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pPr>
        <w:rPr>
          <w:rFonts w:ascii="Arial" w:hAnsi="Arial" w:cs="Arial"/>
          <w:b/>
          <w:sz w:val="22"/>
          <w:szCs w:val="22"/>
        </w:rPr>
      </w:pPr>
      <w:r>
        <w:rPr>
          <w:rFonts w:ascii="Arial" w:hAnsi="Arial" w:eastAsia="MS Mincho"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pPr>
        <w:pStyle w:val="35"/>
        <w:rPr>
          <w:rFonts w:eastAsia="宋体" w:cs="Arial"/>
          <w:bCs/>
          <w:sz w:val="22"/>
          <w:szCs w:val="22"/>
          <w:lang w:val="en-GB" w:eastAsia="zh-CN"/>
        </w:rPr>
      </w:pPr>
    </w:p>
    <w:p>
      <w:pPr>
        <w:pStyle w:val="35"/>
        <w:tabs>
          <w:tab w:val="left" w:pos="1800"/>
          <w:tab w:val="clear" w:pos="4536"/>
        </w:tabs>
        <w:spacing w:after="120"/>
        <w:ind w:left="1797" w:hanging="1797"/>
        <w:rPr>
          <w:rFonts w:eastAsia="宋体" w:cs="Arial"/>
          <w:sz w:val="22"/>
          <w:szCs w:val="22"/>
          <w:lang w:eastAsia="zh-CN"/>
        </w:rPr>
      </w:pPr>
      <w:r>
        <w:rPr>
          <w:rFonts w:cs="Arial"/>
          <w:sz w:val="22"/>
          <w:szCs w:val="22"/>
        </w:rPr>
        <w:t>Agenda Item</w:t>
      </w:r>
      <w:r>
        <w:rPr>
          <w:rFonts w:hint="eastAsia" w:cs="Arial"/>
          <w:sz w:val="22"/>
          <w:szCs w:val="22"/>
        </w:rPr>
        <w:t>:</w:t>
      </w:r>
      <w:r>
        <w:rPr>
          <w:rFonts w:cs="Arial"/>
          <w:sz w:val="22"/>
          <w:szCs w:val="22"/>
        </w:rPr>
        <w:tab/>
      </w:r>
      <w:r>
        <w:rPr>
          <w:rFonts w:cs="Arial"/>
          <w:sz w:val="22"/>
          <w:szCs w:val="22"/>
        </w:rPr>
        <w:t>x.x.x</w:t>
      </w:r>
    </w:p>
    <w:p>
      <w:pPr>
        <w:pStyle w:val="35"/>
        <w:tabs>
          <w:tab w:val="left" w:pos="1800"/>
          <w:tab w:val="clear" w:pos="4536"/>
        </w:tabs>
        <w:spacing w:after="120"/>
        <w:ind w:left="1797" w:hanging="1797"/>
        <w:rPr>
          <w:rFonts w:cs="Arial"/>
          <w:sz w:val="22"/>
          <w:szCs w:val="22"/>
        </w:rPr>
      </w:pPr>
      <w:r>
        <w:rPr>
          <w:rFonts w:cs="Arial"/>
          <w:sz w:val="22"/>
          <w:szCs w:val="22"/>
        </w:rPr>
        <w:t>Source</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vivo (Rapporteur)</w:t>
      </w:r>
    </w:p>
    <w:p>
      <w:pPr>
        <w:pStyle w:val="35"/>
        <w:tabs>
          <w:tab w:val="left" w:pos="1800"/>
          <w:tab w:val="clear" w:pos="4536"/>
        </w:tabs>
        <w:spacing w:after="120"/>
        <w:ind w:left="1797" w:hanging="1797"/>
        <w:rPr>
          <w:rFonts w:eastAsia="宋体" w:cs="Arial"/>
          <w:color w:val="FF0000"/>
          <w:sz w:val="22"/>
          <w:szCs w:val="22"/>
          <w:lang w:eastAsia="zh-CN"/>
        </w:rPr>
      </w:pPr>
      <w:r>
        <w:rPr>
          <w:rFonts w:cs="Arial"/>
          <w:sz w:val="22"/>
          <w:szCs w:val="22"/>
        </w:rPr>
        <w:t>Title</w:t>
      </w:r>
      <w:r>
        <w:rPr>
          <w:rFonts w:hint="eastAsia" w:cs="Arial"/>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pPr>
        <w:pStyle w:val="35"/>
        <w:tabs>
          <w:tab w:val="left" w:pos="1800"/>
          <w:tab w:val="clear" w:pos="4536"/>
        </w:tabs>
        <w:spacing w:after="120"/>
        <w:ind w:left="1797" w:hanging="1797"/>
        <w:rPr>
          <w:rFonts w:cs="Arial"/>
          <w:sz w:val="22"/>
          <w:szCs w:val="22"/>
        </w:rPr>
      </w:pPr>
      <w:r>
        <w:rPr>
          <w:rFonts w:cs="Arial"/>
          <w:sz w:val="22"/>
          <w:szCs w:val="22"/>
        </w:rPr>
        <w:t>Document for</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 xml:space="preserve">Discussion and Decision </w:t>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Pr>
          <w:rFonts w:hint="eastAsia" w:eastAsia="MS Mincho" w:cs="Times New Roman"/>
          <w:b w:val="0"/>
          <w:bCs w:val="0"/>
          <w:kern w:val="0"/>
          <w:sz w:val="36"/>
          <w:szCs w:val="20"/>
          <w:lang w:val="en-GB" w:eastAsia="ja-JP"/>
        </w:rPr>
        <w:t>Introduction</w:t>
      </w:r>
    </w:p>
    <w:p>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w:t>
      </w:r>
      <w:r>
        <w:rPr>
          <w:rFonts w:hint="eastAsia" w:ascii="Times New Roman" w:hAnsi="Times New Roman" w:eastAsiaTheme="minorEastAsia"/>
          <w:sz w:val="20"/>
          <w:szCs w:val="20"/>
        </w:rPr>
        <w:t>ss</w:t>
      </w:r>
      <w:r>
        <w:rPr>
          <w:rFonts w:ascii="Times New Roman" w:hAnsi="Times New Roman" w:eastAsiaTheme="minorEastAsia"/>
          <w:sz w:val="20"/>
          <w:szCs w:val="20"/>
        </w:rPr>
        <w:t>ues that involve or may involve ASN.1 impact (see in Table 1)</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issues that completes the U2U Relay functionality, and w/o ASN.1 impact (see in Table 2)</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 xml:space="preserve">Company input on open issues that haven’t been covered by Rapporteur input (see in Table 3). Currently Table 3 is empty and waits for company’s comments or suggestion if needed. </w:t>
      </w:r>
    </w:p>
    <w:p>
      <w:pPr>
        <w:spacing w:before="120" w:beforeLines="50" w:after="120" w:line="260" w:lineRule="exact"/>
        <w:jc w:val="both"/>
        <w:rPr>
          <w:rFonts w:eastAsia="Malgun Gothic"/>
          <w:szCs w:val="20"/>
        </w:rPr>
      </w:pPr>
    </w:p>
    <w:bookmarkEnd w:id="2"/>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pPr>
        <w:pStyle w:val="4"/>
        <w:rPr>
          <w:b w:val="0"/>
          <w:sz w:val="28"/>
          <w:lang w:val="en-GB"/>
        </w:rPr>
      </w:pPr>
      <w:r>
        <w:rPr>
          <w:b w:val="0"/>
          <w:sz w:val="28"/>
          <w:lang w:val="en-GB"/>
        </w:rPr>
        <w:t>Table 1. ASN.1 impact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1. ASN.1 impact related issues</w:t>
      </w:r>
    </w:p>
    <w:tbl>
      <w:tblPr>
        <w:tblStyle w:val="45"/>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6520"/>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6"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1.1</w:t>
            </w:r>
          </w:p>
        </w:tc>
        <w:tc>
          <w:tcPr>
            <w:tcW w:w="2330" w:type="pct"/>
          </w:tcPr>
          <w:p>
            <w:pPr>
              <w:keepNext/>
              <w:keepLines/>
              <w:overflowPunct w:val="0"/>
              <w:autoSpaceDE w:val="0"/>
              <w:autoSpaceDN w:val="0"/>
              <w:adjustRightInd w:val="0"/>
              <w:spacing w:before="120"/>
              <w:ind w:left="1134" w:hanging="1134"/>
              <w:textAlignment w:val="baseline"/>
              <w:outlineLvl w:val="2"/>
              <w:rPr>
                <w:rFonts w:ascii="Arial" w:hAnsi="Arial" w:eastAsia="Yu Mincho"/>
                <w:sz w:val="28"/>
                <w:lang w:eastAsia="ja-JP"/>
              </w:rPr>
            </w:pPr>
            <w:r>
              <w:rPr>
                <w:rFonts w:ascii="Arial" w:hAnsi="Arial"/>
                <w:sz w:val="28"/>
                <w:lang w:eastAsia="ja-JP"/>
              </w:rPr>
              <w:t>6.6.2</w:t>
            </w:r>
            <w:r>
              <w:rPr>
                <w:rFonts w:ascii="Arial" w:hAnsi="Arial"/>
                <w:sz w:val="28"/>
                <w:lang w:eastAsia="ja-JP"/>
              </w:rPr>
              <w:tab/>
            </w:r>
            <w:r>
              <w:rPr>
                <w:rFonts w:ascii="Arial" w:hAnsi="Arial"/>
                <w:sz w:val="28"/>
                <w:lang w:eastAsia="ja-JP"/>
              </w:rPr>
              <w:t>Message definitions</w:t>
            </w:r>
          </w:p>
          <w:p>
            <w:pPr>
              <w:pStyle w:val="98"/>
              <w:tabs>
                <w:tab w:val="left" w:pos="1385"/>
                <w:tab w:val="clear" w:pos="1304"/>
              </w:tabs>
              <w:rPr>
                <w:rFonts w:eastAsia="Times New Roman"/>
                <w:b w:val="0"/>
                <w:bCs w:val="0"/>
                <w:sz w:val="24"/>
                <w:szCs w:val="24"/>
                <w:lang w:val="en-US" w:eastAsia="ja-JP"/>
              </w:rPr>
            </w:pPr>
            <w:r>
              <w:rPr>
                <w:rFonts w:ascii="Times New Roman" w:hAnsi="Times New Roman" w:eastAsia="Times New Roman"/>
                <w:b w:val="0"/>
                <w:bCs w:val="0"/>
                <w:i/>
                <w:color w:val="FF0000"/>
                <w:szCs w:val="24"/>
                <w:lang w:val="en-US" w:eastAsia="ja-JP"/>
              </w:rPr>
              <w:t>Editor NOTE: WA: AS signalling is used to indicate the end-to-end QoS and QoS split for L2 U2U relay..</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pPr>
              <w:pStyle w:val="98"/>
              <w:numPr>
                <w:ilvl w:val="0"/>
                <w:numId w:val="8"/>
              </w:numPr>
              <w:tabs>
                <w:tab w:val="left" w:pos="2024"/>
                <w:tab w:val="clear" w:pos="1304"/>
              </w:tabs>
              <w:rPr>
                <w:rFonts w:ascii="Times New Roman" w:hAnsi="Times New Roman"/>
                <w:b w:val="0"/>
                <w:lang w:val="en-US"/>
              </w:rPr>
            </w:pPr>
            <w:r>
              <w:rPr>
                <w:rFonts w:ascii="Times New Roman" w:hAnsi="Times New Roman" w:eastAsia="MS Gothic"/>
                <w:b w:val="0"/>
                <w:szCs w:val="21"/>
                <w:lang w:bidi="ar"/>
              </w:rPr>
              <w:t>WA: AS signalling is used to indicate the end-to-end QoS and QoS split for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1.2</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r>
            <w:r>
              <w:rPr>
                <w:rFonts w:ascii="Arial" w:hAnsi="Arial"/>
                <w:sz w:val="24"/>
                <w:lang w:eastAsia="ja-JP"/>
              </w:rPr>
              <w:t>General</w:t>
            </w:r>
          </w:p>
          <w:p>
            <w:pPr>
              <w:pStyle w:val="98"/>
              <w:tabs>
                <w:tab w:val="left" w:pos="2024"/>
                <w:tab w:val="clear" w:pos="1304"/>
                <w:tab w:val="clear" w:pos="1701"/>
              </w:tabs>
              <w:rPr>
                <w:rFonts w:ascii="Times New Roman" w:hAnsi="Times New Roman" w:eastAsia="Times New Roman"/>
                <w:b w:val="0"/>
                <w:bCs w:val="0"/>
                <w:i/>
                <w:color w:val="FF0000"/>
                <w:szCs w:val="24"/>
                <w:lang w:val="en-US" w:eastAsia="ja-JP"/>
              </w:rPr>
            </w:pPr>
            <w:r>
              <w:rPr>
                <w:rFonts w:ascii="Times New Roman" w:hAnsi="Times New Roman" w:eastAsia="Times New Roman"/>
                <w:b w:val="0"/>
                <w:bCs w:val="0"/>
                <w:i/>
                <w:color w:val="FF0000"/>
                <w:szCs w:val="24"/>
                <w:lang w:val="en-US" w:eastAsia="ja-JP"/>
              </w:rPr>
              <w:t xml:space="preserve">Editor Note: </w:t>
            </w:r>
            <w:bookmarkStart w:id="3" w:name="_Hlk148568794"/>
            <w:r>
              <w:rPr>
                <w:rFonts w:ascii="Times New Roman" w:hAnsi="Times New Roman" w:eastAsia="Times New Roman"/>
                <w:b w:val="0"/>
                <w:bCs w:val="0"/>
                <w:i/>
                <w:color w:val="FF0000"/>
                <w:szCs w:val="24"/>
                <w:lang w:val="en-US" w:eastAsia="ja-JP"/>
              </w:rPr>
              <w:t>FFS stage 3 impact to message formats (e.g., additional fields) for an RRC_CONNECTED U2U relay/remote UE.</w:t>
            </w:r>
            <w:bookmarkEnd w:id="3"/>
          </w:p>
        </w:tc>
        <w:tc>
          <w:tcPr>
            <w:tcW w:w="2216" w:type="pct"/>
          </w:tcPr>
          <w:p>
            <w:pPr>
              <w:pStyle w:val="98"/>
              <w:tabs>
                <w:tab w:val="left" w:pos="2024"/>
                <w:tab w:val="clear" w:pos="1304"/>
              </w:tabs>
              <w:rPr>
                <w:rFonts w:ascii="Times New Roman" w:hAnsi="Times New Roman" w:eastAsia="MS Gothic"/>
                <w:b w:val="0"/>
                <w:szCs w:val="21"/>
                <w:lang w:bidi="ar"/>
              </w:rPr>
            </w:pPr>
            <w:r>
              <w:rPr>
                <w:rFonts w:ascii="Times New Roman" w:hAnsi="Times New Roman" w:eastAsia="MS Gothic"/>
                <w:szCs w:val="21"/>
                <w:lang w:bidi="ar"/>
              </w:rPr>
              <w:t>Issue 1.2</w:t>
            </w:r>
            <w:r>
              <w:rPr>
                <w:rFonts w:ascii="Times New Roman" w:hAnsi="Times New Roman" w:eastAsia="MS Gothic"/>
                <w:b w:val="0"/>
                <w:szCs w:val="21"/>
                <w:lang w:bidi="ar"/>
              </w:rPr>
              <w:t xml:space="preserve"> </w:t>
            </w:r>
            <w:r>
              <w:rPr>
                <w:rFonts w:ascii="Times New Roman" w:hAnsi="Times New Roman"/>
                <w:b w:val="0"/>
                <w:lang w:val="en-US"/>
              </w:rPr>
              <w:t>was captured in accordance with the RAN2#123bis agreement as following</w:t>
            </w:r>
            <w:r>
              <w:rPr>
                <w:rFonts w:ascii="Times New Roman" w:hAnsi="Times New Roman" w:eastAsia="MS Gothic"/>
                <w:b w:val="0"/>
                <w:szCs w:val="21"/>
                <w:lang w:bidi="ar"/>
              </w:rPr>
              <w:t>.</w:t>
            </w:r>
          </w:p>
          <w:p>
            <w:pPr>
              <w:pStyle w:val="40"/>
              <w:widowControl w:val="0"/>
              <w:numPr>
                <w:ilvl w:val="0"/>
                <w:numId w:val="8"/>
              </w:numPr>
              <w:spacing w:before="0" w:beforeAutospacing="0" w:after="0" w:afterAutospacing="0"/>
              <w:jc w:val="both"/>
              <w:rPr>
                <w:rFonts w:ascii="Times New Roman" w:hAnsi="Times New Roman" w:eastAsia="MS Gothic" w:cs="Times New Roman"/>
                <w:bCs/>
                <w:sz w:val="20"/>
                <w:szCs w:val="21"/>
                <w:lang w:val="en-GB" w:bidi="ar"/>
              </w:rPr>
            </w:pPr>
            <w:r>
              <w:rPr>
                <w:rFonts w:ascii="Times New Roman" w:hAnsi="Times New Roman" w:eastAsia="MS Gothic" w:cs="Times New Roman"/>
                <w:bCs/>
                <w:sz w:val="20"/>
                <w:szCs w:val="21"/>
                <w:lang w:val="en-GB" w:bidi="ar"/>
              </w:rPr>
              <w:t>There are no additional procedures at the gNB beyond Rel-16 operation in the ID reporting/resource allocation procedures for an RRC_CONNECTED U2U relay/remote UE. Some Rel-16 functionality may not be applicable to U2U (to be determined on a case by case basis).  FFS stage 3 impact to message formats (e.g., additional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1.3</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pPr>
              <w:pStyle w:val="40"/>
              <w:widowControl w:val="0"/>
              <w:numPr>
                <w:ilvl w:val="1"/>
                <w:numId w:val="9"/>
              </w:numPr>
              <w:spacing w:before="0" w:beforeAutospacing="0" w:after="0" w:afterAutospacing="0"/>
              <w:jc w:val="both"/>
              <w:rPr>
                <w:rFonts w:ascii="Times New Roman" w:hAnsi="Times New Roman"/>
                <w:b/>
                <w:sz w:val="20"/>
                <w:szCs w:val="20"/>
              </w:rPr>
            </w:pPr>
            <w:r>
              <w:rPr>
                <w:rFonts w:ascii="Times New Roman" w:hAnsi="Times New Roman" w:eastAsia="MS Gothic" w:cs="Times New Roman"/>
                <w:sz w:val="20"/>
                <w:szCs w:val="21"/>
                <w:lang w:bidi="ar"/>
              </w:rPr>
              <w:t>The two conclusions above do not exclude the derivation involving information from gNB/preconfiguration/specified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1.4</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pPr>
              <w:pStyle w:val="40"/>
              <w:widowControl w:val="0"/>
              <w:spacing w:before="0" w:beforeAutospacing="0" w:after="0" w:afterAutospacing="0"/>
              <w:jc w:val="both"/>
              <w:rPr>
                <w:rFonts w:ascii="Times New Roman" w:hAnsi="Times New Roman" w:eastAsia="MS Gothic"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It is FFS how the Relay UE derives second hop configuration for SL-DRB.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1.5</w:t>
            </w:r>
          </w:p>
        </w:tc>
        <w:tc>
          <w:tcPr>
            <w:tcW w:w="2330" w:type="pct"/>
          </w:tcPr>
          <w:p>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hAnsi="Arial" w:eastAsia="宋体"/>
                <w:sz w:val="24"/>
                <w:lang w:eastAsia="zh-CN"/>
              </w:rPr>
              <w:t xml:space="preserve">NR </w:t>
            </w:r>
            <w:r>
              <w:rPr>
                <w:rFonts w:ascii="Arial" w:hAnsi="Arial"/>
                <w:sz w:val="24"/>
                <w:lang w:eastAsia="ja-JP"/>
              </w:rPr>
              <w:t>sidelink discovery transmission</w:t>
            </w:r>
          </w:p>
          <w:p>
            <w:pPr>
              <w:pStyle w:val="98"/>
              <w:tabs>
                <w:tab w:val="left" w:pos="2024"/>
                <w:tab w:val="clear" w:pos="1304"/>
              </w:tabs>
              <w:rPr>
                <w:sz w:val="24"/>
                <w:lang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FFS whether reuse the U2N relay (re)selection parameters to U2U relay (re)selection.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pPr>
              <w:pStyle w:val="98"/>
              <w:tabs>
                <w:tab w:val="left" w:pos="2024"/>
                <w:tab w:val="clear" w:pos="130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1.6</w:t>
            </w:r>
          </w:p>
        </w:tc>
        <w:tc>
          <w:tcPr>
            <w:tcW w:w="2330" w:type="pct"/>
          </w:tcPr>
          <w:p>
            <w:pPr>
              <w:pStyle w:val="6"/>
              <w:rPr>
                <w:rFonts w:ascii="Arial" w:hAnsi="Arial" w:cs="Arial"/>
                <w:b w:val="0"/>
              </w:rPr>
            </w:pPr>
            <w:r>
              <w:rPr>
                <w:rFonts w:ascii="Arial" w:hAnsi="Arial" w:cs="Arial"/>
                <w:b w:val="0"/>
              </w:rPr>
              <w:t>9.1.1.4</w:t>
            </w:r>
            <w:r>
              <w:rPr>
                <w:rFonts w:ascii="Arial" w:hAnsi="Arial" w:cs="Arial"/>
                <w:b w:val="0"/>
              </w:rPr>
              <w:tab/>
            </w:r>
            <w:r>
              <w:rPr>
                <w:rFonts w:ascii="Arial" w:hAnsi="Arial" w:cs="Arial"/>
                <w:b w:val="0"/>
              </w:rPr>
              <w:t>SCCH configuration</w:t>
            </w:r>
          </w:p>
          <w:p>
            <w:pPr>
              <w:pStyle w:val="98"/>
              <w:tabs>
                <w:tab w:val="left" w:pos="2024"/>
                <w:tab w:val="clear" w:pos="1304"/>
              </w:tabs>
              <w:rPr>
                <w:rFonts w:ascii="Times New Roman" w:hAnsi="Times New Roman"/>
                <w:b w:val="0"/>
                <w:i/>
                <w:color w:val="FF0000"/>
                <w:lang w:val="en-US"/>
              </w:rPr>
            </w:pPr>
            <w:r>
              <w:rPr>
                <w:rFonts w:ascii="Times New Roman" w:hAnsi="Times New Roman" w:eastAsia="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1.7</w:t>
            </w:r>
          </w:p>
        </w:tc>
        <w:tc>
          <w:tcPr>
            <w:tcW w:w="2330" w:type="pct"/>
          </w:tcPr>
          <w:p>
            <w:pPr>
              <w:pStyle w:val="5"/>
              <w:rPr>
                <w:rFonts w:eastAsia="宋体"/>
                <w:szCs w:val="28"/>
                <w:lang w:eastAsia="zh-CN"/>
              </w:rPr>
            </w:pPr>
            <w:r>
              <w:rPr>
                <w:rFonts w:eastAsia="宋体"/>
                <w:b w:val="0"/>
                <w:bCs w:val="0"/>
              </w:rPr>
              <w:t>6.3.1</w:t>
            </w:r>
            <w:r>
              <w:rPr>
                <w:rFonts w:eastAsia="宋体"/>
                <w:b w:val="0"/>
                <w:bCs w:val="0"/>
              </w:rPr>
              <w:tab/>
            </w:r>
            <w:r>
              <w:rPr>
                <w:rFonts w:eastAsia="宋体"/>
                <w:b w:val="0"/>
                <w:bCs w:val="0"/>
              </w:rPr>
              <w:t>System information blocks</w:t>
            </w:r>
          </w:p>
          <w:p>
            <w:pPr>
              <w:rPr>
                <w:i/>
              </w:rPr>
            </w:pPr>
            <w:bookmarkStart w:id="4" w:name="_Hlk148569255"/>
            <w:r>
              <w:rPr>
                <w:i/>
                <w:color w:val="FF0000"/>
              </w:rPr>
              <w:t>Editor NOTE: FFS whether the old indication for R17 U2N Relay can be used for R18 U2U Relay or a new U2U Relay-specific indication is needed for gNB capability of supporting U2U Relay.</w:t>
            </w:r>
            <w:bookmarkEnd w:id="4"/>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b w:val="0"/>
                <w:lang w:val="en-US"/>
              </w:rPr>
            </w:pPr>
            <w:r>
              <w:rPr>
                <w:rFonts w:hint="eastAsia" w:ascii="Times New Roman" w:hAnsi="Times New Roman"/>
                <w:b w:val="0"/>
                <w:lang w:val="en-US"/>
              </w:rPr>
              <w:t>This issue is about how t</w:t>
            </w:r>
            <w:r>
              <w:rPr>
                <w:rFonts w:ascii="Times New Roman" w:hAnsi="Times New Roman"/>
                <w:b w:val="0"/>
                <w:lang w:val="en-US"/>
              </w:rPr>
              <w:t xml:space="preserve">he U2U Remote UE and U2U Relay UE can determine </w:t>
            </w:r>
            <w:r>
              <w:rPr>
                <w:rFonts w:hint="eastAsia" w:ascii="Times New Roman" w:hAnsi="Times New Roman"/>
                <w:b w:val="0"/>
                <w:lang w:val="en-US"/>
              </w:rPr>
              <w:t>from</w:t>
            </w:r>
            <w:r>
              <w:rPr>
                <w:rFonts w:hint="eastAsia" w:ascii="Times New Roman" w:hAnsi="Times New Roman"/>
                <w:b w:val="0"/>
                <w:i/>
                <w:lang w:val="en-US"/>
              </w:rPr>
              <w:t xml:space="preserve"> SIB12</w:t>
            </w:r>
            <w:r>
              <w:rPr>
                <w:rFonts w:hint="eastAsia" w:ascii="Times New Roman" w:hAnsi="Times New Roman"/>
                <w:b w:val="0"/>
                <w:lang w:val="en-US"/>
              </w:rPr>
              <w:t xml:space="preserve"> </w:t>
            </w:r>
            <w:r>
              <w:rPr>
                <w:rFonts w:ascii="Times New Roman" w:hAnsi="Times New Roman"/>
                <w:b w:val="0"/>
                <w:lang w:val="en-US"/>
              </w:rPr>
              <w:t xml:space="preserve">whether the gNB supports </w:t>
            </w:r>
            <w:r>
              <w:rPr>
                <w:rFonts w:hint="eastAsia" w:ascii="Times New Roman" w:hAnsi="Times New Roman"/>
                <w:b w:val="0"/>
                <w:lang w:val="en-US"/>
              </w:rPr>
              <w:t>R18 U2U Relay</w:t>
            </w:r>
            <w:r>
              <w:rPr>
                <w:rFonts w:ascii="Times New Roman" w:hAnsi="Times New Roman"/>
                <w:b w:val="0"/>
                <w:lang w:val="en-US"/>
              </w:rPr>
              <w:t>, and whether the old indication for R17 U2N Relay can be used for R18 U2U Relay or a new U2U Relay-specific indication is needed</w:t>
            </w:r>
          </w:p>
          <w:p>
            <w:pPr>
              <w:pStyle w:val="98"/>
              <w:tabs>
                <w:tab w:val="left" w:pos="2024"/>
                <w:tab w:val="clear" w:pos="1304"/>
              </w:tabs>
              <w:rPr>
                <w:rFonts w:ascii="Times New Roman" w:hAnsi="Times New Roman"/>
                <w:b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hint="eastAsia" w:ascii="Times New Roman" w:hAnsi="Times New Roman"/>
                <w:lang w:val="en-US"/>
              </w:rPr>
              <w:t>I</w:t>
            </w:r>
            <w:r>
              <w:rPr>
                <w:rFonts w:ascii="Times New Roman" w:hAnsi="Times New Roman"/>
                <w:lang w:val="en-US"/>
              </w:rPr>
              <w:t>ssue 1.8</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bookmarkStart w:id="5" w:name="_Toc60777027"/>
            <w:bookmarkStart w:id="6" w:name="_Toc139045307"/>
            <w:r>
              <w:rPr>
                <w:rFonts w:ascii="Arial" w:hAnsi="Arial"/>
                <w:sz w:val="22"/>
                <w:lang w:eastAsia="ko-KR"/>
              </w:rPr>
              <w:t>5.8</w:t>
            </w:r>
            <w:r>
              <w:rPr>
                <w:rFonts w:ascii="Arial" w:hAnsi="Arial" w:eastAsia="MS Mincho"/>
                <w:sz w:val="22"/>
                <w:lang w:eastAsia="ja-JP"/>
              </w:rPr>
              <w:t>.9.1.2</w:t>
            </w:r>
            <w:r>
              <w:rPr>
                <w:rFonts w:ascii="Arial" w:hAnsi="Arial" w:eastAsia="MS Mincho"/>
                <w:sz w:val="22"/>
                <w:lang w:eastAsia="ja-JP"/>
              </w:rPr>
              <w:tab/>
            </w:r>
            <w:r>
              <w:rPr>
                <w:rFonts w:ascii="Arial" w:hAnsi="Arial" w:eastAsia="MS Mincho"/>
                <w:sz w:val="22"/>
                <w:lang w:eastAsia="ja-JP"/>
              </w:rPr>
              <w:t xml:space="preserve">Actions related to transmission of </w:t>
            </w:r>
            <w:r>
              <w:rPr>
                <w:rFonts w:ascii="Arial" w:hAnsi="Arial" w:eastAsia="MS Mincho"/>
                <w:i/>
                <w:sz w:val="22"/>
                <w:lang w:eastAsia="ja-JP"/>
              </w:rPr>
              <w:t>RRCReconfigurationSidelink</w:t>
            </w:r>
            <w:r>
              <w:rPr>
                <w:rFonts w:ascii="Arial" w:hAnsi="Arial" w:eastAsia="MS Mincho"/>
                <w:sz w:val="22"/>
                <w:lang w:eastAsia="ja-JP"/>
              </w:rPr>
              <w:t xml:space="preserve"> message</w:t>
            </w:r>
            <w:bookmarkEnd w:id="5"/>
            <w:bookmarkEnd w:id="6"/>
          </w:p>
          <w:p>
            <w:pPr>
              <w:pStyle w:val="98"/>
              <w:tabs>
                <w:tab w:val="left" w:pos="2024"/>
                <w:tab w:val="clear" w:pos="1304"/>
              </w:tabs>
              <w:rPr>
                <w:rFonts w:ascii="Times New Roman" w:hAnsi="Times New Roman" w:eastAsia="Times New Roman"/>
                <w:b w:val="0"/>
                <w:bCs w:val="0"/>
                <w:i/>
                <w:color w:val="FF0000"/>
                <w:szCs w:val="24"/>
                <w:lang w:val="en-US"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WA: Carry L2 ID and Local ID in RRCReconfigurationSidelink message with the assumption that the association between User Info and L2 ID is done at ProSe layer.</w:t>
            </w:r>
          </w:p>
          <w:p>
            <w:pPr>
              <w:pStyle w:val="5"/>
              <w:rPr>
                <w:rFonts w:eastAsia="宋体"/>
                <w:b w:val="0"/>
                <w:bCs w:val="0"/>
              </w:rPr>
            </w:pP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pPr>
              <w:pStyle w:val="98"/>
              <w:tabs>
                <w:tab w:val="left" w:pos="2024"/>
                <w:tab w:val="clear" w:pos="1304"/>
              </w:tabs>
              <w:rPr>
                <w:rFonts w:ascii="Times New Roman" w:hAnsi="Times New Roman"/>
                <w:lang w:val="en-US"/>
              </w:rPr>
            </w:pP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Table 2. U2U Relay functionality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2. U2U Relay functionality related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6627"/>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5"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2.1</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r>
              <w:rPr>
                <w:rFonts w:ascii="Arial" w:hAnsi="Arial"/>
                <w:sz w:val="24"/>
                <w:lang w:eastAsia="ja-JP"/>
              </w:rPr>
              <w:t>Sidelink radio link failure related actions</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lang w:val="en-US"/>
              </w:rPr>
            </w:pPr>
            <w:r>
              <w:rPr>
                <w:rFonts w:ascii="Times New Roman" w:hAnsi="Times New Roman"/>
                <w:b w:val="0"/>
                <w:lang w:val="en-US"/>
              </w:rPr>
              <w:t>An EN was added here to remind companies to check whether/how U2U specific PC5 RLF would impact the Uu procedures e.g., whether the UE would send SUI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2.2</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r>
              <w:rPr>
                <w:rFonts w:ascii="Arial" w:hAnsi="Arial" w:eastAsia="MS Mincho"/>
                <w:sz w:val="22"/>
                <w:lang w:eastAsia="ja-JP"/>
              </w:rPr>
              <w:t>5.8.9.10.2</w:t>
            </w:r>
            <w:r>
              <w:rPr>
                <w:rFonts w:ascii="Arial" w:hAnsi="Arial" w:eastAsia="MS Mincho"/>
                <w:sz w:val="22"/>
                <w:lang w:eastAsia="ja-JP"/>
              </w:rPr>
              <w:tab/>
            </w:r>
            <w:r>
              <w:rPr>
                <w:rFonts w:ascii="Arial" w:hAnsi="Arial" w:eastAsia="MS Mincho"/>
                <w:sz w:val="22"/>
                <w:lang w:eastAsia="ja-JP"/>
              </w:rPr>
              <w:t>Initiation</w:t>
            </w:r>
          </w:p>
          <w:p>
            <w:pPr>
              <w:pStyle w:val="98"/>
              <w:tabs>
                <w:tab w:val="left" w:pos="2024"/>
                <w:tab w:val="clear" w:pos="130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pPr>
              <w:pStyle w:val="40"/>
              <w:widowControl w:val="0"/>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b/>
                <w:sz w:val="20"/>
                <w:szCs w:val="21"/>
                <w:lang w:bidi="ar"/>
              </w:rPr>
              <w:t>Issue 2.2</w:t>
            </w:r>
            <w:r>
              <w:rPr>
                <w:rFonts w:ascii="Times New Roman" w:hAnsi="Times New Roman" w:eastAsia="MS Gothic" w:cs="Times New Roman"/>
                <w:sz w:val="20"/>
                <w:szCs w:val="21"/>
                <w:lang w:bidi="ar"/>
              </w:rPr>
              <w:t xml:space="preserve"> was captured in accordance with the RAN2#123bis agreement as below.</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RAN2 confirm the following agreement applies to both source L2 remote UE and L2 target remote UE. FFS for L3 U2U relay, including whether there is a need for the PC5-RLF indication in this case.</w:t>
            </w:r>
          </w:p>
          <w:p>
            <w:pPr>
              <w:pStyle w:val="40"/>
              <w:widowControl w:val="0"/>
              <w:numPr>
                <w:ilvl w:val="1"/>
                <w:numId w:val="10"/>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w:t>
            </w:r>
          </w:p>
          <w:p>
            <w:pPr>
              <w:pStyle w:val="40"/>
              <w:widowControl w:val="0"/>
              <w:spacing w:before="0" w:beforeAutospacing="0" w:after="0" w:afterAutospacing="0"/>
              <w:jc w:val="both"/>
              <w:rPr>
                <w:rFonts w:ascii="Times New Roman" w:hAnsi="Times New Roman" w:eastAsia="MS Gothic" w:cs="Times New Roman"/>
                <w:sz w:val="2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2.3</w:t>
            </w:r>
          </w:p>
        </w:tc>
        <w:tc>
          <w:tcPr>
            <w:tcW w:w="2330" w:type="pct"/>
          </w:tcPr>
          <w:p>
            <w:pPr>
              <w:pStyle w:val="98"/>
              <w:tabs>
                <w:tab w:val="left" w:pos="2024"/>
                <w:tab w:val="clear" w:pos="130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r>
            <w:r>
              <w:rPr>
                <w:rFonts w:eastAsia="MS Mincho"/>
                <w:b w:val="0"/>
                <w:sz w:val="22"/>
                <w:lang w:eastAsia="ja-JP"/>
              </w:rPr>
              <w:t xml:space="preserve">Actions related to reception of </w:t>
            </w:r>
            <w:r>
              <w:rPr>
                <w:rFonts w:eastAsia="MS Mincho"/>
                <w:b w:val="0"/>
                <w:i/>
                <w:sz w:val="22"/>
                <w:lang w:eastAsia="ja-JP"/>
              </w:rPr>
              <w:t>NotificationMessageSidelink</w:t>
            </w:r>
            <w:r>
              <w:rPr>
                <w:rFonts w:eastAsia="MS Mincho"/>
                <w:b w:val="0"/>
                <w:sz w:val="22"/>
                <w:lang w:eastAsia="ja-JP"/>
              </w:rPr>
              <w:t xml:space="preserve"> message</w:t>
            </w:r>
          </w:p>
          <w:p>
            <w:pPr>
              <w:pStyle w:val="98"/>
              <w:tabs>
                <w:tab w:val="left" w:pos="2024"/>
                <w:tab w:val="clear" w:pos="1304"/>
              </w:tabs>
              <w:rPr>
                <w:rFonts w:ascii="Times New Roman" w:hAnsi="Times New Roman"/>
                <w:b w:val="0"/>
                <w:i/>
                <w:color w:val="FF0000"/>
                <w:lang w:val="en-US"/>
              </w:rPr>
            </w:pPr>
            <w:r>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2"/>
                <w:szCs w:val="21"/>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  FFS if there would be any constraints on the remote UE implementation behaviour to keep or release the PC5 link with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2.4</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eastAsia="等线"/>
                <w:sz w:val="24"/>
                <w:lang w:eastAsia="zh-CN"/>
              </w:rPr>
            </w:pPr>
            <w:r>
              <w:rPr>
                <w:rFonts w:ascii="Arial" w:hAnsi="Arial"/>
                <w:sz w:val="24"/>
                <w:lang w:eastAsia="ja-JP"/>
              </w:rPr>
              <w:t>5.8.X2.2</w:t>
            </w:r>
            <w:r>
              <w:rPr>
                <w:rFonts w:ascii="Arial" w:hAnsi="Arial"/>
                <w:sz w:val="24"/>
                <w:lang w:eastAsia="ja-JP"/>
              </w:rPr>
              <w:tab/>
            </w:r>
            <w:r>
              <w:rPr>
                <w:rFonts w:ascii="Arial" w:hAnsi="Arial"/>
                <w:sz w:val="24"/>
                <w:lang w:eastAsia="ja-JP"/>
              </w:rPr>
              <w:t>NR Sidelink U2U Remote UE threshold conditions</w:t>
            </w:r>
          </w:p>
          <w:p>
            <w:pPr>
              <w:pStyle w:val="98"/>
              <w:tabs>
                <w:tab w:val="left" w:pos="2024"/>
                <w:tab w:val="clear" w:pos="1304"/>
              </w:tabs>
              <w:rPr>
                <w:sz w:val="24"/>
                <w:lang w:eastAsia="ja-JP"/>
              </w:rPr>
            </w:pPr>
            <w:r>
              <w:rPr>
                <w:rFonts w:ascii="Times New Roman" w:hAnsi="Times New Roman" w:eastAsia="Times New Roman"/>
                <w:b w:val="0"/>
                <w:bCs w:val="0"/>
                <w:i/>
                <w:color w:val="FF0000"/>
                <w:szCs w:val="24"/>
                <w:lang w:val="en-US" w:eastAsia="ja-JP"/>
              </w:rPr>
              <w:t>Editor Note: FFS whether/how to capture if the SL-RSRP/SD-RSRP measurement of the peer NR sidelink U2U Remote UE is not available.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 xml:space="preserve">Table 3. Company input on other/more open issues </w:t>
      </w:r>
    </w:p>
    <w:p>
      <w:pPr>
        <w:pStyle w:val="3"/>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76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Company name</w:t>
            </w:r>
          </w:p>
        </w:tc>
        <w:tc>
          <w:tcPr>
            <w:tcW w:w="238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Issue description</w:t>
            </w:r>
          </w:p>
        </w:tc>
        <w:tc>
          <w:tcPr>
            <w:tcW w:w="1963"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Comments or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Theme="minorEastAsia"/>
                <w:sz w:val="24"/>
                <w:lang w:eastAsia="zh-CN"/>
              </w:rPr>
            </w:pPr>
            <w:r>
              <w:rPr>
                <w:rFonts w:hint="eastAsia" w:ascii="Arial" w:hAnsi="Arial" w:eastAsiaTheme="minorEastAsia"/>
                <w:sz w:val="24"/>
                <w:lang w:eastAsia="zh-CN"/>
              </w:rPr>
              <w:t>R</w:t>
            </w:r>
            <w:r>
              <w:rPr>
                <w:rFonts w:ascii="Arial" w:hAnsi="Arial" w:eastAsiaTheme="minorEastAsia"/>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pPr>
              <w:pStyle w:val="98"/>
              <w:tabs>
                <w:tab w:val="left" w:pos="2024"/>
                <w:tab w:val="clear" w:pos="1304"/>
              </w:tabs>
              <w:rPr>
                <w:rFonts w:ascii="Times New Roman" w:hAnsi="Times New Roman"/>
                <w:b w:val="0"/>
                <w:lang w:val="en-US"/>
              </w:rPr>
            </w:pPr>
            <w:r>
              <w:rPr>
                <w:rFonts w:hint="eastAsia" w:ascii="Times New Roman" w:hAnsi="Times New Roman"/>
                <w:b w:val="0"/>
                <w:lang w:val="en-US"/>
              </w:rPr>
              <w:t>U</w:t>
            </w:r>
            <w:r>
              <w:rPr>
                <w:rFonts w:ascii="Times New Roman" w:hAnsi="Times New Roman"/>
                <w:b w:val="0"/>
                <w:lang w:val="en-US"/>
              </w:rPr>
              <w:t>E can trigger relay selection if SL RLF occurs. This can be specified at AS or NAS.</w:t>
            </w:r>
          </w:p>
          <w:p>
            <w:pPr>
              <w:pStyle w:val="98"/>
              <w:tabs>
                <w:tab w:val="left" w:pos="2024"/>
                <w:tab w:val="clear" w:pos="1304"/>
              </w:tabs>
              <w:rPr>
                <w:ins w:id="0" w:author="vivo(Rapp)" w:date="2023-10-24T16:02:00Z"/>
                <w:rFonts w:ascii="Times New Roman" w:hAnsi="Times New Roman"/>
                <w:b w:val="0"/>
                <w:lang w:val="en-US"/>
              </w:rPr>
            </w:pPr>
            <w:ins w:id="1" w:author="vivo(Rapp)" w:date="2023-10-24T16:02:00Z">
              <w:r>
                <w:rPr>
                  <w:rFonts w:hint="eastAsia" w:ascii="Times New Roman" w:hAnsi="Times New Roman"/>
                  <w:b w:val="0"/>
                  <w:lang w:val="en-US"/>
                </w:rPr>
                <w:t>[Rapp</w:t>
              </w:r>
            </w:ins>
            <w:ins w:id="2" w:author="vivo(Rapp)" w:date="2023-10-24T16:02:00Z">
              <w:r>
                <w:rPr>
                  <w:rFonts w:ascii="Times New Roman" w:hAnsi="Times New Roman"/>
                  <w:b w:val="0"/>
                  <w:lang w:val="en-US"/>
                </w:rPr>
                <w:t>’</w:t>
              </w:r>
            </w:ins>
            <w:ins w:id="3" w:author="vivo(Rapp)" w:date="2023-10-24T16:02:00Z">
              <w:r>
                <w:rPr>
                  <w:rFonts w:hint="eastAsia" w:ascii="Times New Roman" w:hAnsi="Times New Roman"/>
                  <w:b w:val="0"/>
                  <w:lang w:val="en-US"/>
                </w:rPr>
                <w:t xml:space="preserve">s comment] </w:t>
              </w:r>
            </w:ins>
          </w:p>
          <w:p>
            <w:pPr>
              <w:pStyle w:val="98"/>
              <w:tabs>
                <w:tab w:val="left" w:pos="2024"/>
                <w:tab w:val="clear" w:pos="1304"/>
              </w:tabs>
              <w:rPr>
                <w:rFonts w:ascii="Times New Roman" w:hAnsi="Times New Roman"/>
                <w:b w:val="0"/>
                <w:lang w:val="en-US"/>
              </w:rPr>
            </w:pPr>
            <w:ins w:id="4" w:author="vivo(Rapp)" w:date="2023-10-24T16:02:00Z">
              <w:r>
                <w:rPr>
                  <w:rFonts w:ascii="Times New Roman" w:hAnsi="Times New Roman"/>
                  <w:b w:val="0"/>
                  <w:lang w:val="en-US"/>
                </w:rPr>
                <w:t xml:space="preserve">It’s observed that the Issue described by Xiaomi has been discussed in clause </w:t>
              </w:r>
            </w:ins>
            <w:ins w:id="5" w:author="vivo(Rapp)" w:date="2023-10-24T16:02:00Z">
              <w:r>
                <w:rPr>
                  <w:rFonts w:ascii="Times New Roman" w:hAnsi="Times New Roman"/>
                  <w:b w:val="0"/>
                  <w:bCs w:val="0"/>
                </w:rPr>
                <w:t>2.1.4 Trigger for relay selection</w:t>
              </w:r>
            </w:ins>
            <w:ins w:id="6" w:author="vivo(Rapp)" w:date="2023-10-24T16:02:00Z">
              <w:r>
                <w:rPr>
                  <w:rFonts w:ascii="Times New Roman" w:hAnsi="Times New Roman"/>
                  <w:b w:val="0"/>
                  <w:bCs w:val="0"/>
                  <w:lang w:val="en-US"/>
                </w:rPr>
                <w:t xml:space="preserve"> in offline</w:t>
              </w:r>
            </w:ins>
            <w:ins w:id="7" w:author="vivo(Rapp)" w:date="2023-10-24T16:02:00Z">
              <w:r>
                <w:rPr>
                  <w:rFonts w:ascii="Times New Roman" w:hAnsi="Times New Roman"/>
                  <w:b w:val="0"/>
                  <w:lang w:val="en-US"/>
                </w:rPr>
                <w:t xml:space="preserve"> </w:t>
              </w:r>
            </w:ins>
            <w:ins w:id="8" w:author="vivo(Rapp)" w:date="2023-10-24T16:02:00Z">
              <w:r>
                <w:rPr>
                  <w:rFonts w:ascii="Times New Roman" w:hAnsi="Times New Roman"/>
                </w:rPr>
                <w:t>[AT123bis][421][Relay] U2U discovery and (re)selection (ZTE)</w:t>
              </w:r>
            </w:ins>
            <w:ins w:id="9" w:author="vivo(Rapp)" w:date="2023-10-24T16:02:00Z">
              <w:r>
                <w:rPr>
                  <w:rFonts w:ascii="Times New Roman" w:hAnsi="Times New Roman"/>
                  <w:b w:val="0"/>
                  <w:bCs w:val="0"/>
                  <w:lang w:val="en-US"/>
                </w:rPr>
                <w:t>, but most companies disagree with proposal, see in summary report in R2-2311531. Based on this observation, it seems that there is no motivation to capture this issue for the time being</w:t>
              </w:r>
            </w:ins>
            <w:ins w:id="10" w:author="vivo(Rapp)" w:date="2023-10-24T16:02:00Z">
              <w:r>
                <w:rPr>
                  <w:rFonts w:hint="eastAsia" w:ascii="Times New Roman" w:hAnsi="Times New Roman"/>
                  <w:b w:val="0"/>
                  <w:bCs w:val="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ZTE</w:t>
            </w:r>
          </w:p>
        </w:tc>
        <w:tc>
          <w:tcPr>
            <w:tcW w:w="2380" w:type="pct"/>
          </w:tcPr>
          <w:p>
            <w:pPr>
              <w:pStyle w:val="98"/>
              <w:tabs>
                <w:tab w:val="left" w:pos="2024"/>
                <w:tab w:val="clear" w:pos="1304"/>
              </w:tabs>
              <w:rPr>
                <w:rFonts w:eastAsia="宋体"/>
                <w:sz w:val="24"/>
                <w:lang w:val="en-US"/>
              </w:rPr>
            </w:pPr>
            <w:r>
              <w:rPr>
                <w:rFonts w:hint="eastAsia" w:eastAsia="宋体"/>
                <w:b w:val="0"/>
                <w:bCs w:val="0"/>
                <w:sz w:val="24"/>
                <w:lang w:val="en-US"/>
              </w:rPr>
              <w:t>For issue 1.1, there is a remaining issue that whether the split QoS need to be sent to the target remote UE. Suggest to add an editor Note for this.</w:t>
            </w:r>
          </w:p>
        </w:tc>
        <w:tc>
          <w:tcPr>
            <w:tcW w:w="1963" w:type="pct"/>
          </w:tcPr>
          <w:p>
            <w:pPr>
              <w:pStyle w:val="98"/>
              <w:tabs>
                <w:tab w:val="left" w:pos="2024"/>
                <w:tab w:val="clear" w:pos="1304"/>
              </w:tabs>
              <w:rPr>
                <w:ins w:id="11" w:author="vivo(Rapp)" w:date="2023-10-24T16:02:00Z"/>
                <w:rFonts w:eastAsia="宋体"/>
                <w:b w:val="0"/>
                <w:bCs w:val="0"/>
                <w:sz w:val="24"/>
                <w:lang w:val="en-US"/>
              </w:rPr>
            </w:pPr>
            <w:r>
              <w:rPr>
                <w:rFonts w:hint="eastAsia" w:eastAsia="宋体"/>
                <w:b w:val="0"/>
                <w:bCs w:val="0"/>
                <w:sz w:val="24"/>
                <w:lang w:val="en-US"/>
              </w:rPr>
              <w:t>Suggest to add an editor Note for this.</w:t>
            </w:r>
          </w:p>
          <w:p>
            <w:pPr>
              <w:pStyle w:val="98"/>
              <w:tabs>
                <w:tab w:val="left" w:pos="2024"/>
                <w:tab w:val="clear" w:pos="1304"/>
              </w:tabs>
              <w:rPr>
                <w:ins w:id="12" w:author="vivo(Rapp)" w:date="2023-10-24T16:02:00Z"/>
                <w:rFonts w:ascii="Times New Roman" w:hAnsi="Times New Roman"/>
                <w:b w:val="0"/>
                <w:lang w:val="en-US"/>
              </w:rPr>
            </w:pPr>
            <w:ins w:id="13" w:author="vivo(Rapp)" w:date="2023-10-24T16:02:00Z">
              <w:bookmarkStart w:id="8" w:name="OLE_LINK1"/>
              <w:r>
                <w:rPr>
                  <w:rFonts w:hint="eastAsia" w:ascii="Times New Roman" w:hAnsi="Times New Roman"/>
                  <w:b w:val="0"/>
                  <w:lang w:val="en-US"/>
                </w:rPr>
                <w:t>[Rapp</w:t>
              </w:r>
            </w:ins>
            <w:ins w:id="14" w:author="vivo(Rapp)" w:date="2023-10-24T16:02:00Z">
              <w:r>
                <w:rPr>
                  <w:rFonts w:ascii="Times New Roman" w:hAnsi="Times New Roman"/>
                  <w:b w:val="0"/>
                  <w:lang w:val="en-US"/>
                </w:rPr>
                <w:t>’</w:t>
              </w:r>
            </w:ins>
            <w:ins w:id="15" w:author="vivo(Rapp)" w:date="2023-10-24T16:02:00Z">
              <w:r>
                <w:rPr>
                  <w:rFonts w:hint="eastAsia" w:ascii="Times New Roman" w:hAnsi="Times New Roman"/>
                  <w:b w:val="0"/>
                  <w:lang w:val="en-US"/>
                </w:rPr>
                <w:t xml:space="preserve">s comment] </w:t>
              </w:r>
            </w:ins>
          </w:p>
          <w:p>
            <w:pPr>
              <w:pStyle w:val="98"/>
              <w:tabs>
                <w:tab w:val="left" w:pos="2024"/>
                <w:tab w:val="clear" w:pos="1304"/>
              </w:tabs>
              <w:rPr>
                <w:ins w:id="16" w:author="vivo(Rapp)" w:date="2023-10-24T16:02:00Z"/>
                <w:rFonts w:ascii="Times New Roman" w:hAnsi="Times New Roman" w:eastAsia="宋体"/>
                <w:b w:val="0"/>
                <w:bCs w:val="0"/>
                <w:sz w:val="21"/>
                <w:szCs w:val="16"/>
                <w:lang w:val="en-US"/>
              </w:rPr>
            </w:pPr>
            <w:ins w:id="17" w:author="vivo(Rapp)" w:date="2023-10-24T16:02:00Z">
              <w:r>
                <w:rPr>
                  <w:rFonts w:ascii="Times New Roman" w:hAnsi="Times New Roman" w:eastAsia="宋体"/>
                  <w:b w:val="0"/>
                  <w:bCs w:val="0"/>
                  <w:sz w:val="21"/>
                  <w:szCs w:val="16"/>
                  <w:lang w:val="en-US"/>
                </w:rPr>
                <w:t xml:space="preserve">For issue 1.1,  we are ok to add ZTE’s comment and </w:t>
              </w:r>
            </w:ins>
            <w:ins w:id="18" w:author="vivo(Rapp)" w:date="2023-10-24T16:02:00Z">
              <w:r>
                <w:rPr>
                  <w:rFonts w:hint="eastAsia" w:ascii="Times New Roman" w:hAnsi="Times New Roman" w:eastAsia="宋体"/>
                  <w:b w:val="0"/>
                  <w:bCs w:val="0"/>
                  <w:sz w:val="21"/>
                  <w:szCs w:val="16"/>
                  <w:lang w:val="en-US"/>
                </w:rPr>
                <w:t xml:space="preserve">will </w:t>
              </w:r>
            </w:ins>
            <w:ins w:id="19" w:author="vivo(Rapp)" w:date="2023-10-24T16:02:00Z">
              <w:r>
                <w:rPr>
                  <w:rFonts w:ascii="Times New Roman" w:hAnsi="Times New Roman" w:eastAsia="宋体"/>
                  <w:b w:val="0"/>
                  <w:bCs w:val="0"/>
                  <w:sz w:val="21"/>
                  <w:szCs w:val="16"/>
                  <w:lang w:val="en-US"/>
                </w:rPr>
                <w:t>modify the ex</w:t>
              </w:r>
            </w:ins>
            <w:ins w:id="20" w:author="vivo(Rapp)" w:date="2023-10-24T16:02:00Z">
              <w:r>
                <w:rPr>
                  <w:rFonts w:hint="eastAsia" w:ascii="Times New Roman" w:hAnsi="Times New Roman" w:eastAsia="宋体"/>
                  <w:b w:val="0"/>
                  <w:bCs w:val="0"/>
                  <w:sz w:val="21"/>
                  <w:szCs w:val="16"/>
                  <w:lang w:val="en-US"/>
                </w:rPr>
                <w:t>i</w:t>
              </w:r>
            </w:ins>
            <w:ins w:id="21" w:author="vivo(Rapp)" w:date="2023-10-24T16:02:00Z">
              <w:r>
                <w:rPr>
                  <w:rFonts w:ascii="Times New Roman" w:hAnsi="Times New Roman" w:eastAsia="宋体"/>
                  <w:b w:val="0"/>
                  <w:bCs w:val="0"/>
                  <w:sz w:val="21"/>
                  <w:szCs w:val="16"/>
                  <w:lang w:val="en-US"/>
                </w:rPr>
                <w:t>sting issue description as below (see highlighted in yellow)</w:t>
              </w:r>
            </w:ins>
          </w:p>
          <w:bookmarkEnd w:id="8"/>
          <w:p>
            <w:pPr>
              <w:keepNext/>
              <w:keepLines/>
              <w:overflowPunct w:val="0"/>
              <w:autoSpaceDE w:val="0"/>
              <w:autoSpaceDN w:val="0"/>
              <w:adjustRightInd w:val="0"/>
              <w:spacing w:before="120"/>
              <w:ind w:left="1134" w:hanging="1134"/>
              <w:textAlignment w:val="baseline"/>
              <w:outlineLvl w:val="2"/>
              <w:rPr>
                <w:ins w:id="22" w:author="vivo(Rapp)" w:date="2023-10-24T16:02:00Z"/>
                <w:rFonts w:ascii="Arial" w:hAnsi="Arial" w:eastAsia="Yu Mincho"/>
                <w:sz w:val="28"/>
                <w:lang w:eastAsia="ja-JP"/>
              </w:rPr>
            </w:pPr>
            <w:ins w:id="23" w:author="vivo(Rapp)" w:date="2023-10-24T16:02:00Z">
              <w:r>
                <w:rPr>
                  <w:rFonts w:hint="eastAsia" w:eastAsia="宋体"/>
                  <w:sz w:val="24"/>
                  <w:lang w:eastAsia="zh-CN"/>
                </w:rPr>
                <w:t xml:space="preserve"> </w:t>
              </w:r>
            </w:ins>
            <w:ins w:id="24" w:author="vivo(Rapp)" w:date="2023-10-24T16:02:00Z">
              <w:r>
                <w:rPr>
                  <w:rFonts w:ascii="Arial" w:hAnsi="Arial"/>
                  <w:sz w:val="28"/>
                  <w:lang w:eastAsia="ja-JP"/>
                </w:rPr>
                <w:t>6.6.2</w:t>
              </w:r>
            </w:ins>
            <w:ins w:id="25" w:author="vivo(Rapp)" w:date="2023-10-24T16:02:00Z">
              <w:r>
                <w:rPr>
                  <w:rFonts w:ascii="Arial" w:hAnsi="Arial"/>
                  <w:sz w:val="28"/>
                  <w:lang w:eastAsia="ja-JP"/>
                </w:rPr>
                <w:tab/>
              </w:r>
            </w:ins>
            <w:ins w:id="26" w:author="vivo(Rapp)" w:date="2023-10-24T16:02:00Z">
              <w:r>
                <w:rPr>
                  <w:rFonts w:ascii="Arial" w:hAnsi="Arial"/>
                  <w:sz w:val="28"/>
                  <w:lang w:eastAsia="ja-JP"/>
                </w:rPr>
                <w:t>Message definitions</w:t>
              </w:r>
            </w:ins>
          </w:p>
          <w:p>
            <w:pPr>
              <w:pStyle w:val="98"/>
              <w:tabs>
                <w:tab w:val="left" w:pos="2024"/>
                <w:tab w:val="clear" w:pos="1304"/>
              </w:tabs>
              <w:rPr>
                <w:rFonts w:eastAsia="宋体"/>
                <w:b w:val="0"/>
                <w:bCs w:val="0"/>
                <w:sz w:val="24"/>
                <w:lang w:val="en-US"/>
              </w:rPr>
            </w:pPr>
            <w:ins w:id="27" w:author="vivo(Rapp)" w:date="2023-10-24T16:02:00Z">
              <w:r>
                <w:rPr>
                  <w:rFonts w:ascii="Times New Roman" w:hAnsi="Times New Roman" w:eastAsia="Times New Roman"/>
                  <w:b w:val="0"/>
                  <w:bCs w:val="0"/>
                  <w:i/>
                  <w:color w:val="FF0000"/>
                  <w:szCs w:val="24"/>
                  <w:lang w:val="en-US" w:eastAsia="ja-JP"/>
                </w:rPr>
                <w:t>Editor NOTE: WA: AS signalling is used to indicate the end-to-end QoS and QoS split for L2 U2U relay.</w:t>
              </w:r>
            </w:ins>
            <w:ins w:id="28" w:author="vivo(Rapp)" w:date="2023-10-24T16:02:00Z">
              <w:r>
                <w:rPr>
                  <w:rFonts w:hint="eastAsia" w:ascii="Times New Roman" w:hAnsi="Times New Roman" w:eastAsia="宋体"/>
                  <w:b w:val="0"/>
                  <w:bCs w:val="0"/>
                  <w:i/>
                  <w:color w:val="FF0000"/>
                  <w:szCs w:val="24"/>
                  <w:lang w:val="en-US"/>
                </w:rPr>
                <w:t xml:space="preserve"> </w:t>
              </w:r>
            </w:ins>
            <w:ins w:id="29" w:author="vivo(Rapp)" w:date="2023-10-24T16:02:00Z">
              <w:r>
                <w:rPr>
                  <w:rFonts w:hint="eastAsia" w:ascii="Times New Roman" w:hAnsi="Times New Roman" w:eastAsia="宋体"/>
                  <w:b w:val="0"/>
                  <w:bCs w:val="0"/>
                  <w:i/>
                  <w:color w:val="FF0000"/>
                  <w:szCs w:val="24"/>
                  <w:highlight w:val="yellow"/>
                  <w:lang w:val="en-US"/>
                </w:rPr>
                <w:t>FFS AS singnalling content design, including whether the split QoS needs to be sent to the target remote UE for QoS split.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ZTE</w:t>
            </w:r>
          </w:p>
        </w:tc>
        <w:tc>
          <w:tcPr>
            <w:tcW w:w="2380" w:type="pct"/>
          </w:tcPr>
          <w:p>
            <w:pPr>
              <w:pStyle w:val="30"/>
              <w:rPr>
                <w:rFonts w:eastAsia="宋体"/>
                <w:sz w:val="22"/>
                <w:szCs w:val="32"/>
                <w:lang w:eastAsia="zh-CN"/>
              </w:rPr>
            </w:pPr>
            <w:r>
              <w:rPr>
                <w:rFonts w:hint="eastAsia" w:eastAsia="宋体"/>
                <w:sz w:val="22"/>
                <w:szCs w:val="32"/>
                <w:lang w:eastAsia="zh-CN"/>
              </w:rPr>
              <w:t xml:space="preserve">RAN2 is suggested to discuss the issue that whether the local ID is assigned per UE or per pair per UE, which has impacts on signalling/ASN.1 design, i.e. whether a single local ID is assigned to a UE or multiple local IDs are assigned to a UE for different UE pairs. </w:t>
            </w:r>
          </w:p>
          <w:p>
            <w:pPr>
              <w:pStyle w:val="30"/>
              <w:rPr>
                <w:rFonts w:eastAsia="宋体"/>
                <w:sz w:val="22"/>
                <w:szCs w:val="32"/>
                <w:lang w:eastAsia="zh-CN"/>
              </w:rPr>
            </w:pPr>
            <w:r>
              <w:rPr>
                <w:rFonts w:hint="eastAsia" w:eastAsia="宋体"/>
                <w:sz w:val="22"/>
                <w:szCs w:val="32"/>
                <w:lang w:eastAsia="zh-CN"/>
              </w:rPr>
              <w:t>E.g.:</w:t>
            </w:r>
          </w:p>
          <w:p>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pPr>
              <w:pStyle w:val="30"/>
              <w:rPr>
                <w:sz w:val="22"/>
                <w:szCs w:val="32"/>
                <w:lang w:eastAsia="zh-CN"/>
              </w:rPr>
            </w:pPr>
            <w:r>
              <w:rPr>
                <w:rFonts w:hint="eastAsia"/>
                <w:sz w:val="22"/>
                <w:szCs w:val="32"/>
                <w:lang w:eastAsia="zh-CN"/>
              </w:rPr>
              <w:t xml:space="preserve">Alt 2: Local ID is allocated per pair per UE. </w:t>
            </w:r>
            <w:r>
              <w:rPr>
                <w:rFonts w:hint="eastAsia"/>
                <w:b/>
                <w:bCs/>
                <w:sz w:val="22"/>
                <w:szCs w:val="32"/>
                <w:lang w:eastAsia="zh-CN"/>
              </w:rPr>
              <w:t>Each remote UE may have multiple (source) local IDs</w:t>
            </w:r>
            <w:r>
              <w:rPr>
                <w:rFonts w:hint="eastAsia"/>
                <w:sz w:val="22"/>
                <w:szCs w:val="32"/>
                <w:lang w:eastAsia="zh-CN"/>
              </w:rPr>
              <w:t xml:space="preserve">, </w:t>
            </w:r>
            <w:r>
              <w:rPr>
                <w:rFonts w:hint="eastAsia"/>
                <w:b/>
                <w:bCs/>
                <w:sz w:val="22"/>
                <w:szCs w:val="32"/>
                <w:lang w:eastAsia="zh-CN"/>
              </w:rPr>
              <w:t>each local ID is specific for a UE pair/destination</w:t>
            </w:r>
            <w:r>
              <w:rPr>
                <w:rFonts w:hint="eastAsia"/>
                <w:sz w:val="22"/>
                <w:szCs w:val="32"/>
                <w:lang w:eastAsia="zh-CN"/>
              </w:rPr>
              <w:t xml:space="preserve">. E.g. src local </w:t>
            </w:r>
            <w:r>
              <w:rPr>
                <w:rFonts w:hint="eastAsia"/>
                <w:b/>
                <w:bCs/>
                <w:sz w:val="22"/>
                <w:szCs w:val="32"/>
                <w:lang w:eastAsia="zh-CN"/>
              </w:rPr>
              <w:t>IDx1 (UE1)</w:t>
            </w:r>
            <w:r>
              <w:rPr>
                <w:rFonts w:hint="eastAsia"/>
                <w:sz w:val="22"/>
                <w:szCs w:val="32"/>
                <w:lang w:eastAsia="zh-CN"/>
              </w:rPr>
              <w:t xml:space="preserve">, dest local IDy (UE2) are allocated for {UE1, UE2} pair while src local </w:t>
            </w:r>
            <w:r>
              <w:rPr>
                <w:rFonts w:hint="eastAsia"/>
                <w:b/>
                <w:bCs/>
                <w:sz w:val="22"/>
                <w:szCs w:val="32"/>
                <w:lang w:eastAsia="zh-CN"/>
              </w:rPr>
              <w:t>IDx2 (UE1)</w:t>
            </w:r>
            <w:r>
              <w:rPr>
                <w:rFonts w:hint="eastAsia"/>
                <w:sz w:val="22"/>
                <w:szCs w:val="32"/>
                <w:lang w:eastAsia="zh-CN"/>
              </w:rPr>
              <w:t>, dest local IDz (UE3) are  allocated for {UE1, UE3} pair.</w:t>
            </w:r>
          </w:p>
          <w:p>
            <w:pPr>
              <w:pStyle w:val="30"/>
              <w:rPr>
                <w:sz w:val="22"/>
                <w:szCs w:val="32"/>
                <w:lang w:eastAsia="ja-JP"/>
              </w:rPr>
            </w:pPr>
            <w:r>
              <w:rPr>
                <w:rFonts w:hint="eastAsia"/>
                <w:sz w:val="22"/>
                <w:szCs w:val="32"/>
                <w:lang w:eastAsia="zh-CN"/>
              </w:rPr>
              <w:t xml:space="preserve">We understand Alt 2 is adopted in the current running CR. </w:t>
            </w:r>
          </w:p>
        </w:tc>
        <w:tc>
          <w:tcPr>
            <w:tcW w:w="1963" w:type="pct"/>
          </w:tcPr>
          <w:p>
            <w:pPr>
              <w:pStyle w:val="98"/>
              <w:tabs>
                <w:tab w:val="left" w:pos="2024"/>
                <w:tab w:val="clear" w:pos="1304"/>
              </w:tabs>
              <w:rPr>
                <w:ins w:id="30" w:author="vivo(Rapp)" w:date="2023-10-24T16:03:00Z"/>
                <w:rFonts w:eastAsia="宋体"/>
                <w:sz w:val="22"/>
                <w:szCs w:val="32"/>
                <w:lang w:val="en-US"/>
              </w:rPr>
            </w:pPr>
            <w:r>
              <w:rPr>
                <w:rFonts w:hint="eastAsia" w:eastAsia="宋体"/>
                <w:sz w:val="22"/>
                <w:szCs w:val="32"/>
                <w:lang w:val="en-US"/>
              </w:rPr>
              <w:t>RAN2 is suggested to discuss the issue that whether the local ID is assigned per UE or per pair per UE.</w:t>
            </w:r>
          </w:p>
          <w:p>
            <w:pPr>
              <w:pStyle w:val="98"/>
              <w:tabs>
                <w:tab w:val="left" w:pos="2024"/>
                <w:tab w:val="clear" w:pos="1304"/>
              </w:tabs>
              <w:rPr>
                <w:ins w:id="31" w:author="vivo(Rapp)" w:date="2023-10-24T16:03:00Z"/>
                <w:rFonts w:ascii="Times New Roman" w:hAnsi="Times New Roman"/>
                <w:b w:val="0"/>
                <w:lang w:val="en-US"/>
              </w:rPr>
            </w:pPr>
            <w:ins w:id="32" w:author="vivo(Rapp)" w:date="2023-10-24T16:03:00Z">
              <w:r>
                <w:rPr>
                  <w:rFonts w:hint="eastAsia" w:ascii="Times New Roman" w:hAnsi="Times New Roman"/>
                  <w:b w:val="0"/>
                  <w:lang w:val="en-US"/>
                </w:rPr>
                <w:t>[Rapp</w:t>
              </w:r>
            </w:ins>
            <w:ins w:id="33" w:author="vivo(Rapp)" w:date="2023-10-24T16:03:00Z">
              <w:r>
                <w:rPr>
                  <w:rFonts w:ascii="Times New Roman" w:hAnsi="Times New Roman"/>
                  <w:b w:val="0"/>
                  <w:lang w:val="en-US"/>
                </w:rPr>
                <w:t>’</w:t>
              </w:r>
            </w:ins>
            <w:ins w:id="34" w:author="vivo(Rapp)" w:date="2023-10-24T16:03:00Z">
              <w:r>
                <w:rPr>
                  <w:rFonts w:hint="eastAsia" w:ascii="Times New Roman" w:hAnsi="Times New Roman"/>
                  <w:b w:val="0"/>
                  <w:lang w:val="en-US"/>
                </w:rPr>
                <w:t xml:space="preserve">s comment] </w:t>
              </w:r>
            </w:ins>
          </w:p>
          <w:p>
            <w:pPr>
              <w:pStyle w:val="98"/>
              <w:tabs>
                <w:tab w:val="left" w:pos="2024"/>
                <w:tab w:val="clear" w:pos="1304"/>
              </w:tabs>
              <w:rPr>
                <w:ins w:id="35" w:author="vivo(Rapp)" w:date="2023-10-24T16:03:00Z"/>
                <w:rFonts w:ascii="Times New Roman" w:hAnsi="Times New Roman" w:eastAsia="宋体"/>
                <w:b w:val="0"/>
                <w:bCs w:val="0"/>
                <w:lang w:val="en-US"/>
              </w:rPr>
            </w:pPr>
            <w:ins w:id="36" w:author="vivo(Rapp)" w:date="2023-10-24T16:03:00Z">
              <w:r>
                <w:rPr>
                  <w:rFonts w:ascii="Times New Roman" w:hAnsi="Times New Roman" w:eastAsia="宋体"/>
                  <w:b w:val="0"/>
                  <w:bCs w:val="0"/>
                  <w:lang w:val="en-US"/>
                </w:rPr>
                <w:t>According to RAN2#123bis</w:t>
              </w:r>
            </w:ins>
            <w:ins w:id="37" w:author="vivo(Rapp)" w:date="2023-10-24T16:03:00Z">
              <w:r>
                <w:rPr>
                  <w:rFonts w:hint="eastAsia" w:ascii="Times New Roman" w:hAnsi="Times New Roman" w:eastAsia="宋体"/>
                  <w:b w:val="0"/>
                  <w:bCs w:val="0"/>
                  <w:lang w:val="en-US"/>
                </w:rPr>
                <w:t xml:space="preserve"> </w:t>
              </w:r>
            </w:ins>
            <w:ins w:id="38" w:author="vivo(Rapp)" w:date="2023-10-24T16:03:00Z">
              <w:r>
                <w:rPr>
                  <w:rFonts w:ascii="Times New Roman" w:hAnsi="Times New Roman" w:eastAsia="宋体"/>
                  <w:b w:val="0"/>
                  <w:bCs w:val="0"/>
                  <w:lang w:val="en-US"/>
                </w:rPr>
                <w:t>agreement as below, we assume no further discussion and spec change is needed.</w:t>
              </w:r>
            </w:ins>
          </w:p>
          <w:p>
            <w:pPr>
              <w:pStyle w:val="40"/>
              <w:numPr>
                <w:ilvl w:val="0"/>
                <w:numId w:val="11"/>
              </w:numPr>
              <w:autoSpaceDN w:val="0"/>
              <w:rPr>
                <w:ins w:id="39" w:author="vivo(Rapp)" w:date="2023-10-24T16:03:00Z"/>
                <w:rFonts w:ascii="Arial" w:hAnsi="Arial" w:eastAsia="MS Gothic" w:cs="Arial"/>
                <w:sz w:val="20"/>
                <w:szCs w:val="20"/>
                <w:lang w:bidi="ar"/>
              </w:rPr>
            </w:pPr>
            <w:ins w:id="40" w:author="vivo(Rapp)" w:date="2023-10-24T16:03:00Z">
              <w:r>
                <w:rPr>
                  <w:rFonts w:ascii="Arial" w:hAnsi="Arial" w:eastAsia="MS Gothic" w:cs="Arial"/>
                  <w:sz w:val="20"/>
                  <w:szCs w:val="20"/>
                  <w:lang w:bidi="ar"/>
                </w:rPr>
                <w:t>The UE ID assignment for U2U remote UEs is up to U2U relay UE implementation, i.e., no specification impact on how to assign the local ID is needed.</w:t>
              </w:r>
            </w:ins>
          </w:p>
          <w:p>
            <w:pPr>
              <w:pStyle w:val="98"/>
              <w:tabs>
                <w:tab w:val="left" w:pos="2024"/>
                <w:tab w:val="clear" w:pos="1304"/>
              </w:tabs>
              <w:rPr>
                <w:rFonts w:hint="eastAsia" w:eastAsia="宋体"/>
                <w:b w:val="0"/>
                <w:bCs w:val="0"/>
                <w:sz w:val="22"/>
                <w:szCs w:val="32"/>
                <w:lang w:val="en-US" w:eastAsia="zh-CN"/>
              </w:rPr>
            </w:pPr>
            <w:r>
              <w:rPr>
                <w:rFonts w:hint="eastAsia" w:eastAsia="宋体"/>
                <w:b w:val="0"/>
                <w:bCs w:val="0"/>
                <w:sz w:val="22"/>
                <w:szCs w:val="32"/>
                <w:lang w:val="en-US" w:eastAsia="zh-CN"/>
              </w:rPr>
              <w:t>[ZTE]: Actually, the issue is related to whether a L2 ID is needed when allocate local ID to a source remote UE (when relay UE sends allocated local IDs to source remote UE). We understand the following WA is for source remote UE to identify a local ID for a peer remote UE with L2 ID. However, whether a L2 ID is needed to be associated with a local ID for source remote UE is not clear. There may be three ways:</w:t>
            </w:r>
          </w:p>
          <w:p>
            <w:pPr>
              <w:pStyle w:val="98"/>
              <w:numPr>
                <w:ilvl w:val="0"/>
                <w:numId w:val="12"/>
              </w:numPr>
              <w:tabs>
                <w:tab w:val="left" w:pos="2024"/>
                <w:tab w:val="clear" w:pos="1304"/>
              </w:tabs>
              <w:rPr>
                <w:rFonts w:hint="default" w:eastAsia="宋体"/>
                <w:b w:val="0"/>
                <w:bCs w:val="0"/>
                <w:sz w:val="22"/>
                <w:szCs w:val="32"/>
                <w:lang w:val="en-US" w:eastAsia="zh-CN"/>
              </w:rPr>
            </w:pPr>
            <w:r>
              <w:rPr>
                <w:rFonts w:hint="eastAsia" w:eastAsia="宋体"/>
                <w:b w:val="0"/>
                <w:bCs w:val="0"/>
                <w:sz w:val="22"/>
                <w:szCs w:val="32"/>
                <w:lang w:val="en-US" w:eastAsia="zh-CN"/>
              </w:rPr>
              <w:t xml:space="preserve">Local ID is per UE, even there are multiple L2 IDs of source remote UE for different </w:t>
            </w:r>
            <w:r>
              <w:rPr>
                <w:rFonts w:hint="eastAsia" w:eastAsia="宋体"/>
                <w:b w:val="0"/>
                <w:bCs w:val="0"/>
                <w:sz w:val="22"/>
                <w:szCs w:val="32"/>
                <w:lang w:val="en-US" w:eastAsia="zh-CN"/>
              </w:rPr>
              <w:t>PC5 links/</w:t>
            </w:r>
            <w:r>
              <w:rPr>
                <w:rFonts w:hint="eastAsia" w:eastAsia="宋体"/>
                <w:b w:val="0"/>
                <w:bCs w:val="0"/>
                <w:sz w:val="22"/>
                <w:szCs w:val="32"/>
                <w:lang w:val="en-US" w:eastAsia="zh-CN"/>
              </w:rPr>
              <w:t xml:space="preserve">dest remote UEs, only one local ID is allocated to source UE. L2 ID is not needed when allocate local ID to source UE. </w:t>
            </w:r>
          </w:p>
          <w:p>
            <w:pPr>
              <w:pStyle w:val="98"/>
              <w:numPr>
                <w:ilvl w:val="0"/>
                <w:numId w:val="12"/>
              </w:numPr>
              <w:tabs>
                <w:tab w:val="left" w:pos="2024"/>
                <w:tab w:val="clear" w:pos="1304"/>
              </w:tabs>
              <w:rPr>
                <w:rFonts w:hint="default" w:eastAsia="宋体"/>
                <w:b w:val="0"/>
                <w:bCs w:val="0"/>
                <w:sz w:val="22"/>
                <w:szCs w:val="32"/>
                <w:lang w:val="en-US" w:eastAsia="zh-CN"/>
              </w:rPr>
            </w:pPr>
            <w:r>
              <w:rPr>
                <w:rFonts w:hint="eastAsia" w:eastAsia="宋体"/>
                <w:b w:val="0"/>
                <w:bCs w:val="0"/>
                <w:sz w:val="22"/>
                <w:szCs w:val="32"/>
                <w:lang w:val="en-US" w:eastAsia="zh-CN"/>
              </w:rPr>
              <w:t>Local ID is per L2 ID of source remote UE, local ID is allocated with a L2 ID of source remote UE, as implemented in the current running CR.</w:t>
            </w:r>
          </w:p>
          <w:p>
            <w:pPr>
              <w:pStyle w:val="98"/>
              <w:numPr>
                <w:ilvl w:val="0"/>
                <w:numId w:val="12"/>
              </w:numPr>
              <w:tabs>
                <w:tab w:val="left" w:pos="2024"/>
                <w:tab w:val="clear" w:pos="1304"/>
              </w:tabs>
              <w:rPr>
                <w:rFonts w:hint="default" w:eastAsia="宋体"/>
                <w:b w:val="0"/>
                <w:bCs w:val="0"/>
                <w:sz w:val="22"/>
                <w:szCs w:val="32"/>
                <w:lang w:val="en-US" w:eastAsia="zh-CN"/>
              </w:rPr>
            </w:pPr>
            <w:r>
              <w:rPr>
                <w:rFonts w:hint="eastAsia" w:eastAsia="宋体"/>
                <w:b w:val="0"/>
                <w:bCs w:val="0"/>
                <w:sz w:val="22"/>
                <w:szCs w:val="32"/>
                <w:lang w:val="en-US" w:eastAsia="zh-CN"/>
              </w:rPr>
              <w:t>Local ID is per dest L2 ID/per UE pair, , a (source) local ID is allocated to the source remote UE per</w:t>
            </w:r>
            <w:r>
              <w:rPr>
                <w:rFonts w:hint="eastAsia" w:eastAsia="宋体"/>
                <w:b w:val="0"/>
                <w:bCs w:val="0"/>
                <w:sz w:val="22"/>
                <w:szCs w:val="32"/>
                <w:lang w:val="en-US" w:eastAsia="zh-CN"/>
              </w:rPr>
              <w:t xml:space="preserve"> dest L2 ID</w:t>
            </w:r>
            <w:r>
              <w:rPr>
                <w:rFonts w:hint="eastAsia" w:eastAsia="宋体"/>
                <w:b w:val="0"/>
                <w:bCs w:val="0"/>
                <w:sz w:val="22"/>
                <w:szCs w:val="32"/>
                <w:lang w:val="en-US" w:eastAsia="zh-CN"/>
              </w:rPr>
              <w:t xml:space="preserve">. </w:t>
            </w:r>
            <w:r>
              <w:rPr>
                <w:rFonts w:hint="eastAsia" w:ascii="Arial" w:hAnsi="Arial" w:eastAsia="宋体" w:cs="Times New Roman"/>
                <w:b w:val="0"/>
                <w:bCs w:val="0"/>
                <w:sz w:val="22"/>
                <w:szCs w:val="32"/>
                <w:lang w:val="en-US" w:eastAsia="zh-CN"/>
              </w:rPr>
              <w:t>In this case, even if (dest) local IDs of different destinations UEs are the same, as long as the source local IDs are different for different destinations, there is no collision issue.</w:t>
            </w:r>
            <w:bookmarkStart w:id="10" w:name="_GoBack"/>
            <w:bookmarkEnd w:id="10"/>
          </w:p>
          <w:p>
            <w:pPr>
              <w:pStyle w:val="98"/>
              <w:numPr>
                <w:numId w:val="0"/>
              </w:numPr>
              <w:tabs>
                <w:tab w:val="left" w:pos="2024"/>
                <w:tab w:val="clear" w:pos="1304"/>
              </w:tabs>
              <w:rPr>
                <w:rFonts w:hint="default" w:eastAsia="宋体"/>
                <w:b w:val="0"/>
                <w:bCs w:val="0"/>
                <w:sz w:val="22"/>
                <w:szCs w:val="32"/>
                <w:lang w:val="en-US" w:eastAsia="zh-CN"/>
              </w:rPr>
            </w:pPr>
            <w:r>
              <w:rPr>
                <w:rFonts w:hint="eastAsia" w:ascii="Arial" w:hAnsi="Arial" w:eastAsia="宋体" w:cs="Times New Roman"/>
                <w:b w:val="0"/>
                <w:bCs w:val="0"/>
                <w:sz w:val="22"/>
                <w:szCs w:val="32"/>
                <w:lang w:val="en-US" w:eastAsia="zh-CN"/>
              </w:rPr>
              <w:t>As we can see, different ways/understanding have different ASN.1 impacts.</w:t>
            </w:r>
          </w:p>
          <w:p>
            <w:pPr>
              <w:pStyle w:val="40"/>
              <w:widowControl w:val="0"/>
              <w:numPr>
                <w:ilvl w:val="0"/>
                <w:numId w:val="13"/>
              </w:numPr>
              <w:overflowPunct/>
              <w:autoSpaceDN/>
              <w:adjustRightInd/>
              <w:spacing w:after="0" w:afterAutospacing="0" w:line="240" w:lineRule="auto"/>
              <w:jc w:val="both"/>
              <w:textAlignment w:val="auto"/>
              <w:rPr>
                <w:rFonts w:ascii="Arial" w:hAnsi="Arial" w:eastAsia="MS Gothic" w:cs="Arial"/>
                <w:sz w:val="21"/>
                <w:szCs w:val="21"/>
                <w:lang w:val="en-US" w:eastAsia="zh-CN"/>
              </w:rPr>
            </w:pPr>
            <w:r>
              <w:rPr>
                <w:rFonts w:ascii="Arial" w:hAnsi="Arial" w:eastAsia="MS Gothic" w:cs="Arial"/>
                <w:sz w:val="21"/>
                <w:szCs w:val="21"/>
              </w:rPr>
              <w:t xml:space="preserve">WA: </w:t>
            </w:r>
            <w:r>
              <w:rPr>
                <w:rFonts w:ascii="Arial" w:hAnsi="Arial" w:eastAsia="MS Gothic" w:cs="Arial"/>
                <w:sz w:val="21"/>
                <w:szCs w:val="21"/>
                <w:highlight w:val="yellow"/>
              </w:rPr>
              <w:t>Carry L2 ID and Local ID</w:t>
            </w:r>
            <w:r>
              <w:rPr>
                <w:rFonts w:ascii="Arial" w:hAnsi="Arial" w:eastAsia="MS Gothic" w:cs="Arial"/>
                <w:sz w:val="21"/>
                <w:szCs w:val="21"/>
              </w:rPr>
              <w:t xml:space="preserve"> in </w:t>
            </w:r>
            <w:r>
              <w:rPr>
                <w:rFonts w:ascii="Arial" w:hAnsi="Arial" w:eastAsia="MS Gothic" w:cs="Arial"/>
                <w:i/>
                <w:sz w:val="21"/>
                <w:szCs w:val="21"/>
              </w:rPr>
              <w:t>RRCReconfigurationSidelink</w:t>
            </w:r>
            <w:r>
              <w:rPr>
                <w:rFonts w:ascii="Arial" w:hAnsi="Arial" w:eastAsia="MS Gothic" w:cs="Arial"/>
                <w:sz w:val="21"/>
                <w:szCs w:val="21"/>
              </w:rPr>
              <w:t xml:space="preserve"> message with the assumption that the association between User Info and L2 ID is done at ProSe layer.</w:t>
            </w:r>
          </w:p>
          <w:p>
            <w:pPr>
              <w:pStyle w:val="98"/>
              <w:tabs>
                <w:tab w:val="left" w:pos="2024"/>
                <w:tab w:val="clear" w:pos="1304"/>
              </w:tabs>
              <w:rPr>
                <w:rFonts w:hint="default" w:eastAsia="宋体"/>
                <w:b w:val="0"/>
                <w:bCs w:val="0"/>
                <w:sz w:val="2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Qualcomm</w:t>
            </w: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r>
              <w:rPr>
                <w:sz w:val="22"/>
                <w:szCs w:val="32"/>
                <w:lang w:eastAsia="zh-CN"/>
              </w:rPr>
              <w:t>For Issue 2.1 and 2.3</w:t>
            </w:r>
          </w:p>
        </w:tc>
        <w:tc>
          <w:tcPr>
            <w:tcW w:w="1963" w:type="pct"/>
          </w:tcPr>
          <w:p>
            <w:pPr>
              <w:pStyle w:val="98"/>
              <w:tabs>
                <w:tab w:val="left" w:pos="2024"/>
                <w:tab w:val="clear" w:pos="1304"/>
              </w:tabs>
              <w:rPr>
                <w:ins w:id="41" w:author="vivo(Rapp)" w:date="2023-10-24T16:03:00Z"/>
                <w:rFonts w:ascii="Times New Roman" w:hAnsi="Times New Roman"/>
                <w:b w:val="0"/>
                <w:lang w:val="en-US"/>
              </w:rPr>
            </w:pPr>
            <w:r>
              <w:rPr>
                <w:rFonts w:ascii="Times New Roman" w:hAnsi="Times New Roman"/>
                <w:b w:val="0"/>
                <w:lang w:val="en-US"/>
              </w:rPr>
              <w:t xml:space="preserve">Would like to </w:t>
            </w:r>
            <w:bookmarkStart w:id="9" w:name="OLE_LINK2"/>
            <w:r>
              <w:rPr>
                <w:rFonts w:ascii="Times New Roman" w:hAnsi="Times New Roman"/>
                <w:b w:val="0"/>
                <w:lang w:val="en-US"/>
              </w:rPr>
              <w:t>add how to handle E2E connection if per-hop RLF is detected</w:t>
            </w:r>
            <w:bookmarkEnd w:id="9"/>
          </w:p>
          <w:p>
            <w:pPr>
              <w:pStyle w:val="98"/>
              <w:tabs>
                <w:tab w:val="left" w:pos="2024"/>
                <w:tab w:val="clear" w:pos="1304"/>
              </w:tabs>
              <w:rPr>
                <w:ins w:id="42" w:author="vivo(Rapp)" w:date="2023-10-24T16:05:00Z"/>
                <w:rFonts w:ascii="Times New Roman" w:hAnsi="Times New Roman"/>
                <w:b w:val="0"/>
                <w:lang w:val="en-US"/>
              </w:rPr>
            </w:pPr>
            <w:ins w:id="43" w:author="vivo(Rapp)" w:date="2023-10-24T16:05:00Z">
              <w:r>
                <w:rPr>
                  <w:rFonts w:hint="eastAsia" w:ascii="Times New Roman" w:hAnsi="Times New Roman"/>
                  <w:b w:val="0"/>
                  <w:lang w:val="en-US"/>
                </w:rPr>
                <w:t>[Rapp</w:t>
              </w:r>
            </w:ins>
            <w:ins w:id="44" w:author="vivo(Rapp)" w:date="2023-10-24T16:05:00Z">
              <w:r>
                <w:rPr>
                  <w:rFonts w:ascii="Times New Roman" w:hAnsi="Times New Roman"/>
                  <w:b w:val="0"/>
                  <w:lang w:val="en-US"/>
                </w:rPr>
                <w:t>’</w:t>
              </w:r>
            </w:ins>
            <w:ins w:id="45" w:author="vivo(Rapp)" w:date="2023-10-24T16:05:00Z">
              <w:r>
                <w:rPr>
                  <w:rFonts w:hint="eastAsia" w:ascii="Times New Roman" w:hAnsi="Times New Roman"/>
                  <w:b w:val="0"/>
                  <w:lang w:val="en-US"/>
                </w:rPr>
                <w:t xml:space="preserve">s comment] </w:t>
              </w:r>
            </w:ins>
          </w:p>
          <w:p>
            <w:pPr>
              <w:pStyle w:val="98"/>
              <w:tabs>
                <w:tab w:val="left" w:pos="2024"/>
                <w:tab w:val="clear" w:pos="1304"/>
              </w:tabs>
              <w:rPr>
                <w:ins w:id="46" w:author="vivo(Rapp)" w:date="2023-10-24T16:16:00Z"/>
                <w:rFonts w:ascii="Times New Roman" w:hAnsi="Times New Roman"/>
                <w:b w:val="0"/>
                <w:bCs w:val="0"/>
                <w:i/>
                <w:color w:val="FF0000"/>
                <w:szCs w:val="24"/>
                <w:highlight w:val="yellow"/>
                <w:lang w:val="en-US"/>
              </w:rPr>
            </w:pPr>
            <w:ins w:id="47" w:author="vivo(Rapp)" w:date="2023-10-24T16:26:00Z">
              <w:r>
                <w:rPr>
                  <w:rFonts w:hint="eastAsia" w:ascii="Times New Roman" w:hAnsi="Times New Roman"/>
                  <w:b w:val="0"/>
                  <w:lang w:val="en-US"/>
                </w:rPr>
                <w:t xml:space="preserve">We are ok to </w:t>
              </w:r>
            </w:ins>
            <w:ins w:id="48" w:author="vivo(Rapp)" w:date="2023-10-24T16:26:00Z">
              <w:r>
                <w:rPr>
                  <w:rFonts w:ascii="Times New Roman" w:hAnsi="Times New Roman"/>
                  <w:b w:val="0"/>
                  <w:lang w:val="en-US"/>
                </w:rPr>
                <w:t xml:space="preserve">add </w:t>
              </w:r>
            </w:ins>
            <w:ins w:id="49" w:author="vivo(Rapp)" w:date="2023-10-24T16:26:00Z">
              <w:r>
                <w:rPr>
                  <w:rFonts w:hint="eastAsia" w:ascii="Times New Roman" w:hAnsi="Times New Roman"/>
                  <w:b w:val="0"/>
                  <w:lang w:val="en-US"/>
                </w:rPr>
                <w:t xml:space="preserve">it as new open issue </w:t>
              </w:r>
            </w:ins>
            <w:ins w:id="50" w:author="vivo(Rapp)" w:date="2023-10-24T16:27:00Z">
              <w:r>
                <w:rPr>
                  <w:rFonts w:hint="eastAsia" w:ascii="Times New Roman" w:hAnsi="Times New Roman"/>
                  <w:b w:val="0"/>
                  <w:lang w:val="en-US"/>
                </w:rPr>
                <w:t xml:space="preserve">e.g., </w:t>
              </w:r>
            </w:ins>
            <w:ins w:id="51" w:author="vivo(Rapp)" w:date="2023-10-24T16:27:00Z">
              <w:r>
                <w:rPr>
                  <w:rFonts w:hint="eastAsia" w:ascii="Times New Roman" w:hAnsi="Times New Roman"/>
                  <w:b w:val="0"/>
                  <w:i/>
                  <w:iCs/>
                  <w:lang w:val="en-US"/>
                </w:rPr>
                <w:t xml:space="preserve">Editor NOTE: FFS </w:t>
              </w:r>
            </w:ins>
            <w:ins w:id="52" w:author="vivo(Rapp)" w:date="2023-10-24T16:26:00Z">
              <w:r>
                <w:rPr>
                  <w:rFonts w:hint="eastAsia" w:ascii="Times New Roman" w:hAnsi="Times New Roman"/>
                  <w:b w:val="0"/>
                  <w:i/>
                  <w:iCs/>
                  <w:lang w:val="en-US"/>
                </w:rPr>
                <w:t xml:space="preserve">on </w:t>
              </w:r>
            </w:ins>
            <w:ins w:id="53" w:author="vivo(Rapp)" w:date="2023-10-24T16:26:00Z">
              <w:r>
                <w:rPr>
                  <w:rFonts w:ascii="Times New Roman" w:hAnsi="Times New Roman"/>
                  <w:b w:val="0"/>
                  <w:i/>
                  <w:iCs/>
                  <w:lang w:val="en-US"/>
                </w:rPr>
                <w:t>how to handle E2E connection if per-hop RLF is detected</w:t>
              </w:r>
            </w:ins>
            <w:ins w:id="54" w:author="vivo(Rapp)" w:date="2023-10-24T16:26:00Z">
              <w:r>
                <w:rPr>
                  <w:rFonts w:hint="eastAsia" w:ascii="Times New Roman" w:hAnsi="Times New Roman"/>
                  <w:b w:val="0"/>
                  <w:lang w:val="en-US"/>
                </w:rPr>
                <w:t>. Let</w:t>
              </w:r>
            </w:ins>
            <w:ins w:id="55" w:author="vivo(Rapp)" w:date="2023-10-24T16:26:00Z">
              <w:r>
                <w:rPr>
                  <w:rFonts w:ascii="Times New Roman" w:hAnsi="Times New Roman"/>
                  <w:b w:val="0"/>
                  <w:lang w:val="en-US"/>
                </w:rPr>
                <w:t>’</w:t>
              </w:r>
            </w:ins>
            <w:ins w:id="56" w:author="vivo(Rapp)" w:date="2023-10-24T16:26:00Z">
              <w:r>
                <w:rPr>
                  <w:rFonts w:hint="eastAsia" w:ascii="Times New Roman" w:hAnsi="Times New Roman"/>
                  <w:b w:val="0"/>
                  <w:lang w:val="en-US"/>
                </w:rPr>
                <w:t>s hear more company views if</w:t>
              </w:r>
            </w:ins>
            <w:ins w:id="57" w:author="vivo(Rapp)" w:date="2023-10-24T16:27:00Z">
              <w:r>
                <w:rPr>
                  <w:rFonts w:hint="eastAsia" w:ascii="Times New Roman" w:hAnsi="Times New Roman"/>
                  <w:b w:val="0"/>
                  <w:lang w:val="en-US"/>
                </w:rPr>
                <w:t xml:space="preserve"> there is</w:t>
              </w:r>
            </w:ins>
            <w:ins w:id="58" w:author="vivo(Rapp)" w:date="2023-10-24T16:28:00Z">
              <w:r>
                <w:rPr>
                  <w:rFonts w:hint="eastAsia" w:ascii="Times New Roman" w:hAnsi="Times New Roman"/>
                  <w:b w:val="0"/>
                  <w:lang w:val="en-US"/>
                </w:rPr>
                <w:t xml:space="preserve"> any more suggestion or concern before </w:t>
              </w:r>
            </w:ins>
            <w:ins w:id="59" w:author="vivo(Rapp)" w:date="2023-10-24T16:29:00Z">
              <w:r>
                <w:rPr>
                  <w:rFonts w:hint="eastAsia" w:ascii="Times New Roman" w:hAnsi="Times New Roman"/>
                  <w:b w:val="0"/>
                  <w:lang w:val="en-US"/>
                </w:rPr>
                <w:t>updating</w:t>
              </w:r>
            </w:ins>
            <w:ins w:id="60" w:author="vivo(Rapp)" w:date="2023-10-24T16:27:00Z">
              <w:r>
                <w:rPr>
                  <w:rFonts w:hint="eastAsia" w:ascii="Times New Roman" w:hAnsi="Times New Roman"/>
                  <w:b w:val="0"/>
                  <w:lang w:val="en-US"/>
                </w:rPr>
                <w:t xml:space="preserve"> in the </w:t>
              </w:r>
            </w:ins>
            <w:ins w:id="61" w:author="vivo(Rapp)" w:date="2023-10-24T16:28:00Z">
              <w:r>
                <w:rPr>
                  <w:rFonts w:hint="eastAsia" w:ascii="Times New Roman" w:hAnsi="Times New Roman"/>
                  <w:b w:val="0"/>
                  <w:lang w:val="en-US"/>
                </w:rPr>
                <w:t>running CR.</w:t>
              </w:r>
            </w:ins>
          </w:p>
          <w:p>
            <w:pPr>
              <w:pStyle w:val="98"/>
              <w:tabs>
                <w:tab w:val="left" w:pos="2024"/>
                <w:tab w:val="clear" w:pos="1304"/>
              </w:tabs>
              <w:rPr>
                <w:rFonts w:ascii="Times New Roman" w:hAnsi="Times New Roman" w:eastAsia="宋体"/>
                <w:b w:val="0"/>
                <w:bCs w:val="0"/>
                <w:i/>
                <w:color w:val="FF0000"/>
                <w:szCs w:val="24"/>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Qualcomm</w:t>
            </w:r>
          </w:p>
        </w:tc>
        <w:tc>
          <w:tcPr>
            <w:tcW w:w="2380" w:type="pct"/>
          </w:tcPr>
          <w:p>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pPr>
              <w:pStyle w:val="98"/>
              <w:tabs>
                <w:tab w:val="left" w:pos="2024"/>
                <w:tab w:val="clear" w:pos="1304"/>
              </w:tabs>
              <w:rPr>
                <w:ins w:id="62" w:author="vivo(Rapp)" w:date="2023-10-24T16:06:00Z"/>
                <w:rFonts w:ascii="Times New Roman" w:hAnsi="Times New Roman"/>
                <w:b w:val="0"/>
                <w:lang w:val="en-US"/>
              </w:rPr>
            </w:pPr>
            <w:r>
              <w:rPr>
                <w:rFonts w:ascii="Times New Roman" w:hAnsi="Times New Roman"/>
                <w:b w:val="0"/>
                <w:lang w:val="en-US"/>
              </w:rPr>
              <w:t>Currently, SIB12 will provide the DRB and QoS profiles mapping, and the UE will derive the DRB configuration. In U2U relay, there E2E QoS profiles and per-hop QoS profiles, how the Remote UE derives the derives bearer E2E and per-hop configuration from the SIB according to the two QoS profiles should be discussed.</w:t>
            </w:r>
          </w:p>
          <w:p>
            <w:pPr>
              <w:pStyle w:val="98"/>
              <w:tabs>
                <w:tab w:val="left" w:pos="2024"/>
                <w:tab w:val="clear" w:pos="1304"/>
              </w:tabs>
              <w:rPr>
                <w:ins w:id="63" w:author="vivo(Rapp)" w:date="2023-10-24T16:06:00Z"/>
                <w:rFonts w:ascii="Times New Roman" w:hAnsi="Times New Roman"/>
                <w:b w:val="0"/>
                <w:lang w:val="en-US"/>
              </w:rPr>
            </w:pPr>
            <w:ins w:id="64" w:author="vivo(Rapp)" w:date="2023-10-24T16:06:00Z">
              <w:r>
                <w:rPr>
                  <w:rFonts w:hint="eastAsia" w:ascii="Times New Roman" w:hAnsi="Times New Roman"/>
                  <w:b w:val="0"/>
                  <w:lang w:val="en-US"/>
                </w:rPr>
                <w:t>[Rapp</w:t>
              </w:r>
            </w:ins>
            <w:ins w:id="65" w:author="vivo(Rapp)" w:date="2023-10-24T16:06:00Z">
              <w:r>
                <w:rPr>
                  <w:rFonts w:ascii="Times New Roman" w:hAnsi="Times New Roman"/>
                  <w:b w:val="0"/>
                  <w:lang w:val="en-US"/>
                </w:rPr>
                <w:t>’</w:t>
              </w:r>
            </w:ins>
            <w:ins w:id="66" w:author="vivo(Rapp)" w:date="2023-10-24T16:06:00Z">
              <w:r>
                <w:rPr>
                  <w:rFonts w:hint="eastAsia" w:ascii="Times New Roman" w:hAnsi="Times New Roman"/>
                  <w:b w:val="0"/>
                  <w:lang w:val="en-US"/>
                </w:rPr>
                <w:t xml:space="preserve">s comment] </w:t>
              </w:r>
            </w:ins>
          </w:p>
          <w:p>
            <w:pPr>
              <w:pStyle w:val="98"/>
              <w:tabs>
                <w:tab w:val="left" w:pos="2024"/>
                <w:tab w:val="clear" w:pos="1304"/>
              </w:tabs>
              <w:rPr>
                <w:rFonts w:ascii="Times New Roman" w:hAnsi="Times New Roman"/>
                <w:b w:val="0"/>
                <w:lang w:val="en-US"/>
              </w:rPr>
            </w:pPr>
            <w:ins w:id="67" w:author="vivo(Rapp)" w:date="2023-10-24T16:07:00Z">
              <w:r>
                <w:rPr>
                  <w:rFonts w:hint="eastAsia" w:ascii="Times New Roman" w:hAnsi="Times New Roman"/>
                  <w:b w:val="0"/>
                  <w:lang w:val="en-US"/>
                </w:rPr>
                <w:t xml:space="preserve">Agree </w:t>
              </w:r>
            </w:ins>
            <w:ins w:id="68" w:author="vivo(Rapp)" w:date="2023-10-24T16:10:00Z">
              <w:r>
                <w:rPr>
                  <w:rFonts w:hint="eastAsia" w:ascii="Times New Roman" w:hAnsi="Times New Roman"/>
                  <w:b w:val="0"/>
                  <w:lang w:val="en-US"/>
                </w:rPr>
                <w:t>with</w:t>
              </w:r>
            </w:ins>
            <w:ins w:id="69" w:author="vivo(Rapp)" w:date="2023-10-24T16:09:00Z">
              <w:r>
                <w:rPr>
                  <w:rFonts w:hint="eastAsia" w:ascii="Times New Roman" w:hAnsi="Times New Roman"/>
                  <w:b w:val="0"/>
                  <w:lang w:val="en-US"/>
                </w:rPr>
                <w:t xml:space="preserve"> </w:t>
              </w:r>
            </w:ins>
            <w:ins w:id="70" w:author="vivo(Rapp)" w:date="2023-10-24T16:10:00Z">
              <w:r>
                <w:rPr>
                  <w:rFonts w:hint="eastAsia" w:ascii="Times New Roman" w:hAnsi="Times New Roman"/>
                  <w:b w:val="0"/>
                  <w:lang w:val="en-US"/>
                </w:rPr>
                <w:t>Qualcomm</w:t>
              </w:r>
            </w:ins>
            <w:ins w:id="71" w:author="vivo(Rapp)" w:date="2023-10-24T16:10:00Z">
              <w:r>
                <w:rPr>
                  <w:rFonts w:ascii="Times New Roman" w:hAnsi="Times New Roman"/>
                  <w:b w:val="0"/>
                  <w:lang w:val="en-US"/>
                </w:rPr>
                <w:t>’</w:t>
              </w:r>
            </w:ins>
            <w:ins w:id="72" w:author="vivo(Rapp)" w:date="2023-10-24T16:17:00Z">
              <w:r>
                <w:rPr>
                  <w:rFonts w:hint="eastAsia" w:ascii="Times New Roman" w:hAnsi="Times New Roman"/>
                  <w:b w:val="0"/>
                  <w:lang w:val="en-US"/>
                </w:rPr>
                <w:t>s</w:t>
              </w:r>
            </w:ins>
            <w:ins w:id="73" w:author="vivo(Rapp)" w:date="2023-10-24T16:07:00Z">
              <w:r>
                <w:rPr>
                  <w:rFonts w:hint="eastAsia" w:ascii="Times New Roman" w:hAnsi="Times New Roman"/>
                  <w:b w:val="0"/>
                  <w:lang w:val="en-US"/>
                </w:rPr>
                <w:t xml:space="preserve"> </w:t>
              </w:r>
            </w:ins>
            <w:ins w:id="74" w:author="vivo(Rapp)" w:date="2023-10-24T16:10:00Z">
              <w:r>
                <w:rPr>
                  <w:rFonts w:hint="eastAsia" w:ascii="Times New Roman" w:hAnsi="Times New Roman"/>
                  <w:b w:val="0"/>
                  <w:lang w:val="en-US"/>
                </w:rPr>
                <w:t>comments</w:t>
              </w:r>
            </w:ins>
            <w:ins w:id="75" w:author="vivo(Rapp)" w:date="2023-10-24T16:09:00Z">
              <w:r>
                <w:rPr>
                  <w:rFonts w:hint="eastAsia" w:ascii="Times New Roman" w:hAnsi="Times New Roman"/>
                  <w:b w:val="0"/>
                  <w:lang w:val="en-US"/>
                </w:rPr>
                <w:t xml:space="preserve">. And </w:t>
              </w:r>
            </w:ins>
            <w:ins w:id="76" w:author="vivo(Rapp)" w:date="2023-10-24T16:25:00Z">
              <w:r>
                <w:rPr>
                  <w:rFonts w:hint="eastAsia" w:ascii="Times New Roman" w:hAnsi="Times New Roman"/>
                  <w:b w:val="0"/>
                  <w:lang w:val="en-US"/>
                </w:rPr>
                <w:t xml:space="preserve">we think the solution details </w:t>
              </w:r>
            </w:ins>
            <w:ins w:id="77" w:author="vivo(Rapp)" w:date="2023-10-24T16:07:00Z">
              <w:r>
                <w:rPr>
                  <w:rFonts w:hint="eastAsia" w:ascii="Times New Roman" w:hAnsi="Times New Roman"/>
                  <w:b w:val="0"/>
                  <w:lang w:val="en-US"/>
                </w:rPr>
                <w:t xml:space="preserve">can be covered by the above </w:t>
              </w:r>
            </w:ins>
            <w:ins w:id="78" w:author="vivo(Rapp)" w:date="2023-10-24T16:09:00Z">
              <w:r>
                <w:rPr>
                  <w:rFonts w:ascii="Times New Roman" w:hAnsi="Times New Roman"/>
                  <w:lang w:val="en-US"/>
                </w:rPr>
                <w:t>Issue 1.3</w:t>
              </w:r>
            </w:ins>
            <w:ins w:id="79" w:author="vivo(Rapp)" w:date="2023-10-24T16:09:00Z">
              <w:r>
                <w:rPr>
                  <w:rFonts w:hint="eastAsia" w:ascii="Times New Roman" w:hAnsi="Times New Roman"/>
                  <w:b w:val="0"/>
                  <w:bCs w:val="0"/>
                  <w:lang w:val="en-US"/>
                </w:rPr>
                <w:t xml:space="preserve"> and </w:t>
              </w:r>
            </w:ins>
            <w:ins w:id="80" w:author="vivo(Rapp)" w:date="2023-10-24T16:09:00Z">
              <w:r>
                <w:rPr>
                  <w:rFonts w:hint="eastAsia" w:ascii="Times New Roman" w:hAnsi="Times New Roman"/>
                  <w:lang w:val="en-US"/>
                </w:rPr>
                <w:t>Issue 1.</w:t>
              </w:r>
            </w:ins>
            <w:ins w:id="81" w:author="vivo(Rapp)" w:date="2023-10-24T16:16:00Z">
              <w:r>
                <w:rPr>
                  <w:rFonts w:hint="eastAsia" w:ascii="Times New Roman" w:hAnsi="Times New Roman"/>
                  <w:lang w:val="en-US"/>
                </w:rPr>
                <w:t>4</w:t>
              </w:r>
            </w:ins>
            <w:ins w:id="82" w:author="vivo(Rapp)" w:date="2023-10-24T16:09:00Z">
              <w:r>
                <w:rPr>
                  <w:rFonts w:hint="eastAsia" w:ascii="Times New Roman" w:hAnsi="Times New Roman"/>
                  <w:b w:val="0"/>
                  <w:bCs w:val="0"/>
                  <w:lang w:val="en-US"/>
                </w:rPr>
                <w:t>.</w:t>
              </w:r>
            </w:ins>
            <w:ins w:id="83" w:author="vivo(Rapp)" w:date="2023-10-24T16:10:00Z">
              <w:r>
                <w:rPr>
                  <w:rFonts w:hint="eastAsia" w:ascii="Times New Roman" w:hAnsi="Times New Roman"/>
                  <w:b w:val="0"/>
                  <w:bCs w:val="0"/>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eastAsia="PMingLiU"/>
                <w:b w:val="0"/>
                <w:bCs w:val="0"/>
                <w:lang w:val="en-US" w:eastAsia="zh-TW"/>
              </w:rPr>
              <w:t>ASUSTeK</w:t>
            </w:r>
          </w:p>
        </w:tc>
        <w:tc>
          <w:tcPr>
            <w:tcW w:w="2380" w:type="pct"/>
          </w:tcPr>
          <w:p>
            <w:pPr>
              <w:keepNext/>
              <w:keepLines/>
              <w:overflowPunct w:val="0"/>
              <w:autoSpaceDE w:val="0"/>
              <w:autoSpaceDN w:val="0"/>
              <w:adjustRightInd w:val="0"/>
              <w:snapToGrid w:val="0"/>
              <w:spacing w:after="120" w:afterLines="50"/>
              <w:textAlignment w:val="baseline"/>
              <w:outlineLvl w:val="3"/>
              <w:rPr>
                <w:sz w:val="22"/>
                <w:szCs w:val="32"/>
                <w:lang w:eastAsia="zh-CN"/>
              </w:rPr>
            </w:pPr>
            <w:r>
              <w:rPr>
                <w:rFonts w:eastAsiaTheme="minorEastAsia"/>
                <w:sz w:val="22"/>
                <w:szCs w:val="22"/>
                <w:lang w:eastAsia="zh-TW"/>
              </w:rPr>
              <w:t>T</w:t>
            </w:r>
            <w:r>
              <w:rPr>
                <w:sz w:val="22"/>
                <w:szCs w:val="22"/>
              </w:rPr>
              <w:t xml:space="preserve">he </w:t>
            </w:r>
            <w:r>
              <w:rPr>
                <w:i/>
                <w:iCs/>
                <w:sz w:val="22"/>
                <w:szCs w:val="22"/>
              </w:rPr>
              <w:t>NotificationMessageSidelink</w:t>
            </w:r>
            <w:r>
              <w:rPr>
                <w:sz w:val="22"/>
                <w:szCs w:val="22"/>
              </w:rPr>
              <w:t xml:space="preserve"> message, sent by t</w:t>
            </w:r>
            <w:r>
              <w:rPr>
                <w:color w:val="000000" w:themeColor="text1"/>
                <w:sz w:val="22"/>
                <w:szCs w:val="22"/>
                <w14:textFill>
                  <w14:solidFill>
                    <w14:schemeClr w14:val="tx1"/>
                  </w14:solidFill>
                </w14:textFill>
              </w:rPr>
              <w:t>he U2U Relay UE</w:t>
            </w:r>
            <w:r>
              <w:rPr>
                <w:sz w:val="22"/>
                <w:szCs w:val="22"/>
              </w:rPr>
              <w:t xml:space="preserve"> to inform the U2U Remote UE of the PC5 RLF with the peer U2U Remote UE, only includes a </w:t>
            </w:r>
            <w:r>
              <w:rPr>
                <w:i/>
                <w:sz w:val="22"/>
                <w:szCs w:val="22"/>
              </w:rPr>
              <w:t>sl-IndicationType</w:t>
            </w:r>
            <w:r>
              <w:rPr>
                <w:sz w:val="22"/>
                <w:szCs w:val="22"/>
              </w:rPr>
              <w:t xml:space="preserve"> to indicate relayUE-PC5-RLF. Since a U2U Remote UE may connect or communicate with multiple peer U2U Remote UEs via one U2U Relay UE (according to clause 6.7.1.1 in TS 23.304 [2])</w:t>
            </w:r>
            <w:r>
              <w:rPr>
                <w:color w:val="000000" w:themeColor="text1"/>
                <w:sz w:val="22"/>
                <w:szCs w:val="22"/>
                <w14:textFill>
                  <w14:solidFill>
                    <w14:schemeClr w14:val="tx1"/>
                  </w14:solidFill>
                </w14:textFill>
              </w:rPr>
              <w:t xml:space="preserve">, there is a need for the U2U Relay UE to include </w:t>
            </w:r>
            <w:r>
              <w:rPr>
                <w:sz w:val="22"/>
                <w:szCs w:val="22"/>
              </w:rPr>
              <w:t>information</w:t>
            </w:r>
            <w:r>
              <w:rPr>
                <w:rFonts w:eastAsiaTheme="minorEastAsia"/>
                <w:sz w:val="22"/>
                <w:szCs w:val="22"/>
                <w:lang w:eastAsia="zh-TW"/>
              </w:rPr>
              <w:t xml:space="preserve"> in the </w:t>
            </w:r>
            <w:r>
              <w:rPr>
                <w:i/>
                <w:iCs/>
                <w:sz w:val="22"/>
                <w:szCs w:val="22"/>
              </w:rPr>
              <w:t>NotificationMessageSidelink</w:t>
            </w:r>
            <w:r>
              <w:rPr>
                <w:sz w:val="22"/>
                <w:szCs w:val="22"/>
              </w:rPr>
              <w:t xml:space="preserve"> message</w:t>
            </w:r>
            <w:r>
              <w:rPr>
                <w:rFonts w:eastAsiaTheme="minorEastAsia"/>
                <w:sz w:val="22"/>
                <w:szCs w:val="22"/>
                <w:lang w:eastAsia="zh-TW"/>
              </w:rPr>
              <w:t xml:space="preserve"> </w:t>
            </w:r>
            <w:r>
              <w:rPr>
                <w:sz w:val="22"/>
                <w:szCs w:val="22"/>
              </w:rPr>
              <w:t>for identifying the concerned peer U2U Remote UE with which the PC5 RLF is detected so that the U2U Remote UE can initiate relay reselection for the concerned peer U2U Remote UE</w:t>
            </w:r>
            <w:r>
              <w:rPr>
                <w:color w:val="000000" w:themeColor="text1"/>
                <w:sz w:val="22"/>
                <w:szCs w:val="22"/>
                <w14:textFill>
                  <w14:solidFill>
                    <w14:schemeClr w14:val="tx1"/>
                  </w14:solidFill>
                </w14:textFill>
              </w:rPr>
              <w:t xml:space="preserve">. </w:t>
            </w:r>
          </w:p>
        </w:tc>
        <w:tc>
          <w:tcPr>
            <w:tcW w:w="1963" w:type="pct"/>
          </w:tcPr>
          <w:p>
            <w:pPr>
              <w:pStyle w:val="98"/>
              <w:tabs>
                <w:tab w:val="left" w:pos="2024"/>
                <w:tab w:val="clear" w:pos="1304"/>
              </w:tabs>
              <w:rPr>
                <w:rFonts w:ascii="Times New Roman" w:hAnsi="Times New Roman"/>
                <w:b w:val="0"/>
                <w:lang w:val="en-US"/>
              </w:rPr>
            </w:pPr>
            <w:r>
              <w:rPr>
                <w:rFonts w:ascii="Times New Roman" w:hAnsi="Times New Roman"/>
                <w:b w:val="0"/>
                <w:color w:val="000000" w:themeColor="text1"/>
                <w:sz w:val="22"/>
                <w:szCs w:val="22"/>
                <w14:textFill>
                  <w14:solidFill>
                    <w14:schemeClr w14:val="tx1"/>
                  </w14:solidFill>
                </w14:textFill>
              </w:rPr>
              <w:t xml:space="preserve">The </w:t>
            </w:r>
            <w:r>
              <w:rPr>
                <w:rFonts w:ascii="Times New Roman" w:hAnsi="Times New Roman"/>
                <w:b w:val="0"/>
                <w:i/>
                <w:iCs/>
                <w:color w:val="000000" w:themeColor="text1"/>
                <w:sz w:val="22"/>
                <w:szCs w:val="22"/>
                <w14:textFill>
                  <w14:solidFill>
                    <w14:schemeClr w14:val="tx1"/>
                  </w14:solidFill>
                </w14:textFill>
              </w:rPr>
              <w:t>NotificationMessageSidelink</w:t>
            </w:r>
            <w:r>
              <w:rPr>
                <w:rFonts w:ascii="Times New Roman" w:hAnsi="Times New Roman"/>
                <w:b w:val="0"/>
                <w:color w:val="000000" w:themeColor="text1"/>
                <w:sz w:val="22"/>
                <w:szCs w:val="22"/>
                <w14:textFill>
                  <w14:solidFill>
                    <w14:schemeClr w14:val="tx1"/>
                  </w14:solidFill>
                </w14:textFill>
              </w:rPr>
              <w:t xml:space="preserve"> message includes the information for identifying the concerned peer U2U Remote UE with which the PC5 RLF is detected. T</w:t>
            </w:r>
            <w:r>
              <w:rPr>
                <w:rFonts w:ascii="Times New Roman" w:hAnsi="Times New Roman" w:eastAsia="Microsoft JhengHei"/>
                <w:b w:val="0"/>
                <w:sz w:val="22"/>
                <w:szCs w:val="22"/>
              </w:rPr>
              <w:t>he information</w:t>
            </w:r>
            <w:r>
              <w:rPr>
                <w:rFonts w:ascii="Times New Roman" w:hAnsi="Times New Roman"/>
                <w:b w:val="0"/>
                <w:sz w:val="22"/>
                <w:szCs w:val="22"/>
              </w:rPr>
              <w:t xml:space="preserve"> for </w:t>
            </w:r>
            <w:r>
              <w:rPr>
                <w:rFonts w:ascii="Times New Roman" w:hAnsi="Times New Roman"/>
                <w:b w:val="0"/>
                <w:color w:val="000000" w:themeColor="text1"/>
                <w:sz w:val="22"/>
                <w:szCs w:val="22"/>
                <w14:textFill>
                  <w14:solidFill>
                    <w14:schemeClr w14:val="tx1"/>
                  </w14:solidFill>
                </w14:textFill>
              </w:rPr>
              <w:t xml:space="preserve">identifying </w:t>
            </w:r>
            <w:r>
              <w:rPr>
                <w:rFonts w:ascii="Times New Roman" w:hAnsi="Times New Roman"/>
                <w:b w:val="0"/>
                <w:sz w:val="22"/>
                <w:szCs w:val="22"/>
              </w:rPr>
              <w:t xml:space="preserve">the </w:t>
            </w:r>
            <w:r>
              <w:rPr>
                <w:rFonts w:ascii="Times New Roman" w:hAnsi="Times New Roman"/>
                <w:b w:val="0"/>
                <w:color w:val="000000" w:themeColor="text1"/>
                <w:sz w:val="22"/>
                <w:szCs w:val="22"/>
                <w14:textFill>
                  <w14:solidFill>
                    <w14:schemeClr w14:val="tx1"/>
                  </w14:solidFill>
                </w14:textFill>
              </w:rPr>
              <w:t xml:space="preserve">concerned </w:t>
            </w:r>
            <w:r>
              <w:rPr>
                <w:rFonts w:ascii="Times New Roman" w:hAnsi="Times New Roman"/>
                <w:b w:val="0"/>
                <w:sz w:val="22"/>
                <w:szCs w:val="22"/>
              </w:rPr>
              <w:t>peer U2U Remote UE</w:t>
            </w:r>
            <w:r>
              <w:rPr>
                <w:rFonts w:ascii="Times New Roman" w:hAnsi="Times New Roman"/>
                <w:b w:val="0"/>
                <w:color w:val="000000" w:themeColor="text1"/>
                <w:sz w:val="22"/>
                <w:szCs w:val="22"/>
                <w14:textFill>
                  <w14:solidFill>
                    <w14:schemeClr w14:val="tx1"/>
                  </w14:solidFill>
                </w14:textFill>
              </w:rPr>
              <w:t xml:space="preserve"> is FFS</w:t>
            </w:r>
            <w:r>
              <w:rPr>
                <w:rFonts w:ascii="Times New Roman" w:hAnsi="Times New Roman"/>
                <w:b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eastAsia="PMingLiU"/>
                <w:b w:val="0"/>
                <w:bCs w:val="0"/>
                <w:lang w:val="en-US" w:eastAsia="zh-TW"/>
              </w:rPr>
            </w:pPr>
            <w:r>
              <w:rPr>
                <w:rFonts w:ascii="Times New Roman" w:hAnsi="Times New Roman" w:eastAsia="PMingLiU"/>
                <w:b w:val="0"/>
                <w:bCs w:val="0"/>
                <w:lang w:val="en-US" w:eastAsia="zh-TW"/>
              </w:rPr>
              <w:t>ASUSTeK</w:t>
            </w:r>
          </w:p>
        </w:tc>
        <w:tc>
          <w:tcPr>
            <w:tcW w:w="2380" w:type="pct"/>
          </w:tcPr>
          <w:p>
            <w:pPr>
              <w:snapToGrid w:val="0"/>
              <w:spacing w:beforeLines="50" w:after="120"/>
              <w:jc w:val="both"/>
              <w:rPr>
                <w:rFonts w:eastAsiaTheme="minorEastAsia"/>
                <w:sz w:val="22"/>
                <w:szCs w:val="22"/>
                <w:lang w:eastAsia="zh-TW"/>
              </w:rPr>
            </w:pPr>
            <w:r>
              <w:rPr>
                <w:rFonts w:eastAsiaTheme="minorEastAsia"/>
                <w:sz w:val="22"/>
                <w:szCs w:val="22"/>
                <w:lang w:eastAsia="zh-TW"/>
              </w:rPr>
              <w:t xml:space="preserve">In RAN2#123bis, it was agreed that </w:t>
            </w:r>
            <w:r>
              <w:rPr>
                <w:sz w:val="22"/>
                <w:szCs w:val="22"/>
              </w:rPr>
              <w:t>the TX Remote UE derives the PDCP and SDAP configuration for e2e SL-DRB and provides the portion of the configuration related to RX to the RX Remote UE using E2E PC5-RRC message (similar to legacy PC5 configuration).</w:t>
            </w:r>
            <w:r>
              <w:rPr>
                <w:rFonts w:eastAsiaTheme="minorEastAsia"/>
                <w:sz w:val="22"/>
                <w:szCs w:val="22"/>
                <w:lang w:eastAsia="zh-TW"/>
              </w:rPr>
              <w:t xml:space="preserve"> </w:t>
            </w:r>
          </w:p>
          <w:p>
            <w:pPr>
              <w:snapToGrid w:val="0"/>
              <w:spacing w:before="120" w:beforeLines="50" w:after="120"/>
              <w:jc w:val="both"/>
              <w:rPr>
                <w:rFonts w:eastAsiaTheme="minorEastAsia"/>
                <w:sz w:val="22"/>
                <w:szCs w:val="22"/>
                <w:lang w:eastAsia="zh-TW"/>
              </w:rPr>
            </w:pPr>
            <w:r>
              <w:rPr>
                <w:rFonts w:eastAsia="宋体"/>
                <w:bCs/>
                <w:sz w:val="22"/>
                <w:szCs w:val="22"/>
              </w:rPr>
              <w:t xml:space="preserve">To determine the proper PC5-PDCP configuration, we think the </w:t>
            </w:r>
            <w:r>
              <w:rPr>
                <w:sz w:val="22"/>
                <w:szCs w:val="22"/>
              </w:rPr>
              <w:t>Source UE</w:t>
            </w:r>
            <w:r>
              <w:rPr>
                <w:rFonts w:eastAsia="宋体"/>
                <w:bCs/>
                <w:sz w:val="22"/>
                <w:szCs w:val="22"/>
              </w:rPr>
              <w:t xml:space="preserve"> </w:t>
            </w:r>
            <w:r>
              <w:rPr>
                <w:rFonts w:eastAsiaTheme="minorEastAsia"/>
                <w:bCs/>
                <w:sz w:val="22"/>
                <w:szCs w:val="22"/>
                <w:lang w:eastAsia="zh-TW"/>
              </w:rPr>
              <w:t>(</w:t>
            </w:r>
            <w:r>
              <w:rPr>
                <w:rFonts w:eastAsia="宋体"/>
                <w:bCs/>
                <w:sz w:val="22"/>
                <w:szCs w:val="22"/>
              </w:rPr>
              <w:t xml:space="preserve">Tx UE) needs to know the </w:t>
            </w:r>
            <w:r>
              <w:rPr>
                <w:rFonts w:eastAsia="宋体"/>
                <w:bCs/>
                <w:i/>
                <w:sz w:val="22"/>
                <w:szCs w:val="22"/>
              </w:rPr>
              <w:t>pdcp-</w:t>
            </w:r>
            <w:r>
              <w:rPr>
                <w:rFonts w:eastAsiaTheme="minorEastAsia"/>
                <w:bCs/>
                <w:i/>
                <w:sz w:val="22"/>
                <w:szCs w:val="22"/>
                <w:lang w:eastAsia="zh-TW"/>
              </w:rPr>
              <w:t>ParametersSidelink</w:t>
            </w:r>
            <w:r>
              <w:rPr>
                <w:rFonts w:eastAsiaTheme="minorEastAsia"/>
                <w:bCs/>
                <w:sz w:val="22"/>
                <w:szCs w:val="22"/>
                <w:lang w:eastAsia="zh-TW"/>
              </w:rPr>
              <w:t xml:space="preserve"> of the </w:t>
            </w:r>
            <w:r>
              <w:rPr>
                <w:sz w:val="22"/>
                <w:szCs w:val="22"/>
              </w:rPr>
              <w:t>Target UE</w:t>
            </w:r>
            <w:r>
              <w:rPr>
                <w:rFonts w:eastAsiaTheme="minorEastAsia"/>
                <w:bCs/>
                <w:sz w:val="22"/>
                <w:szCs w:val="22"/>
                <w:lang w:eastAsia="zh-TW"/>
              </w:rPr>
              <w:t xml:space="preserve"> (Rx UE) as in legacy sidelink communication. Thus, </w:t>
            </w:r>
            <w:r>
              <w:rPr>
                <w:sz w:val="22"/>
              </w:rPr>
              <w:t>an E2E sidelink UE capability transfer procedure is needed to support PC5-PDCP configuration between Source UE and Target UE.</w:t>
            </w:r>
          </w:p>
        </w:tc>
        <w:tc>
          <w:tcPr>
            <w:tcW w:w="1963" w:type="pct"/>
          </w:tcPr>
          <w:p>
            <w:pPr>
              <w:pStyle w:val="98"/>
              <w:tabs>
                <w:tab w:val="left" w:pos="2024"/>
                <w:tab w:val="clear" w:pos="1304"/>
              </w:tabs>
              <w:rPr>
                <w:rFonts w:ascii="Times New Roman" w:hAnsi="Times New Roman"/>
                <w:b w:val="0"/>
                <w:color w:val="000000" w:themeColor="text1"/>
                <w:sz w:val="22"/>
                <w:szCs w:val="22"/>
                <w14:textFill>
                  <w14:solidFill>
                    <w14:schemeClr w14:val="tx1"/>
                  </w14:solidFill>
                </w14:textFill>
              </w:rPr>
            </w:pPr>
            <w:r>
              <w:rPr>
                <w:rFonts w:ascii="Times New Roman" w:hAnsi="Times New Roman" w:eastAsiaTheme="minorEastAsia"/>
                <w:b w:val="0"/>
                <w:sz w:val="22"/>
                <w:szCs w:val="22"/>
                <w:lang w:eastAsia="zh-TW"/>
              </w:rPr>
              <w:t xml:space="preserve">In addition to the </w:t>
            </w:r>
            <w:r>
              <w:rPr>
                <w:rFonts w:ascii="Times New Roman" w:hAnsi="Times New Roman"/>
                <w:b w:val="0"/>
                <w:sz w:val="22"/>
                <w:szCs w:val="22"/>
              </w:rPr>
              <w:t>E2E sidelink RRC reconfiguration procedure, the E2E sidelink UE capability transfer procedure is also needed to support sidelink DRB configuration between Source UE and Target UE for L2 U2U Relay</w:t>
            </w:r>
            <w:r>
              <w:rPr>
                <w:rFonts w:ascii="Times New Roman" w:hAnsi="Times New Roman" w:eastAsia="宋体"/>
                <w:b w:val="0"/>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hint="default" w:ascii="Times New Roman" w:hAnsi="Times New Roman" w:eastAsia="等线"/>
                <w:b w:val="0"/>
                <w:bCs w:val="0"/>
                <w:lang w:val="en-US" w:eastAsia="zh-CN"/>
              </w:rPr>
            </w:pPr>
            <w:r>
              <w:rPr>
                <w:rFonts w:hint="eastAsia" w:ascii="Times New Roman" w:hAnsi="Times New Roman"/>
                <w:b w:val="0"/>
                <w:bCs w:val="0"/>
                <w:lang w:val="en-US" w:eastAsia="zh-CN"/>
              </w:rPr>
              <w:t>ZTE</w:t>
            </w:r>
          </w:p>
        </w:tc>
        <w:tc>
          <w:tcPr>
            <w:tcW w:w="2380" w:type="pct"/>
          </w:tcPr>
          <w:p>
            <w:pPr>
              <w:snapToGrid w:val="0"/>
              <w:spacing w:before="120" w:beforeLines="50" w:after="120"/>
              <w:jc w:val="both"/>
              <w:rPr>
                <w:rFonts w:hint="default"/>
                <w:sz w:val="22"/>
                <w:szCs w:val="32"/>
                <w:lang w:val="en-US" w:eastAsia="zh-CN"/>
              </w:rPr>
            </w:pPr>
            <w:r>
              <w:rPr>
                <w:rFonts w:hint="eastAsia"/>
                <w:sz w:val="22"/>
                <w:szCs w:val="32"/>
                <w:lang w:val="en-US" w:eastAsia="zh-CN"/>
              </w:rPr>
              <w:t xml:space="preserve">As commented for </w:t>
            </w:r>
            <w:ins w:id="84" w:author="vivo_P_RAN2#123bis" w:date="2023-10-19T15:15:00Z">
              <w:r>
                <w:rPr>
                  <w:rFonts w:ascii="Courier New" w:hAnsi="Courier New"/>
                  <w:sz w:val="16"/>
                  <w:lang w:eastAsia="en-GB"/>
                </w:rPr>
                <w:t>sl-QoS-InfoList</w:t>
              </w:r>
            </w:ins>
            <w:ins w:id="85" w:author="vivo_P_RAN2#123bis" w:date="2023-10-19T15:22:00Z">
              <w:r>
                <w:rPr>
                  <w:rFonts w:ascii="Courier New" w:hAnsi="Courier New"/>
                  <w:sz w:val="16"/>
                  <w:lang w:eastAsia="en-GB"/>
                </w:rPr>
                <w:t>PC5</w:t>
              </w:r>
            </w:ins>
            <w:r>
              <w:rPr>
                <w:rFonts w:hint="eastAsia"/>
                <w:sz w:val="22"/>
                <w:szCs w:val="32"/>
                <w:lang w:val="en-US" w:eastAsia="zh-CN"/>
              </w:rPr>
              <w:t>, and the reply from ASUSTek,</w:t>
            </w:r>
          </w:p>
          <w:p>
            <w:pPr>
              <w:snapToGrid w:val="0"/>
              <w:spacing w:before="120" w:beforeLines="50" w:after="120"/>
              <w:jc w:val="both"/>
              <w:rPr>
                <w:rFonts w:hint="default"/>
                <w:sz w:val="22"/>
                <w:szCs w:val="32"/>
                <w:lang w:val="en-US" w:eastAsia="zh-CN"/>
              </w:rPr>
            </w:pPr>
            <w:r>
              <w:rPr>
                <w:rFonts w:hint="eastAsia"/>
                <w:sz w:val="22"/>
                <w:szCs w:val="32"/>
                <w:lang w:val="en-US" w:eastAsia="zh-CN"/>
              </w:rPr>
              <w:t>When source remote UE sends E2E QoS info list to relay UE, it needs to indicate the E2E QoS info list is towards for which target remote UE, c</w:t>
            </w:r>
            <w:r>
              <w:rPr>
                <w:rFonts w:hint="eastAsia" w:eastAsia="宋体"/>
                <w:lang w:val="en-US" w:eastAsia="zh-CN"/>
              </w:rPr>
              <w:t>onsidering the src remote UE has two dest remote UEs via the same relay UE, and the PC5 link of the first hop is shared by the two dest remote UEs (i.e. different RBs towards different dest remote UEs can be multiplexed to the same PC5 relay RLC channel at the first hop).</w:t>
            </w:r>
          </w:p>
        </w:tc>
        <w:tc>
          <w:tcPr>
            <w:tcW w:w="1963" w:type="pct"/>
          </w:tcPr>
          <w:p>
            <w:pPr>
              <w:pStyle w:val="98"/>
              <w:tabs>
                <w:tab w:val="left" w:pos="2024"/>
                <w:tab w:val="clear" w:pos="1304"/>
              </w:tabs>
              <w:rPr>
                <w:rFonts w:hint="default" w:ascii="Times New Roman" w:hAnsi="Times New Roman" w:eastAsia="等线"/>
                <w:b w:val="0"/>
                <w:lang w:val="en-US" w:eastAsia="zh-CN"/>
              </w:rPr>
            </w:pPr>
            <w:r>
              <w:rPr>
                <w:rFonts w:hint="eastAsia" w:ascii="Times New Roman" w:hAnsi="Times New Roman"/>
                <w:b w:val="0"/>
                <w:lang w:val="en-US" w:eastAsia="zh-CN"/>
              </w:rPr>
              <w:t xml:space="preserve">When source remote UE sends E2E QoS info to relay UE, the </w:t>
            </w:r>
            <w:ins w:id="86" w:author="vivo_P_RAN2#123bis" w:date="2023-10-19T15:15:00Z">
              <w:r>
                <w:rPr>
                  <w:rFonts w:ascii="Courier New" w:hAnsi="Courier New"/>
                  <w:sz w:val="16"/>
                  <w:lang w:eastAsia="en-GB"/>
                </w:rPr>
                <w:t>sl-QoS-InfoList</w:t>
              </w:r>
            </w:ins>
            <w:ins w:id="87" w:author="vivo_P_RAN2#123bis" w:date="2023-10-19T15:22:00Z">
              <w:r>
                <w:rPr>
                  <w:rFonts w:ascii="Courier New" w:hAnsi="Courier New"/>
                  <w:sz w:val="16"/>
                  <w:lang w:eastAsia="en-GB"/>
                </w:rPr>
                <w:t>PC5</w:t>
              </w:r>
            </w:ins>
            <w:r>
              <w:rPr>
                <w:rFonts w:hint="eastAsia" w:ascii="Times New Roman" w:hAnsi="Times New Roman"/>
                <w:b w:val="0"/>
                <w:lang w:val="en-US" w:eastAsia="zh-CN"/>
              </w:rPr>
              <w:t xml:space="preserve"> should be per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p>
        </w:tc>
        <w:tc>
          <w:tcPr>
            <w:tcW w:w="2380" w:type="pct"/>
          </w:tcPr>
          <w:p>
            <w:pPr>
              <w:keepNext/>
              <w:keepLines/>
              <w:overflowPunct w:val="0"/>
              <w:autoSpaceDE w:val="0"/>
              <w:autoSpaceDN w:val="0"/>
              <w:adjustRightInd w:val="0"/>
              <w:spacing w:before="120"/>
              <w:ind w:left="1418" w:hanging="1418"/>
              <w:textAlignment w:val="baseline"/>
              <w:outlineLvl w:val="3"/>
              <w:rPr>
                <w:sz w:val="22"/>
                <w:szCs w:val="32"/>
                <w:lang w:eastAsia="zh-CN"/>
              </w:rPr>
            </w:pPr>
          </w:p>
        </w:tc>
        <w:tc>
          <w:tcPr>
            <w:tcW w:w="1963" w:type="pct"/>
          </w:tcPr>
          <w:p>
            <w:pPr>
              <w:pStyle w:val="98"/>
              <w:tabs>
                <w:tab w:val="left" w:pos="2024"/>
                <w:tab w:val="clear" w:pos="1304"/>
              </w:tabs>
              <w:rPr>
                <w:rFonts w:ascii="Times New Roman" w:hAnsi="Times New Roman"/>
                <w:b w:val="0"/>
                <w:lang w:val="en-US"/>
              </w:rPr>
            </w:pPr>
          </w:p>
        </w:tc>
      </w:tr>
    </w:tbl>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pPr>
        <w:pStyle w:val="98"/>
        <w:tabs>
          <w:tab w:val="left" w:pos="2024"/>
          <w:tab w:val="clear" w:pos="1304"/>
        </w:tabs>
        <w:rPr>
          <w:rFonts w:ascii="Times New Roman" w:hAnsi="Times New Roman" w:eastAsia="宋体"/>
          <w:b w:val="0"/>
        </w:rPr>
      </w:pPr>
      <w:r>
        <w:rPr>
          <w:rFonts w:hint="eastAsia" w:ascii="Times New Roman" w:hAnsi="Times New Roman" w:eastAsia="宋体"/>
          <w:b w:val="0"/>
          <w:highlight w:val="yellow"/>
        </w:rPr>
        <w:t>T</w:t>
      </w:r>
      <w:r>
        <w:rPr>
          <w:rFonts w:ascii="Times New Roman" w:hAnsi="Times New Roman" w:eastAsia="宋体"/>
          <w:b w:val="0"/>
          <w:highlight w:val="yellow"/>
        </w:rPr>
        <w:t>BD</w:t>
      </w:r>
    </w:p>
    <w:p>
      <w:pPr>
        <w:rPr>
          <w:rFonts w:eastAsia="Yu Mincho"/>
          <w:lang w:bidi="ar"/>
        </w:rPr>
      </w:pPr>
    </w:p>
    <w:p>
      <w:pPr>
        <w:pStyle w:val="170"/>
        <w:rPr>
          <w:rFonts w:eastAsia="宋体"/>
          <w:lang w:eastAsia="zh-CN"/>
        </w:rPr>
      </w:pPr>
      <w:r>
        <w:rPr>
          <w:bCs w:val="0"/>
        </w:rPr>
        <w:br w:type="page"/>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pPr>
        <w:numPr>
          <w:ilvl w:val="0"/>
          <w:numId w:val="14"/>
        </w:numPr>
        <w:jc w:val="both"/>
        <w:rPr>
          <w:rFonts w:eastAsia="宋体"/>
          <w:color w:val="000000"/>
          <w:lang w:eastAsia="zh-CN"/>
        </w:rPr>
      </w:pPr>
      <w:r>
        <w:rPr>
          <w:rFonts w:eastAsia="宋体"/>
          <w:color w:val="000000"/>
          <w:lang w:eastAsia="zh-CN"/>
        </w:rPr>
        <w:t>R2-2309755, remaining open issues for SL relay, LG.</w:t>
      </w:r>
    </w:p>
    <w:sectPr>
      <w:headerReference r:id="rId3" w:type="default"/>
      <w:pgSz w:w="16838" w:h="11906" w:orient="landscape"/>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type Sorts">
    <w:altName w:val="Wingdings"/>
    <w:panose1 w:val="00000000000000000000"/>
    <w:charset w:val="02"/>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0B2B5"/>
    <w:multiLevelType w:val="singleLevel"/>
    <w:tmpl w:val="ADA0B2B5"/>
    <w:lvl w:ilvl="0" w:tentative="0">
      <w:start w:val="1"/>
      <w:numFmt w:val="decimal"/>
      <w:suff w:val="space"/>
      <w:lvlText w:val="%1)"/>
      <w:lvlJc w:val="left"/>
    </w:lvl>
  </w:abstractNum>
  <w:abstractNum w:abstractNumId="1">
    <w:nsid w:val="169C11ED"/>
    <w:multiLevelType w:val="multilevel"/>
    <w:tmpl w:val="169C11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8ED132"/>
    <w:multiLevelType w:val="multilevel"/>
    <w:tmpl w:val="3A8ED132"/>
    <w:lvl w:ilvl="0" w:tentative="0">
      <w:start w:val="1"/>
      <w:numFmt w:val="bullet"/>
      <w:lvlText w:val=""/>
      <w:lvlJc w:val="left"/>
      <w:pPr>
        <w:ind w:left="400" w:hanging="400"/>
      </w:pPr>
      <w:rPr>
        <w:rFonts w:hint="default" w:ascii="Wingdings" w:hAnsi="Wingdings" w:cs="Wingdings"/>
      </w:rPr>
    </w:lvl>
    <w:lvl w:ilvl="1" w:tentative="0">
      <w:start w:val="1"/>
      <w:numFmt w:val="bullet"/>
      <w:lvlText w:val=""/>
      <w:lvlJc w:val="left"/>
      <w:pPr>
        <w:ind w:left="800" w:hanging="400"/>
      </w:pPr>
      <w:rPr>
        <w:rFonts w:hint="default" w:ascii="Wingdings" w:hAnsi="Wingdings" w:cs="Wingdings"/>
      </w:rPr>
    </w:lvl>
    <w:lvl w:ilvl="2" w:tentative="0">
      <w:start w:val="1"/>
      <w:numFmt w:val="bullet"/>
      <w:lvlText w:val=""/>
      <w:lvlJc w:val="left"/>
      <w:pPr>
        <w:ind w:left="1200" w:hanging="400"/>
      </w:pPr>
      <w:rPr>
        <w:rFonts w:hint="default" w:ascii="Wingdings" w:hAnsi="Wingdings" w:cs="Wingdings"/>
      </w:rPr>
    </w:lvl>
    <w:lvl w:ilvl="3" w:tentative="0">
      <w:start w:val="1"/>
      <w:numFmt w:val="bullet"/>
      <w:lvlText w:val=""/>
      <w:lvlJc w:val="left"/>
      <w:pPr>
        <w:ind w:left="1600" w:hanging="400"/>
      </w:pPr>
      <w:rPr>
        <w:rFonts w:hint="default" w:ascii="Wingdings" w:hAnsi="Wingdings" w:cs="Wingdings"/>
      </w:rPr>
    </w:lvl>
    <w:lvl w:ilvl="4" w:tentative="0">
      <w:start w:val="1"/>
      <w:numFmt w:val="bullet"/>
      <w:lvlText w:val=""/>
      <w:lvlJc w:val="left"/>
      <w:pPr>
        <w:ind w:left="2000" w:hanging="400"/>
      </w:pPr>
      <w:rPr>
        <w:rFonts w:hint="default" w:ascii="Wingdings" w:hAnsi="Wingdings" w:cs="Wingdings"/>
      </w:rPr>
    </w:lvl>
    <w:lvl w:ilvl="5" w:tentative="0">
      <w:start w:val="1"/>
      <w:numFmt w:val="bullet"/>
      <w:lvlText w:val=""/>
      <w:lvlJc w:val="left"/>
      <w:pPr>
        <w:ind w:left="2400" w:hanging="400"/>
      </w:pPr>
      <w:rPr>
        <w:rFonts w:hint="default" w:ascii="Wingdings" w:hAnsi="Wingdings" w:cs="Wingdings"/>
      </w:rPr>
    </w:lvl>
    <w:lvl w:ilvl="6" w:tentative="0">
      <w:start w:val="1"/>
      <w:numFmt w:val="bullet"/>
      <w:lvlText w:val=""/>
      <w:lvlJc w:val="left"/>
      <w:pPr>
        <w:ind w:left="2800" w:hanging="400"/>
      </w:pPr>
      <w:rPr>
        <w:rFonts w:hint="default" w:ascii="Wingdings" w:hAnsi="Wingdings" w:cs="Wingdings"/>
      </w:rPr>
    </w:lvl>
    <w:lvl w:ilvl="7" w:tentative="0">
      <w:start w:val="1"/>
      <w:numFmt w:val="bullet"/>
      <w:lvlText w:val=""/>
      <w:lvlJc w:val="left"/>
      <w:pPr>
        <w:ind w:left="3200" w:hanging="400"/>
      </w:pPr>
      <w:rPr>
        <w:rFonts w:hint="default" w:ascii="Wingdings" w:hAnsi="Wingdings" w:cs="Wingdings"/>
      </w:rPr>
    </w:lvl>
    <w:lvl w:ilvl="8" w:tentative="0">
      <w:start w:val="1"/>
      <w:numFmt w:val="bullet"/>
      <w:lvlText w:val=""/>
      <w:lvlJc w:val="left"/>
      <w:pPr>
        <w:ind w:left="3600" w:hanging="400"/>
      </w:pPr>
      <w:rPr>
        <w:rFonts w:hint="default" w:ascii="Wingdings" w:hAnsi="Wingdings" w:cs="Wingdings"/>
      </w:rPr>
    </w:lvl>
  </w:abstractNum>
  <w:abstractNum w:abstractNumId="3">
    <w:nsid w:val="40DE34BC"/>
    <w:multiLevelType w:val="singleLevel"/>
    <w:tmpl w:val="40DE34BC"/>
    <w:lvl w:ilvl="0" w:tentative="0">
      <w:start w:val="1"/>
      <w:numFmt w:val="decimal"/>
      <w:pStyle w:val="60"/>
      <w:lvlText w:val="%1."/>
      <w:lvlJc w:val="left"/>
      <w:pPr>
        <w:tabs>
          <w:tab w:val="left" w:pos="360"/>
        </w:tabs>
        <w:ind w:left="360" w:hanging="360"/>
      </w:pPr>
    </w:lvl>
  </w:abstractNum>
  <w:abstractNum w:abstractNumId="4">
    <w:nsid w:val="414F3846"/>
    <w:multiLevelType w:val="multilevel"/>
    <w:tmpl w:val="414F3846"/>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6815BE2"/>
    <w:multiLevelType w:val="multilevel"/>
    <w:tmpl w:val="56815BE2"/>
    <w:lvl w:ilvl="0" w:tentative="0">
      <w:start w:val="1"/>
      <w:numFmt w:val="decimal"/>
      <w:pStyle w:val="59"/>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4BE19DE"/>
    <w:multiLevelType w:val="multilevel"/>
    <w:tmpl w:val="64BE19DE"/>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eastAsia" w:ascii="MS Gothic" w:hAnsi="MS Gothic" w:eastAsia="MS Gothic"/>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D6C0433"/>
    <w:multiLevelType w:val="multilevel"/>
    <w:tmpl w:val="6D6C0433"/>
    <w:lvl w:ilvl="0" w:tentative="0">
      <w:start w:val="1"/>
      <w:numFmt w:val="decimal"/>
      <w:lvlText w:val="%1."/>
      <w:lvlJc w:val="left"/>
      <w:pPr>
        <w:tabs>
          <w:tab w:val="left" w:pos="425"/>
        </w:tabs>
        <w:ind w:left="425" w:hanging="425"/>
      </w:pPr>
      <w:rPr>
        <w:lang w:val="en-US"/>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6F50A18A"/>
    <w:multiLevelType w:val="multilevel"/>
    <w:tmpl w:val="6F50A18A"/>
    <w:lvl w:ilvl="0" w:tentative="0">
      <w:start w:val="1"/>
      <w:numFmt w:val="bullet"/>
      <w:lvlText w:val=""/>
      <w:lvlJc w:val="left"/>
      <w:pPr>
        <w:tabs>
          <w:tab w:val="left" w:pos="-420"/>
        </w:tabs>
        <w:ind w:left="380" w:hanging="400"/>
      </w:pPr>
      <w:rPr>
        <w:rFonts w:hint="default" w:ascii="Wingdings" w:hAnsi="Wingdings" w:cs="Wingdings"/>
      </w:rPr>
    </w:lvl>
    <w:lvl w:ilvl="1" w:tentative="0">
      <w:start w:val="1"/>
      <w:numFmt w:val="bullet"/>
      <w:lvlText w:val=""/>
      <w:lvlJc w:val="left"/>
      <w:pPr>
        <w:tabs>
          <w:tab w:val="left" w:pos="-420"/>
        </w:tabs>
        <w:ind w:left="780" w:hanging="400"/>
      </w:pPr>
      <w:rPr>
        <w:rFonts w:hint="default" w:ascii="Wingdings" w:hAnsi="Wingdings" w:cs="Wingdings"/>
      </w:rPr>
    </w:lvl>
    <w:lvl w:ilvl="2" w:tentative="0">
      <w:start w:val="1"/>
      <w:numFmt w:val="bullet"/>
      <w:lvlText w:val=""/>
      <w:lvlJc w:val="left"/>
      <w:pPr>
        <w:tabs>
          <w:tab w:val="left" w:pos="-420"/>
        </w:tabs>
        <w:ind w:left="1180" w:hanging="400"/>
      </w:pPr>
      <w:rPr>
        <w:rFonts w:hint="default" w:ascii="Wingdings" w:hAnsi="Wingdings" w:cs="Wingdings"/>
      </w:rPr>
    </w:lvl>
    <w:lvl w:ilvl="3" w:tentative="0">
      <w:start w:val="1"/>
      <w:numFmt w:val="bullet"/>
      <w:lvlText w:val=""/>
      <w:lvlJc w:val="left"/>
      <w:pPr>
        <w:tabs>
          <w:tab w:val="left" w:pos="-420"/>
        </w:tabs>
        <w:ind w:left="1580" w:hanging="400"/>
      </w:pPr>
      <w:rPr>
        <w:rFonts w:hint="default" w:ascii="Wingdings" w:hAnsi="Wingdings" w:cs="Wingdings"/>
      </w:rPr>
    </w:lvl>
    <w:lvl w:ilvl="4" w:tentative="0">
      <w:start w:val="1"/>
      <w:numFmt w:val="bullet"/>
      <w:lvlText w:val=""/>
      <w:lvlJc w:val="left"/>
      <w:pPr>
        <w:tabs>
          <w:tab w:val="left" w:pos="-420"/>
        </w:tabs>
        <w:ind w:left="1980" w:hanging="400"/>
      </w:pPr>
      <w:rPr>
        <w:rFonts w:hint="default" w:ascii="Wingdings" w:hAnsi="Wingdings" w:cs="Wingdings"/>
      </w:rPr>
    </w:lvl>
    <w:lvl w:ilvl="5" w:tentative="0">
      <w:start w:val="1"/>
      <w:numFmt w:val="bullet"/>
      <w:lvlText w:val=""/>
      <w:lvlJc w:val="left"/>
      <w:pPr>
        <w:tabs>
          <w:tab w:val="left" w:pos="-420"/>
        </w:tabs>
        <w:ind w:left="2380" w:hanging="400"/>
      </w:pPr>
      <w:rPr>
        <w:rFonts w:hint="default" w:ascii="Wingdings" w:hAnsi="Wingdings" w:cs="Wingdings"/>
      </w:rPr>
    </w:lvl>
    <w:lvl w:ilvl="6" w:tentative="0">
      <w:start w:val="1"/>
      <w:numFmt w:val="bullet"/>
      <w:lvlText w:val=""/>
      <w:lvlJc w:val="left"/>
      <w:pPr>
        <w:tabs>
          <w:tab w:val="left" w:pos="-420"/>
        </w:tabs>
        <w:ind w:left="2780" w:hanging="400"/>
      </w:pPr>
      <w:rPr>
        <w:rFonts w:hint="default" w:ascii="Wingdings" w:hAnsi="Wingdings" w:cs="Wingdings"/>
      </w:rPr>
    </w:lvl>
    <w:lvl w:ilvl="7" w:tentative="0">
      <w:start w:val="1"/>
      <w:numFmt w:val="bullet"/>
      <w:lvlText w:val=""/>
      <w:lvlJc w:val="left"/>
      <w:pPr>
        <w:tabs>
          <w:tab w:val="left" w:pos="-420"/>
        </w:tabs>
        <w:ind w:left="3180" w:hanging="400"/>
      </w:pPr>
      <w:rPr>
        <w:rFonts w:hint="default" w:ascii="Wingdings" w:hAnsi="Wingdings" w:cs="Wingdings"/>
      </w:rPr>
    </w:lvl>
    <w:lvl w:ilvl="8" w:tentative="0">
      <w:start w:val="1"/>
      <w:numFmt w:val="bullet"/>
      <w:lvlText w:val=""/>
      <w:lvlJc w:val="left"/>
      <w:pPr>
        <w:tabs>
          <w:tab w:val="left" w:pos="-420"/>
        </w:tabs>
        <w:ind w:left="3580" w:hanging="400"/>
      </w:pPr>
      <w:rPr>
        <w:rFonts w:hint="default" w:ascii="Wingdings" w:hAnsi="Wingdings" w:cs="Wingdings"/>
      </w:rPr>
    </w:lvl>
  </w:abstractNum>
  <w:abstractNum w:abstractNumId="10">
    <w:nsid w:val="70146DC0"/>
    <w:multiLevelType w:val="multilevel"/>
    <w:tmpl w:val="70146DC0"/>
    <w:lvl w:ilvl="0" w:tentative="0">
      <w:start w:val="1"/>
      <w:numFmt w:val="bullet"/>
      <w:pStyle w:val="102"/>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9B31BB5"/>
    <w:multiLevelType w:val="multilevel"/>
    <w:tmpl w:val="79B31BB5"/>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3"/>
  </w:num>
  <w:num w:numId="4">
    <w:abstractNumId w:val="5"/>
  </w:num>
  <w:num w:numId="5">
    <w:abstractNumId w:val="10"/>
  </w:num>
  <w:num w:numId="6">
    <w:abstractNumId w:val="8"/>
  </w:num>
  <w:num w:numId="7">
    <w:abstractNumId w:val="12"/>
  </w:num>
  <w:num w:numId="8">
    <w:abstractNumId w:val="1"/>
  </w:num>
  <w:num w:numId="9">
    <w:abstractNumId w:val="2"/>
  </w:num>
  <w:num w:numId="10">
    <w:abstractNumId w:val="7"/>
  </w:num>
  <w:num w:numId="11">
    <w:abstractNumId w:val="9"/>
  </w:num>
  <w:num w:numId="12">
    <w:abstractNumId w:val="0"/>
  </w:num>
  <w:num w:numId="13">
    <w:abstractNumId w:val="4"/>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Rapp)">
    <w15:presenceInfo w15:providerId="None" w15:userId="vivo(Rapp)"/>
  </w15:person>
  <w15:person w15:author="vivo_P_RAN2#123bis">
    <w15:presenceInfo w15:providerId="None" w15:userId="vivo_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07C"/>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1C1"/>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315"/>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260"/>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A47"/>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0EA1"/>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CEA0CA3"/>
    <w:rsid w:val="0D156E09"/>
    <w:rsid w:val="0D864BA0"/>
    <w:rsid w:val="0D906E02"/>
    <w:rsid w:val="0E69492F"/>
    <w:rsid w:val="0E84782D"/>
    <w:rsid w:val="0F9F33CE"/>
    <w:rsid w:val="11E244A3"/>
    <w:rsid w:val="17886C3C"/>
    <w:rsid w:val="1A08462C"/>
    <w:rsid w:val="1B0B56ED"/>
    <w:rsid w:val="1CB97B08"/>
    <w:rsid w:val="1D591175"/>
    <w:rsid w:val="1D73392C"/>
    <w:rsid w:val="1E7A048B"/>
    <w:rsid w:val="1F7F44A3"/>
    <w:rsid w:val="1FDE5E4D"/>
    <w:rsid w:val="20935609"/>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04A00ED"/>
    <w:rsid w:val="31A2252C"/>
    <w:rsid w:val="330D4CAE"/>
    <w:rsid w:val="337A6170"/>
    <w:rsid w:val="378C75CE"/>
    <w:rsid w:val="38315C3A"/>
    <w:rsid w:val="39CA1AC4"/>
    <w:rsid w:val="3B16552D"/>
    <w:rsid w:val="3B195166"/>
    <w:rsid w:val="3CF4588F"/>
    <w:rsid w:val="3E6732BA"/>
    <w:rsid w:val="3EC933B3"/>
    <w:rsid w:val="406C36BB"/>
    <w:rsid w:val="40AC4D97"/>
    <w:rsid w:val="44202A53"/>
    <w:rsid w:val="44212DB7"/>
    <w:rsid w:val="4644070E"/>
    <w:rsid w:val="473E40C2"/>
    <w:rsid w:val="47C70803"/>
    <w:rsid w:val="47E71C6E"/>
    <w:rsid w:val="494D0152"/>
    <w:rsid w:val="499B6B7C"/>
    <w:rsid w:val="49EE7A7C"/>
    <w:rsid w:val="4AD71673"/>
    <w:rsid w:val="4B300914"/>
    <w:rsid w:val="4B5129FB"/>
    <w:rsid w:val="4C4B783C"/>
    <w:rsid w:val="4F68260A"/>
    <w:rsid w:val="4FE42D70"/>
    <w:rsid w:val="4FF041E4"/>
    <w:rsid w:val="504A1E5D"/>
    <w:rsid w:val="508C08D8"/>
    <w:rsid w:val="50FE1D53"/>
    <w:rsid w:val="51AF1C2C"/>
    <w:rsid w:val="51F72F60"/>
    <w:rsid w:val="52970C6D"/>
    <w:rsid w:val="52D04B31"/>
    <w:rsid w:val="53BD3E87"/>
    <w:rsid w:val="53C019A2"/>
    <w:rsid w:val="56CA4655"/>
    <w:rsid w:val="57311CF3"/>
    <w:rsid w:val="57AF6667"/>
    <w:rsid w:val="57D938DB"/>
    <w:rsid w:val="587C7306"/>
    <w:rsid w:val="59A46873"/>
    <w:rsid w:val="59E75C6D"/>
    <w:rsid w:val="5A8B13E8"/>
    <w:rsid w:val="5E67548B"/>
    <w:rsid w:val="614C23C7"/>
    <w:rsid w:val="64642544"/>
    <w:rsid w:val="64EE3245"/>
    <w:rsid w:val="66F74E55"/>
    <w:rsid w:val="672E0D7D"/>
    <w:rsid w:val="677D30B8"/>
    <w:rsid w:val="693D2015"/>
    <w:rsid w:val="69F60125"/>
    <w:rsid w:val="6A970098"/>
    <w:rsid w:val="6C040904"/>
    <w:rsid w:val="6C5C7ED0"/>
    <w:rsid w:val="6D676DA5"/>
    <w:rsid w:val="6E2A7B2F"/>
    <w:rsid w:val="6E671430"/>
    <w:rsid w:val="71C67D37"/>
    <w:rsid w:val="721F0B78"/>
    <w:rsid w:val="72651B3D"/>
    <w:rsid w:val="746F6C10"/>
    <w:rsid w:val="774E7649"/>
    <w:rsid w:val="778D1CEB"/>
    <w:rsid w:val="77910BF3"/>
    <w:rsid w:val="78A82AC4"/>
    <w:rsid w:val="78BB1AEF"/>
    <w:rsid w:val="7C9E4A2A"/>
    <w:rsid w:val="7CB83E2E"/>
    <w:rsid w:val="7D517EAD"/>
    <w:rsid w:val="7D9C4250"/>
    <w:rsid w:val="7F2F5F15"/>
    <w:rsid w:val="7FA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1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00"/>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6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link w:val="119"/>
    <w:qFormat/>
    <w:uiPriority w:val="0"/>
    <w:pPr>
      <w:keepNext/>
      <w:spacing w:before="240" w:after="60"/>
      <w:outlineLvl w:val="3"/>
    </w:pPr>
    <w:rPr>
      <w:rFonts w:eastAsia="MS Mincho"/>
      <w:b/>
      <w:bCs/>
      <w:sz w:val="28"/>
      <w:szCs w:val="28"/>
    </w:rPr>
  </w:style>
  <w:style w:type="paragraph" w:styleId="7">
    <w:name w:val="heading 5"/>
    <w:basedOn w:val="1"/>
    <w:next w:val="1"/>
    <w:link w:val="120"/>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link w:val="12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122"/>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123"/>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124"/>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65"/>
    <w:qFormat/>
    <w:uiPriority w:val="0"/>
    <w:pPr>
      <w:spacing w:after="120"/>
      <w:jc w:val="both"/>
    </w:pPr>
    <w:rPr>
      <w:rFonts w:eastAsia="MS Mincho"/>
    </w:rPr>
  </w:style>
  <w:style w:type="paragraph" w:styleId="12">
    <w:name w:val="List 3"/>
    <w:basedOn w:val="13"/>
    <w:qFormat/>
    <w:uiPriority w:val="0"/>
    <w:pPr>
      <w:numPr>
        <w:numId w:val="0"/>
      </w:numPr>
      <w:tabs>
        <w:tab w:val="left" w:pos="2041"/>
      </w:tabs>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13">
    <w:name w:val="List 2"/>
    <w:basedOn w:val="14"/>
    <w:qFormat/>
    <w:uiPriority w:val="0"/>
    <w:pPr>
      <w:numPr>
        <w:ilvl w:val="0"/>
        <w:numId w:val="1"/>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21">
    <w:name w:val="toc 1"/>
    <w:basedOn w:val="1"/>
    <w:next w:val="1"/>
    <w:qFormat/>
    <w:uiPriority w:val="39"/>
  </w:style>
  <w:style w:type="paragraph" w:styleId="22">
    <w:name w:val="List Number 2"/>
    <w:basedOn w:val="23"/>
    <w:qFormat/>
    <w:uiPriority w:val="0"/>
    <w:pPr>
      <w:ind w:left="851"/>
    </w:pPr>
  </w:style>
  <w:style w:type="paragraph" w:styleId="23">
    <w:name w:val="List Number"/>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8">
    <w:name w:val="caption"/>
    <w:basedOn w:val="1"/>
    <w:next w:val="1"/>
    <w:link w:val="51"/>
    <w:qFormat/>
    <w:uiPriority w:val="99"/>
    <w:pPr>
      <w:overflowPunct w:val="0"/>
      <w:autoSpaceDE w:val="0"/>
      <w:autoSpaceDN w:val="0"/>
      <w:adjustRightInd w:val="0"/>
      <w:spacing w:before="120" w:after="120"/>
      <w:textAlignment w:val="baseline"/>
    </w:pPr>
    <w:rPr>
      <w:szCs w:val="20"/>
      <w:lang w:val="en-GB"/>
    </w:rPr>
  </w:style>
  <w:style w:type="paragraph" w:styleId="29">
    <w:name w:val="Document Map"/>
    <w:basedOn w:val="1"/>
    <w:link w:val="166"/>
    <w:qFormat/>
    <w:uiPriority w:val="0"/>
    <w:pPr>
      <w:shd w:val="clear" w:color="auto" w:fill="000080"/>
    </w:pPr>
  </w:style>
  <w:style w:type="paragraph" w:styleId="30">
    <w:name w:val="annotation text"/>
    <w:basedOn w:val="1"/>
    <w:link w:val="109"/>
    <w:qFormat/>
    <w:uiPriority w:val="99"/>
  </w:style>
  <w:style w:type="paragraph" w:styleId="31">
    <w:name w:val="List Bullet 5"/>
    <w:basedOn w:val="24"/>
    <w:qFormat/>
    <w:uiPriority w:val="0"/>
    <w:pPr>
      <w:ind w:left="1702"/>
    </w:pPr>
  </w:style>
  <w:style w:type="paragraph" w:styleId="32">
    <w:name w:val="toc 8"/>
    <w:basedOn w:val="21"/>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33">
    <w:name w:val="Balloon Text"/>
    <w:basedOn w:val="1"/>
    <w:link w:val="165"/>
    <w:semiHidden/>
    <w:qFormat/>
    <w:uiPriority w:val="0"/>
    <w:rPr>
      <w:sz w:val="18"/>
      <w:szCs w:val="18"/>
    </w:rPr>
  </w:style>
  <w:style w:type="paragraph" w:styleId="34">
    <w:name w:val="footer"/>
    <w:basedOn w:val="1"/>
    <w:link w:val="127"/>
    <w:qFormat/>
    <w:uiPriority w:val="0"/>
    <w:pPr>
      <w:tabs>
        <w:tab w:val="center" w:pos="4153"/>
        <w:tab w:val="right" w:pos="8306"/>
      </w:tabs>
      <w:snapToGrid w:val="0"/>
    </w:pPr>
    <w:rPr>
      <w:sz w:val="18"/>
      <w:szCs w:val="18"/>
    </w:rPr>
  </w:style>
  <w:style w:type="paragraph" w:styleId="35">
    <w:name w:val="header"/>
    <w:basedOn w:val="1"/>
    <w:link w:val="71"/>
    <w:qFormat/>
    <w:uiPriority w:val="99"/>
    <w:pPr>
      <w:tabs>
        <w:tab w:val="center" w:pos="4536"/>
        <w:tab w:val="right" w:pos="9072"/>
      </w:tabs>
    </w:pPr>
    <w:rPr>
      <w:rFonts w:ascii="Arial" w:hAnsi="Arial" w:eastAsia="MS Mincho"/>
      <w:b/>
    </w:rPr>
  </w:style>
  <w:style w:type="paragraph" w:styleId="36">
    <w:name w:val="footnote text"/>
    <w:basedOn w:val="1"/>
    <w:link w:val="116"/>
    <w:qFormat/>
    <w:uiPriority w:val="0"/>
    <w:pPr>
      <w:keepLines/>
      <w:overflowPunct w:val="0"/>
      <w:autoSpaceDE w:val="0"/>
      <w:autoSpaceDN w:val="0"/>
      <w:adjustRightInd w:val="0"/>
      <w:ind w:left="454" w:hanging="454"/>
      <w:textAlignment w:val="baseline"/>
    </w:pPr>
    <w:rPr>
      <w:sz w:val="16"/>
      <w:szCs w:val="20"/>
      <w:lang w:val="zh-CN" w:eastAsia="zh-CN"/>
    </w:rPr>
  </w:style>
  <w:style w:type="paragraph" w:styleId="37">
    <w:name w:val="List 5"/>
    <w:basedOn w:val="38"/>
    <w:qFormat/>
    <w:uiPriority w:val="0"/>
    <w:pPr>
      <w:tabs>
        <w:tab w:val="left" w:pos="2041"/>
      </w:tabs>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rPr>
      <w:rFonts w:eastAsia="Times New Roman"/>
      <w:lang w:val="en-GB" w:eastAsia="ja-JP"/>
    </w:rPr>
  </w:style>
  <w:style w:type="paragraph" w:styleId="40">
    <w:name w:val="Normal (Web)"/>
    <w:basedOn w:val="1"/>
    <w:unhideWhenUsed/>
    <w:qFormat/>
    <w:uiPriority w:val="0"/>
    <w:pPr>
      <w:spacing w:before="100" w:beforeAutospacing="1" w:after="100" w:afterAutospacing="1"/>
    </w:pPr>
    <w:rPr>
      <w:rFonts w:ascii="宋体" w:hAnsi="宋体" w:eastAsia="宋体" w:cs="宋体"/>
      <w:sz w:val="24"/>
      <w:lang w:eastAsia="zh-CN"/>
    </w:rPr>
  </w:style>
  <w:style w:type="paragraph" w:styleId="41">
    <w:name w:val="index 1"/>
    <w:basedOn w:val="1"/>
    <w:next w:val="1"/>
    <w:qFormat/>
    <w:uiPriority w:val="0"/>
    <w:pPr>
      <w:keepLines/>
      <w:overflowPunct w:val="0"/>
      <w:autoSpaceDE w:val="0"/>
      <w:autoSpaceDN w:val="0"/>
      <w:adjustRightInd w:val="0"/>
      <w:textAlignment w:val="baseline"/>
    </w:pPr>
    <w:rPr>
      <w:szCs w:val="20"/>
      <w:lang w:val="en-GB" w:eastAsia="ja-JP"/>
    </w:rPr>
  </w:style>
  <w:style w:type="paragraph" w:styleId="42">
    <w:name w:val="index 2"/>
    <w:basedOn w:val="41"/>
    <w:next w:val="1"/>
    <w:qFormat/>
    <w:uiPriority w:val="0"/>
    <w:pPr>
      <w:ind w:left="284"/>
    </w:pPr>
  </w:style>
  <w:style w:type="paragraph" w:styleId="43">
    <w:name w:val="annotation subject"/>
    <w:basedOn w:val="30"/>
    <w:next w:val="30"/>
    <w:link w:val="164"/>
    <w:qFormat/>
    <w:uiPriority w:val="0"/>
    <w:rPr>
      <w:b/>
      <w:bCs/>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semiHidden/>
    <w:unhideWhenUsed/>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b/>
      <w:position w:val="6"/>
      <w:sz w:val="16"/>
    </w:rPr>
  </w:style>
  <w:style w:type="character" w:customStyle="1" w:styleId="51">
    <w:name w:val="標號 字元"/>
    <w:link w:val="28"/>
    <w:qFormat/>
    <w:uiPriority w:val="0"/>
    <w:rPr>
      <w:lang w:val="en-GB" w:eastAsia="en-US" w:bidi="ar-SA"/>
    </w:rPr>
  </w:style>
  <w:style w:type="paragraph" w:customStyle="1" w:styleId="52">
    <w:name w:val="TAC"/>
    <w:basedOn w:val="1"/>
    <w:link w:val="107"/>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53">
    <w:name w:val="TAL"/>
    <w:basedOn w:val="1"/>
    <w:link w:val="130"/>
    <w:qFormat/>
    <w:uiPriority w:val="0"/>
    <w:pPr>
      <w:keepNext/>
      <w:keepLines/>
    </w:pPr>
    <w:rPr>
      <w:rFonts w:ascii="Arial" w:hAnsi="Arial"/>
      <w:sz w:val="18"/>
      <w:szCs w:val="20"/>
      <w:lang w:val="en-GB"/>
    </w:rPr>
  </w:style>
  <w:style w:type="paragraph" w:customStyle="1" w:styleId="54">
    <w:name w:val="TAH"/>
    <w:basedOn w:val="1"/>
    <w:link w:val="110"/>
    <w:qFormat/>
    <w:uiPriority w:val="0"/>
    <w:pPr>
      <w:keepNext/>
      <w:keepLines/>
      <w:jc w:val="center"/>
    </w:pPr>
    <w:rPr>
      <w:rFonts w:ascii="Arial" w:hAnsi="Arial"/>
      <w:b/>
      <w:sz w:val="18"/>
      <w:szCs w:val="20"/>
      <w:lang w:val="en-GB"/>
    </w:rPr>
  </w:style>
  <w:style w:type="paragraph" w:customStyle="1" w:styleId="55">
    <w:name w:val="TH"/>
    <w:basedOn w:val="1"/>
    <w:link w:val="82"/>
    <w:qFormat/>
    <w:uiPriority w:val="0"/>
    <w:pPr>
      <w:keepNext/>
      <w:keepLines/>
      <w:spacing w:before="60" w:after="180"/>
      <w:jc w:val="center"/>
    </w:pPr>
    <w:rPr>
      <w:rFonts w:ascii="Arial" w:hAnsi="Arial"/>
      <w:b/>
      <w:szCs w:val="20"/>
      <w:lang w:val="en-GB"/>
    </w:rPr>
  </w:style>
  <w:style w:type="paragraph" w:customStyle="1" w:styleId="56">
    <w:name w:val="TF"/>
    <w:basedOn w:val="55"/>
    <w:link w:val="115"/>
    <w:qFormat/>
    <w:uiPriority w:val="0"/>
    <w:pPr>
      <w:keepNext w:val="0"/>
      <w:spacing w:before="0" w:after="240"/>
    </w:pPr>
  </w:style>
  <w:style w:type="paragraph" w:customStyle="1" w:styleId="57">
    <w:name w:val="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8">
    <w:name w:val="Char Char1 Char Char"/>
    <w:basedOn w:val="1"/>
    <w:qFormat/>
    <w:uiPriority w:val="0"/>
    <w:rPr>
      <w:rFonts w:ascii="Times" w:hAnsi="Times"/>
      <w:sz w:val="22"/>
      <w:szCs w:val="20"/>
    </w:rPr>
  </w:style>
  <w:style w:type="paragraph" w:customStyle="1" w:styleId="59">
    <w:name w:val="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0">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61">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3">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4">
    <w:name w:val="標題 3 字元"/>
    <w:link w:val="5"/>
    <w:qFormat/>
    <w:uiPriority w:val="0"/>
    <w:rPr>
      <w:rFonts w:ascii="Arial" w:hAnsi="Arial" w:eastAsia="MS Mincho" w:cs="Arial"/>
      <w:b/>
      <w:bCs/>
      <w:sz w:val="26"/>
      <w:szCs w:val="26"/>
      <w:lang w:eastAsia="en-US"/>
    </w:rPr>
  </w:style>
  <w:style w:type="character" w:customStyle="1" w:styleId="65">
    <w:name w:val="本文 字元"/>
    <w:link w:val="3"/>
    <w:qFormat/>
    <w:uiPriority w:val="0"/>
    <w:rPr>
      <w:rFonts w:eastAsia="MS Mincho"/>
      <w:szCs w:val="24"/>
      <w:lang w:val="en-US" w:eastAsia="en-US" w:bidi="ar-SA"/>
    </w:rPr>
  </w:style>
  <w:style w:type="paragraph" w:customStyle="1" w:styleId="66">
    <w:name w:val="Char Char Char 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7">
    <w:name w:val="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8">
    <w:name w:val="LGTdoc_본문"/>
    <w:basedOn w:val="1"/>
    <w:link w:val="69"/>
    <w:qFormat/>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character" w:customStyle="1" w:styleId="69">
    <w:name w:val="LGTdoc_본문 Char"/>
    <w:link w:val="68"/>
    <w:qFormat/>
    <w:uiPriority w:val="0"/>
    <w:rPr>
      <w:rFonts w:eastAsia="Batang"/>
      <w:kern w:val="2"/>
      <w:sz w:val="22"/>
      <w:szCs w:val="24"/>
      <w:lang w:val="en-GB" w:eastAsia="ko-KR" w:bidi="ar-SA"/>
    </w:rPr>
  </w:style>
  <w:style w:type="paragraph" w:customStyle="1" w:styleId="70">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71">
    <w:name w:val="頁首 字元"/>
    <w:link w:val="35"/>
    <w:qFormat/>
    <w:uiPriority w:val="0"/>
    <w:rPr>
      <w:rFonts w:ascii="Arial" w:hAnsi="Arial" w:eastAsia="MS Mincho"/>
      <w:b/>
      <w:szCs w:val="24"/>
      <w:lang w:val="en-US" w:eastAsia="en-US" w:bidi="ar-SA"/>
    </w:rPr>
  </w:style>
  <w:style w:type="character" w:customStyle="1" w:styleId="72">
    <w:name w:val="bt Char"/>
    <w:qFormat/>
    <w:uiPriority w:val="0"/>
    <w:rPr>
      <w:rFonts w:ascii="Arial" w:hAnsi="Arial" w:eastAsia="MS Mincho" w:cs="Arial"/>
      <w:color w:val="0000FF"/>
      <w:kern w:val="2"/>
      <w:szCs w:val="24"/>
      <w:lang w:val="en-US" w:eastAsia="en-US" w:bidi="ar-SA"/>
    </w:rPr>
  </w:style>
  <w:style w:type="paragraph" w:customStyle="1" w:styleId="7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character" w:customStyle="1" w:styleId="74">
    <w:name w:val="apple-converted-space"/>
    <w:basedOn w:val="46"/>
    <w:qFormat/>
    <w:uiPriority w:val="0"/>
  </w:style>
  <w:style w:type="paragraph" w:customStyle="1" w:styleId="75">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76">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77">
    <w:name w:val="List Paragraph"/>
    <w:basedOn w:val="1"/>
    <w:link w:val="87"/>
    <w:qFormat/>
    <w:uiPriority w:val="34"/>
    <w:pPr>
      <w:widowControl w:val="0"/>
      <w:ind w:firstLine="420" w:firstLineChars="200"/>
      <w:jc w:val="both"/>
    </w:pPr>
    <w:rPr>
      <w:rFonts w:ascii="Calibri" w:hAnsi="Calibri" w:eastAsia="宋体"/>
      <w:kern w:val="2"/>
      <w:sz w:val="21"/>
      <w:szCs w:val="22"/>
      <w:lang w:eastAsia="zh-CN"/>
    </w:rPr>
  </w:style>
  <w:style w:type="paragraph" w:customStyle="1" w:styleId="78">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79">
    <w:name w:val="B1"/>
    <w:basedOn w:val="14"/>
    <w:link w:val="81"/>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80">
    <w:name w:val="B2"/>
    <w:basedOn w:val="13"/>
    <w:link w:val="97"/>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81">
    <w:name w:val="B1 (文字)"/>
    <w:link w:val="79"/>
    <w:qFormat/>
    <w:uiPriority w:val="0"/>
    <w:rPr>
      <w:rFonts w:eastAsia="Times New Roman"/>
      <w:lang w:val="en-GB" w:eastAsia="en-GB"/>
    </w:rPr>
  </w:style>
  <w:style w:type="character" w:customStyle="1" w:styleId="82">
    <w:name w:val="TH Char"/>
    <w:link w:val="55"/>
    <w:qFormat/>
    <w:uiPriority w:val="0"/>
    <w:rPr>
      <w:rFonts w:ascii="Arial" w:hAnsi="Arial" w:eastAsia="Times New Roman"/>
      <w:b/>
      <w:lang w:val="en-GB" w:eastAsia="en-US"/>
    </w:rPr>
  </w:style>
  <w:style w:type="paragraph" w:customStyle="1" w:styleId="8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4">
    <w:name w:val="Revision1"/>
    <w:hidden/>
    <w:semiHidden/>
    <w:qFormat/>
    <w:uiPriority w:val="99"/>
    <w:rPr>
      <w:rFonts w:ascii="Times New Roman" w:hAnsi="Times New Roman" w:eastAsia="Times New Roman" w:cs="Times New Roman"/>
      <w:szCs w:val="24"/>
      <w:lang w:val="en-US" w:eastAsia="en-US" w:bidi="ar-SA"/>
    </w:rPr>
  </w:style>
  <w:style w:type="paragraph" w:customStyle="1" w:styleId="85">
    <w:name w:val="Doc-text2"/>
    <w:basedOn w:val="1"/>
    <w:link w:val="86"/>
    <w:qFormat/>
    <w:uiPriority w:val="0"/>
    <w:pPr>
      <w:tabs>
        <w:tab w:val="left" w:pos="1622"/>
      </w:tabs>
      <w:ind w:left="1622" w:hanging="363"/>
    </w:pPr>
    <w:rPr>
      <w:rFonts w:ascii="Arial" w:hAnsi="Arial" w:eastAsia="MS Mincho"/>
      <w:lang w:val="en-GB"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清單段落 字元"/>
    <w:link w:val="77"/>
    <w:qFormat/>
    <w:locked/>
    <w:uiPriority w:val="34"/>
    <w:rPr>
      <w:rFonts w:ascii="Calibri" w:hAnsi="Calibri"/>
      <w:kern w:val="2"/>
      <w:sz w:val="21"/>
      <w:szCs w:val="22"/>
    </w:rPr>
  </w:style>
  <w:style w:type="paragraph" w:customStyle="1" w:styleId="88">
    <w:name w:val="插图题注"/>
    <w:basedOn w:val="1"/>
    <w:qFormat/>
    <w:uiPriority w:val="0"/>
    <w:pPr>
      <w:spacing w:after="180"/>
    </w:pPr>
    <w:rPr>
      <w:rFonts w:eastAsia="宋体"/>
      <w:szCs w:val="20"/>
      <w:lang w:val="en-GB"/>
    </w:rPr>
  </w:style>
  <w:style w:type="paragraph" w:customStyle="1" w:styleId="89">
    <w:name w:val="表格题注"/>
    <w:basedOn w:val="1"/>
    <w:qFormat/>
    <w:uiPriority w:val="0"/>
    <w:pPr>
      <w:spacing w:after="180"/>
    </w:pPr>
    <w:rPr>
      <w:rFonts w:eastAsia="宋体"/>
      <w:szCs w:val="20"/>
      <w:lang w:val="en-GB"/>
    </w:rPr>
  </w:style>
  <w:style w:type="character" w:customStyle="1" w:styleId="90">
    <w:name w:val="B1 Char"/>
    <w:qFormat/>
    <w:locked/>
    <w:uiPriority w:val="0"/>
    <w:rPr>
      <w:rFonts w:ascii="Arial" w:hAnsi="Arial" w:eastAsia="宋体" w:cs="Times New Roman"/>
      <w:sz w:val="20"/>
      <w:szCs w:val="20"/>
      <w:lang w:val="en-GB"/>
    </w:rPr>
  </w:style>
  <w:style w:type="paragraph" w:customStyle="1" w:styleId="91">
    <w:name w:val="Reference"/>
    <w:basedOn w:val="1"/>
    <w:qFormat/>
    <w:uiPriority w:val="0"/>
    <w:pPr>
      <w:numPr>
        <w:ilvl w:val="0"/>
        <w:numId w:val="4"/>
      </w:numPr>
      <w:overflowPunct w:val="0"/>
      <w:autoSpaceDE w:val="0"/>
      <w:autoSpaceDN w:val="0"/>
      <w:adjustRightInd w:val="0"/>
      <w:spacing w:after="120"/>
      <w:jc w:val="both"/>
      <w:textAlignment w:val="baseline"/>
    </w:pPr>
    <w:rPr>
      <w:rFonts w:ascii="Arial" w:hAnsi="Arial" w:eastAsia="Malgun Gothic"/>
      <w:szCs w:val="20"/>
      <w:lang w:val="en-GB" w:eastAsia="zh-CN"/>
    </w:rPr>
  </w:style>
  <w:style w:type="paragraph" w:customStyle="1" w:styleId="92">
    <w:name w:val="Doc-title"/>
    <w:basedOn w:val="1"/>
    <w:next w:val="85"/>
    <w:link w:val="93"/>
    <w:qFormat/>
    <w:uiPriority w:val="0"/>
    <w:pPr>
      <w:spacing w:before="60"/>
      <w:ind w:left="1259" w:hanging="1259"/>
    </w:pPr>
    <w:rPr>
      <w:rFonts w:ascii="Arial" w:hAnsi="Arial" w:eastAsia="MS Mincho"/>
      <w:lang w:val="en-GB" w:eastAsia="en-GB"/>
    </w:rPr>
  </w:style>
  <w:style w:type="character" w:customStyle="1" w:styleId="93">
    <w:name w:val="Doc-title Char"/>
    <w:link w:val="92"/>
    <w:qFormat/>
    <w:uiPriority w:val="0"/>
    <w:rPr>
      <w:rFonts w:ascii="Arial" w:hAnsi="Arial" w:eastAsia="MS Mincho"/>
      <w:szCs w:val="24"/>
      <w:lang w:val="en-GB" w:eastAsia="en-GB"/>
    </w:rPr>
  </w:style>
  <w:style w:type="paragraph" w:customStyle="1" w:styleId="94">
    <w:name w:val="PL"/>
    <w:link w:val="9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5">
    <w:name w:val="PL Char"/>
    <w:link w:val="94"/>
    <w:qFormat/>
    <w:uiPriority w:val="0"/>
    <w:rPr>
      <w:rFonts w:ascii="Courier New" w:hAnsi="Courier New" w:eastAsia="Times New Roman"/>
      <w:sz w:val="16"/>
      <w:shd w:val="clear" w:color="auto" w:fill="E6E6E6"/>
      <w:lang w:val="en-GB" w:eastAsia="en-GB"/>
    </w:rPr>
  </w:style>
  <w:style w:type="character" w:customStyle="1" w:styleId="96">
    <w:name w:val="B1 Char1"/>
    <w:qFormat/>
    <w:locked/>
    <w:uiPriority w:val="0"/>
    <w:rPr>
      <w:rFonts w:eastAsia="Times New Roman"/>
      <w:lang w:val="zh-CN" w:eastAsia="zh-CN"/>
    </w:rPr>
  </w:style>
  <w:style w:type="character" w:customStyle="1" w:styleId="97">
    <w:name w:val="B2 Char"/>
    <w:link w:val="80"/>
    <w:qFormat/>
    <w:locked/>
    <w:uiPriority w:val="0"/>
    <w:rPr>
      <w:rFonts w:eastAsia="Times New Roman"/>
      <w:lang w:val="en-GB" w:eastAsia="en-GB"/>
    </w:rPr>
  </w:style>
  <w:style w:type="paragraph" w:customStyle="1" w:styleId="98">
    <w:name w:val="Proposal"/>
    <w:basedOn w:val="1"/>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character" w:customStyle="1" w:styleId="99">
    <w:name w:val="题注 字符1"/>
    <w:qFormat/>
    <w:uiPriority w:val="0"/>
    <w:rPr>
      <w:lang w:val="en-GB" w:eastAsia="en-US" w:bidi="ar-SA"/>
    </w:rPr>
  </w:style>
  <w:style w:type="character" w:customStyle="1" w:styleId="100">
    <w:name w:val="標題 2 字元"/>
    <w:link w:val="4"/>
    <w:qFormat/>
    <w:uiPriority w:val="0"/>
    <w:rPr>
      <w:rFonts w:ascii="Arial" w:hAnsi="Arial" w:eastAsia="MS Mincho" w:cs="Arial"/>
      <w:b/>
      <w:bCs/>
      <w:iCs/>
      <w:szCs w:val="28"/>
    </w:rPr>
  </w:style>
  <w:style w:type="paragraph" w:customStyle="1" w:styleId="101">
    <w:name w:val="CR Cover Page"/>
    <w:link w:val="163"/>
    <w:qFormat/>
    <w:uiPriority w:val="0"/>
    <w:pPr>
      <w:spacing w:after="120"/>
    </w:pPr>
    <w:rPr>
      <w:rFonts w:ascii="Arial" w:hAnsi="Arial" w:eastAsia="宋体" w:cs="Times New Roman"/>
      <w:lang w:val="en-GB" w:eastAsia="en-US" w:bidi="ar-SA"/>
    </w:rPr>
  </w:style>
  <w:style w:type="paragraph" w:customStyle="1" w:styleId="102">
    <w:name w:val="Agreement"/>
    <w:basedOn w:val="1"/>
    <w:next w:val="85"/>
    <w:qFormat/>
    <w:uiPriority w:val="0"/>
    <w:pPr>
      <w:numPr>
        <w:ilvl w:val="0"/>
        <w:numId w:val="5"/>
      </w:numPr>
      <w:spacing w:before="60"/>
    </w:pPr>
    <w:rPr>
      <w:rFonts w:ascii="Arial" w:hAnsi="Arial" w:eastAsia="MS Mincho"/>
      <w:b/>
      <w:lang w:val="en-GB" w:eastAsia="en-GB"/>
    </w:rPr>
  </w:style>
  <w:style w:type="paragraph" w:customStyle="1" w:styleId="103">
    <w:name w:val="NO"/>
    <w:basedOn w:val="1"/>
    <w:link w:val="104"/>
    <w:qFormat/>
    <w:uiPriority w:val="0"/>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104">
    <w:name w:val="NO Char"/>
    <w:link w:val="103"/>
    <w:qFormat/>
    <w:uiPriority w:val="0"/>
    <w:rPr>
      <w:rFonts w:eastAsia="Times New Roman"/>
      <w:lang w:val="zh-CN" w:eastAsia="zh-CN"/>
    </w:rPr>
  </w:style>
  <w:style w:type="paragraph" w:customStyle="1" w:styleId="105">
    <w:name w:val="Bold Comments"/>
    <w:basedOn w:val="1"/>
    <w:link w:val="106"/>
    <w:qFormat/>
    <w:uiPriority w:val="0"/>
    <w:pPr>
      <w:spacing w:before="240" w:after="60"/>
      <w:outlineLvl w:val="8"/>
    </w:pPr>
    <w:rPr>
      <w:rFonts w:ascii="Arial" w:hAnsi="Arial" w:eastAsia="MS Mincho"/>
      <w:b/>
      <w:lang w:val="en-GB" w:eastAsia="en-GB"/>
    </w:rPr>
  </w:style>
  <w:style w:type="character" w:customStyle="1" w:styleId="106">
    <w:name w:val="Bold Comments Char"/>
    <w:link w:val="105"/>
    <w:qFormat/>
    <w:uiPriority w:val="0"/>
    <w:rPr>
      <w:rFonts w:ascii="Arial" w:hAnsi="Arial" w:eastAsia="MS Mincho"/>
      <w:b/>
      <w:szCs w:val="24"/>
      <w:lang w:val="en-GB" w:eastAsia="en-GB"/>
    </w:rPr>
  </w:style>
  <w:style w:type="character" w:customStyle="1" w:styleId="107">
    <w:name w:val="TAC Char"/>
    <w:link w:val="52"/>
    <w:qFormat/>
    <w:locked/>
    <w:uiPriority w:val="0"/>
    <w:rPr>
      <w:rFonts w:ascii="Arial" w:hAnsi="Arial" w:eastAsia="Times New Roman"/>
      <w:sz w:val="18"/>
      <w:lang w:val="en-GB" w:eastAsia="en-GB"/>
    </w:rPr>
  </w:style>
  <w:style w:type="paragraph" w:customStyle="1" w:styleId="108">
    <w:name w:val="样式1"/>
    <w:basedOn w:val="3"/>
    <w:qFormat/>
    <w:uiPriority w:val="0"/>
    <w:pPr>
      <w:jc w:val="center"/>
    </w:pPr>
  </w:style>
  <w:style w:type="character" w:customStyle="1" w:styleId="109">
    <w:name w:val="註解文字 字元"/>
    <w:link w:val="30"/>
    <w:qFormat/>
    <w:uiPriority w:val="99"/>
    <w:rPr>
      <w:rFonts w:eastAsia="Times New Roman"/>
      <w:szCs w:val="24"/>
      <w:lang w:eastAsia="en-US"/>
    </w:rPr>
  </w:style>
  <w:style w:type="character" w:customStyle="1" w:styleId="110">
    <w:name w:val="TAH Car"/>
    <w:link w:val="54"/>
    <w:qFormat/>
    <w:uiPriority w:val="0"/>
    <w:rPr>
      <w:rFonts w:ascii="Arial" w:hAnsi="Arial" w:eastAsia="Times New Roman"/>
      <w:b/>
      <w:sz w:val="18"/>
      <w:lang w:val="en-GB" w:eastAsia="en-US"/>
    </w:rPr>
  </w:style>
  <w:style w:type="character" w:customStyle="1" w:styleId="111">
    <w:name w:val="页眉 字符1"/>
    <w:semiHidden/>
    <w:qFormat/>
    <w:locked/>
    <w:uiPriority w:val="99"/>
    <w:rPr>
      <w:rFonts w:ascii="Arial" w:hAnsi="Arial" w:eastAsia="MS Mincho" w:cs="Arial"/>
      <w:b/>
      <w:szCs w:val="24"/>
      <w:lang w:eastAsia="en-US"/>
    </w:rPr>
  </w:style>
  <w:style w:type="character" w:customStyle="1" w:styleId="112">
    <w:name w:val="正文文本 字符"/>
    <w:qFormat/>
    <w:uiPriority w:val="0"/>
    <w:rPr>
      <w:rFonts w:eastAsia="MS Mincho"/>
      <w:szCs w:val="24"/>
      <w:lang w:eastAsia="en-US"/>
    </w:rPr>
  </w:style>
  <w:style w:type="character" w:customStyle="1" w:styleId="113">
    <w:name w:val="列表段落 字符"/>
    <w:qFormat/>
    <w:uiPriority w:val="34"/>
    <w:rPr>
      <w:rFonts w:eastAsia="MS Mincho"/>
      <w:lang w:val="en-GB" w:eastAsia="en-US"/>
    </w:rPr>
  </w:style>
  <w:style w:type="character" w:customStyle="1" w:styleId="114">
    <w:name w:val="页眉 字符"/>
    <w:qFormat/>
    <w:uiPriority w:val="99"/>
    <w:rPr>
      <w:rFonts w:ascii="Arial" w:hAnsi="Arial" w:eastAsia="MS Mincho"/>
      <w:b/>
      <w:szCs w:val="24"/>
      <w:lang w:eastAsia="en-US"/>
    </w:rPr>
  </w:style>
  <w:style w:type="character" w:customStyle="1" w:styleId="115">
    <w:name w:val="TF Char"/>
    <w:link w:val="56"/>
    <w:qFormat/>
    <w:locked/>
    <w:uiPriority w:val="0"/>
    <w:rPr>
      <w:rFonts w:ascii="Arial" w:hAnsi="Arial" w:eastAsia="Times New Roman"/>
      <w:b/>
      <w:lang w:val="en-GB" w:eastAsia="en-US"/>
    </w:rPr>
  </w:style>
  <w:style w:type="character" w:customStyle="1" w:styleId="116">
    <w:name w:val="註腳文字 字元"/>
    <w:link w:val="36"/>
    <w:qFormat/>
    <w:uiPriority w:val="0"/>
    <w:rPr>
      <w:rFonts w:eastAsia="Times New Roman"/>
      <w:sz w:val="16"/>
      <w:lang w:val="zh-CN"/>
    </w:rPr>
  </w:style>
  <w:style w:type="character" w:customStyle="1" w:styleId="117">
    <w:name w:val="標題 1 字元"/>
    <w:link w:val="2"/>
    <w:qFormat/>
    <w:uiPriority w:val="0"/>
    <w:rPr>
      <w:rFonts w:ascii="Arial" w:hAnsi="Arial" w:cs="Arial"/>
      <w:b/>
      <w:bCs/>
      <w:kern w:val="32"/>
      <w:sz w:val="28"/>
      <w:szCs w:val="32"/>
    </w:rPr>
  </w:style>
  <w:style w:type="character" w:customStyle="1" w:styleId="118">
    <w:name w:val="标题 3 字符"/>
    <w:qFormat/>
    <w:uiPriority w:val="0"/>
    <w:rPr>
      <w:rFonts w:ascii="Arial" w:hAnsi="Arial" w:eastAsia="Times New Roman"/>
      <w:sz w:val="28"/>
    </w:rPr>
  </w:style>
  <w:style w:type="character" w:customStyle="1" w:styleId="119">
    <w:name w:val="標題 4 字元"/>
    <w:link w:val="6"/>
    <w:qFormat/>
    <w:locked/>
    <w:uiPriority w:val="0"/>
    <w:rPr>
      <w:rFonts w:eastAsia="MS Mincho"/>
      <w:b/>
      <w:bCs/>
      <w:sz w:val="28"/>
      <w:szCs w:val="28"/>
      <w:lang w:eastAsia="en-US"/>
    </w:rPr>
  </w:style>
  <w:style w:type="character" w:customStyle="1" w:styleId="120">
    <w:name w:val="標題 5 字元"/>
    <w:link w:val="7"/>
    <w:qFormat/>
    <w:uiPriority w:val="0"/>
    <w:rPr>
      <w:rFonts w:eastAsia="Times New Roman"/>
      <w:b/>
      <w:bCs/>
      <w:sz w:val="28"/>
      <w:szCs w:val="28"/>
      <w:lang w:eastAsia="en-US"/>
    </w:rPr>
  </w:style>
  <w:style w:type="character" w:customStyle="1" w:styleId="121">
    <w:name w:val="標題 6 字元"/>
    <w:link w:val="8"/>
    <w:qFormat/>
    <w:uiPriority w:val="0"/>
    <w:rPr>
      <w:rFonts w:ascii="Arial" w:hAnsi="Arial" w:eastAsia="黑体"/>
      <w:b/>
      <w:bCs/>
      <w:sz w:val="24"/>
      <w:szCs w:val="24"/>
      <w:lang w:eastAsia="en-US"/>
    </w:rPr>
  </w:style>
  <w:style w:type="character" w:customStyle="1" w:styleId="122">
    <w:name w:val="標題 7 字元"/>
    <w:link w:val="9"/>
    <w:qFormat/>
    <w:uiPriority w:val="0"/>
    <w:rPr>
      <w:rFonts w:eastAsia="Times New Roman"/>
      <w:b/>
      <w:bCs/>
      <w:sz w:val="24"/>
      <w:szCs w:val="24"/>
      <w:lang w:eastAsia="en-US"/>
    </w:rPr>
  </w:style>
  <w:style w:type="character" w:customStyle="1" w:styleId="123">
    <w:name w:val="標題 8 字元"/>
    <w:link w:val="10"/>
    <w:qFormat/>
    <w:uiPriority w:val="0"/>
    <w:rPr>
      <w:rFonts w:ascii="Arial" w:hAnsi="Arial" w:eastAsia="黑体"/>
      <w:sz w:val="24"/>
      <w:szCs w:val="24"/>
      <w:lang w:eastAsia="en-US"/>
    </w:rPr>
  </w:style>
  <w:style w:type="character" w:customStyle="1" w:styleId="124">
    <w:name w:val="標題 9 字元"/>
    <w:link w:val="11"/>
    <w:qFormat/>
    <w:uiPriority w:val="0"/>
    <w:rPr>
      <w:rFonts w:ascii="Arial" w:hAnsi="Arial" w:eastAsia="黑体"/>
      <w:sz w:val="21"/>
      <w:szCs w:val="21"/>
      <w:lang w:eastAsia="en-US"/>
    </w:rPr>
  </w:style>
  <w:style w:type="character" w:customStyle="1" w:styleId="125">
    <w:name w:val="ZGSM"/>
    <w:qFormat/>
    <w:uiPriority w:val="0"/>
  </w:style>
  <w:style w:type="paragraph" w:customStyle="1" w:styleId="12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127">
    <w:name w:val="頁尾 字元"/>
    <w:link w:val="34"/>
    <w:qFormat/>
    <w:uiPriority w:val="0"/>
    <w:rPr>
      <w:rFonts w:eastAsia="Times New Roman"/>
      <w:sz w:val="18"/>
      <w:szCs w:val="18"/>
      <w:lang w:eastAsia="en-US"/>
    </w:rPr>
  </w:style>
  <w:style w:type="paragraph" w:customStyle="1" w:styleId="128">
    <w:name w:val="TT"/>
    <w:basedOn w:val="2"/>
    <w:next w:val="1"/>
    <w:qFormat/>
    <w:uiPriority w:val="0"/>
    <w:pPr>
      <w:keepLines/>
      <w:pBdr>
        <w:top w:val="single" w:color="auto" w:sz="12" w:space="3"/>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129">
    <w:name w:val="TAR"/>
    <w:basedOn w:val="53"/>
    <w:qFormat/>
    <w:uiPriority w:val="0"/>
    <w:pPr>
      <w:overflowPunct w:val="0"/>
      <w:autoSpaceDE w:val="0"/>
      <w:autoSpaceDN w:val="0"/>
      <w:adjustRightInd w:val="0"/>
      <w:jc w:val="right"/>
      <w:textAlignment w:val="baseline"/>
    </w:pPr>
    <w:rPr>
      <w:lang w:val="zh-CN" w:eastAsia="zh-CN"/>
    </w:rPr>
  </w:style>
  <w:style w:type="character" w:customStyle="1" w:styleId="130">
    <w:name w:val="TAL Car"/>
    <w:link w:val="53"/>
    <w:qFormat/>
    <w:uiPriority w:val="0"/>
    <w:rPr>
      <w:rFonts w:ascii="Arial" w:hAnsi="Arial" w:eastAsia="Times New Roman"/>
      <w:sz w:val="18"/>
      <w:lang w:val="en-GB" w:eastAsia="en-US"/>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2">
    <w:name w:val="EX"/>
    <w:basedOn w:val="1"/>
    <w:qFormat/>
    <w:uiPriority w:val="0"/>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133">
    <w:name w:val="FP"/>
    <w:basedOn w:val="1"/>
    <w:qFormat/>
    <w:uiPriority w:val="0"/>
    <w:pPr>
      <w:overflowPunct w:val="0"/>
      <w:autoSpaceDE w:val="0"/>
      <w:autoSpaceDN w:val="0"/>
      <w:adjustRightInd w:val="0"/>
      <w:textAlignment w:val="baseline"/>
    </w:pPr>
    <w:rPr>
      <w:szCs w:val="20"/>
      <w:lang w:val="en-GB" w:eastAsia="ja-JP"/>
    </w:rPr>
  </w:style>
  <w:style w:type="paragraph" w:customStyle="1" w:styleId="134">
    <w:name w:val="EW"/>
    <w:basedOn w:val="132"/>
    <w:qFormat/>
    <w:uiPriority w:val="0"/>
    <w:pPr>
      <w:spacing w:after="0"/>
    </w:pPr>
  </w:style>
  <w:style w:type="paragraph" w:customStyle="1" w:styleId="135">
    <w:name w:val="Editor's Note"/>
    <w:basedOn w:val="103"/>
    <w:link w:val="136"/>
    <w:qFormat/>
    <w:uiPriority w:val="0"/>
    <w:rPr>
      <w:color w:val="FF0000"/>
    </w:rPr>
  </w:style>
  <w:style w:type="character" w:customStyle="1" w:styleId="136">
    <w:name w:val="Editor's Note Char"/>
    <w:link w:val="135"/>
    <w:qFormat/>
    <w:uiPriority w:val="0"/>
    <w:rPr>
      <w:rFonts w:eastAsia="Times New Roman"/>
      <w:color w:val="FF0000"/>
      <w:lang w:val="zh-CN"/>
    </w:rPr>
  </w:style>
  <w:style w:type="paragraph" w:customStyle="1" w:styleId="1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3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4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1">
    <w:name w:val="TAN"/>
    <w:basedOn w:val="53"/>
    <w:qFormat/>
    <w:uiPriority w:val="0"/>
    <w:pPr>
      <w:overflowPunct w:val="0"/>
      <w:autoSpaceDE w:val="0"/>
      <w:autoSpaceDN w:val="0"/>
      <w:adjustRightInd w:val="0"/>
      <w:ind w:left="851" w:hanging="851"/>
      <w:textAlignment w:val="baseline"/>
    </w:pPr>
    <w:rPr>
      <w:lang w:val="zh-CN" w:eastAsia="zh-CN"/>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4">
    <w:name w:val="B3"/>
    <w:basedOn w:val="12"/>
    <w:link w:val="145"/>
    <w:qFormat/>
    <w:uiPriority w:val="0"/>
    <w:rPr>
      <w:lang w:val="zh-CN" w:eastAsia="zh-CN"/>
    </w:rPr>
  </w:style>
  <w:style w:type="character" w:customStyle="1" w:styleId="145">
    <w:name w:val="B3 Char2"/>
    <w:link w:val="144"/>
    <w:qFormat/>
    <w:uiPriority w:val="0"/>
    <w:rPr>
      <w:rFonts w:eastAsia="Times New Roman"/>
      <w:lang w:val="zh-CN"/>
    </w:rPr>
  </w:style>
  <w:style w:type="paragraph" w:customStyle="1" w:styleId="146">
    <w:name w:val="B4"/>
    <w:basedOn w:val="38"/>
    <w:link w:val="147"/>
    <w:qFormat/>
    <w:uiPriority w:val="0"/>
    <w:rPr>
      <w:lang w:val="zh-CN" w:eastAsia="zh-CN"/>
    </w:rPr>
  </w:style>
  <w:style w:type="character" w:customStyle="1" w:styleId="147">
    <w:name w:val="B4 Char"/>
    <w:link w:val="146"/>
    <w:qFormat/>
    <w:uiPriority w:val="0"/>
    <w:rPr>
      <w:rFonts w:eastAsia="Times New Roman"/>
      <w:lang w:val="zh-CN"/>
    </w:rPr>
  </w:style>
  <w:style w:type="paragraph" w:customStyle="1" w:styleId="148">
    <w:name w:val="B5"/>
    <w:basedOn w:val="37"/>
    <w:link w:val="149"/>
    <w:qFormat/>
    <w:uiPriority w:val="0"/>
    <w:rPr>
      <w:lang w:val="zh-CN" w:eastAsia="zh-CN"/>
    </w:rPr>
  </w:style>
  <w:style w:type="character" w:customStyle="1" w:styleId="149">
    <w:name w:val="B5 Char"/>
    <w:link w:val="148"/>
    <w:qFormat/>
    <w:uiPriority w:val="0"/>
    <w:rPr>
      <w:rFonts w:eastAsia="Times New Roman"/>
      <w:lang w:val="zh-CN"/>
    </w:rPr>
  </w:style>
  <w:style w:type="paragraph" w:customStyle="1" w:styleId="150">
    <w:name w:val="B6"/>
    <w:basedOn w:val="148"/>
    <w:link w:val="151"/>
    <w:qFormat/>
    <w:uiPriority w:val="0"/>
    <w:pPr>
      <w:ind w:left="1985"/>
    </w:pPr>
    <w:rPr>
      <w:lang w:eastAsia="ja-JP"/>
    </w:rPr>
  </w:style>
  <w:style w:type="character" w:customStyle="1" w:styleId="151">
    <w:name w:val="B6 Char"/>
    <w:link w:val="150"/>
    <w:qFormat/>
    <w:uiPriority w:val="0"/>
    <w:rPr>
      <w:rFonts w:eastAsia="Times New Roman"/>
      <w:lang w:val="zh-CN" w:eastAsia="ja-JP"/>
    </w:rPr>
  </w:style>
  <w:style w:type="paragraph" w:customStyle="1" w:styleId="152">
    <w:name w:val="B7"/>
    <w:basedOn w:val="150"/>
    <w:link w:val="153"/>
    <w:qFormat/>
    <w:uiPriority w:val="0"/>
    <w:pPr>
      <w:ind w:left="2269"/>
    </w:pPr>
  </w:style>
  <w:style w:type="character" w:customStyle="1" w:styleId="153">
    <w:name w:val="B7 Char"/>
    <w:link w:val="152"/>
    <w:qFormat/>
    <w:uiPriority w:val="0"/>
    <w:rPr>
      <w:rFonts w:eastAsia="Times New Roman"/>
      <w:lang w:val="zh-CN" w:eastAsia="ja-JP"/>
    </w:rPr>
  </w:style>
  <w:style w:type="paragraph" w:customStyle="1" w:styleId="154">
    <w:name w:val="修订1"/>
    <w:hidden/>
    <w:semiHidden/>
    <w:qFormat/>
    <w:uiPriority w:val="99"/>
    <w:rPr>
      <w:rFonts w:ascii="Times New Roman" w:hAnsi="Times New Roman" w:eastAsia="Batang" w:cs="Times New Roman"/>
      <w:lang w:val="en-GB" w:eastAsia="en-US" w:bidi="ar-SA"/>
    </w:rPr>
  </w:style>
  <w:style w:type="paragraph" w:customStyle="1" w:styleId="155">
    <w:name w:val="B8"/>
    <w:basedOn w:val="152"/>
    <w:qFormat/>
    <w:uiPriority w:val="0"/>
    <w:pPr>
      <w:ind w:left="2552"/>
    </w:pPr>
  </w:style>
  <w:style w:type="paragraph" w:customStyle="1" w:styleId="15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7">
    <w:name w:val="NW"/>
    <w:basedOn w:val="103"/>
    <w:qFormat/>
    <w:uiPriority w:val="0"/>
    <w:pPr>
      <w:spacing w:after="0"/>
    </w:pPr>
  </w:style>
  <w:style w:type="paragraph" w:customStyle="1" w:styleId="158">
    <w:name w:val="NF"/>
    <w:basedOn w:val="103"/>
    <w:qFormat/>
    <w:uiPriority w:val="0"/>
    <w:pPr>
      <w:keepNext/>
      <w:spacing w:after="0"/>
    </w:pPr>
    <w:rPr>
      <w:rFonts w:ascii="Arial" w:hAnsi="Arial"/>
      <w:sz w:val="18"/>
    </w:rPr>
  </w:style>
  <w:style w:type="paragraph" w:customStyle="1" w:styleId="159">
    <w:name w:val="ZTD"/>
    <w:basedOn w:val="138"/>
    <w:qFormat/>
    <w:uiPriority w:val="0"/>
    <w:pPr>
      <w:framePr w:hRule="auto" w:y="852"/>
    </w:pPr>
    <w:rPr>
      <w:i w:val="0"/>
      <w:sz w:val="40"/>
    </w:rPr>
  </w:style>
  <w:style w:type="paragraph" w:customStyle="1" w:styleId="160">
    <w:name w:val="ZV"/>
    <w:basedOn w:val="140"/>
    <w:qFormat/>
    <w:uiPriority w:val="0"/>
    <w:pPr>
      <w:framePr w:y="16161"/>
    </w:pPr>
  </w:style>
  <w:style w:type="paragraph" w:customStyle="1" w:styleId="161">
    <w:name w:val="B9"/>
    <w:basedOn w:val="155"/>
    <w:qFormat/>
    <w:uiPriority w:val="0"/>
    <w:pPr>
      <w:ind w:left="2836"/>
    </w:pPr>
  </w:style>
  <w:style w:type="paragraph" w:customStyle="1" w:styleId="16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63">
    <w:name w:val="CR Cover Page Zchn"/>
    <w:link w:val="101"/>
    <w:qFormat/>
    <w:uiPriority w:val="0"/>
    <w:rPr>
      <w:rFonts w:ascii="Arial" w:hAnsi="Arial"/>
      <w:lang w:val="en-GB" w:eastAsia="en-US"/>
    </w:rPr>
  </w:style>
  <w:style w:type="character" w:customStyle="1" w:styleId="164">
    <w:name w:val="註解主旨 字元"/>
    <w:link w:val="43"/>
    <w:qFormat/>
    <w:uiPriority w:val="0"/>
    <w:rPr>
      <w:rFonts w:eastAsia="Times New Roman"/>
      <w:b/>
      <w:bCs/>
      <w:szCs w:val="24"/>
      <w:lang w:eastAsia="en-US"/>
    </w:rPr>
  </w:style>
  <w:style w:type="character" w:customStyle="1" w:styleId="165">
    <w:name w:val="註解方塊文字 字元"/>
    <w:link w:val="33"/>
    <w:semiHidden/>
    <w:qFormat/>
    <w:uiPriority w:val="0"/>
    <w:rPr>
      <w:rFonts w:eastAsia="Times New Roman"/>
      <w:sz w:val="18"/>
      <w:szCs w:val="18"/>
      <w:lang w:eastAsia="en-US"/>
    </w:rPr>
  </w:style>
  <w:style w:type="character" w:customStyle="1" w:styleId="166">
    <w:name w:val="文件引導模式 字元"/>
    <w:link w:val="29"/>
    <w:qFormat/>
    <w:uiPriority w:val="0"/>
    <w:rPr>
      <w:rFonts w:eastAsia="Times New Roman"/>
      <w:szCs w:val="24"/>
      <w:shd w:val="clear" w:color="auto" w:fill="000080"/>
      <w:lang w:eastAsia="en-US"/>
    </w:rPr>
  </w:style>
  <w:style w:type="paragraph" w:customStyle="1" w:styleId="167">
    <w:name w:val="変更箇所1"/>
    <w:hidden/>
    <w:unhideWhenUsed/>
    <w:qFormat/>
    <w:uiPriority w:val="99"/>
    <w:rPr>
      <w:rFonts w:ascii="Times New Roman" w:hAnsi="Times New Roman" w:eastAsia="Times New Roman" w:cs="Times New Roman"/>
      <w:lang w:val="en-GB" w:eastAsia="ja-JP" w:bidi="ar-SA"/>
    </w:rPr>
  </w:style>
  <w:style w:type="paragraph" w:customStyle="1" w:styleId="168">
    <w:name w:val="3GPP_Header"/>
    <w:basedOn w:val="3"/>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szCs w:val="20"/>
      <w:lang w:val="en-GB" w:eastAsia="zh-CN"/>
    </w:rPr>
  </w:style>
  <w:style w:type="character" w:customStyle="1" w:styleId="169">
    <w:name w:val="标题 2 字符1"/>
    <w:qFormat/>
    <w:uiPriority w:val="0"/>
    <w:rPr>
      <w:rFonts w:ascii="等线 Light" w:hAnsi="等线 Light" w:eastAsia="等线 Light" w:cs="Times New Roman"/>
      <w:b/>
      <w:sz w:val="32"/>
      <w:szCs w:val="32"/>
      <w:lang w:val="en-US" w:eastAsia="en-US"/>
    </w:rPr>
  </w:style>
  <w:style w:type="paragraph" w:customStyle="1" w:styleId="170">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171">
    <w:name w:val="Intense Emphasis1"/>
    <w:qFormat/>
    <w:uiPriority w:val="21"/>
    <w:rPr>
      <w:i/>
      <w:iCs/>
      <w:color w:val="4472C4"/>
    </w:rPr>
  </w:style>
  <w:style w:type="character" w:customStyle="1" w:styleId="172">
    <w:name w:val="Unresolved Mention1"/>
    <w:semiHidden/>
    <w:unhideWhenUsed/>
    <w:qFormat/>
    <w:uiPriority w:val="99"/>
    <w:rPr>
      <w:color w:val="605E5C"/>
      <w:shd w:val="clear" w:color="auto" w:fill="E1DFDD"/>
    </w:rPr>
  </w:style>
  <w:style w:type="character" w:customStyle="1" w:styleId="173">
    <w:name w:val="题注 字符"/>
    <w:qFormat/>
    <w:uiPriority w:val="35"/>
    <w:rPr>
      <w:lang w:val="en-GB" w:eastAsia="en-US" w:bidi="ar-SA"/>
    </w:rPr>
  </w:style>
  <w:style w:type="paragraph" w:customStyle="1" w:styleId="174">
    <w:name w:val="Cat-b-Proposal"/>
    <w:basedOn w:val="98"/>
    <w:link w:val="175"/>
    <w:qFormat/>
    <w:uiPriority w:val="0"/>
    <w:pPr>
      <w:overflowPunct/>
      <w:autoSpaceDE/>
      <w:autoSpaceDN/>
      <w:adjustRightInd/>
      <w:spacing w:after="0"/>
      <w:jc w:val="left"/>
      <w:textAlignment w:val="auto"/>
    </w:pPr>
    <w:rPr>
      <w:rFonts w:asciiTheme="minorHAnsi" w:hAnsiTheme="minorHAnsi" w:eastAsiaTheme="minorEastAsia" w:cstheme="minorBidi"/>
      <w:sz w:val="24"/>
      <w:szCs w:val="24"/>
      <w:lang w:val="en-US"/>
    </w:rPr>
  </w:style>
  <w:style w:type="character" w:customStyle="1" w:styleId="175">
    <w:name w:val="Cat-b-Proposal Char"/>
    <w:basedOn w:val="46"/>
    <w:link w:val="174"/>
    <w:qFormat/>
    <w:uiPriority w:val="0"/>
    <w:rPr>
      <w:rFonts w:asciiTheme="minorHAnsi" w:hAnsiTheme="minorHAnsi" w:eastAsiaTheme="minorEastAsia" w:cstheme="minorBidi"/>
      <w:b/>
      <w:bCs/>
      <w:sz w:val="24"/>
      <w:szCs w:val="24"/>
    </w:rPr>
  </w:style>
  <w:style w:type="paragraph" w:customStyle="1" w:styleId="176">
    <w:name w:val="Comments"/>
    <w:basedOn w:val="1"/>
    <w:link w:val="177"/>
    <w:qFormat/>
    <w:uiPriority w:val="0"/>
    <w:pPr>
      <w:spacing w:before="40"/>
    </w:pPr>
    <w:rPr>
      <w:rFonts w:ascii="Arial" w:hAnsi="Arial" w:eastAsia="MS Mincho"/>
      <w:i/>
      <w:sz w:val="18"/>
      <w:lang w:val="en-GB" w:eastAsia="en-GB"/>
    </w:rPr>
  </w:style>
  <w:style w:type="character" w:customStyle="1" w:styleId="177">
    <w:name w:val="Comments Char"/>
    <w:link w:val="176"/>
    <w:qFormat/>
    <w:uiPriority w:val="0"/>
    <w:rPr>
      <w:rFonts w:ascii="Arial" w:hAnsi="Arial" w:eastAsia="MS Mincho"/>
      <w:i/>
      <w:sz w:val="18"/>
      <w:szCs w:val="24"/>
      <w:lang w:val="en-GB" w:eastAsia="en-GB"/>
    </w:rPr>
  </w:style>
  <w:style w:type="paragraph" w:customStyle="1" w:styleId="178">
    <w:name w:val="main text"/>
    <w:basedOn w:val="1"/>
    <w:qFormat/>
    <w:uiPriority w:val="0"/>
    <w:pPr>
      <w:spacing w:before="60" w:after="60" w:line="288" w:lineRule="auto"/>
      <w:ind w:firstLine="200" w:firstLineChars="200"/>
      <w:jc w:val="both"/>
    </w:pPr>
    <w:rPr>
      <w:rFonts w:eastAsia="Malgun Gothic" w:cs="Batang"/>
      <w:sz w:val="24"/>
      <w:lang w:eastAsia="zh-CN"/>
    </w:rPr>
  </w:style>
  <w:style w:type="paragraph" w:customStyle="1" w:styleId="179">
    <w:name w:val="Revision2"/>
    <w:hidden/>
    <w:semiHidden/>
    <w:qFormat/>
    <w:uiPriority w:val="99"/>
    <w:rPr>
      <w:rFonts w:ascii="Times New Roman" w:hAnsi="Times New Roman" w:eastAsia="Times New Roman" w:cs="Times New Roman"/>
      <w:szCs w:val="24"/>
      <w:lang w:val="en-US" w:eastAsia="en-US" w:bidi="ar-SA"/>
    </w:rPr>
  </w:style>
  <w:style w:type="paragraph" w:customStyle="1" w:styleId="180">
    <w:name w:val="EmailDiscussion2"/>
    <w:basedOn w:val="85"/>
    <w:qFormat/>
    <w:uiPriority w:val="0"/>
    <w:pPr>
      <w:tabs>
        <w:tab w:val="clear" w:pos="1622"/>
      </w:tabs>
      <w:spacing w:after="100" w:afterAutospacing="1"/>
    </w:pPr>
    <w:rPr>
      <w:sz w:val="24"/>
      <w:lang w:val="en-US" w:eastAsia="zh-CN"/>
    </w:rPr>
  </w:style>
  <w:style w:type="paragraph" w:customStyle="1" w:styleId="181">
    <w:name w:val="EmailDiscussion"/>
    <w:basedOn w:val="1"/>
    <w:next w:val="180"/>
    <w:qFormat/>
    <w:uiPriority w:val="0"/>
    <w:pPr>
      <w:spacing w:before="40" w:after="100" w:afterAutospacing="1"/>
      <w:ind w:left="1619" w:hanging="360"/>
    </w:pPr>
    <w:rPr>
      <w:rFonts w:ascii="Arial" w:hAnsi="Arial" w:eastAsia="MS Mincho"/>
      <w:b/>
      <w:sz w:val="24"/>
      <w:lang w:eastAsia="zh-CN"/>
    </w:rPr>
  </w:style>
  <w:style w:type="character" w:customStyle="1" w:styleId="182">
    <w:name w:val="15"/>
    <w:basedOn w:val="46"/>
    <w:qFormat/>
    <w:uiPriority w:val="0"/>
    <w:rPr>
      <w:rFonts w:hint="default" w:ascii="Times New Roman" w:hAnsi="Times New Roman" w:cs="Times New Roman"/>
      <w:color w:val="0000FF"/>
      <w:u w:val="single"/>
    </w:rPr>
  </w:style>
  <w:style w:type="paragraph" w:customStyle="1" w:styleId="183">
    <w:name w:val="列表段落1"/>
    <w:basedOn w:val="1"/>
    <w:qFormat/>
    <w:uiPriority w:val="0"/>
    <w:pPr>
      <w:widowControl w:val="0"/>
      <w:ind w:firstLine="420" w:firstLineChars="200"/>
      <w:jc w:val="both"/>
    </w:pPr>
    <w:rPr>
      <w:rFonts w:ascii="Calibri" w:hAnsi="Calibri" w:eastAsia="宋体"/>
      <w:kern w:val="2"/>
      <w:sz w:val="21"/>
      <w:szCs w:val="21"/>
      <w:lang w:eastAsia="zh-CN"/>
    </w:rPr>
  </w:style>
  <w:style w:type="table" w:customStyle="1" w:styleId="184">
    <w:name w:val="Grid Table 5 Dark - Accent 11"/>
    <w:basedOn w:val="4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85">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paragraph" w:customStyle="1" w:styleId="186">
    <w:name w:val="Revision"/>
    <w:hidden/>
    <w:semiHidden/>
    <w:qFormat/>
    <w:uiPriority w:val="99"/>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4306-BEAC-4A8A-A2D7-B3B6E119A5E7}">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Company>Vivo</Company>
  <Pages>8</Pages>
  <Words>1952</Words>
  <Characters>11133</Characters>
  <Lines>92</Lines>
  <Paragraphs>26</Paragraphs>
  <TotalTime>0</TotalTime>
  <ScaleCrop>false</ScaleCrop>
  <LinksUpToDate>false</LinksUpToDate>
  <CharactersWithSpaces>13059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2023-10-24T03:23:00Z</dcterms:created>
  <dc:creator>VIVO</dc:creator>
  <cp:lastModifiedBy>ZTE-Mengzhen</cp:lastModifiedBy>
  <cp:lastPrinted>2022-08-02T01:28:00Z</cp:lastPrinted>
  <dcterms:modified xsi:type="dcterms:W3CDTF">2023-10-25T02:18:32Z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F0F4A4F235E3487D9F51EB9A69E2BE04</vt:lpwstr>
  </property>
  <property fmtid="{D5CDD505-2E9C-101B-9397-08002B2CF9AE}" pid="4" name="CWM62a58fe06f2311ee800059d7000059d7">
    <vt:lpwstr>CWMIOi6tJOwJjYetHhnQF4PZWRKa2nrU/8jEQaqym3P/hmz0PEGTV0ZJXl8Vxm90jVGCVawK8jHMGRS4QG6LyfAjg==</vt:lpwstr>
  </property>
</Properties>
</file>