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97F8"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1"/>
      <w:bookmarkStart w:id="1" w:name="OLE_LINK2"/>
      <w:r w:rsidRPr="00E2043E">
        <w:rPr>
          <w:rFonts w:ascii="Arial" w:eastAsia="MS Mincho" w:hAnsi="Arial"/>
          <w:b/>
          <w:sz w:val="22"/>
          <w:szCs w:val="24"/>
          <w:lang w:val="en-US" w:eastAsia="zh-CN"/>
        </w:rPr>
        <w:t>3GPP TSG-RAN WG2 Meeting #124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069204C6"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Pr>
          <w:rFonts w:ascii="Arial" w:eastAsia="MS Mincho" w:hAnsi="Arial"/>
          <w:b/>
          <w:sz w:val="22"/>
          <w:szCs w:val="24"/>
          <w:lang w:val="en-US" w:eastAsia="zh-CN"/>
        </w:rPr>
        <w:t>Chicago, USA, Nov. 13</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xml:space="preserve"> – 17</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2023</w:t>
      </w:r>
    </w:p>
    <w:p w14:paraId="2ACDE730" w14:textId="77777777" w:rsidR="003840AC" w:rsidRDefault="00537906">
      <w:pPr>
        <w:tabs>
          <w:tab w:val="left" w:pos="1701"/>
          <w:tab w:val="right" w:pos="9923"/>
        </w:tabs>
        <w:overflowPunct/>
        <w:autoSpaceDE/>
        <w:autoSpaceDN/>
        <w:adjustRightInd/>
        <w:spacing w:after="0"/>
        <w:jc w:val="both"/>
        <w:textAlignment w:val="auto"/>
        <w:rPr>
          <w:rFonts w:ascii="Arial" w:eastAsia="SimSun" w:hAnsi="Arial" w:cs="Arial"/>
          <w:b/>
          <w:bCs/>
          <w:sz w:val="22"/>
          <w:szCs w:val="24"/>
          <w:lang w:val="en-US"/>
        </w:rPr>
      </w:pPr>
      <w:r>
        <w:rPr>
          <w:rFonts w:ascii="Arial" w:eastAsia="SimSun" w:hAnsi="Arial" w:cs="Arial"/>
          <w:b/>
          <w:sz w:val="22"/>
          <w:szCs w:val="24"/>
          <w:lang w:val="en-US"/>
        </w:rPr>
        <w:t xml:space="preserve">     </w:t>
      </w:r>
      <w:r>
        <w:rPr>
          <w:rFonts w:ascii="Arial" w:eastAsia="SimSun" w:hAnsi="Arial" w:cs="Arial"/>
          <w:b/>
          <w:bCs/>
          <w:sz w:val="22"/>
          <w:szCs w:val="24"/>
        </w:rPr>
        <w:t xml:space="preserve">                 </w:t>
      </w:r>
      <w:bookmarkEnd w:id="0"/>
      <w:bookmarkEnd w:id="1"/>
      <w:r>
        <w:rPr>
          <w:rFonts w:ascii="Arial" w:eastAsia="SimSun" w:hAnsi="Arial" w:cs="Arial"/>
          <w:b/>
          <w:bCs/>
          <w:sz w:val="22"/>
          <w:szCs w:val="24"/>
          <w:lang w:val="en-US"/>
        </w:rPr>
        <w:t xml:space="preserve">   </w:t>
      </w:r>
    </w:p>
    <w:p w14:paraId="382AEC50" w14:textId="77777777" w:rsidR="003840AC" w:rsidRDefault="00537906">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t>7.2.2</w:t>
      </w:r>
    </w:p>
    <w:p w14:paraId="61B884AA" w14:textId="77777777" w:rsidR="003840AC" w:rsidRDefault="00537906">
      <w:pPr>
        <w:tabs>
          <w:tab w:val="left" w:pos="1800"/>
          <w:tab w:val="right" w:pos="9072"/>
        </w:tabs>
        <w:spacing w:after="0"/>
        <w:ind w:left="1800" w:hanging="1800"/>
        <w:rPr>
          <w:rFonts w:ascii="Arial" w:eastAsia="SimSun"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SimSun" w:hAnsi="Arial" w:cs="Arial"/>
          <w:b/>
          <w:sz w:val="22"/>
          <w:szCs w:val="24"/>
        </w:rPr>
        <w:t>vivo</w:t>
      </w:r>
    </w:p>
    <w:p w14:paraId="7EC65229" w14:textId="77777777" w:rsidR="003840AC" w:rsidRDefault="00537906">
      <w:pPr>
        <w:tabs>
          <w:tab w:val="left" w:pos="1800"/>
          <w:tab w:val="right" w:pos="9072"/>
        </w:tabs>
        <w:spacing w:after="0"/>
        <w:ind w:left="1826" w:hangingChars="814" w:hanging="1826"/>
        <w:rPr>
          <w:rFonts w:ascii="Arial" w:eastAsia="SimSun"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Pr>
          <w:rFonts w:ascii="Arial" w:eastAsia="MS Mincho" w:hAnsi="Arial" w:cs="Arial" w:hint="eastAsia"/>
          <w:b/>
          <w:sz w:val="22"/>
          <w:szCs w:val="24"/>
        </w:rPr>
        <w:t>Report</w:t>
      </w:r>
      <w:r>
        <w:rPr>
          <w:rFonts w:ascii="Arial" w:eastAsia="MS Mincho" w:hAnsi="Arial" w:cs="Arial"/>
          <w:b/>
          <w:sz w:val="22"/>
          <w:szCs w:val="24"/>
        </w:rPr>
        <w:t xml:space="preserve"> </w:t>
      </w:r>
      <w:r>
        <w:rPr>
          <w:rFonts w:ascii="Arial" w:eastAsia="MS Mincho" w:hAnsi="Arial" w:cs="Arial" w:hint="eastAsia"/>
          <w:b/>
          <w:sz w:val="22"/>
          <w:szCs w:val="24"/>
        </w:rPr>
        <w:t>of</w:t>
      </w:r>
      <w:r>
        <w:rPr>
          <w:rFonts w:ascii="Arial" w:eastAsia="MS Mincho" w:hAnsi="Arial" w:cs="Arial"/>
          <w:b/>
          <w:sz w:val="22"/>
          <w:szCs w:val="24"/>
        </w:rPr>
        <w:t xml:space="preserve"> [Post123bis][405][POS] </w:t>
      </w:r>
      <w:proofErr w:type="spellStart"/>
      <w:r>
        <w:rPr>
          <w:rFonts w:ascii="Arial" w:eastAsia="MS Mincho" w:hAnsi="Arial" w:cs="Arial"/>
          <w:b/>
          <w:sz w:val="22"/>
          <w:szCs w:val="24"/>
        </w:rPr>
        <w:t>Sidelink</w:t>
      </w:r>
      <w:proofErr w:type="spellEnd"/>
      <w:r>
        <w:rPr>
          <w:rFonts w:ascii="Arial" w:eastAsia="MS Mincho" w:hAnsi="Arial" w:cs="Arial"/>
          <w:b/>
          <w:sz w:val="22"/>
          <w:szCs w:val="24"/>
        </w:rPr>
        <w:t xml:space="preserve"> positioning discovery </w:t>
      </w:r>
      <w:proofErr w:type="spellStart"/>
      <w:r>
        <w:rPr>
          <w:rFonts w:ascii="Arial" w:eastAsia="MS Mincho" w:hAnsi="Arial" w:cs="Arial"/>
          <w:b/>
          <w:sz w:val="22"/>
          <w:szCs w:val="24"/>
        </w:rPr>
        <w:t>metafield</w:t>
      </w:r>
      <w:proofErr w:type="spellEnd"/>
      <w:r>
        <w:rPr>
          <w:rFonts w:ascii="Arial" w:eastAsia="MS Mincho" w:hAnsi="Arial" w:cs="Arial"/>
          <w:b/>
          <w:sz w:val="22"/>
          <w:szCs w:val="24"/>
        </w:rPr>
        <w:t xml:space="preserve"> (vivo)</w:t>
      </w:r>
    </w:p>
    <w:p w14:paraId="194AD806" w14:textId="77777777" w:rsidR="003840AC" w:rsidRDefault="00537906">
      <w:pPr>
        <w:tabs>
          <w:tab w:val="left" w:pos="1800"/>
          <w:tab w:val="center" w:pos="4536"/>
          <w:tab w:val="right" w:pos="9072"/>
        </w:tabs>
        <w:spacing w:after="0"/>
        <w:rPr>
          <w:rFonts w:ascii="Arial" w:eastAsia="SimSun"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674E0BA9" w14:textId="77777777" w:rsidR="003840AC" w:rsidRDefault="00537906">
      <w:pPr>
        <w:pStyle w:val="1"/>
        <w:spacing w:line="276" w:lineRule="auto"/>
        <w:ind w:left="450"/>
      </w:pPr>
      <w:r>
        <w:t>Introduction</w:t>
      </w:r>
    </w:p>
    <w:p w14:paraId="3822360D" w14:textId="77777777" w:rsidR="003840AC" w:rsidRDefault="00537906">
      <w:pPr>
        <w:pStyle w:val="EmailDiscussion2"/>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his paper is the report of the following email discussion:</w:t>
      </w:r>
    </w:p>
    <w:p w14:paraId="13805A88" w14:textId="77777777" w:rsidR="003840AC" w:rsidRDefault="00537906">
      <w:pPr>
        <w:numPr>
          <w:ilvl w:val="0"/>
          <w:numId w:val="2"/>
        </w:numPr>
        <w:overflowPunct/>
        <w:autoSpaceDE/>
        <w:autoSpaceDN/>
        <w:adjustRightInd/>
        <w:spacing w:before="40" w:after="0"/>
        <w:textAlignment w:val="auto"/>
        <w:rPr>
          <w:rFonts w:ascii="Arial" w:eastAsia="MS Mincho" w:hAnsi="Arial"/>
          <w:b/>
          <w:szCs w:val="24"/>
          <w:lang w:eastAsia="en-GB"/>
        </w:rPr>
      </w:pPr>
      <w:bookmarkStart w:id="5" w:name="OLE_LINK3"/>
      <w:r>
        <w:rPr>
          <w:rFonts w:ascii="Arial" w:eastAsia="MS Mincho" w:hAnsi="Arial"/>
          <w:b/>
          <w:szCs w:val="24"/>
          <w:lang w:eastAsia="en-GB"/>
        </w:rPr>
        <w:t xml:space="preserve">[Post123bis][405][POS] </w:t>
      </w:r>
      <w:proofErr w:type="spellStart"/>
      <w:r>
        <w:rPr>
          <w:rFonts w:ascii="Arial" w:eastAsia="MS Mincho" w:hAnsi="Arial"/>
          <w:b/>
          <w:szCs w:val="24"/>
          <w:lang w:eastAsia="en-GB"/>
        </w:rPr>
        <w:t>Sidelink</w:t>
      </w:r>
      <w:proofErr w:type="spellEnd"/>
      <w:r>
        <w:rPr>
          <w:rFonts w:ascii="Arial" w:eastAsia="MS Mincho" w:hAnsi="Arial"/>
          <w:b/>
          <w:szCs w:val="24"/>
          <w:lang w:eastAsia="en-GB"/>
        </w:rPr>
        <w:t xml:space="preserve"> positioning discovery </w:t>
      </w:r>
      <w:proofErr w:type="spellStart"/>
      <w:r>
        <w:rPr>
          <w:rFonts w:ascii="Arial" w:eastAsia="MS Mincho" w:hAnsi="Arial"/>
          <w:b/>
          <w:szCs w:val="24"/>
          <w:lang w:eastAsia="en-GB"/>
        </w:rPr>
        <w:t>metafield</w:t>
      </w:r>
      <w:proofErr w:type="spellEnd"/>
      <w:r>
        <w:rPr>
          <w:rFonts w:ascii="Arial" w:eastAsia="MS Mincho" w:hAnsi="Arial"/>
          <w:b/>
          <w:szCs w:val="24"/>
          <w:lang w:eastAsia="en-GB"/>
        </w:rPr>
        <w:t xml:space="preserve"> (vivo)</w:t>
      </w:r>
      <w:bookmarkEnd w:id="5"/>
      <w:r>
        <w:rPr>
          <w:rFonts w:ascii="Arial" w:eastAsia="MS Mincho" w:hAnsi="Arial"/>
          <w:b/>
          <w:szCs w:val="24"/>
          <w:lang w:eastAsia="en-GB"/>
        </w:rPr>
        <w:t xml:space="preserve"> </w:t>
      </w:r>
    </w:p>
    <w:p w14:paraId="3E1DC3A9"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Discuss contents of the discovery </w:t>
      </w:r>
      <w:proofErr w:type="spellStart"/>
      <w:r>
        <w:rPr>
          <w:rFonts w:ascii="Arial" w:eastAsia="MS Mincho" w:hAnsi="Arial"/>
          <w:szCs w:val="24"/>
          <w:lang w:eastAsia="en-GB"/>
        </w:rPr>
        <w:t>metafield</w:t>
      </w:r>
      <w:proofErr w:type="spellEnd"/>
      <w:r>
        <w:rPr>
          <w:rFonts w:ascii="Arial" w:eastAsia="MS Mincho" w:hAnsi="Arial"/>
          <w:szCs w:val="24"/>
          <w:lang w:eastAsia="en-GB"/>
        </w:rPr>
        <w:t xml:space="preserve"> from RAN2 perspective and attempt to reach consensus on what information is included.</w:t>
      </w:r>
    </w:p>
    <w:p w14:paraId="16E80356"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Intended outcome: Report to next meeting</w:t>
      </w:r>
    </w:p>
    <w:p w14:paraId="5DD4C505"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Nov. 3</w:t>
      </w:r>
      <w:r>
        <w:rPr>
          <w:rFonts w:ascii="Arial" w:eastAsia="MS Mincho" w:hAnsi="Arial"/>
          <w:szCs w:val="24"/>
          <w:vertAlign w:val="superscript"/>
          <w:lang w:eastAsia="en-GB"/>
        </w:rPr>
        <w:t>rd</w:t>
      </w:r>
      <w:r>
        <w:rPr>
          <w:rFonts w:ascii="Arial" w:eastAsia="MS Mincho" w:hAnsi="Arial"/>
          <w:szCs w:val="24"/>
          <w:lang w:eastAsia="en-GB"/>
        </w:rPr>
        <w:t xml:space="preserve"> </w:t>
      </w:r>
    </w:p>
    <w:p w14:paraId="4697354C" w14:textId="77777777" w:rsidR="003840AC" w:rsidRDefault="003840AC">
      <w:pPr>
        <w:pStyle w:val="EmailDiscussion2"/>
        <w:spacing w:after="120" w:line="260" w:lineRule="exact"/>
        <w:ind w:left="0" w:firstLine="0"/>
        <w:jc w:val="both"/>
        <w:rPr>
          <w:rFonts w:ascii="Times New Roman" w:eastAsiaTheme="minorEastAsia" w:hAnsi="Times New Roman"/>
          <w:szCs w:val="22"/>
          <w:lang w:eastAsia="zh-CN"/>
        </w:rPr>
      </w:pPr>
    </w:p>
    <w:p w14:paraId="31E46E5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RAN2#122 meeting, SA2 informed RAN2 that SA2 has decided to include an RSPP (i.e. SLPP) metadata field during discovery, </w:t>
      </w:r>
      <w:r>
        <w:rPr>
          <w:rFonts w:ascii="Times New Roman" w:eastAsiaTheme="minorEastAsia" w:hAnsi="Times New Roman"/>
          <w:szCs w:val="22"/>
          <w:highlight w:val="yellow"/>
          <w:lang w:eastAsia="zh-CN"/>
        </w:rPr>
        <w:t>the contents of which are to be specified by RAN2</w:t>
      </w:r>
      <w:r>
        <w:rPr>
          <w:rFonts w:ascii="Times New Roman" w:eastAsiaTheme="minorEastAsia" w:hAnsi="Times New Roman"/>
          <w:szCs w:val="22"/>
          <w:lang w:eastAsia="zh-CN"/>
        </w:rPr>
        <w:t>. [1]</w:t>
      </w:r>
    </w:p>
    <w:p w14:paraId="2369CF42"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RAN2#123 meeting, the contents of metadata in discovery were discussed in [2], and the following were proposed based on companies’ </w:t>
      </w:r>
      <w:r>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a9"/>
        <w:tblW w:w="9634" w:type="dxa"/>
        <w:tblLook w:val="04A0" w:firstRow="1" w:lastRow="0" w:firstColumn="1" w:lastColumn="0" w:noHBand="0" w:noVBand="1"/>
      </w:tblPr>
      <w:tblGrid>
        <w:gridCol w:w="9634"/>
      </w:tblGrid>
      <w:tr w:rsidR="003840AC" w14:paraId="148A90B0" w14:textId="77777777">
        <w:tc>
          <w:tcPr>
            <w:tcW w:w="9634" w:type="dxa"/>
          </w:tcPr>
          <w:p w14:paraId="2D40CDA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 xml:space="preserve">Proposal 1: RAN2 to define the individual </w:t>
            </w:r>
            <w:proofErr w:type="spellStart"/>
            <w:r>
              <w:rPr>
                <w:rFonts w:eastAsiaTheme="minorEastAsia"/>
                <w:b/>
                <w:bCs/>
                <w:szCs w:val="22"/>
                <w:lang w:eastAsia="zh-CN"/>
              </w:rPr>
              <w:t>metafield</w:t>
            </w:r>
            <w:proofErr w:type="spellEnd"/>
            <w:r>
              <w:rPr>
                <w:rFonts w:eastAsiaTheme="minorEastAsia"/>
                <w:b/>
                <w:bCs/>
                <w:szCs w:val="22"/>
                <w:lang w:eastAsia="zh-CN"/>
              </w:rPr>
              <w:t xml:space="preserve"> structures separately for different discovery messages (Announcement message, </w:t>
            </w:r>
            <w:proofErr w:type="spellStart"/>
            <w:r>
              <w:rPr>
                <w:rFonts w:eastAsiaTheme="minorEastAsia"/>
                <w:b/>
                <w:bCs/>
                <w:szCs w:val="22"/>
                <w:lang w:eastAsia="zh-CN"/>
              </w:rPr>
              <w:t>Solicitaion</w:t>
            </w:r>
            <w:proofErr w:type="spellEnd"/>
            <w:r>
              <w:rPr>
                <w:rFonts w:eastAsiaTheme="minorEastAsia"/>
                <w:b/>
                <w:bCs/>
                <w:szCs w:val="22"/>
                <w:lang w:eastAsia="zh-CN"/>
              </w:rPr>
              <w:t xml:space="preserve"> message and Response message). </w:t>
            </w:r>
          </w:p>
          <w:p w14:paraId="2A1F30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the discovery message:</w:t>
            </w:r>
          </w:p>
          <w:p w14:paraId="098AEF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t xml:space="preserve">Supported </w:t>
            </w:r>
            <w:proofErr w:type="spellStart"/>
            <w:r>
              <w:rPr>
                <w:rFonts w:eastAsiaTheme="minorEastAsia"/>
                <w:b/>
                <w:bCs/>
                <w:szCs w:val="22"/>
                <w:lang w:eastAsia="zh-CN"/>
              </w:rPr>
              <w:t>sidelink</w:t>
            </w:r>
            <w:proofErr w:type="spellEnd"/>
            <w:r>
              <w:rPr>
                <w:rFonts w:eastAsiaTheme="minorEastAsia"/>
                <w:b/>
                <w:bCs/>
                <w:szCs w:val="22"/>
                <w:lang w:eastAsia="zh-CN"/>
              </w:rPr>
              <w:t xml:space="preserve"> positioning methods; [11]</w:t>
            </w:r>
          </w:p>
          <w:p w14:paraId="32094896"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t>In coverage or not; [9]</w:t>
            </w:r>
          </w:p>
          <w:p w14:paraId="29327045"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t>Location; [10]</w:t>
            </w:r>
          </w:p>
          <w:p w14:paraId="0F09CF60"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t>PLMN; [10]</w:t>
            </w:r>
          </w:p>
          <w:p w14:paraId="06655438"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t>Stationary or movable; [7]</w:t>
            </w:r>
          </w:p>
          <w:p w14:paraId="785CA09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And Send an LS to SA2 on the agreement of discovery.</w:t>
            </w:r>
          </w:p>
        </w:tc>
      </w:tr>
    </w:tbl>
    <w:p w14:paraId="22DD67E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Pr>
          <w:rFonts w:ascii="Times New Roman" w:eastAsiaTheme="minorEastAsia" w:hAnsi="Times New Roman" w:hint="eastAsia"/>
          <w:szCs w:val="22"/>
          <w:lang w:eastAsia="zh-CN"/>
        </w:rPr>
        <w:t>additional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parameters</w:t>
      </w:r>
      <w:r>
        <w:rPr>
          <w:rFonts w:ascii="Times New Roman" w:eastAsiaTheme="minorEastAsia" w:hAnsi="Times New Roman"/>
          <w:szCs w:val="22"/>
          <w:lang w:eastAsia="zh-CN"/>
        </w:rPr>
        <w:t xml:space="preserve"> that can be included in the metadata from RAN2’s perspective are still FFS:</w:t>
      </w:r>
    </w:p>
    <w:p w14:paraId="22E8236C"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w:t>
      </w:r>
    </w:p>
    <w:p w14:paraId="3EA3AE8A"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286BC8D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highlight w:val="yellow"/>
          <w:lang w:eastAsia="zh-CN"/>
        </w:rPr>
        <w:t>The latest procedures of Ranging/SL positioning discovery [3] in SA2 are attached in the Annex, which captures the agreed CR [4].</w:t>
      </w:r>
    </w:p>
    <w:p w14:paraId="4A04986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general, the scope of this email discussion is to </w:t>
      </w:r>
      <w:r>
        <w:rPr>
          <w:rFonts w:ascii="Times New Roman" w:eastAsiaTheme="minorEastAsia" w:hAnsi="Times New Roman" w:hint="eastAsia"/>
          <w:szCs w:val="22"/>
          <w:lang w:eastAsia="zh-CN"/>
        </w:rPr>
        <w:t>converge</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on</w:t>
      </w:r>
      <w:r>
        <w:rPr>
          <w:rFonts w:ascii="Times New Roman" w:eastAsiaTheme="minorEastAsia" w:hAnsi="Times New Roman"/>
          <w:szCs w:val="22"/>
          <w:lang w:eastAsia="zh-CN"/>
        </w:rPr>
        <w:t xml:space="preserve"> the </w:t>
      </w:r>
      <w:r>
        <w:rPr>
          <w:rFonts w:ascii="Times New Roman" w:eastAsiaTheme="minorEastAsia" w:hAnsi="Times New Roman" w:hint="eastAsia"/>
          <w:szCs w:val="22"/>
          <w:lang w:eastAsia="zh-CN"/>
        </w:rPr>
        <w:t>beneficial</w:t>
      </w:r>
      <w:r>
        <w:rPr>
          <w:rFonts w:ascii="Times New Roman" w:eastAsiaTheme="minorEastAsia" w:hAnsi="Times New Roman"/>
          <w:szCs w:val="22"/>
          <w:lang w:eastAsia="zh-CN"/>
        </w:rPr>
        <w:t xml:space="preserve"> </w:t>
      </w:r>
      <w:proofErr w:type="spellStart"/>
      <w:r>
        <w:rPr>
          <w:rFonts w:ascii="Times New Roman" w:eastAsiaTheme="minorEastAsia" w:hAnsi="Times New Roman" w:hint="eastAsia"/>
          <w:szCs w:val="22"/>
          <w:lang w:eastAsia="zh-CN"/>
        </w:rPr>
        <w:t>metafield</w:t>
      </w:r>
      <w:proofErr w:type="spellEnd"/>
      <w:r>
        <w:rPr>
          <w:rFonts w:ascii="Times New Roman" w:eastAsiaTheme="minorEastAsia" w:hAnsi="Times New Roman"/>
          <w:szCs w:val="22"/>
          <w:lang w:eastAsia="zh-CN"/>
        </w:rPr>
        <w:t xml:space="preserve"> in </w:t>
      </w:r>
      <w:r>
        <w:rPr>
          <w:rFonts w:ascii="Times New Roman" w:eastAsiaTheme="minorEastAsia" w:hAnsi="Times New Roman" w:hint="eastAsia"/>
          <w:szCs w:val="22"/>
          <w:lang w:eastAsia="zh-CN"/>
        </w:rPr>
        <w:t>discovery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from</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RAN</w:t>
      </w:r>
      <w:r>
        <w:rPr>
          <w:rFonts w:ascii="Times New Roman" w:eastAsiaTheme="minorEastAsia" w:hAnsi="Times New Roman"/>
          <w:szCs w:val="22"/>
          <w:lang w:eastAsia="zh-CN"/>
        </w:rPr>
        <w:t xml:space="preserve">2’s </w:t>
      </w:r>
      <w:r>
        <w:rPr>
          <w:rFonts w:ascii="Times New Roman" w:eastAsiaTheme="minorEastAsia" w:hAnsi="Times New Roman" w:hint="eastAsia"/>
          <w:szCs w:val="22"/>
          <w:lang w:eastAsia="zh-CN"/>
        </w:rPr>
        <w:t>perspective</w:t>
      </w:r>
      <w:r>
        <w:rPr>
          <w:rFonts w:ascii="Times New Roman" w:eastAsiaTheme="minorEastAsia" w:hAnsi="Times New Roman"/>
          <w:szCs w:val="22"/>
          <w:lang w:eastAsia="zh-CN"/>
        </w:rPr>
        <w:t>, and provide feedback to SA2, if any.</w:t>
      </w:r>
    </w:p>
    <w:p w14:paraId="2D568486" w14:textId="77777777" w:rsidR="003840AC" w:rsidRDefault="00537906">
      <w:pPr>
        <w:spacing w:after="120"/>
        <w:jc w:val="both"/>
        <w:rPr>
          <w:rFonts w:ascii="Arial" w:hAnsi="Arial" w:cs="Arial"/>
          <w:sz w:val="28"/>
          <w:szCs w:val="28"/>
          <w:lang w:val="en-US"/>
        </w:rPr>
      </w:pPr>
      <w:r>
        <w:rPr>
          <w:rFonts w:ascii="Arial" w:hAnsi="Arial" w:cs="Arial"/>
          <w:sz w:val="28"/>
          <w:szCs w:val="28"/>
        </w:rPr>
        <w:t>Contact List</w:t>
      </w:r>
    </w:p>
    <w:tbl>
      <w:tblPr>
        <w:tblStyle w:val="a9"/>
        <w:tblW w:w="9634" w:type="dxa"/>
        <w:tblLook w:val="04A0" w:firstRow="1" w:lastRow="0" w:firstColumn="1" w:lastColumn="0" w:noHBand="0" w:noVBand="1"/>
      </w:tblPr>
      <w:tblGrid>
        <w:gridCol w:w="1980"/>
        <w:gridCol w:w="2268"/>
        <w:gridCol w:w="5386"/>
      </w:tblGrid>
      <w:tr w:rsidR="003840AC" w14:paraId="7DD0BBF4" w14:textId="77777777">
        <w:tc>
          <w:tcPr>
            <w:tcW w:w="1980" w:type="dxa"/>
            <w:tcBorders>
              <w:top w:val="single" w:sz="4" w:space="0" w:color="auto"/>
              <w:left w:val="single" w:sz="4" w:space="0" w:color="auto"/>
              <w:bottom w:val="single" w:sz="4" w:space="0" w:color="auto"/>
              <w:right w:val="single" w:sz="4" w:space="0" w:color="auto"/>
            </w:tcBorders>
          </w:tcPr>
          <w:p w14:paraId="6B26E6DD" w14:textId="77777777" w:rsidR="003840AC" w:rsidRDefault="00537906">
            <w:pPr>
              <w:snapToGrid w:val="0"/>
              <w:spacing w:after="120"/>
              <w:jc w:val="both"/>
              <w:rPr>
                <w:rFonts w:eastAsia="DengXian"/>
                <w:b/>
                <w:bCs/>
                <w:szCs w:val="24"/>
                <w:lang w:eastAsia="zh-CN"/>
              </w:rPr>
            </w:pPr>
            <w:bookmarkStart w:id="6" w:name="_Hlk103023147"/>
            <w:r>
              <w:rPr>
                <w:rFonts w:eastAsia="DengXian"/>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tcPr>
          <w:p w14:paraId="4E73927D" w14:textId="77777777" w:rsidR="003840AC" w:rsidRDefault="00537906">
            <w:pPr>
              <w:snapToGrid w:val="0"/>
              <w:spacing w:after="120"/>
              <w:jc w:val="both"/>
              <w:rPr>
                <w:rFonts w:eastAsia="DengXian"/>
                <w:b/>
                <w:bCs/>
                <w:lang w:eastAsia="zh-CN"/>
              </w:rPr>
            </w:pPr>
            <w:r>
              <w:rPr>
                <w:rFonts w:eastAsia="DengXian"/>
                <w:b/>
                <w:bCs/>
                <w:lang w:eastAsia="zh-CN"/>
              </w:rPr>
              <w:t>Company</w:t>
            </w:r>
          </w:p>
        </w:tc>
        <w:tc>
          <w:tcPr>
            <w:tcW w:w="5386" w:type="dxa"/>
            <w:tcBorders>
              <w:top w:val="single" w:sz="4" w:space="0" w:color="auto"/>
              <w:left w:val="single" w:sz="4" w:space="0" w:color="auto"/>
              <w:bottom w:val="single" w:sz="4" w:space="0" w:color="auto"/>
              <w:right w:val="single" w:sz="4" w:space="0" w:color="auto"/>
            </w:tcBorders>
          </w:tcPr>
          <w:p w14:paraId="42C795F5" w14:textId="77777777" w:rsidR="003840AC" w:rsidRDefault="00537906">
            <w:pPr>
              <w:snapToGrid w:val="0"/>
              <w:spacing w:after="120"/>
              <w:jc w:val="both"/>
              <w:rPr>
                <w:rFonts w:eastAsia="DengXian"/>
                <w:b/>
                <w:bCs/>
                <w:lang w:val="sv-SE" w:eastAsia="zh-CN"/>
              </w:rPr>
            </w:pPr>
            <w:r>
              <w:rPr>
                <w:rFonts w:eastAsia="DengXian"/>
                <w:b/>
                <w:bCs/>
                <w:lang w:eastAsia="zh-CN"/>
              </w:rPr>
              <w:t>Email</w:t>
            </w:r>
          </w:p>
        </w:tc>
      </w:tr>
      <w:tr w:rsidR="003840AC" w14:paraId="235B64C0" w14:textId="77777777">
        <w:tc>
          <w:tcPr>
            <w:tcW w:w="1980" w:type="dxa"/>
            <w:tcBorders>
              <w:top w:val="single" w:sz="4" w:space="0" w:color="auto"/>
              <w:left w:val="single" w:sz="4" w:space="0" w:color="auto"/>
              <w:bottom w:val="single" w:sz="4" w:space="0" w:color="auto"/>
              <w:right w:val="single" w:sz="4" w:space="0" w:color="auto"/>
            </w:tcBorders>
          </w:tcPr>
          <w:p w14:paraId="4BC78BAE" w14:textId="77777777" w:rsidR="003840AC" w:rsidRDefault="00537906">
            <w:pPr>
              <w:snapToGrid w:val="0"/>
              <w:spacing w:after="120"/>
              <w:jc w:val="both"/>
              <w:rPr>
                <w:rFonts w:eastAsia="DengXian"/>
                <w:lang w:val="en-US" w:eastAsia="zh-CN"/>
              </w:rPr>
            </w:pPr>
            <w:proofErr w:type="spellStart"/>
            <w:r>
              <w:rPr>
                <w:rFonts w:eastAsia="DengXian" w:hint="eastAsia"/>
                <w:lang w:val="en-US" w:eastAsia="zh-CN"/>
              </w:rPr>
              <w:t>Y</w:t>
            </w:r>
            <w:r>
              <w:rPr>
                <w:rFonts w:eastAsia="DengXian"/>
                <w:lang w:val="en-US" w:eastAsia="zh-CN"/>
              </w:rPr>
              <w:t>inghao</w:t>
            </w:r>
            <w:proofErr w:type="spellEnd"/>
            <w:r>
              <w:rPr>
                <w:rFonts w:eastAsia="DengXian"/>
                <w:lang w:val="en-US" w:eastAsia="zh-CN"/>
              </w:rPr>
              <w:t xml:space="preserve"> </w:t>
            </w:r>
            <w:proofErr w:type="spellStart"/>
            <w:r>
              <w:rPr>
                <w:rFonts w:eastAsia="DengXian"/>
                <w:lang w:val="en-US" w:eastAsia="zh-CN"/>
              </w:rPr>
              <w:t>Guo</w:t>
            </w:r>
            <w:proofErr w:type="spellEnd"/>
          </w:p>
        </w:tc>
        <w:tc>
          <w:tcPr>
            <w:tcW w:w="2268" w:type="dxa"/>
            <w:tcBorders>
              <w:top w:val="single" w:sz="4" w:space="0" w:color="auto"/>
              <w:left w:val="single" w:sz="4" w:space="0" w:color="auto"/>
              <w:bottom w:val="single" w:sz="4" w:space="0" w:color="auto"/>
              <w:right w:val="single" w:sz="4" w:space="0" w:color="auto"/>
            </w:tcBorders>
          </w:tcPr>
          <w:p w14:paraId="41467EC8" w14:textId="77777777" w:rsidR="003840AC" w:rsidRDefault="00537906">
            <w:pPr>
              <w:snapToGrid w:val="0"/>
              <w:spacing w:after="120"/>
              <w:jc w:val="both"/>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386" w:type="dxa"/>
            <w:tcBorders>
              <w:top w:val="single" w:sz="4" w:space="0" w:color="auto"/>
              <w:left w:val="single" w:sz="4" w:space="0" w:color="auto"/>
              <w:bottom w:val="single" w:sz="4" w:space="0" w:color="auto"/>
              <w:right w:val="single" w:sz="4" w:space="0" w:color="auto"/>
            </w:tcBorders>
          </w:tcPr>
          <w:p w14:paraId="487AA010" w14:textId="77777777" w:rsidR="003840AC" w:rsidRDefault="00537906">
            <w:pPr>
              <w:snapToGrid w:val="0"/>
              <w:spacing w:after="120"/>
              <w:jc w:val="both"/>
              <w:rPr>
                <w:rFonts w:eastAsia="DengXian"/>
                <w:lang w:eastAsia="zh-CN"/>
              </w:rPr>
            </w:pPr>
            <w:r>
              <w:rPr>
                <w:rFonts w:eastAsia="DengXian" w:hint="eastAsia"/>
                <w:lang w:eastAsia="zh-CN"/>
              </w:rPr>
              <w:t>y</w:t>
            </w:r>
            <w:r>
              <w:rPr>
                <w:rFonts w:eastAsia="DengXian"/>
                <w:lang w:eastAsia="zh-CN"/>
              </w:rPr>
              <w:t>inghaoguo@huawei.com</w:t>
            </w:r>
          </w:p>
        </w:tc>
      </w:tr>
      <w:tr w:rsidR="003840AC" w14:paraId="7482CC20" w14:textId="77777777">
        <w:tc>
          <w:tcPr>
            <w:tcW w:w="1980" w:type="dxa"/>
            <w:tcBorders>
              <w:top w:val="single" w:sz="4" w:space="0" w:color="auto"/>
              <w:left w:val="single" w:sz="4" w:space="0" w:color="auto"/>
              <w:bottom w:val="single" w:sz="4" w:space="0" w:color="auto"/>
              <w:right w:val="single" w:sz="4" w:space="0" w:color="auto"/>
            </w:tcBorders>
          </w:tcPr>
          <w:p w14:paraId="0434D28D" w14:textId="77777777" w:rsidR="003840AC" w:rsidRDefault="00537906">
            <w:pPr>
              <w:snapToGrid w:val="0"/>
              <w:spacing w:after="120"/>
              <w:jc w:val="both"/>
              <w:rPr>
                <w:rFonts w:eastAsia="DengXian"/>
                <w:lang w:eastAsia="zh-CN"/>
              </w:rPr>
            </w:pPr>
            <w:r>
              <w:rPr>
                <w:rFonts w:eastAsia="DengXian" w:hint="eastAsia"/>
                <w:lang w:eastAsia="zh-CN"/>
              </w:rPr>
              <w:t>Ya</w:t>
            </w:r>
            <w:r>
              <w:rPr>
                <w:rFonts w:eastAsia="DengXian"/>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797E128F" w14:textId="77777777" w:rsidR="003840AC" w:rsidRDefault="00537906">
            <w:pPr>
              <w:snapToGrid w:val="0"/>
              <w:spacing w:after="120"/>
              <w:jc w:val="both"/>
              <w:rPr>
                <w:rFonts w:eastAsia="DengXian"/>
                <w:lang w:eastAsia="zh-CN"/>
              </w:rPr>
            </w:pPr>
            <w:r>
              <w:rPr>
                <w:rFonts w:eastAsia="DengXian" w:hint="eastAsia"/>
                <w:lang w:eastAsia="zh-CN"/>
              </w:rPr>
              <w:t>O</w:t>
            </w:r>
            <w:r>
              <w:rPr>
                <w:rFonts w:eastAsia="DengXian"/>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749ADFA6" w14:textId="77777777" w:rsidR="003840AC" w:rsidRDefault="00537906">
            <w:pPr>
              <w:snapToGrid w:val="0"/>
              <w:spacing w:after="120"/>
              <w:jc w:val="both"/>
              <w:rPr>
                <w:rFonts w:eastAsia="DengXian"/>
                <w:lang w:eastAsia="zh-CN"/>
              </w:rPr>
            </w:pPr>
            <w:r>
              <w:rPr>
                <w:rFonts w:eastAsia="DengXian" w:hint="eastAsia"/>
                <w:lang w:eastAsia="zh-CN"/>
              </w:rPr>
              <w:t>l</w:t>
            </w:r>
            <w:r>
              <w:rPr>
                <w:rFonts w:eastAsia="DengXian"/>
                <w:lang w:eastAsia="zh-CN"/>
              </w:rPr>
              <w:t>iuyangbj@oppo.com</w:t>
            </w:r>
          </w:p>
        </w:tc>
      </w:tr>
      <w:tr w:rsidR="003840AC" w14:paraId="278598CD" w14:textId="77777777">
        <w:tc>
          <w:tcPr>
            <w:tcW w:w="1980" w:type="dxa"/>
            <w:tcBorders>
              <w:top w:val="single" w:sz="4" w:space="0" w:color="auto"/>
              <w:left w:val="single" w:sz="4" w:space="0" w:color="auto"/>
              <w:bottom w:val="single" w:sz="4" w:space="0" w:color="auto"/>
              <w:right w:val="single" w:sz="4" w:space="0" w:color="auto"/>
            </w:tcBorders>
          </w:tcPr>
          <w:p w14:paraId="58DDEC52" w14:textId="77777777" w:rsidR="003840AC" w:rsidRDefault="00537906">
            <w:pPr>
              <w:snapToGrid w:val="0"/>
              <w:spacing w:after="120"/>
              <w:jc w:val="both"/>
              <w:rPr>
                <w:rFonts w:eastAsia="DengXian"/>
                <w:lang w:eastAsia="zh-CN"/>
              </w:rPr>
            </w:pPr>
            <w:r>
              <w:rPr>
                <w:rFonts w:eastAsia="DengXian" w:hint="eastAsia"/>
                <w:lang w:eastAsia="zh-CN"/>
              </w:rPr>
              <w:t>Xiang</w:t>
            </w:r>
            <w:r>
              <w:rPr>
                <w:rFonts w:eastAsia="DengXian"/>
                <w:lang w:eastAsia="zh-CN"/>
              </w:rPr>
              <w:t xml:space="preserve"> Pan</w:t>
            </w:r>
          </w:p>
        </w:tc>
        <w:tc>
          <w:tcPr>
            <w:tcW w:w="2268" w:type="dxa"/>
            <w:tcBorders>
              <w:top w:val="single" w:sz="4" w:space="0" w:color="auto"/>
              <w:left w:val="single" w:sz="4" w:space="0" w:color="auto"/>
              <w:bottom w:val="single" w:sz="4" w:space="0" w:color="auto"/>
              <w:right w:val="single" w:sz="4" w:space="0" w:color="auto"/>
            </w:tcBorders>
          </w:tcPr>
          <w:p w14:paraId="54BFFA00" w14:textId="77777777" w:rsidR="003840AC" w:rsidRDefault="00537906">
            <w:pPr>
              <w:snapToGrid w:val="0"/>
              <w:spacing w:after="120"/>
              <w:jc w:val="both"/>
              <w:rPr>
                <w:rFonts w:eastAsia="DengXian"/>
                <w:lang w:eastAsia="zh-CN"/>
              </w:rPr>
            </w:pPr>
            <w:r>
              <w:rPr>
                <w:rFonts w:eastAsia="DengXian" w:hint="eastAsia"/>
                <w:lang w:eastAsia="zh-CN"/>
              </w:rPr>
              <w:t>v</w:t>
            </w:r>
            <w:r>
              <w:rPr>
                <w:rFonts w:eastAsia="DengXian"/>
                <w:lang w:eastAsia="zh-CN"/>
              </w:rPr>
              <w:t>ivo</w:t>
            </w:r>
          </w:p>
        </w:tc>
        <w:tc>
          <w:tcPr>
            <w:tcW w:w="5386" w:type="dxa"/>
            <w:tcBorders>
              <w:top w:val="single" w:sz="4" w:space="0" w:color="auto"/>
              <w:left w:val="single" w:sz="4" w:space="0" w:color="auto"/>
              <w:bottom w:val="single" w:sz="4" w:space="0" w:color="auto"/>
              <w:right w:val="single" w:sz="4" w:space="0" w:color="auto"/>
            </w:tcBorders>
          </w:tcPr>
          <w:p w14:paraId="63E6C7A3" w14:textId="77777777" w:rsidR="003840AC" w:rsidRDefault="00537906">
            <w:pPr>
              <w:snapToGrid w:val="0"/>
              <w:spacing w:after="120"/>
              <w:jc w:val="both"/>
              <w:rPr>
                <w:rFonts w:eastAsia="DengXian"/>
                <w:lang w:eastAsia="zh-CN"/>
              </w:rPr>
            </w:pPr>
            <w:r>
              <w:rPr>
                <w:rFonts w:eastAsia="DengXian" w:hint="eastAsia"/>
                <w:lang w:eastAsia="zh-CN"/>
              </w:rPr>
              <w:t>p</w:t>
            </w:r>
            <w:r>
              <w:rPr>
                <w:rFonts w:eastAsia="DengXian"/>
                <w:lang w:eastAsia="zh-CN"/>
              </w:rPr>
              <w:t>anxiang@vivo.com</w:t>
            </w:r>
          </w:p>
        </w:tc>
      </w:tr>
      <w:tr w:rsidR="003840AC" w14:paraId="0F6FE57E" w14:textId="77777777">
        <w:tc>
          <w:tcPr>
            <w:tcW w:w="1980" w:type="dxa"/>
            <w:tcBorders>
              <w:top w:val="single" w:sz="4" w:space="0" w:color="auto"/>
              <w:left w:val="single" w:sz="4" w:space="0" w:color="auto"/>
              <w:bottom w:val="single" w:sz="4" w:space="0" w:color="auto"/>
              <w:right w:val="single" w:sz="4" w:space="0" w:color="auto"/>
            </w:tcBorders>
          </w:tcPr>
          <w:p w14:paraId="4B43A91E" w14:textId="77777777" w:rsidR="003840AC" w:rsidRDefault="00537906">
            <w:pPr>
              <w:snapToGrid w:val="0"/>
              <w:spacing w:after="120"/>
              <w:jc w:val="both"/>
              <w:rPr>
                <w:rFonts w:eastAsia="DengXian"/>
                <w:lang w:eastAsia="zh-CN"/>
              </w:rPr>
            </w:pPr>
            <w:proofErr w:type="spellStart"/>
            <w:r>
              <w:rPr>
                <w:rFonts w:eastAsia="DengXian"/>
                <w:lang w:eastAsia="zh-CN"/>
              </w:rPr>
              <w:t>Ritesh</w:t>
            </w:r>
            <w:proofErr w:type="spellEnd"/>
            <w:r>
              <w:rPr>
                <w:rFonts w:eastAsia="DengXian"/>
                <w:lang w:eastAsia="zh-CN"/>
              </w:rPr>
              <w:t xml:space="preserve"> </w:t>
            </w:r>
            <w:proofErr w:type="spellStart"/>
            <w:r>
              <w:rPr>
                <w:rFonts w:eastAsia="DengXian"/>
                <w:lang w:eastAsia="zh-CN"/>
              </w:rPr>
              <w:t>Shreevastav</w:t>
            </w:r>
            <w:proofErr w:type="spellEnd"/>
          </w:p>
        </w:tc>
        <w:tc>
          <w:tcPr>
            <w:tcW w:w="2268" w:type="dxa"/>
            <w:tcBorders>
              <w:top w:val="single" w:sz="4" w:space="0" w:color="auto"/>
              <w:left w:val="single" w:sz="4" w:space="0" w:color="auto"/>
              <w:bottom w:val="single" w:sz="4" w:space="0" w:color="auto"/>
              <w:right w:val="single" w:sz="4" w:space="0" w:color="auto"/>
            </w:tcBorders>
          </w:tcPr>
          <w:p w14:paraId="7DBBCA06" w14:textId="77777777" w:rsidR="003840AC" w:rsidRDefault="00537906">
            <w:pPr>
              <w:snapToGrid w:val="0"/>
              <w:spacing w:after="120"/>
              <w:jc w:val="both"/>
              <w:rPr>
                <w:rFonts w:eastAsia="DengXian"/>
                <w:lang w:eastAsia="zh-CN"/>
              </w:rPr>
            </w:pPr>
            <w:r>
              <w:rPr>
                <w:rFonts w:eastAsia="DengXian"/>
                <w:lang w:eastAsia="zh-CN"/>
              </w:rPr>
              <w:t>Ericsson</w:t>
            </w:r>
          </w:p>
        </w:tc>
        <w:tc>
          <w:tcPr>
            <w:tcW w:w="5386" w:type="dxa"/>
            <w:tcBorders>
              <w:top w:val="single" w:sz="4" w:space="0" w:color="auto"/>
              <w:left w:val="single" w:sz="4" w:space="0" w:color="auto"/>
              <w:bottom w:val="single" w:sz="4" w:space="0" w:color="auto"/>
              <w:right w:val="single" w:sz="4" w:space="0" w:color="auto"/>
            </w:tcBorders>
          </w:tcPr>
          <w:p w14:paraId="28423820" w14:textId="77777777" w:rsidR="003840AC" w:rsidRDefault="00537906">
            <w:pPr>
              <w:snapToGrid w:val="0"/>
              <w:spacing w:after="120"/>
              <w:jc w:val="both"/>
              <w:rPr>
                <w:rFonts w:eastAsia="DengXian"/>
                <w:lang w:eastAsia="zh-CN"/>
              </w:rPr>
            </w:pPr>
            <w:r>
              <w:rPr>
                <w:rFonts w:eastAsia="DengXian"/>
                <w:lang w:eastAsia="zh-CN"/>
              </w:rPr>
              <w:t>Ritesh.shreevastav@ericsson.com</w:t>
            </w:r>
          </w:p>
        </w:tc>
      </w:tr>
      <w:tr w:rsidR="003840AC" w14:paraId="130FE7C6" w14:textId="77777777">
        <w:tc>
          <w:tcPr>
            <w:tcW w:w="1980" w:type="dxa"/>
            <w:tcBorders>
              <w:top w:val="single" w:sz="4" w:space="0" w:color="auto"/>
              <w:left w:val="single" w:sz="4" w:space="0" w:color="auto"/>
              <w:bottom w:val="single" w:sz="4" w:space="0" w:color="auto"/>
              <w:right w:val="single" w:sz="4" w:space="0" w:color="auto"/>
            </w:tcBorders>
          </w:tcPr>
          <w:p w14:paraId="52C3B949" w14:textId="77777777" w:rsidR="003840AC" w:rsidRDefault="00537906">
            <w:pPr>
              <w:snapToGrid w:val="0"/>
              <w:spacing w:after="120"/>
              <w:jc w:val="both"/>
              <w:rPr>
                <w:rFonts w:eastAsia="DengXian"/>
                <w:lang w:eastAsia="zh-CN"/>
              </w:rPr>
            </w:pPr>
            <w:r>
              <w:rPr>
                <w:rFonts w:eastAsia="DengXian"/>
                <w:lang w:eastAsia="zh-CN"/>
              </w:rPr>
              <w:t xml:space="preserve">Sasha </w:t>
            </w:r>
            <w:proofErr w:type="spellStart"/>
            <w:r>
              <w:rPr>
                <w:rFonts w:eastAsia="DengXian"/>
                <w:lang w:eastAsia="zh-CN"/>
              </w:rPr>
              <w:t>Sirotkin</w:t>
            </w:r>
            <w:proofErr w:type="spellEnd"/>
          </w:p>
        </w:tc>
        <w:tc>
          <w:tcPr>
            <w:tcW w:w="2268" w:type="dxa"/>
            <w:tcBorders>
              <w:top w:val="single" w:sz="4" w:space="0" w:color="auto"/>
              <w:left w:val="single" w:sz="4" w:space="0" w:color="auto"/>
              <w:bottom w:val="single" w:sz="4" w:space="0" w:color="auto"/>
              <w:right w:val="single" w:sz="4" w:space="0" w:color="auto"/>
            </w:tcBorders>
          </w:tcPr>
          <w:p w14:paraId="39A80D4C" w14:textId="77777777" w:rsidR="003840AC" w:rsidRDefault="00537906">
            <w:pPr>
              <w:snapToGrid w:val="0"/>
              <w:spacing w:after="120"/>
              <w:jc w:val="both"/>
              <w:rPr>
                <w:rFonts w:eastAsia="DengXian"/>
                <w:lang w:eastAsia="zh-CN"/>
              </w:rPr>
            </w:pPr>
            <w:r>
              <w:rPr>
                <w:rFonts w:eastAsia="DengXian"/>
                <w:lang w:eastAsia="zh-CN"/>
              </w:rPr>
              <w:t>Apple</w:t>
            </w:r>
          </w:p>
        </w:tc>
        <w:tc>
          <w:tcPr>
            <w:tcW w:w="5386" w:type="dxa"/>
            <w:tcBorders>
              <w:top w:val="single" w:sz="4" w:space="0" w:color="auto"/>
              <w:left w:val="single" w:sz="4" w:space="0" w:color="auto"/>
              <w:bottom w:val="single" w:sz="4" w:space="0" w:color="auto"/>
              <w:right w:val="single" w:sz="4" w:space="0" w:color="auto"/>
            </w:tcBorders>
          </w:tcPr>
          <w:p w14:paraId="7F12E609" w14:textId="77777777" w:rsidR="003840AC" w:rsidRDefault="00537906">
            <w:pPr>
              <w:snapToGrid w:val="0"/>
              <w:spacing w:after="120"/>
              <w:jc w:val="both"/>
              <w:rPr>
                <w:rFonts w:eastAsia="DengXian"/>
                <w:lang w:eastAsia="zh-CN"/>
              </w:rPr>
            </w:pPr>
            <w:r>
              <w:rPr>
                <w:rFonts w:eastAsia="DengXian"/>
                <w:lang w:eastAsia="zh-CN"/>
              </w:rPr>
              <w:t>ssirotkin@apple.com</w:t>
            </w:r>
          </w:p>
        </w:tc>
      </w:tr>
      <w:tr w:rsidR="003840AC" w14:paraId="37E1A52A" w14:textId="77777777">
        <w:tc>
          <w:tcPr>
            <w:tcW w:w="1980" w:type="dxa"/>
            <w:tcBorders>
              <w:top w:val="single" w:sz="4" w:space="0" w:color="auto"/>
              <w:left w:val="single" w:sz="4" w:space="0" w:color="auto"/>
              <w:bottom w:val="single" w:sz="4" w:space="0" w:color="auto"/>
              <w:right w:val="single" w:sz="4" w:space="0" w:color="auto"/>
            </w:tcBorders>
          </w:tcPr>
          <w:p w14:paraId="643B5E2F" w14:textId="77777777" w:rsidR="003840AC" w:rsidRDefault="00537906">
            <w:pPr>
              <w:snapToGrid w:val="0"/>
              <w:spacing w:after="120"/>
              <w:jc w:val="both"/>
              <w:rPr>
                <w:rFonts w:eastAsia="PMingLiU"/>
                <w:lang w:eastAsia="zh-TW"/>
              </w:rPr>
            </w:pPr>
            <w:proofErr w:type="spellStart"/>
            <w:r>
              <w:rPr>
                <w:rFonts w:eastAsia="PMingLiU"/>
                <w:lang w:eastAsia="zh-TW"/>
              </w:rPr>
              <w:t>Ansab</w:t>
            </w:r>
            <w:proofErr w:type="spellEnd"/>
            <w:r>
              <w:rPr>
                <w:rFonts w:eastAsia="PMingLiU"/>
                <w:lang w:eastAsia="zh-TW"/>
              </w:rPr>
              <w:t xml:space="preserve"> Ali</w:t>
            </w:r>
          </w:p>
        </w:tc>
        <w:tc>
          <w:tcPr>
            <w:tcW w:w="2268" w:type="dxa"/>
            <w:tcBorders>
              <w:top w:val="single" w:sz="4" w:space="0" w:color="auto"/>
              <w:left w:val="single" w:sz="4" w:space="0" w:color="auto"/>
              <w:bottom w:val="single" w:sz="4" w:space="0" w:color="auto"/>
              <w:right w:val="single" w:sz="4" w:space="0" w:color="auto"/>
            </w:tcBorders>
          </w:tcPr>
          <w:p w14:paraId="5499274F" w14:textId="77777777" w:rsidR="003840AC" w:rsidRDefault="00537906">
            <w:pPr>
              <w:snapToGrid w:val="0"/>
              <w:spacing w:after="120"/>
              <w:jc w:val="both"/>
              <w:rPr>
                <w:rFonts w:eastAsia="PMingLiU"/>
                <w:lang w:eastAsia="zh-TW"/>
              </w:rPr>
            </w:pPr>
            <w:r>
              <w:rPr>
                <w:rFonts w:eastAsia="PMingLiU"/>
                <w:lang w:eastAsia="zh-TW"/>
              </w:rPr>
              <w:t>Intel Corporation</w:t>
            </w:r>
          </w:p>
        </w:tc>
        <w:tc>
          <w:tcPr>
            <w:tcW w:w="5386" w:type="dxa"/>
            <w:tcBorders>
              <w:top w:val="single" w:sz="4" w:space="0" w:color="auto"/>
              <w:left w:val="single" w:sz="4" w:space="0" w:color="auto"/>
              <w:bottom w:val="single" w:sz="4" w:space="0" w:color="auto"/>
              <w:right w:val="single" w:sz="4" w:space="0" w:color="auto"/>
            </w:tcBorders>
          </w:tcPr>
          <w:p w14:paraId="1285F3AB" w14:textId="77777777" w:rsidR="003840AC" w:rsidRDefault="00537906">
            <w:pPr>
              <w:snapToGrid w:val="0"/>
              <w:spacing w:after="120"/>
              <w:jc w:val="both"/>
              <w:rPr>
                <w:rFonts w:eastAsia="PMingLiU"/>
                <w:lang w:eastAsia="zh-TW"/>
              </w:rPr>
            </w:pPr>
            <w:r>
              <w:rPr>
                <w:rFonts w:eastAsia="PMingLiU"/>
                <w:lang w:eastAsia="zh-TW"/>
              </w:rPr>
              <w:t>ansab.ali@intel.com</w:t>
            </w:r>
          </w:p>
        </w:tc>
      </w:tr>
      <w:tr w:rsidR="003840AC" w14:paraId="22EDB3A3" w14:textId="77777777">
        <w:tc>
          <w:tcPr>
            <w:tcW w:w="1980" w:type="dxa"/>
            <w:tcBorders>
              <w:top w:val="single" w:sz="4" w:space="0" w:color="auto"/>
              <w:left w:val="single" w:sz="4" w:space="0" w:color="auto"/>
              <w:bottom w:val="single" w:sz="4" w:space="0" w:color="auto"/>
              <w:right w:val="single" w:sz="4" w:space="0" w:color="auto"/>
            </w:tcBorders>
          </w:tcPr>
          <w:p w14:paraId="6689FF04" w14:textId="77777777" w:rsidR="003840AC" w:rsidRDefault="00537906">
            <w:pPr>
              <w:snapToGrid w:val="0"/>
              <w:spacing w:after="120"/>
              <w:jc w:val="both"/>
              <w:rPr>
                <w:rFonts w:eastAsia="SimSun"/>
                <w:lang w:eastAsia="zh-CN"/>
              </w:rPr>
            </w:pPr>
            <w:proofErr w:type="spellStart"/>
            <w:r>
              <w:rPr>
                <w:rFonts w:eastAsia="SimSun"/>
                <w:lang w:eastAsia="zh-CN"/>
              </w:rPr>
              <w:t>Jonggil</w:t>
            </w:r>
            <w:proofErr w:type="spellEnd"/>
            <w:r>
              <w:rPr>
                <w:rFonts w:eastAsia="SimSun"/>
                <w:lang w:eastAsia="zh-CN"/>
              </w:rPr>
              <w:t xml:space="preserve"> Nam</w:t>
            </w:r>
          </w:p>
        </w:tc>
        <w:tc>
          <w:tcPr>
            <w:tcW w:w="2268" w:type="dxa"/>
            <w:tcBorders>
              <w:top w:val="single" w:sz="4" w:space="0" w:color="auto"/>
              <w:left w:val="single" w:sz="4" w:space="0" w:color="auto"/>
              <w:bottom w:val="single" w:sz="4" w:space="0" w:color="auto"/>
              <w:right w:val="single" w:sz="4" w:space="0" w:color="auto"/>
            </w:tcBorders>
          </w:tcPr>
          <w:p w14:paraId="57093696" w14:textId="77777777" w:rsidR="003840AC" w:rsidRDefault="00537906">
            <w:pPr>
              <w:snapToGrid w:val="0"/>
              <w:spacing w:after="120"/>
              <w:jc w:val="both"/>
              <w:rPr>
                <w:rFonts w:eastAsia="SimSun"/>
                <w:lang w:eastAsia="zh-CN"/>
              </w:rPr>
            </w:pPr>
            <w:r>
              <w:rPr>
                <w:rFonts w:eastAsia="SimSun"/>
                <w:lang w:eastAsia="zh-CN"/>
              </w:rPr>
              <w:t>LG</w:t>
            </w:r>
          </w:p>
        </w:tc>
        <w:tc>
          <w:tcPr>
            <w:tcW w:w="5386" w:type="dxa"/>
            <w:tcBorders>
              <w:top w:val="single" w:sz="4" w:space="0" w:color="auto"/>
              <w:left w:val="single" w:sz="4" w:space="0" w:color="auto"/>
              <w:bottom w:val="single" w:sz="4" w:space="0" w:color="auto"/>
              <w:right w:val="single" w:sz="4" w:space="0" w:color="auto"/>
            </w:tcBorders>
          </w:tcPr>
          <w:p w14:paraId="177FF52E" w14:textId="77777777" w:rsidR="003840AC" w:rsidRDefault="00537906">
            <w:pPr>
              <w:snapToGrid w:val="0"/>
              <w:spacing w:after="120"/>
              <w:jc w:val="both"/>
              <w:rPr>
                <w:rFonts w:eastAsia="SimSun"/>
                <w:lang w:eastAsia="zh-CN"/>
              </w:rPr>
            </w:pPr>
            <w:r>
              <w:rPr>
                <w:rFonts w:eastAsia="SimSun"/>
                <w:lang w:eastAsia="zh-CN"/>
              </w:rPr>
              <w:t>jonggil.nam@lge.com</w:t>
            </w:r>
          </w:p>
        </w:tc>
      </w:tr>
      <w:tr w:rsidR="003840AC" w14:paraId="1EB9A838" w14:textId="77777777">
        <w:tc>
          <w:tcPr>
            <w:tcW w:w="1980" w:type="dxa"/>
            <w:tcBorders>
              <w:top w:val="single" w:sz="4" w:space="0" w:color="auto"/>
              <w:left w:val="single" w:sz="4" w:space="0" w:color="auto"/>
              <w:bottom w:val="single" w:sz="4" w:space="0" w:color="auto"/>
              <w:right w:val="single" w:sz="4" w:space="0" w:color="auto"/>
            </w:tcBorders>
          </w:tcPr>
          <w:p w14:paraId="14114A76" w14:textId="77777777" w:rsidR="003840AC" w:rsidRDefault="00537906">
            <w:pPr>
              <w:snapToGrid w:val="0"/>
              <w:spacing w:after="120"/>
              <w:jc w:val="both"/>
              <w:rPr>
                <w:rFonts w:eastAsia="SimSun"/>
                <w:lang w:val="en-US" w:eastAsia="zh-CN"/>
              </w:rPr>
            </w:pPr>
            <w:proofErr w:type="spellStart"/>
            <w:r>
              <w:rPr>
                <w:rFonts w:eastAsia="SimSun" w:hint="eastAsia"/>
                <w:lang w:val="en-US" w:eastAsia="zh-CN"/>
              </w:rPr>
              <w:t>Xiaowei</w:t>
            </w:r>
            <w:proofErr w:type="spellEnd"/>
            <w:r>
              <w:rPr>
                <w:rFonts w:eastAsia="SimSun" w:hint="eastAsia"/>
                <w:lang w:val="en-US" w:eastAsia="zh-CN"/>
              </w:rPr>
              <w:t xml:space="preserve"> </w:t>
            </w:r>
            <w:proofErr w:type="spellStart"/>
            <w:r>
              <w:rPr>
                <w:rFonts w:eastAsia="SimSun" w:hint="eastAsia"/>
                <w:lang w:val="en-US" w:eastAsia="zh-CN"/>
              </w:rPr>
              <w:t>jiang</w:t>
            </w:r>
            <w:proofErr w:type="spellEnd"/>
          </w:p>
        </w:tc>
        <w:tc>
          <w:tcPr>
            <w:tcW w:w="2268" w:type="dxa"/>
            <w:tcBorders>
              <w:top w:val="single" w:sz="4" w:space="0" w:color="auto"/>
              <w:left w:val="single" w:sz="4" w:space="0" w:color="auto"/>
              <w:bottom w:val="single" w:sz="4" w:space="0" w:color="auto"/>
              <w:right w:val="single" w:sz="4" w:space="0" w:color="auto"/>
            </w:tcBorders>
          </w:tcPr>
          <w:p w14:paraId="766246F6" w14:textId="77777777" w:rsidR="003840AC" w:rsidRDefault="00537906">
            <w:pPr>
              <w:snapToGrid w:val="0"/>
              <w:spacing w:after="120"/>
              <w:jc w:val="both"/>
              <w:rPr>
                <w:rFonts w:eastAsia="SimSun"/>
                <w:lang w:val="en-US" w:eastAsia="zh-CN"/>
              </w:rPr>
            </w:pPr>
            <w:r>
              <w:rPr>
                <w:rFonts w:eastAsia="SimSun" w:hint="eastAsia"/>
                <w:lang w:val="en-US" w:eastAsia="zh-CN"/>
              </w:rPr>
              <w:t>Xiaomi</w:t>
            </w:r>
          </w:p>
        </w:tc>
        <w:tc>
          <w:tcPr>
            <w:tcW w:w="5386" w:type="dxa"/>
            <w:tcBorders>
              <w:top w:val="single" w:sz="4" w:space="0" w:color="auto"/>
              <w:left w:val="single" w:sz="4" w:space="0" w:color="auto"/>
              <w:bottom w:val="single" w:sz="4" w:space="0" w:color="auto"/>
              <w:right w:val="single" w:sz="4" w:space="0" w:color="auto"/>
            </w:tcBorders>
          </w:tcPr>
          <w:p w14:paraId="3349511E" w14:textId="77777777" w:rsidR="003840AC" w:rsidRDefault="00537906">
            <w:pPr>
              <w:snapToGrid w:val="0"/>
              <w:spacing w:after="120"/>
              <w:jc w:val="both"/>
              <w:rPr>
                <w:rFonts w:eastAsia="SimSun"/>
                <w:lang w:val="en-US" w:eastAsia="zh-CN"/>
              </w:rPr>
            </w:pPr>
            <w:r>
              <w:rPr>
                <w:rFonts w:eastAsia="SimSun" w:hint="eastAsia"/>
                <w:lang w:val="en-US" w:eastAsia="zh-CN"/>
              </w:rPr>
              <w:t>Jiangxiaowei@xiaomi.com</w:t>
            </w:r>
          </w:p>
        </w:tc>
      </w:tr>
      <w:tr w:rsidR="00282C73" w14:paraId="0F22519E" w14:textId="77777777">
        <w:tc>
          <w:tcPr>
            <w:tcW w:w="1980" w:type="dxa"/>
            <w:tcBorders>
              <w:top w:val="single" w:sz="4" w:space="0" w:color="auto"/>
              <w:left w:val="single" w:sz="4" w:space="0" w:color="auto"/>
              <w:bottom w:val="single" w:sz="4" w:space="0" w:color="auto"/>
              <w:right w:val="single" w:sz="4" w:space="0" w:color="auto"/>
            </w:tcBorders>
          </w:tcPr>
          <w:p w14:paraId="53772849" w14:textId="1C0F4EBC" w:rsidR="00282C73" w:rsidRDefault="00282C73" w:rsidP="00282C73">
            <w:pPr>
              <w:snapToGrid w:val="0"/>
              <w:spacing w:after="120"/>
              <w:jc w:val="both"/>
              <w:rPr>
                <w:rFonts w:eastAsia="PMingLiU"/>
                <w:lang w:eastAsia="zh-TW"/>
              </w:rPr>
            </w:pPr>
            <w:r>
              <w:rPr>
                <w:rFonts w:eastAsia="PMingLiU"/>
                <w:lang w:eastAsia="zh-TW"/>
              </w:rPr>
              <w:t>Robin Thomas</w:t>
            </w:r>
          </w:p>
        </w:tc>
        <w:tc>
          <w:tcPr>
            <w:tcW w:w="2268" w:type="dxa"/>
            <w:tcBorders>
              <w:top w:val="single" w:sz="4" w:space="0" w:color="auto"/>
              <w:left w:val="single" w:sz="4" w:space="0" w:color="auto"/>
              <w:bottom w:val="single" w:sz="4" w:space="0" w:color="auto"/>
              <w:right w:val="single" w:sz="4" w:space="0" w:color="auto"/>
            </w:tcBorders>
          </w:tcPr>
          <w:p w14:paraId="1D515E59" w14:textId="124C50AD" w:rsidR="00282C73" w:rsidRDefault="00282C73" w:rsidP="00282C73">
            <w:pPr>
              <w:snapToGrid w:val="0"/>
              <w:spacing w:after="120"/>
              <w:jc w:val="both"/>
              <w:rPr>
                <w:rFonts w:eastAsia="PMingLiU"/>
                <w:lang w:eastAsia="zh-TW"/>
              </w:rPr>
            </w:pPr>
            <w:r>
              <w:rPr>
                <w:rFonts w:eastAsia="PMingLiU"/>
                <w:lang w:eastAsia="zh-TW"/>
              </w:rPr>
              <w:t>Lenovo</w:t>
            </w:r>
          </w:p>
        </w:tc>
        <w:tc>
          <w:tcPr>
            <w:tcW w:w="5386" w:type="dxa"/>
            <w:tcBorders>
              <w:top w:val="single" w:sz="4" w:space="0" w:color="auto"/>
              <w:left w:val="single" w:sz="4" w:space="0" w:color="auto"/>
              <w:bottom w:val="single" w:sz="4" w:space="0" w:color="auto"/>
              <w:right w:val="single" w:sz="4" w:space="0" w:color="auto"/>
            </w:tcBorders>
          </w:tcPr>
          <w:p w14:paraId="559D5067" w14:textId="14BFB02D" w:rsidR="00282C73" w:rsidRDefault="00282C73" w:rsidP="00282C73">
            <w:pPr>
              <w:snapToGrid w:val="0"/>
              <w:spacing w:after="120"/>
              <w:jc w:val="both"/>
              <w:rPr>
                <w:rFonts w:eastAsia="PMingLiU"/>
                <w:lang w:eastAsia="zh-TW"/>
              </w:rPr>
            </w:pPr>
            <w:r>
              <w:rPr>
                <w:rFonts w:eastAsia="PMingLiU"/>
                <w:lang w:eastAsia="zh-TW"/>
              </w:rPr>
              <w:t>rthomas7@lenovo.com</w:t>
            </w:r>
          </w:p>
        </w:tc>
      </w:tr>
      <w:tr w:rsidR="00282C73" w14:paraId="2272EBF2" w14:textId="77777777">
        <w:tc>
          <w:tcPr>
            <w:tcW w:w="1980" w:type="dxa"/>
            <w:tcBorders>
              <w:top w:val="single" w:sz="4" w:space="0" w:color="auto"/>
              <w:left w:val="single" w:sz="4" w:space="0" w:color="auto"/>
              <w:bottom w:val="single" w:sz="4" w:space="0" w:color="auto"/>
              <w:right w:val="single" w:sz="4" w:space="0" w:color="auto"/>
            </w:tcBorders>
          </w:tcPr>
          <w:p w14:paraId="32A1D7D7" w14:textId="31E03C94" w:rsidR="00282C73" w:rsidRDefault="00CE252D" w:rsidP="00282C73">
            <w:pPr>
              <w:snapToGrid w:val="0"/>
              <w:spacing w:after="120"/>
              <w:jc w:val="both"/>
              <w:rPr>
                <w:rFonts w:eastAsia="PMingLiU"/>
                <w:lang w:eastAsia="zh-TW"/>
              </w:rPr>
            </w:pPr>
            <w:proofErr w:type="spellStart"/>
            <w:r>
              <w:rPr>
                <w:rFonts w:eastAsia="PMingLiU"/>
                <w:lang w:eastAsia="zh-TW"/>
              </w:rPr>
              <w:t>Jeongseok</w:t>
            </w:r>
            <w:proofErr w:type="spellEnd"/>
            <w:r>
              <w:rPr>
                <w:rFonts w:eastAsia="PMingLiU"/>
                <w:lang w:eastAsia="zh-TW"/>
              </w:rPr>
              <w:t xml:space="preserve"> Yu</w:t>
            </w:r>
          </w:p>
        </w:tc>
        <w:tc>
          <w:tcPr>
            <w:tcW w:w="2268" w:type="dxa"/>
            <w:tcBorders>
              <w:top w:val="single" w:sz="4" w:space="0" w:color="auto"/>
              <w:left w:val="single" w:sz="4" w:space="0" w:color="auto"/>
              <w:bottom w:val="single" w:sz="4" w:space="0" w:color="auto"/>
              <w:right w:val="single" w:sz="4" w:space="0" w:color="auto"/>
            </w:tcBorders>
          </w:tcPr>
          <w:p w14:paraId="05E22ADA" w14:textId="03308C77" w:rsidR="00282C73" w:rsidRDefault="00CE252D" w:rsidP="00282C73">
            <w:pPr>
              <w:snapToGrid w:val="0"/>
              <w:spacing w:after="120"/>
              <w:jc w:val="both"/>
              <w:rPr>
                <w:rFonts w:eastAsia="PMingLiU"/>
                <w:lang w:eastAsia="zh-TW"/>
              </w:rPr>
            </w:pPr>
            <w:r>
              <w:rPr>
                <w:rFonts w:eastAsia="PMingLiU"/>
                <w:lang w:eastAsia="zh-TW"/>
              </w:rPr>
              <w:t>Samsung</w:t>
            </w:r>
          </w:p>
        </w:tc>
        <w:tc>
          <w:tcPr>
            <w:tcW w:w="5386" w:type="dxa"/>
            <w:tcBorders>
              <w:top w:val="single" w:sz="4" w:space="0" w:color="auto"/>
              <w:left w:val="single" w:sz="4" w:space="0" w:color="auto"/>
              <w:bottom w:val="single" w:sz="4" w:space="0" w:color="auto"/>
              <w:right w:val="single" w:sz="4" w:space="0" w:color="auto"/>
            </w:tcBorders>
          </w:tcPr>
          <w:p w14:paraId="50929535" w14:textId="6E29D9CA" w:rsidR="00282C73" w:rsidRDefault="00CE252D" w:rsidP="00282C73">
            <w:pPr>
              <w:snapToGrid w:val="0"/>
              <w:spacing w:after="120"/>
              <w:jc w:val="both"/>
              <w:rPr>
                <w:rFonts w:eastAsia="PMingLiU"/>
                <w:lang w:eastAsia="zh-TW"/>
              </w:rPr>
            </w:pPr>
            <w:r>
              <w:rPr>
                <w:rFonts w:eastAsia="PMingLiU"/>
                <w:lang w:eastAsia="zh-TW"/>
              </w:rPr>
              <w:t>jeongseok.yu@samsung.com</w:t>
            </w:r>
          </w:p>
        </w:tc>
      </w:tr>
      <w:tr w:rsidR="00282C73" w14:paraId="3EE307B4" w14:textId="77777777">
        <w:tc>
          <w:tcPr>
            <w:tcW w:w="1980" w:type="dxa"/>
            <w:tcBorders>
              <w:top w:val="single" w:sz="4" w:space="0" w:color="auto"/>
              <w:left w:val="single" w:sz="4" w:space="0" w:color="auto"/>
              <w:bottom w:val="single" w:sz="4" w:space="0" w:color="auto"/>
              <w:right w:val="single" w:sz="4" w:space="0" w:color="auto"/>
            </w:tcBorders>
          </w:tcPr>
          <w:p w14:paraId="2DD266A7" w14:textId="6E0D50E3" w:rsidR="00282C73" w:rsidRDefault="00DF29D8" w:rsidP="00282C73">
            <w:pPr>
              <w:snapToGrid w:val="0"/>
              <w:spacing w:after="120"/>
              <w:jc w:val="both"/>
              <w:rPr>
                <w:rFonts w:eastAsia="PMingLiU"/>
                <w:lang w:eastAsia="zh-TW"/>
              </w:rPr>
            </w:pPr>
            <w:proofErr w:type="spellStart"/>
            <w:r>
              <w:rPr>
                <w:rFonts w:eastAsia="PMingLiU"/>
                <w:lang w:eastAsia="zh-TW"/>
              </w:rPr>
              <w:t>Stepan</w:t>
            </w:r>
            <w:proofErr w:type="spellEnd"/>
            <w:r>
              <w:rPr>
                <w:rFonts w:eastAsia="PMingLiU"/>
                <w:lang w:eastAsia="zh-TW"/>
              </w:rPr>
              <w:t xml:space="preserve"> </w:t>
            </w:r>
            <w:proofErr w:type="spellStart"/>
            <w:r>
              <w:rPr>
                <w:rFonts w:eastAsia="PMingLiU"/>
                <w:lang w:eastAsia="zh-TW"/>
              </w:rPr>
              <w:t>Kucera</w:t>
            </w:r>
            <w:proofErr w:type="spellEnd"/>
          </w:p>
        </w:tc>
        <w:tc>
          <w:tcPr>
            <w:tcW w:w="2268" w:type="dxa"/>
            <w:tcBorders>
              <w:top w:val="single" w:sz="4" w:space="0" w:color="auto"/>
              <w:left w:val="single" w:sz="4" w:space="0" w:color="auto"/>
              <w:bottom w:val="single" w:sz="4" w:space="0" w:color="auto"/>
              <w:right w:val="single" w:sz="4" w:space="0" w:color="auto"/>
            </w:tcBorders>
          </w:tcPr>
          <w:p w14:paraId="7BB8CFEF" w14:textId="2A489090" w:rsidR="00282C73" w:rsidRDefault="00DF29D8" w:rsidP="00282C73">
            <w:pPr>
              <w:snapToGrid w:val="0"/>
              <w:spacing w:after="120"/>
              <w:jc w:val="both"/>
              <w:rPr>
                <w:rFonts w:eastAsia="PMingLiU"/>
                <w:lang w:eastAsia="zh-TW"/>
              </w:rPr>
            </w:pPr>
            <w:r>
              <w:rPr>
                <w:rFonts w:eastAsia="PMingLiU"/>
                <w:lang w:eastAsia="zh-TW"/>
              </w:rPr>
              <w:t>Nokia</w:t>
            </w:r>
          </w:p>
        </w:tc>
        <w:tc>
          <w:tcPr>
            <w:tcW w:w="5386" w:type="dxa"/>
            <w:tcBorders>
              <w:top w:val="single" w:sz="4" w:space="0" w:color="auto"/>
              <w:left w:val="single" w:sz="4" w:space="0" w:color="auto"/>
              <w:bottom w:val="single" w:sz="4" w:space="0" w:color="auto"/>
              <w:right w:val="single" w:sz="4" w:space="0" w:color="auto"/>
            </w:tcBorders>
          </w:tcPr>
          <w:p w14:paraId="7C0DF7A9" w14:textId="1532FC11" w:rsidR="00282C73" w:rsidRDefault="00DF29D8" w:rsidP="00282C73">
            <w:pPr>
              <w:snapToGrid w:val="0"/>
              <w:spacing w:after="120"/>
              <w:jc w:val="both"/>
              <w:rPr>
                <w:rFonts w:eastAsia="PMingLiU"/>
                <w:lang w:eastAsia="zh-TW"/>
              </w:rPr>
            </w:pPr>
            <w:r>
              <w:rPr>
                <w:rFonts w:eastAsia="PMingLiU"/>
                <w:lang w:eastAsia="zh-TW"/>
              </w:rPr>
              <w:t>stepan.kucera@nokia.com</w:t>
            </w:r>
          </w:p>
        </w:tc>
      </w:tr>
      <w:tr w:rsidR="00282C73" w14:paraId="6BB1B2DC" w14:textId="77777777">
        <w:tc>
          <w:tcPr>
            <w:tcW w:w="1980" w:type="dxa"/>
            <w:tcBorders>
              <w:top w:val="single" w:sz="4" w:space="0" w:color="auto"/>
              <w:left w:val="single" w:sz="4" w:space="0" w:color="auto"/>
              <w:bottom w:val="single" w:sz="4" w:space="0" w:color="auto"/>
              <w:right w:val="single" w:sz="4" w:space="0" w:color="auto"/>
            </w:tcBorders>
          </w:tcPr>
          <w:p w14:paraId="26AB613B" w14:textId="4FF8733A" w:rsidR="00282C73" w:rsidRDefault="00C901D9" w:rsidP="00282C73">
            <w:pPr>
              <w:snapToGrid w:val="0"/>
              <w:spacing w:after="120"/>
              <w:jc w:val="both"/>
              <w:rPr>
                <w:rFonts w:eastAsia="PMingLiU"/>
                <w:lang w:eastAsia="zh-TW"/>
              </w:rPr>
            </w:pPr>
            <w:proofErr w:type="spellStart"/>
            <w:r>
              <w:rPr>
                <w:rFonts w:eastAsia="PMingLiU"/>
                <w:lang w:eastAsia="zh-TW"/>
              </w:rPr>
              <w:t>Birendra</w:t>
            </w:r>
            <w:proofErr w:type="spellEnd"/>
            <w:r>
              <w:rPr>
                <w:rFonts w:eastAsia="PMingLiU"/>
                <w:lang w:eastAsia="zh-TW"/>
              </w:rPr>
              <w:t xml:space="preserve"> </w:t>
            </w:r>
            <w:proofErr w:type="spellStart"/>
            <w:r>
              <w:rPr>
                <w:rFonts w:eastAsia="PMingLiU"/>
                <w:lang w:eastAsia="zh-TW"/>
              </w:rPr>
              <w:t>Ghimire</w:t>
            </w:r>
            <w:proofErr w:type="spellEnd"/>
          </w:p>
        </w:tc>
        <w:tc>
          <w:tcPr>
            <w:tcW w:w="2268" w:type="dxa"/>
            <w:tcBorders>
              <w:top w:val="single" w:sz="4" w:space="0" w:color="auto"/>
              <w:left w:val="single" w:sz="4" w:space="0" w:color="auto"/>
              <w:bottom w:val="single" w:sz="4" w:space="0" w:color="auto"/>
              <w:right w:val="single" w:sz="4" w:space="0" w:color="auto"/>
            </w:tcBorders>
          </w:tcPr>
          <w:p w14:paraId="17BDC9EF" w14:textId="4CC9EC18" w:rsidR="00282C73" w:rsidRDefault="00C901D9" w:rsidP="00282C73">
            <w:pPr>
              <w:snapToGrid w:val="0"/>
              <w:spacing w:after="120"/>
              <w:jc w:val="both"/>
              <w:rPr>
                <w:rFonts w:eastAsia="PMingLiU"/>
                <w:lang w:eastAsia="zh-TW"/>
              </w:rPr>
            </w:pPr>
            <w:proofErr w:type="spellStart"/>
            <w:r>
              <w:rPr>
                <w:rFonts w:eastAsia="PMingLiU"/>
                <w:lang w:eastAsia="zh-TW"/>
              </w:rPr>
              <w:t>Fraunhofer</w:t>
            </w:r>
            <w:proofErr w:type="spellEnd"/>
          </w:p>
        </w:tc>
        <w:tc>
          <w:tcPr>
            <w:tcW w:w="5386" w:type="dxa"/>
            <w:tcBorders>
              <w:top w:val="single" w:sz="4" w:space="0" w:color="auto"/>
              <w:left w:val="single" w:sz="4" w:space="0" w:color="auto"/>
              <w:bottom w:val="single" w:sz="4" w:space="0" w:color="auto"/>
              <w:right w:val="single" w:sz="4" w:space="0" w:color="auto"/>
            </w:tcBorders>
          </w:tcPr>
          <w:p w14:paraId="66F8A3D3" w14:textId="4DB7D5A6" w:rsidR="00282C73" w:rsidRDefault="00000000" w:rsidP="00282C73">
            <w:pPr>
              <w:snapToGrid w:val="0"/>
              <w:spacing w:after="120"/>
              <w:jc w:val="both"/>
              <w:rPr>
                <w:rFonts w:eastAsia="PMingLiU"/>
                <w:lang w:eastAsia="zh-TW"/>
              </w:rPr>
            </w:pPr>
            <w:hyperlink r:id="rId8" w:history="1">
              <w:r w:rsidR="00C901D9" w:rsidRPr="00B544BE">
                <w:rPr>
                  <w:rStyle w:val="aa"/>
                  <w:rFonts w:eastAsia="PMingLiU"/>
                  <w:lang w:eastAsia="zh-TW"/>
                </w:rPr>
                <w:t>birendra.ghimire@iis.fraunhofer.de</w:t>
              </w:r>
            </w:hyperlink>
            <w:r w:rsidR="00C901D9">
              <w:rPr>
                <w:rFonts w:eastAsia="PMingLiU"/>
                <w:lang w:eastAsia="zh-TW"/>
              </w:rPr>
              <w:t xml:space="preserve"> </w:t>
            </w:r>
          </w:p>
        </w:tc>
      </w:tr>
      <w:tr w:rsidR="00282C73" w14:paraId="214C8C10" w14:textId="77777777">
        <w:tc>
          <w:tcPr>
            <w:tcW w:w="1980" w:type="dxa"/>
            <w:tcBorders>
              <w:top w:val="single" w:sz="4" w:space="0" w:color="auto"/>
              <w:left w:val="single" w:sz="4" w:space="0" w:color="auto"/>
              <w:bottom w:val="single" w:sz="4" w:space="0" w:color="auto"/>
              <w:right w:val="single" w:sz="4" w:space="0" w:color="auto"/>
            </w:tcBorders>
          </w:tcPr>
          <w:p w14:paraId="1B27A0A1" w14:textId="713DDAFE" w:rsidR="00282C73" w:rsidRDefault="00804008" w:rsidP="00282C73">
            <w:pPr>
              <w:snapToGrid w:val="0"/>
              <w:spacing w:after="120"/>
              <w:jc w:val="both"/>
              <w:rPr>
                <w:rFonts w:eastAsia="PMingLiU"/>
                <w:lang w:eastAsia="zh-TW"/>
              </w:rPr>
            </w:pPr>
            <w:r>
              <w:rPr>
                <w:rFonts w:eastAsia="PMingLiU"/>
                <w:lang w:eastAsia="zh-TW"/>
              </w:rPr>
              <w:t xml:space="preserve">Nathan </w:t>
            </w:r>
            <w:proofErr w:type="spellStart"/>
            <w:r>
              <w:rPr>
                <w:rFonts w:eastAsia="PMingLiU"/>
                <w:lang w:eastAsia="zh-TW"/>
              </w:rPr>
              <w:t>Tenny</w:t>
            </w:r>
            <w:proofErr w:type="spellEnd"/>
          </w:p>
        </w:tc>
        <w:tc>
          <w:tcPr>
            <w:tcW w:w="2268" w:type="dxa"/>
            <w:tcBorders>
              <w:top w:val="single" w:sz="4" w:space="0" w:color="auto"/>
              <w:left w:val="single" w:sz="4" w:space="0" w:color="auto"/>
              <w:bottom w:val="single" w:sz="4" w:space="0" w:color="auto"/>
              <w:right w:val="single" w:sz="4" w:space="0" w:color="auto"/>
            </w:tcBorders>
          </w:tcPr>
          <w:p w14:paraId="5A49F9F5" w14:textId="4A6F48F7" w:rsidR="00282C73" w:rsidRDefault="00804008" w:rsidP="00282C73">
            <w:pPr>
              <w:snapToGrid w:val="0"/>
              <w:spacing w:after="120"/>
              <w:jc w:val="both"/>
              <w:rPr>
                <w:rFonts w:eastAsia="PMingLiU"/>
                <w:lang w:eastAsia="zh-TW"/>
              </w:rPr>
            </w:pPr>
            <w:proofErr w:type="spellStart"/>
            <w:r>
              <w:rPr>
                <w:rFonts w:eastAsia="PMingLiU"/>
                <w:lang w:eastAsia="zh-TW"/>
              </w:rPr>
              <w:t>MediaTek</w:t>
            </w:r>
            <w:proofErr w:type="spellEnd"/>
            <w:r>
              <w:rPr>
                <w:rFonts w:eastAsia="PMingLiU"/>
                <w:lang w:eastAsia="zh-TW"/>
              </w:rPr>
              <w:t xml:space="preserve"> Inc.</w:t>
            </w:r>
          </w:p>
        </w:tc>
        <w:tc>
          <w:tcPr>
            <w:tcW w:w="5386" w:type="dxa"/>
            <w:tcBorders>
              <w:top w:val="single" w:sz="4" w:space="0" w:color="auto"/>
              <w:left w:val="single" w:sz="4" w:space="0" w:color="auto"/>
              <w:bottom w:val="single" w:sz="4" w:space="0" w:color="auto"/>
              <w:right w:val="single" w:sz="4" w:space="0" w:color="auto"/>
            </w:tcBorders>
          </w:tcPr>
          <w:p w14:paraId="6307120E" w14:textId="0A3FC17D" w:rsidR="00282C73" w:rsidRDefault="00804008" w:rsidP="00282C73">
            <w:pPr>
              <w:snapToGrid w:val="0"/>
              <w:spacing w:after="120"/>
              <w:jc w:val="both"/>
              <w:rPr>
                <w:rFonts w:eastAsia="PMingLiU"/>
                <w:lang w:eastAsia="zh-TW"/>
              </w:rPr>
            </w:pPr>
            <w:r>
              <w:rPr>
                <w:rFonts w:eastAsia="PMingLiU"/>
                <w:lang w:eastAsia="zh-TW"/>
              </w:rPr>
              <w:t>nathan.tenny@mediatek.com</w:t>
            </w:r>
          </w:p>
        </w:tc>
      </w:tr>
      <w:tr w:rsidR="00282C73" w14:paraId="1D1397BA" w14:textId="77777777">
        <w:tc>
          <w:tcPr>
            <w:tcW w:w="1980" w:type="dxa"/>
            <w:tcBorders>
              <w:top w:val="single" w:sz="4" w:space="0" w:color="auto"/>
              <w:left w:val="single" w:sz="4" w:space="0" w:color="auto"/>
              <w:bottom w:val="single" w:sz="4" w:space="0" w:color="auto"/>
              <w:right w:val="single" w:sz="4" w:space="0" w:color="auto"/>
            </w:tcBorders>
          </w:tcPr>
          <w:p w14:paraId="10A607A6" w14:textId="58D1B645" w:rsidR="00282C73" w:rsidRDefault="00FB0BC3" w:rsidP="00282C73">
            <w:pPr>
              <w:snapToGrid w:val="0"/>
              <w:spacing w:after="120"/>
              <w:jc w:val="both"/>
              <w:rPr>
                <w:rFonts w:eastAsia="PMingLiU"/>
                <w:lang w:eastAsia="zh-TW"/>
              </w:rPr>
            </w:pPr>
            <w:proofErr w:type="spellStart"/>
            <w:r>
              <w:rPr>
                <w:rFonts w:eastAsia="PMingLiU" w:hint="eastAsia"/>
                <w:lang w:eastAsia="zh-TW"/>
              </w:rPr>
              <w:t>H</w:t>
            </w:r>
            <w:r>
              <w:rPr>
                <w:rFonts w:eastAsia="PMingLiU"/>
                <w:lang w:eastAsia="zh-TW"/>
              </w:rPr>
              <w:t>anjun</w:t>
            </w:r>
            <w:proofErr w:type="spellEnd"/>
            <w:r w:rsidR="007D0938">
              <w:rPr>
                <w:rFonts w:eastAsia="PMingLiU"/>
                <w:lang w:eastAsia="zh-TW"/>
              </w:rPr>
              <w:t xml:space="preserve"> Kim</w:t>
            </w:r>
          </w:p>
        </w:tc>
        <w:tc>
          <w:tcPr>
            <w:tcW w:w="2268" w:type="dxa"/>
            <w:tcBorders>
              <w:top w:val="single" w:sz="4" w:space="0" w:color="auto"/>
              <w:left w:val="single" w:sz="4" w:space="0" w:color="auto"/>
              <w:bottom w:val="single" w:sz="4" w:space="0" w:color="auto"/>
              <w:right w:val="single" w:sz="4" w:space="0" w:color="auto"/>
            </w:tcBorders>
          </w:tcPr>
          <w:p w14:paraId="4C8029DF" w14:textId="3F3D5AE2" w:rsidR="00282C73" w:rsidRDefault="007D0938" w:rsidP="00282C73">
            <w:pPr>
              <w:snapToGrid w:val="0"/>
              <w:spacing w:after="120"/>
              <w:jc w:val="both"/>
              <w:rPr>
                <w:rFonts w:eastAsia="PMingLiU"/>
                <w:lang w:eastAsia="zh-TW"/>
              </w:rPr>
            </w:pPr>
            <w:r>
              <w:rPr>
                <w:rFonts w:eastAsia="PMingLiU" w:hint="eastAsia"/>
                <w:lang w:eastAsia="zh-TW"/>
              </w:rPr>
              <w:t>K</w:t>
            </w:r>
            <w:r>
              <w:rPr>
                <w:rFonts w:eastAsia="PMingLiU"/>
                <w:lang w:eastAsia="zh-TW"/>
              </w:rPr>
              <w:t>T</w:t>
            </w:r>
          </w:p>
        </w:tc>
        <w:tc>
          <w:tcPr>
            <w:tcW w:w="5386" w:type="dxa"/>
            <w:tcBorders>
              <w:top w:val="single" w:sz="4" w:space="0" w:color="auto"/>
              <w:left w:val="single" w:sz="4" w:space="0" w:color="auto"/>
              <w:bottom w:val="single" w:sz="4" w:space="0" w:color="auto"/>
              <w:right w:val="single" w:sz="4" w:space="0" w:color="auto"/>
            </w:tcBorders>
          </w:tcPr>
          <w:p w14:paraId="6BD31D2F" w14:textId="6BA0AC09" w:rsidR="00282C73" w:rsidRDefault="007D0938" w:rsidP="00282C73">
            <w:pPr>
              <w:snapToGrid w:val="0"/>
              <w:spacing w:after="120"/>
              <w:jc w:val="both"/>
              <w:rPr>
                <w:rFonts w:eastAsia="PMingLiU"/>
                <w:lang w:eastAsia="zh-TW"/>
              </w:rPr>
            </w:pPr>
            <w:r>
              <w:rPr>
                <w:rFonts w:eastAsia="PMingLiU" w:hint="eastAsia"/>
                <w:lang w:eastAsia="zh-TW"/>
              </w:rPr>
              <w:t>h</w:t>
            </w:r>
            <w:r>
              <w:rPr>
                <w:rFonts w:eastAsia="PMingLiU"/>
                <w:lang w:eastAsia="zh-TW"/>
              </w:rPr>
              <w:t>j0704.kim@kt.com</w:t>
            </w:r>
          </w:p>
        </w:tc>
      </w:tr>
      <w:tr w:rsidR="00282C73" w14:paraId="468BF0EA"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13B07398"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734F4A75"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43E86C34" w14:textId="77777777" w:rsidR="00282C73" w:rsidRDefault="00282C73" w:rsidP="00282C73">
            <w:pPr>
              <w:snapToGrid w:val="0"/>
              <w:jc w:val="both"/>
              <w:rPr>
                <w:rFonts w:eastAsia="SimSun"/>
                <w:szCs w:val="22"/>
                <w:lang w:eastAsia="zh-CN"/>
              </w:rPr>
            </w:pPr>
          </w:p>
        </w:tc>
      </w:tr>
      <w:tr w:rsidR="00282C73" w14:paraId="1487C789"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1A61BA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C80671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44FF630D" w14:textId="77777777" w:rsidR="00282C73" w:rsidRDefault="00282C73" w:rsidP="00282C73">
            <w:pPr>
              <w:snapToGrid w:val="0"/>
              <w:jc w:val="both"/>
              <w:rPr>
                <w:rFonts w:eastAsia="SimSun"/>
                <w:szCs w:val="22"/>
                <w:lang w:eastAsia="zh-CN"/>
              </w:rPr>
            </w:pPr>
          </w:p>
        </w:tc>
      </w:tr>
      <w:tr w:rsidR="00282C73" w14:paraId="1C267DD2"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37FE9622"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CD2552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C192828" w14:textId="77777777" w:rsidR="00282C73" w:rsidRDefault="00282C73" w:rsidP="00282C73">
            <w:pPr>
              <w:snapToGrid w:val="0"/>
              <w:jc w:val="both"/>
              <w:rPr>
                <w:rFonts w:eastAsia="SimSun"/>
                <w:szCs w:val="22"/>
                <w:lang w:eastAsia="zh-CN"/>
              </w:rPr>
            </w:pPr>
          </w:p>
        </w:tc>
      </w:tr>
      <w:tr w:rsidR="00282C73" w14:paraId="5CB9D545"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BB59B5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115E97E"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50AB7524" w14:textId="77777777" w:rsidR="00282C73" w:rsidRDefault="00282C73" w:rsidP="00282C73">
            <w:pPr>
              <w:snapToGrid w:val="0"/>
              <w:jc w:val="both"/>
              <w:rPr>
                <w:rFonts w:eastAsia="SimSun"/>
                <w:szCs w:val="22"/>
                <w:lang w:eastAsia="zh-CN"/>
              </w:rPr>
            </w:pPr>
          </w:p>
        </w:tc>
      </w:tr>
    </w:tbl>
    <w:bookmarkEnd w:id="6"/>
    <w:p w14:paraId="6037A72F" w14:textId="77777777" w:rsidR="003840AC" w:rsidRDefault="00537906">
      <w:pPr>
        <w:pStyle w:val="1"/>
        <w:spacing w:line="276" w:lineRule="auto"/>
        <w:ind w:left="450"/>
      </w:pPr>
      <w:r>
        <w:t>Discussion</w:t>
      </w:r>
    </w:p>
    <w:p w14:paraId="52159E39" w14:textId="77777777" w:rsidR="003840AC" w:rsidRDefault="00537906">
      <w:pPr>
        <w:pStyle w:val="2"/>
        <w:numPr>
          <w:ilvl w:val="0"/>
          <w:numId w:val="0"/>
        </w:numPr>
        <w:rPr>
          <w:rFonts w:ascii="Arial" w:eastAsia="Arial" w:hAnsi="Arial" w:cs="Arial"/>
          <w:b w:val="0"/>
          <w:lang w:eastAsia="zh-CN"/>
        </w:rPr>
      </w:pPr>
      <w:r>
        <w:rPr>
          <w:rFonts w:ascii="Arial" w:eastAsiaTheme="minorEastAsia" w:hAnsi="Arial" w:cs="Arial"/>
          <w:b w:val="0"/>
          <w:lang w:eastAsia="zh-CN"/>
        </w:rPr>
        <w:t>2.1 General issues</w:t>
      </w:r>
    </w:p>
    <w:p w14:paraId="2263DCF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indicated that SA2 has decided to include an RSPP (i.e. SLPP) metadata field during discovery, the contents of which are to be specified by RAN2. Besides, the existing Metadata information in the discovery message is a container that carries the information from the application layer, and the format of the Metadata is out of the scope of the specification [5].</w:t>
      </w:r>
    </w:p>
    <w:tbl>
      <w:tblPr>
        <w:tblStyle w:val="a9"/>
        <w:tblW w:w="0" w:type="auto"/>
        <w:tblLook w:val="04A0" w:firstRow="1" w:lastRow="0" w:firstColumn="1" w:lastColumn="0" w:noHBand="0" w:noVBand="1"/>
      </w:tblPr>
      <w:tblGrid>
        <w:gridCol w:w="9628"/>
      </w:tblGrid>
      <w:tr w:rsidR="003840AC" w14:paraId="3DF62D7E" w14:textId="77777777">
        <w:tc>
          <w:tcPr>
            <w:tcW w:w="9628" w:type="dxa"/>
          </w:tcPr>
          <w:p w14:paraId="6C214EB7" w14:textId="77777777" w:rsidR="003840AC" w:rsidRDefault="00537906">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lastRenderedPageBreak/>
              <w:t>11.2.13</w:t>
            </w:r>
            <w:r>
              <w:rPr>
                <w:rFonts w:ascii="Arial" w:hAnsi="Arial"/>
                <w:sz w:val="28"/>
              </w:rPr>
              <w:tab/>
              <w:t>Metadata</w:t>
            </w:r>
            <w:bookmarkEnd w:id="7"/>
          </w:p>
          <w:p w14:paraId="54D5B1E6" w14:textId="77777777" w:rsidR="003840AC" w:rsidRDefault="00537906">
            <w:pPr>
              <w:overflowPunct/>
              <w:autoSpaceDE/>
              <w:autoSpaceDN/>
              <w:adjustRightInd/>
              <w:textAlignment w:val="auto"/>
              <w:rPr>
                <w:rFonts w:eastAsia="DengXian"/>
              </w:rPr>
            </w:pPr>
            <w:r>
              <w:rPr>
                <w:rFonts w:eastAsia="DengXian"/>
              </w:rPr>
              <w:t>The Metadata parameter carries the application layer metadata information.</w:t>
            </w:r>
          </w:p>
          <w:p w14:paraId="2516A24B" w14:textId="77777777" w:rsidR="003840AC" w:rsidRDefault="00537906">
            <w:pPr>
              <w:overflowPunct/>
              <w:autoSpaceDE/>
              <w:autoSpaceDN/>
              <w:adjustRightInd/>
              <w:textAlignment w:val="auto"/>
              <w:rPr>
                <w:rFonts w:eastAsia="DengXian"/>
              </w:rPr>
            </w:pPr>
            <w:r>
              <w:rPr>
                <w:rFonts w:eastAsia="DengXian"/>
              </w:rPr>
              <w:t>The Metadata information element is coded as shown in figure 11.2.13.1 and table 11.2.13.1.</w:t>
            </w:r>
          </w:p>
          <w:p w14:paraId="705CD3A3" w14:textId="77777777" w:rsidR="003840AC" w:rsidRDefault="00537906">
            <w:pPr>
              <w:overflowPunct/>
              <w:autoSpaceDE/>
              <w:autoSpaceDN/>
              <w:adjustRightInd/>
              <w:textAlignment w:val="auto"/>
              <w:rPr>
                <w:rFonts w:eastAsia="DengXian"/>
              </w:rPr>
            </w:pPr>
            <w:r>
              <w:rPr>
                <w:rFonts w:eastAsia="DengXian"/>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3840AC" w14:paraId="787FA172" w14:textId="77777777">
              <w:trPr>
                <w:gridBefore w:val="1"/>
                <w:wBefore w:w="178" w:type="dxa"/>
                <w:cantSplit/>
                <w:jc w:val="center"/>
              </w:trPr>
              <w:tc>
                <w:tcPr>
                  <w:tcW w:w="710" w:type="dxa"/>
                  <w:tcBorders>
                    <w:top w:val="nil"/>
                    <w:left w:val="nil"/>
                    <w:bottom w:val="nil"/>
                    <w:right w:val="nil"/>
                  </w:tcBorders>
                </w:tcPr>
                <w:p w14:paraId="342FFD7D"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8</w:t>
                  </w:r>
                </w:p>
              </w:tc>
              <w:tc>
                <w:tcPr>
                  <w:tcW w:w="720" w:type="dxa"/>
                  <w:tcBorders>
                    <w:top w:val="nil"/>
                    <w:left w:val="nil"/>
                    <w:bottom w:val="nil"/>
                    <w:right w:val="nil"/>
                  </w:tcBorders>
                </w:tcPr>
                <w:p w14:paraId="301C863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7</w:t>
                  </w:r>
                </w:p>
              </w:tc>
              <w:tc>
                <w:tcPr>
                  <w:tcW w:w="720" w:type="dxa"/>
                  <w:tcBorders>
                    <w:top w:val="nil"/>
                    <w:left w:val="nil"/>
                    <w:bottom w:val="nil"/>
                    <w:right w:val="nil"/>
                  </w:tcBorders>
                </w:tcPr>
                <w:p w14:paraId="5154E13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6</w:t>
                  </w:r>
                </w:p>
              </w:tc>
              <w:tc>
                <w:tcPr>
                  <w:tcW w:w="720" w:type="dxa"/>
                  <w:tcBorders>
                    <w:top w:val="nil"/>
                    <w:left w:val="nil"/>
                    <w:bottom w:val="nil"/>
                    <w:right w:val="nil"/>
                  </w:tcBorders>
                </w:tcPr>
                <w:p w14:paraId="4050C58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5</w:t>
                  </w:r>
                </w:p>
              </w:tc>
              <w:tc>
                <w:tcPr>
                  <w:tcW w:w="720" w:type="dxa"/>
                  <w:tcBorders>
                    <w:top w:val="nil"/>
                    <w:left w:val="nil"/>
                    <w:bottom w:val="nil"/>
                    <w:right w:val="nil"/>
                  </w:tcBorders>
                </w:tcPr>
                <w:p w14:paraId="75B6E857"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4</w:t>
                  </w:r>
                </w:p>
              </w:tc>
              <w:tc>
                <w:tcPr>
                  <w:tcW w:w="720" w:type="dxa"/>
                  <w:tcBorders>
                    <w:top w:val="nil"/>
                    <w:left w:val="nil"/>
                    <w:bottom w:val="nil"/>
                    <w:right w:val="nil"/>
                  </w:tcBorders>
                </w:tcPr>
                <w:p w14:paraId="04FC4E1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3</w:t>
                  </w:r>
                </w:p>
              </w:tc>
              <w:tc>
                <w:tcPr>
                  <w:tcW w:w="720" w:type="dxa"/>
                  <w:tcBorders>
                    <w:top w:val="nil"/>
                    <w:left w:val="nil"/>
                    <w:bottom w:val="nil"/>
                    <w:right w:val="nil"/>
                  </w:tcBorders>
                </w:tcPr>
                <w:p w14:paraId="5E4B8A6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2</w:t>
                  </w:r>
                </w:p>
              </w:tc>
              <w:tc>
                <w:tcPr>
                  <w:tcW w:w="730" w:type="dxa"/>
                  <w:gridSpan w:val="2"/>
                  <w:tcBorders>
                    <w:top w:val="nil"/>
                    <w:left w:val="nil"/>
                    <w:bottom w:val="nil"/>
                    <w:right w:val="nil"/>
                  </w:tcBorders>
                </w:tcPr>
                <w:p w14:paraId="1309CCBE"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1</w:t>
                  </w:r>
                </w:p>
              </w:tc>
              <w:tc>
                <w:tcPr>
                  <w:tcW w:w="1161" w:type="dxa"/>
                  <w:gridSpan w:val="2"/>
                  <w:tcBorders>
                    <w:top w:val="nil"/>
                    <w:left w:val="nil"/>
                    <w:bottom w:val="nil"/>
                    <w:right w:val="nil"/>
                  </w:tcBorders>
                </w:tcPr>
                <w:p w14:paraId="7A004C64" w14:textId="77777777" w:rsidR="003840AC" w:rsidRDefault="003840AC">
                  <w:pPr>
                    <w:keepNext/>
                    <w:keepLines/>
                    <w:overflowPunct/>
                    <w:autoSpaceDE/>
                    <w:autoSpaceDN/>
                    <w:adjustRightInd/>
                    <w:spacing w:after="0"/>
                    <w:textAlignment w:val="auto"/>
                    <w:rPr>
                      <w:rFonts w:ascii="Arial" w:eastAsia="DengXian" w:hAnsi="Arial"/>
                      <w:sz w:val="18"/>
                    </w:rPr>
                  </w:pPr>
                </w:p>
              </w:tc>
            </w:tr>
            <w:tr w:rsidR="003840AC" w14:paraId="5CF67209" w14:textId="77777777">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53617BD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IEI</w:t>
                  </w:r>
                </w:p>
              </w:tc>
              <w:tc>
                <w:tcPr>
                  <w:tcW w:w="1137" w:type="dxa"/>
                  <w:gridSpan w:val="2"/>
                  <w:tcBorders>
                    <w:top w:val="nil"/>
                    <w:left w:val="nil"/>
                    <w:bottom w:val="nil"/>
                    <w:right w:val="nil"/>
                  </w:tcBorders>
                </w:tcPr>
                <w:p w14:paraId="5DD8B07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1</w:t>
                  </w:r>
                </w:p>
              </w:tc>
            </w:tr>
            <w:tr w:rsidR="003840AC" w14:paraId="08F21D18" w14:textId="77777777">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tcPr>
                <w:p w14:paraId="7581B4EF"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Length of Metadata contents</w:t>
                  </w:r>
                </w:p>
              </w:tc>
              <w:tc>
                <w:tcPr>
                  <w:tcW w:w="1137" w:type="dxa"/>
                  <w:gridSpan w:val="2"/>
                  <w:tcBorders>
                    <w:top w:val="nil"/>
                    <w:left w:val="nil"/>
                    <w:bottom w:val="nil"/>
                    <w:right w:val="nil"/>
                  </w:tcBorders>
                </w:tcPr>
                <w:p w14:paraId="0C0723B9"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2</w:t>
                  </w:r>
                </w:p>
              </w:tc>
            </w:tr>
            <w:tr w:rsidR="003840AC" w14:paraId="29CA142D" w14:textId="77777777">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4B52CDA0" w14:textId="77777777" w:rsidR="003840AC" w:rsidRDefault="003840AC">
                  <w:pPr>
                    <w:keepNext/>
                    <w:keepLines/>
                    <w:overflowPunct/>
                    <w:autoSpaceDE/>
                    <w:autoSpaceDN/>
                    <w:adjustRightInd/>
                    <w:spacing w:after="0"/>
                    <w:jc w:val="center"/>
                    <w:textAlignment w:val="auto"/>
                    <w:rPr>
                      <w:rFonts w:ascii="Arial" w:eastAsia="DengXian" w:hAnsi="Arial"/>
                      <w:sz w:val="18"/>
                    </w:rPr>
                  </w:pPr>
                </w:p>
              </w:tc>
              <w:tc>
                <w:tcPr>
                  <w:tcW w:w="1137" w:type="dxa"/>
                  <w:gridSpan w:val="2"/>
                  <w:tcBorders>
                    <w:top w:val="nil"/>
                    <w:left w:val="nil"/>
                    <w:bottom w:val="nil"/>
                    <w:right w:val="nil"/>
                  </w:tcBorders>
                </w:tcPr>
                <w:p w14:paraId="42A75DE6"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3</w:t>
                  </w:r>
                </w:p>
              </w:tc>
            </w:tr>
            <w:tr w:rsidR="003840AC" w14:paraId="773FA6BD" w14:textId="77777777">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tcPr>
                <w:p w14:paraId="4874D11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contents</w:t>
                  </w:r>
                </w:p>
              </w:tc>
              <w:tc>
                <w:tcPr>
                  <w:tcW w:w="1137" w:type="dxa"/>
                  <w:gridSpan w:val="2"/>
                  <w:tcBorders>
                    <w:top w:val="nil"/>
                    <w:left w:val="nil"/>
                    <w:bottom w:val="nil"/>
                    <w:right w:val="nil"/>
                  </w:tcBorders>
                </w:tcPr>
                <w:p w14:paraId="44868240" w14:textId="77777777" w:rsidR="003840AC" w:rsidRDefault="00537906">
                  <w:pPr>
                    <w:keepNext/>
                    <w:keepLines/>
                    <w:overflowPunct/>
                    <w:autoSpaceDE/>
                    <w:autoSpaceDN/>
                    <w:adjustRightInd/>
                    <w:spacing w:after="0"/>
                    <w:textAlignment w:val="auto"/>
                    <w:rPr>
                      <w:rFonts w:ascii="Arial" w:eastAsia="DengXian" w:hAnsi="Arial"/>
                      <w:sz w:val="18"/>
                      <w:lang w:eastAsia="zh-CN"/>
                    </w:rPr>
                  </w:pPr>
                  <w:r>
                    <w:rPr>
                      <w:rFonts w:ascii="Arial" w:eastAsia="DengXian" w:hAnsi="Arial"/>
                      <w:sz w:val="18"/>
                      <w:lang w:eastAsia="zh-CN"/>
                    </w:rPr>
                    <w:t>octet 4</w:t>
                  </w:r>
                </w:p>
              </w:tc>
            </w:tr>
            <w:tr w:rsidR="003840AC" w14:paraId="2F147213" w14:textId="77777777">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tcPr>
                <w:p w14:paraId="5FECAA87" w14:textId="77777777" w:rsidR="003840AC" w:rsidRDefault="003840AC">
                  <w:pPr>
                    <w:overflowPunct/>
                    <w:autoSpaceDE/>
                    <w:autoSpaceDN/>
                    <w:adjustRightInd/>
                    <w:spacing w:after="0"/>
                    <w:textAlignment w:val="auto"/>
                    <w:rPr>
                      <w:rFonts w:ascii="Arial" w:eastAsia="DengXian" w:hAnsi="Arial"/>
                      <w:sz w:val="18"/>
                    </w:rPr>
                  </w:pPr>
                </w:p>
              </w:tc>
              <w:tc>
                <w:tcPr>
                  <w:tcW w:w="1137" w:type="dxa"/>
                  <w:gridSpan w:val="2"/>
                  <w:tcBorders>
                    <w:top w:val="nil"/>
                    <w:left w:val="nil"/>
                    <w:bottom w:val="nil"/>
                    <w:right w:val="nil"/>
                  </w:tcBorders>
                </w:tcPr>
                <w:p w14:paraId="1556DF47" w14:textId="77777777" w:rsidR="003840AC" w:rsidRDefault="003840AC">
                  <w:pPr>
                    <w:keepNext/>
                    <w:keepLines/>
                    <w:overflowPunct/>
                    <w:autoSpaceDE/>
                    <w:autoSpaceDN/>
                    <w:adjustRightInd/>
                    <w:spacing w:after="0"/>
                    <w:textAlignment w:val="auto"/>
                    <w:rPr>
                      <w:rFonts w:ascii="Arial" w:eastAsia="DengXian" w:hAnsi="Arial"/>
                      <w:sz w:val="18"/>
                    </w:rPr>
                  </w:pPr>
                </w:p>
                <w:p w14:paraId="40C05F4A"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m</w:t>
                  </w:r>
                </w:p>
              </w:tc>
            </w:tr>
          </w:tbl>
          <w:p w14:paraId="3E6914B9" w14:textId="77777777" w:rsidR="003840AC" w:rsidRDefault="00537906">
            <w:pPr>
              <w:keepLines/>
              <w:overflowPunct/>
              <w:autoSpaceDE/>
              <w:autoSpaceDN/>
              <w:adjustRightInd/>
              <w:spacing w:after="240"/>
              <w:jc w:val="center"/>
              <w:textAlignment w:val="auto"/>
              <w:rPr>
                <w:rFonts w:ascii="Arial" w:eastAsia="DengXian" w:hAnsi="Arial"/>
                <w:b/>
              </w:rPr>
            </w:pPr>
            <w:r>
              <w:rPr>
                <w:rFonts w:ascii="Arial" w:eastAsia="DengXian" w:hAnsi="Arial"/>
                <w:b/>
              </w:rPr>
              <w:t>Figure 11.2.13.1: Metadata information element</w:t>
            </w:r>
          </w:p>
          <w:p w14:paraId="604CE488" w14:textId="77777777" w:rsidR="003840AC" w:rsidRDefault="00537906">
            <w:pPr>
              <w:keepNext/>
              <w:keepLines/>
              <w:overflowPunct/>
              <w:autoSpaceDE/>
              <w:autoSpaceDN/>
              <w:adjustRightInd/>
              <w:spacing w:before="60"/>
              <w:jc w:val="center"/>
              <w:textAlignment w:val="auto"/>
              <w:rPr>
                <w:rFonts w:ascii="Arial" w:eastAsia="DengXian" w:hAnsi="Arial"/>
                <w:b/>
              </w:rPr>
            </w:pPr>
            <w:r>
              <w:rPr>
                <w:rFonts w:ascii="Arial" w:eastAsia="DengXian"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3840AC" w14:paraId="5A2D2D60" w14:textId="77777777">
              <w:trPr>
                <w:cantSplit/>
                <w:jc w:val="center"/>
              </w:trPr>
              <w:tc>
                <w:tcPr>
                  <w:tcW w:w="7094" w:type="dxa"/>
                  <w:tcBorders>
                    <w:top w:val="single" w:sz="4" w:space="0" w:color="auto"/>
                    <w:left w:val="single" w:sz="4" w:space="0" w:color="auto"/>
                    <w:bottom w:val="single" w:sz="4" w:space="0" w:color="auto"/>
                    <w:right w:val="single" w:sz="4" w:space="0" w:color="auto"/>
                  </w:tcBorders>
                </w:tcPr>
                <w:p w14:paraId="00E821C2"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The length of Metadata contents field contains the binary coded representation of the length of the Metadata contents field.</w:t>
                  </w:r>
                </w:p>
                <w:p w14:paraId="6463B59D" w14:textId="77777777" w:rsidR="003840AC" w:rsidRDefault="003840AC">
                  <w:pPr>
                    <w:keepNext/>
                    <w:keepLines/>
                    <w:overflowPunct/>
                    <w:autoSpaceDE/>
                    <w:autoSpaceDN/>
                    <w:adjustRightInd/>
                    <w:spacing w:after="0"/>
                    <w:textAlignment w:val="auto"/>
                    <w:rPr>
                      <w:rFonts w:ascii="Arial" w:eastAsia="DengXian" w:hAnsi="Arial"/>
                      <w:sz w:val="18"/>
                    </w:rPr>
                  </w:pPr>
                </w:p>
                <w:p w14:paraId="603B335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 xml:space="preserve">The Metadata contents field contains the octets indicating the Metadata parameter. </w:t>
                  </w:r>
                  <w:r>
                    <w:rPr>
                      <w:rFonts w:ascii="Arial" w:eastAsia="DengXian" w:hAnsi="Arial"/>
                      <w:sz w:val="18"/>
                      <w:highlight w:val="yellow"/>
                    </w:rPr>
                    <w:t>The format of the Metadata parameter is out of scope of this specification.</w:t>
                  </w:r>
                </w:p>
              </w:tc>
            </w:tr>
          </w:tbl>
          <w:p w14:paraId="1232B27D" w14:textId="77777777" w:rsidR="003840AC" w:rsidRDefault="003840AC">
            <w:pPr>
              <w:spacing w:after="0"/>
              <w:jc w:val="both"/>
              <w:rPr>
                <w:rFonts w:eastAsiaTheme="minorEastAsia"/>
                <w:szCs w:val="22"/>
                <w:lang w:eastAsia="zh-CN"/>
              </w:rPr>
            </w:pPr>
          </w:p>
        </w:tc>
      </w:tr>
    </w:tbl>
    <w:p w14:paraId="283C0A9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w:t>
      </w:r>
      <w:r>
        <w:rPr>
          <w:rFonts w:ascii="Times New Roman" w:eastAsiaTheme="minorEastAsia" w:hAnsi="Times New Roman" w:hint="eastAsia"/>
          <w:szCs w:val="22"/>
          <w:lang w:eastAsia="zh-CN"/>
        </w:rPr>
        <w:t>moderator</w:t>
      </w:r>
      <w:r>
        <w:rPr>
          <w:rFonts w:ascii="Times New Roman" w:eastAsiaTheme="minorEastAsia" w:hAnsi="Times New Roman"/>
          <w:szCs w:val="22"/>
          <w:lang w:eastAsia="zh-CN"/>
        </w:rPr>
        <w:t>’s understanding, the intention of SA2 is that RAN2 is responsible for the specification of RSPP metadata information in the UE discovery messages. The moderator thinks it is beneficial for RAN2 as RAN2 can independently introduce new information for UE selection, if any.</w:t>
      </w:r>
    </w:p>
    <w:p w14:paraId="226E6E0A" w14:textId="77777777" w:rsidR="003840AC" w:rsidRDefault="00537906">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1: Do companies agree that RAN2 is responsible for the specification of RSPP </w:t>
      </w:r>
      <w:proofErr w:type="spellStart"/>
      <w:r>
        <w:rPr>
          <w:rFonts w:eastAsiaTheme="minorEastAsia"/>
          <w:b/>
          <w:szCs w:val="22"/>
          <w:lang w:eastAsia="zh-CN"/>
        </w:rPr>
        <w:t>metafield</w:t>
      </w:r>
      <w:proofErr w:type="spellEnd"/>
      <w:r>
        <w:rPr>
          <w:rFonts w:eastAsiaTheme="minorEastAsia"/>
          <w:b/>
          <w:szCs w:val="22"/>
          <w:lang w:eastAsia="zh-CN"/>
        </w:rPr>
        <w:t xml:space="preserve"> in the UE discovery messages, i.e., the </w:t>
      </w:r>
      <w:proofErr w:type="spellStart"/>
      <w:r>
        <w:rPr>
          <w:rFonts w:eastAsiaTheme="minorEastAsia"/>
          <w:b/>
          <w:szCs w:val="22"/>
          <w:lang w:eastAsia="zh-CN"/>
        </w:rPr>
        <w:t>metafield</w:t>
      </w:r>
      <w:proofErr w:type="spellEnd"/>
      <w:r>
        <w:rPr>
          <w:rFonts w:eastAsiaTheme="minorEastAsia"/>
          <w:b/>
          <w:szCs w:val="22"/>
          <w:lang w:eastAsia="zh-CN"/>
        </w:rPr>
        <w:t xml:space="preserve"> is to be specified in SLPP specification?</w:t>
      </w:r>
    </w:p>
    <w:tbl>
      <w:tblPr>
        <w:tblStyle w:val="a9"/>
        <w:tblW w:w="9634" w:type="dxa"/>
        <w:tblLook w:val="04A0" w:firstRow="1" w:lastRow="0" w:firstColumn="1" w:lastColumn="0" w:noHBand="0" w:noVBand="1"/>
      </w:tblPr>
      <w:tblGrid>
        <w:gridCol w:w="1233"/>
        <w:gridCol w:w="1172"/>
        <w:gridCol w:w="7229"/>
      </w:tblGrid>
      <w:tr w:rsidR="003840AC" w14:paraId="364D5C64" w14:textId="77777777">
        <w:tc>
          <w:tcPr>
            <w:tcW w:w="1233" w:type="dxa"/>
          </w:tcPr>
          <w:p w14:paraId="018037CC" w14:textId="77777777" w:rsidR="003840AC" w:rsidRDefault="00537906">
            <w:pPr>
              <w:tabs>
                <w:tab w:val="left" w:pos="6564"/>
              </w:tabs>
              <w:snapToGrid w:val="0"/>
              <w:spacing w:after="120"/>
            </w:pPr>
            <w:r>
              <w:rPr>
                <w:rFonts w:hint="eastAsia"/>
              </w:rPr>
              <w:t>C</w:t>
            </w:r>
            <w:r>
              <w:t>ompany</w:t>
            </w:r>
          </w:p>
        </w:tc>
        <w:tc>
          <w:tcPr>
            <w:tcW w:w="1172" w:type="dxa"/>
          </w:tcPr>
          <w:p w14:paraId="2EE94F7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79B926E" w14:textId="77777777" w:rsidR="003840AC" w:rsidRDefault="00537906">
            <w:pPr>
              <w:tabs>
                <w:tab w:val="left" w:pos="6564"/>
              </w:tabs>
              <w:snapToGrid w:val="0"/>
              <w:spacing w:after="120"/>
            </w:pPr>
            <w:r>
              <w:rPr>
                <w:rFonts w:hint="eastAsia"/>
              </w:rPr>
              <w:t>C</w:t>
            </w:r>
            <w:r>
              <w:t>omments</w:t>
            </w:r>
          </w:p>
        </w:tc>
      </w:tr>
      <w:tr w:rsidR="003840AC" w14:paraId="3FEE90AC" w14:textId="77777777">
        <w:tc>
          <w:tcPr>
            <w:tcW w:w="1233" w:type="dxa"/>
          </w:tcPr>
          <w:p w14:paraId="50DE42F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9BCDBD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4BCC6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SLPP if it is currently </w:t>
            </w:r>
            <w:proofErr w:type="spellStart"/>
            <w:r>
              <w:rPr>
                <w:rFonts w:eastAsiaTheme="minorEastAsia"/>
                <w:lang w:eastAsia="zh-CN"/>
              </w:rPr>
              <w:t>specided</w:t>
            </w:r>
            <w:proofErr w:type="spellEnd"/>
            <w:r>
              <w:rPr>
                <w:rFonts w:eastAsiaTheme="minorEastAsia"/>
                <w:lang w:eastAsia="zh-CN"/>
              </w:rPr>
              <w:t xml:space="preserve"> as out of the scope </w:t>
            </w:r>
            <w:proofErr w:type="spellStart"/>
            <w:r>
              <w:rPr>
                <w:rFonts w:eastAsiaTheme="minorEastAsia"/>
                <w:lang w:eastAsia="zh-CN"/>
              </w:rPr>
              <w:t>fo</w:t>
            </w:r>
            <w:proofErr w:type="spellEnd"/>
            <w:r>
              <w:rPr>
                <w:rFonts w:eastAsiaTheme="minorEastAsia"/>
                <w:lang w:eastAsia="zh-CN"/>
              </w:rPr>
              <w:t xml:space="preserve"> the discovery message specification. However, the SLPP meta field should not be carried in the SLPP message per se. it is just SLPP spec defines what it is. The meta-fields are carried in the discovery message and this should be clear with companies . </w:t>
            </w:r>
          </w:p>
        </w:tc>
      </w:tr>
      <w:tr w:rsidR="003840AC" w14:paraId="44C34E16" w14:textId="77777777">
        <w:tc>
          <w:tcPr>
            <w:tcW w:w="1233" w:type="dxa"/>
          </w:tcPr>
          <w:p w14:paraId="3E30E1D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455AAC8" w14:textId="77777777" w:rsidR="003840AC" w:rsidRDefault="003840AC">
            <w:pPr>
              <w:tabs>
                <w:tab w:val="left" w:pos="6564"/>
              </w:tabs>
              <w:snapToGrid w:val="0"/>
              <w:spacing w:after="120"/>
              <w:rPr>
                <w:rFonts w:eastAsiaTheme="minorEastAsia"/>
                <w:lang w:eastAsia="zh-CN"/>
              </w:rPr>
            </w:pPr>
          </w:p>
        </w:tc>
        <w:tc>
          <w:tcPr>
            <w:tcW w:w="7229" w:type="dxa"/>
          </w:tcPr>
          <w:p w14:paraId="1585B026"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w:t>
            </w:r>
            <w:proofErr w:type="spellStart"/>
            <w:r>
              <w:rPr>
                <w:rFonts w:eastAsiaTheme="minorEastAsia"/>
                <w:lang w:eastAsia="zh-CN"/>
              </w:rPr>
              <w:t>metafield</w:t>
            </w:r>
            <w:proofErr w:type="spellEnd"/>
            <w:r>
              <w:rPr>
                <w:rFonts w:eastAsiaTheme="minorEastAsia"/>
                <w:lang w:eastAsia="zh-CN"/>
              </w:rPr>
              <w:t xml:space="preserve"> in the UE discovery message. </w:t>
            </w:r>
          </w:p>
        </w:tc>
      </w:tr>
      <w:tr w:rsidR="003840AC" w14:paraId="6BCC230E" w14:textId="77777777">
        <w:tc>
          <w:tcPr>
            <w:tcW w:w="1233" w:type="dxa"/>
          </w:tcPr>
          <w:p w14:paraId="1397893F"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778F4E7"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3658128B"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gree with HW that the </w:t>
            </w:r>
            <w:proofErr w:type="spellStart"/>
            <w:r>
              <w:rPr>
                <w:rFonts w:eastAsiaTheme="minorEastAsia" w:hint="eastAsia"/>
                <w:lang w:eastAsia="zh-CN"/>
              </w:rPr>
              <w:t>meta</w:t>
            </w:r>
            <w:r>
              <w:rPr>
                <w:rFonts w:eastAsiaTheme="minorEastAsia"/>
                <w:lang w:eastAsia="zh-CN"/>
              </w:rPr>
              <w:t>field</w:t>
            </w:r>
            <w:proofErr w:type="spellEnd"/>
            <w:r>
              <w:rPr>
                <w:rFonts w:eastAsiaTheme="minorEastAsia"/>
                <w:lang w:eastAsia="zh-CN"/>
              </w:rPr>
              <w:t xml:space="preserve"> is not expected to be included in SLPP message.</w:t>
            </w:r>
          </w:p>
        </w:tc>
      </w:tr>
      <w:tr w:rsidR="003840AC" w14:paraId="1496CDE6" w14:textId="77777777">
        <w:trPr>
          <w:trHeight w:val="90"/>
        </w:trPr>
        <w:tc>
          <w:tcPr>
            <w:tcW w:w="1233" w:type="dxa"/>
          </w:tcPr>
          <w:p w14:paraId="1169B1A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ED0CD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B6C4B6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RAN2 is responsible to design the content of the metadata field for SA2 spec to capture, but the metadata field should not be included in 38.355</w:t>
            </w:r>
          </w:p>
        </w:tc>
      </w:tr>
      <w:tr w:rsidR="003840AC" w14:paraId="7F48AFFF" w14:textId="77777777">
        <w:tc>
          <w:tcPr>
            <w:tcW w:w="1233" w:type="dxa"/>
          </w:tcPr>
          <w:p w14:paraId="7865AB98" w14:textId="77777777" w:rsidR="003840AC" w:rsidRDefault="00537906">
            <w:pPr>
              <w:tabs>
                <w:tab w:val="left" w:pos="6564"/>
              </w:tabs>
              <w:snapToGrid w:val="0"/>
              <w:spacing w:after="120"/>
            </w:pPr>
            <w:r>
              <w:t>Apple</w:t>
            </w:r>
          </w:p>
        </w:tc>
        <w:tc>
          <w:tcPr>
            <w:tcW w:w="1172" w:type="dxa"/>
          </w:tcPr>
          <w:p w14:paraId="6F74EB83" w14:textId="77777777" w:rsidR="003840AC" w:rsidRDefault="00537906">
            <w:pPr>
              <w:tabs>
                <w:tab w:val="left" w:pos="6564"/>
              </w:tabs>
              <w:snapToGrid w:val="0"/>
              <w:spacing w:after="120"/>
            </w:pPr>
            <w:r>
              <w:t>Not sure, see comments</w:t>
            </w:r>
          </w:p>
        </w:tc>
        <w:tc>
          <w:tcPr>
            <w:tcW w:w="7229" w:type="dxa"/>
          </w:tcPr>
          <w:p w14:paraId="737C062F" w14:textId="77777777" w:rsidR="003840AC" w:rsidRDefault="00537906">
            <w:pPr>
              <w:tabs>
                <w:tab w:val="left" w:pos="6564"/>
              </w:tabs>
              <w:snapToGrid w:val="0"/>
              <w:spacing w:after="120"/>
            </w:pPr>
            <w:r>
              <w:t>We agree that RAN2 is responsible to decide on the content of the discovery messages.</w:t>
            </w:r>
          </w:p>
          <w:p w14:paraId="7806342E" w14:textId="77777777" w:rsidR="003840AC" w:rsidRDefault="00537906">
            <w:pPr>
              <w:tabs>
                <w:tab w:val="left" w:pos="6564"/>
              </w:tabs>
              <w:snapToGrid w:val="0"/>
              <w:spacing w:after="120"/>
              <w:rPr>
                <w:rFonts w:eastAsiaTheme="minorEastAsia"/>
                <w:lang w:eastAsia="zh-CN"/>
              </w:rPr>
            </w:pPr>
            <w:r>
              <w:t xml:space="preserve">This, however, doesn’t mean RAN2 should design the format. When </w:t>
            </w:r>
            <w:r>
              <w:rPr>
                <w:rFonts w:eastAsiaTheme="minorEastAsia"/>
                <w:lang w:eastAsia="zh-CN"/>
              </w:rPr>
              <w:t xml:space="preserve">TS 24.554 says it is outside of that specification it doesn’t mean it has to be in a RAN2 spec. </w:t>
            </w:r>
          </w:p>
          <w:p w14:paraId="210CB356" w14:textId="77777777" w:rsidR="003840AC" w:rsidRDefault="00537906">
            <w:pPr>
              <w:tabs>
                <w:tab w:val="left" w:pos="6564"/>
              </w:tabs>
              <w:snapToGrid w:val="0"/>
              <w:spacing w:after="120"/>
            </w:pPr>
            <w:r>
              <w:t xml:space="preserve">Furthermore, as the format is not ASN.1, we are not sure it belongs to the SLPP spec. </w:t>
            </w:r>
          </w:p>
        </w:tc>
      </w:tr>
      <w:tr w:rsidR="003840AC" w14:paraId="42EC33BC" w14:textId="77777777">
        <w:tc>
          <w:tcPr>
            <w:tcW w:w="1233" w:type="dxa"/>
          </w:tcPr>
          <w:p w14:paraId="2294CDF6" w14:textId="77777777" w:rsidR="003840AC" w:rsidRDefault="00537906">
            <w:pPr>
              <w:tabs>
                <w:tab w:val="left" w:pos="6564"/>
              </w:tabs>
              <w:snapToGrid w:val="0"/>
              <w:spacing w:after="120"/>
            </w:pPr>
            <w:r>
              <w:t>Intel</w:t>
            </w:r>
          </w:p>
        </w:tc>
        <w:tc>
          <w:tcPr>
            <w:tcW w:w="1172" w:type="dxa"/>
          </w:tcPr>
          <w:p w14:paraId="41AE27D1" w14:textId="77777777" w:rsidR="003840AC" w:rsidRDefault="00537906">
            <w:pPr>
              <w:tabs>
                <w:tab w:val="left" w:pos="6564"/>
              </w:tabs>
              <w:snapToGrid w:val="0"/>
              <w:spacing w:after="120"/>
            </w:pPr>
            <w:r>
              <w:t>Yes</w:t>
            </w:r>
          </w:p>
        </w:tc>
        <w:tc>
          <w:tcPr>
            <w:tcW w:w="7229" w:type="dxa"/>
          </w:tcPr>
          <w:p w14:paraId="513A4169" w14:textId="77777777" w:rsidR="003840AC" w:rsidRDefault="00537906">
            <w:pPr>
              <w:tabs>
                <w:tab w:val="left" w:pos="6564"/>
              </w:tabs>
              <w:snapToGrid w:val="0"/>
              <w:spacing w:after="120"/>
            </w:pPr>
            <w:r>
              <w:t xml:space="preserve">We share the same understanding with Huawei that as per SA2, RAN2 should define what content of the </w:t>
            </w:r>
            <w:proofErr w:type="spellStart"/>
            <w:r>
              <w:t>metafield</w:t>
            </w:r>
            <w:proofErr w:type="spellEnd"/>
            <w:r>
              <w:t xml:space="preserve"> should be (which of course is carried within the discovery message)</w:t>
            </w:r>
          </w:p>
        </w:tc>
      </w:tr>
      <w:tr w:rsidR="003840AC" w14:paraId="0B789BFF" w14:textId="77777777">
        <w:tc>
          <w:tcPr>
            <w:tcW w:w="1233" w:type="dxa"/>
          </w:tcPr>
          <w:p w14:paraId="7A897DEC" w14:textId="77777777" w:rsidR="003840AC" w:rsidRDefault="00537906">
            <w:pPr>
              <w:tabs>
                <w:tab w:val="left" w:pos="6564"/>
              </w:tabs>
              <w:snapToGrid w:val="0"/>
              <w:spacing w:after="120"/>
            </w:pPr>
            <w:r>
              <w:lastRenderedPageBreak/>
              <w:t>LG</w:t>
            </w:r>
          </w:p>
        </w:tc>
        <w:tc>
          <w:tcPr>
            <w:tcW w:w="1172" w:type="dxa"/>
          </w:tcPr>
          <w:p w14:paraId="07B0C3A5" w14:textId="77777777" w:rsidR="003840AC" w:rsidRDefault="00537906">
            <w:pPr>
              <w:tabs>
                <w:tab w:val="left" w:pos="6564"/>
              </w:tabs>
              <w:snapToGrid w:val="0"/>
              <w:spacing w:after="120"/>
            </w:pPr>
            <w:r>
              <w:t>Yes, but</w:t>
            </w:r>
          </w:p>
        </w:tc>
        <w:tc>
          <w:tcPr>
            <w:tcW w:w="7229" w:type="dxa"/>
          </w:tcPr>
          <w:p w14:paraId="234E3CA0" w14:textId="77777777" w:rsidR="003840AC" w:rsidRDefault="00537906">
            <w:pPr>
              <w:tabs>
                <w:tab w:val="left" w:pos="6564"/>
              </w:tabs>
              <w:snapToGrid w:val="0"/>
              <w:spacing w:after="120"/>
            </w:pPr>
            <w:r>
              <w:t xml:space="preserve">RAN2 provides the parameters for anchor/server UE discovery from RAN2 perspective. No need to be specified in SLPP spec.  </w:t>
            </w:r>
          </w:p>
        </w:tc>
      </w:tr>
      <w:tr w:rsidR="003840AC" w14:paraId="493EB1CB" w14:textId="77777777">
        <w:tc>
          <w:tcPr>
            <w:tcW w:w="1233" w:type="dxa"/>
          </w:tcPr>
          <w:p w14:paraId="2D053F4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D5894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A49B8AE"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In order to put a ASN.1 compiled field into an non asn.1 format message, it is important that the ASN.1 field is a basic unit of compiling, i.e. a PDU. To be specific, the metadata contents of metadata IE in discovery message should be defined as a SLPP PDU.</w:t>
            </w:r>
          </w:p>
        </w:tc>
      </w:tr>
      <w:tr w:rsidR="00282C73" w14:paraId="6683337A" w14:textId="77777777">
        <w:tc>
          <w:tcPr>
            <w:tcW w:w="1233" w:type="dxa"/>
          </w:tcPr>
          <w:p w14:paraId="053796A3" w14:textId="0FB13F9C" w:rsidR="00282C73" w:rsidRDefault="00282C73" w:rsidP="00282C73">
            <w:pPr>
              <w:tabs>
                <w:tab w:val="left" w:pos="6564"/>
              </w:tabs>
              <w:snapToGrid w:val="0"/>
              <w:spacing w:after="120"/>
            </w:pPr>
            <w:r>
              <w:t>Lenovo</w:t>
            </w:r>
          </w:p>
        </w:tc>
        <w:tc>
          <w:tcPr>
            <w:tcW w:w="1172" w:type="dxa"/>
          </w:tcPr>
          <w:p w14:paraId="409A8F2E" w14:textId="1DE208AF" w:rsidR="00282C73" w:rsidRDefault="00282C73" w:rsidP="00282C73">
            <w:pPr>
              <w:tabs>
                <w:tab w:val="left" w:pos="6564"/>
              </w:tabs>
              <w:snapToGrid w:val="0"/>
              <w:spacing w:after="120"/>
            </w:pPr>
            <w:r>
              <w:t>Yes</w:t>
            </w:r>
          </w:p>
        </w:tc>
        <w:tc>
          <w:tcPr>
            <w:tcW w:w="7229" w:type="dxa"/>
          </w:tcPr>
          <w:p w14:paraId="0473B8BF" w14:textId="0373E038" w:rsidR="00282C73" w:rsidRDefault="00282C73" w:rsidP="00282C73">
            <w:pPr>
              <w:tabs>
                <w:tab w:val="left" w:pos="6564"/>
              </w:tabs>
              <w:snapToGrid w:val="0"/>
              <w:spacing w:after="120"/>
            </w:pPr>
            <w:r>
              <w:t>In line with most of the companies understanding, it is reasonable to assume that RAN2 can provide the SLPP meta data content but SA2 is responsible for the format and the associated discovery message signalling of this SLPP meta data. RAN2 has already agreed that UE role information is part of the SLPP meta data, the remaining issue is to agree on additional parameters, that may be useful for the discovery of SL Positioning UEs. One additional suggestion is that the meta data can be specified in the annex of the SLPP specification.</w:t>
            </w:r>
          </w:p>
        </w:tc>
      </w:tr>
      <w:tr w:rsidR="00282C73" w14:paraId="1409F7A3" w14:textId="77777777">
        <w:tc>
          <w:tcPr>
            <w:tcW w:w="1233" w:type="dxa"/>
          </w:tcPr>
          <w:p w14:paraId="525AC315" w14:textId="1911B6F2" w:rsidR="00282C73" w:rsidRDefault="00CE252D" w:rsidP="00282C73">
            <w:pPr>
              <w:tabs>
                <w:tab w:val="left" w:pos="6564"/>
              </w:tabs>
              <w:snapToGrid w:val="0"/>
              <w:spacing w:after="120"/>
            </w:pPr>
            <w:r>
              <w:t>Samsung</w:t>
            </w:r>
          </w:p>
        </w:tc>
        <w:tc>
          <w:tcPr>
            <w:tcW w:w="1172" w:type="dxa"/>
          </w:tcPr>
          <w:p w14:paraId="7EFAEED1" w14:textId="547D5770" w:rsidR="00282C73" w:rsidRDefault="00CE252D" w:rsidP="00282C73">
            <w:pPr>
              <w:tabs>
                <w:tab w:val="left" w:pos="6564"/>
              </w:tabs>
              <w:snapToGrid w:val="0"/>
              <w:spacing w:after="120"/>
            </w:pPr>
            <w:r>
              <w:t>Yes</w:t>
            </w:r>
          </w:p>
        </w:tc>
        <w:tc>
          <w:tcPr>
            <w:tcW w:w="7229" w:type="dxa"/>
          </w:tcPr>
          <w:p w14:paraId="7BA8C13B" w14:textId="3836F063" w:rsidR="00282C73" w:rsidRDefault="00CE252D" w:rsidP="00000201">
            <w:pPr>
              <w:tabs>
                <w:tab w:val="left" w:pos="6564"/>
              </w:tabs>
              <w:snapToGrid w:val="0"/>
              <w:spacing w:after="120"/>
            </w:pPr>
            <w:r>
              <w:t xml:space="preserve">Agree with HW and follow SA2 </w:t>
            </w:r>
            <w:r w:rsidR="00000201">
              <w:t>decision according to</w:t>
            </w:r>
            <w:r>
              <w:t xml:space="preserve"> the LS.</w:t>
            </w:r>
          </w:p>
        </w:tc>
      </w:tr>
      <w:tr w:rsidR="00282C73" w14:paraId="383093BC" w14:textId="77777777">
        <w:tc>
          <w:tcPr>
            <w:tcW w:w="1233" w:type="dxa"/>
          </w:tcPr>
          <w:p w14:paraId="5D6DDDC9" w14:textId="444E8B16" w:rsidR="00282C73" w:rsidRDefault="004D6BC4" w:rsidP="00282C73">
            <w:pPr>
              <w:tabs>
                <w:tab w:val="left" w:pos="6564"/>
              </w:tabs>
              <w:snapToGrid w:val="0"/>
              <w:spacing w:after="120"/>
            </w:pPr>
            <w:r>
              <w:t>Nokia</w:t>
            </w:r>
          </w:p>
        </w:tc>
        <w:tc>
          <w:tcPr>
            <w:tcW w:w="1172" w:type="dxa"/>
          </w:tcPr>
          <w:p w14:paraId="5AE2635A" w14:textId="0C402EB0" w:rsidR="00282C73" w:rsidRDefault="004D6BC4" w:rsidP="00282C73">
            <w:pPr>
              <w:tabs>
                <w:tab w:val="left" w:pos="6564"/>
              </w:tabs>
              <w:snapToGrid w:val="0"/>
              <w:spacing w:after="120"/>
            </w:pPr>
            <w:r>
              <w:t>Yes</w:t>
            </w:r>
          </w:p>
        </w:tc>
        <w:tc>
          <w:tcPr>
            <w:tcW w:w="7229" w:type="dxa"/>
          </w:tcPr>
          <w:p w14:paraId="3A0A4CC9" w14:textId="23A5ACF9" w:rsidR="00282C73" w:rsidRDefault="004D6BC4" w:rsidP="00282C73">
            <w:pPr>
              <w:tabs>
                <w:tab w:val="left" w:pos="6564"/>
              </w:tabs>
              <w:snapToGrid w:val="0"/>
              <w:spacing w:after="120"/>
            </w:pPr>
            <w:r>
              <w:t xml:space="preserve">We also understand that SA2 gave a clear mandate to RAN2 to specify the content of the </w:t>
            </w:r>
            <w:proofErr w:type="spellStart"/>
            <w:r>
              <w:t>metafield</w:t>
            </w:r>
            <w:proofErr w:type="spellEnd"/>
            <w:r>
              <w:t xml:space="preserve"> that will be carried within the discovery message.</w:t>
            </w:r>
          </w:p>
        </w:tc>
      </w:tr>
      <w:tr w:rsidR="00282C73" w14:paraId="51F5BBC6" w14:textId="77777777">
        <w:tc>
          <w:tcPr>
            <w:tcW w:w="1233" w:type="dxa"/>
          </w:tcPr>
          <w:p w14:paraId="3AA06F89" w14:textId="0B4F28F9" w:rsidR="00282C73" w:rsidRDefault="006B1020" w:rsidP="00282C73">
            <w:pPr>
              <w:tabs>
                <w:tab w:val="left" w:pos="6564"/>
              </w:tabs>
              <w:snapToGrid w:val="0"/>
              <w:spacing w:after="120"/>
            </w:pPr>
            <w:r>
              <w:t>Qualcomm</w:t>
            </w:r>
          </w:p>
        </w:tc>
        <w:tc>
          <w:tcPr>
            <w:tcW w:w="1172" w:type="dxa"/>
          </w:tcPr>
          <w:p w14:paraId="37E3A540" w14:textId="38AE83B2" w:rsidR="00282C73" w:rsidRDefault="006B1020" w:rsidP="00282C73">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Y</w:t>
            </w:r>
            <w:r>
              <w:rPr>
                <w:rStyle w:val="cf01"/>
                <w:rFonts w:eastAsiaTheme="minorEastAsia"/>
              </w:rPr>
              <w:t>es</w:t>
            </w:r>
          </w:p>
        </w:tc>
        <w:tc>
          <w:tcPr>
            <w:tcW w:w="7229" w:type="dxa"/>
          </w:tcPr>
          <w:p w14:paraId="5C97B600" w14:textId="77777777" w:rsidR="00B225AD" w:rsidRDefault="00B225AD" w:rsidP="00B225AD">
            <w:pPr>
              <w:tabs>
                <w:tab w:val="left" w:pos="6564"/>
              </w:tabs>
              <w:snapToGrid w:val="0"/>
              <w:spacing w:after="120"/>
            </w:pPr>
            <w:r>
              <w:t>SA2 has clarified in their reply LS R2-2307054_S2-2305735 that RAN2 will specify the contents of the metadata field,</w:t>
            </w:r>
          </w:p>
          <w:tbl>
            <w:tblPr>
              <w:tblStyle w:val="a9"/>
              <w:tblW w:w="0" w:type="auto"/>
              <w:tblLook w:val="04A0" w:firstRow="1" w:lastRow="0" w:firstColumn="1" w:lastColumn="0" w:noHBand="0" w:noVBand="1"/>
            </w:tblPr>
            <w:tblGrid>
              <w:gridCol w:w="7003"/>
            </w:tblGrid>
            <w:tr w:rsidR="00B225AD" w14:paraId="5727B227" w14:textId="77777777" w:rsidTr="00CA1AB5">
              <w:tc>
                <w:tcPr>
                  <w:tcW w:w="7003" w:type="dxa"/>
                </w:tcPr>
                <w:p w14:paraId="432E02A1" w14:textId="77777777" w:rsidR="00B225AD" w:rsidRDefault="00B225AD" w:rsidP="00B225AD">
                  <w:pPr>
                    <w:tabs>
                      <w:tab w:val="left" w:pos="6564"/>
                    </w:tabs>
                    <w:snapToGrid w:val="0"/>
                    <w:spacing w:after="120"/>
                  </w:pPr>
                  <w:r w:rsidRPr="007E4779">
                    <w:rPr>
                      <w:rFonts w:ascii="Arial" w:hAnsi="Arial" w:cs="Arial"/>
                      <w:sz w:val="18"/>
                      <w:szCs w:val="18"/>
                      <w:lang w:eastAsia="zh-CN"/>
                    </w:rPr>
                    <w:t>Regarding to UE discovery and selection, SA2 has decided to include an RSPP (i.e. SLPP) metadata field during discovery, the contents of which are to be specified by RAN2. SA2 expects RAN2 to include at least the supported UE roles (e.g. SL Reference UE, Located UE, SL Positioning Server UE) in the contents of this field. Note that in SA2 we distinguish between SL Reference UE and Located UE roles, and hence sincerely ask RAN2 to specify how these roles (or an equivalent thereof) can be conveyed using the RSPP metadata field.</w:t>
                  </w:r>
                </w:p>
              </w:tc>
            </w:tr>
          </w:tbl>
          <w:p w14:paraId="334750DB" w14:textId="0A5EDDC9" w:rsidR="00282C73" w:rsidRDefault="00DB080F" w:rsidP="00DB080F">
            <w:pPr>
              <w:pStyle w:val="pf0"/>
              <w:adjustRightInd w:val="0"/>
              <w:snapToGrid w:val="0"/>
              <w:rPr>
                <w:rStyle w:val="cf01"/>
                <w:rFonts w:eastAsiaTheme="minorEastAsia"/>
                <w:sz w:val="20"/>
                <w:szCs w:val="20"/>
              </w:rPr>
            </w:pPr>
            <w:r w:rsidRPr="00DB080F">
              <w:rPr>
                <w:rStyle w:val="cf01"/>
                <w:rFonts w:eastAsiaTheme="minorEastAsia"/>
                <w:sz w:val="20"/>
                <w:szCs w:val="20"/>
              </w:rPr>
              <w:t>Note that the metadata field would not be an SLPP message</w:t>
            </w:r>
            <w:r>
              <w:rPr>
                <w:rStyle w:val="cf01"/>
                <w:rFonts w:eastAsiaTheme="minorEastAsia"/>
                <w:sz w:val="20"/>
                <w:szCs w:val="20"/>
              </w:rPr>
              <w:t>.</w:t>
            </w:r>
          </w:p>
        </w:tc>
      </w:tr>
      <w:tr w:rsidR="00C901D9" w14:paraId="230EFECF" w14:textId="77777777">
        <w:tc>
          <w:tcPr>
            <w:tcW w:w="1233" w:type="dxa"/>
          </w:tcPr>
          <w:p w14:paraId="7048385E" w14:textId="2659E0DB" w:rsidR="00C901D9" w:rsidRDefault="00C901D9" w:rsidP="00282C73">
            <w:pPr>
              <w:tabs>
                <w:tab w:val="left" w:pos="6564"/>
              </w:tabs>
              <w:snapToGrid w:val="0"/>
              <w:spacing w:after="120"/>
            </w:pPr>
            <w:proofErr w:type="spellStart"/>
            <w:r>
              <w:t>Fraunhofer</w:t>
            </w:r>
            <w:proofErr w:type="spellEnd"/>
          </w:p>
        </w:tc>
        <w:tc>
          <w:tcPr>
            <w:tcW w:w="1172" w:type="dxa"/>
          </w:tcPr>
          <w:p w14:paraId="1DA75E52" w14:textId="7038BDBB" w:rsidR="00C901D9" w:rsidRDefault="00C901D9" w:rsidP="00282C73">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Y</w:t>
            </w:r>
            <w:r>
              <w:rPr>
                <w:rStyle w:val="cf01"/>
                <w:rFonts w:eastAsiaTheme="minorEastAsia"/>
              </w:rPr>
              <w:t>es</w:t>
            </w:r>
          </w:p>
        </w:tc>
        <w:tc>
          <w:tcPr>
            <w:tcW w:w="7229" w:type="dxa"/>
          </w:tcPr>
          <w:p w14:paraId="38DA201E" w14:textId="107E617D" w:rsidR="00C901D9" w:rsidRDefault="00C901D9" w:rsidP="00B225AD">
            <w:pPr>
              <w:tabs>
                <w:tab w:val="left" w:pos="6564"/>
              </w:tabs>
              <w:snapToGrid w:val="0"/>
              <w:spacing w:after="120"/>
            </w:pPr>
            <w:r>
              <w:t>Agree with above.</w:t>
            </w:r>
          </w:p>
        </w:tc>
      </w:tr>
      <w:tr w:rsidR="00804008" w14:paraId="1BD577A2" w14:textId="77777777" w:rsidTr="00804008">
        <w:tc>
          <w:tcPr>
            <w:tcW w:w="1233" w:type="dxa"/>
          </w:tcPr>
          <w:p w14:paraId="75363BB2" w14:textId="77777777" w:rsidR="00804008" w:rsidRDefault="00804008" w:rsidP="005468D3">
            <w:pPr>
              <w:tabs>
                <w:tab w:val="left" w:pos="6564"/>
              </w:tabs>
              <w:snapToGrid w:val="0"/>
              <w:spacing w:after="120"/>
            </w:pPr>
            <w:proofErr w:type="spellStart"/>
            <w:r>
              <w:t>MediaTek</w:t>
            </w:r>
            <w:proofErr w:type="spellEnd"/>
          </w:p>
        </w:tc>
        <w:tc>
          <w:tcPr>
            <w:tcW w:w="1172" w:type="dxa"/>
          </w:tcPr>
          <w:p w14:paraId="3C9D00BE" w14:textId="77777777" w:rsidR="00804008" w:rsidRDefault="00804008" w:rsidP="005468D3">
            <w:pPr>
              <w:tabs>
                <w:tab w:val="left" w:pos="6564"/>
              </w:tabs>
              <w:snapToGrid w:val="0"/>
              <w:spacing w:after="120"/>
            </w:pPr>
            <w:r>
              <w:t>Yes</w:t>
            </w:r>
          </w:p>
        </w:tc>
        <w:tc>
          <w:tcPr>
            <w:tcW w:w="7229" w:type="dxa"/>
          </w:tcPr>
          <w:p w14:paraId="6E325435" w14:textId="3164914C" w:rsidR="00804008" w:rsidRDefault="00804008" w:rsidP="005468D3">
            <w:pPr>
              <w:tabs>
                <w:tab w:val="left" w:pos="6564"/>
              </w:tabs>
              <w:snapToGrid w:val="0"/>
              <w:spacing w:after="120"/>
            </w:pPr>
            <w:r>
              <w:t xml:space="preserve">Agree with Xiaomi’s comment.  It seems like the </w:t>
            </w:r>
            <w:proofErr w:type="spellStart"/>
            <w:r>
              <w:t>metafield</w:t>
            </w:r>
            <w:proofErr w:type="spellEnd"/>
            <w:r>
              <w:t xml:space="preserve"> contents could be a separate ASN.1 module in the SLPP spec, analogous to INMs in RRC, but the details can be worked out in the finalisation of 38.355.</w:t>
            </w:r>
          </w:p>
        </w:tc>
      </w:tr>
      <w:tr w:rsidR="004944A5" w14:paraId="09228E2D" w14:textId="77777777" w:rsidTr="00804008">
        <w:tc>
          <w:tcPr>
            <w:tcW w:w="1233" w:type="dxa"/>
          </w:tcPr>
          <w:p w14:paraId="00D54A94" w14:textId="7697E8B3" w:rsidR="004944A5" w:rsidRDefault="004944A5" w:rsidP="005468D3">
            <w:pPr>
              <w:tabs>
                <w:tab w:val="left" w:pos="6564"/>
              </w:tabs>
              <w:snapToGrid w:val="0"/>
              <w:spacing w:after="120"/>
            </w:pPr>
            <w:r>
              <w:rPr>
                <w:rFonts w:hint="eastAsia"/>
              </w:rPr>
              <w:t>K</w:t>
            </w:r>
            <w:r>
              <w:t>T</w:t>
            </w:r>
          </w:p>
        </w:tc>
        <w:tc>
          <w:tcPr>
            <w:tcW w:w="1172" w:type="dxa"/>
          </w:tcPr>
          <w:p w14:paraId="119AB575" w14:textId="0C73A24D" w:rsidR="004944A5" w:rsidRDefault="004944A5" w:rsidP="005468D3">
            <w:pPr>
              <w:tabs>
                <w:tab w:val="left" w:pos="6564"/>
              </w:tabs>
              <w:snapToGrid w:val="0"/>
              <w:spacing w:after="120"/>
            </w:pPr>
            <w:r>
              <w:t>Yes</w:t>
            </w:r>
          </w:p>
        </w:tc>
        <w:tc>
          <w:tcPr>
            <w:tcW w:w="7229" w:type="dxa"/>
          </w:tcPr>
          <w:p w14:paraId="77300AFD" w14:textId="4F59F0A2" w:rsidR="004944A5" w:rsidRDefault="004944A5" w:rsidP="005468D3">
            <w:pPr>
              <w:tabs>
                <w:tab w:val="left" w:pos="6564"/>
              </w:tabs>
              <w:snapToGrid w:val="0"/>
              <w:spacing w:after="120"/>
            </w:pPr>
            <w:r>
              <w:rPr>
                <w:rFonts w:hint="eastAsia"/>
              </w:rPr>
              <w:t>A</w:t>
            </w:r>
            <w:r>
              <w:t xml:space="preserve">gree with HW and we agree that </w:t>
            </w:r>
            <w:r w:rsidR="00456DF1">
              <w:t>RAN2 is responsible to specify the contents of metadata field in discovery message.</w:t>
            </w:r>
          </w:p>
        </w:tc>
      </w:tr>
    </w:tbl>
    <w:p w14:paraId="5B316914" w14:textId="77777777" w:rsidR="003840AC" w:rsidRDefault="003840AC">
      <w:pPr>
        <w:pStyle w:val="EmailDiscussion2"/>
        <w:snapToGrid w:val="0"/>
        <w:spacing w:after="120" w:line="260" w:lineRule="exact"/>
        <w:ind w:left="0" w:firstLine="0"/>
        <w:jc w:val="both"/>
        <w:rPr>
          <w:rFonts w:ascii="Times New Roman" w:eastAsiaTheme="minorEastAsia" w:hAnsi="Times New Roman"/>
          <w:szCs w:val="22"/>
          <w:lang w:eastAsia="zh-CN"/>
        </w:rPr>
      </w:pPr>
    </w:p>
    <w:p w14:paraId="11990F6B" w14:textId="60DDE701"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was proposed in [2]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structures separately for different discovery messages (Announcement message, Solicita</w:t>
      </w:r>
      <w:r w:rsidR="00F65F7C">
        <w:rPr>
          <w:rFonts w:ascii="Times New Roman" w:eastAsiaTheme="minorEastAsia" w:hAnsi="Times New Roman"/>
          <w:szCs w:val="22"/>
          <w:lang w:eastAsia="zh-CN"/>
        </w:rPr>
        <w:t>t</w:t>
      </w:r>
      <w:r>
        <w:rPr>
          <w:rFonts w:ascii="Times New Roman" w:eastAsiaTheme="minorEastAsia" w:hAnsi="Times New Roman"/>
          <w:szCs w:val="22"/>
          <w:lang w:eastAsia="zh-CN"/>
        </w:rPr>
        <w:t xml:space="preserve">ion message and Response message). </w:t>
      </w:r>
    </w:p>
    <w:p w14:paraId="37F1259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5G </w:t>
      </w:r>
      <w:proofErr w:type="spellStart"/>
      <w:r>
        <w:rPr>
          <w:rFonts w:ascii="Times New Roman" w:eastAsiaTheme="minorEastAsia" w:hAnsi="Times New Roman"/>
          <w:szCs w:val="22"/>
          <w:lang w:eastAsia="zh-CN"/>
        </w:rPr>
        <w:t>ProSe</w:t>
      </w:r>
      <w:proofErr w:type="spellEnd"/>
      <w:r>
        <w:rPr>
          <w:rFonts w:ascii="Times New Roman" w:eastAsiaTheme="minorEastAsia" w:hAnsi="Times New Roman"/>
          <w:szCs w:val="22"/>
          <w:lang w:eastAsia="zh-CN"/>
        </w:rPr>
        <w:t xml:space="preserve"> capable UE, the procedures of Layer-2 link establishment, i.e., Direct Communication Request/Accept messages,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discovery with V2X capable UE. </w:t>
      </w:r>
    </w:p>
    <w:p w14:paraId="393C8BD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a9"/>
        <w:tblW w:w="0" w:type="auto"/>
        <w:tblLook w:val="04A0" w:firstRow="1" w:lastRow="0" w:firstColumn="1" w:lastColumn="0" w:noHBand="0" w:noVBand="1"/>
      </w:tblPr>
      <w:tblGrid>
        <w:gridCol w:w="9628"/>
      </w:tblGrid>
      <w:tr w:rsidR="003840AC" w14:paraId="683B6763" w14:textId="77777777">
        <w:tc>
          <w:tcPr>
            <w:tcW w:w="9628" w:type="dxa"/>
          </w:tcPr>
          <w:p w14:paraId="62CCA8F7" w14:textId="77777777" w:rsidR="003840AC" w:rsidRDefault="00537906">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5G </w:t>
            </w:r>
            <w:proofErr w:type="spellStart"/>
            <w:r>
              <w:rPr>
                <w:lang w:eastAsia="en-GB"/>
              </w:rPr>
              <w:t>ProSe</w:t>
            </w:r>
            <w:proofErr w:type="spellEnd"/>
            <w:r>
              <w:rPr>
                <w:lang w:eastAsia="en-GB"/>
              </w:rPr>
              <w:t xml:space="preserve"> capable UE uses both Model A discovery and Model B discovery as defined in clause 6.3.2 of TS 23.304 [7].</w:t>
            </w:r>
          </w:p>
          <w:p w14:paraId="607AF5FA" w14:textId="77777777" w:rsidR="003840AC" w:rsidRDefault="00537906">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V2X capable UE uses the procedures for V2X communication over PC5 reference point as defined in TS 23.287 [6].</w:t>
            </w:r>
          </w:p>
        </w:tc>
      </w:tr>
    </w:tbl>
    <w:p w14:paraId="49FA2C9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are with different intentions:</w:t>
      </w:r>
    </w:p>
    <w:p w14:paraId="1D8C63D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Announcement message is to indicate the supported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s of the UE, e.g., authorized UE role(s).</w:t>
      </w:r>
    </w:p>
    <w:p w14:paraId="2DDFB6B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Solicitation and Direct Communication Request messages is to indicate the </w:t>
      </w:r>
      <w:r>
        <w:rPr>
          <w:rFonts w:ascii="Times New Roman" w:eastAsiaTheme="minorEastAsia" w:hAnsi="Times New Roman" w:hint="eastAsia"/>
          <w:szCs w:val="22"/>
          <w:lang w:eastAsia="zh-CN"/>
        </w:rPr>
        <w:t>required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/discovered UE, e.g., specific UE role(s) to be discovered.</w:t>
      </w:r>
    </w:p>
    <w:p w14:paraId="7A70F1AD"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Response message and Direct Communication Accept messages is to indicate the </w:t>
      </w:r>
      <w:r>
        <w:rPr>
          <w:rFonts w:ascii="Times New Roman" w:eastAsiaTheme="minorEastAsia" w:hAnsi="Times New Roman" w:hint="eastAsia"/>
          <w:szCs w:val="22"/>
          <w:lang w:eastAsia="zh-CN"/>
        </w:rPr>
        <w:t>satisfied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 xml:space="preserve">/discovered UE, e.g., </w:t>
      </w:r>
      <w:r>
        <w:rPr>
          <w:rFonts w:ascii="Times New Roman" w:eastAsiaTheme="minorEastAsia" w:hAnsi="Times New Roman" w:hint="eastAsia"/>
          <w:szCs w:val="22"/>
          <w:lang w:eastAsia="zh-CN"/>
        </w:rPr>
        <w:t>the</w:t>
      </w:r>
      <w:r>
        <w:rPr>
          <w:rFonts w:ascii="Times New Roman" w:eastAsiaTheme="minorEastAsia" w:hAnsi="Times New Roman"/>
          <w:szCs w:val="22"/>
          <w:lang w:eastAsia="zh-CN"/>
        </w:rPr>
        <w:t xml:space="preserve"> UE role(s) of the response UE.</w:t>
      </w:r>
    </w:p>
    <w:p w14:paraId="59F47554"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alternatives can be considered from RAN2’s perspective:</w:t>
      </w:r>
    </w:p>
    <w:p w14:paraId="1245FE8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Alt 1: RAN2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separately for the following three types of discovery messages, e.g.,</w:t>
      </w:r>
    </w:p>
    <w:p w14:paraId="2242EAF9"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A in Announcement message to indicate the supported characteristics of the UE</w:t>
      </w:r>
    </w:p>
    <w:p w14:paraId="7C3D0914"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/discovered UE</w:t>
      </w:r>
    </w:p>
    <w:p w14:paraId="4C922E10"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/discovered UE</w:t>
      </w:r>
    </w:p>
    <w:p w14:paraId="1EFE07F0" w14:textId="77777777"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szCs w:val="22"/>
          <w:lang w:eastAsia="zh-CN"/>
        </w:rPr>
        <w:t xml:space="preserve">Alt 2: RAN2 to define an </w:t>
      </w:r>
      <w:r>
        <w:rPr>
          <w:rFonts w:ascii="Times New Roman" w:eastAsiaTheme="minorEastAsia" w:hAnsi="Times New Roman" w:hint="eastAsia"/>
          <w:szCs w:val="22"/>
          <w:lang w:eastAsia="zh-CN"/>
        </w:rPr>
        <w:t>unified</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w:t>
      </w:r>
      <w:r>
        <w:rPr>
          <w:rFonts w:ascii="Times New Roman" w:eastAsiaTheme="minorEastAsia" w:hAnsi="Times New Roman" w:hint="eastAsia"/>
          <w:szCs w:val="22"/>
          <w:lang w:eastAsia="zh-CN"/>
        </w:rPr>
        <w:t>for</w:t>
      </w:r>
      <w:r>
        <w:rPr>
          <w:rFonts w:ascii="Times New Roman" w:eastAsiaTheme="minorEastAsia" w:hAnsi="Times New Roman"/>
          <w:szCs w:val="22"/>
          <w:lang w:eastAsia="zh-CN"/>
        </w:rPr>
        <w:t xml:space="preserve"> all the discovery messages, and the same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will indicate different information.</w:t>
      </w:r>
    </w:p>
    <w:p w14:paraId="128339CA"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2: Which alternative do companies prefer to define the RSPP </w:t>
      </w:r>
      <w:proofErr w:type="spellStart"/>
      <w:r>
        <w:rPr>
          <w:rFonts w:eastAsiaTheme="minorEastAsia"/>
          <w:b/>
          <w:szCs w:val="22"/>
          <w:lang w:eastAsia="zh-CN"/>
        </w:rPr>
        <w:t>metafield</w:t>
      </w:r>
      <w:proofErr w:type="spellEnd"/>
      <w:r>
        <w:rPr>
          <w:rFonts w:eastAsiaTheme="minorEastAsia"/>
          <w:b/>
          <w:szCs w:val="22"/>
          <w:lang w:eastAsia="zh-CN"/>
        </w:rPr>
        <w:t xml:space="preserve"> for different discovery messages:</w:t>
      </w:r>
    </w:p>
    <w:p w14:paraId="4F4CA551"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Alt 1: define individual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separately for the following three types of discovery messages, e.g.,</w:t>
      </w:r>
    </w:p>
    <w:p w14:paraId="4A6EF156"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A in Announcement message to indicate the supported characteristics of the UE</w:t>
      </w:r>
    </w:p>
    <w:p w14:paraId="1D2D5313"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6ED8C9C7"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0DC1DB3F" w14:textId="3BF40B59"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b/>
          <w:szCs w:val="22"/>
          <w:lang w:eastAsia="zh-CN"/>
        </w:rPr>
        <w:t xml:space="preserve">Alt 2: define a </w:t>
      </w:r>
      <w:r>
        <w:rPr>
          <w:rFonts w:ascii="Times New Roman" w:eastAsiaTheme="minorEastAsia" w:hAnsi="Times New Roman" w:hint="eastAsia"/>
          <w:b/>
          <w:szCs w:val="22"/>
          <w:lang w:eastAsia="zh-CN"/>
        </w:rPr>
        <w:t>unified</w:t>
      </w:r>
      <w:r>
        <w:rPr>
          <w:rFonts w:ascii="Times New Roman" w:eastAsiaTheme="minorEastAsia" w:hAnsi="Times New Roman"/>
          <w:b/>
          <w:szCs w:val="22"/>
          <w:lang w:eastAsia="zh-CN"/>
        </w:rPr>
        <w:t xml:space="preserv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w:t>
      </w:r>
      <w:r>
        <w:rPr>
          <w:rFonts w:ascii="Times New Roman" w:eastAsiaTheme="minorEastAsia" w:hAnsi="Times New Roman" w:hint="eastAsia"/>
          <w:b/>
          <w:szCs w:val="22"/>
          <w:lang w:eastAsia="zh-CN"/>
        </w:rPr>
        <w:t>for</w:t>
      </w:r>
      <w:r>
        <w:rPr>
          <w:rFonts w:ascii="Times New Roman" w:eastAsiaTheme="minorEastAsia" w:hAnsi="Times New Roman"/>
          <w:b/>
          <w:szCs w:val="22"/>
          <w:lang w:eastAsia="zh-CN"/>
        </w:rPr>
        <w:t xml:space="preserve"> all the discovery messages, and the same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different discovery messages will indicate different information, e.g., </w:t>
      </w:r>
    </w:p>
    <w:p w14:paraId="6104AE6A"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Announcement message indicates the supported characteristics of the UE</w:t>
      </w:r>
    </w:p>
    <w:p w14:paraId="0BA410FF"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Solicitation and Direct Communication Request messages indicates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302CBD1C"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Response message and Direct Communication Accept messages indicates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3F5FB709" w14:textId="77777777" w:rsidR="003840AC" w:rsidRDefault="00537906">
      <w:pPr>
        <w:pStyle w:val="EmailDiscussion2"/>
        <w:numPr>
          <w:ilvl w:val="0"/>
          <w:numId w:val="3"/>
        </w:numPr>
        <w:tabs>
          <w:tab w:val="center" w:pos="4535"/>
        </w:tabs>
        <w:snapToGrid w:val="0"/>
        <w:spacing w:afterLines="50" w:after="156" w:line="260" w:lineRule="exact"/>
        <w:ind w:left="357" w:hanging="357"/>
        <w:jc w:val="both"/>
        <w:rPr>
          <w:rFonts w:eastAsiaTheme="minorEastAsia"/>
          <w:b/>
          <w:szCs w:val="22"/>
          <w:lang w:eastAsia="zh-CN"/>
        </w:rPr>
      </w:pPr>
      <w:r>
        <w:rPr>
          <w:rFonts w:ascii="Times New Roman" w:eastAsiaTheme="minorEastAsia" w:hAnsi="Times New Roman"/>
          <w:b/>
          <w:szCs w:val="22"/>
          <w:lang w:eastAsia="zh-CN"/>
        </w:rPr>
        <w:t>Alt 3: Others, please clarify.</w:t>
      </w:r>
    </w:p>
    <w:tbl>
      <w:tblPr>
        <w:tblStyle w:val="a9"/>
        <w:tblW w:w="9634" w:type="dxa"/>
        <w:tblLook w:val="04A0" w:firstRow="1" w:lastRow="0" w:firstColumn="1" w:lastColumn="0" w:noHBand="0" w:noVBand="1"/>
      </w:tblPr>
      <w:tblGrid>
        <w:gridCol w:w="1233"/>
        <w:gridCol w:w="1172"/>
        <w:gridCol w:w="7229"/>
      </w:tblGrid>
      <w:tr w:rsidR="003840AC" w14:paraId="7C22022E" w14:textId="77777777">
        <w:tc>
          <w:tcPr>
            <w:tcW w:w="1233" w:type="dxa"/>
          </w:tcPr>
          <w:p w14:paraId="55FDA245" w14:textId="77777777" w:rsidR="003840AC" w:rsidRDefault="00537906">
            <w:pPr>
              <w:tabs>
                <w:tab w:val="left" w:pos="6564"/>
              </w:tabs>
              <w:snapToGrid w:val="0"/>
              <w:spacing w:after="120"/>
            </w:pPr>
            <w:r>
              <w:rPr>
                <w:rFonts w:hint="eastAsia"/>
              </w:rPr>
              <w:t>C</w:t>
            </w:r>
            <w:r>
              <w:t>ompany</w:t>
            </w:r>
          </w:p>
        </w:tc>
        <w:tc>
          <w:tcPr>
            <w:tcW w:w="1172" w:type="dxa"/>
          </w:tcPr>
          <w:p w14:paraId="7E470E46" w14:textId="77777777" w:rsidR="003840AC" w:rsidRDefault="00537906">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06FB9223" w14:textId="77777777" w:rsidR="003840AC" w:rsidRDefault="00537906">
            <w:pPr>
              <w:tabs>
                <w:tab w:val="left" w:pos="6564"/>
              </w:tabs>
              <w:snapToGrid w:val="0"/>
              <w:spacing w:after="120"/>
            </w:pPr>
            <w:r>
              <w:rPr>
                <w:rFonts w:hint="eastAsia"/>
              </w:rPr>
              <w:t>C</w:t>
            </w:r>
            <w:r>
              <w:t>omments</w:t>
            </w:r>
          </w:p>
        </w:tc>
      </w:tr>
      <w:tr w:rsidR="003840AC" w14:paraId="59CC164B" w14:textId="77777777">
        <w:tc>
          <w:tcPr>
            <w:tcW w:w="1233" w:type="dxa"/>
          </w:tcPr>
          <w:p w14:paraId="3FBAAB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743D3B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001F408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seems simpler while may result in some additional overhead. The impacts can be accessed when it is finally determined how many information will be encoded in the meta-field. For the sake of the remaining discussion time in RAN2 in R18, we </w:t>
            </w:r>
            <w:proofErr w:type="spellStart"/>
            <w:r>
              <w:rPr>
                <w:rFonts w:eastAsiaTheme="minorEastAsia"/>
                <w:lang w:eastAsia="zh-CN"/>
              </w:rPr>
              <w:t>repfer</w:t>
            </w:r>
            <w:proofErr w:type="spellEnd"/>
            <w:r>
              <w:rPr>
                <w:rFonts w:eastAsiaTheme="minorEastAsia"/>
                <w:lang w:eastAsia="zh-CN"/>
              </w:rPr>
              <w:t xml:space="preserve"> Alt2</w:t>
            </w:r>
          </w:p>
          <w:p w14:paraId="49FB0B27" w14:textId="77777777" w:rsidR="003840AC" w:rsidRDefault="003840AC">
            <w:pPr>
              <w:tabs>
                <w:tab w:val="left" w:pos="6564"/>
              </w:tabs>
              <w:snapToGrid w:val="0"/>
              <w:spacing w:after="120"/>
              <w:rPr>
                <w:rFonts w:eastAsiaTheme="minorEastAsia"/>
                <w:lang w:eastAsia="zh-CN"/>
              </w:rPr>
            </w:pPr>
          </w:p>
          <w:p w14:paraId="3EE7B308" w14:textId="77777777" w:rsidR="003840AC" w:rsidRDefault="00537906">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eastAsiaTheme="minorEastAsia" w:hint="eastAsia"/>
                <w:lang w:eastAsia="zh-CN"/>
              </w:rPr>
              <w:t>t</w:t>
            </w:r>
            <w:r>
              <w:rPr>
                <w:rFonts w:eastAsiaTheme="minorEastAsia"/>
                <w:lang w:eastAsia="zh-CN"/>
              </w:rPr>
              <w:t>.</w:t>
            </w:r>
          </w:p>
        </w:tc>
      </w:tr>
      <w:tr w:rsidR="003840AC" w14:paraId="2C9EE12E" w14:textId="77777777">
        <w:tc>
          <w:tcPr>
            <w:tcW w:w="1233" w:type="dxa"/>
          </w:tcPr>
          <w:p w14:paraId="058013A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D7F21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lt1</w:t>
            </w:r>
          </w:p>
        </w:tc>
        <w:tc>
          <w:tcPr>
            <w:tcW w:w="7229" w:type="dxa"/>
          </w:tcPr>
          <w:p w14:paraId="31267D3A"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Alt1 seems more clear for the spec. For Alt2, we wonder whether and where to capture the meaning of the same </w:t>
            </w:r>
            <w:proofErr w:type="spellStart"/>
            <w:r>
              <w:rPr>
                <w:rFonts w:eastAsiaTheme="minorEastAsia"/>
                <w:szCs w:val="22"/>
                <w:lang w:eastAsia="zh-CN"/>
              </w:rPr>
              <w:t>metafield</w:t>
            </w:r>
            <w:proofErr w:type="spellEnd"/>
            <w:r>
              <w:rPr>
                <w:rFonts w:eastAsiaTheme="minorEastAsia"/>
                <w:szCs w:val="22"/>
                <w:lang w:eastAsia="zh-CN"/>
              </w:rPr>
              <w:t xml:space="preserve"> of different types of discovery messages. </w:t>
            </w:r>
          </w:p>
        </w:tc>
      </w:tr>
      <w:tr w:rsidR="003840AC" w14:paraId="2523891A" w14:textId="77777777">
        <w:tc>
          <w:tcPr>
            <w:tcW w:w="1233" w:type="dxa"/>
          </w:tcPr>
          <w:p w14:paraId="663163A5"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FC8AB27" w14:textId="77777777" w:rsidR="003840AC" w:rsidRDefault="003840AC">
            <w:pPr>
              <w:tabs>
                <w:tab w:val="left" w:pos="6564"/>
              </w:tabs>
              <w:snapToGrid w:val="0"/>
              <w:spacing w:after="120"/>
            </w:pPr>
          </w:p>
        </w:tc>
        <w:tc>
          <w:tcPr>
            <w:tcW w:w="7229" w:type="dxa"/>
          </w:tcPr>
          <w:p w14:paraId="205AB4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is more </w:t>
            </w:r>
            <w:r>
              <w:rPr>
                <w:rFonts w:eastAsiaTheme="minorEastAsia" w:hint="eastAsia"/>
                <w:lang w:eastAsia="zh-CN"/>
              </w:rPr>
              <w:t>simple</w:t>
            </w:r>
            <w:r>
              <w:rPr>
                <w:rFonts w:eastAsiaTheme="minorEastAsia"/>
                <w:lang w:eastAsia="zh-CN"/>
              </w:rPr>
              <w:t xml:space="preserve"> for AS</w:t>
            </w:r>
            <w:r>
              <w:rPr>
                <w:rFonts w:eastAsiaTheme="minorEastAsia" w:hint="eastAsia"/>
                <w:lang w:eastAsia="zh-CN"/>
              </w:rPr>
              <w:t>N</w:t>
            </w:r>
            <w:r>
              <w:rPr>
                <w:rFonts w:eastAsiaTheme="minorEastAsia"/>
                <w:lang w:eastAsia="zh-CN"/>
              </w:rPr>
              <w:t xml:space="preserve">.1 design but more </w:t>
            </w:r>
            <w:r>
              <w:rPr>
                <w:rFonts w:eastAsiaTheme="minorEastAsia" w:hint="eastAsia"/>
                <w:lang w:eastAsia="zh-CN"/>
              </w:rPr>
              <w:t>description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w:t>
            </w:r>
          </w:p>
          <w:p w14:paraId="52C9DCAC" w14:textId="77777777" w:rsidR="003840AC" w:rsidRDefault="00537906">
            <w:pPr>
              <w:tabs>
                <w:tab w:val="left" w:pos="6564"/>
              </w:tabs>
              <w:snapToGrid w:val="0"/>
              <w:spacing w:after="120"/>
            </w:pPr>
            <w:r>
              <w:rPr>
                <w:rFonts w:eastAsiaTheme="minorEastAsia"/>
                <w:lang w:eastAsia="zh-CN"/>
              </w:rPr>
              <w:t xml:space="preserve">If Alt 2 is preferred in RAN2, </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SA2</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confirmation</w:t>
            </w:r>
            <w:r>
              <w:rPr>
                <w:rFonts w:eastAsiaTheme="minorEastAsia"/>
                <w:lang w:eastAsia="zh-CN"/>
              </w:rPr>
              <w:t xml:space="preserve"> as </w:t>
            </w:r>
            <w:r>
              <w:rPr>
                <w:rFonts w:eastAsiaTheme="minorEastAsia" w:hint="eastAsia"/>
                <w:lang w:eastAsia="zh-CN"/>
              </w:rPr>
              <w:t>extra</w:t>
            </w:r>
            <w:r>
              <w:rPr>
                <w:rFonts w:eastAsiaTheme="minorEastAsia"/>
                <w:lang w:eastAsia="zh-CN"/>
              </w:rPr>
              <w:t xml:space="preserve"> </w:t>
            </w:r>
            <w:r>
              <w:rPr>
                <w:rFonts w:eastAsiaTheme="minorEastAsia" w:hint="eastAsia"/>
                <w:lang w:eastAsia="zh-CN"/>
              </w:rPr>
              <w:t>internal</w:t>
            </w:r>
            <w:r>
              <w:rPr>
                <w:rFonts w:eastAsiaTheme="minorEastAsia"/>
                <w:lang w:eastAsia="zh-CN"/>
              </w:rPr>
              <w:t xml:space="preserve"> </w:t>
            </w:r>
            <w:r>
              <w:rPr>
                <w:rFonts w:eastAsiaTheme="minorEastAsia" w:hint="eastAsia"/>
                <w:lang w:eastAsia="zh-CN"/>
              </w:rPr>
              <w:t>interaction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e.g., to indicate which discovery message carries the </w:t>
            </w:r>
            <w:proofErr w:type="spellStart"/>
            <w:r>
              <w:rPr>
                <w:rFonts w:eastAsiaTheme="minorEastAsia"/>
                <w:lang w:eastAsia="zh-CN"/>
              </w:rPr>
              <w:t>matafield</w:t>
            </w:r>
            <w:proofErr w:type="spellEnd"/>
            <w:r>
              <w:rPr>
                <w:rFonts w:eastAsiaTheme="minorEastAsia"/>
                <w:lang w:eastAsia="zh-CN"/>
              </w:rPr>
              <w:t>.</w:t>
            </w:r>
          </w:p>
        </w:tc>
      </w:tr>
      <w:tr w:rsidR="003840AC" w14:paraId="1EAB1698" w14:textId="77777777">
        <w:tc>
          <w:tcPr>
            <w:tcW w:w="1233" w:type="dxa"/>
          </w:tcPr>
          <w:p w14:paraId="5F4F836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087037B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Alt2</w:t>
            </w:r>
          </w:p>
        </w:tc>
        <w:tc>
          <w:tcPr>
            <w:tcW w:w="7229" w:type="dxa"/>
          </w:tcPr>
          <w:p w14:paraId="541758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We think the same information carried in different messages can have different meaning. And it is simple</w:t>
            </w:r>
          </w:p>
        </w:tc>
      </w:tr>
      <w:tr w:rsidR="003840AC" w14:paraId="060C7352" w14:textId="77777777">
        <w:tc>
          <w:tcPr>
            <w:tcW w:w="1233" w:type="dxa"/>
          </w:tcPr>
          <w:p w14:paraId="248E94DF" w14:textId="77777777" w:rsidR="003840AC" w:rsidRDefault="00537906">
            <w:pPr>
              <w:tabs>
                <w:tab w:val="left" w:pos="6564"/>
              </w:tabs>
              <w:snapToGrid w:val="0"/>
              <w:spacing w:after="120"/>
            </w:pPr>
            <w:r>
              <w:t>Apple</w:t>
            </w:r>
          </w:p>
        </w:tc>
        <w:tc>
          <w:tcPr>
            <w:tcW w:w="1172" w:type="dxa"/>
          </w:tcPr>
          <w:p w14:paraId="0CF1E5B6" w14:textId="77777777" w:rsidR="003840AC" w:rsidRDefault="00537906">
            <w:pPr>
              <w:tabs>
                <w:tab w:val="left" w:pos="6564"/>
              </w:tabs>
              <w:snapToGrid w:val="0"/>
              <w:spacing w:after="120"/>
            </w:pPr>
            <w:r>
              <w:t>Comments</w:t>
            </w:r>
          </w:p>
        </w:tc>
        <w:tc>
          <w:tcPr>
            <w:tcW w:w="7229" w:type="dxa"/>
          </w:tcPr>
          <w:p w14:paraId="37064186" w14:textId="77777777" w:rsidR="003840AC" w:rsidRDefault="00537906">
            <w:pPr>
              <w:tabs>
                <w:tab w:val="left" w:pos="6564"/>
              </w:tabs>
              <w:snapToGrid w:val="0"/>
              <w:spacing w:after="120"/>
            </w:pPr>
            <w:r>
              <w:t xml:space="preserve">Once again, RAN2 have never discussed </w:t>
            </w:r>
            <w:proofErr w:type="spellStart"/>
            <w:r>
              <w:t>ProSe</w:t>
            </w:r>
            <w:proofErr w:type="spellEnd"/>
            <w:r>
              <w:t xml:space="preserve"> discovery, this is not in our terms of reference. </w:t>
            </w:r>
          </w:p>
        </w:tc>
      </w:tr>
      <w:tr w:rsidR="003840AC" w14:paraId="6AE4FD18" w14:textId="77777777">
        <w:tc>
          <w:tcPr>
            <w:tcW w:w="1233" w:type="dxa"/>
          </w:tcPr>
          <w:p w14:paraId="26B0C8C3" w14:textId="77777777" w:rsidR="003840AC" w:rsidRDefault="00537906">
            <w:pPr>
              <w:tabs>
                <w:tab w:val="left" w:pos="6564"/>
              </w:tabs>
              <w:snapToGrid w:val="0"/>
              <w:spacing w:after="120"/>
            </w:pPr>
            <w:r>
              <w:t>Intel</w:t>
            </w:r>
          </w:p>
        </w:tc>
        <w:tc>
          <w:tcPr>
            <w:tcW w:w="1172" w:type="dxa"/>
          </w:tcPr>
          <w:p w14:paraId="6712AE9D" w14:textId="77777777" w:rsidR="003840AC" w:rsidRDefault="00537906">
            <w:pPr>
              <w:tabs>
                <w:tab w:val="left" w:pos="6564"/>
              </w:tabs>
              <w:snapToGrid w:val="0"/>
              <w:spacing w:after="120"/>
            </w:pPr>
            <w:r>
              <w:t>Alt 2</w:t>
            </w:r>
          </w:p>
        </w:tc>
        <w:tc>
          <w:tcPr>
            <w:tcW w:w="7229" w:type="dxa"/>
          </w:tcPr>
          <w:p w14:paraId="52C1ABB4" w14:textId="77777777" w:rsidR="003840AC" w:rsidRDefault="00537906">
            <w:pPr>
              <w:tabs>
                <w:tab w:val="left" w:pos="6564"/>
              </w:tabs>
              <w:snapToGrid w:val="0"/>
              <w:spacing w:after="120"/>
            </w:pPr>
            <w:r>
              <w:t xml:space="preserve">We think both options can work, but Alt-2 offers simpler design </w:t>
            </w:r>
          </w:p>
        </w:tc>
      </w:tr>
      <w:tr w:rsidR="003840AC" w14:paraId="1EF71422" w14:textId="77777777">
        <w:tc>
          <w:tcPr>
            <w:tcW w:w="1233" w:type="dxa"/>
          </w:tcPr>
          <w:p w14:paraId="6DCE605A" w14:textId="77777777" w:rsidR="003840AC" w:rsidRDefault="00537906">
            <w:pPr>
              <w:tabs>
                <w:tab w:val="left" w:pos="6564"/>
              </w:tabs>
              <w:snapToGrid w:val="0"/>
              <w:spacing w:after="120"/>
            </w:pPr>
            <w:r>
              <w:lastRenderedPageBreak/>
              <w:t>LG</w:t>
            </w:r>
          </w:p>
        </w:tc>
        <w:tc>
          <w:tcPr>
            <w:tcW w:w="1172" w:type="dxa"/>
          </w:tcPr>
          <w:p w14:paraId="2153466C" w14:textId="77777777" w:rsidR="003840AC" w:rsidRDefault="00537906">
            <w:pPr>
              <w:tabs>
                <w:tab w:val="left" w:pos="6564"/>
              </w:tabs>
              <w:snapToGrid w:val="0"/>
              <w:spacing w:after="120"/>
            </w:pPr>
            <w:r>
              <w:t>Alt2</w:t>
            </w:r>
          </w:p>
        </w:tc>
        <w:tc>
          <w:tcPr>
            <w:tcW w:w="7229" w:type="dxa"/>
          </w:tcPr>
          <w:p w14:paraId="12C15C1A" w14:textId="77777777" w:rsidR="003840AC" w:rsidRDefault="00537906">
            <w:pPr>
              <w:tabs>
                <w:tab w:val="left" w:pos="6564"/>
              </w:tabs>
              <w:snapToGrid w:val="0"/>
              <w:spacing w:after="120"/>
            </w:pPr>
            <w:r>
              <w:t xml:space="preserve">We don’t see significant benefit of separated format compared to unified format. For now, simple is better. </w:t>
            </w:r>
          </w:p>
        </w:tc>
      </w:tr>
      <w:tr w:rsidR="003840AC" w14:paraId="40050F47" w14:textId="77777777">
        <w:tc>
          <w:tcPr>
            <w:tcW w:w="1233" w:type="dxa"/>
          </w:tcPr>
          <w:p w14:paraId="07CC292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E539D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Alt3</w:t>
            </w:r>
          </w:p>
        </w:tc>
        <w:tc>
          <w:tcPr>
            <w:tcW w:w="7229" w:type="dxa"/>
          </w:tcPr>
          <w:p w14:paraId="28E04D5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Only one SLPP PDU format is needed for the metadata contents, and within the SLPP PDU, different optional fields are introduced for different discovery message type.</w:t>
            </w:r>
          </w:p>
        </w:tc>
      </w:tr>
      <w:tr w:rsidR="00282C73" w14:paraId="6F4235CE" w14:textId="77777777">
        <w:tc>
          <w:tcPr>
            <w:tcW w:w="1233" w:type="dxa"/>
          </w:tcPr>
          <w:p w14:paraId="1D27E180" w14:textId="4FE753BE" w:rsidR="00282C73" w:rsidRDefault="00282C73" w:rsidP="00282C73">
            <w:pPr>
              <w:tabs>
                <w:tab w:val="left" w:pos="6564"/>
              </w:tabs>
              <w:snapToGrid w:val="0"/>
              <w:spacing w:after="120"/>
            </w:pPr>
            <w:r>
              <w:t>Lenovo</w:t>
            </w:r>
          </w:p>
        </w:tc>
        <w:tc>
          <w:tcPr>
            <w:tcW w:w="1172" w:type="dxa"/>
          </w:tcPr>
          <w:p w14:paraId="1E02A2A6" w14:textId="78848D6A" w:rsidR="00282C73" w:rsidRDefault="00282C73" w:rsidP="00282C73">
            <w:pPr>
              <w:tabs>
                <w:tab w:val="left" w:pos="6564"/>
              </w:tabs>
              <w:snapToGrid w:val="0"/>
              <w:spacing w:after="120"/>
            </w:pPr>
            <w:r>
              <w:t>See Comments</w:t>
            </w:r>
          </w:p>
        </w:tc>
        <w:tc>
          <w:tcPr>
            <w:tcW w:w="7229" w:type="dxa"/>
          </w:tcPr>
          <w:p w14:paraId="66268827" w14:textId="10322335" w:rsidR="00282C73" w:rsidRDefault="00282C73" w:rsidP="00282C73">
            <w:pPr>
              <w:tabs>
                <w:tab w:val="left" w:pos="6564"/>
              </w:tabs>
              <w:snapToGrid w:val="0"/>
              <w:spacing w:after="120"/>
            </w:pPr>
            <w:r>
              <w:t xml:space="preserve">SA2 can finally decide how the </w:t>
            </w:r>
            <w:proofErr w:type="spellStart"/>
            <w:r>
              <w:t>metafield</w:t>
            </w:r>
            <w:proofErr w:type="spellEnd"/>
            <w:r>
              <w:t xml:space="preserve"> is carried and structured. If we recommend a separate or unified structure, this can be notified via an LS to SA2. </w:t>
            </w:r>
            <w:proofErr w:type="spellStart"/>
            <w:r>
              <w:t>Metafield</w:t>
            </w:r>
            <w:proofErr w:type="spellEnd"/>
            <w:r>
              <w:t xml:space="preserve"> B is a solicitation message and </w:t>
            </w:r>
            <w:proofErr w:type="spellStart"/>
            <w:r>
              <w:t>Metafield</w:t>
            </w:r>
            <w:proofErr w:type="spellEnd"/>
            <w:r>
              <w:t xml:space="preserve"> C is a response to this solicitation and therefore somewhat related. A discovered UE cannot respond (using </w:t>
            </w:r>
            <w:proofErr w:type="spellStart"/>
            <w:r>
              <w:t>Metafield</w:t>
            </w:r>
            <w:proofErr w:type="spellEnd"/>
            <w:r>
              <w:t xml:space="preserve"> C) to the satisfied requirements outside of the scope of what was announced/requested (based on the received </w:t>
            </w:r>
            <w:proofErr w:type="spellStart"/>
            <w:r>
              <w:t>Metafield</w:t>
            </w:r>
            <w:proofErr w:type="spellEnd"/>
            <w:r>
              <w:t xml:space="preserve"> A or B). A unified structure (Alt.2) can therefore be applied to </w:t>
            </w:r>
            <w:proofErr w:type="spellStart"/>
            <w:r>
              <w:t>Metafields</w:t>
            </w:r>
            <w:proofErr w:type="spellEnd"/>
            <w:r>
              <w:t xml:space="preserve"> A and B, while </w:t>
            </w:r>
            <w:proofErr w:type="spellStart"/>
            <w:r>
              <w:t>Metafield</w:t>
            </w:r>
            <w:proofErr w:type="spellEnd"/>
            <w:r>
              <w:t xml:space="preserve"> C is just a subset or equivalent to what was requested in </w:t>
            </w:r>
            <w:proofErr w:type="spellStart"/>
            <w:r>
              <w:t>Metafield</w:t>
            </w:r>
            <w:proofErr w:type="spellEnd"/>
            <w:r>
              <w:t xml:space="preserve"> B. </w:t>
            </w:r>
          </w:p>
        </w:tc>
      </w:tr>
      <w:tr w:rsidR="00EF58D7" w14:paraId="0860E01F" w14:textId="77777777">
        <w:tc>
          <w:tcPr>
            <w:tcW w:w="1233" w:type="dxa"/>
          </w:tcPr>
          <w:p w14:paraId="5A17006B" w14:textId="6C8BF55F" w:rsidR="00EF58D7" w:rsidRDefault="00EF58D7" w:rsidP="00EF58D7">
            <w:pPr>
              <w:tabs>
                <w:tab w:val="left" w:pos="6564"/>
              </w:tabs>
              <w:snapToGrid w:val="0"/>
              <w:spacing w:after="120"/>
            </w:pPr>
            <w:r>
              <w:t>Samsung</w:t>
            </w:r>
          </w:p>
        </w:tc>
        <w:tc>
          <w:tcPr>
            <w:tcW w:w="1172" w:type="dxa"/>
          </w:tcPr>
          <w:p w14:paraId="3F77E7F5" w14:textId="2B190022" w:rsidR="00EF58D7" w:rsidRDefault="00EF58D7" w:rsidP="00D86551">
            <w:pPr>
              <w:tabs>
                <w:tab w:val="left" w:pos="6564"/>
              </w:tabs>
              <w:snapToGrid w:val="0"/>
              <w:spacing w:after="120"/>
            </w:pPr>
            <w:r>
              <w:t xml:space="preserve">Alt. </w:t>
            </w:r>
            <w:r w:rsidR="00D86551">
              <w:t>3</w:t>
            </w:r>
          </w:p>
        </w:tc>
        <w:tc>
          <w:tcPr>
            <w:tcW w:w="7229" w:type="dxa"/>
          </w:tcPr>
          <w:p w14:paraId="7E6FC3D2" w14:textId="77777777" w:rsidR="00EF58D7" w:rsidRDefault="00EF58D7" w:rsidP="00EF58D7">
            <w:pPr>
              <w:tabs>
                <w:tab w:val="left" w:pos="6564"/>
              </w:tabs>
              <w:snapToGrid w:val="0"/>
              <w:spacing w:after="120"/>
            </w:pPr>
            <w:r>
              <w:t xml:space="preserve">As for </w:t>
            </w:r>
            <w:proofErr w:type="spellStart"/>
            <w:r>
              <w:t>ProSe</w:t>
            </w:r>
            <w:proofErr w:type="spellEnd"/>
            <w:r>
              <w:t xml:space="preserve"> discovery procedure, specifying intention of the </w:t>
            </w:r>
            <w:proofErr w:type="spellStart"/>
            <w:r>
              <w:t>metafield</w:t>
            </w:r>
            <w:proofErr w:type="spellEnd"/>
            <w:r>
              <w:t xml:space="preserve"> in the SLPP specification seems better to understand what </w:t>
            </w:r>
            <w:proofErr w:type="spellStart"/>
            <w:r>
              <w:t>metafields</w:t>
            </w:r>
            <w:proofErr w:type="spellEnd"/>
            <w:r>
              <w:t xml:space="preserve"> do, and which message carries the </w:t>
            </w:r>
            <w:proofErr w:type="spellStart"/>
            <w:r>
              <w:t>metafield</w:t>
            </w:r>
            <w:proofErr w:type="spellEnd"/>
            <w:r>
              <w:t xml:space="preserve">. The </w:t>
            </w:r>
            <w:proofErr w:type="spellStart"/>
            <w:r>
              <w:t>metafield</w:t>
            </w:r>
            <w:proofErr w:type="spellEnd"/>
            <w:r>
              <w:t xml:space="preserve"> could be three types which are listed in Alt. 1.</w:t>
            </w:r>
          </w:p>
          <w:p w14:paraId="46DE22B2" w14:textId="1C8E4894" w:rsidR="004B2FDB" w:rsidRDefault="00EF58D7" w:rsidP="00D86551">
            <w:pPr>
              <w:tabs>
                <w:tab w:val="left" w:pos="6564"/>
              </w:tabs>
              <w:snapToGrid w:val="0"/>
              <w:spacing w:after="120"/>
            </w:pPr>
            <w:r>
              <w:t xml:space="preserve">However, contents of three </w:t>
            </w:r>
            <w:proofErr w:type="spellStart"/>
            <w:r>
              <w:t>metafields</w:t>
            </w:r>
            <w:proofErr w:type="spellEnd"/>
            <w:r>
              <w:t xml:space="preserve"> would not be much different except its characteristic (e.g., announcement, required, satisfied)</w:t>
            </w:r>
            <w:r w:rsidR="004B2FDB">
              <w:t xml:space="preserve"> so Alt. 2. is preferred. But container (i.e., discovery message) dependency might be an issue since we rely on UE implementation for identifying discovery message type to determine additional contents of </w:t>
            </w:r>
            <w:proofErr w:type="spellStart"/>
            <w:r w:rsidR="004B2FDB">
              <w:t>metafield</w:t>
            </w:r>
            <w:proofErr w:type="spellEnd"/>
            <w:r w:rsidR="004B2FDB">
              <w:t xml:space="preserve"> implicitly.</w:t>
            </w:r>
          </w:p>
          <w:p w14:paraId="760A68BC" w14:textId="1EB2A7DA" w:rsidR="00EF58D7" w:rsidRDefault="00EF58D7" w:rsidP="00D86551">
            <w:pPr>
              <w:tabs>
                <w:tab w:val="left" w:pos="6564"/>
              </w:tabs>
              <w:snapToGrid w:val="0"/>
              <w:spacing w:after="120"/>
            </w:pPr>
            <w:r>
              <w:t>We suggest the unified solution</w:t>
            </w:r>
            <w:r w:rsidR="00D86551">
              <w:t xml:space="preserve"> without container dependency</w:t>
            </w:r>
            <w:r>
              <w:t xml:space="preserve"> </w:t>
            </w:r>
            <w:r w:rsidR="00D86551">
              <w:t>i.e</w:t>
            </w:r>
            <w:r>
              <w:t xml:space="preserve">., Alt. 2 with the </w:t>
            </w:r>
            <w:r w:rsidR="00D86551">
              <w:t xml:space="preserve">additional </w:t>
            </w:r>
            <w:r>
              <w:t xml:space="preserve">indicator such as "supported characteristics", "required characteristics", "satisfied characteristics". This approach is simple and may reduce additional discussion on the contents to be included within each </w:t>
            </w:r>
            <w:proofErr w:type="spellStart"/>
            <w:r>
              <w:t>metafield</w:t>
            </w:r>
            <w:proofErr w:type="spellEnd"/>
            <w:r>
              <w:t xml:space="preserve"> if we go with Alt. 1.</w:t>
            </w:r>
            <w:r w:rsidR="00D86551">
              <w:t xml:space="preserve"> </w:t>
            </w:r>
          </w:p>
        </w:tc>
      </w:tr>
      <w:tr w:rsidR="00F65F7C" w14:paraId="4242E709" w14:textId="77777777">
        <w:tc>
          <w:tcPr>
            <w:tcW w:w="1233" w:type="dxa"/>
          </w:tcPr>
          <w:p w14:paraId="0782C76D" w14:textId="444EAD21" w:rsidR="00F65F7C" w:rsidRDefault="00F65F7C" w:rsidP="00F65F7C">
            <w:pPr>
              <w:tabs>
                <w:tab w:val="left" w:pos="6564"/>
              </w:tabs>
              <w:snapToGrid w:val="0"/>
              <w:spacing w:after="120"/>
            </w:pPr>
            <w:r>
              <w:rPr>
                <w:rFonts w:eastAsia="SimSun"/>
                <w:lang w:val="en-US" w:eastAsia="zh-CN"/>
              </w:rPr>
              <w:t>Nokia</w:t>
            </w:r>
          </w:p>
        </w:tc>
        <w:tc>
          <w:tcPr>
            <w:tcW w:w="1172" w:type="dxa"/>
          </w:tcPr>
          <w:p w14:paraId="3F2962FC" w14:textId="6B08E591" w:rsidR="00F65F7C" w:rsidRDefault="00F65F7C" w:rsidP="00F65F7C">
            <w:pPr>
              <w:tabs>
                <w:tab w:val="left" w:pos="6564"/>
              </w:tabs>
              <w:snapToGrid w:val="0"/>
              <w:spacing w:after="120"/>
            </w:pPr>
            <w:r>
              <w:rPr>
                <w:rFonts w:eastAsia="SimSun" w:hint="eastAsia"/>
                <w:lang w:val="en-US" w:eastAsia="zh-CN"/>
              </w:rPr>
              <w:t>Alt3</w:t>
            </w:r>
          </w:p>
        </w:tc>
        <w:tc>
          <w:tcPr>
            <w:tcW w:w="7229" w:type="dxa"/>
          </w:tcPr>
          <w:p w14:paraId="04E996E0" w14:textId="77777777" w:rsidR="00B44B77" w:rsidRDefault="00F65F7C" w:rsidP="00F65F7C">
            <w:pPr>
              <w:tabs>
                <w:tab w:val="left" w:pos="6564"/>
              </w:tabs>
              <w:snapToGrid w:val="0"/>
              <w:spacing w:after="120"/>
              <w:rPr>
                <w:rFonts w:eastAsia="SimSun"/>
                <w:lang w:val="en-US" w:eastAsia="zh-CN"/>
              </w:rPr>
            </w:pPr>
            <w:r>
              <w:rPr>
                <w:rFonts w:eastAsia="SimSun"/>
                <w:lang w:val="en-US" w:eastAsia="zh-CN"/>
              </w:rPr>
              <w:t>We prefer a unified format similar to Alt 2</w:t>
            </w:r>
            <w:r w:rsidR="00B44B77">
              <w:rPr>
                <w:rFonts w:eastAsia="SimSun"/>
                <w:lang w:val="en-US" w:eastAsia="zh-CN"/>
              </w:rPr>
              <w:t xml:space="preserve"> but would advocate for </w:t>
            </w:r>
          </w:p>
          <w:p w14:paraId="0768D9B3" w14:textId="633A80F4" w:rsidR="00B44B77" w:rsidRDefault="00B44B77" w:rsidP="00F65F7C">
            <w:pPr>
              <w:tabs>
                <w:tab w:val="left" w:pos="6564"/>
              </w:tabs>
              <w:snapToGrid w:val="0"/>
              <w:spacing w:after="120"/>
              <w:rPr>
                <w:rFonts w:eastAsia="SimSun"/>
                <w:lang w:val="en-US" w:eastAsia="zh-CN"/>
              </w:rPr>
            </w:pPr>
            <w:r>
              <w:rPr>
                <w:rFonts w:eastAsia="SimSun"/>
                <w:lang w:val="en-US" w:eastAsia="zh-CN"/>
              </w:rPr>
              <w:t xml:space="preserve">- </w:t>
            </w:r>
            <w:r w:rsidR="00F65F7C">
              <w:rPr>
                <w:rFonts w:eastAsia="SimSun"/>
                <w:lang w:val="en-US" w:eastAsia="zh-CN"/>
              </w:rPr>
              <w:t>mandatory fields such UE role (required by SA2</w:t>
            </w:r>
            <w:r w:rsidR="00EA72A5">
              <w:rPr>
                <w:rFonts w:eastAsia="SimSun"/>
                <w:lang w:val="en-US" w:eastAsia="zh-CN"/>
              </w:rPr>
              <w:t xml:space="preserve"> in addition to PLMN embedded directly into discovery</w:t>
            </w:r>
            <w:r w:rsidR="00F65F7C">
              <w:rPr>
                <w:rFonts w:eastAsia="SimSun"/>
                <w:lang w:val="en-US" w:eastAsia="zh-CN"/>
              </w:rPr>
              <w:t>)</w:t>
            </w:r>
            <w:r>
              <w:rPr>
                <w:rFonts w:eastAsia="SimSun"/>
                <w:lang w:val="en-US" w:eastAsia="zh-CN"/>
              </w:rPr>
              <w:t xml:space="preserve">, </w:t>
            </w:r>
            <w:r w:rsidR="00F65F7C">
              <w:rPr>
                <w:rFonts w:eastAsia="SimSun"/>
                <w:lang w:val="en-US" w:eastAsia="zh-CN"/>
              </w:rPr>
              <w:t xml:space="preserve">accompanied by </w:t>
            </w:r>
          </w:p>
          <w:p w14:paraId="21669E44" w14:textId="019A4732" w:rsidR="00B44B77" w:rsidRDefault="00B44B77" w:rsidP="00F65F7C">
            <w:pPr>
              <w:tabs>
                <w:tab w:val="left" w:pos="6564"/>
              </w:tabs>
              <w:snapToGrid w:val="0"/>
              <w:spacing w:after="120"/>
              <w:rPr>
                <w:rFonts w:eastAsia="SimSun"/>
                <w:lang w:val="en-US" w:eastAsia="zh-CN"/>
              </w:rPr>
            </w:pPr>
            <w:r>
              <w:rPr>
                <w:rFonts w:eastAsia="SimSun"/>
                <w:lang w:val="en-US" w:eastAsia="zh-CN"/>
              </w:rPr>
              <w:t xml:space="preserve">- </w:t>
            </w:r>
            <w:r w:rsidR="00F65F7C">
              <w:rPr>
                <w:rFonts w:eastAsia="SimSun" w:hint="eastAsia"/>
                <w:lang w:val="en-US" w:eastAsia="zh-CN"/>
              </w:rPr>
              <w:t xml:space="preserve">optional fields </w:t>
            </w:r>
            <w:r w:rsidR="00F65F7C">
              <w:rPr>
                <w:rFonts w:eastAsia="SimSun"/>
                <w:lang w:val="en-US" w:eastAsia="zh-CN"/>
              </w:rPr>
              <w:t>whose usage can vary depending on context</w:t>
            </w:r>
            <w:r>
              <w:rPr>
                <w:rFonts w:eastAsia="SimSun"/>
                <w:lang w:val="en-US" w:eastAsia="zh-CN"/>
              </w:rPr>
              <w:t xml:space="preserve"> (</w:t>
            </w:r>
            <w:proofErr w:type="spellStart"/>
            <w:r>
              <w:rPr>
                <w:rFonts w:eastAsia="SimSun"/>
                <w:lang w:val="en-US" w:eastAsia="zh-CN"/>
              </w:rPr>
              <w:t>eg</w:t>
            </w:r>
            <w:proofErr w:type="spellEnd"/>
            <w:r>
              <w:rPr>
                <w:rFonts w:eastAsia="SimSun"/>
                <w:lang w:val="en-US" w:eastAsia="zh-CN"/>
              </w:rPr>
              <w:t xml:space="preserve"> message type and UE role)</w:t>
            </w:r>
            <w:r w:rsidR="001E7E2A">
              <w:rPr>
                <w:rFonts w:eastAsia="SimSun"/>
                <w:lang w:val="en-US" w:eastAsia="zh-CN"/>
              </w:rPr>
              <w:t xml:space="preserve"> and could</w:t>
            </w:r>
            <w:r w:rsidR="002E0136">
              <w:rPr>
                <w:rFonts w:eastAsia="SimSun"/>
                <w:lang w:val="en-US" w:eastAsia="zh-CN"/>
              </w:rPr>
              <w:t xml:space="preserve"> be</w:t>
            </w:r>
            <w:r w:rsidR="001E7E2A">
              <w:rPr>
                <w:rFonts w:eastAsia="SimSun"/>
                <w:lang w:val="en-US" w:eastAsia="zh-CN"/>
              </w:rPr>
              <w:t xml:space="preserve"> largely left to UE implementation</w:t>
            </w:r>
            <w:r w:rsidR="00F65F7C">
              <w:rPr>
                <w:rFonts w:eastAsia="SimSun" w:hint="eastAsia"/>
                <w:lang w:val="en-US" w:eastAsia="zh-CN"/>
              </w:rPr>
              <w:t>.</w:t>
            </w:r>
            <w:r w:rsidR="00F65F7C">
              <w:rPr>
                <w:rFonts w:eastAsia="SimSun"/>
                <w:lang w:val="en-US" w:eastAsia="zh-CN"/>
              </w:rPr>
              <w:t xml:space="preserve"> </w:t>
            </w:r>
          </w:p>
          <w:p w14:paraId="31C734D7" w14:textId="4C858431" w:rsidR="006136F9" w:rsidRPr="00B44B77" w:rsidRDefault="00F65F7C" w:rsidP="00F65F7C">
            <w:pPr>
              <w:tabs>
                <w:tab w:val="left" w:pos="6564"/>
              </w:tabs>
              <w:snapToGrid w:val="0"/>
              <w:spacing w:after="120"/>
              <w:rPr>
                <w:rFonts w:eastAsia="SimSun"/>
                <w:lang w:val="en-US" w:eastAsia="zh-CN"/>
              </w:rPr>
            </w:pPr>
            <w:r>
              <w:rPr>
                <w:rFonts w:eastAsia="SimSun"/>
                <w:lang w:val="en-US" w:eastAsia="zh-CN"/>
              </w:rPr>
              <w:t xml:space="preserve">For example, a “location” IE may be used by the located UE to </w:t>
            </w:r>
            <w:r w:rsidR="00C846F1">
              <w:rPr>
                <w:rFonts w:eastAsia="SimSun"/>
                <w:lang w:val="en-US" w:eastAsia="zh-CN"/>
              </w:rPr>
              <w:t xml:space="preserve">proactively </w:t>
            </w:r>
            <w:r>
              <w:rPr>
                <w:rFonts w:eastAsia="SimSun"/>
                <w:lang w:val="en-US" w:eastAsia="zh-CN"/>
              </w:rPr>
              <w:t>indicate its location in an Announcement message, while the usage of the same field in a Solicitation message may be used to solicit a response from a located UE with known location</w:t>
            </w:r>
            <w:r w:rsidR="00C846F1">
              <w:rPr>
                <w:rFonts w:eastAsia="SimSun"/>
                <w:lang w:val="en-US" w:eastAsia="zh-CN"/>
              </w:rPr>
              <w:t xml:space="preserve"> for absolute positioning purposes</w:t>
            </w:r>
            <w:r>
              <w:rPr>
                <w:rFonts w:eastAsia="SimSun"/>
                <w:lang w:val="en-US" w:eastAsia="zh-CN"/>
              </w:rPr>
              <w:t>.</w:t>
            </w:r>
            <w:r w:rsidR="00B61E74">
              <w:rPr>
                <w:rFonts w:eastAsia="SimSun"/>
                <w:lang w:val="en-US" w:eastAsia="zh-CN"/>
              </w:rPr>
              <w:t xml:space="preserve"> </w:t>
            </w:r>
          </w:p>
        </w:tc>
      </w:tr>
      <w:tr w:rsidR="00311B05" w14:paraId="6A2C0CD6" w14:textId="77777777">
        <w:tc>
          <w:tcPr>
            <w:tcW w:w="1233" w:type="dxa"/>
          </w:tcPr>
          <w:p w14:paraId="1BA61053" w14:textId="70976A60" w:rsidR="00311B05" w:rsidRPr="00311B05" w:rsidRDefault="00311B05" w:rsidP="00311B05">
            <w:pPr>
              <w:tabs>
                <w:tab w:val="left" w:pos="6564"/>
              </w:tabs>
              <w:snapToGrid w:val="0"/>
              <w:spacing w:after="120"/>
            </w:pPr>
            <w:r w:rsidRPr="00311B05">
              <w:t>Qualcomm</w:t>
            </w:r>
          </w:p>
        </w:tc>
        <w:tc>
          <w:tcPr>
            <w:tcW w:w="1172" w:type="dxa"/>
          </w:tcPr>
          <w:p w14:paraId="4CCD01A4" w14:textId="7BD8DF9B" w:rsidR="00311B05" w:rsidRPr="00311B05" w:rsidRDefault="00311B05" w:rsidP="00311B05">
            <w:pPr>
              <w:pStyle w:val="pf0"/>
              <w:adjustRightInd w:val="0"/>
              <w:snapToGrid w:val="0"/>
              <w:spacing w:after="120" w:afterAutospacing="0"/>
              <w:rPr>
                <w:rStyle w:val="cf01"/>
                <w:rFonts w:eastAsiaTheme="minorEastAsia"/>
                <w:sz w:val="20"/>
                <w:szCs w:val="20"/>
              </w:rPr>
            </w:pPr>
            <w:r w:rsidRPr="00311B05">
              <w:rPr>
                <w:sz w:val="20"/>
                <w:szCs w:val="20"/>
              </w:rPr>
              <w:t>Alt 3</w:t>
            </w:r>
          </w:p>
        </w:tc>
        <w:tc>
          <w:tcPr>
            <w:tcW w:w="7229" w:type="dxa"/>
          </w:tcPr>
          <w:p w14:paraId="6FC4C0F9" w14:textId="4A1E289E" w:rsidR="00311B05" w:rsidRPr="00311B05" w:rsidRDefault="00311B05" w:rsidP="00311B05">
            <w:pPr>
              <w:pStyle w:val="pf0"/>
              <w:adjustRightInd w:val="0"/>
              <w:snapToGrid w:val="0"/>
              <w:spacing w:after="120" w:afterAutospacing="0"/>
              <w:rPr>
                <w:rStyle w:val="cf01"/>
                <w:rFonts w:eastAsiaTheme="minorEastAsia"/>
                <w:sz w:val="20"/>
                <w:szCs w:val="20"/>
              </w:rPr>
            </w:pPr>
            <w:r w:rsidRPr="00311B05">
              <w:rPr>
                <w:sz w:val="20"/>
                <w:szCs w:val="20"/>
              </w:rPr>
              <w:t xml:space="preserve">Alt 2 seems the less complex, </w:t>
            </w:r>
            <w:r>
              <w:rPr>
                <w:sz w:val="20"/>
                <w:szCs w:val="20"/>
              </w:rPr>
              <w:t>h</w:t>
            </w:r>
            <w:r w:rsidRPr="00311B05">
              <w:rPr>
                <w:sz w:val="20"/>
                <w:szCs w:val="20"/>
              </w:rPr>
              <w:t xml:space="preserve">owever, it can be simpler. Why should </w:t>
            </w:r>
            <w:proofErr w:type="spellStart"/>
            <w:r w:rsidRPr="00311B05">
              <w:rPr>
                <w:sz w:val="20"/>
                <w:szCs w:val="20"/>
              </w:rPr>
              <w:t>discoveree</w:t>
            </w:r>
            <w:proofErr w:type="spellEnd"/>
            <w:r w:rsidRPr="00311B05">
              <w:rPr>
                <w:sz w:val="20"/>
                <w:szCs w:val="20"/>
              </w:rPr>
              <w:t>/discovered UEs send different types of characteristics and capabilities? We think the same types of characteristics and capabilities should be sent by both UEs (Alt 3). These should be very limited because SLPP can later provide all the capabilities of a UE.</w:t>
            </w:r>
          </w:p>
        </w:tc>
      </w:tr>
      <w:tr w:rsidR="00C901D9" w14:paraId="0FBB62C8" w14:textId="77777777">
        <w:tc>
          <w:tcPr>
            <w:tcW w:w="1233" w:type="dxa"/>
          </w:tcPr>
          <w:p w14:paraId="2E1C9AD5" w14:textId="53388B4B" w:rsidR="00C901D9" w:rsidRPr="00311B05" w:rsidRDefault="00C901D9" w:rsidP="00311B05">
            <w:pPr>
              <w:tabs>
                <w:tab w:val="left" w:pos="6564"/>
              </w:tabs>
              <w:snapToGrid w:val="0"/>
              <w:spacing w:after="120"/>
            </w:pPr>
            <w:proofErr w:type="spellStart"/>
            <w:r>
              <w:t>Fraunhofer</w:t>
            </w:r>
            <w:proofErr w:type="spellEnd"/>
          </w:p>
        </w:tc>
        <w:tc>
          <w:tcPr>
            <w:tcW w:w="1172" w:type="dxa"/>
          </w:tcPr>
          <w:p w14:paraId="1A6CAFBA" w14:textId="54A23F3D" w:rsidR="00C901D9" w:rsidRPr="00311B05" w:rsidRDefault="00C901D9" w:rsidP="00311B05">
            <w:pPr>
              <w:pStyle w:val="pf0"/>
              <w:adjustRightInd w:val="0"/>
              <w:snapToGrid w:val="0"/>
              <w:spacing w:after="120" w:afterAutospacing="0"/>
              <w:rPr>
                <w:sz w:val="20"/>
                <w:szCs w:val="20"/>
              </w:rPr>
            </w:pPr>
            <w:r>
              <w:rPr>
                <w:sz w:val="20"/>
                <w:szCs w:val="20"/>
              </w:rPr>
              <w:t>Alt 3</w:t>
            </w:r>
          </w:p>
        </w:tc>
        <w:tc>
          <w:tcPr>
            <w:tcW w:w="7229" w:type="dxa"/>
          </w:tcPr>
          <w:p w14:paraId="569E3DF2" w14:textId="698B72BB" w:rsidR="00C901D9" w:rsidRPr="00311B05" w:rsidRDefault="009F6242" w:rsidP="00311B05">
            <w:pPr>
              <w:pStyle w:val="pf0"/>
              <w:adjustRightInd w:val="0"/>
              <w:snapToGrid w:val="0"/>
              <w:spacing w:after="120" w:afterAutospacing="0"/>
              <w:rPr>
                <w:sz w:val="20"/>
                <w:szCs w:val="20"/>
              </w:rPr>
            </w:pPr>
            <w:r>
              <w:rPr>
                <w:sz w:val="20"/>
                <w:szCs w:val="20"/>
              </w:rPr>
              <w:t>Additionally, PLMN, IC/OOC state of the UE, location and mobility state of the UE.</w:t>
            </w:r>
          </w:p>
        </w:tc>
      </w:tr>
      <w:tr w:rsidR="00804008" w14:paraId="028FD363" w14:textId="77777777" w:rsidTr="00804008">
        <w:tc>
          <w:tcPr>
            <w:tcW w:w="1233" w:type="dxa"/>
          </w:tcPr>
          <w:p w14:paraId="0F00A263" w14:textId="77777777" w:rsidR="00804008" w:rsidRDefault="00804008" w:rsidP="005468D3">
            <w:pPr>
              <w:tabs>
                <w:tab w:val="left" w:pos="6564"/>
              </w:tabs>
              <w:snapToGrid w:val="0"/>
              <w:spacing w:after="120"/>
            </w:pPr>
            <w:proofErr w:type="spellStart"/>
            <w:r>
              <w:t>MediaTek</w:t>
            </w:r>
            <w:proofErr w:type="spellEnd"/>
          </w:p>
        </w:tc>
        <w:tc>
          <w:tcPr>
            <w:tcW w:w="1172" w:type="dxa"/>
          </w:tcPr>
          <w:p w14:paraId="26626D2F" w14:textId="109FB27C" w:rsidR="00804008" w:rsidRDefault="00804008" w:rsidP="005468D3">
            <w:pPr>
              <w:tabs>
                <w:tab w:val="left" w:pos="6564"/>
              </w:tabs>
              <w:snapToGrid w:val="0"/>
              <w:spacing w:after="120"/>
            </w:pPr>
            <w:r>
              <w:t>Alt2 (or Alt3 as suggested by companies above)</w:t>
            </w:r>
          </w:p>
        </w:tc>
        <w:tc>
          <w:tcPr>
            <w:tcW w:w="7229" w:type="dxa"/>
          </w:tcPr>
          <w:p w14:paraId="5A710211" w14:textId="77777777" w:rsidR="00804008" w:rsidRDefault="00804008" w:rsidP="005468D3">
            <w:pPr>
              <w:tabs>
                <w:tab w:val="left" w:pos="6564"/>
              </w:tabs>
              <w:snapToGrid w:val="0"/>
              <w:spacing w:after="120"/>
            </w:pPr>
            <w:r>
              <w:t xml:space="preserve">On looking at the bullets above, it seems the </w:t>
            </w:r>
            <w:proofErr w:type="spellStart"/>
            <w:r>
              <w:t>metafield</w:t>
            </w:r>
            <w:proofErr w:type="spellEnd"/>
            <w:r>
              <w:t xml:space="preserve"> in the different discovery messages will carry the same information, but it will be interpreted with different semantics according to the containing message.  If we go with Alt1, we would define three formats with the same or nearly the same contents, which seems less clear than Alt2 and has some risks for spec maintenance (e.g., if someday we get accidental divergence between the different formats).</w:t>
            </w:r>
          </w:p>
          <w:p w14:paraId="290366E9" w14:textId="27F63063" w:rsidR="00804008" w:rsidRDefault="00804008" w:rsidP="005468D3">
            <w:pPr>
              <w:tabs>
                <w:tab w:val="left" w:pos="6564"/>
              </w:tabs>
              <w:snapToGrid w:val="0"/>
              <w:spacing w:after="120"/>
            </w:pPr>
            <w:r>
              <w:t>We understand that Samsung, Nokia, and Qualcomm above are suggesting similar simplifications on top of Alt2</w:t>
            </w:r>
            <w:r w:rsidR="001168B9">
              <w:t>, such that there would be a single ASN.1 format, with any differences between the containing message type captured outside the format, e.g., in field descriptions.  This also seems OK; the main thing is that we should avoid multiple very close format definitions.</w:t>
            </w:r>
          </w:p>
        </w:tc>
      </w:tr>
      <w:tr w:rsidR="000F4EFC" w14:paraId="586434D8" w14:textId="77777777" w:rsidTr="00804008">
        <w:tc>
          <w:tcPr>
            <w:tcW w:w="1233" w:type="dxa"/>
          </w:tcPr>
          <w:p w14:paraId="7F41AB36" w14:textId="5D9657FE" w:rsidR="000F4EFC" w:rsidRDefault="000F4EFC" w:rsidP="005468D3">
            <w:pPr>
              <w:tabs>
                <w:tab w:val="left" w:pos="6564"/>
              </w:tabs>
              <w:snapToGrid w:val="0"/>
              <w:spacing w:after="120"/>
            </w:pPr>
            <w:r>
              <w:rPr>
                <w:rFonts w:hint="eastAsia"/>
              </w:rPr>
              <w:t>K</w:t>
            </w:r>
            <w:r>
              <w:t>T</w:t>
            </w:r>
          </w:p>
        </w:tc>
        <w:tc>
          <w:tcPr>
            <w:tcW w:w="1172" w:type="dxa"/>
          </w:tcPr>
          <w:p w14:paraId="155231E1" w14:textId="46FA60EE" w:rsidR="000F4EFC" w:rsidRDefault="000F4EFC" w:rsidP="005468D3">
            <w:pPr>
              <w:tabs>
                <w:tab w:val="left" w:pos="6564"/>
              </w:tabs>
              <w:snapToGrid w:val="0"/>
              <w:spacing w:after="120"/>
            </w:pPr>
            <w:r>
              <w:rPr>
                <w:rFonts w:hint="eastAsia"/>
              </w:rPr>
              <w:t>A</w:t>
            </w:r>
            <w:r>
              <w:t>lt. 2</w:t>
            </w:r>
          </w:p>
        </w:tc>
        <w:tc>
          <w:tcPr>
            <w:tcW w:w="7229" w:type="dxa"/>
          </w:tcPr>
          <w:p w14:paraId="0D503093" w14:textId="0E1CF3E9" w:rsidR="000F4EFC" w:rsidRDefault="000F4EFC" w:rsidP="005468D3">
            <w:pPr>
              <w:tabs>
                <w:tab w:val="left" w:pos="6564"/>
              </w:tabs>
              <w:snapToGrid w:val="0"/>
              <w:spacing w:after="120"/>
            </w:pPr>
            <w:r>
              <w:rPr>
                <w:rFonts w:hint="eastAsia"/>
              </w:rPr>
              <w:t>A</w:t>
            </w:r>
            <w:r>
              <w:t>lt. 2 is more simple than Alt. 1. We have same view with LG.</w:t>
            </w:r>
          </w:p>
        </w:tc>
      </w:tr>
    </w:tbl>
    <w:p w14:paraId="36F55BAA" w14:textId="77777777" w:rsidR="003840AC" w:rsidRDefault="00537906">
      <w:pPr>
        <w:pStyle w:val="2"/>
        <w:numPr>
          <w:ilvl w:val="0"/>
          <w:numId w:val="0"/>
        </w:numPr>
        <w:rPr>
          <w:rFonts w:ascii="Arial" w:eastAsia="Arial" w:hAnsi="Arial" w:cs="Arial"/>
          <w:b w:val="0"/>
          <w:lang w:eastAsia="zh-CN"/>
        </w:rPr>
      </w:pPr>
      <w:r>
        <w:rPr>
          <w:rFonts w:ascii="Arial" w:eastAsiaTheme="minorEastAsia" w:hAnsi="Arial" w:cs="Arial"/>
          <w:b w:val="0"/>
          <w:lang w:eastAsia="zh-CN"/>
        </w:rPr>
        <w:lastRenderedPageBreak/>
        <w:t xml:space="preserve">2.2 Issues related </w:t>
      </w:r>
      <w:r>
        <w:rPr>
          <w:rFonts w:ascii="Arial" w:eastAsiaTheme="minorEastAsia" w:hAnsi="Arial" w:cs="Arial" w:hint="eastAsia"/>
          <w:b w:val="0"/>
          <w:lang w:eastAsia="zh-CN"/>
        </w:rPr>
        <w:t>to</w:t>
      </w:r>
      <w:r>
        <w:rPr>
          <w:rFonts w:ascii="Arial" w:eastAsiaTheme="minorEastAsia" w:hAnsi="Arial" w:cs="Arial"/>
          <w:b w:val="0"/>
          <w:lang w:eastAsia="zh-CN"/>
        </w:rPr>
        <w:t xml:space="preserve"> UE roles</w:t>
      </w:r>
    </w:p>
    <w:p w14:paraId="7DCA4E2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expects RAN2 to include at least the supported UE roles (e.g. SL Reference UE, Located UE, SL Positioning Server UE) in the contents of this field. Note that SA2 distinguishes between SL Reference UE and Located UE roles, and hence sincerely asks RAN2 to specify how these roles (or an equivalent thereof) can be conveyed using the RSPP metadata field.</w:t>
      </w:r>
    </w:p>
    <w:p w14:paraId="55249C8F"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The definitions of reference UE, located UE and anchor UE are as follows:</w:t>
      </w:r>
    </w:p>
    <w:tbl>
      <w:tblPr>
        <w:tblStyle w:val="a9"/>
        <w:tblW w:w="0" w:type="auto"/>
        <w:tblLook w:val="04A0" w:firstRow="1" w:lastRow="0" w:firstColumn="1" w:lastColumn="0" w:noHBand="0" w:noVBand="1"/>
      </w:tblPr>
      <w:tblGrid>
        <w:gridCol w:w="9628"/>
      </w:tblGrid>
      <w:tr w:rsidR="003840AC" w14:paraId="1D5E8F65" w14:textId="77777777">
        <w:tc>
          <w:tcPr>
            <w:tcW w:w="9628" w:type="dxa"/>
          </w:tcPr>
          <w:p w14:paraId="7896FFEC" w14:textId="77777777" w:rsidR="003840AC" w:rsidRDefault="00537906">
            <w:pPr>
              <w:textAlignment w:val="auto"/>
              <w:rPr>
                <w:rFonts w:eastAsia="SimSun"/>
                <w:lang w:val="en-US" w:eastAsia="zh-CN" w:bidi="ar"/>
              </w:rPr>
            </w:pPr>
            <w:r>
              <w:rPr>
                <w:rFonts w:eastAsia="SimSun"/>
                <w:b/>
                <w:lang w:val="en-US" w:eastAsia="zh-CN" w:bidi="ar"/>
              </w:rPr>
              <w:t>Located UE:</w:t>
            </w:r>
            <w:r>
              <w:rPr>
                <w:rFonts w:eastAsia="SimSun"/>
                <w:lang w:val="en-US" w:eastAsia="zh-CN" w:bidi="ar"/>
              </w:rPr>
              <w:t xml:space="preserve"> A SL Reference UE of which the location is known or is able to be known using </w:t>
            </w:r>
            <w:proofErr w:type="spellStart"/>
            <w:r>
              <w:rPr>
                <w:rFonts w:eastAsia="SimSun"/>
                <w:lang w:val="en-US" w:eastAsia="zh-CN" w:bidi="ar"/>
              </w:rPr>
              <w:t>Uu</w:t>
            </w:r>
            <w:proofErr w:type="spellEnd"/>
            <w:r>
              <w:rPr>
                <w:rFonts w:eastAsia="SimSun"/>
                <w:lang w:val="en-US" w:eastAsia="zh-CN" w:bidi="ar"/>
              </w:rPr>
              <w:t xml:space="preserve"> based positioning. A Located UE can be used to determine the location of a Target UE using </w:t>
            </w:r>
            <w:proofErr w:type="spellStart"/>
            <w:r>
              <w:rPr>
                <w:rFonts w:eastAsia="SimSun"/>
                <w:lang w:val="en-US" w:eastAsia="zh-CN" w:bidi="ar"/>
              </w:rPr>
              <w:t>Sidelink</w:t>
            </w:r>
            <w:proofErr w:type="spellEnd"/>
            <w:r>
              <w:rPr>
                <w:rFonts w:eastAsia="SimSun"/>
                <w:lang w:val="en-US" w:eastAsia="zh-CN" w:bidi="ar"/>
              </w:rPr>
              <w:t xml:space="preserve"> Positioning.</w:t>
            </w:r>
          </w:p>
          <w:p w14:paraId="53E5091A" w14:textId="77777777" w:rsidR="003840AC" w:rsidRDefault="00537906">
            <w:pPr>
              <w:textAlignment w:val="auto"/>
              <w:rPr>
                <w:rFonts w:eastAsia="SimSun"/>
                <w:lang w:eastAsia="zh-CN" w:bidi="ar"/>
              </w:rPr>
            </w:pPr>
            <w:r>
              <w:rPr>
                <w:rFonts w:eastAsia="DengXian"/>
                <w:b/>
                <w:lang w:eastAsia="en-GB"/>
              </w:rPr>
              <w:t>SL Reference UE:</w:t>
            </w:r>
            <w:r>
              <w:rPr>
                <w:rFonts w:eastAsia="DengXian"/>
                <w:lang w:eastAsia="en-GB"/>
              </w:rPr>
              <w:t xml:space="preserve"> </w:t>
            </w:r>
            <w:r>
              <w:rPr>
                <w:rFonts w:eastAsia="SimSun"/>
                <w:lang w:eastAsia="en-GB"/>
              </w:rPr>
              <w:t>A UE, suppo</w:t>
            </w:r>
            <w:r>
              <w:rPr>
                <w:rFonts w:eastAsia="SimSun"/>
                <w:lang w:eastAsia="zh-CN" w:bidi="ar"/>
              </w:rPr>
              <w:t xml:space="preserve">rting positioning of target UE, e.g. by transmitting and/or receiving reference signals for positioning, providing positioning-related information, etc. using </w:t>
            </w:r>
            <w:proofErr w:type="spellStart"/>
            <w:r>
              <w:rPr>
                <w:rFonts w:eastAsia="SimSun"/>
                <w:lang w:eastAsia="zh-CN" w:bidi="ar"/>
              </w:rPr>
              <w:t>Sidelink</w:t>
            </w:r>
            <w:proofErr w:type="spellEnd"/>
            <w:r>
              <w:rPr>
                <w:rFonts w:eastAsia="SimSun"/>
                <w:lang w:eastAsia="zh-CN" w:bidi="ar"/>
              </w:rPr>
              <w:t>.</w:t>
            </w:r>
          </w:p>
          <w:p w14:paraId="149B1AC4" w14:textId="77777777" w:rsidR="003840AC" w:rsidRDefault="00537906">
            <w:pPr>
              <w:keepLines/>
              <w:ind w:left="1135" w:hanging="851"/>
              <w:textAlignment w:val="auto"/>
              <w:rPr>
                <w:rFonts w:eastAsia="SimSun"/>
                <w:lang w:val="en-US" w:eastAsia="zh-CN" w:bidi="ar"/>
              </w:rPr>
            </w:pPr>
            <w:r>
              <w:rPr>
                <w:lang w:val="en-US" w:eastAsia="zh-CN" w:bidi="ar"/>
              </w:rPr>
              <w:t>NOTE 1:</w:t>
            </w:r>
            <w:r>
              <w:rPr>
                <w:lang w:val="en-US" w:eastAsia="zh-CN" w:bidi="ar"/>
              </w:rPr>
              <w:tab/>
            </w:r>
            <w:r>
              <w:rPr>
                <w:rFonts w:eastAsia="SimSun"/>
                <w:lang w:val="en-US" w:eastAsia="zh-CN" w:bidi="ar"/>
              </w:rPr>
              <w:t>SL Reference UE is understood as "Anchor UE" in RAN WGs</w:t>
            </w:r>
            <w:r>
              <w:rPr>
                <w:lang w:val="en-US" w:eastAsia="zh-CN" w:bidi="ar"/>
              </w:rPr>
              <w:t>.</w:t>
            </w:r>
          </w:p>
        </w:tc>
      </w:tr>
    </w:tbl>
    <w:p w14:paraId="4FAFE663" w14:textId="77777777" w:rsidR="003840AC" w:rsidRDefault="003840AC">
      <w:pPr>
        <w:tabs>
          <w:tab w:val="center" w:pos="4535"/>
        </w:tabs>
        <w:spacing w:after="0"/>
        <w:jc w:val="both"/>
        <w:rPr>
          <w:rFonts w:eastAsiaTheme="minorEastAsia"/>
          <w:szCs w:val="22"/>
          <w:lang w:eastAsia="zh-CN"/>
        </w:rPr>
      </w:pPr>
    </w:p>
    <w:tbl>
      <w:tblPr>
        <w:tblStyle w:val="a9"/>
        <w:tblW w:w="0" w:type="auto"/>
        <w:tblLook w:val="04A0" w:firstRow="1" w:lastRow="0" w:firstColumn="1" w:lastColumn="0" w:noHBand="0" w:noVBand="1"/>
      </w:tblPr>
      <w:tblGrid>
        <w:gridCol w:w="9628"/>
      </w:tblGrid>
      <w:tr w:rsidR="003840AC" w14:paraId="1BB88FFF" w14:textId="77777777">
        <w:tc>
          <w:tcPr>
            <w:tcW w:w="9628" w:type="dxa"/>
          </w:tcPr>
          <w:p w14:paraId="2A2655DC" w14:textId="77777777" w:rsidR="003840AC" w:rsidRDefault="00537906">
            <w:r>
              <w:rPr>
                <w:b/>
                <w:bCs/>
              </w:rPr>
              <w:t>Anchor UE</w:t>
            </w:r>
            <w:r>
              <w:t>: UE supporting positioning of target UE, e.g., by transmitting and/or receiving reference signals for positioning, providing positioning-related information, etc., over the SL interface.</w:t>
            </w:r>
          </w:p>
        </w:tc>
      </w:tr>
    </w:tbl>
    <w:p w14:paraId="6632BE51" w14:textId="77777777" w:rsidR="00B61E74" w:rsidRDefault="00B61E74">
      <w:pPr>
        <w:pStyle w:val="EmailDiscussion2"/>
        <w:snapToGrid w:val="0"/>
        <w:spacing w:after="120" w:line="260" w:lineRule="exact"/>
        <w:ind w:left="0" w:firstLine="0"/>
        <w:jc w:val="both"/>
        <w:rPr>
          <w:rFonts w:ascii="Times New Roman" w:eastAsiaTheme="minorEastAsia" w:hAnsi="Times New Roman"/>
          <w:szCs w:val="22"/>
          <w:lang w:eastAsia="zh-CN"/>
        </w:rPr>
      </w:pPr>
    </w:p>
    <w:p w14:paraId="1278F086" w14:textId="0EFEF612"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RAN2 #121bis, the following were agreed regarding the UE roles in discovery:</w:t>
      </w:r>
    </w:p>
    <w:p w14:paraId="44AFF1B6" w14:textId="77777777" w:rsidR="003840AC" w:rsidRDefault="00537906">
      <w:pPr>
        <w:pStyle w:val="Doc-text2"/>
        <w:pBdr>
          <w:top w:val="single" w:sz="4" w:space="1" w:color="auto"/>
          <w:left w:val="single" w:sz="4" w:space="4" w:color="auto"/>
          <w:bottom w:val="single" w:sz="4" w:space="1" w:color="auto"/>
          <w:right w:val="single" w:sz="4" w:space="4" w:color="auto"/>
        </w:pBdr>
      </w:pPr>
      <w:r>
        <w:t>Agreements:</w:t>
      </w:r>
    </w:p>
    <w:p w14:paraId="2CD8B354" w14:textId="77777777" w:rsidR="003840AC" w:rsidRDefault="00537906">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Pr>
          <w:highlight w:val="yellow"/>
        </w:rPr>
        <w:t>including at least the indication of anchor UE, target UE. and server UE roles.</w:t>
      </w:r>
      <w:r>
        <w:t xml:space="preserve">  FFS how much information is indicated about anchor UEs (e.g., knowledge of location).</w:t>
      </w:r>
    </w:p>
    <w:p w14:paraId="106459B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for the UE </w:t>
      </w:r>
      <w:r>
        <w:rPr>
          <w:rFonts w:ascii="Times New Roman" w:eastAsiaTheme="minorEastAsia" w:hAnsi="Times New Roman" w:hint="eastAsia"/>
          <w:szCs w:val="22"/>
          <w:lang w:eastAsia="zh-CN"/>
        </w:rPr>
        <w:t>announce</w:t>
      </w:r>
      <w:r>
        <w:rPr>
          <w:rFonts w:ascii="Times New Roman" w:eastAsiaTheme="minorEastAsia" w:hAnsi="Times New Roman"/>
          <w:szCs w:val="22"/>
          <w:lang w:eastAsia="zh-CN"/>
        </w:rPr>
        <w:t xml:space="preserve">d as anchor UE in the discovery, an indication of the availability of known location can be </w:t>
      </w:r>
      <w:r>
        <w:rPr>
          <w:rFonts w:ascii="Times New Roman" w:eastAsiaTheme="minorEastAsia" w:hAnsi="Times New Roman" w:hint="eastAsia"/>
          <w:szCs w:val="22"/>
          <w:lang w:eastAsia="zh-CN"/>
        </w:rPr>
        <w:t>utilize</w:t>
      </w:r>
      <w:r>
        <w:rPr>
          <w:rFonts w:ascii="Times New Roman" w:eastAsiaTheme="minorEastAsia" w:hAnsi="Times New Roman"/>
          <w:szCs w:val="22"/>
          <w:lang w:eastAsia="zh-CN"/>
        </w:rPr>
        <w:t>d to distinguish the Reference UE/Anchor UE from Located UE.</w:t>
      </w:r>
    </w:p>
    <w:p w14:paraId="74D162F1" w14:textId="77777777" w:rsidR="003840AC" w:rsidRDefault="00537906">
      <w:pPr>
        <w:tabs>
          <w:tab w:val="center" w:pos="4535"/>
        </w:tabs>
        <w:spacing w:afterLines="50" w:after="156"/>
        <w:jc w:val="both"/>
        <w:rPr>
          <w:rFonts w:eastAsiaTheme="minorEastAsia"/>
          <w:b/>
          <w:szCs w:val="22"/>
          <w:lang w:eastAsia="zh-CN"/>
        </w:rPr>
      </w:pPr>
      <w:bookmarkStart w:id="8" w:name="_Hlk148953984"/>
      <w:r>
        <w:rPr>
          <w:rFonts w:eastAsiaTheme="minorEastAsia"/>
          <w:b/>
          <w:szCs w:val="22"/>
          <w:lang w:eastAsia="zh-CN"/>
        </w:rPr>
        <w:t xml:space="preserve">Question 3: To distinguish the Reference UE/Anchor UE from Located UE, do companies agree that the UE announced as anchor UE in the RSPP </w:t>
      </w:r>
      <w:proofErr w:type="spellStart"/>
      <w:r>
        <w:rPr>
          <w:rFonts w:eastAsiaTheme="minorEastAsia"/>
          <w:b/>
          <w:szCs w:val="22"/>
          <w:lang w:eastAsia="zh-CN"/>
        </w:rPr>
        <w:t>metafield</w:t>
      </w:r>
      <w:proofErr w:type="spellEnd"/>
      <w:r>
        <w:rPr>
          <w:rFonts w:eastAsiaTheme="minorEastAsia"/>
          <w:b/>
          <w:szCs w:val="22"/>
          <w:lang w:eastAsia="zh-CN"/>
        </w:rPr>
        <w:t xml:space="preserve"> should also indicate the availability of known location?</w:t>
      </w:r>
    </w:p>
    <w:tbl>
      <w:tblPr>
        <w:tblStyle w:val="a9"/>
        <w:tblW w:w="9634" w:type="dxa"/>
        <w:tblLook w:val="04A0" w:firstRow="1" w:lastRow="0" w:firstColumn="1" w:lastColumn="0" w:noHBand="0" w:noVBand="1"/>
      </w:tblPr>
      <w:tblGrid>
        <w:gridCol w:w="1231"/>
        <w:gridCol w:w="1272"/>
        <w:gridCol w:w="7131"/>
      </w:tblGrid>
      <w:tr w:rsidR="003840AC" w14:paraId="7CF63330" w14:textId="77777777" w:rsidTr="001168B9">
        <w:tc>
          <w:tcPr>
            <w:tcW w:w="1231" w:type="dxa"/>
          </w:tcPr>
          <w:bookmarkEnd w:id="8"/>
          <w:p w14:paraId="1FCDA59F" w14:textId="77777777" w:rsidR="003840AC" w:rsidRDefault="00537906">
            <w:pPr>
              <w:tabs>
                <w:tab w:val="left" w:pos="6564"/>
              </w:tabs>
              <w:snapToGrid w:val="0"/>
              <w:spacing w:after="120"/>
            </w:pPr>
            <w:r>
              <w:rPr>
                <w:rFonts w:hint="eastAsia"/>
              </w:rPr>
              <w:t>C</w:t>
            </w:r>
            <w:r>
              <w:t>ompany</w:t>
            </w:r>
          </w:p>
        </w:tc>
        <w:tc>
          <w:tcPr>
            <w:tcW w:w="1272" w:type="dxa"/>
          </w:tcPr>
          <w:p w14:paraId="2F57982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131" w:type="dxa"/>
          </w:tcPr>
          <w:p w14:paraId="4E7516BD" w14:textId="77777777" w:rsidR="003840AC" w:rsidRDefault="00537906">
            <w:pPr>
              <w:tabs>
                <w:tab w:val="left" w:pos="6564"/>
              </w:tabs>
              <w:snapToGrid w:val="0"/>
              <w:spacing w:after="120"/>
            </w:pPr>
            <w:r>
              <w:rPr>
                <w:rFonts w:hint="eastAsia"/>
              </w:rPr>
              <w:t>C</w:t>
            </w:r>
            <w:r>
              <w:t>omments</w:t>
            </w:r>
          </w:p>
        </w:tc>
      </w:tr>
      <w:tr w:rsidR="003840AC" w14:paraId="498DEF66" w14:textId="77777777" w:rsidTr="001168B9">
        <w:tc>
          <w:tcPr>
            <w:tcW w:w="1231" w:type="dxa"/>
          </w:tcPr>
          <w:p w14:paraId="0C16B32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2" w:type="dxa"/>
          </w:tcPr>
          <w:p w14:paraId="5DE466D7" w14:textId="77777777" w:rsidR="003840AC" w:rsidRDefault="00537906">
            <w:pPr>
              <w:tabs>
                <w:tab w:val="left" w:pos="6564"/>
              </w:tabs>
              <w:snapToGrid w:val="0"/>
              <w:spacing w:after="120"/>
              <w:rPr>
                <w:rFonts w:eastAsiaTheme="minorEastAsia"/>
                <w:lang w:eastAsia="zh-CN"/>
              </w:rPr>
            </w:pPr>
            <w:r>
              <w:rPr>
                <w:rFonts w:eastAsiaTheme="minorEastAsia"/>
                <w:lang w:eastAsia="zh-CN"/>
              </w:rPr>
              <w:t>No</w:t>
            </w:r>
          </w:p>
        </w:tc>
        <w:tc>
          <w:tcPr>
            <w:tcW w:w="7131" w:type="dxa"/>
          </w:tcPr>
          <w:p w14:paraId="1E4A275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1DD4EBC9" w14:textId="77777777" w:rsidR="003840AC" w:rsidRDefault="003840AC">
            <w:pPr>
              <w:tabs>
                <w:tab w:val="left" w:pos="6564"/>
              </w:tabs>
              <w:snapToGrid w:val="0"/>
              <w:spacing w:after="120"/>
              <w:rPr>
                <w:rFonts w:eastAsiaTheme="minorEastAsia"/>
                <w:lang w:eastAsia="zh-CN"/>
              </w:rPr>
            </w:pPr>
          </w:p>
          <w:p w14:paraId="0C663F1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hen, on the question of whether the availability of known location is needed,</w:t>
            </w:r>
            <w:r>
              <w:t xml:space="preserve"> SA2 has agreed that a</w:t>
            </w:r>
            <w:r>
              <w:rPr>
                <w:rFonts w:eastAsiaTheme="minorEastAsia"/>
                <w:lang w:eastAsia="zh-CN"/>
              </w:rPr>
              <w:t xml:space="preserve">nchor UE selection can also be based on the location of the anchor UE. In S2-2311766. While the anchor UE selection should happen after the SLPP 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w:t>
            </w:r>
            <w:proofErr w:type="spellStart"/>
            <w:r>
              <w:rPr>
                <w:rFonts w:eastAsiaTheme="minorEastAsia"/>
                <w:lang w:eastAsia="zh-CN"/>
              </w:rPr>
              <w:t>tradeoff</w:t>
            </w:r>
            <w:proofErr w:type="spellEnd"/>
            <w:r>
              <w:rPr>
                <w:rFonts w:eastAsiaTheme="minorEastAsia"/>
                <w:lang w:eastAsia="zh-CN"/>
              </w:rPr>
              <w:t xml:space="preserve"> between </w:t>
            </w:r>
            <w:proofErr w:type="spellStart"/>
            <w:r>
              <w:rPr>
                <w:rFonts w:eastAsiaTheme="minorEastAsia"/>
                <w:lang w:eastAsia="zh-CN"/>
              </w:rPr>
              <w:t>signlaing</w:t>
            </w:r>
            <w:proofErr w:type="spellEnd"/>
            <w:r>
              <w:rPr>
                <w:rFonts w:eastAsiaTheme="minorEastAsia"/>
                <w:lang w:eastAsia="zh-CN"/>
              </w:rPr>
              <w:t xml:space="preserve"> overhead in discovery message and PC5 connection establishment. We prefer not to include it for the sake of progress. </w:t>
            </w:r>
          </w:p>
        </w:tc>
      </w:tr>
      <w:tr w:rsidR="003840AC" w14:paraId="77F059A4" w14:textId="77777777" w:rsidTr="001168B9">
        <w:tc>
          <w:tcPr>
            <w:tcW w:w="1231" w:type="dxa"/>
          </w:tcPr>
          <w:p w14:paraId="65260AC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272" w:type="dxa"/>
          </w:tcPr>
          <w:p w14:paraId="7F791FC7"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1" w:type="dxa"/>
          </w:tcPr>
          <w:p w14:paraId="64C5162B"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Availability of known location should be known by the network for anchor UE selection. Note that according to SA2 procedure, for absolute positioning, if the location of the selected anchor UE is </w:t>
            </w:r>
            <w:proofErr w:type="spellStart"/>
            <w:r>
              <w:rPr>
                <w:rFonts w:eastAsiaTheme="minorEastAsia"/>
                <w:lang w:eastAsia="zh-CN"/>
              </w:rPr>
              <w:t>unkown</w:t>
            </w:r>
            <w:proofErr w:type="spellEnd"/>
            <w:r>
              <w:rPr>
                <w:rFonts w:eastAsiaTheme="minorEastAsia"/>
                <w:lang w:eastAsia="zh-CN"/>
              </w:rPr>
              <w:t>, additional procedure needs to be triggered for positioning of such anchor UE also, which takes time.</w:t>
            </w:r>
          </w:p>
        </w:tc>
      </w:tr>
      <w:tr w:rsidR="003840AC" w14:paraId="5DD7B371" w14:textId="77777777" w:rsidTr="001168B9">
        <w:tc>
          <w:tcPr>
            <w:tcW w:w="1231" w:type="dxa"/>
          </w:tcPr>
          <w:p w14:paraId="5AABE99A"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272" w:type="dxa"/>
          </w:tcPr>
          <w:p w14:paraId="102DB10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131" w:type="dxa"/>
          </w:tcPr>
          <w:p w14:paraId="43EE4672" w14:textId="77777777" w:rsidR="003840AC" w:rsidRDefault="00537906">
            <w:pPr>
              <w:tabs>
                <w:tab w:val="left" w:pos="6564"/>
              </w:tabs>
              <w:snapToGrid w:val="0"/>
              <w:spacing w:after="120"/>
              <w:rPr>
                <w:rFonts w:eastAsiaTheme="minorEastAsia"/>
                <w:szCs w:val="22"/>
                <w:lang w:eastAsia="zh-CN"/>
              </w:rPr>
            </w:pPr>
            <w:r>
              <w:rPr>
                <w:rFonts w:eastAsiaTheme="minorEastAsia"/>
                <w:szCs w:val="22"/>
                <w:lang w:eastAsia="zh-CN"/>
              </w:rPr>
              <w:t xml:space="preserve">SA2 expects RAN2 to include at least the supported UE roles (e.g. </w:t>
            </w:r>
            <w:r>
              <w:rPr>
                <w:rFonts w:eastAsiaTheme="minorEastAsia"/>
                <w:color w:val="FF0000"/>
                <w:szCs w:val="22"/>
                <w:lang w:eastAsia="zh-CN"/>
              </w:rPr>
              <w:t>SL Reference UE, Located UE</w:t>
            </w:r>
            <w:r>
              <w:rPr>
                <w:rFonts w:eastAsiaTheme="minorEastAsia"/>
                <w:szCs w:val="22"/>
                <w:lang w:eastAsia="zh-CN"/>
              </w:rPr>
              <w:t xml:space="preserve">, SL Positioning Server UE) in the </w:t>
            </w:r>
            <w:proofErr w:type="spellStart"/>
            <w:r>
              <w:rPr>
                <w:rFonts w:eastAsiaTheme="minorEastAsia"/>
                <w:szCs w:val="22"/>
                <w:lang w:eastAsia="zh-CN"/>
              </w:rPr>
              <w:t>metafield</w:t>
            </w:r>
            <w:proofErr w:type="spellEnd"/>
            <w:r>
              <w:rPr>
                <w:rFonts w:eastAsiaTheme="minorEastAsia"/>
                <w:szCs w:val="22"/>
                <w:lang w:eastAsia="zh-CN"/>
              </w:rPr>
              <w:t>.</w:t>
            </w:r>
          </w:p>
          <w:p w14:paraId="27114D85" w14:textId="77777777" w:rsidR="003840AC" w:rsidRDefault="00537906">
            <w:pPr>
              <w:tabs>
                <w:tab w:val="left" w:pos="6564"/>
              </w:tabs>
              <w:snapToGrid w:val="0"/>
              <w:spacing w:after="120"/>
            </w:pPr>
            <w:r>
              <w:rPr>
                <w:rFonts w:eastAsiaTheme="minorEastAsia" w:hint="eastAsia"/>
                <w:lang w:eastAsia="zh-CN"/>
              </w:rPr>
              <w:lastRenderedPageBreak/>
              <w:t>A</w:t>
            </w:r>
            <w:r>
              <w:rPr>
                <w:rFonts w:eastAsiaTheme="minorEastAsia"/>
                <w:lang w:eastAsia="zh-CN"/>
              </w:rPr>
              <w:t xml:space="preserve">s RAN2 decided not to introduce located UE as a separate UE role, it is essential to indicate the availability of known location of anchor UE to </w:t>
            </w:r>
            <w:r>
              <w:rPr>
                <w:rFonts w:eastAsiaTheme="minorEastAsia" w:hint="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eastAsiaTheme="minorEastAsia" w:hint="eastAsia"/>
                <w:szCs w:val="22"/>
                <w:lang w:eastAsia="zh-CN"/>
              </w:rPr>
              <w:t>and</w:t>
            </w:r>
            <w:r>
              <w:rPr>
                <w:rFonts w:eastAsiaTheme="minorEastAsia"/>
                <w:szCs w:val="22"/>
                <w:lang w:eastAsia="zh-CN"/>
              </w:rPr>
              <w:t xml:space="preserve"> Located UE.</w:t>
            </w:r>
          </w:p>
        </w:tc>
      </w:tr>
      <w:tr w:rsidR="003840AC" w14:paraId="483623D4" w14:textId="77777777" w:rsidTr="001168B9">
        <w:tc>
          <w:tcPr>
            <w:tcW w:w="1231" w:type="dxa"/>
          </w:tcPr>
          <w:p w14:paraId="370BE4D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lastRenderedPageBreak/>
              <w:t>ZTE</w:t>
            </w:r>
          </w:p>
        </w:tc>
        <w:tc>
          <w:tcPr>
            <w:tcW w:w="1272" w:type="dxa"/>
          </w:tcPr>
          <w:p w14:paraId="5E580B4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131" w:type="dxa"/>
          </w:tcPr>
          <w:p w14:paraId="72B5EC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Even if RAN2 does not introduce located UE procedure, but we think in the meta data, field of UE role indication, UE should be able to include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to avoid adding additional </w:t>
            </w:r>
            <w:r>
              <w:rPr>
                <w:rFonts w:eastAsia="SimSun"/>
                <w:lang w:val="en-US" w:eastAsia="zh-CN"/>
              </w:rPr>
              <w:t>‘</w:t>
            </w:r>
            <w:r>
              <w:rPr>
                <w:rFonts w:eastAsia="SimSun" w:hint="eastAsia"/>
                <w:lang w:val="en-US" w:eastAsia="zh-CN"/>
              </w:rPr>
              <w:t>known location or not</w:t>
            </w:r>
            <w:r>
              <w:rPr>
                <w:rFonts w:eastAsia="SimSun"/>
                <w:lang w:val="en-US" w:eastAsia="zh-CN"/>
              </w:rPr>
              <w:t>’</w:t>
            </w:r>
            <w:r>
              <w:rPr>
                <w:rFonts w:eastAsia="SimSun" w:hint="eastAsia"/>
                <w:lang w:val="en-US" w:eastAsia="zh-CN"/>
              </w:rPr>
              <w:t>. a single field of UE role is preferred</w:t>
            </w:r>
          </w:p>
        </w:tc>
      </w:tr>
      <w:tr w:rsidR="003840AC" w14:paraId="1234B995" w14:textId="77777777" w:rsidTr="001168B9">
        <w:tc>
          <w:tcPr>
            <w:tcW w:w="1231" w:type="dxa"/>
          </w:tcPr>
          <w:p w14:paraId="60095328" w14:textId="77777777" w:rsidR="003840AC" w:rsidRDefault="00537906">
            <w:pPr>
              <w:tabs>
                <w:tab w:val="left" w:pos="6564"/>
              </w:tabs>
              <w:snapToGrid w:val="0"/>
              <w:spacing w:after="120"/>
            </w:pPr>
            <w:r>
              <w:t>Apple</w:t>
            </w:r>
          </w:p>
        </w:tc>
        <w:tc>
          <w:tcPr>
            <w:tcW w:w="1272" w:type="dxa"/>
          </w:tcPr>
          <w:p w14:paraId="60C808E2" w14:textId="77777777" w:rsidR="003840AC" w:rsidRDefault="00537906">
            <w:pPr>
              <w:tabs>
                <w:tab w:val="left" w:pos="6564"/>
              </w:tabs>
              <w:snapToGrid w:val="0"/>
              <w:spacing w:after="120"/>
            </w:pPr>
            <w:r>
              <w:t>No</w:t>
            </w:r>
          </w:p>
        </w:tc>
        <w:tc>
          <w:tcPr>
            <w:tcW w:w="7131" w:type="dxa"/>
          </w:tcPr>
          <w:p w14:paraId="7509C0C2" w14:textId="77777777" w:rsidR="003840AC" w:rsidRDefault="00537906">
            <w:pPr>
              <w:tabs>
                <w:tab w:val="left" w:pos="6564"/>
              </w:tabs>
              <w:snapToGrid w:val="0"/>
              <w:spacing w:after="120"/>
            </w:pPr>
            <w:r>
              <w:t>This information should be in SLPP capabilities (can be implicit rather than explicit), not in discovery. In fact, this information WILL be in SLPP capabilities and therefore it is redundant and unnecessary in discovery.</w:t>
            </w:r>
          </w:p>
        </w:tc>
      </w:tr>
      <w:tr w:rsidR="003840AC" w14:paraId="0E7E7C24" w14:textId="77777777" w:rsidTr="001168B9">
        <w:tc>
          <w:tcPr>
            <w:tcW w:w="1231" w:type="dxa"/>
          </w:tcPr>
          <w:p w14:paraId="0BC03A36" w14:textId="77777777" w:rsidR="003840AC" w:rsidRDefault="00537906">
            <w:pPr>
              <w:tabs>
                <w:tab w:val="left" w:pos="6564"/>
              </w:tabs>
              <w:snapToGrid w:val="0"/>
              <w:spacing w:after="120"/>
            </w:pPr>
            <w:r>
              <w:t>Intel</w:t>
            </w:r>
          </w:p>
        </w:tc>
        <w:tc>
          <w:tcPr>
            <w:tcW w:w="1272" w:type="dxa"/>
          </w:tcPr>
          <w:p w14:paraId="6885DC1E" w14:textId="77777777" w:rsidR="003840AC" w:rsidRDefault="00537906">
            <w:pPr>
              <w:tabs>
                <w:tab w:val="left" w:pos="6564"/>
              </w:tabs>
              <w:snapToGrid w:val="0"/>
              <w:spacing w:after="120"/>
            </w:pPr>
            <w:r>
              <w:t>Yes</w:t>
            </w:r>
          </w:p>
        </w:tc>
        <w:tc>
          <w:tcPr>
            <w:tcW w:w="7131" w:type="dxa"/>
          </w:tcPr>
          <w:p w14:paraId="725A5512" w14:textId="77777777" w:rsidR="003840AC" w:rsidRDefault="00537906">
            <w:pPr>
              <w:tabs>
                <w:tab w:val="left" w:pos="6564"/>
              </w:tabs>
              <w:snapToGrid w:val="0"/>
              <w:spacing w:after="120"/>
            </w:pPr>
            <w:r>
              <w:t xml:space="preserve">As mentioned by Huawei above, several parameters (including absolute location information) would be nice to have as part of the discovery message. However, we have to consider each one carefully against the added cost in terms of </w:t>
            </w:r>
            <w:proofErr w:type="spellStart"/>
            <w:r>
              <w:t>signaling</w:t>
            </w:r>
            <w:proofErr w:type="spellEnd"/>
            <w:r>
              <w:t xml:space="preserve"> overhead. In our view, absolute location information is not critical to include in the RSPP </w:t>
            </w:r>
            <w:proofErr w:type="spellStart"/>
            <w:r>
              <w:t>metafield</w:t>
            </w:r>
            <w:proofErr w:type="spellEnd"/>
            <w:r>
              <w:t>.</w:t>
            </w:r>
          </w:p>
        </w:tc>
      </w:tr>
      <w:tr w:rsidR="003840AC" w14:paraId="61F35D94" w14:textId="77777777" w:rsidTr="001168B9">
        <w:tc>
          <w:tcPr>
            <w:tcW w:w="1231" w:type="dxa"/>
          </w:tcPr>
          <w:p w14:paraId="256D3A6F" w14:textId="77777777" w:rsidR="003840AC" w:rsidRDefault="00537906">
            <w:pPr>
              <w:tabs>
                <w:tab w:val="left" w:pos="6564"/>
              </w:tabs>
              <w:snapToGrid w:val="0"/>
              <w:spacing w:after="120"/>
            </w:pPr>
            <w:r>
              <w:t>LG</w:t>
            </w:r>
          </w:p>
        </w:tc>
        <w:tc>
          <w:tcPr>
            <w:tcW w:w="1272" w:type="dxa"/>
          </w:tcPr>
          <w:p w14:paraId="6A67877E" w14:textId="77777777" w:rsidR="003840AC" w:rsidRDefault="00537906">
            <w:pPr>
              <w:tabs>
                <w:tab w:val="left" w:pos="6564"/>
              </w:tabs>
              <w:snapToGrid w:val="0"/>
              <w:spacing w:after="120"/>
            </w:pPr>
            <w:r>
              <w:t>No</w:t>
            </w:r>
          </w:p>
        </w:tc>
        <w:tc>
          <w:tcPr>
            <w:tcW w:w="7131" w:type="dxa"/>
          </w:tcPr>
          <w:p w14:paraId="20C5DE71" w14:textId="77777777" w:rsidR="003840AC" w:rsidRDefault="00537906">
            <w:pPr>
              <w:tabs>
                <w:tab w:val="left" w:pos="6564"/>
              </w:tabs>
              <w:snapToGrid w:val="0"/>
              <w:spacing w:after="120"/>
            </w:pPr>
            <w:r>
              <w:t xml:space="preserve">We wonder if it is technically feasible for anchor UE to know the availability of acquire its location information. If GNSS is available, it is possible, otherwise, it is not guaranteed. In this case, availability of known location is useless until MO-LR service is successfully done. We think it is better to consider type of UE (i.e. stationary or movable in Q9) rather than indicate the availability of known location. </w:t>
            </w:r>
          </w:p>
        </w:tc>
      </w:tr>
      <w:tr w:rsidR="003840AC" w14:paraId="3D0D3C9A" w14:textId="77777777" w:rsidTr="001168B9">
        <w:tc>
          <w:tcPr>
            <w:tcW w:w="1231" w:type="dxa"/>
          </w:tcPr>
          <w:p w14:paraId="5059F0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272" w:type="dxa"/>
          </w:tcPr>
          <w:p w14:paraId="2567652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 with comment</w:t>
            </w:r>
          </w:p>
        </w:tc>
        <w:tc>
          <w:tcPr>
            <w:tcW w:w="7131" w:type="dxa"/>
          </w:tcPr>
          <w:p w14:paraId="0AA0273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The UE role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in SA2 spec equals to anchor UE with known location or capable to have known location. The naming of this kind of UE is less important, we </w:t>
            </w:r>
            <w:proofErr w:type="spellStart"/>
            <w:r>
              <w:rPr>
                <w:rFonts w:eastAsia="SimSun" w:hint="eastAsia"/>
                <w:lang w:val="en-US" w:eastAsia="zh-CN"/>
              </w:rPr>
              <w:t>jsut</w:t>
            </w:r>
            <w:proofErr w:type="spellEnd"/>
            <w:r>
              <w:rPr>
                <w:rFonts w:eastAsia="SimSun" w:hint="eastAsia"/>
                <w:lang w:val="en-US" w:eastAsia="zh-CN"/>
              </w:rPr>
              <w:t xml:space="preserve"> need to clarify that the UE role in metadata contents should be able to different anchor UE with/without known location information.</w:t>
            </w:r>
          </w:p>
        </w:tc>
      </w:tr>
      <w:tr w:rsidR="00282C73" w14:paraId="1B248685" w14:textId="77777777" w:rsidTr="001168B9">
        <w:tc>
          <w:tcPr>
            <w:tcW w:w="1231" w:type="dxa"/>
          </w:tcPr>
          <w:p w14:paraId="3FDAAEB2" w14:textId="30393A6E" w:rsidR="00282C73" w:rsidRDefault="00282C73" w:rsidP="00282C73">
            <w:pPr>
              <w:tabs>
                <w:tab w:val="left" w:pos="6564"/>
              </w:tabs>
              <w:snapToGrid w:val="0"/>
              <w:spacing w:after="120"/>
            </w:pPr>
            <w:r>
              <w:t>Lenovo</w:t>
            </w:r>
          </w:p>
        </w:tc>
        <w:tc>
          <w:tcPr>
            <w:tcW w:w="1272" w:type="dxa"/>
          </w:tcPr>
          <w:p w14:paraId="436CB8D5" w14:textId="332D1BFB" w:rsidR="00282C73" w:rsidRDefault="00282C73" w:rsidP="00282C73">
            <w:pPr>
              <w:tabs>
                <w:tab w:val="left" w:pos="6564"/>
              </w:tabs>
              <w:snapToGrid w:val="0"/>
              <w:spacing w:after="120"/>
              <w:rPr>
                <w:rStyle w:val="cf01"/>
                <w:rFonts w:eastAsiaTheme="minorEastAsia"/>
                <w:sz w:val="20"/>
                <w:szCs w:val="20"/>
              </w:rPr>
            </w:pPr>
            <w:r>
              <w:t>No, with comment</w:t>
            </w:r>
          </w:p>
        </w:tc>
        <w:tc>
          <w:tcPr>
            <w:tcW w:w="7131" w:type="dxa"/>
          </w:tcPr>
          <w:p w14:paraId="3CFB98DF" w14:textId="2DC847F9" w:rsidR="00282C73" w:rsidRDefault="00282C73" w:rsidP="00282C73">
            <w:pPr>
              <w:tabs>
                <w:tab w:val="left" w:pos="6564"/>
              </w:tabs>
              <w:snapToGrid w:val="0"/>
              <w:spacing w:after="120"/>
              <w:rPr>
                <w:rStyle w:val="cf01"/>
                <w:rFonts w:eastAsiaTheme="minorEastAsia"/>
                <w:sz w:val="20"/>
                <w:szCs w:val="20"/>
              </w:rPr>
            </w:pPr>
            <w:r w:rsidRPr="00282C73">
              <w:rPr>
                <w:rFonts w:eastAsia="SimSun"/>
                <w:lang w:val="en-US" w:eastAsia="zh-CN"/>
              </w:rPr>
              <w:t xml:space="preserve">Share the view that should strive to avoid </w:t>
            </w:r>
            <w:proofErr w:type="spellStart"/>
            <w:r w:rsidRPr="00282C73">
              <w:rPr>
                <w:rFonts w:eastAsia="SimSun"/>
                <w:lang w:val="en-US" w:eastAsia="zh-CN"/>
              </w:rPr>
              <w:t>signalling</w:t>
            </w:r>
            <w:proofErr w:type="spellEnd"/>
            <w:r w:rsidRPr="00282C73">
              <w:rPr>
                <w:rFonts w:eastAsia="SimSun"/>
                <w:lang w:val="en-US" w:eastAsia="zh-CN"/>
              </w:rPr>
              <w:t xml:space="preserve"> redundant information in SLPP and in the discovery message. The key issue is to agree whether “Located UE” is additionally part of the UE role information, if yes, then no need to indicate availability of location information. However, RAN2 has not aligned with SA2 on the Located UE concept since from RAN2 perspective it just an anchor UE with a known location.</w:t>
            </w:r>
          </w:p>
        </w:tc>
      </w:tr>
      <w:tr w:rsidR="002F7399" w14:paraId="4351639A" w14:textId="77777777" w:rsidTr="001168B9">
        <w:tc>
          <w:tcPr>
            <w:tcW w:w="1231" w:type="dxa"/>
          </w:tcPr>
          <w:p w14:paraId="49534BDD" w14:textId="732A9754" w:rsidR="002F7399" w:rsidRDefault="002F7399" w:rsidP="002F7399">
            <w:pPr>
              <w:tabs>
                <w:tab w:val="left" w:pos="6564"/>
              </w:tabs>
              <w:snapToGrid w:val="0"/>
              <w:spacing w:after="120"/>
            </w:pPr>
            <w:r>
              <w:t>Samsung</w:t>
            </w:r>
          </w:p>
        </w:tc>
        <w:tc>
          <w:tcPr>
            <w:tcW w:w="1272" w:type="dxa"/>
          </w:tcPr>
          <w:p w14:paraId="1B922645" w14:textId="6A850F8A" w:rsidR="002F7399" w:rsidRDefault="002F7399" w:rsidP="002F7399">
            <w:pPr>
              <w:tabs>
                <w:tab w:val="left" w:pos="6564"/>
              </w:tabs>
              <w:snapToGrid w:val="0"/>
              <w:spacing w:after="120"/>
            </w:pPr>
            <w:r>
              <w:t>Yes</w:t>
            </w:r>
            <w:r w:rsidR="00E70B90">
              <w:t xml:space="preserve"> with comment</w:t>
            </w:r>
          </w:p>
        </w:tc>
        <w:tc>
          <w:tcPr>
            <w:tcW w:w="7131" w:type="dxa"/>
          </w:tcPr>
          <w:p w14:paraId="50D2D565" w14:textId="476F887C" w:rsidR="002F7399" w:rsidRPr="00282C73" w:rsidRDefault="002F7399" w:rsidP="002F7399">
            <w:pPr>
              <w:tabs>
                <w:tab w:val="left" w:pos="6564"/>
              </w:tabs>
              <w:snapToGrid w:val="0"/>
              <w:spacing w:after="120"/>
              <w:rPr>
                <w:rFonts w:eastAsia="SimSun"/>
                <w:lang w:val="en-US" w:eastAsia="zh-CN"/>
              </w:rPr>
            </w:pPr>
            <w:r>
              <w:t xml:space="preserve">According to the definitions, Located UE is subset of SL Reference UE/Anchor UE. The indication of known location in the RSPP </w:t>
            </w:r>
            <w:proofErr w:type="spellStart"/>
            <w:r>
              <w:t>metafield</w:t>
            </w:r>
            <w:proofErr w:type="spellEnd"/>
            <w:r>
              <w:t xml:space="preserve"> can be used to determine whether it is Located UE (of SL Reference UE/Anchor UE's kind) or SL Reference UE/Anchor UE (without location).</w:t>
            </w:r>
          </w:p>
        </w:tc>
      </w:tr>
      <w:tr w:rsidR="00062448" w14:paraId="07FA1F9A" w14:textId="77777777" w:rsidTr="001168B9">
        <w:tc>
          <w:tcPr>
            <w:tcW w:w="1231" w:type="dxa"/>
          </w:tcPr>
          <w:p w14:paraId="333AA813" w14:textId="44518AA8" w:rsidR="00062448" w:rsidRDefault="00062448" w:rsidP="002F7399">
            <w:pPr>
              <w:tabs>
                <w:tab w:val="left" w:pos="6564"/>
              </w:tabs>
              <w:snapToGrid w:val="0"/>
              <w:spacing w:after="120"/>
            </w:pPr>
            <w:r>
              <w:t>Nokia</w:t>
            </w:r>
          </w:p>
        </w:tc>
        <w:tc>
          <w:tcPr>
            <w:tcW w:w="1272" w:type="dxa"/>
          </w:tcPr>
          <w:p w14:paraId="6C4E9FB1" w14:textId="07F49F5A" w:rsidR="00062448" w:rsidRDefault="00062448" w:rsidP="002F7399">
            <w:pPr>
              <w:tabs>
                <w:tab w:val="left" w:pos="6564"/>
              </w:tabs>
              <w:snapToGrid w:val="0"/>
              <w:spacing w:after="120"/>
            </w:pPr>
            <w:r>
              <w:t>Yes</w:t>
            </w:r>
          </w:p>
        </w:tc>
        <w:tc>
          <w:tcPr>
            <w:tcW w:w="7131" w:type="dxa"/>
          </w:tcPr>
          <w:p w14:paraId="1F512B62" w14:textId="50AC38B9" w:rsidR="00062448" w:rsidRDefault="00062448" w:rsidP="002F7399">
            <w:pPr>
              <w:tabs>
                <w:tab w:val="left" w:pos="6564"/>
              </w:tabs>
              <w:snapToGrid w:val="0"/>
              <w:spacing w:after="120"/>
            </w:pPr>
            <w:r>
              <w:t>Similar view as OPPO and vivo.</w:t>
            </w:r>
            <w:r w:rsidR="00CA40DB">
              <w:t xml:space="preserve"> While location availability indication may cause some overhead during discovery, it allows to quickly select anchors either for relative or absolute positioning</w:t>
            </w:r>
            <w:r w:rsidR="008C30BF">
              <w:t xml:space="preserve"> which </w:t>
            </w:r>
            <w:r w:rsidR="00CA40DB">
              <w:t xml:space="preserve">is beneficial from latency / performance point of view. Note that this signalling needs to be done at some stage anyway </w:t>
            </w:r>
            <w:r w:rsidR="00AD16DD">
              <w:t>(</w:t>
            </w:r>
            <w:proofErr w:type="spellStart"/>
            <w:r w:rsidR="00AD16DD">
              <w:t>eg</w:t>
            </w:r>
            <w:proofErr w:type="spellEnd"/>
            <w:r w:rsidR="00AD16DD">
              <w:t>, within SLPP</w:t>
            </w:r>
            <w:r w:rsidR="00B64559">
              <w:t xml:space="preserve"> capability report</w:t>
            </w:r>
            <w:r w:rsidR="00AD16DD">
              <w:t xml:space="preserve">) </w:t>
            </w:r>
            <w:r w:rsidR="00CA40DB">
              <w:t xml:space="preserve">so the overhead </w:t>
            </w:r>
            <w:r w:rsidR="00AD16DD">
              <w:t>issue</w:t>
            </w:r>
            <w:r w:rsidR="00CA40DB">
              <w:t xml:space="preserve"> is not really of primary concern.</w:t>
            </w:r>
          </w:p>
        </w:tc>
      </w:tr>
      <w:tr w:rsidR="00EB22B8" w14:paraId="0C49B1CC" w14:textId="77777777" w:rsidTr="001168B9">
        <w:tc>
          <w:tcPr>
            <w:tcW w:w="1231" w:type="dxa"/>
          </w:tcPr>
          <w:p w14:paraId="2A703EDC" w14:textId="4044C6CE" w:rsidR="00EB22B8" w:rsidRDefault="0039487D" w:rsidP="002F7399">
            <w:pPr>
              <w:tabs>
                <w:tab w:val="left" w:pos="6564"/>
              </w:tabs>
              <w:snapToGrid w:val="0"/>
              <w:spacing w:after="120"/>
            </w:pPr>
            <w:r>
              <w:t>Qualcomm</w:t>
            </w:r>
          </w:p>
        </w:tc>
        <w:tc>
          <w:tcPr>
            <w:tcW w:w="1272" w:type="dxa"/>
          </w:tcPr>
          <w:p w14:paraId="2F285943" w14:textId="58338AB1" w:rsidR="00EB22B8" w:rsidRDefault="0039487D" w:rsidP="002F7399">
            <w:pPr>
              <w:tabs>
                <w:tab w:val="left" w:pos="6564"/>
              </w:tabs>
              <w:snapToGrid w:val="0"/>
              <w:spacing w:after="120"/>
            </w:pPr>
            <w:r>
              <w:t>Yes</w:t>
            </w:r>
            <w:r w:rsidR="00244DD7">
              <w:t xml:space="preserve"> </w:t>
            </w:r>
            <w:r w:rsidR="00244DD7" w:rsidRPr="00244DD7">
              <w:t>conditionally</w:t>
            </w:r>
          </w:p>
        </w:tc>
        <w:tc>
          <w:tcPr>
            <w:tcW w:w="7131" w:type="dxa"/>
          </w:tcPr>
          <w:p w14:paraId="39F522ED" w14:textId="5D4FC549" w:rsidR="00EB22B8" w:rsidRDefault="00315E03" w:rsidP="002F7399">
            <w:pPr>
              <w:tabs>
                <w:tab w:val="left" w:pos="6564"/>
              </w:tabs>
              <w:snapToGrid w:val="0"/>
              <w:spacing w:after="120"/>
            </w:pPr>
            <w:r w:rsidRPr="00315E03">
              <w:t>We can agree an indication of the availability of a known fixed location.</w:t>
            </w:r>
          </w:p>
        </w:tc>
      </w:tr>
      <w:tr w:rsidR="00C901D9" w14:paraId="570E1647" w14:textId="77777777" w:rsidTr="001168B9">
        <w:tc>
          <w:tcPr>
            <w:tcW w:w="1231" w:type="dxa"/>
          </w:tcPr>
          <w:p w14:paraId="0ED25D51" w14:textId="27A40E1D" w:rsidR="00C901D9" w:rsidRDefault="00C901D9" w:rsidP="002F7399">
            <w:pPr>
              <w:tabs>
                <w:tab w:val="left" w:pos="6564"/>
              </w:tabs>
              <w:snapToGrid w:val="0"/>
              <w:spacing w:after="120"/>
            </w:pPr>
            <w:proofErr w:type="spellStart"/>
            <w:r>
              <w:t>Fraunhofer</w:t>
            </w:r>
            <w:proofErr w:type="spellEnd"/>
          </w:p>
        </w:tc>
        <w:tc>
          <w:tcPr>
            <w:tcW w:w="1272" w:type="dxa"/>
          </w:tcPr>
          <w:p w14:paraId="3752A140" w14:textId="7A7BEC7E" w:rsidR="00C901D9" w:rsidRDefault="00C901D9" w:rsidP="002F7399">
            <w:pPr>
              <w:tabs>
                <w:tab w:val="left" w:pos="6564"/>
              </w:tabs>
              <w:snapToGrid w:val="0"/>
              <w:spacing w:after="120"/>
            </w:pPr>
            <w:r>
              <w:t>Yes</w:t>
            </w:r>
          </w:p>
        </w:tc>
        <w:tc>
          <w:tcPr>
            <w:tcW w:w="7131" w:type="dxa"/>
          </w:tcPr>
          <w:p w14:paraId="7800F042" w14:textId="4F3A8E10" w:rsidR="00C901D9" w:rsidRPr="00315E03" w:rsidRDefault="00C901D9" w:rsidP="002F7399">
            <w:pPr>
              <w:tabs>
                <w:tab w:val="left" w:pos="6564"/>
              </w:tabs>
              <w:snapToGrid w:val="0"/>
              <w:spacing w:after="120"/>
            </w:pPr>
          </w:p>
        </w:tc>
      </w:tr>
      <w:tr w:rsidR="001168B9" w14:paraId="320B675F" w14:textId="77777777" w:rsidTr="001168B9">
        <w:tc>
          <w:tcPr>
            <w:tcW w:w="1231" w:type="dxa"/>
          </w:tcPr>
          <w:p w14:paraId="56A8DFF5" w14:textId="77777777" w:rsidR="001168B9" w:rsidRDefault="001168B9" w:rsidP="005468D3">
            <w:pPr>
              <w:tabs>
                <w:tab w:val="left" w:pos="6564"/>
              </w:tabs>
              <w:snapToGrid w:val="0"/>
              <w:spacing w:after="120"/>
            </w:pPr>
            <w:proofErr w:type="spellStart"/>
            <w:r>
              <w:t>MediaTek</w:t>
            </w:r>
            <w:proofErr w:type="spellEnd"/>
          </w:p>
        </w:tc>
        <w:tc>
          <w:tcPr>
            <w:tcW w:w="1272" w:type="dxa"/>
          </w:tcPr>
          <w:p w14:paraId="27A4A71A" w14:textId="77777777" w:rsidR="001168B9" w:rsidRDefault="001168B9" w:rsidP="005468D3">
            <w:pPr>
              <w:tabs>
                <w:tab w:val="left" w:pos="6564"/>
              </w:tabs>
              <w:snapToGrid w:val="0"/>
              <w:spacing w:after="120"/>
            </w:pPr>
            <w:r>
              <w:t>Yes</w:t>
            </w:r>
          </w:p>
        </w:tc>
        <w:tc>
          <w:tcPr>
            <w:tcW w:w="7131" w:type="dxa"/>
          </w:tcPr>
          <w:p w14:paraId="72AB55E7" w14:textId="77777777" w:rsidR="001168B9" w:rsidRPr="00D311DB" w:rsidRDefault="001168B9" w:rsidP="005468D3">
            <w:pPr>
              <w:tabs>
                <w:tab w:val="left" w:pos="6564"/>
              </w:tabs>
              <w:snapToGrid w:val="0"/>
              <w:spacing w:after="120"/>
              <w:rPr>
                <w:rFonts w:eastAsia="SimSun"/>
                <w:lang w:val="en-US" w:eastAsia="zh-CN"/>
              </w:rPr>
            </w:pPr>
            <w:r>
              <w:rPr>
                <w:rFonts w:eastAsia="SimSun"/>
                <w:lang w:val="en-US" w:eastAsia="zh-CN"/>
              </w:rPr>
              <w:t xml:space="preserve">We understand the question to be about a 1-bit indicator for </w:t>
            </w:r>
            <w:r>
              <w:rPr>
                <w:rFonts w:eastAsia="SimSun"/>
                <w:i/>
                <w:iCs/>
                <w:lang w:val="en-US" w:eastAsia="zh-CN"/>
              </w:rPr>
              <w:t>availability</w:t>
            </w:r>
            <w:r>
              <w:rPr>
                <w:rFonts w:eastAsia="SimSun"/>
                <w:lang w:val="en-US" w:eastAsia="zh-CN"/>
              </w:rPr>
              <w:t xml:space="preserve"> of the location, not about including the location itself.  Thus the comments above about the size of the location information seem not related.  It can be worked out in CR implementation whether this information would be captured as two different </w:t>
            </w:r>
            <w:proofErr w:type="spellStart"/>
            <w:r>
              <w:rPr>
                <w:rFonts w:eastAsia="SimSun"/>
                <w:lang w:val="en-US" w:eastAsia="zh-CN"/>
              </w:rPr>
              <w:t>codepoints</w:t>
            </w:r>
            <w:proofErr w:type="spellEnd"/>
            <w:r>
              <w:rPr>
                <w:rFonts w:eastAsia="SimSun"/>
                <w:lang w:val="en-US" w:eastAsia="zh-CN"/>
              </w:rPr>
              <w:t xml:space="preserve"> for the UE role (</w:t>
            </w:r>
            <w:proofErr w:type="spellStart"/>
            <w:r>
              <w:rPr>
                <w:rFonts w:eastAsia="SimSun"/>
                <w:lang w:val="en-US" w:eastAsia="zh-CN"/>
              </w:rPr>
              <w:t>anchorUE-WithLocation</w:t>
            </w:r>
            <w:proofErr w:type="spellEnd"/>
            <w:r>
              <w:rPr>
                <w:rFonts w:eastAsia="SimSun"/>
                <w:lang w:val="en-US" w:eastAsia="zh-CN"/>
              </w:rPr>
              <w:t xml:space="preserve">, </w:t>
            </w:r>
            <w:proofErr w:type="spellStart"/>
            <w:r>
              <w:rPr>
                <w:rFonts w:eastAsia="SimSun"/>
                <w:lang w:val="en-US" w:eastAsia="zh-CN"/>
              </w:rPr>
              <w:t>anchorUE-WithoutLocation</w:t>
            </w:r>
            <w:proofErr w:type="spellEnd"/>
            <w:r>
              <w:rPr>
                <w:rFonts w:eastAsia="SimSun"/>
                <w:lang w:val="en-US" w:eastAsia="zh-CN"/>
              </w:rPr>
              <w:t>) or a separate flag.</w:t>
            </w:r>
          </w:p>
        </w:tc>
      </w:tr>
      <w:tr w:rsidR="00CB7437" w14:paraId="6703D4D4" w14:textId="77777777" w:rsidTr="001168B9">
        <w:tc>
          <w:tcPr>
            <w:tcW w:w="1231" w:type="dxa"/>
          </w:tcPr>
          <w:p w14:paraId="3A019BFD" w14:textId="7E89F8A1" w:rsidR="00CB7437" w:rsidRDefault="00CB7437" w:rsidP="005468D3">
            <w:pPr>
              <w:tabs>
                <w:tab w:val="left" w:pos="6564"/>
              </w:tabs>
              <w:snapToGrid w:val="0"/>
              <w:spacing w:after="120"/>
            </w:pPr>
            <w:r>
              <w:rPr>
                <w:rFonts w:hint="eastAsia"/>
              </w:rPr>
              <w:t>K</w:t>
            </w:r>
            <w:r>
              <w:t>T</w:t>
            </w:r>
          </w:p>
        </w:tc>
        <w:tc>
          <w:tcPr>
            <w:tcW w:w="1272" w:type="dxa"/>
          </w:tcPr>
          <w:p w14:paraId="6AC9FA9F" w14:textId="51B44B58" w:rsidR="00CB7437" w:rsidRDefault="00CB7437" w:rsidP="005468D3">
            <w:pPr>
              <w:tabs>
                <w:tab w:val="left" w:pos="6564"/>
              </w:tabs>
              <w:snapToGrid w:val="0"/>
              <w:spacing w:after="120"/>
            </w:pPr>
            <w:r>
              <w:t>Yes</w:t>
            </w:r>
          </w:p>
        </w:tc>
        <w:tc>
          <w:tcPr>
            <w:tcW w:w="7131" w:type="dxa"/>
          </w:tcPr>
          <w:p w14:paraId="61A08B10" w14:textId="5E692415" w:rsidR="00CB7437" w:rsidRDefault="00CB7437" w:rsidP="005468D3">
            <w:pPr>
              <w:tabs>
                <w:tab w:val="left" w:pos="6564"/>
              </w:tabs>
              <w:snapToGrid w:val="0"/>
              <w:spacing w:after="120"/>
              <w:rPr>
                <w:rFonts w:eastAsia="SimSun" w:hint="eastAsia"/>
                <w:lang w:val="en-US" w:eastAsia="zh-CN"/>
              </w:rPr>
            </w:pPr>
            <w:r>
              <w:rPr>
                <w:rFonts w:eastAsia="SimSun"/>
                <w:lang w:val="en-US" w:eastAsia="zh-CN"/>
              </w:rPr>
              <w:t>We agree that UE should indicate the availability of known location. For example, if target UE supports positioning method that require</w:t>
            </w:r>
            <w:r w:rsidR="00BD6FB6">
              <w:rPr>
                <w:rFonts w:eastAsia="SimSun"/>
                <w:lang w:val="en-US" w:eastAsia="zh-CN"/>
              </w:rPr>
              <w:t xml:space="preserve">s knowledge of location information and can know the availability of an anchor UE’s known location during discovery procedure, some anchor UEs which </w:t>
            </w:r>
            <w:r w:rsidR="00A46DDD">
              <w:rPr>
                <w:rFonts w:eastAsia="SimSun"/>
                <w:lang w:val="en-US" w:eastAsia="zh-CN"/>
              </w:rPr>
              <w:t>cannot provide their location information can be filtered. And then, anchor UE selection can be made quickly.</w:t>
            </w:r>
          </w:p>
        </w:tc>
      </w:tr>
    </w:tbl>
    <w:p w14:paraId="54255777" w14:textId="77777777" w:rsidR="00062448" w:rsidRDefault="00062448">
      <w:pPr>
        <w:pStyle w:val="EmailDiscussion2"/>
        <w:snapToGrid w:val="0"/>
        <w:spacing w:after="120" w:line="260" w:lineRule="exact"/>
        <w:ind w:left="0" w:firstLine="0"/>
        <w:jc w:val="both"/>
        <w:rPr>
          <w:rFonts w:ascii="Times New Roman" w:eastAsiaTheme="minorEastAsia" w:hAnsi="Times New Roman"/>
          <w:szCs w:val="22"/>
          <w:lang w:eastAsia="zh-CN"/>
        </w:rPr>
      </w:pPr>
    </w:p>
    <w:p w14:paraId="6349582F" w14:textId="0F9EA4CF"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lastRenderedPageBreak/>
        <w:t xml:space="preserve">Another valid issue related to the UE role was raised in [9], i.e., whether multiple UE roles can be indicated in the discovery message. As indicated in the definition of server UE, a UE may support anchor UE and server UE at the same time. Therefore, the support of the indication of multiple UE roles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is necessary.</w:t>
      </w:r>
    </w:p>
    <w:tbl>
      <w:tblPr>
        <w:tblStyle w:val="a9"/>
        <w:tblW w:w="0" w:type="auto"/>
        <w:tblLook w:val="04A0" w:firstRow="1" w:lastRow="0" w:firstColumn="1" w:lastColumn="0" w:noHBand="0" w:noVBand="1"/>
      </w:tblPr>
      <w:tblGrid>
        <w:gridCol w:w="9628"/>
      </w:tblGrid>
      <w:tr w:rsidR="003840AC" w14:paraId="28906604" w14:textId="77777777">
        <w:tc>
          <w:tcPr>
            <w:tcW w:w="9628" w:type="dxa"/>
          </w:tcPr>
          <w:p w14:paraId="0FC8E1F0" w14:textId="77777777" w:rsidR="003840AC" w:rsidRDefault="00537906">
            <w:pPr>
              <w:textAlignment w:val="auto"/>
              <w:rPr>
                <w:rFonts w:eastAsia="SimSun"/>
                <w:b/>
                <w:lang w:eastAsia="zh-CN" w:bidi="ar"/>
              </w:rPr>
            </w:pPr>
            <w:r>
              <w:rPr>
                <w:rFonts w:eastAsia="DengXian"/>
                <w:b/>
                <w:lang w:eastAsia="zh-CN"/>
              </w:rPr>
              <w:t>SL Positioning</w:t>
            </w:r>
            <w:r>
              <w:rPr>
                <w:rFonts w:eastAsia="DengXian"/>
                <w:b/>
                <w:lang w:eastAsia="en-GB"/>
              </w:rPr>
              <w:t xml:space="preserve"> Server UE:</w:t>
            </w:r>
            <w:r>
              <w:rPr>
                <w:lang w:eastAsia="en-GB"/>
              </w:rPr>
              <w:t xml:space="preserve"> A UE offering method determination, assistant data distribution and/or location calculation functionalities for </w:t>
            </w:r>
            <w:proofErr w:type="spellStart"/>
            <w:r>
              <w:rPr>
                <w:lang w:eastAsia="en-GB"/>
              </w:rPr>
              <w:t>Sidelink</w:t>
            </w:r>
            <w:proofErr w:type="spellEnd"/>
            <w:r>
              <w:rPr>
                <w:lang w:eastAsia="en-GB"/>
              </w:rPr>
              <w:t xml:space="preserve"> Positioning and Ranging based service. It interacts with other UEs over PC5 as necessary in order to determine </w:t>
            </w:r>
            <w:r>
              <w:rPr>
                <w:lang w:eastAsia="ko-KR"/>
              </w:rPr>
              <w:t xml:space="preserve">Ranging/SL </w:t>
            </w:r>
            <w:r>
              <w:rPr>
                <w:lang w:eastAsia="en-GB"/>
              </w:rPr>
              <w:t xml:space="preserve">Position method, distribute assistant data and calculate the location of the Target UE. Target UE or </w:t>
            </w:r>
            <w:r>
              <w:rPr>
                <w:highlight w:val="yellow"/>
                <w:lang w:eastAsia="en-GB"/>
              </w:rPr>
              <w:t>SL Reference UE can act as SL Positioning Server UE if any of the functionalities is supported.</w:t>
            </w:r>
          </w:p>
        </w:tc>
      </w:tr>
    </w:tbl>
    <w:p w14:paraId="46A67946" w14:textId="77777777" w:rsidR="003840AC" w:rsidRDefault="00537906">
      <w:pPr>
        <w:tabs>
          <w:tab w:val="center" w:pos="4535"/>
        </w:tabs>
        <w:spacing w:beforeLines="50" w:before="156" w:afterLines="50" w:after="156"/>
        <w:jc w:val="both"/>
        <w:rPr>
          <w:rFonts w:eastAsiaTheme="minorEastAsia"/>
          <w:b/>
          <w:szCs w:val="22"/>
          <w:lang w:eastAsia="zh-CN"/>
        </w:rPr>
      </w:pPr>
      <w:bookmarkStart w:id="9" w:name="_Hlk148953989"/>
      <w:r>
        <w:rPr>
          <w:rFonts w:eastAsiaTheme="minorEastAsia"/>
          <w:b/>
          <w:szCs w:val="22"/>
          <w:lang w:eastAsia="zh-CN"/>
        </w:rPr>
        <w:t xml:space="preserve">Question 4: Do companies agree that multiple UE roles can be indicated in the RSPP </w:t>
      </w:r>
      <w:proofErr w:type="spellStart"/>
      <w:r>
        <w:rPr>
          <w:rFonts w:eastAsiaTheme="minorEastAsia"/>
          <w:b/>
          <w:szCs w:val="22"/>
          <w:lang w:eastAsia="zh-CN"/>
        </w:rPr>
        <w:t>metafield</w:t>
      </w:r>
      <w:proofErr w:type="spellEnd"/>
      <w:r>
        <w:rPr>
          <w:rFonts w:eastAsiaTheme="minorEastAsia"/>
          <w:b/>
          <w:szCs w:val="22"/>
          <w:lang w:eastAsia="zh-CN"/>
        </w:rPr>
        <w:t>, e.g., anchor UE and server UE?</w:t>
      </w:r>
    </w:p>
    <w:tbl>
      <w:tblPr>
        <w:tblStyle w:val="a9"/>
        <w:tblW w:w="9634" w:type="dxa"/>
        <w:tblLook w:val="04A0" w:firstRow="1" w:lastRow="0" w:firstColumn="1" w:lastColumn="0" w:noHBand="0" w:noVBand="1"/>
      </w:tblPr>
      <w:tblGrid>
        <w:gridCol w:w="1233"/>
        <w:gridCol w:w="1172"/>
        <w:gridCol w:w="7229"/>
      </w:tblGrid>
      <w:tr w:rsidR="003840AC" w14:paraId="5DF4C530" w14:textId="77777777">
        <w:tc>
          <w:tcPr>
            <w:tcW w:w="1233" w:type="dxa"/>
          </w:tcPr>
          <w:bookmarkEnd w:id="9"/>
          <w:p w14:paraId="7B8759C1" w14:textId="77777777" w:rsidR="003840AC" w:rsidRDefault="00537906">
            <w:pPr>
              <w:tabs>
                <w:tab w:val="left" w:pos="6564"/>
              </w:tabs>
              <w:snapToGrid w:val="0"/>
              <w:spacing w:after="120"/>
            </w:pPr>
            <w:r>
              <w:rPr>
                <w:rFonts w:hint="eastAsia"/>
              </w:rPr>
              <w:t>C</w:t>
            </w:r>
            <w:r>
              <w:t>ompany</w:t>
            </w:r>
          </w:p>
        </w:tc>
        <w:tc>
          <w:tcPr>
            <w:tcW w:w="1172" w:type="dxa"/>
          </w:tcPr>
          <w:p w14:paraId="128B2D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05BD486" w14:textId="77777777" w:rsidR="003840AC" w:rsidRDefault="00537906">
            <w:pPr>
              <w:tabs>
                <w:tab w:val="left" w:pos="6564"/>
              </w:tabs>
              <w:snapToGrid w:val="0"/>
              <w:spacing w:after="120"/>
            </w:pPr>
            <w:r>
              <w:rPr>
                <w:rFonts w:hint="eastAsia"/>
              </w:rPr>
              <w:t>C</w:t>
            </w:r>
            <w:r>
              <w:t>omments</w:t>
            </w:r>
          </w:p>
        </w:tc>
      </w:tr>
      <w:tr w:rsidR="003840AC" w14:paraId="78B4410B" w14:textId="77777777">
        <w:tc>
          <w:tcPr>
            <w:tcW w:w="1233" w:type="dxa"/>
          </w:tcPr>
          <w:p w14:paraId="123D983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6005F6D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FDB3CB1" w14:textId="77777777" w:rsidR="003840AC" w:rsidRDefault="003840AC">
            <w:pPr>
              <w:tabs>
                <w:tab w:val="left" w:pos="6564"/>
              </w:tabs>
              <w:snapToGrid w:val="0"/>
              <w:spacing w:after="120"/>
            </w:pPr>
          </w:p>
        </w:tc>
      </w:tr>
      <w:tr w:rsidR="003840AC" w14:paraId="473FF5EE" w14:textId="77777777">
        <w:tc>
          <w:tcPr>
            <w:tcW w:w="1233" w:type="dxa"/>
          </w:tcPr>
          <w:p w14:paraId="36302EA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17B30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1E0880C0" w14:textId="77777777" w:rsidR="003840AC" w:rsidRDefault="003840AC">
            <w:pPr>
              <w:tabs>
                <w:tab w:val="left" w:pos="6564"/>
              </w:tabs>
              <w:snapToGrid w:val="0"/>
              <w:spacing w:after="120"/>
            </w:pPr>
          </w:p>
        </w:tc>
      </w:tr>
      <w:tr w:rsidR="003840AC" w14:paraId="1972F8B0" w14:textId="77777777">
        <w:tc>
          <w:tcPr>
            <w:tcW w:w="1233" w:type="dxa"/>
          </w:tcPr>
          <w:p w14:paraId="7BCA7D6E"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223ADA3A"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6D2A0E3" w14:textId="77777777" w:rsidR="003840AC" w:rsidRDefault="003840AC">
            <w:pPr>
              <w:tabs>
                <w:tab w:val="left" w:pos="6564"/>
              </w:tabs>
              <w:snapToGrid w:val="0"/>
              <w:spacing w:after="120"/>
            </w:pPr>
          </w:p>
        </w:tc>
      </w:tr>
      <w:tr w:rsidR="003840AC" w14:paraId="7B2835B3" w14:textId="77777777">
        <w:tc>
          <w:tcPr>
            <w:tcW w:w="1233" w:type="dxa"/>
          </w:tcPr>
          <w:p w14:paraId="6ABB31B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2A6EC85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7707A3EA" w14:textId="77777777" w:rsidR="003840AC" w:rsidRDefault="003840AC">
            <w:pPr>
              <w:tabs>
                <w:tab w:val="left" w:pos="6564"/>
              </w:tabs>
              <w:snapToGrid w:val="0"/>
              <w:spacing w:after="120"/>
            </w:pPr>
          </w:p>
        </w:tc>
      </w:tr>
      <w:tr w:rsidR="003840AC" w14:paraId="1C1B9A89" w14:textId="77777777">
        <w:tc>
          <w:tcPr>
            <w:tcW w:w="1233" w:type="dxa"/>
          </w:tcPr>
          <w:p w14:paraId="50A1113B" w14:textId="77777777" w:rsidR="003840AC" w:rsidRDefault="00537906">
            <w:pPr>
              <w:tabs>
                <w:tab w:val="left" w:pos="6564"/>
              </w:tabs>
              <w:snapToGrid w:val="0"/>
              <w:spacing w:after="120"/>
            </w:pPr>
            <w:r>
              <w:t>Apple</w:t>
            </w:r>
          </w:p>
        </w:tc>
        <w:tc>
          <w:tcPr>
            <w:tcW w:w="1172" w:type="dxa"/>
          </w:tcPr>
          <w:p w14:paraId="4E1EF25A" w14:textId="77777777" w:rsidR="003840AC" w:rsidRDefault="00537906">
            <w:pPr>
              <w:tabs>
                <w:tab w:val="left" w:pos="6564"/>
              </w:tabs>
              <w:snapToGrid w:val="0"/>
              <w:spacing w:after="120"/>
            </w:pPr>
            <w:r>
              <w:t>Comments</w:t>
            </w:r>
          </w:p>
        </w:tc>
        <w:tc>
          <w:tcPr>
            <w:tcW w:w="7229" w:type="dxa"/>
          </w:tcPr>
          <w:p w14:paraId="14445272" w14:textId="77777777" w:rsidR="003840AC" w:rsidRDefault="00537906">
            <w:pPr>
              <w:tabs>
                <w:tab w:val="left" w:pos="6564"/>
              </w:tabs>
              <w:snapToGrid w:val="0"/>
              <w:spacing w:after="120"/>
            </w:pPr>
            <w:r>
              <w:t xml:space="preserve">Server UE for sure, everything else – what for? We don’t see how it is useful in discovery. The other roles should (will!) be indicated in SLPP capabilities (explicitly or implicitly). </w:t>
            </w:r>
          </w:p>
        </w:tc>
      </w:tr>
      <w:tr w:rsidR="003840AC" w14:paraId="7D86C679" w14:textId="77777777">
        <w:tc>
          <w:tcPr>
            <w:tcW w:w="1233" w:type="dxa"/>
          </w:tcPr>
          <w:p w14:paraId="6A04394E" w14:textId="77777777" w:rsidR="003840AC" w:rsidRDefault="00537906">
            <w:pPr>
              <w:tabs>
                <w:tab w:val="left" w:pos="6564"/>
              </w:tabs>
              <w:snapToGrid w:val="0"/>
              <w:spacing w:after="120"/>
            </w:pPr>
            <w:r>
              <w:t>Intel</w:t>
            </w:r>
          </w:p>
        </w:tc>
        <w:tc>
          <w:tcPr>
            <w:tcW w:w="1172" w:type="dxa"/>
          </w:tcPr>
          <w:p w14:paraId="3F1766BD" w14:textId="77777777" w:rsidR="003840AC" w:rsidRDefault="00537906">
            <w:pPr>
              <w:tabs>
                <w:tab w:val="left" w:pos="6564"/>
              </w:tabs>
              <w:snapToGrid w:val="0"/>
              <w:spacing w:after="120"/>
            </w:pPr>
            <w:r>
              <w:t>Yes</w:t>
            </w:r>
          </w:p>
        </w:tc>
        <w:tc>
          <w:tcPr>
            <w:tcW w:w="7229" w:type="dxa"/>
          </w:tcPr>
          <w:p w14:paraId="7FCD2EBB" w14:textId="77777777" w:rsidR="003840AC" w:rsidRDefault="003840AC">
            <w:pPr>
              <w:tabs>
                <w:tab w:val="left" w:pos="6564"/>
              </w:tabs>
              <w:snapToGrid w:val="0"/>
              <w:spacing w:after="120"/>
            </w:pPr>
          </w:p>
        </w:tc>
      </w:tr>
      <w:tr w:rsidR="003840AC" w14:paraId="332CCF4A" w14:textId="77777777">
        <w:tc>
          <w:tcPr>
            <w:tcW w:w="1233" w:type="dxa"/>
          </w:tcPr>
          <w:p w14:paraId="36790A9E" w14:textId="77777777" w:rsidR="003840AC" w:rsidRDefault="00537906">
            <w:pPr>
              <w:tabs>
                <w:tab w:val="left" w:pos="6564"/>
              </w:tabs>
              <w:snapToGrid w:val="0"/>
              <w:spacing w:after="120"/>
            </w:pPr>
            <w:r>
              <w:t>LG</w:t>
            </w:r>
          </w:p>
        </w:tc>
        <w:tc>
          <w:tcPr>
            <w:tcW w:w="1172" w:type="dxa"/>
          </w:tcPr>
          <w:p w14:paraId="5C991036" w14:textId="77777777" w:rsidR="003840AC" w:rsidRDefault="00537906">
            <w:pPr>
              <w:tabs>
                <w:tab w:val="left" w:pos="6564"/>
              </w:tabs>
              <w:snapToGrid w:val="0"/>
              <w:spacing w:after="120"/>
            </w:pPr>
            <w:r>
              <w:t>Yes</w:t>
            </w:r>
          </w:p>
        </w:tc>
        <w:tc>
          <w:tcPr>
            <w:tcW w:w="7229" w:type="dxa"/>
          </w:tcPr>
          <w:p w14:paraId="770FC606" w14:textId="77777777" w:rsidR="003840AC" w:rsidRDefault="003840AC">
            <w:pPr>
              <w:tabs>
                <w:tab w:val="left" w:pos="6564"/>
              </w:tabs>
              <w:snapToGrid w:val="0"/>
              <w:spacing w:after="120"/>
            </w:pPr>
          </w:p>
        </w:tc>
      </w:tr>
      <w:tr w:rsidR="003840AC" w14:paraId="1F343BD2" w14:textId="77777777">
        <w:tc>
          <w:tcPr>
            <w:tcW w:w="1233" w:type="dxa"/>
          </w:tcPr>
          <w:p w14:paraId="59190E2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140672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EC10D9F" w14:textId="77777777" w:rsidR="003840AC" w:rsidRDefault="003840AC">
            <w:pPr>
              <w:tabs>
                <w:tab w:val="left" w:pos="6564"/>
              </w:tabs>
              <w:snapToGrid w:val="0"/>
              <w:spacing w:after="120"/>
            </w:pPr>
          </w:p>
        </w:tc>
      </w:tr>
      <w:tr w:rsidR="00282C73" w14:paraId="76E3A8BA" w14:textId="77777777">
        <w:tc>
          <w:tcPr>
            <w:tcW w:w="1233" w:type="dxa"/>
          </w:tcPr>
          <w:p w14:paraId="31E79D77" w14:textId="662B0CE3" w:rsidR="00282C73" w:rsidRDefault="00282C73" w:rsidP="00282C73">
            <w:pPr>
              <w:tabs>
                <w:tab w:val="left" w:pos="673"/>
              </w:tabs>
              <w:snapToGrid w:val="0"/>
              <w:spacing w:after="120"/>
            </w:pPr>
            <w:r>
              <w:t>Lenovo</w:t>
            </w:r>
          </w:p>
        </w:tc>
        <w:tc>
          <w:tcPr>
            <w:tcW w:w="1172" w:type="dxa"/>
          </w:tcPr>
          <w:p w14:paraId="1D909E39" w14:textId="1C9A3E0E"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Yes</w:t>
            </w:r>
          </w:p>
        </w:tc>
        <w:tc>
          <w:tcPr>
            <w:tcW w:w="7229" w:type="dxa"/>
          </w:tcPr>
          <w:p w14:paraId="5012A8D4" w14:textId="644B4D8A"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From our understanding this addresses the two cases during the discovery procedure 1) a server UE is co-located with an anchor UE 2) a server UE is co-located with a target UE otherwise the UE may signal only a single UE role.</w:t>
            </w:r>
          </w:p>
        </w:tc>
      </w:tr>
      <w:tr w:rsidR="002F7399" w14:paraId="5B6A816C" w14:textId="77777777">
        <w:tc>
          <w:tcPr>
            <w:tcW w:w="1233" w:type="dxa"/>
          </w:tcPr>
          <w:p w14:paraId="1354DFB2" w14:textId="185E9DD3" w:rsidR="002F7399" w:rsidRDefault="002F7399" w:rsidP="002F7399">
            <w:pPr>
              <w:tabs>
                <w:tab w:val="left" w:pos="673"/>
              </w:tabs>
              <w:snapToGrid w:val="0"/>
              <w:spacing w:after="120"/>
            </w:pPr>
            <w:r>
              <w:t>Samsung</w:t>
            </w:r>
          </w:p>
        </w:tc>
        <w:tc>
          <w:tcPr>
            <w:tcW w:w="1172" w:type="dxa"/>
          </w:tcPr>
          <w:p w14:paraId="3A166A7C" w14:textId="00D97642" w:rsidR="002F7399" w:rsidRPr="00282C73" w:rsidRDefault="002F7399" w:rsidP="002F7399">
            <w:pPr>
              <w:tabs>
                <w:tab w:val="left" w:pos="6564"/>
              </w:tabs>
              <w:snapToGrid w:val="0"/>
              <w:spacing w:after="120"/>
              <w:rPr>
                <w:rFonts w:eastAsia="SimSun"/>
                <w:lang w:val="en-US" w:eastAsia="zh-CN"/>
              </w:rPr>
            </w:pPr>
            <w:r>
              <w:t>Yes</w:t>
            </w:r>
          </w:p>
        </w:tc>
        <w:tc>
          <w:tcPr>
            <w:tcW w:w="7229" w:type="dxa"/>
          </w:tcPr>
          <w:p w14:paraId="08FFE114" w14:textId="319A63D8" w:rsidR="002F7399" w:rsidRPr="00282C73" w:rsidRDefault="002F7399" w:rsidP="002F7399">
            <w:pPr>
              <w:tabs>
                <w:tab w:val="left" w:pos="6564"/>
              </w:tabs>
              <w:snapToGrid w:val="0"/>
              <w:spacing w:after="120"/>
              <w:rPr>
                <w:rFonts w:eastAsia="SimSun"/>
                <w:lang w:val="en-US" w:eastAsia="zh-CN"/>
              </w:rPr>
            </w:pPr>
            <w:r>
              <w:t xml:space="preserve">Multiple UE roles are assumed to be </w:t>
            </w:r>
            <w:proofErr w:type="spellStart"/>
            <w:r>
              <w:t>colocated</w:t>
            </w:r>
            <w:proofErr w:type="spellEnd"/>
            <w:r>
              <w:t xml:space="preserve"> in a UE by its functionality according to the definition from SA2.</w:t>
            </w:r>
          </w:p>
        </w:tc>
      </w:tr>
      <w:tr w:rsidR="00691DAF" w14:paraId="5AC6DF49" w14:textId="77777777">
        <w:tc>
          <w:tcPr>
            <w:tcW w:w="1233" w:type="dxa"/>
          </w:tcPr>
          <w:p w14:paraId="1FF12BD6" w14:textId="4DE9969E" w:rsidR="00691DAF" w:rsidRDefault="00691DAF" w:rsidP="002F7399">
            <w:pPr>
              <w:tabs>
                <w:tab w:val="left" w:pos="673"/>
              </w:tabs>
              <w:snapToGrid w:val="0"/>
              <w:spacing w:after="120"/>
            </w:pPr>
            <w:r>
              <w:t>Nokia</w:t>
            </w:r>
          </w:p>
        </w:tc>
        <w:tc>
          <w:tcPr>
            <w:tcW w:w="1172" w:type="dxa"/>
          </w:tcPr>
          <w:p w14:paraId="022B6D83" w14:textId="50AC07AA" w:rsidR="00691DAF" w:rsidRDefault="00691DAF" w:rsidP="002F7399">
            <w:pPr>
              <w:tabs>
                <w:tab w:val="left" w:pos="6564"/>
              </w:tabs>
              <w:snapToGrid w:val="0"/>
              <w:spacing w:after="120"/>
            </w:pPr>
            <w:r>
              <w:t>Comments</w:t>
            </w:r>
          </w:p>
        </w:tc>
        <w:tc>
          <w:tcPr>
            <w:tcW w:w="7229" w:type="dxa"/>
          </w:tcPr>
          <w:p w14:paraId="40D70546" w14:textId="4AA072D0" w:rsidR="00691DAF" w:rsidRDefault="00691DAF" w:rsidP="002F7399">
            <w:pPr>
              <w:tabs>
                <w:tab w:val="left" w:pos="6564"/>
              </w:tabs>
              <w:snapToGrid w:val="0"/>
              <w:spacing w:after="120"/>
            </w:pPr>
            <w:r>
              <w:t xml:space="preserve">In our understanding, SA2 requires the indication of UE role in the SLPP </w:t>
            </w:r>
            <w:proofErr w:type="spellStart"/>
            <w:r>
              <w:t>metafield</w:t>
            </w:r>
            <w:proofErr w:type="spellEnd"/>
            <w:r>
              <w:t xml:space="preserve"> </w:t>
            </w:r>
            <w:r w:rsidR="00871EA3">
              <w:t xml:space="preserve">and PLMN within the discovery itself </w:t>
            </w:r>
            <w:r>
              <w:t>(</w:t>
            </w:r>
            <w:proofErr w:type="spellStart"/>
            <w:r>
              <w:t>ie</w:t>
            </w:r>
            <w:proofErr w:type="spellEnd"/>
            <w:r>
              <w:t xml:space="preserve"> should not be left to capability reporting) but leaves the rest of the content to RAN2.</w:t>
            </w:r>
          </w:p>
          <w:p w14:paraId="5714F9FA" w14:textId="79A2ADCE" w:rsidR="00691DAF" w:rsidRDefault="00691DAF" w:rsidP="002F7399">
            <w:pPr>
              <w:tabs>
                <w:tab w:val="left" w:pos="6564"/>
              </w:tabs>
              <w:snapToGrid w:val="0"/>
              <w:spacing w:after="120"/>
            </w:pPr>
            <w:r>
              <w:t xml:space="preserve">As for the UE role indication itself, the ability to act as a server UE must be indicated explicitly during discovery. However, in line with our answer to Q3, the ability to support reference / located UE role can be indicated also implicitly, </w:t>
            </w:r>
            <w:proofErr w:type="spellStart"/>
            <w:r>
              <w:t>eg</w:t>
            </w:r>
            <w:proofErr w:type="spellEnd"/>
            <w:r>
              <w:t xml:space="preserve"> by using empty or non-empty “location available” IE</w:t>
            </w:r>
            <w:r w:rsidR="00AF34D4">
              <w:t xml:space="preserve"> respectively</w:t>
            </w:r>
            <w:r w:rsidR="00CF0D39">
              <w:t>.</w:t>
            </w:r>
            <w:r w:rsidR="00AF34D4">
              <w:t xml:space="preserve"> </w:t>
            </w:r>
            <w:r>
              <w:t xml:space="preserve"> </w:t>
            </w:r>
          </w:p>
        </w:tc>
      </w:tr>
      <w:tr w:rsidR="00FF74F3" w14:paraId="31269E6E" w14:textId="77777777">
        <w:tc>
          <w:tcPr>
            <w:tcW w:w="1233" w:type="dxa"/>
          </w:tcPr>
          <w:p w14:paraId="0ECC8B7C" w14:textId="5B9D5F84" w:rsidR="00FF74F3" w:rsidRDefault="00FF74F3" w:rsidP="002F7399">
            <w:pPr>
              <w:tabs>
                <w:tab w:val="left" w:pos="673"/>
              </w:tabs>
              <w:snapToGrid w:val="0"/>
              <w:spacing w:after="120"/>
            </w:pPr>
            <w:r>
              <w:t>Qualcomm</w:t>
            </w:r>
          </w:p>
        </w:tc>
        <w:tc>
          <w:tcPr>
            <w:tcW w:w="1172" w:type="dxa"/>
          </w:tcPr>
          <w:p w14:paraId="580FC7F9" w14:textId="14689164" w:rsidR="00FF74F3" w:rsidRDefault="00A34FEF" w:rsidP="002F7399">
            <w:pPr>
              <w:tabs>
                <w:tab w:val="left" w:pos="6564"/>
              </w:tabs>
              <w:snapToGrid w:val="0"/>
              <w:spacing w:after="120"/>
            </w:pPr>
            <w:r>
              <w:t>Yes</w:t>
            </w:r>
          </w:p>
        </w:tc>
        <w:tc>
          <w:tcPr>
            <w:tcW w:w="7229" w:type="dxa"/>
          </w:tcPr>
          <w:p w14:paraId="70777093" w14:textId="77777777" w:rsidR="00FF74F3" w:rsidRDefault="00FF74F3" w:rsidP="002F7399">
            <w:pPr>
              <w:tabs>
                <w:tab w:val="left" w:pos="6564"/>
              </w:tabs>
              <w:snapToGrid w:val="0"/>
              <w:spacing w:after="120"/>
            </w:pPr>
          </w:p>
        </w:tc>
      </w:tr>
      <w:tr w:rsidR="00C901D9" w14:paraId="012DA7A4" w14:textId="77777777">
        <w:tc>
          <w:tcPr>
            <w:tcW w:w="1233" w:type="dxa"/>
          </w:tcPr>
          <w:p w14:paraId="7D04E843" w14:textId="0C23109A" w:rsidR="00C901D9" w:rsidRDefault="00C901D9" w:rsidP="002F7399">
            <w:pPr>
              <w:tabs>
                <w:tab w:val="left" w:pos="673"/>
              </w:tabs>
              <w:snapToGrid w:val="0"/>
              <w:spacing w:after="120"/>
            </w:pPr>
            <w:proofErr w:type="spellStart"/>
            <w:r>
              <w:t>Fraunhofer</w:t>
            </w:r>
            <w:proofErr w:type="spellEnd"/>
          </w:p>
        </w:tc>
        <w:tc>
          <w:tcPr>
            <w:tcW w:w="1172" w:type="dxa"/>
          </w:tcPr>
          <w:p w14:paraId="404F5FBB" w14:textId="0E5A11DB" w:rsidR="00C901D9" w:rsidRDefault="00C901D9" w:rsidP="002F7399">
            <w:pPr>
              <w:tabs>
                <w:tab w:val="left" w:pos="6564"/>
              </w:tabs>
              <w:snapToGrid w:val="0"/>
              <w:spacing w:after="120"/>
            </w:pPr>
            <w:r>
              <w:t>Yes</w:t>
            </w:r>
          </w:p>
        </w:tc>
        <w:tc>
          <w:tcPr>
            <w:tcW w:w="7229" w:type="dxa"/>
          </w:tcPr>
          <w:p w14:paraId="4018597B" w14:textId="77777777" w:rsidR="00C901D9" w:rsidRDefault="00C901D9" w:rsidP="002F7399">
            <w:pPr>
              <w:tabs>
                <w:tab w:val="left" w:pos="6564"/>
              </w:tabs>
              <w:snapToGrid w:val="0"/>
              <w:spacing w:after="120"/>
            </w:pPr>
          </w:p>
        </w:tc>
      </w:tr>
      <w:tr w:rsidR="001168B9" w14:paraId="797AB453" w14:textId="77777777" w:rsidTr="001168B9">
        <w:tc>
          <w:tcPr>
            <w:tcW w:w="1233" w:type="dxa"/>
          </w:tcPr>
          <w:p w14:paraId="72908DD6" w14:textId="77777777" w:rsidR="001168B9" w:rsidRDefault="001168B9" w:rsidP="005468D3">
            <w:pPr>
              <w:tabs>
                <w:tab w:val="left" w:pos="673"/>
              </w:tabs>
              <w:snapToGrid w:val="0"/>
              <w:spacing w:after="120"/>
            </w:pPr>
            <w:proofErr w:type="spellStart"/>
            <w:r>
              <w:t>MediaTek</w:t>
            </w:r>
            <w:proofErr w:type="spellEnd"/>
          </w:p>
        </w:tc>
        <w:tc>
          <w:tcPr>
            <w:tcW w:w="1172" w:type="dxa"/>
          </w:tcPr>
          <w:p w14:paraId="2E9E4DF1" w14:textId="77777777" w:rsidR="001168B9" w:rsidRPr="00282C73" w:rsidRDefault="001168B9" w:rsidP="005468D3">
            <w:pPr>
              <w:tabs>
                <w:tab w:val="left" w:pos="6564"/>
              </w:tabs>
              <w:snapToGrid w:val="0"/>
              <w:spacing w:after="120"/>
              <w:rPr>
                <w:rFonts w:eastAsia="SimSun"/>
                <w:lang w:val="en-US" w:eastAsia="zh-CN"/>
              </w:rPr>
            </w:pPr>
            <w:r>
              <w:rPr>
                <w:rFonts w:eastAsia="SimSun"/>
                <w:lang w:val="en-US" w:eastAsia="zh-CN"/>
              </w:rPr>
              <w:t>Yes</w:t>
            </w:r>
          </w:p>
        </w:tc>
        <w:tc>
          <w:tcPr>
            <w:tcW w:w="7229" w:type="dxa"/>
          </w:tcPr>
          <w:p w14:paraId="0A20F27E" w14:textId="77777777" w:rsidR="001168B9" w:rsidRDefault="001168B9" w:rsidP="005468D3">
            <w:pPr>
              <w:tabs>
                <w:tab w:val="left" w:pos="6564"/>
              </w:tabs>
              <w:snapToGrid w:val="0"/>
              <w:spacing w:after="120"/>
              <w:rPr>
                <w:rFonts w:eastAsia="SimSun"/>
                <w:lang w:val="en-US" w:eastAsia="zh-CN"/>
              </w:rPr>
            </w:pPr>
            <w:r>
              <w:rPr>
                <w:rFonts w:eastAsia="SimSun"/>
                <w:lang w:val="en-US" w:eastAsia="zh-CN"/>
              </w:rPr>
              <w:t xml:space="preserve">Agree with Lenovo: There doesn’t seem to be a use case for advertising </w:t>
            </w:r>
            <w:proofErr w:type="spellStart"/>
            <w:r>
              <w:rPr>
                <w:rFonts w:eastAsia="SimSun"/>
                <w:lang w:val="en-US" w:eastAsia="zh-CN"/>
              </w:rPr>
              <w:t>target+anchor</w:t>
            </w:r>
            <w:proofErr w:type="spellEnd"/>
            <w:r>
              <w:rPr>
                <w:rFonts w:eastAsia="SimSun"/>
                <w:lang w:val="en-US" w:eastAsia="zh-CN"/>
              </w:rPr>
              <w:t>.</w:t>
            </w:r>
          </w:p>
          <w:p w14:paraId="2D037A61" w14:textId="77777777" w:rsidR="001168B9" w:rsidRPr="00282C73" w:rsidRDefault="001168B9" w:rsidP="005468D3">
            <w:pPr>
              <w:tabs>
                <w:tab w:val="left" w:pos="6564"/>
              </w:tabs>
              <w:snapToGrid w:val="0"/>
              <w:spacing w:after="120"/>
              <w:rPr>
                <w:rFonts w:eastAsia="SimSun"/>
                <w:lang w:val="en-US" w:eastAsia="zh-CN"/>
              </w:rPr>
            </w:pPr>
            <w:r>
              <w:rPr>
                <w:rFonts w:eastAsia="SimSun"/>
                <w:lang w:val="en-US" w:eastAsia="zh-CN"/>
              </w:rPr>
              <w:t>We agree that SLPP capability could indicate UE roles, but if the target UE needs to go through unicast link establishment and SLPP capability exchange with every peer UE it finds before it knows if they can serve as anchor UEs, it will take time and battery needlessly.  It seems better to have this information available at discovery.</w:t>
            </w:r>
          </w:p>
        </w:tc>
      </w:tr>
      <w:tr w:rsidR="002269C1" w14:paraId="26A88531" w14:textId="77777777" w:rsidTr="001168B9">
        <w:tc>
          <w:tcPr>
            <w:tcW w:w="1233" w:type="dxa"/>
          </w:tcPr>
          <w:p w14:paraId="31434204" w14:textId="6B631760" w:rsidR="002269C1" w:rsidRDefault="002269C1" w:rsidP="005468D3">
            <w:pPr>
              <w:tabs>
                <w:tab w:val="left" w:pos="673"/>
              </w:tabs>
              <w:snapToGrid w:val="0"/>
              <w:spacing w:after="120"/>
            </w:pPr>
            <w:r>
              <w:rPr>
                <w:rFonts w:hint="eastAsia"/>
              </w:rPr>
              <w:t>K</w:t>
            </w:r>
            <w:r>
              <w:t>T</w:t>
            </w:r>
          </w:p>
        </w:tc>
        <w:tc>
          <w:tcPr>
            <w:tcW w:w="1172" w:type="dxa"/>
          </w:tcPr>
          <w:p w14:paraId="7C486007" w14:textId="3A519781" w:rsidR="002269C1" w:rsidRDefault="002269C1" w:rsidP="005468D3">
            <w:pPr>
              <w:tabs>
                <w:tab w:val="left" w:pos="6564"/>
              </w:tabs>
              <w:snapToGrid w:val="0"/>
              <w:spacing w:after="120"/>
              <w:rPr>
                <w:rFonts w:eastAsia="SimSun" w:hint="eastAsia"/>
                <w:lang w:val="en-US" w:eastAsia="zh-CN"/>
              </w:rPr>
            </w:pPr>
            <w:r>
              <w:rPr>
                <w:rFonts w:eastAsia="SimSun"/>
                <w:lang w:val="en-US" w:eastAsia="zh-CN"/>
              </w:rPr>
              <w:t>Yes</w:t>
            </w:r>
          </w:p>
        </w:tc>
        <w:tc>
          <w:tcPr>
            <w:tcW w:w="7229" w:type="dxa"/>
          </w:tcPr>
          <w:p w14:paraId="7F98DECE" w14:textId="77777777" w:rsidR="002269C1" w:rsidRDefault="002269C1" w:rsidP="005468D3">
            <w:pPr>
              <w:tabs>
                <w:tab w:val="left" w:pos="6564"/>
              </w:tabs>
              <w:snapToGrid w:val="0"/>
              <w:spacing w:after="120"/>
              <w:rPr>
                <w:rFonts w:eastAsia="SimSun"/>
                <w:lang w:val="en-US" w:eastAsia="zh-CN"/>
              </w:rPr>
            </w:pPr>
          </w:p>
        </w:tc>
      </w:tr>
    </w:tbl>
    <w:p w14:paraId="3F809602" w14:textId="77777777" w:rsidR="00691DAF" w:rsidRDefault="00691DAF">
      <w:pPr>
        <w:pStyle w:val="EmailDiscussion2"/>
        <w:snapToGrid w:val="0"/>
        <w:spacing w:after="120" w:line="260" w:lineRule="exact"/>
        <w:ind w:left="0" w:firstLine="0"/>
        <w:jc w:val="both"/>
        <w:rPr>
          <w:rFonts w:ascii="Times New Roman" w:eastAsiaTheme="minorEastAsia" w:hAnsi="Times New Roman"/>
          <w:szCs w:val="22"/>
          <w:lang w:eastAsia="zh-CN"/>
        </w:rPr>
      </w:pPr>
    </w:p>
    <w:p w14:paraId="16CCCE00" w14:textId="6DBB24D3"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szCs w:val="22"/>
          <w:lang w:eastAsia="zh-CN"/>
        </w:rPr>
        <w:t xml:space="preserve">urthermore, during the previous discussion, some companies proposed that the SLPP support should be indicated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while some companies thought that the SLPP support could be </w:t>
      </w:r>
      <w:r>
        <w:rPr>
          <w:rFonts w:ascii="Times New Roman" w:eastAsiaTheme="minorEastAsia" w:hAnsi="Times New Roman" w:hint="eastAsia"/>
          <w:szCs w:val="22"/>
          <w:lang w:eastAsia="zh-CN"/>
        </w:rPr>
        <w:t>implicitly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indicated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b</w:t>
      </w:r>
      <w:r>
        <w:rPr>
          <w:rFonts w:ascii="Times New Roman" w:eastAsiaTheme="minorEastAsia" w:hAnsi="Times New Roman"/>
          <w:szCs w:val="22"/>
          <w:lang w:eastAsia="zh-CN"/>
        </w:rPr>
        <w:t>y the UE role. In TS 23.586[3], SA2 also indicates the requirements of SLPP support for all the UE roles.</w:t>
      </w:r>
    </w:p>
    <w:tbl>
      <w:tblPr>
        <w:tblStyle w:val="a9"/>
        <w:tblW w:w="0" w:type="auto"/>
        <w:tblLook w:val="04A0" w:firstRow="1" w:lastRow="0" w:firstColumn="1" w:lastColumn="0" w:noHBand="0" w:noVBand="1"/>
      </w:tblPr>
      <w:tblGrid>
        <w:gridCol w:w="9628"/>
      </w:tblGrid>
      <w:tr w:rsidR="003840AC" w14:paraId="2D2D169C" w14:textId="77777777">
        <w:tc>
          <w:tcPr>
            <w:tcW w:w="9628" w:type="dxa"/>
          </w:tcPr>
          <w:p w14:paraId="4A07952A" w14:textId="77777777" w:rsidR="003840AC" w:rsidRDefault="00537906">
            <w:pPr>
              <w:textAlignment w:val="auto"/>
              <w:rPr>
                <w:rFonts w:eastAsia="DengXian"/>
                <w:lang w:eastAsia="zh-CN"/>
              </w:rPr>
            </w:pPr>
            <w:r>
              <w:rPr>
                <w:rFonts w:eastAsia="DengXian"/>
                <w:highlight w:val="yellow"/>
                <w:lang w:eastAsia="zh-CN"/>
              </w:rPr>
              <w:lastRenderedPageBreak/>
              <w:t xml:space="preserve">Any UE supporting Ranging/SL Positioning, e.g. Target UE, SL Reference UE, </w:t>
            </w:r>
            <w:proofErr w:type="spellStart"/>
            <w:r>
              <w:rPr>
                <w:rFonts w:eastAsia="DengXian"/>
                <w:highlight w:val="yellow"/>
                <w:lang w:eastAsia="zh-CN"/>
              </w:rPr>
              <w:t>Sidelink</w:t>
            </w:r>
            <w:proofErr w:type="spellEnd"/>
            <w:r>
              <w:rPr>
                <w:rFonts w:eastAsia="DengXian"/>
                <w:highlight w:val="yellow"/>
                <w:lang w:eastAsia="zh-CN"/>
              </w:rPr>
              <w:t xml:space="preserve"> Positioning Server UE, shall have a Ranging/SL Positioning layer</w:t>
            </w:r>
            <w:r>
              <w:rPr>
                <w:rFonts w:eastAsia="DengXian"/>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Pr>
                <w:rFonts w:eastAsia="DengXian"/>
                <w:highlight w:val="yellow"/>
                <w:lang w:eastAsia="zh-CN"/>
              </w:rPr>
              <w:t>the Ranging/SL Positioning Protocol (RSPP) defined in TS 38.355</w:t>
            </w:r>
            <w:r>
              <w:rPr>
                <w:rFonts w:eastAsia="DengXian"/>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14:paraId="1FF24AD2" w14:textId="77777777" w:rsidR="003840AC" w:rsidRDefault="00537906">
            <w:pPr>
              <w:keepLines/>
              <w:ind w:left="1135" w:hanging="851"/>
              <w:textAlignment w:val="auto"/>
              <w:rPr>
                <w:rFonts w:eastAsia="DengXian"/>
                <w:lang w:val="en-US" w:eastAsia="zh-CN"/>
              </w:rPr>
            </w:pPr>
            <w:r>
              <w:rPr>
                <w:rFonts w:eastAsia="DengXian"/>
                <w:lang w:val="en-US" w:eastAsia="zh-CN"/>
              </w:rPr>
              <w:t>NOTE 1:</w:t>
            </w:r>
            <w:r>
              <w:rPr>
                <w:rFonts w:eastAsia="DengXian"/>
                <w:lang w:val="en-US" w:eastAsia="zh-CN"/>
              </w:rPr>
              <w:tab/>
              <w:t xml:space="preserve">The Ranging/SL Positioning Protocol (RSPP) mention above corresponds to </w:t>
            </w:r>
            <w:proofErr w:type="spellStart"/>
            <w:r>
              <w:rPr>
                <w:rFonts w:eastAsia="DengXian"/>
                <w:lang w:val="en-US" w:eastAsia="zh-CN"/>
              </w:rPr>
              <w:t>Sidelink</w:t>
            </w:r>
            <w:proofErr w:type="spellEnd"/>
            <w:r>
              <w:rPr>
                <w:rFonts w:eastAsia="DengXian"/>
                <w:lang w:val="en-US" w:eastAsia="zh-CN"/>
              </w:rPr>
              <w:t xml:space="preserve"> Positioning Protocol (SLPP) in RAN.</w:t>
            </w:r>
          </w:p>
        </w:tc>
      </w:tr>
    </w:tbl>
    <w:p w14:paraId="35C91A9E" w14:textId="77777777" w:rsidR="003840AC" w:rsidRDefault="00537906">
      <w:pPr>
        <w:tabs>
          <w:tab w:val="center" w:pos="4535"/>
        </w:tabs>
        <w:spacing w:beforeLines="50" w:before="156" w:afterLines="50" w:after="156"/>
        <w:jc w:val="both"/>
        <w:rPr>
          <w:rFonts w:eastAsiaTheme="minorEastAsia"/>
          <w:b/>
          <w:szCs w:val="22"/>
          <w:lang w:eastAsia="zh-CN"/>
        </w:rPr>
      </w:pPr>
      <w:bookmarkStart w:id="10" w:name="_Hlk148953994"/>
      <w:r>
        <w:rPr>
          <w:rFonts w:eastAsiaTheme="minorEastAsia"/>
          <w:b/>
          <w:szCs w:val="22"/>
          <w:lang w:eastAsia="zh-CN"/>
        </w:rPr>
        <w:t xml:space="preserve">Question 5: Do companies agree that the SLPP support can be </w:t>
      </w:r>
      <w:r>
        <w:rPr>
          <w:rFonts w:eastAsiaTheme="minorEastAsia" w:hint="eastAsia"/>
          <w:b/>
          <w:szCs w:val="22"/>
          <w:lang w:eastAsia="zh-CN"/>
        </w:rPr>
        <w:t>implicitly</w:t>
      </w:r>
      <w:r>
        <w:rPr>
          <w:rFonts w:eastAsiaTheme="minorEastAsia"/>
          <w:b/>
          <w:szCs w:val="22"/>
          <w:lang w:eastAsia="zh-CN"/>
        </w:rPr>
        <w:t xml:space="preserve"> </w:t>
      </w:r>
      <w:r>
        <w:rPr>
          <w:rFonts w:eastAsiaTheme="minorEastAsia" w:hint="eastAsia"/>
          <w:b/>
          <w:szCs w:val="22"/>
          <w:lang w:eastAsia="zh-CN"/>
        </w:rPr>
        <w:t>indicated</w:t>
      </w:r>
      <w:r>
        <w:rPr>
          <w:rFonts w:eastAsiaTheme="minorEastAsia"/>
          <w:b/>
          <w:szCs w:val="22"/>
          <w:lang w:eastAsia="zh-CN"/>
        </w:rPr>
        <w:t xml:space="preserve"> by the UE role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a9"/>
        <w:tblW w:w="9634" w:type="dxa"/>
        <w:tblLook w:val="04A0" w:firstRow="1" w:lastRow="0" w:firstColumn="1" w:lastColumn="0" w:noHBand="0" w:noVBand="1"/>
      </w:tblPr>
      <w:tblGrid>
        <w:gridCol w:w="1233"/>
        <w:gridCol w:w="1172"/>
        <w:gridCol w:w="7229"/>
      </w:tblGrid>
      <w:tr w:rsidR="003840AC" w14:paraId="448E3A3C" w14:textId="77777777">
        <w:tc>
          <w:tcPr>
            <w:tcW w:w="1233" w:type="dxa"/>
          </w:tcPr>
          <w:bookmarkEnd w:id="10"/>
          <w:p w14:paraId="7F0EDEDC" w14:textId="77777777" w:rsidR="003840AC" w:rsidRDefault="00537906">
            <w:pPr>
              <w:tabs>
                <w:tab w:val="left" w:pos="6564"/>
              </w:tabs>
              <w:snapToGrid w:val="0"/>
              <w:spacing w:after="120"/>
            </w:pPr>
            <w:r>
              <w:rPr>
                <w:rFonts w:hint="eastAsia"/>
              </w:rPr>
              <w:t>C</w:t>
            </w:r>
            <w:r>
              <w:t>ompany</w:t>
            </w:r>
          </w:p>
        </w:tc>
        <w:tc>
          <w:tcPr>
            <w:tcW w:w="1172" w:type="dxa"/>
          </w:tcPr>
          <w:p w14:paraId="788898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B49AD68" w14:textId="77777777" w:rsidR="003840AC" w:rsidRDefault="00537906">
            <w:pPr>
              <w:tabs>
                <w:tab w:val="left" w:pos="6564"/>
              </w:tabs>
              <w:snapToGrid w:val="0"/>
              <w:spacing w:after="120"/>
            </w:pPr>
            <w:r>
              <w:rPr>
                <w:rFonts w:hint="eastAsia"/>
              </w:rPr>
              <w:t>C</w:t>
            </w:r>
            <w:r>
              <w:t>omments</w:t>
            </w:r>
          </w:p>
        </w:tc>
      </w:tr>
      <w:tr w:rsidR="003840AC" w14:paraId="2A740AA9" w14:textId="77777777">
        <w:tc>
          <w:tcPr>
            <w:tcW w:w="1233" w:type="dxa"/>
          </w:tcPr>
          <w:p w14:paraId="1F5CE644"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49FA89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2B81B7C7" w14:textId="77777777" w:rsidR="003840AC" w:rsidRDefault="00537906">
            <w:pPr>
              <w:tabs>
                <w:tab w:val="left" w:pos="6564"/>
              </w:tabs>
              <w:snapToGrid w:val="0"/>
              <w:spacing w:after="120"/>
            </w:pPr>
            <w:r>
              <w:t>SLPP Should be supported in all the cases for supporting ranging/</w:t>
            </w:r>
            <w:proofErr w:type="spellStart"/>
            <w:r>
              <w:t>sidelink</w:t>
            </w:r>
            <w:proofErr w:type="spellEnd"/>
            <w:r>
              <w:t xml:space="preserve"> positioning. Hence, there is no need to carry it.</w:t>
            </w:r>
          </w:p>
        </w:tc>
      </w:tr>
      <w:tr w:rsidR="003840AC" w14:paraId="53673F3D" w14:textId="77777777">
        <w:tc>
          <w:tcPr>
            <w:tcW w:w="1233" w:type="dxa"/>
          </w:tcPr>
          <w:p w14:paraId="40C9C62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7C4321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CC3823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 xml:space="preserve">o need to capture unnecessary information in the </w:t>
            </w:r>
            <w:proofErr w:type="spellStart"/>
            <w:r>
              <w:rPr>
                <w:rFonts w:eastAsiaTheme="minorEastAsia"/>
                <w:lang w:eastAsia="zh-CN"/>
              </w:rPr>
              <w:t>metafield</w:t>
            </w:r>
            <w:proofErr w:type="spellEnd"/>
          </w:p>
        </w:tc>
      </w:tr>
      <w:tr w:rsidR="003840AC" w14:paraId="3108F5A2" w14:textId="77777777">
        <w:tc>
          <w:tcPr>
            <w:tcW w:w="1233" w:type="dxa"/>
          </w:tcPr>
          <w:p w14:paraId="3AF1D70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AD33FD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546326A" w14:textId="77777777" w:rsidR="003840AC" w:rsidRDefault="00537906">
            <w:pPr>
              <w:tabs>
                <w:tab w:val="left" w:pos="6564"/>
              </w:tabs>
              <w:snapToGrid w:val="0"/>
              <w:spacing w:after="120"/>
            </w:pPr>
            <w:r>
              <w:t xml:space="preserve">No need to explicitly indicate the SLPP support in the RSPP </w:t>
            </w:r>
            <w:proofErr w:type="spellStart"/>
            <w:r>
              <w:t>metafiled</w:t>
            </w:r>
            <w:proofErr w:type="spellEnd"/>
            <w:r>
              <w:t>.</w:t>
            </w:r>
          </w:p>
        </w:tc>
      </w:tr>
      <w:tr w:rsidR="003840AC" w14:paraId="5511CBA2" w14:textId="77777777">
        <w:tc>
          <w:tcPr>
            <w:tcW w:w="1233" w:type="dxa"/>
          </w:tcPr>
          <w:p w14:paraId="3FC41B9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61647F7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677A2CB3" w14:textId="77777777" w:rsidR="003840AC" w:rsidRDefault="00537906">
            <w:pPr>
              <w:tabs>
                <w:tab w:val="left" w:pos="6564"/>
              </w:tabs>
              <w:snapToGrid w:val="0"/>
              <w:spacing w:after="120"/>
            </w:pPr>
            <w:r>
              <w:t xml:space="preserve">No need to explicitly indicate the SLPP support in the RSPP </w:t>
            </w:r>
            <w:proofErr w:type="spellStart"/>
            <w:r>
              <w:t>metafiled</w:t>
            </w:r>
            <w:proofErr w:type="spellEnd"/>
            <w:r>
              <w:t>.</w:t>
            </w:r>
          </w:p>
        </w:tc>
      </w:tr>
      <w:tr w:rsidR="003840AC" w14:paraId="0CF6D928" w14:textId="77777777">
        <w:tc>
          <w:tcPr>
            <w:tcW w:w="1233" w:type="dxa"/>
          </w:tcPr>
          <w:p w14:paraId="26BDE251" w14:textId="77777777" w:rsidR="003840AC" w:rsidRDefault="00537906">
            <w:pPr>
              <w:tabs>
                <w:tab w:val="left" w:pos="6564"/>
              </w:tabs>
              <w:snapToGrid w:val="0"/>
              <w:spacing w:after="120"/>
            </w:pPr>
            <w:r>
              <w:t>Ericsson</w:t>
            </w:r>
          </w:p>
        </w:tc>
        <w:tc>
          <w:tcPr>
            <w:tcW w:w="1172" w:type="dxa"/>
          </w:tcPr>
          <w:p w14:paraId="5D9FF672" w14:textId="77777777" w:rsidR="003840AC" w:rsidRDefault="00537906">
            <w:pPr>
              <w:tabs>
                <w:tab w:val="left" w:pos="6564"/>
              </w:tabs>
              <w:snapToGrid w:val="0"/>
              <w:spacing w:after="120"/>
            </w:pPr>
            <w:r>
              <w:t>No</w:t>
            </w:r>
          </w:p>
        </w:tc>
        <w:tc>
          <w:tcPr>
            <w:tcW w:w="7229" w:type="dxa"/>
          </w:tcPr>
          <w:p w14:paraId="5CBE5605" w14:textId="77777777" w:rsidR="003840AC" w:rsidRDefault="00537906">
            <w:pPr>
              <w:tabs>
                <w:tab w:val="left" w:pos="6564"/>
              </w:tabs>
              <w:snapToGrid w:val="0"/>
              <w:spacing w:after="120"/>
            </w:pPr>
            <w:r>
              <w:t>On the contrary, we do not need to advertise the UE roles in discovery. A target UE wants to identify other UEs which are SLPP capable. So, SLPP support can be adequate.</w:t>
            </w:r>
          </w:p>
        </w:tc>
      </w:tr>
      <w:tr w:rsidR="003840AC" w14:paraId="1432AA1C" w14:textId="77777777">
        <w:tc>
          <w:tcPr>
            <w:tcW w:w="1233" w:type="dxa"/>
          </w:tcPr>
          <w:p w14:paraId="74F5971D" w14:textId="77777777" w:rsidR="003840AC" w:rsidRDefault="00537906">
            <w:pPr>
              <w:tabs>
                <w:tab w:val="left" w:pos="6564"/>
              </w:tabs>
              <w:snapToGrid w:val="0"/>
              <w:spacing w:after="120"/>
            </w:pPr>
            <w:r>
              <w:t>Apple</w:t>
            </w:r>
          </w:p>
        </w:tc>
        <w:tc>
          <w:tcPr>
            <w:tcW w:w="1172" w:type="dxa"/>
          </w:tcPr>
          <w:p w14:paraId="0CB32D99" w14:textId="77777777" w:rsidR="003840AC" w:rsidRDefault="00537906">
            <w:pPr>
              <w:tabs>
                <w:tab w:val="left" w:pos="6564"/>
              </w:tabs>
              <w:snapToGrid w:val="0"/>
              <w:spacing w:after="120"/>
            </w:pPr>
            <w:r>
              <w:t>No</w:t>
            </w:r>
          </w:p>
        </w:tc>
        <w:tc>
          <w:tcPr>
            <w:tcW w:w="7229" w:type="dxa"/>
          </w:tcPr>
          <w:p w14:paraId="50E8F603" w14:textId="77777777" w:rsidR="003840AC" w:rsidRDefault="00537906">
            <w:pPr>
              <w:tabs>
                <w:tab w:val="left" w:pos="6564"/>
              </w:tabs>
              <w:snapToGrid w:val="0"/>
              <w:spacing w:after="120"/>
            </w:pPr>
            <w:r>
              <w:t>Because we don’t think UE roles besides Server UE are need in discovery, so “implicitly” wouldn’t work for UE which are not server UEs.</w:t>
            </w:r>
          </w:p>
        </w:tc>
      </w:tr>
      <w:tr w:rsidR="003840AC" w14:paraId="5C541BAF" w14:textId="77777777">
        <w:tc>
          <w:tcPr>
            <w:tcW w:w="1233" w:type="dxa"/>
          </w:tcPr>
          <w:p w14:paraId="76B49F8D" w14:textId="77777777" w:rsidR="003840AC" w:rsidRDefault="00537906">
            <w:pPr>
              <w:tabs>
                <w:tab w:val="left" w:pos="6564"/>
              </w:tabs>
              <w:snapToGrid w:val="0"/>
              <w:spacing w:after="120"/>
            </w:pPr>
            <w:r>
              <w:t>Intel</w:t>
            </w:r>
          </w:p>
        </w:tc>
        <w:tc>
          <w:tcPr>
            <w:tcW w:w="1172" w:type="dxa"/>
          </w:tcPr>
          <w:p w14:paraId="0A59EAF3" w14:textId="77777777" w:rsidR="003840AC" w:rsidRDefault="00537906">
            <w:pPr>
              <w:tabs>
                <w:tab w:val="left" w:pos="6564"/>
              </w:tabs>
              <w:snapToGrid w:val="0"/>
              <w:spacing w:after="120"/>
            </w:pPr>
            <w:r>
              <w:t>Yes</w:t>
            </w:r>
          </w:p>
        </w:tc>
        <w:tc>
          <w:tcPr>
            <w:tcW w:w="7229" w:type="dxa"/>
          </w:tcPr>
          <w:p w14:paraId="3697102B" w14:textId="77777777" w:rsidR="003840AC" w:rsidRDefault="00537906">
            <w:pPr>
              <w:tabs>
                <w:tab w:val="left" w:pos="6564"/>
              </w:tabs>
              <w:snapToGrid w:val="0"/>
              <w:spacing w:after="120"/>
            </w:pPr>
            <w:r>
              <w:t>It is not clear how SLPP support is not linked to support of SL positioning/ranging. Anyway, each UE has some role to be indicated as part of the discovery and it should imply support of SLPP</w:t>
            </w:r>
          </w:p>
        </w:tc>
      </w:tr>
      <w:tr w:rsidR="003840AC" w14:paraId="25ADBA25" w14:textId="77777777">
        <w:tc>
          <w:tcPr>
            <w:tcW w:w="1233" w:type="dxa"/>
          </w:tcPr>
          <w:p w14:paraId="21B6EF27" w14:textId="77777777" w:rsidR="003840AC" w:rsidRDefault="00537906">
            <w:pPr>
              <w:tabs>
                <w:tab w:val="left" w:pos="6564"/>
              </w:tabs>
              <w:snapToGrid w:val="0"/>
              <w:spacing w:after="120"/>
            </w:pPr>
            <w:r>
              <w:t>LG</w:t>
            </w:r>
          </w:p>
        </w:tc>
        <w:tc>
          <w:tcPr>
            <w:tcW w:w="1172" w:type="dxa"/>
          </w:tcPr>
          <w:p w14:paraId="02017833" w14:textId="77777777" w:rsidR="003840AC" w:rsidRDefault="00537906">
            <w:pPr>
              <w:tabs>
                <w:tab w:val="left" w:pos="6564"/>
              </w:tabs>
              <w:snapToGrid w:val="0"/>
              <w:spacing w:after="120"/>
            </w:pPr>
            <w:r>
              <w:t>No</w:t>
            </w:r>
          </w:p>
        </w:tc>
        <w:tc>
          <w:tcPr>
            <w:tcW w:w="7229" w:type="dxa"/>
          </w:tcPr>
          <w:p w14:paraId="0D6CE584" w14:textId="77777777" w:rsidR="003840AC" w:rsidRDefault="00537906">
            <w:pPr>
              <w:tabs>
                <w:tab w:val="left" w:pos="6564"/>
              </w:tabs>
              <w:snapToGrid w:val="0"/>
              <w:spacing w:after="120"/>
            </w:pPr>
            <w:r>
              <w:t>Same view with Apple. We understood SLPP support means anchor UE role. If target UE cannot support the functionalities of server UE, server UE should be discovered.</w:t>
            </w:r>
          </w:p>
        </w:tc>
      </w:tr>
      <w:tr w:rsidR="003840AC" w14:paraId="09BC7948" w14:textId="77777777">
        <w:tc>
          <w:tcPr>
            <w:tcW w:w="1233" w:type="dxa"/>
          </w:tcPr>
          <w:p w14:paraId="14CAE8F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47584F8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21EFDB4A"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34E38D69" w14:textId="77777777">
        <w:tc>
          <w:tcPr>
            <w:tcW w:w="1233" w:type="dxa"/>
          </w:tcPr>
          <w:p w14:paraId="2B3F8813" w14:textId="6F19C7A1" w:rsidR="00282C73" w:rsidRPr="00282C73" w:rsidRDefault="00282C73" w:rsidP="00282C73">
            <w:pPr>
              <w:tabs>
                <w:tab w:val="left" w:pos="6564"/>
              </w:tabs>
              <w:snapToGrid w:val="0"/>
              <w:spacing w:after="120"/>
            </w:pPr>
            <w:r>
              <w:t>Lenovo</w:t>
            </w:r>
          </w:p>
        </w:tc>
        <w:tc>
          <w:tcPr>
            <w:tcW w:w="1172" w:type="dxa"/>
          </w:tcPr>
          <w:p w14:paraId="3F541712" w14:textId="4B0C53B7" w:rsidR="00282C73" w:rsidRPr="00282C73" w:rsidRDefault="00282C73" w:rsidP="00282C73">
            <w:pPr>
              <w:tabs>
                <w:tab w:val="left" w:pos="6564"/>
              </w:tabs>
              <w:snapToGrid w:val="0"/>
              <w:spacing w:after="120"/>
            </w:pPr>
            <w:r>
              <w:t>No but</w:t>
            </w:r>
          </w:p>
        </w:tc>
        <w:tc>
          <w:tcPr>
            <w:tcW w:w="7229" w:type="dxa"/>
          </w:tcPr>
          <w:p w14:paraId="1805E309" w14:textId="32F4606F"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We have a different understanding. SLPP support has the option to be implicitly signalled via the announcement and solicitation discovery message based on the SL positioning application code contained within a SL discovery message. If there is a positive UE response to this application code then one may implicitly assume that the UE may potentially support SLPP but may not be definitive. Therefore, the traditional SLPP capability exchange procedure should not be disregarded for conveying such SLPP support information.</w:t>
            </w:r>
          </w:p>
        </w:tc>
      </w:tr>
      <w:tr w:rsidR="002F7399" w14:paraId="2ABA7570" w14:textId="77777777">
        <w:tc>
          <w:tcPr>
            <w:tcW w:w="1233" w:type="dxa"/>
          </w:tcPr>
          <w:p w14:paraId="16C2A905" w14:textId="5665FD26" w:rsidR="002F7399" w:rsidRDefault="002F7399" w:rsidP="00282C73">
            <w:pPr>
              <w:tabs>
                <w:tab w:val="left" w:pos="6564"/>
              </w:tabs>
              <w:snapToGrid w:val="0"/>
              <w:spacing w:after="120"/>
            </w:pPr>
            <w:r>
              <w:t>Samsung</w:t>
            </w:r>
          </w:p>
        </w:tc>
        <w:tc>
          <w:tcPr>
            <w:tcW w:w="1172" w:type="dxa"/>
          </w:tcPr>
          <w:p w14:paraId="44DADD50" w14:textId="6BCAA68E" w:rsidR="002F7399" w:rsidRDefault="002F7399" w:rsidP="00282C73">
            <w:pPr>
              <w:tabs>
                <w:tab w:val="left" w:pos="6564"/>
              </w:tabs>
              <w:snapToGrid w:val="0"/>
              <w:spacing w:after="120"/>
            </w:pPr>
            <w:r>
              <w:t>See comment</w:t>
            </w:r>
          </w:p>
        </w:tc>
        <w:tc>
          <w:tcPr>
            <w:tcW w:w="7229" w:type="dxa"/>
          </w:tcPr>
          <w:p w14:paraId="63BA6B3A" w14:textId="77777777" w:rsidR="002F7399" w:rsidRDefault="002F7399" w:rsidP="002F7399">
            <w:pPr>
              <w:tabs>
                <w:tab w:val="left" w:pos="6564"/>
              </w:tabs>
              <w:snapToGrid w:val="0"/>
              <w:spacing w:after="120"/>
            </w:pPr>
            <w:r>
              <w:t xml:space="preserve">It could be implicitly indicated by the UE role in RSPP </w:t>
            </w:r>
            <w:proofErr w:type="spellStart"/>
            <w:r>
              <w:t>metafield</w:t>
            </w:r>
            <w:proofErr w:type="spellEnd"/>
            <w:r>
              <w:t>.</w:t>
            </w:r>
          </w:p>
          <w:p w14:paraId="0FBE8560" w14:textId="67C8F5A9" w:rsidR="002F7399" w:rsidRDefault="002F7399" w:rsidP="002F7399">
            <w:pPr>
              <w:tabs>
                <w:tab w:val="left" w:pos="6564"/>
              </w:tabs>
              <w:snapToGrid w:val="0"/>
              <w:spacing w:after="120"/>
            </w:pPr>
            <w:r>
              <w:t xml:space="preserve">But we should consider that </w:t>
            </w:r>
            <w:r w:rsidRPr="002F7399">
              <w:t>V2X ser</w:t>
            </w:r>
            <w:r>
              <w:t>vice type or</w:t>
            </w:r>
            <w:r w:rsidR="00BC28B7">
              <w:t xml:space="preserve"> a </w:t>
            </w:r>
            <w:proofErr w:type="spellStart"/>
            <w:r w:rsidR="00BC28B7">
              <w:t>ProSe</w:t>
            </w:r>
            <w:proofErr w:type="spellEnd"/>
            <w:r w:rsidR="00BC28B7">
              <w:t xml:space="preserve"> identifier within PC5-D or PC5-S</w:t>
            </w:r>
            <w:r>
              <w:t xml:space="preserve"> message is more reasonable and natural way to identify SLPP support</w:t>
            </w:r>
            <w:r w:rsidR="00BC28B7">
              <w:t xml:space="preserve"> implicitly</w:t>
            </w:r>
            <w:r>
              <w:t>.</w:t>
            </w:r>
          </w:p>
          <w:p w14:paraId="39951283" w14:textId="77777777" w:rsidR="00BC28B7" w:rsidRDefault="00BC28B7" w:rsidP="002F7399">
            <w:pPr>
              <w:tabs>
                <w:tab w:val="left" w:pos="6564"/>
              </w:tabs>
              <w:snapToGrid w:val="0"/>
              <w:spacing w:after="120"/>
            </w:pPr>
          </w:p>
          <w:p w14:paraId="1B691E41" w14:textId="26F410BF" w:rsidR="00BC28B7" w:rsidRPr="00282C73" w:rsidRDefault="00BC28B7" w:rsidP="002F7399">
            <w:pPr>
              <w:tabs>
                <w:tab w:val="left" w:pos="6564"/>
              </w:tabs>
              <w:snapToGrid w:val="0"/>
              <w:spacing w:after="120"/>
            </w:pPr>
            <w:r w:rsidRPr="000557AF">
              <w:rPr>
                <w:rFonts w:eastAsia="DengXian"/>
                <w:b/>
              </w:rPr>
              <w:t xml:space="preserve">Ranging/SL Positioning Application Identifier: </w:t>
            </w:r>
            <w:r w:rsidRPr="000557AF">
              <w:rPr>
                <w:rFonts w:eastAsia="SimSun"/>
                <w:lang w:eastAsia="zh-CN" w:bidi="ar"/>
              </w:rPr>
              <w:t xml:space="preserve">A globally unique identifier identifying a specific Ranging/SL Positioning application, which can be mapped to a V2X service type or a </w:t>
            </w:r>
            <w:proofErr w:type="spellStart"/>
            <w:r w:rsidRPr="000557AF">
              <w:rPr>
                <w:rFonts w:eastAsia="SimSun"/>
                <w:lang w:eastAsia="zh-CN" w:bidi="ar"/>
              </w:rPr>
              <w:t>ProSe</w:t>
            </w:r>
            <w:proofErr w:type="spellEnd"/>
            <w:r w:rsidRPr="000557AF">
              <w:rPr>
                <w:rFonts w:eastAsia="SimSun"/>
                <w:lang w:eastAsia="zh-CN" w:bidi="ar"/>
              </w:rPr>
              <w:t xml:space="preserve"> identifier</w:t>
            </w:r>
            <w:r w:rsidRPr="000557AF">
              <w:rPr>
                <w:rFonts w:eastAsia="SimSun" w:hint="eastAsia"/>
                <w:lang w:eastAsia="zh-CN" w:bidi="ar"/>
              </w:rPr>
              <w:t>.</w:t>
            </w:r>
          </w:p>
        </w:tc>
      </w:tr>
      <w:tr w:rsidR="00F36C4D" w14:paraId="30C0A3CB" w14:textId="77777777">
        <w:tc>
          <w:tcPr>
            <w:tcW w:w="1233" w:type="dxa"/>
          </w:tcPr>
          <w:p w14:paraId="41D24E06" w14:textId="27429B09" w:rsidR="00F36C4D" w:rsidRDefault="00F36C4D" w:rsidP="00F36C4D">
            <w:pPr>
              <w:tabs>
                <w:tab w:val="left" w:pos="6564"/>
              </w:tabs>
              <w:snapToGrid w:val="0"/>
              <w:spacing w:after="120"/>
            </w:pPr>
            <w:r>
              <w:rPr>
                <w:rFonts w:eastAsiaTheme="minorEastAsia"/>
                <w:lang w:eastAsia="zh-CN"/>
              </w:rPr>
              <w:lastRenderedPageBreak/>
              <w:t>Nokia</w:t>
            </w:r>
          </w:p>
        </w:tc>
        <w:tc>
          <w:tcPr>
            <w:tcW w:w="1172" w:type="dxa"/>
          </w:tcPr>
          <w:p w14:paraId="3C0802D6" w14:textId="4418DD42" w:rsidR="00F36C4D" w:rsidRDefault="00F36C4D" w:rsidP="00F36C4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1A61B099" w14:textId="0FE5C46B" w:rsidR="00F36C4D" w:rsidRDefault="00F36C4D" w:rsidP="00F36C4D">
            <w:pPr>
              <w:tabs>
                <w:tab w:val="left" w:pos="6564"/>
              </w:tabs>
              <w:snapToGrid w:val="0"/>
              <w:spacing w:after="120"/>
            </w:pPr>
            <w:r>
              <w:rPr>
                <w:rFonts w:eastAsiaTheme="minorEastAsia"/>
                <w:lang w:eastAsia="zh-CN"/>
              </w:rPr>
              <w:t xml:space="preserve">In general, we see no need to capture SLPP support if this information can be derived from other </w:t>
            </w:r>
            <w:proofErr w:type="spellStart"/>
            <w:r>
              <w:rPr>
                <w:rFonts w:eastAsiaTheme="minorEastAsia"/>
                <w:lang w:eastAsia="zh-CN"/>
              </w:rPr>
              <w:t>metafield</w:t>
            </w:r>
            <w:proofErr w:type="spellEnd"/>
            <w:r>
              <w:rPr>
                <w:rFonts w:eastAsiaTheme="minorEastAsia"/>
                <w:lang w:eastAsia="zh-CN"/>
              </w:rPr>
              <w:t xml:space="preserve"> content implicitly. The “SLPP support” field can be optional. </w:t>
            </w:r>
            <w:r w:rsidR="0052740E">
              <w:rPr>
                <w:rFonts w:eastAsiaTheme="minorEastAsia"/>
                <w:lang w:eastAsia="zh-CN"/>
              </w:rPr>
              <w:t>If necessary, a</w:t>
            </w:r>
            <w:r>
              <w:rPr>
                <w:rFonts w:eastAsiaTheme="minorEastAsia"/>
                <w:lang w:eastAsia="zh-CN"/>
              </w:rPr>
              <w:t>ny potential ambiguity may be resolved by subsequent capability report.</w:t>
            </w:r>
          </w:p>
        </w:tc>
      </w:tr>
      <w:tr w:rsidR="008C5572" w14:paraId="1E802DD3" w14:textId="77777777">
        <w:tc>
          <w:tcPr>
            <w:tcW w:w="1233" w:type="dxa"/>
          </w:tcPr>
          <w:p w14:paraId="5BED60F3" w14:textId="1FC6DCC3" w:rsidR="008C5572" w:rsidRDefault="00C10062" w:rsidP="00F36C4D">
            <w:pPr>
              <w:tabs>
                <w:tab w:val="left" w:pos="6564"/>
              </w:tabs>
              <w:snapToGrid w:val="0"/>
              <w:spacing w:after="120"/>
              <w:rPr>
                <w:rFonts w:eastAsiaTheme="minorEastAsia"/>
                <w:lang w:eastAsia="zh-CN"/>
              </w:rPr>
            </w:pPr>
            <w:r>
              <w:rPr>
                <w:rFonts w:eastAsiaTheme="minorEastAsia"/>
                <w:lang w:eastAsia="zh-CN"/>
              </w:rPr>
              <w:t>Qualcomm</w:t>
            </w:r>
          </w:p>
        </w:tc>
        <w:tc>
          <w:tcPr>
            <w:tcW w:w="1172" w:type="dxa"/>
          </w:tcPr>
          <w:p w14:paraId="3CAD2B63" w14:textId="5903C1BA" w:rsidR="008C5572" w:rsidRDefault="00C10062" w:rsidP="00F36C4D">
            <w:pPr>
              <w:tabs>
                <w:tab w:val="left" w:pos="6564"/>
              </w:tabs>
              <w:snapToGrid w:val="0"/>
              <w:spacing w:after="120"/>
              <w:rPr>
                <w:rFonts w:eastAsiaTheme="minorEastAsia"/>
                <w:lang w:eastAsia="zh-CN"/>
              </w:rPr>
            </w:pPr>
            <w:r>
              <w:rPr>
                <w:rFonts w:eastAsiaTheme="minorEastAsia"/>
                <w:lang w:eastAsia="zh-CN"/>
              </w:rPr>
              <w:t>Yes</w:t>
            </w:r>
          </w:p>
        </w:tc>
        <w:tc>
          <w:tcPr>
            <w:tcW w:w="7229" w:type="dxa"/>
          </w:tcPr>
          <w:p w14:paraId="5A663806" w14:textId="77777777" w:rsidR="008C5572" w:rsidRDefault="008C5572" w:rsidP="00F36C4D">
            <w:pPr>
              <w:tabs>
                <w:tab w:val="left" w:pos="6564"/>
              </w:tabs>
              <w:snapToGrid w:val="0"/>
              <w:spacing w:after="120"/>
              <w:rPr>
                <w:rFonts w:eastAsiaTheme="minorEastAsia"/>
                <w:lang w:eastAsia="zh-CN"/>
              </w:rPr>
            </w:pPr>
          </w:p>
        </w:tc>
      </w:tr>
      <w:tr w:rsidR="00C901D9" w14:paraId="6A1AB47A" w14:textId="77777777">
        <w:tc>
          <w:tcPr>
            <w:tcW w:w="1233" w:type="dxa"/>
          </w:tcPr>
          <w:p w14:paraId="03ABF4DC" w14:textId="7B85E8E8" w:rsidR="00C901D9" w:rsidRDefault="00C901D9" w:rsidP="00F36C4D">
            <w:pPr>
              <w:tabs>
                <w:tab w:val="left" w:pos="6564"/>
              </w:tabs>
              <w:snapToGrid w:val="0"/>
              <w:spacing w:after="120"/>
              <w:rPr>
                <w:rFonts w:eastAsiaTheme="minorEastAsia"/>
                <w:lang w:eastAsia="zh-CN"/>
              </w:rPr>
            </w:pPr>
            <w:proofErr w:type="spellStart"/>
            <w:r>
              <w:rPr>
                <w:rFonts w:eastAsiaTheme="minorEastAsia"/>
                <w:lang w:eastAsia="zh-CN"/>
              </w:rPr>
              <w:t>Fraunhofer</w:t>
            </w:r>
            <w:proofErr w:type="spellEnd"/>
          </w:p>
        </w:tc>
        <w:tc>
          <w:tcPr>
            <w:tcW w:w="1172" w:type="dxa"/>
          </w:tcPr>
          <w:p w14:paraId="76DD42CF" w14:textId="792090A0" w:rsidR="00C901D9" w:rsidRDefault="00C901D9" w:rsidP="00F36C4D">
            <w:pPr>
              <w:tabs>
                <w:tab w:val="left" w:pos="6564"/>
              </w:tabs>
              <w:snapToGrid w:val="0"/>
              <w:spacing w:after="120"/>
              <w:rPr>
                <w:rFonts w:eastAsiaTheme="minorEastAsia"/>
                <w:lang w:eastAsia="zh-CN"/>
              </w:rPr>
            </w:pPr>
            <w:r>
              <w:rPr>
                <w:rFonts w:eastAsiaTheme="minorEastAsia"/>
                <w:lang w:eastAsia="zh-CN"/>
              </w:rPr>
              <w:t>Yes</w:t>
            </w:r>
          </w:p>
        </w:tc>
        <w:tc>
          <w:tcPr>
            <w:tcW w:w="7229" w:type="dxa"/>
          </w:tcPr>
          <w:p w14:paraId="2158E375" w14:textId="68FA0FD4" w:rsidR="00C901D9" w:rsidRDefault="00C901D9" w:rsidP="00F36C4D">
            <w:pPr>
              <w:tabs>
                <w:tab w:val="left" w:pos="6564"/>
              </w:tabs>
              <w:snapToGrid w:val="0"/>
              <w:spacing w:after="120"/>
              <w:rPr>
                <w:rFonts w:eastAsiaTheme="minorEastAsia"/>
                <w:lang w:eastAsia="zh-CN"/>
              </w:rPr>
            </w:pPr>
          </w:p>
        </w:tc>
      </w:tr>
      <w:tr w:rsidR="001168B9" w14:paraId="3F89BED0" w14:textId="77777777" w:rsidTr="001168B9">
        <w:tc>
          <w:tcPr>
            <w:tcW w:w="1233" w:type="dxa"/>
          </w:tcPr>
          <w:p w14:paraId="0DCC0D5E" w14:textId="77777777" w:rsidR="001168B9" w:rsidRDefault="001168B9" w:rsidP="005468D3">
            <w:pPr>
              <w:tabs>
                <w:tab w:val="left" w:pos="6564"/>
              </w:tabs>
              <w:snapToGrid w:val="0"/>
              <w:spacing w:after="120"/>
            </w:pPr>
            <w:proofErr w:type="spellStart"/>
            <w:r>
              <w:t>MediaTek</w:t>
            </w:r>
            <w:proofErr w:type="spellEnd"/>
          </w:p>
        </w:tc>
        <w:tc>
          <w:tcPr>
            <w:tcW w:w="1172" w:type="dxa"/>
          </w:tcPr>
          <w:p w14:paraId="68298685" w14:textId="77777777" w:rsidR="001168B9" w:rsidRDefault="001168B9" w:rsidP="005468D3">
            <w:pPr>
              <w:tabs>
                <w:tab w:val="left" w:pos="6564"/>
              </w:tabs>
              <w:snapToGrid w:val="0"/>
              <w:spacing w:after="120"/>
            </w:pPr>
            <w:r>
              <w:t>See comment</w:t>
            </w:r>
          </w:p>
        </w:tc>
        <w:tc>
          <w:tcPr>
            <w:tcW w:w="7229" w:type="dxa"/>
          </w:tcPr>
          <w:p w14:paraId="1C1A7F13" w14:textId="77777777" w:rsidR="001168B9" w:rsidRPr="00282C73" w:rsidRDefault="001168B9" w:rsidP="005468D3">
            <w:pPr>
              <w:pStyle w:val="pf0"/>
              <w:adjustRightInd w:val="0"/>
              <w:snapToGrid w:val="0"/>
              <w:spacing w:after="120" w:afterAutospacing="0"/>
              <w:rPr>
                <w:sz w:val="20"/>
                <w:szCs w:val="20"/>
                <w:lang w:val="en-GB" w:eastAsia="en-US"/>
              </w:rPr>
            </w:pPr>
            <w:r>
              <w:rPr>
                <w:sz w:val="20"/>
                <w:szCs w:val="20"/>
                <w:lang w:val="en-GB" w:eastAsia="en-US"/>
              </w:rPr>
              <w:t xml:space="preserve">We find the question a bit confusing.  Surely any UE supporting </w:t>
            </w:r>
            <w:proofErr w:type="spellStart"/>
            <w:r>
              <w:rPr>
                <w:sz w:val="20"/>
                <w:szCs w:val="20"/>
                <w:lang w:val="en-GB" w:eastAsia="en-US"/>
              </w:rPr>
              <w:t>sidelink</w:t>
            </w:r>
            <w:proofErr w:type="spellEnd"/>
            <w:r>
              <w:rPr>
                <w:sz w:val="20"/>
                <w:szCs w:val="20"/>
                <w:lang w:val="en-GB" w:eastAsia="en-US"/>
              </w:rPr>
              <w:t xml:space="preserve"> positioning, in any role, must support SLPP?  What would it mean to advertise or solicit a </w:t>
            </w:r>
            <w:proofErr w:type="spellStart"/>
            <w:r>
              <w:rPr>
                <w:sz w:val="20"/>
                <w:szCs w:val="20"/>
                <w:lang w:val="en-GB" w:eastAsia="en-US"/>
              </w:rPr>
              <w:t>sidelink</w:t>
            </w:r>
            <w:proofErr w:type="spellEnd"/>
            <w:r>
              <w:rPr>
                <w:sz w:val="20"/>
                <w:szCs w:val="20"/>
                <w:lang w:val="en-GB" w:eastAsia="en-US"/>
              </w:rPr>
              <w:t xml:space="preserve"> positioning service but then not support the protocol?  It seems unnecessary to have an explicit indication of SLPP support, so our literal answer to the question is “yes”, but it’s not based on the UE role—rather on the fact of supporting the feature at all.</w:t>
            </w:r>
          </w:p>
        </w:tc>
      </w:tr>
      <w:tr w:rsidR="002269C1" w14:paraId="26F606B8" w14:textId="77777777" w:rsidTr="001168B9">
        <w:tc>
          <w:tcPr>
            <w:tcW w:w="1233" w:type="dxa"/>
          </w:tcPr>
          <w:p w14:paraId="3EF82BBB" w14:textId="29B3DD10" w:rsidR="002269C1" w:rsidRDefault="002269C1" w:rsidP="005468D3">
            <w:pPr>
              <w:tabs>
                <w:tab w:val="left" w:pos="6564"/>
              </w:tabs>
              <w:snapToGrid w:val="0"/>
              <w:spacing w:after="120"/>
            </w:pPr>
            <w:r>
              <w:rPr>
                <w:rFonts w:hint="eastAsia"/>
              </w:rPr>
              <w:t>K</w:t>
            </w:r>
            <w:r>
              <w:t>T</w:t>
            </w:r>
          </w:p>
        </w:tc>
        <w:tc>
          <w:tcPr>
            <w:tcW w:w="1172" w:type="dxa"/>
          </w:tcPr>
          <w:p w14:paraId="51B26E10" w14:textId="3E2D6208" w:rsidR="002269C1" w:rsidRDefault="002269C1" w:rsidP="005468D3">
            <w:pPr>
              <w:tabs>
                <w:tab w:val="left" w:pos="6564"/>
              </w:tabs>
              <w:snapToGrid w:val="0"/>
              <w:spacing w:after="120"/>
            </w:pPr>
            <w:r>
              <w:t>No</w:t>
            </w:r>
          </w:p>
        </w:tc>
        <w:tc>
          <w:tcPr>
            <w:tcW w:w="7229" w:type="dxa"/>
          </w:tcPr>
          <w:p w14:paraId="45354071" w14:textId="77777777" w:rsidR="002269C1" w:rsidRDefault="002269C1" w:rsidP="005468D3">
            <w:pPr>
              <w:pStyle w:val="pf0"/>
              <w:adjustRightInd w:val="0"/>
              <w:snapToGrid w:val="0"/>
              <w:spacing w:after="120" w:afterAutospacing="0"/>
              <w:rPr>
                <w:sz w:val="20"/>
                <w:szCs w:val="20"/>
                <w:lang w:val="en-GB" w:eastAsia="en-US"/>
              </w:rPr>
            </w:pPr>
          </w:p>
        </w:tc>
      </w:tr>
    </w:tbl>
    <w:p w14:paraId="1E857901" w14:textId="77777777" w:rsidR="003840AC" w:rsidRDefault="00537906">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Pr>
          <w:rFonts w:ascii="Arial" w:eastAsiaTheme="minorEastAsia" w:hAnsi="Arial" w:cs="Arial" w:hint="eastAsia"/>
          <w:b w:val="0"/>
          <w:lang w:eastAsia="zh-CN"/>
        </w:rPr>
        <w:t>Other</w:t>
      </w:r>
      <w:r>
        <w:rPr>
          <w:rFonts w:ascii="Arial" w:eastAsiaTheme="minorEastAsia" w:hAnsi="Arial" w:cs="Arial"/>
          <w:b w:val="0"/>
          <w:lang w:eastAsia="zh-CN"/>
        </w:rPr>
        <w:t xml:space="preserve"> </w:t>
      </w:r>
      <w:r>
        <w:rPr>
          <w:rFonts w:ascii="Arial" w:eastAsiaTheme="minorEastAsia" w:hAnsi="Arial" w:cs="Arial" w:hint="eastAsia"/>
          <w:b w:val="0"/>
          <w:lang w:eastAsia="zh-CN"/>
        </w:rPr>
        <w:t>potential</w:t>
      </w:r>
      <w:r>
        <w:rPr>
          <w:rFonts w:ascii="Arial" w:eastAsiaTheme="minorEastAsia" w:hAnsi="Arial" w:cs="Arial"/>
          <w:b w:val="0"/>
          <w:lang w:eastAsia="zh-CN"/>
        </w:rPr>
        <w:t xml:space="preserve"> </w:t>
      </w:r>
      <w:r>
        <w:rPr>
          <w:rFonts w:ascii="Arial" w:eastAsiaTheme="minorEastAsia" w:hAnsi="Arial" w:cs="Arial" w:hint="eastAsia"/>
          <w:b w:val="0"/>
          <w:lang w:eastAsia="zh-CN"/>
        </w:rPr>
        <w:t>information</w:t>
      </w:r>
    </w:p>
    <w:p w14:paraId="017FD78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the RAN2#123bis meeting, there are the following proposals related to other potential information in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[6-15]:</w:t>
      </w:r>
    </w:p>
    <w:tbl>
      <w:tblPr>
        <w:tblStyle w:val="a9"/>
        <w:tblW w:w="9634" w:type="dxa"/>
        <w:tblLook w:val="04A0" w:firstRow="1" w:lastRow="0" w:firstColumn="1" w:lastColumn="0" w:noHBand="0" w:noVBand="1"/>
      </w:tblPr>
      <w:tblGrid>
        <w:gridCol w:w="1271"/>
        <w:gridCol w:w="8363"/>
      </w:tblGrid>
      <w:tr w:rsidR="003840AC" w14:paraId="36DF8024" w14:textId="77777777">
        <w:tc>
          <w:tcPr>
            <w:tcW w:w="1271" w:type="dxa"/>
          </w:tcPr>
          <w:p w14:paraId="207C50C7" w14:textId="77777777" w:rsidR="003840AC" w:rsidRDefault="00537906">
            <w:pPr>
              <w:spacing w:after="0"/>
              <w:rPr>
                <w:rFonts w:eastAsiaTheme="minorEastAsia"/>
                <w:lang w:eastAsia="zh-CN"/>
              </w:rPr>
            </w:pPr>
            <w:r>
              <w:rPr>
                <w:rFonts w:eastAsiaTheme="minorEastAsia"/>
                <w:lang w:eastAsia="zh-CN"/>
              </w:rPr>
              <w:t>R2-2309630</w:t>
            </w:r>
          </w:p>
          <w:p w14:paraId="5C33AA00" w14:textId="77777777" w:rsidR="003840AC" w:rsidRDefault="00537906">
            <w:pPr>
              <w:spacing w:after="0"/>
              <w:rPr>
                <w:rFonts w:eastAsiaTheme="minorEastAsia"/>
                <w:lang w:eastAsia="zh-CN"/>
              </w:rPr>
            </w:pPr>
            <w:r>
              <w:rPr>
                <w:rFonts w:eastAsiaTheme="minorEastAsia"/>
                <w:lang w:eastAsia="zh-CN"/>
              </w:rPr>
              <w:t>Huawei</w:t>
            </w:r>
          </w:p>
        </w:tc>
        <w:tc>
          <w:tcPr>
            <w:tcW w:w="8363" w:type="dxa"/>
          </w:tcPr>
          <w:p w14:paraId="450DA0D2"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roposal8: No other information than UE role needs to be carried within the discovery message/DCR message.</w:t>
            </w:r>
          </w:p>
        </w:tc>
      </w:tr>
      <w:tr w:rsidR="003840AC" w14:paraId="70EAB459" w14:textId="77777777">
        <w:tc>
          <w:tcPr>
            <w:tcW w:w="1271" w:type="dxa"/>
          </w:tcPr>
          <w:p w14:paraId="3743B57A" w14:textId="77777777" w:rsidR="003840AC" w:rsidRDefault="00537906">
            <w:pPr>
              <w:spacing w:after="0"/>
              <w:rPr>
                <w:rFonts w:eastAsiaTheme="minorEastAsia"/>
                <w:lang w:eastAsia="zh-CN"/>
              </w:rPr>
            </w:pPr>
            <w:r>
              <w:rPr>
                <w:rFonts w:eastAsiaTheme="minorEastAsia"/>
                <w:lang w:eastAsia="zh-CN"/>
              </w:rPr>
              <w:t>R2-2309668</w:t>
            </w:r>
          </w:p>
          <w:p w14:paraId="3B95DF57" w14:textId="77777777" w:rsidR="003840AC" w:rsidRDefault="00537906">
            <w:pPr>
              <w:spacing w:after="0"/>
              <w:rPr>
                <w:rFonts w:eastAsiaTheme="minorEastAsia"/>
                <w:lang w:eastAsia="zh-CN"/>
              </w:rPr>
            </w:pPr>
            <w:r>
              <w:rPr>
                <w:rFonts w:eastAsiaTheme="minorEastAsia"/>
                <w:lang w:eastAsia="zh-CN"/>
              </w:rPr>
              <w:t>vivo</w:t>
            </w:r>
          </w:p>
        </w:tc>
        <w:tc>
          <w:tcPr>
            <w:tcW w:w="8363" w:type="dxa"/>
          </w:tcPr>
          <w:p w14:paraId="7FA5D429" w14:textId="77777777" w:rsidR="003840AC" w:rsidRDefault="00537906">
            <w:pPr>
              <w:snapToGrid w:val="0"/>
              <w:spacing w:after="0"/>
              <w:rPr>
                <w:rFonts w:eastAsiaTheme="minorEastAsia"/>
                <w:lang w:eastAsia="zh-CN"/>
              </w:rPr>
            </w:pPr>
            <w:r>
              <w:rPr>
                <w:rFonts w:eastAsiaTheme="minorEastAsia"/>
                <w:lang w:eastAsia="zh-CN"/>
              </w:rPr>
              <w:t xml:space="preserve">Proposal 8: Confirm that RAN2 is responsible for defining the structure of </w:t>
            </w:r>
            <w:proofErr w:type="spellStart"/>
            <w:r>
              <w:rPr>
                <w:rFonts w:eastAsiaTheme="minorEastAsia"/>
                <w:lang w:eastAsia="zh-CN"/>
              </w:rPr>
              <w:t>metafield</w:t>
            </w:r>
            <w:proofErr w:type="spellEnd"/>
            <w:r>
              <w:rPr>
                <w:rFonts w:eastAsiaTheme="minorEastAsia"/>
                <w:lang w:eastAsia="zh-CN"/>
              </w:rPr>
              <w:t xml:space="preserve"> in the discovery message, i.e., the structure of </w:t>
            </w:r>
            <w:proofErr w:type="spellStart"/>
            <w:r>
              <w:rPr>
                <w:rFonts w:eastAsiaTheme="minorEastAsia"/>
                <w:lang w:eastAsia="zh-CN"/>
              </w:rPr>
              <w:t>metafield</w:t>
            </w:r>
            <w:proofErr w:type="spellEnd"/>
            <w:r>
              <w:rPr>
                <w:rFonts w:eastAsiaTheme="minorEastAsia"/>
                <w:lang w:eastAsia="zh-CN"/>
              </w:rPr>
              <w:t xml:space="preserve"> is defined in SLPP specification.</w:t>
            </w:r>
          </w:p>
          <w:p w14:paraId="17C914A5" w14:textId="77777777" w:rsidR="003840AC" w:rsidRDefault="00537906">
            <w:pPr>
              <w:snapToGrid w:val="0"/>
              <w:spacing w:after="0"/>
              <w:rPr>
                <w:rFonts w:eastAsiaTheme="minorEastAsia"/>
                <w:lang w:eastAsia="zh-CN"/>
              </w:rPr>
            </w:pPr>
            <w:r>
              <w:rPr>
                <w:rFonts w:eastAsiaTheme="minorEastAsia"/>
                <w:lang w:eastAsia="zh-CN"/>
              </w:rPr>
              <w:t xml:space="preserve">Proposal 9: RAN2 to define the individual </w:t>
            </w:r>
            <w:proofErr w:type="spellStart"/>
            <w:r>
              <w:rPr>
                <w:rFonts w:eastAsiaTheme="minorEastAsia"/>
                <w:lang w:eastAsia="zh-CN"/>
              </w:rPr>
              <w:t>metafield</w:t>
            </w:r>
            <w:proofErr w:type="spellEnd"/>
            <w:r>
              <w:rPr>
                <w:rFonts w:eastAsiaTheme="minorEastAsia"/>
                <w:lang w:eastAsia="zh-CN"/>
              </w:rPr>
              <w:t xml:space="preserve"> structures separately for Announcement message, </w:t>
            </w:r>
            <w:proofErr w:type="spellStart"/>
            <w:r>
              <w:rPr>
                <w:rFonts w:eastAsiaTheme="minorEastAsia"/>
                <w:lang w:eastAsia="zh-CN"/>
              </w:rPr>
              <w:t>Solicitaion</w:t>
            </w:r>
            <w:proofErr w:type="spellEnd"/>
            <w:r>
              <w:rPr>
                <w:rFonts w:eastAsiaTheme="minorEastAsia"/>
                <w:lang w:eastAsia="zh-CN"/>
              </w:rPr>
              <w:t xml:space="preserve"> message and Response message.</w:t>
            </w:r>
          </w:p>
          <w:p w14:paraId="1829B936" w14:textId="77777777" w:rsidR="003840AC" w:rsidRDefault="00537906">
            <w:pPr>
              <w:snapToGrid w:val="0"/>
              <w:spacing w:after="0"/>
              <w:rPr>
                <w:rFonts w:eastAsiaTheme="minorEastAsia"/>
                <w:lang w:eastAsia="zh-CN"/>
              </w:rPr>
            </w:pPr>
            <w:r>
              <w:rPr>
                <w:rFonts w:eastAsiaTheme="minorEastAsia"/>
                <w:lang w:eastAsia="zh-CN"/>
              </w:rPr>
              <w:t xml:space="preserve">Proposal 10: The SLPP </w:t>
            </w:r>
            <w:proofErr w:type="spellStart"/>
            <w:r>
              <w:rPr>
                <w:rFonts w:eastAsiaTheme="minorEastAsia"/>
                <w:lang w:eastAsia="zh-CN"/>
              </w:rPr>
              <w:t>metafield</w:t>
            </w:r>
            <w:proofErr w:type="spellEnd"/>
            <w:r>
              <w:rPr>
                <w:rFonts w:eastAsiaTheme="minorEastAsia"/>
                <w:lang w:eastAsia="zh-CN"/>
              </w:rPr>
              <w:t xml:space="preserve"> in </w:t>
            </w:r>
            <w:proofErr w:type="spellStart"/>
            <w:r>
              <w:rPr>
                <w:rFonts w:eastAsiaTheme="minorEastAsia"/>
                <w:lang w:eastAsia="zh-CN"/>
              </w:rPr>
              <w:t>Annoucement</w:t>
            </w:r>
            <w:proofErr w:type="spellEnd"/>
            <w:r>
              <w:rPr>
                <w:rFonts w:eastAsiaTheme="minorEastAsia"/>
                <w:lang w:eastAsia="zh-CN"/>
              </w:rPr>
              <w:t xml:space="preserve"> message may include: </w:t>
            </w:r>
          </w:p>
          <w:p w14:paraId="13B31A19"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58FCDD83"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77CADFC6"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Coverage status, i.e., in coverage or not</w:t>
            </w:r>
          </w:p>
          <w:p w14:paraId="3CF7B26E"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Supported SL positioning method/measurement</w:t>
            </w:r>
          </w:p>
          <w:p w14:paraId="0584F769"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Mobility status, stationary or movable</w:t>
            </w:r>
          </w:p>
          <w:p w14:paraId="59143BA1"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SL-PRS assistant data (e.g., </w:t>
            </w:r>
            <w:r>
              <w:rPr>
                <w:rFonts w:ascii="Times New Roman" w:eastAsiaTheme="minorEastAsia" w:hAnsi="Times New Roman" w:cs="Times New Roman" w:hint="eastAsia"/>
                <w:sz w:val="20"/>
                <w:szCs w:val="20"/>
                <w:lang w:val="en-GB"/>
              </w:rPr>
              <w:t>sequence</w:t>
            </w:r>
            <w:r>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hint="eastAsia"/>
                <w:sz w:val="20"/>
                <w:szCs w:val="20"/>
                <w:lang w:val="en-GB"/>
              </w:rPr>
              <w:t>ID</w:t>
            </w:r>
            <w:r>
              <w:rPr>
                <w:rFonts w:ascii="Times New Roman" w:eastAsiaTheme="minorEastAsia" w:hAnsi="Times New Roman" w:cs="Times New Roman"/>
                <w:sz w:val="20"/>
                <w:szCs w:val="20"/>
                <w:lang w:val="en-GB"/>
              </w:rPr>
              <w:t>)</w:t>
            </w:r>
          </w:p>
          <w:p w14:paraId="78406A13" w14:textId="77777777" w:rsidR="003840AC" w:rsidRDefault="00537906">
            <w:pPr>
              <w:snapToGrid w:val="0"/>
              <w:spacing w:after="0"/>
              <w:rPr>
                <w:rFonts w:eastAsiaTheme="minorEastAsia"/>
                <w:lang w:eastAsia="zh-CN"/>
              </w:rPr>
            </w:pPr>
            <w:r>
              <w:rPr>
                <w:rFonts w:eastAsiaTheme="minorEastAsia"/>
                <w:lang w:eastAsia="zh-CN"/>
              </w:rPr>
              <w:t xml:space="preserve">Proposal 11: The SLPP </w:t>
            </w:r>
            <w:proofErr w:type="spellStart"/>
            <w:r>
              <w:rPr>
                <w:rFonts w:eastAsiaTheme="minorEastAsia"/>
                <w:lang w:eastAsia="zh-CN"/>
              </w:rPr>
              <w:t>metafield</w:t>
            </w:r>
            <w:proofErr w:type="spellEnd"/>
            <w:r>
              <w:rPr>
                <w:rFonts w:eastAsiaTheme="minorEastAsia"/>
                <w:lang w:eastAsia="zh-CN"/>
              </w:rPr>
              <w:t xml:space="preserve"> in Solicitation message may include: </w:t>
            </w:r>
          </w:p>
          <w:p w14:paraId="5A324BE5"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role</w:t>
            </w:r>
          </w:p>
          <w:p w14:paraId="569666BC"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ID, e.g., Application ID</w:t>
            </w:r>
          </w:p>
          <w:p w14:paraId="62F00C44"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coverage status, i.e., in coverage or not</w:t>
            </w:r>
          </w:p>
          <w:p w14:paraId="2E1381F8"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SL positioning method/measurement</w:t>
            </w:r>
          </w:p>
          <w:p w14:paraId="3D6DC4D6"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mobility status, i.e., Stationary or movable </w:t>
            </w:r>
          </w:p>
          <w:p w14:paraId="372512FE" w14:textId="77777777" w:rsidR="003840AC" w:rsidRDefault="00537906">
            <w:pPr>
              <w:snapToGrid w:val="0"/>
              <w:spacing w:after="0"/>
              <w:rPr>
                <w:rFonts w:eastAsiaTheme="minorEastAsia"/>
                <w:lang w:eastAsia="zh-CN"/>
              </w:rPr>
            </w:pPr>
            <w:r>
              <w:rPr>
                <w:rFonts w:eastAsiaTheme="minorEastAsia"/>
                <w:lang w:eastAsia="zh-CN"/>
              </w:rPr>
              <w:t xml:space="preserve">Proposal 12: The SLPP </w:t>
            </w:r>
            <w:proofErr w:type="spellStart"/>
            <w:r>
              <w:rPr>
                <w:rFonts w:eastAsiaTheme="minorEastAsia"/>
                <w:lang w:eastAsia="zh-CN"/>
              </w:rPr>
              <w:t>metafield</w:t>
            </w:r>
            <w:proofErr w:type="spellEnd"/>
            <w:r>
              <w:rPr>
                <w:rFonts w:eastAsiaTheme="minorEastAsia"/>
                <w:lang w:eastAsia="zh-CN"/>
              </w:rPr>
              <w:t xml:space="preserve"> in Response message may include: </w:t>
            </w:r>
          </w:p>
          <w:p w14:paraId="24567E88"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2540DC3C" w14:textId="77777777" w:rsidR="003840AC" w:rsidRDefault="00537906">
            <w:pPr>
              <w:pStyle w:val="ac"/>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444D9F72" w14:textId="77777777" w:rsidR="003840AC" w:rsidRDefault="003840AC">
            <w:pPr>
              <w:snapToGrid w:val="0"/>
              <w:spacing w:after="0"/>
              <w:rPr>
                <w:rFonts w:eastAsiaTheme="minorEastAsia"/>
                <w:lang w:eastAsia="zh-CN"/>
              </w:rPr>
            </w:pPr>
          </w:p>
        </w:tc>
      </w:tr>
      <w:tr w:rsidR="003840AC" w14:paraId="7A576DB9" w14:textId="77777777">
        <w:tc>
          <w:tcPr>
            <w:tcW w:w="1271" w:type="dxa"/>
          </w:tcPr>
          <w:p w14:paraId="7715B5A9" w14:textId="77777777" w:rsidR="003840AC" w:rsidRDefault="00537906">
            <w:pPr>
              <w:spacing w:after="0"/>
              <w:rPr>
                <w:rFonts w:eastAsiaTheme="minorEastAsia"/>
                <w:lang w:eastAsia="zh-CN"/>
              </w:rPr>
            </w:pPr>
            <w:r>
              <w:rPr>
                <w:rFonts w:eastAsiaTheme="minorEastAsia"/>
                <w:lang w:eastAsia="zh-CN"/>
              </w:rPr>
              <w:t>R2-2309741</w:t>
            </w:r>
          </w:p>
          <w:p w14:paraId="16E71400" w14:textId="77777777" w:rsidR="003840AC" w:rsidRDefault="00537906">
            <w:pPr>
              <w:spacing w:after="0"/>
              <w:rPr>
                <w:rFonts w:eastAsiaTheme="minorEastAsia"/>
                <w:lang w:eastAsia="zh-CN"/>
              </w:rPr>
            </w:pPr>
            <w:proofErr w:type="spellStart"/>
            <w:r>
              <w:rPr>
                <w:rFonts w:eastAsiaTheme="minorEastAsia"/>
                <w:lang w:eastAsia="zh-CN"/>
              </w:rPr>
              <w:t>CEWiT</w:t>
            </w:r>
            <w:proofErr w:type="spellEnd"/>
          </w:p>
        </w:tc>
        <w:tc>
          <w:tcPr>
            <w:tcW w:w="8363" w:type="dxa"/>
          </w:tcPr>
          <w:p w14:paraId="39F7045D" w14:textId="77777777" w:rsidR="003840AC" w:rsidRDefault="00537906">
            <w:pPr>
              <w:snapToGrid w:val="0"/>
              <w:spacing w:after="0"/>
              <w:rPr>
                <w:rFonts w:eastAsiaTheme="minorEastAsia"/>
                <w:lang w:eastAsia="zh-CN"/>
              </w:rPr>
            </w:pPr>
            <w:r>
              <w:rPr>
                <w:rFonts w:eastAsiaTheme="minorEastAsia"/>
                <w:lang w:eastAsia="zh-CN"/>
              </w:rPr>
              <w:t>Proposal 9: The following parameters can be included in the metadata in the discovery message:</w:t>
            </w:r>
          </w:p>
          <w:p w14:paraId="546F3EBF" w14:textId="77777777" w:rsidR="003840AC" w:rsidRDefault="00537906">
            <w:pPr>
              <w:snapToGrid w:val="0"/>
              <w:spacing w:after="0"/>
              <w:rPr>
                <w:rFonts w:eastAsiaTheme="minorEastAsia"/>
                <w:lang w:eastAsia="zh-CN"/>
              </w:rPr>
            </w:pPr>
            <w:r>
              <w:rPr>
                <w:rFonts w:eastAsiaTheme="minorEastAsia"/>
                <w:lang w:eastAsia="zh-CN"/>
              </w:rPr>
              <w:t xml:space="preserve">    • SLPP support (Mandatory)</w:t>
            </w:r>
          </w:p>
          <w:p w14:paraId="4AC712DB" w14:textId="77777777" w:rsidR="003840AC" w:rsidRDefault="00537906">
            <w:pPr>
              <w:snapToGrid w:val="0"/>
              <w:spacing w:after="0"/>
              <w:rPr>
                <w:rFonts w:eastAsiaTheme="minorEastAsia"/>
                <w:lang w:eastAsia="zh-CN"/>
              </w:rPr>
            </w:pPr>
            <w:r>
              <w:rPr>
                <w:rFonts w:eastAsiaTheme="minorEastAsia"/>
                <w:lang w:eastAsia="zh-CN"/>
              </w:rPr>
              <w:t xml:space="preserve">    • Supported positioning methods (Optional)</w:t>
            </w:r>
          </w:p>
          <w:p w14:paraId="522B43DC" w14:textId="77777777" w:rsidR="003840AC" w:rsidRDefault="00537906">
            <w:pPr>
              <w:snapToGrid w:val="0"/>
              <w:spacing w:after="0"/>
              <w:rPr>
                <w:rFonts w:eastAsiaTheme="minorEastAsia"/>
                <w:lang w:eastAsia="zh-CN"/>
              </w:rPr>
            </w:pPr>
            <w:r>
              <w:rPr>
                <w:rFonts w:eastAsiaTheme="minorEastAsia"/>
                <w:lang w:eastAsia="zh-CN"/>
              </w:rPr>
              <w:t xml:space="preserve">    • Coverage information (Optional)</w:t>
            </w:r>
          </w:p>
          <w:p w14:paraId="60D722C4" w14:textId="77777777" w:rsidR="003840AC" w:rsidRDefault="00537906">
            <w:pPr>
              <w:snapToGrid w:val="0"/>
              <w:spacing w:after="0"/>
              <w:rPr>
                <w:rFonts w:eastAsiaTheme="minorEastAsia"/>
                <w:lang w:eastAsia="zh-CN"/>
              </w:rPr>
            </w:pPr>
            <w:r>
              <w:rPr>
                <w:rFonts w:eastAsiaTheme="minorEastAsia"/>
                <w:lang w:eastAsia="zh-CN"/>
              </w:rPr>
              <w:t xml:space="preserve">    • Associated PLMN (Optional)</w:t>
            </w:r>
          </w:p>
          <w:p w14:paraId="385D9CDC" w14:textId="77777777" w:rsidR="003840AC" w:rsidRDefault="003840AC">
            <w:pPr>
              <w:snapToGrid w:val="0"/>
              <w:spacing w:after="0"/>
              <w:rPr>
                <w:rFonts w:eastAsiaTheme="minorEastAsia"/>
                <w:lang w:eastAsia="zh-CN"/>
              </w:rPr>
            </w:pPr>
          </w:p>
        </w:tc>
      </w:tr>
      <w:tr w:rsidR="003840AC" w14:paraId="58EB11CF" w14:textId="77777777">
        <w:tc>
          <w:tcPr>
            <w:tcW w:w="1271" w:type="dxa"/>
          </w:tcPr>
          <w:p w14:paraId="07194F31" w14:textId="77777777" w:rsidR="003840AC" w:rsidRDefault="00537906">
            <w:pPr>
              <w:spacing w:after="0"/>
              <w:rPr>
                <w:rFonts w:eastAsiaTheme="minorEastAsia"/>
                <w:lang w:eastAsia="zh-CN"/>
              </w:rPr>
            </w:pPr>
            <w:r>
              <w:rPr>
                <w:rFonts w:eastAsiaTheme="minorEastAsia"/>
                <w:lang w:eastAsia="zh-CN"/>
              </w:rPr>
              <w:t>R2-2309759</w:t>
            </w:r>
          </w:p>
          <w:p w14:paraId="70FFBD60" w14:textId="77777777" w:rsidR="003840AC" w:rsidRDefault="00537906">
            <w:pPr>
              <w:spacing w:after="0"/>
              <w:rPr>
                <w:rFonts w:eastAsiaTheme="minorEastAsia"/>
                <w:lang w:eastAsia="zh-CN"/>
              </w:rPr>
            </w:pPr>
            <w:r>
              <w:rPr>
                <w:rFonts w:eastAsiaTheme="minorEastAsia"/>
                <w:lang w:eastAsia="zh-CN"/>
              </w:rPr>
              <w:t>Xiaomi</w:t>
            </w:r>
          </w:p>
        </w:tc>
        <w:tc>
          <w:tcPr>
            <w:tcW w:w="8363" w:type="dxa"/>
          </w:tcPr>
          <w:p w14:paraId="1E10FD05" w14:textId="77777777" w:rsidR="003840AC" w:rsidRDefault="00537906">
            <w:pPr>
              <w:snapToGrid w:val="0"/>
              <w:spacing w:after="0"/>
              <w:rPr>
                <w:rFonts w:eastAsiaTheme="minorEastAsia"/>
                <w:lang w:eastAsia="zh-CN"/>
              </w:rPr>
            </w:pPr>
            <w:r>
              <w:rPr>
                <w:rFonts w:eastAsiaTheme="minorEastAsia"/>
                <w:lang w:eastAsia="zh-CN"/>
              </w:rPr>
              <w:t>Proposal 9</w:t>
            </w:r>
            <w:r>
              <w:rPr>
                <w:rFonts w:eastAsiaTheme="minorEastAsia"/>
                <w:lang w:eastAsia="zh-CN"/>
              </w:rPr>
              <w:tab/>
              <w:t xml:space="preserve">Support indicating multiple UE roles in the </w:t>
            </w:r>
            <w:proofErr w:type="spellStart"/>
            <w:r>
              <w:rPr>
                <w:rFonts w:eastAsiaTheme="minorEastAsia"/>
                <w:lang w:eastAsia="zh-CN"/>
              </w:rPr>
              <w:t>metafield</w:t>
            </w:r>
            <w:proofErr w:type="spellEnd"/>
            <w:r>
              <w:rPr>
                <w:rFonts w:eastAsiaTheme="minorEastAsia"/>
                <w:lang w:eastAsia="zh-CN"/>
              </w:rPr>
              <w:t xml:space="preserve"> of discovery message. </w:t>
            </w:r>
          </w:p>
          <w:p w14:paraId="0CC76716" w14:textId="77777777" w:rsidR="003840AC" w:rsidRDefault="00537906">
            <w:pPr>
              <w:snapToGrid w:val="0"/>
              <w:spacing w:after="0"/>
              <w:rPr>
                <w:rFonts w:eastAsiaTheme="minorEastAsia"/>
                <w:lang w:eastAsia="zh-CN"/>
              </w:rPr>
            </w:pPr>
            <w:r>
              <w:rPr>
                <w:rFonts w:eastAsiaTheme="minorEastAsia"/>
                <w:lang w:eastAsia="zh-CN"/>
              </w:rPr>
              <w:t>Proposal 10</w:t>
            </w:r>
            <w:r>
              <w:rPr>
                <w:rFonts w:eastAsiaTheme="minorEastAsia"/>
                <w:lang w:eastAsia="zh-CN"/>
              </w:rPr>
              <w:tab/>
              <w:t xml:space="preserve">To indicate the located UE role in </w:t>
            </w:r>
            <w:proofErr w:type="spellStart"/>
            <w:r>
              <w:rPr>
                <w:rFonts w:eastAsiaTheme="minorEastAsia"/>
                <w:lang w:eastAsia="zh-CN"/>
              </w:rPr>
              <w:t>metafield</w:t>
            </w:r>
            <w:proofErr w:type="spellEnd"/>
            <w:r>
              <w:rPr>
                <w:rFonts w:eastAsiaTheme="minorEastAsia"/>
                <w:lang w:eastAsia="zh-CN"/>
              </w:rPr>
              <w:t xml:space="preserve">, at least the UE role “anchor UE” as well as the indication “whether the location of the anchor UE is known or able to be known” are needed.  </w:t>
            </w:r>
          </w:p>
          <w:p w14:paraId="58CA684B" w14:textId="77777777" w:rsidR="003840AC" w:rsidRDefault="00537906">
            <w:pPr>
              <w:snapToGrid w:val="0"/>
              <w:spacing w:after="0"/>
              <w:rPr>
                <w:rFonts w:eastAsiaTheme="minorEastAsia"/>
                <w:lang w:eastAsia="zh-CN"/>
              </w:rPr>
            </w:pPr>
            <w:r>
              <w:rPr>
                <w:rFonts w:eastAsiaTheme="minorEastAsia"/>
                <w:lang w:eastAsia="zh-CN"/>
              </w:rPr>
              <w:t>Proposal 11</w:t>
            </w:r>
            <w:r>
              <w:rPr>
                <w:rFonts w:eastAsiaTheme="minorEastAsia"/>
                <w:lang w:eastAsia="zh-CN"/>
              </w:rPr>
              <w:tab/>
              <w:t xml:space="preserve">Requested UE role(s) can be indicated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w:t>
            </w:r>
          </w:p>
          <w:p w14:paraId="680FF304" w14:textId="77777777" w:rsidR="003840AC" w:rsidRDefault="00537906">
            <w:pPr>
              <w:snapToGrid w:val="0"/>
              <w:spacing w:after="0"/>
              <w:rPr>
                <w:rFonts w:eastAsiaTheme="minorEastAsia"/>
                <w:lang w:eastAsia="zh-CN"/>
              </w:rPr>
            </w:pPr>
            <w:r>
              <w:rPr>
                <w:rFonts w:eastAsiaTheme="minorEastAsia"/>
                <w:lang w:eastAsia="zh-CN"/>
              </w:rPr>
              <w:t>Proposal 12</w:t>
            </w:r>
            <w:r>
              <w:rPr>
                <w:rFonts w:eastAsiaTheme="minorEastAsia"/>
                <w:lang w:eastAsia="zh-CN"/>
              </w:rPr>
              <w:tab/>
              <w:t xml:space="preserve">Which role(s) of the requested UE role(s) are supported can be indicated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w:t>
            </w:r>
          </w:p>
          <w:p w14:paraId="46EABE43" w14:textId="77777777" w:rsidR="003840AC" w:rsidRDefault="00537906">
            <w:pPr>
              <w:snapToGrid w:val="0"/>
              <w:spacing w:after="0"/>
              <w:rPr>
                <w:rFonts w:eastAsiaTheme="minorEastAsia"/>
                <w:lang w:eastAsia="zh-CN"/>
              </w:rPr>
            </w:pPr>
            <w:r>
              <w:rPr>
                <w:rFonts w:eastAsiaTheme="minorEastAsia"/>
                <w:lang w:eastAsia="zh-CN"/>
              </w:rPr>
              <w:t>Proposal 13</w:t>
            </w:r>
            <w:r>
              <w:rPr>
                <w:rFonts w:eastAsiaTheme="minorEastAsia"/>
                <w:lang w:eastAsia="zh-CN"/>
              </w:rPr>
              <w:tab/>
              <w:t xml:space="preserve">For discovery mode A,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announcement message: supported SL positioning method(s), mobility state(stationary or not), in coverage or not, location accuracy, PLMN.</w:t>
            </w:r>
          </w:p>
          <w:p w14:paraId="3691FA11" w14:textId="77777777" w:rsidR="003840AC" w:rsidRDefault="00537906">
            <w:pPr>
              <w:snapToGrid w:val="0"/>
              <w:spacing w:after="0"/>
              <w:rPr>
                <w:rFonts w:eastAsiaTheme="minorEastAsia"/>
                <w:lang w:eastAsia="zh-CN"/>
              </w:rPr>
            </w:pPr>
            <w:r>
              <w:rPr>
                <w:rFonts w:eastAsiaTheme="minorEastAsia"/>
                <w:lang w:eastAsia="zh-CN"/>
              </w:rPr>
              <w:t>Proposal 14</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Requested SL </w:t>
            </w:r>
            <w:r>
              <w:rPr>
                <w:rFonts w:eastAsiaTheme="minorEastAsia"/>
                <w:lang w:eastAsia="zh-CN"/>
              </w:rPr>
              <w:lastRenderedPageBreak/>
              <w:t>positioning methods, Low Mobility required, In coverage required, LOS path required, Location accuracy requirement, PLMN.</w:t>
            </w:r>
          </w:p>
          <w:p w14:paraId="19331CF8" w14:textId="77777777" w:rsidR="003840AC" w:rsidRDefault="00537906">
            <w:pPr>
              <w:snapToGrid w:val="0"/>
              <w:spacing w:after="0"/>
              <w:rPr>
                <w:rFonts w:eastAsiaTheme="minorEastAsia"/>
                <w:lang w:eastAsia="zh-CN"/>
              </w:rPr>
            </w:pPr>
            <w:r>
              <w:rPr>
                <w:rFonts w:eastAsiaTheme="minorEastAsia"/>
                <w:lang w:eastAsia="zh-CN"/>
              </w:rPr>
              <w:t>Proposal 15</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Supported SL positioning methods.</w:t>
            </w:r>
          </w:p>
        </w:tc>
      </w:tr>
      <w:tr w:rsidR="003840AC" w14:paraId="7927C8E0" w14:textId="77777777">
        <w:tc>
          <w:tcPr>
            <w:tcW w:w="1271" w:type="dxa"/>
          </w:tcPr>
          <w:p w14:paraId="4D17297C" w14:textId="77777777" w:rsidR="003840AC" w:rsidRDefault="00537906">
            <w:pPr>
              <w:spacing w:after="0"/>
              <w:rPr>
                <w:rFonts w:eastAsiaTheme="minorEastAsia"/>
                <w:lang w:eastAsia="zh-CN"/>
              </w:rPr>
            </w:pPr>
            <w:r>
              <w:rPr>
                <w:rFonts w:eastAsiaTheme="minorEastAsia"/>
                <w:lang w:eastAsia="zh-CN"/>
              </w:rPr>
              <w:lastRenderedPageBreak/>
              <w:t>R2-2310217</w:t>
            </w:r>
          </w:p>
          <w:p w14:paraId="0C9F5A7C" w14:textId="77777777" w:rsidR="003840AC" w:rsidRDefault="00537906">
            <w:pPr>
              <w:spacing w:after="0"/>
              <w:rPr>
                <w:rFonts w:eastAsiaTheme="minorEastAsia"/>
                <w:lang w:eastAsia="zh-CN"/>
              </w:rPr>
            </w:pPr>
            <w:r>
              <w:rPr>
                <w:rFonts w:eastAsiaTheme="minorEastAsia"/>
                <w:lang w:eastAsia="zh-CN"/>
              </w:rPr>
              <w:t>Intel Corporation</w:t>
            </w:r>
          </w:p>
        </w:tc>
        <w:tc>
          <w:tcPr>
            <w:tcW w:w="8363" w:type="dxa"/>
          </w:tcPr>
          <w:p w14:paraId="585EF1C1" w14:textId="77777777" w:rsidR="003840AC" w:rsidRDefault="00537906">
            <w:pPr>
              <w:snapToGrid w:val="0"/>
              <w:spacing w:after="0"/>
              <w:rPr>
                <w:rFonts w:eastAsiaTheme="minorEastAsia"/>
                <w:lang w:eastAsia="zh-CN"/>
              </w:rPr>
            </w:pPr>
            <w:r>
              <w:rPr>
                <w:rFonts w:eastAsiaTheme="minorEastAsia"/>
                <w:lang w:eastAsia="zh-CN"/>
              </w:rPr>
              <w:t xml:space="preserve">Proposal 6: In addition to the UE role, at least the supported positioning methods shall be included as part of the discovery messages </w:t>
            </w:r>
            <w:proofErr w:type="spellStart"/>
            <w:r>
              <w:rPr>
                <w:rFonts w:eastAsiaTheme="minorEastAsia"/>
                <w:lang w:eastAsia="zh-CN"/>
              </w:rPr>
              <w:t>metafield</w:t>
            </w:r>
            <w:proofErr w:type="spellEnd"/>
            <w:r>
              <w:rPr>
                <w:rFonts w:eastAsiaTheme="minorEastAsia"/>
                <w:lang w:eastAsia="zh-CN"/>
              </w:rPr>
              <w:t xml:space="preserve"> (for both model A and B). No other parameters need to be included.</w:t>
            </w:r>
          </w:p>
          <w:p w14:paraId="4D6D677B" w14:textId="77777777" w:rsidR="003840AC" w:rsidRDefault="003840AC">
            <w:pPr>
              <w:snapToGrid w:val="0"/>
              <w:spacing w:after="0"/>
              <w:rPr>
                <w:rFonts w:eastAsiaTheme="minorEastAsia"/>
                <w:lang w:eastAsia="zh-CN"/>
              </w:rPr>
            </w:pPr>
          </w:p>
        </w:tc>
      </w:tr>
      <w:tr w:rsidR="003840AC" w14:paraId="572C5C99" w14:textId="77777777">
        <w:tc>
          <w:tcPr>
            <w:tcW w:w="1271" w:type="dxa"/>
          </w:tcPr>
          <w:p w14:paraId="0652287F" w14:textId="77777777" w:rsidR="003840AC" w:rsidRDefault="00537906">
            <w:pPr>
              <w:spacing w:after="0"/>
              <w:rPr>
                <w:rFonts w:eastAsiaTheme="minorEastAsia"/>
                <w:lang w:eastAsia="zh-CN"/>
              </w:rPr>
            </w:pPr>
            <w:r>
              <w:rPr>
                <w:rFonts w:eastAsiaTheme="minorEastAsia"/>
                <w:lang w:eastAsia="zh-CN"/>
              </w:rPr>
              <w:t>R2-2310275</w:t>
            </w:r>
          </w:p>
          <w:p w14:paraId="18E85200" w14:textId="77777777" w:rsidR="003840AC" w:rsidRDefault="0053790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363" w:type="dxa"/>
          </w:tcPr>
          <w:p w14:paraId="239E96E1"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3</w:t>
            </w:r>
            <w:r>
              <w:rPr>
                <w:rFonts w:eastAsiaTheme="minorEastAsia"/>
                <w:lang w:eastAsia="zh-CN"/>
              </w:rPr>
              <w:t>: RAN2 to confirm that indication about knowledge of location could be carried by the discovery message.</w:t>
            </w:r>
          </w:p>
          <w:p w14:paraId="160EF727"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4</w:t>
            </w:r>
            <w:r>
              <w:rPr>
                <w:rFonts w:eastAsiaTheme="minorEastAsia"/>
                <w:lang w:eastAsia="zh-CN"/>
              </w:rPr>
              <w:t>: RAN2 to confirm that general UE capability (e.g., support of SLPP, supported positioning methods) could be carried by the discovery message.</w:t>
            </w:r>
          </w:p>
        </w:tc>
      </w:tr>
      <w:tr w:rsidR="003840AC" w14:paraId="731215DC" w14:textId="77777777">
        <w:tc>
          <w:tcPr>
            <w:tcW w:w="1271" w:type="dxa"/>
          </w:tcPr>
          <w:p w14:paraId="5BE933B8" w14:textId="77777777" w:rsidR="003840AC" w:rsidRDefault="00537906">
            <w:pPr>
              <w:spacing w:after="0"/>
              <w:rPr>
                <w:rFonts w:eastAsiaTheme="minorEastAsia"/>
                <w:lang w:eastAsia="zh-CN"/>
              </w:rPr>
            </w:pPr>
            <w:r>
              <w:rPr>
                <w:rFonts w:eastAsiaTheme="minorEastAsia"/>
                <w:lang w:eastAsia="zh-CN"/>
              </w:rPr>
              <w:t>R2-2310379</w:t>
            </w:r>
          </w:p>
          <w:p w14:paraId="1C720764" w14:textId="77777777" w:rsidR="003840AC" w:rsidRDefault="00537906">
            <w:pPr>
              <w:spacing w:after="0"/>
              <w:rPr>
                <w:rFonts w:eastAsiaTheme="minorEastAsia"/>
                <w:lang w:eastAsia="zh-CN"/>
              </w:rPr>
            </w:pPr>
            <w:r>
              <w:rPr>
                <w:rFonts w:eastAsiaTheme="minorEastAsia"/>
                <w:lang w:eastAsia="zh-CN"/>
              </w:rPr>
              <w:t>OPPO</w:t>
            </w:r>
          </w:p>
        </w:tc>
        <w:tc>
          <w:tcPr>
            <w:tcW w:w="8363" w:type="dxa"/>
          </w:tcPr>
          <w:p w14:paraId="5D92503B"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511CDD85"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5B6B1B58" w14:textId="77777777" w:rsidR="003840AC" w:rsidRDefault="003840AC">
            <w:pPr>
              <w:snapToGrid w:val="0"/>
              <w:spacing w:after="0"/>
              <w:rPr>
                <w:rFonts w:eastAsiaTheme="minorEastAsia"/>
                <w:lang w:eastAsia="zh-CN"/>
              </w:rPr>
            </w:pPr>
          </w:p>
          <w:p w14:paraId="3704EB9E"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52CFCE69" w14:textId="77777777" w:rsidR="003840AC" w:rsidRDefault="00537906">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14:paraId="092E6CF6" w14:textId="77777777" w:rsidR="003840AC" w:rsidRDefault="00537906">
            <w:pPr>
              <w:snapToGrid w:val="0"/>
              <w:spacing w:after="0"/>
              <w:rPr>
                <w:rFonts w:eastAsiaTheme="minorEastAsia"/>
                <w:lang w:eastAsia="zh-CN"/>
              </w:rPr>
            </w:pPr>
            <w:r>
              <w:rPr>
                <w:rFonts w:eastAsiaTheme="minorEastAsia"/>
                <w:lang w:eastAsia="zh-CN"/>
              </w:rPr>
              <w:t xml:space="preserve">Proposal 6: RAN2 to agree that the PLMN info should not be included in the Announcement message transmitted by the candidate anchor UE in discovery model A and the Solicitation </w:t>
            </w:r>
            <w:proofErr w:type="spellStart"/>
            <w:r>
              <w:rPr>
                <w:rFonts w:eastAsiaTheme="minorEastAsia"/>
                <w:lang w:eastAsia="zh-CN"/>
              </w:rPr>
              <w:t>msg</w:t>
            </w:r>
            <w:proofErr w:type="spellEnd"/>
            <w:r>
              <w:rPr>
                <w:rFonts w:eastAsiaTheme="minorEastAsia"/>
                <w:lang w:eastAsia="zh-CN"/>
              </w:rPr>
              <w:t xml:space="preserve"> transmitted by the target UE in the discovery model B.</w:t>
            </w:r>
          </w:p>
          <w:p w14:paraId="5516D289" w14:textId="77777777" w:rsidR="003840AC" w:rsidRDefault="00537906">
            <w:pPr>
              <w:snapToGrid w:val="0"/>
              <w:spacing w:after="0"/>
              <w:rPr>
                <w:rFonts w:eastAsiaTheme="minorEastAsia"/>
                <w:lang w:eastAsia="zh-CN"/>
              </w:rPr>
            </w:pPr>
            <w:r>
              <w:rPr>
                <w:rFonts w:eastAsiaTheme="minorEastAsia" w:hint="eastAsia"/>
                <w:lang w:eastAsia="zh-CN"/>
              </w:rPr>
              <w:t>O</w:t>
            </w:r>
            <w:r>
              <w:rPr>
                <w:rFonts w:eastAsiaTheme="minorEastAsia"/>
                <w:lang w:eastAsia="zh-CN"/>
              </w:rPr>
              <w:t xml:space="preserve">bservation 3: if in the step of discovery of anchor UE, the anchor UEs could indicate it could play the role of the SL positioning server UE in the Solicitation response </w:t>
            </w:r>
            <w:proofErr w:type="spellStart"/>
            <w:r>
              <w:rPr>
                <w:rFonts w:eastAsiaTheme="minorEastAsia"/>
                <w:lang w:eastAsia="zh-CN"/>
              </w:rPr>
              <w:t>msg</w:t>
            </w:r>
            <w:proofErr w:type="spellEnd"/>
            <w:r>
              <w:rPr>
                <w:rFonts w:eastAsiaTheme="minorEastAsia"/>
                <w:lang w:eastAsia="zh-CN"/>
              </w:rPr>
              <w:t xml:space="preserve"> or the Announcement </w:t>
            </w:r>
            <w:proofErr w:type="spellStart"/>
            <w:r>
              <w:rPr>
                <w:rFonts w:eastAsiaTheme="minorEastAsia"/>
                <w:lang w:eastAsia="zh-CN"/>
              </w:rPr>
              <w:t>msg</w:t>
            </w:r>
            <w:proofErr w:type="spellEnd"/>
            <w:r>
              <w:rPr>
                <w:rFonts w:eastAsiaTheme="minorEastAsia"/>
                <w:lang w:eastAsia="zh-CN"/>
              </w:rPr>
              <w:t>, the target UE could collect the information and only needs to perform selection of the SL Positioning Server UE in the following step.</w:t>
            </w:r>
          </w:p>
          <w:p w14:paraId="6797C24F"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7: RAN2 to agree that the UE also indicates whether or not it is capable of serving as the SL Positioning Server UE in the discovery model A announcement </w:t>
            </w:r>
            <w:proofErr w:type="spellStart"/>
            <w:r>
              <w:rPr>
                <w:rFonts w:eastAsiaTheme="minorEastAsia"/>
                <w:lang w:eastAsia="zh-CN"/>
              </w:rPr>
              <w:t>msg</w:t>
            </w:r>
            <w:proofErr w:type="spellEnd"/>
            <w:r>
              <w:rPr>
                <w:rFonts w:eastAsiaTheme="minorEastAsia"/>
                <w:lang w:eastAsia="zh-CN"/>
              </w:rPr>
              <w:t xml:space="preserve"> or the discovery model B response </w:t>
            </w:r>
            <w:proofErr w:type="spellStart"/>
            <w:r>
              <w:rPr>
                <w:rFonts w:eastAsiaTheme="minorEastAsia"/>
                <w:lang w:eastAsia="zh-CN"/>
              </w:rPr>
              <w:t>msg</w:t>
            </w:r>
            <w:proofErr w:type="spellEnd"/>
            <w:r>
              <w:rPr>
                <w:rFonts w:eastAsiaTheme="minorEastAsia"/>
                <w:lang w:eastAsia="zh-CN"/>
              </w:rPr>
              <w:t xml:space="preserve"> for the anchor UE discovery procedure. </w:t>
            </w:r>
          </w:p>
          <w:p w14:paraId="44064A28"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8: RAN2 to agree that the candidate anchor UE AND the candidate SL positioning server UE indicates the supported positioning method and/or the supported positioning </w:t>
            </w:r>
            <w:proofErr w:type="spellStart"/>
            <w:r>
              <w:rPr>
                <w:rFonts w:eastAsiaTheme="minorEastAsia"/>
                <w:lang w:eastAsia="zh-CN"/>
              </w:rPr>
              <w:t>QoS</w:t>
            </w:r>
            <w:proofErr w:type="spellEnd"/>
            <w:r>
              <w:rPr>
                <w:rFonts w:eastAsiaTheme="minorEastAsia"/>
                <w:lang w:eastAsia="zh-CN"/>
              </w:rPr>
              <w:t xml:space="preserve"> requirement(s) as the SL positioning server </w:t>
            </w:r>
            <w:proofErr w:type="spellStart"/>
            <w:r>
              <w:rPr>
                <w:rFonts w:eastAsiaTheme="minorEastAsia"/>
                <w:lang w:eastAsia="zh-CN"/>
              </w:rPr>
              <w:t>UEin</w:t>
            </w:r>
            <w:proofErr w:type="spellEnd"/>
            <w:r>
              <w:rPr>
                <w:rFonts w:eastAsiaTheme="minorEastAsia"/>
                <w:lang w:eastAsia="zh-CN"/>
              </w:rPr>
              <w:t xml:space="preserve"> the discovery model A announcement msg.</w:t>
            </w:r>
          </w:p>
          <w:p w14:paraId="4057CB3B" w14:textId="77777777" w:rsidR="003840AC" w:rsidRDefault="00537906">
            <w:pPr>
              <w:snapToGrid w:val="0"/>
              <w:spacing w:after="0"/>
              <w:rPr>
                <w:rFonts w:eastAsiaTheme="minorEastAsia"/>
                <w:lang w:eastAsia="zh-CN"/>
              </w:rPr>
            </w:pPr>
            <w:r>
              <w:rPr>
                <w:rFonts w:eastAsiaTheme="minorEastAsia"/>
                <w:lang w:eastAsia="zh-CN"/>
              </w:rPr>
              <w:t xml:space="preserve">Proposal 9: RAN2 to agree that the required positioning </w:t>
            </w:r>
            <w:proofErr w:type="spellStart"/>
            <w:r>
              <w:rPr>
                <w:rFonts w:eastAsiaTheme="minorEastAsia"/>
                <w:lang w:eastAsia="zh-CN"/>
              </w:rPr>
              <w:t>QoS</w:t>
            </w:r>
            <w:proofErr w:type="spellEnd"/>
            <w:r>
              <w:rPr>
                <w:rFonts w:eastAsiaTheme="minorEastAsia"/>
                <w:lang w:eastAsia="zh-CN"/>
              </w:rPr>
              <w:t xml:space="preserve"> requirement or the indication of the required SL positioning method(s) for selection of the SL positioning server UE should be considered to be embed in the discovery model B solicitation message transmitted by the target UE for the purpose of making selection of the qualified SL Positioning server UE.</w:t>
            </w:r>
          </w:p>
          <w:p w14:paraId="031C6317" w14:textId="77777777" w:rsidR="003840AC" w:rsidRDefault="003840AC">
            <w:pPr>
              <w:snapToGrid w:val="0"/>
              <w:spacing w:after="0"/>
              <w:rPr>
                <w:rFonts w:eastAsiaTheme="minorEastAsia"/>
                <w:lang w:eastAsia="zh-CN"/>
              </w:rPr>
            </w:pPr>
          </w:p>
        </w:tc>
      </w:tr>
      <w:tr w:rsidR="003840AC" w14:paraId="2EDA4AB6" w14:textId="77777777">
        <w:tc>
          <w:tcPr>
            <w:tcW w:w="1271" w:type="dxa"/>
          </w:tcPr>
          <w:p w14:paraId="17DD9515" w14:textId="77777777" w:rsidR="003840AC" w:rsidRDefault="00537906">
            <w:pPr>
              <w:spacing w:after="0"/>
              <w:rPr>
                <w:rFonts w:eastAsiaTheme="minorEastAsia"/>
                <w:lang w:eastAsia="zh-CN"/>
              </w:rPr>
            </w:pPr>
            <w:r>
              <w:rPr>
                <w:rFonts w:eastAsiaTheme="minorEastAsia"/>
                <w:lang w:eastAsia="zh-CN"/>
              </w:rPr>
              <w:t>R2-2310789</w:t>
            </w:r>
          </w:p>
          <w:p w14:paraId="2AAD1049" w14:textId="77777777" w:rsidR="003840AC" w:rsidRDefault="00537906">
            <w:pPr>
              <w:spacing w:after="0"/>
              <w:rPr>
                <w:rFonts w:eastAsiaTheme="minorEastAsia"/>
                <w:lang w:eastAsia="zh-CN"/>
              </w:rPr>
            </w:pPr>
            <w:r>
              <w:rPr>
                <w:rFonts w:eastAsiaTheme="minorEastAsia"/>
                <w:lang w:eastAsia="zh-CN"/>
              </w:rPr>
              <w:t>Lenovo</w:t>
            </w:r>
          </w:p>
        </w:tc>
        <w:tc>
          <w:tcPr>
            <w:tcW w:w="8363" w:type="dxa"/>
          </w:tcPr>
          <w:p w14:paraId="4C568933" w14:textId="77777777" w:rsidR="003840AC" w:rsidRDefault="00537906">
            <w:pPr>
              <w:snapToGrid w:val="0"/>
              <w:spacing w:after="0"/>
              <w:rPr>
                <w:rFonts w:eastAsiaTheme="minorEastAsia"/>
                <w:lang w:eastAsia="zh-CN"/>
              </w:rPr>
            </w:pPr>
            <w:r>
              <w:rPr>
                <w:rFonts w:eastAsiaTheme="minorEastAsia"/>
                <w:lang w:eastAsia="zh-CN"/>
              </w:rPr>
              <w:t>Proposal 4: RAN2 to support coverage status indication and UE mobility indication as part of the SLPP metadata message. SLPP support and PLMN may be implicitly supported via the structure of the discovery messages, i.e. based on the Application Code carried in a discovery message.</w:t>
            </w:r>
          </w:p>
        </w:tc>
      </w:tr>
      <w:tr w:rsidR="003840AC" w14:paraId="410027AF" w14:textId="77777777">
        <w:tc>
          <w:tcPr>
            <w:tcW w:w="1271" w:type="dxa"/>
          </w:tcPr>
          <w:p w14:paraId="0770F226" w14:textId="77777777" w:rsidR="003840AC" w:rsidRDefault="00537906">
            <w:pPr>
              <w:spacing w:after="0"/>
              <w:rPr>
                <w:rFonts w:eastAsiaTheme="minorEastAsia"/>
                <w:lang w:eastAsia="zh-CN"/>
              </w:rPr>
            </w:pPr>
            <w:r>
              <w:rPr>
                <w:rFonts w:eastAsiaTheme="minorEastAsia"/>
                <w:lang w:eastAsia="zh-CN"/>
              </w:rPr>
              <w:t>R2-2311032</w:t>
            </w:r>
          </w:p>
          <w:p w14:paraId="130660F7" w14:textId="77777777" w:rsidR="003840AC" w:rsidRDefault="00537906">
            <w:pPr>
              <w:spacing w:after="0"/>
              <w:rPr>
                <w:rFonts w:eastAsiaTheme="minorEastAsia"/>
                <w:lang w:eastAsia="zh-CN"/>
              </w:rPr>
            </w:pPr>
            <w:r>
              <w:rPr>
                <w:rFonts w:eastAsiaTheme="minorEastAsia"/>
                <w:lang w:eastAsia="zh-CN"/>
              </w:rPr>
              <w:t>Philips International B.V</w:t>
            </w:r>
          </w:p>
        </w:tc>
        <w:tc>
          <w:tcPr>
            <w:tcW w:w="8363" w:type="dxa"/>
          </w:tcPr>
          <w:p w14:paraId="76C2B04E"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1: For discovery of UE roles, RAN2 needs to define the syntax for the roles to be included as part of RSPP metadata field during discovery, in line with the SA2 specs</w:t>
            </w:r>
          </w:p>
          <w:p w14:paraId="25F2929A"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65EEF7EF"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2: RAN2 to ask SA2 to clarify if PLMN information will be a separate field in the discovery messages or expected to be part of RSPP metadata field.</w:t>
            </w:r>
          </w:p>
          <w:p w14:paraId="1BAA6B6F"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73E85278" w14:textId="77777777" w:rsidR="003840AC" w:rsidRDefault="00537906">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Proposal 3: An Anchor that has stable network coverage and that is/can be served by an LMF that supports Ranging/SL Positioning shall provide an In-coverage/Served by LMF indication in a Discovery Response message</w:t>
            </w:r>
          </w:p>
          <w:p w14:paraId="32B0BAEF" w14:textId="77777777" w:rsidR="003840AC" w:rsidRDefault="003840AC">
            <w:pPr>
              <w:snapToGrid w:val="0"/>
              <w:spacing w:after="0"/>
              <w:rPr>
                <w:rFonts w:eastAsiaTheme="minorEastAsia"/>
                <w:lang w:eastAsia="zh-CN"/>
              </w:rPr>
            </w:pPr>
          </w:p>
        </w:tc>
      </w:tr>
      <w:tr w:rsidR="003840AC" w14:paraId="6CD3C895" w14:textId="77777777">
        <w:tc>
          <w:tcPr>
            <w:tcW w:w="1271" w:type="dxa"/>
          </w:tcPr>
          <w:p w14:paraId="3DFF3BA4" w14:textId="77777777" w:rsidR="003840AC" w:rsidRDefault="00537906">
            <w:pPr>
              <w:spacing w:after="0"/>
              <w:rPr>
                <w:rFonts w:eastAsiaTheme="minorEastAsia"/>
                <w:lang w:eastAsia="zh-CN"/>
              </w:rPr>
            </w:pPr>
            <w:r>
              <w:rPr>
                <w:rFonts w:eastAsiaTheme="minorEastAsia"/>
                <w:lang w:eastAsia="zh-CN"/>
              </w:rPr>
              <w:t>R2-2311035</w:t>
            </w:r>
          </w:p>
          <w:p w14:paraId="039FDEF8" w14:textId="77777777" w:rsidR="003840AC" w:rsidRDefault="00537906">
            <w:pPr>
              <w:spacing w:after="0"/>
              <w:rPr>
                <w:rFonts w:eastAsiaTheme="minorEastAsia"/>
                <w:lang w:eastAsia="zh-CN"/>
              </w:rPr>
            </w:pPr>
            <w:r>
              <w:rPr>
                <w:rFonts w:eastAsiaTheme="minorEastAsia"/>
                <w:lang w:eastAsia="zh-CN"/>
              </w:rPr>
              <w:t>Philips International B.V</w:t>
            </w:r>
          </w:p>
        </w:tc>
        <w:tc>
          <w:tcPr>
            <w:tcW w:w="8363" w:type="dxa"/>
          </w:tcPr>
          <w:p w14:paraId="27398226" w14:textId="77777777" w:rsidR="003840AC" w:rsidRDefault="00537906">
            <w:pPr>
              <w:snapToGrid w:val="0"/>
              <w:spacing w:after="0"/>
              <w:rPr>
                <w:rFonts w:eastAsiaTheme="minorEastAsia"/>
                <w:lang w:eastAsia="zh-CN"/>
              </w:rPr>
            </w:pPr>
            <w:r>
              <w:rPr>
                <w:rFonts w:eastAsiaTheme="minorEastAsia"/>
                <w:lang w:eastAsia="zh-CN"/>
              </w:rPr>
              <w:t>Proposal 2: An Anchor UE that determines that its location is sufficiently stable may include in a Discovery Response message an indication that it is a Located UE.</w:t>
            </w:r>
          </w:p>
          <w:p w14:paraId="6442AC2B" w14:textId="77777777" w:rsidR="003840AC" w:rsidRDefault="003840AC">
            <w:pPr>
              <w:snapToGrid w:val="0"/>
              <w:spacing w:after="0"/>
              <w:rPr>
                <w:rFonts w:eastAsiaTheme="minorEastAsia"/>
                <w:lang w:eastAsia="zh-CN"/>
              </w:rPr>
            </w:pPr>
          </w:p>
        </w:tc>
      </w:tr>
    </w:tbl>
    <w:p w14:paraId="13C2E99A" w14:textId="77777777" w:rsidR="003840AC" w:rsidRDefault="003840AC">
      <w:pPr>
        <w:tabs>
          <w:tab w:val="center" w:pos="4535"/>
        </w:tabs>
        <w:spacing w:after="0"/>
        <w:jc w:val="both"/>
        <w:rPr>
          <w:rFonts w:eastAsiaTheme="minorEastAsia"/>
          <w:b/>
          <w:szCs w:val="22"/>
          <w:lang w:eastAsia="zh-CN"/>
        </w:rPr>
      </w:pPr>
    </w:p>
    <w:p w14:paraId="37887AF5"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lastRenderedPageBreak/>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Pr>
          <w:rFonts w:ascii="Times New Roman" w:eastAsiaTheme="minorEastAsia" w:hAnsi="Times New Roman"/>
          <w:szCs w:val="22"/>
          <w:lang w:eastAsia="zh-CN"/>
        </w:rPr>
        <w:t xml:space="preserve"> the proposed information in the above contributions is still </w:t>
      </w:r>
      <w:r>
        <w:rPr>
          <w:rFonts w:ascii="Times New Roman" w:eastAsiaTheme="minorEastAsia" w:hAnsi="Times New Roman" w:hint="eastAsia"/>
          <w:szCs w:val="22"/>
          <w:lang w:eastAsia="zh-CN"/>
        </w:rPr>
        <w:t>not</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converged</w:t>
      </w:r>
      <w:r>
        <w:rPr>
          <w:rFonts w:ascii="Times New Roman" w:eastAsiaTheme="minorEastAsia" w:hAnsi="Times New Roman"/>
          <w:szCs w:val="22"/>
          <w:lang w:eastAsia="zh-CN"/>
        </w:rPr>
        <w:t xml:space="preserve"> compared to the suggested parameters in [2], including: </w:t>
      </w:r>
    </w:p>
    <w:p w14:paraId="09E1E3D2"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1) Supported </w:t>
      </w:r>
      <w:proofErr w:type="spellStart"/>
      <w:r>
        <w:rPr>
          <w:rFonts w:ascii="Times New Roman" w:eastAsiaTheme="minorEastAsia" w:hAnsi="Times New Roman"/>
          <w:szCs w:val="22"/>
          <w:lang w:eastAsia="zh-CN"/>
        </w:rPr>
        <w:t>sidelink</w:t>
      </w:r>
      <w:proofErr w:type="spellEnd"/>
      <w:r>
        <w:rPr>
          <w:rFonts w:ascii="Times New Roman" w:eastAsiaTheme="minorEastAsia" w:hAnsi="Times New Roman"/>
          <w:szCs w:val="22"/>
          <w:lang w:eastAsia="zh-CN"/>
        </w:rPr>
        <w:t xml:space="preserve"> positioning methods; [11]</w:t>
      </w:r>
    </w:p>
    <w:p w14:paraId="39EDA876"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2) In coverage or not; [9]</w:t>
      </w:r>
    </w:p>
    <w:p w14:paraId="6D64810B"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3) Location; [10]</w:t>
      </w:r>
    </w:p>
    <w:p w14:paraId="43B77C7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4) PLMN; [10]</w:t>
      </w:r>
    </w:p>
    <w:p w14:paraId="712E58E9"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5) Stationary or movable; [7]</w:t>
      </w:r>
    </w:p>
    <w:p w14:paraId="1A15DCA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To promote progress, the moderator would focus on the suggested parameters in [2], other parameters will be treated with lower priority unless there is </w:t>
      </w:r>
      <w:r>
        <w:rPr>
          <w:rFonts w:ascii="Times New Roman" w:eastAsiaTheme="minorEastAsia" w:hAnsi="Times New Roman" w:hint="eastAsia"/>
          <w:szCs w:val="22"/>
          <w:lang w:eastAsia="zh-CN"/>
        </w:rPr>
        <w:t>sufficient</w:t>
      </w:r>
      <w:r>
        <w:rPr>
          <w:rFonts w:ascii="Times New Roman" w:eastAsiaTheme="minorEastAsia" w:hAnsi="Times New Roman"/>
          <w:szCs w:val="22"/>
          <w:lang w:eastAsia="zh-CN"/>
        </w:rPr>
        <w:t xml:space="preserve"> support.</w:t>
      </w:r>
    </w:p>
    <w:p w14:paraId="53BDDB3D" w14:textId="77777777" w:rsidR="003840AC" w:rsidRDefault="00537906">
      <w:pPr>
        <w:tabs>
          <w:tab w:val="center" w:pos="4535"/>
        </w:tabs>
        <w:spacing w:after="0"/>
        <w:jc w:val="both"/>
        <w:rPr>
          <w:rFonts w:eastAsiaTheme="minorEastAsia"/>
          <w:b/>
          <w:szCs w:val="22"/>
          <w:lang w:eastAsia="zh-CN"/>
        </w:rPr>
      </w:pPr>
      <w:r>
        <w:rPr>
          <w:rFonts w:eastAsiaTheme="minorEastAsia"/>
          <w:b/>
          <w:szCs w:val="22"/>
          <w:lang w:eastAsia="zh-CN"/>
        </w:rPr>
        <w:t xml:space="preserve">1)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w:t>
      </w:r>
    </w:p>
    <w:p w14:paraId="35908954" w14:textId="77777777" w:rsidR="003840AC" w:rsidRDefault="00537906">
      <w:pPr>
        <w:tabs>
          <w:tab w:val="center" w:pos="4535"/>
        </w:tabs>
        <w:spacing w:after="0"/>
        <w:jc w:val="both"/>
        <w:rPr>
          <w:rFonts w:eastAsiaTheme="minorEastAsia"/>
          <w:szCs w:val="22"/>
          <w:lang w:eastAsia="zh-CN"/>
        </w:rPr>
      </w:pPr>
      <w:proofErr w:type="spellStart"/>
      <w:r>
        <w:rPr>
          <w:rFonts w:eastAsiaTheme="minorEastAsia"/>
          <w:szCs w:val="22"/>
          <w:lang w:eastAsia="zh-CN"/>
        </w:rPr>
        <w:t>Sidelink</w:t>
      </w:r>
      <w:proofErr w:type="spellEnd"/>
      <w:r>
        <w:rPr>
          <w:rFonts w:eastAsiaTheme="minorEastAsia"/>
          <w:szCs w:val="22"/>
          <w:lang w:eastAsia="zh-CN"/>
        </w:rPr>
        <w:t xml:space="preserve"> positioning methods got the most support in [2]. Besides, the </w:t>
      </w:r>
      <w:r>
        <w:rPr>
          <w:rFonts w:eastAsiaTheme="minorEastAsia" w:hint="eastAsia"/>
          <w:szCs w:val="22"/>
          <w:lang w:eastAsia="zh-CN"/>
        </w:rPr>
        <w:t>description</w:t>
      </w:r>
      <w:r>
        <w:rPr>
          <w:rFonts w:eastAsiaTheme="minorEastAsia"/>
          <w:szCs w:val="22"/>
          <w:lang w:eastAsia="zh-CN"/>
        </w:rPr>
        <w:t xml:space="preserve"> </w:t>
      </w:r>
      <w:r>
        <w:rPr>
          <w:rFonts w:eastAsiaTheme="minorEastAsia" w:hint="eastAsia"/>
          <w:szCs w:val="22"/>
          <w:lang w:eastAsia="zh-CN"/>
        </w:rPr>
        <w:t>in</w:t>
      </w:r>
      <w:r>
        <w:rPr>
          <w:rFonts w:eastAsiaTheme="minorEastAsia"/>
          <w:szCs w:val="22"/>
          <w:lang w:eastAsia="zh-CN"/>
        </w:rPr>
        <w:t xml:space="preserve"> [3] also indicates that the anchor UE selection is based on the supported </w:t>
      </w:r>
      <w:proofErr w:type="spellStart"/>
      <w:r>
        <w:rPr>
          <w:rFonts w:eastAsiaTheme="minorEastAsia"/>
          <w:szCs w:val="22"/>
          <w:lang w:eastAsia="zh-CN"/>
        </w:rPr>
        <w:t>Sidelink</w:t>
      </w:r>
      <w:proofErr w:type="spellEnd"/>
      <w:r>
        <w:rPr>
          <w:rFonts w:eastAsiaTheme="minorEastAsia"/>
          <w:szCs w:val="22"/>
          <w:lang w:eastAsia="zh-CN"/>
        </w:rPr>
        <w:t xml:space="preserve"> Positioning methods. From the moderator’s understanding, the supported/required </w:t>
      </w:r>
      <w:proofErr w:type="spellStart"/>
      <w:r>
        <w:rPr>
          <w:rFonts w:eastAsiaTheme="minorEastAsia"/>
          <w:szCs w:val="22"/>
          <w:lang w:eastAsia="zh-CN"/>
        </w:rPr>
        <w:t>sidelink</w:t>
      </w:r>
      <w:proofErr w:type="spellEnd"/>
      <w:r>
        <w:rPr>
          <w:rFonts w:eastAsiaTheme="minorEastAsia"/>
          <w:szCs w:val="22"/>
          <w:lang w:eastAsia="zh-CN"/>
        </w:rPr>
        <w:t xml:space="preserve"> positioning methods of anchor UE can be included in the RSPP </w:t>
      </w:r>
      <w:proofErr w:type="spellStart"/>
      <w:r>
        <w:rPr>
          <w:rFonts w:eastAsiaTheme="minorEastAsia"/>
          <w:szCs w:val="22"/>
          <w:lang w:eastAsia="zh-CN"/>
        </w:rPr>
        <w:t>metafield</w:t>
      </w:r>
      <w:proofErr w:type="spellEnd"/>
      <w:r>
        <w:rPr>
          <w:rFonts w:eastAsiaTheme="minorEastAsia"/>
          <w:szCs w:val="22"/>
          <w:lang w:eastAsia="zh-CN"/>
        </w:rPr>
        <w:t xml:space="preserve"> to reduce unnecessary connection establishment.</w:t>
      </w:r>
    </w:p>
    <w:tbl>
      <w:tblPr>
        <w:tblStyle w:val="a9"/>
        <w:tblW w:w="0" w:type="auto"/>
        <w:tblLook w:val="04A0" w:firstRow="1" w:lastRow="0" w:firstColumn="1" w:lastColumn="0" w:noHBand="0" w:noVBand="1"/>
      </w:tblPr>
      <w:tblGrid>
        <w:gridCol w:w="9628"/>
      </w:tblGrid>
      <w:tr w:rsidR="003840AC" w14:paraId="7C4EA52C" w14:textId="77777777">
        <w:tc>
          <w:tcPr>
            <w:tcW w:w="9628" w:type="dxa"/>
          </w:tcPr>
          <w:p w14:paraId="04F13103" w14:textId="77777777" w:rsidR="003840AC" w:rsidRDefault="00537906">
            <w:pPr>
              <w:textAlignment w:val="auto"/>
              <w:rPr>
                <w:rFonts w:eastAsiaTheme="minorEastAsia"/>
                <w:b/>
                <w:lang w:eastAsia="zh-CN"/>
              </w:rPr>
            </w:pPr>
            <w:r>
              <w:rPr>
                <w:rFonts w:eastAsiaTheme="minorEastAsia" w:hint="eastAsia"/>
                <w:b/>
                <w:lang w:eastAsia="zh-CN"/>
              </w:rPr>
              <w:t>Section</w:t>
            </w:r>
            <w:r>
              <w:rPr>
                <w:rFonts w:eastAsiaTheme="minorEastAsia"/>
                <w:b/>
                <w:lang w:eastAsia="zh-CN"/>
              </w:rPr>
              <w:t xml:space="preserve"> 5.2.2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w:t>
            </w:r>
            <w:r>
              <w:rPr>
                <w:rFonts w:eastAsiaTheme="minorEastAsia"/>
                <w:b/>
                <w:lang w:eastAsia="zh-CN"/>
              </w:rPr>
              <w:t>S 23.586</w:t>
            </w:r>
          </w:p>
          <w:p w14:paraId="33F1FD3B" w14:textId="77777777" w:rsidR="003840AC" w:rsidRDefault="00537906">
            <w:pPr>
              <w:textAlignment w:val="auto"/>
              <w:rPr>
                <w:lang w:eastAsia="en-GB"/>
              </w:rPr>
            </w:pPr>
            <w:r>
              <w:rPr>
                <w:lang w:eastAsia="en-GB"/>
              </w:rPr>
              <w:t>Multiple candidate Located UEs may be discovered, in that case, the Located UE(s) is selected from the candidate Located UE list. The Located UE(s) is selected based on:</w:t>
            </w:r>
          </w:p>
          <w:p w14:paraId="658CA2AA" w14:textId="77777777" w:rsidR="003840AC" w:rsidRDefault="00537906">
            <w:pPr>
              <w:ind w:left="568" w:hanging="284"/>
              <w:textAlignment w:val="auto"/>
              <w:rPr>
                <w:lang w:val="en-US" w:eastAsia="zh-CN"/>
              </w:rPr>
            </w:pPr>
            <w:r>
              <w:rPr>
                <w:lang w:val="en-US" w:eastAsia="zh-CN"/>
              </w:rPr>
              <w:t>-</w:t>
            </w:r>
            <w:r>
              <w:rPr>
                <w:lang w:val="en-US" w:eastAsia="zh-CN"/>
              </w:rPr>
              <w:tab/>
              <w:t>Candidate list of Located UE(s), if available</w:t>
            </w:r>
          </w:p>
          <w:p w14:paraId="5F49329E" w14:textId="77777777" w:rsidR="003840AC" w:rsidRDefault="00537906">
            <w:pPr>
              <w:ind w:left="568" w:hanging="284"/>
              <w:textAlignment w:val="auto"/>
              <w:rPr>
                <w:lang w:val="en-US" w:eastAsia="zh-CN"/>
              </w:rPr>
            </w:pPr>
            <w:r>
              <w:rPr>
                <w:lang w:val="en-US" w:eastAsia="zh-CN"/>
              </w:rPr>
              <w:t>-</w:t>
            </w:r>
            <w:r>
              <w:rPr>
                <w:lang w:val="en-US" w:eastAsia="zh-CN"/>
              </w:rPr>
              <w:tab/>
            </w:r>
            <w:r>
              <w:rPr>
                <w:highlight w:val="yellow"/>
                <w:lang w:val="en-US" w:eastAsia="zh-CN"/>
              </w:rPr>
              <w:t xml:space="preserve">Capabilities of the candidate Located UE(s), e.g. the supported </w:t>
            </w:r>
            <w:proofErr w:type="spellStart"/>
            <w:r>
              <w:rPr>
                <w:highlight w:val="yellow"/>
                <w:lang w:val="en-US" w:eastAsia="zh-CN"/>
              </w:rPr>
              <w:t>Sidelink</w:t>
            </w:r>
            <w:proofErr w:type="spellEnd"/>
            <w:r>
              <w:rPr>
                <w:highlight w:val="yellow"/>
                <w:lang w:val="en-US" w:eastAsia="zh-CN"/>
              </w:rPr>
              <w:t xml:space="preserve"> Positioning methods</w:t>
            </w:r>
          </w:p>
          <w:p w14:paraId="1627AF98" w14:textId="77777777" w:rsidR="003840AC" w:rsidRDefault="00537906">
            <w:pPr>
              <w:ind w:left="568" w:hanging="284"/>
              <w:textAlignment w:val="auto"/>
              <w:rPr>
                <w:lang w:val="en-US" w:eastAsia="zh-CN"/>
              </w:rPr>
            </w:pPr>
            <w:r>
              <w:rPr>
                <w:lang w:val="en-US" w:eastAsia="zh-CN"/>
              </w:rPr>
              <w:t>-</w:t>
            </w:r>
            <w:r>
              <w:rPr>
                <w:lang w:val="en-US" w:eastAsia="zh-CN"/>
              </w:rPr>
              <w:tab/>
              <w:t xml:space="preserve">The required positioning </w:t>
            </w:r>
            <w:proofErr w:type="spellStart"/>
            <w:r>
              <w:rPr>
                <w:lang w:val="en-US" w:eastAsia="zh-CN"/>
              </w:rPr>
              <w:t>QoS</w:t>
            </w:r>
            <w:proofErr w:type="spellEnd"/>
          </w:p>
          <w:p w14:paraId="0B8805AE" w14:textId="77777777" w:rsidR="003840AC" w:rsidRDefault="00537906">
            <w:pPr>
              <w:ind w:left="568" w:hanging="284"/>
              <w:textAlignment w:val="auto"/>
              <w:rPr>
                <w:rFonts w:eastAsiaTheme="minorEastAsia"/>
                <w:lang w:val="en-US" w:eastAsia="zh-CN"/>
              </w:rPr>
            </w:pPr>
            <w:r>
              <w:rPr>
                <w:lang w:val="en-US" w:eastAsia="zh-CN"/>
              </w:rPr>
              <w:t>-</w:t>
            </w:r>
            <w:r>
              <w:rPr>
                <w:lang w:val="en-US" w:eastAsia="zh-CN"/>
              </w:rPr>
              <w:tab/>
              <w:t>Whether the serving PLMN of candidate Located UE(s) is same with serving PLMN of Target UE</w:t>
            </w:r>
          </w:p>
        </w:tc>
      </w:tr>
    </w:tbl>
    <w:p w14:paraId="70237554" w14:textId="77777777" w:rsidR="003840AC" w:rsidRDefault="00537906">
      <w:pPr>
        <w:tabs>
          <w:tab w:val="center" w:pos="4535"/>
        </w:tabs>
        <w:spacing w:beforeLines="50" w:before="156" w:afterLines="50" w:after="156"/>
        <w:jc w:val="both"/>
        <w:rPr>
          <w:rFonts w:eastAsiaTheme="minorEastAsia"/>
          <w:b/>
          <w:szCs w:val="22"/>
          <w:lang w:eastAsia="zh-CN"/>
        </w:rPr>
      </w:pPr>
      <w:bookmarkStart w:id="11" w:name="_Hlk148954006"/>
      <w:r>
        <w:rPr>
          <w:rFonts w:eastAsiaTheme="minorEastAsia"/>
          <w:b/>
          <w:szCs w:val="22"/>
          <w:lang w:eastAsia="zh-CN"/>
        </w:rPr>
        <w:t xml:space="preserve">Question 6a: Do companies agree that the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of </w:t>
      </w:r>
      <w:r>
        <w:rPr>
          <w:rFonts w:eastAsiaTheme="minorEastAsia"/>
          <w:b/>
          <w:color w:val="FF0000"/>
          <w:szCs w:val="22"/>
          <w:lang w:eastAsia="zh-CN"/>
        </w:rPr>
        <w:t>anchor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a9"/>
        <w:tblW w:w="9634" w:type="dxa"/>
        <w:tblLook w:val="04A0" w:firstRow="1" w:lastRow="0" w:firstColumn="1" w:lastColumn="0" w:noHBand="0" w:noVBand="1"/>
      </w:tblPr>
      <w:tblGrid>
        <w:gridCol w:w="1233"/>
        <w:gridCol w:w="1172"/>
        <w:gridCol w:w="7229"/>
      </w:tblGrid>
      <w:tr w:rsidR="003840AC" w14:paraId="4FE9B866" w14:textId="77777777">
        <w:tc>
          <w:tcPr>
            <w:tcW w:w="1233" w:type="dxa"/>
          </w:tcPr>
          <w:bookmarkEnd w:id="11"/>
          <w:p w14:paraId="1B590A88" w14:textId="77777777" w:rsidR="003840AC" w:rsidRDefault="00537906">
            <w:pPr>
              <w:tabs>
                <w:tab w:val="left" w:pos="6564"/>
              </w:tabs>
              <w:snapToGrid w:val="0"/>
              <w:spacing w:after="120"/>
            </w:pPr>
            <w:r>
              <w:rPr>
                <w:rFonts w:hint="eastAsia"/>
              </w:rPr>
              <w:t>C</w:t>
            </w:r>
            <w:r>
              <w:t>ompany</w:t>
            </w:r>
          </w:p>
        </w:tc>
        <w:tc>
          <w:tcPr>
            <w:tcW w:w="1172" w:type="dxa"/>
          </w:tcPr>
          <w:p w14:paraId="41F5D6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F2D1776" w14:textId="77777777" w:rsidR="003840AC" w:rsidRDefault="00537906">
            <w:pPr>
              <w:tabs>
                <w:tab w:val="left" w:pos="6564"/>
              </w:tabs>
              <w:snapToGrid w:val="0"/>
              <w:spacing w:after="120"/>
            </w:pPr>
            <w:r>
              <w:rPr>
                <w:rFonts w:hint="eastAsia"/>
              </w:rPr>
              <w:t>C</w:t>
            </w:r>
            <w:r>
              <w:t>omments</w:t>
            </w:r>
          </w:p>
        </w:tc>
      </w:tr>
      <w:tr w:rsidR="003840AC" w14:paraId="4ADEC530" w14:textId="77777777">
        <w:tc>
          <w:tcPr>
            <w:tcW w:w="1233" w:type="dxa"/>
          </w:tcPr>
          <w:p w14:paraId="5453F32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33A4E22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78600EF" w14:textId="77777777" w:rsidR="003840AC" w:rsidRDefault="00537906">
            <w:pPr>
              <w:tabs>
                <w:tab w:val="left" w:pos="6564"/>
              </w:tabs>
              <w:snapToGrid w:val="0"/>
              <w:spacing w:after="120"/>
            </w:pPr>
            <w:r>
              <w:t>SA2 agreement is that the anchor UE selection can be based on the supported positioning method. It needs to be further discussed what is  the  reporting granularity.</w:t>
            </w:r>
          </w:p>
        </w:tc>
      </w:tr>
      <w:tr w:rsidR="003840AC" w14:paraId="1B71DA1D" w14:textId="77777777">
        <w:tc>
          <w:tcPr>
            <w:tcW w:w="1233" w:type="dxa"/>
          </w:tcPr>
          <w:p w14:paraId="5F3F9F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6DC7B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738048B2" w14:textId="77777777" w:rsidR="003840AC" w:rsidRDefault="003840AC">
            <w:pPr>
              <w:tabs>
                <w:tab w:val="left" w:pos="6564"/>
              </w:tabs>
              <w:snapToGrid w:val="0"/>
              <w:spacing w:after="120"/>
            </w:pPr>
          </w:p>
        </w:tc>
      </w:tr>
      <w:tr w:rsidR="003840AC" w14:paraId="02EF9DFA" w14:textId="77777777">
        <w:tc>
          <w:tcPr>
            <w:tcW w:w="1233" w:type="dxa"/>
          </w:tcPr>
          <w:p w14:paraId="79C95157"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B426965"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7DD22C04" w14:textId="77777777" w:rsidR="003840AC" w:rsidRDefault="003840AC">
            <w:pPr>
              <w:tabs>
                <w:tab w:val="left" w:pos="6564"/>
              </w:tabs>
              <w:snapToGrid w:val="0"/>
              <w:spacing w:after="120"/>
            </w:pPr>
          </w:p>
        </w:tc>
      </w:tr>
      <w:tr w:rsidR="003840AC" w14:paraId="1DEC8F84" w14:textId="77777777">
        <w:tc>
          <w:tcPr>
            <w:tcW w:w="1233" w:type="dxa"/>
          </w:tcPr>
          <w:p w14:paraId="3D8C31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653BF6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5E2192D" w14:textId="77777777" w:rsidR="003840AC" w:rsidRDefault="003840AC">
            <w:pPr>
              <w:tabs>
                <w:tab w:val="left" w:pos="6564"/>
              </w:tabs>
              <w:snapToGrid w:val="0"/>
              <w:spacing w:after="120"/>
            </w:pPr>
          </w:p>
        </w:tc>
      </w:tr>
      <w:tr w:rsidR="003840AC" w14:paraId="456EDCC3" w14:textId="77777777">
        <w:tc>
          <w:tcPr>
            <w:tcW w:w="1233" w:type="dxa"/>
          </w:tcPr>
          <w:p w14:paraId="174A8F53" w14:textId="77777777" w:rsidR="003840AC" w:rsidRDefault="00537906">
            <w:pPr>
              <w:tabs>
                <w:tab w:val="left" w:pos="6564"/>
              </w:tabs>
              <w:snapToGrid w:val="0"/>
              <w:spacing w:after="120"/>
            </w:pPr>
            <w:r>
              <w:t>Ericsson</w:t>
            </w:r>
          </w:p>
        </w:tc>
        <w:tc>
          <w:tcPr>
            <w:tcW w:w="1172" w:type="dxa"/>
          </w:tcPr>
          <w:p w14:paraId="22692ADC" w14:textId="77777777" w:rsidR="003840AC" w:rsidRDefault="00537906">
            <w:pPr>
              <w:tabs>
                <w:tab w:val="left" w:pos="6564"/>
              </w:tabs>
              <w:snapToGrid w:val="0"/>
              <w:spacing w:after="120"/>
            </w:pPr>
            <w:r>
              <w:t>No</w:t>
            </w:r>
          </w:p>
        </w:tc>
        <w:tc>
          <w:tcPr>
            <w:tcW w:w="7229" w:type="dxa"/>
          </w:tcPr>
          <w:p w14:paraId="379E0D3E" w14:textId="77777777" w:rsidR="003840AC" w:rsidRDefault="00537906">
            <w:pPr>
              <w:tabs>
                <w:tab w:val="left" w:pos="6564"/>
              </w:tabs>
              <w:snapToGrid w:val="0"/>
              <w:spacing w:after="120"/>
            </w:pPr>
            <w:r>
              <w:t>Capability is not part of discovery</w:t>
            </w:r>
          </w:p>
        </w:tc>
      </w:tr>
      <w:tr w:rsidR="003840AC" w14:paraId="4800B7AC" w14:textId="77777777">
        <w:tc>
          <w:tcPr>
            <w:tcW w:w="1233" w:type="dxa"/>
          </w:tcPr>
          <w:p w14:paraId="49180B7E" w14:textId="77777777" w:rsidR="003840AC" w:rsidRDefault="00537906">
            <w:pPr>
              <w:tabs>
                <w:tab w:val="left" w:pos="6564"/>
              </w:tabs>
              <w:snapToGrid w:val="0"/>
              <w:spacing w:after="120"/>
            </w:pPr>
            <w:r>
              <w:t>Apple</w:t>
            </w:r>
          </w:p>
        </w:tc>
        <w:tc>
          <w:tcPr>
            <w:tcW w:w="1172" w:type="dxa"/>
          </w:tcPr>
          <w:p w14:paraId="3A7DB4C5" w14:textId="77777777" w:rsidR="003840AC" w:rsidRDefault="00537906">
            <w:pPr>
              <w:tabs>
                <w:tab w:val="left" w:pos="6564"/>
              </w:tabs>
              <w:snapToGrid w:val="0"/>
              <w:spacing w:after="120"/>
            </w:pPr>
            <w:r>
              <w:t>No</w:t>
            </w:r>
          </w:p>
        </w:tc>
        <w:tc>
          <w:tcPr>
            <w:tcW w:w="7229" w:type="dxa"/>
          </w:tcPr>
          <w:p w14:paraId="038CB4CC" w14:textId="77777777" w:rsidR="003840AC" w:rsidRDefault="00537906">
            <w:pPr>
              <w:tabs>
                <w:tab w:val="left" w:pos="6564"/>
              </w:tabs>
              <w:snapToGrid w:val="0"/>
              <w:spacing w:after="120"/>
            </w:pPr>
            <w:r>
              <w:t>Agree with E///</w:t>
            </w:r>
          </w:p>
        </w:tc>
      </w:tr>
      <w:tr w:rsidR="003840AC" w14:paraId="18F84588" w14:textId="77777777">
        <w:tc>
          <w:tcPr>
            <w:tcW w:w="1233" w:type="dxa"/>
          </w:tcPr>
          <w:p w14:paraId="5E9318D9" w14:textId="77777777" w:rsidR="003840AC" w:rsidRDefault="00537906">
            <w:pPr>
              <w:tabs>
                <w:tab w:val="left" w:pos="6564"/>
              </w:tabs>
              <w:snapToGrid w:val="0"/>
              <w:spacing w:after="120"/>
            </w:pPr>
            <w:r>
              <w:t>Intel</w:t>
            </w:r>
          </w:p>
        </w:tc>
        <w:tc>
          <w:tcPr>
            <w:tcW w:w="1172" w:type="dxa"/>
          </w:tcPr>
          <w:p w14:paraId="4C2D3517" w14:textId="77777777" w:rsidR="003840AC" w:rsidRDefault="00537906">
            <w:pPr>
              <w:tabs>
                <w:tab w:val="left" w:pos="6564"/>
              </w:tabs>
              <w:snapToGrid w:val="0"/>
              <w:spacing w:after="120"/>
            </w:pPr>
            <w:r>
              <w:t>Yes</w:t>
            </w:r>
          </w:p>
        </w:tc>
        <w:tc>
          <w:tcPr>
            <w:tcW w:w="7229" w:type="dxa"/>
          </w:tcPr>
          <w:p w14:paraId="7D5AA1A6" w14:textId="77777777" w:rsidR="003840AC" w:rsidRDefault="00537906">
            <w:pPr>
              <w:tabs>
                <w:tab w:val="left" w:pos="6564"/>
              </w:tabs>
              <w:snapToGrid w:val="0"/>
              <w:spacing w:after="120"/>
            </w:pPr>
            <w:r>
              <w:t>In our view, indication of the supported SL positioning methods is the most important pieces of information to be included, since connection establishment afterwards relies on having this information beforehand. Otherwise, the UE has no real basis of selecting one anchor UE vs another after discovery message exchange</w:t>
            </w:r>
          </w:p>
        </w:tc>
      </w:tr>
      <w:tr w:rsidR="003840AC" w14:paraId="4C370DF4" w14:textId="77777777">
        <w:tc>
          <w:tcPr>
            <w:tcW w:w="1233" w:type="dxa"/>
          </w:tcPr>
          <w:p w14:paraId="07903F5D" w14:textId="77777777" w:rsidR="003840AC" w:rsidRDefault="00537906">
            <w:pPr>
              <w:tabs>
                <w:tab w:val="left" w:pos="6564"/>
              </w:tabs>
              <w:snapToGrid w:val="0"/>
              <w:spacing w:after="120"/>
            </w:pPr>
            <w:r>
              <w:t>LG</w:t>
            </w:r>
          </w:p>
        </w:tc>
        <w:tc>
          <w:tcPr>
            <w:tcW w:w="1172" w:type="dxa"/>
          </w:tcPr>
          <w:p w14:paraId="43DB74CD" w14:textId="77777777" w:rsidR="003840AC" w:rsidRDefault="00537906">
            <w:pPr>
              <w:tabs>
                <w:tab w:val="left" w:pos="6564"/>
              </w:tabs>
              <w:snapToGrid w:val="0"/>
              <w:spacing w:after="120"/>
            </w:pPr>
            <w:r>
              <w:t>Yes</w:t>
            </w:r>
          </w:p>
        </w:tc>
        <w:tc>
          <w:tcPr>
            <w:tcW w:w="7229" w:type="dxa"/>
          </w:tcPr>
          <w:p w14:paraId="551CC825" w14:textId="77777777" w:rsidR="003840AC" w:rsidRDefault="00537906">
            <w:pPr>
              <w:tabs>
                <w:tab w:val="left" w:pos="6564"/>
              </w:tabs>
              <w:snapToGrid w:val="0"/>
              <w:spacing w:after="120"/>
            </w:pPr>
            <w:r>
              <w:t xml:space="preserve">RSPP </w:t>
            </w:r>
            <w:proofErr w:type="spellStart"/>
            <w:r>
              <w:t>metafield</w:t>
            </w:r>
            <w:proofErr w:type="spellEnd"/>
            <w:r>
              <w:t xml:space="preserve"> should include essential parameters for both session-based and session-less (considering session-less operation in next release). Due to that session-less operation does not require a mutual exchange of SLPP messages among UEs, anchor/server UE selection rely on discovery only. </w:t>
            </w:r>
          </w:p>
        </w:tc>
      </w:tr>
      <w:tr w:rsidR="003840AC" w14:paraId="484B708B" w14:textId="77777777">
        <w:tc>
          <w:tcPr>
            <w:tcW w:w="1233" w:type="dxa"/>
          </w:tcPr>
          <w:p w14:paraId="771F33A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lastRenderedPageBreak/>
              <w:t>Xiaomi</w:t>
            </w:r>
          </w:p>
        </w:tc>
        <w:tc>
          <w:tcPr>
            <w:tcW w:w="1172" w:type="dxa"/>
          </w:tcPr>
          <w:p w14:paraId="030DDB6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5A78FFB"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Without this information, target UE has to blindly establish </w:t>
            </w:r>
            <w:proofErr w:type="spellStart"/>
            <w:r>
              <w:rPr>
                <w:rFonts w:eastAsia="SimSun" w:hint="eastAsia"/>
                <w:lang w:val="en-US" w:eastAsia="zh-CN"/>
              </w:rPr>
              <w:t>sl</w:t>
            </w:r>
            <w:proofErr w:type="spellEnd"/>
            <w:r>
              <w:rPr>
                <w:rFonts w:eastAsia="SimSun" w:hint="eastAsia"/>
                <w:lang w:val="en-US" w:eastAsia="zh-CN"/>
              </w:rPr>
              <w:t xml:space="preserve"> connection with all the discovered UEs and exchange SLPP capability, which is </w:t>
            </w:r>
            <w:proofErr w:type="spellStart"/>
            <w:r>
              <w:rPr>
                <w:rFonts w:eastAsia="SimSun" w:hint="eastAsia"/>
                <w:lang w:val="en-US" w:eastAsia="zh-CN"/>
              </w:rPr>
              <w:t>extremly</w:t>
            </w:r>
            <w:proofErr w:type="spellEnd"/>
            <w:r>
              <w:rPr>
                <w:rFonts w:eastAsia="SimSun" w:hint="eastAsia"/>
                <w:lang w:val="en-US" w:eastAsia="zh-CN"/>
              </w:rPr>
              <w:t xml:space="preserve"> power consuming and should be avoided.</w:t>
            </w:r>
          </w:p>
        </w:tc>
      </w:tr>
      <w:tr w:rsidR="00282C73" w14:paraId="04DD145E" w14:textId="77777777">
        <w:tc>
          <w:tcPr>
            <w:tcW w:w="1233" w:type="dxa"/>
          </w:tcPr>
          <w:p w14:paraId="7F1EEF37" w14:textId="218FA4F4" w:rsidR="00282C73" w:rsidRDefault="00282C73" w:rsidP="00282C73">
            <w:pPr>
              <w:tabs>
                <w:tab w:val="left" w:pos="6564"/>
              </w:tabs>
              <w:snapToGrid w:val="0"/>
              <w:spacing w:after="120"/>
              <w:rPr>
                <w:rFonts w:eastAsia="SimSun"/>
                <w:lang w:val="en-US" w:eastAsia="zh-CN"/>
              </w:rPr>
            </w:pPr>
            <w:r>
              <w:t>Lenovo</w:t>
            </w:r>
          </w:p>
        </w:tc>
        <w:tc>
          <w:tcPr>
            <w:tcW w:w="1172" w:type="dxa"/>
          </w:tcPr>
          <w:p w14:paraId="60CC09D7" w14:textId="1EB7EFCC" w:rsidR="00282C73" w:rsidRDefault="00282C73" w:rsidP="00282C73">
            <w:pPr>
              <w:tabs>
                <w:tab w:val="left" w:pos="6564"/>
              </w:tabs>
              <w:snapToGrid w:val="0"/>
              <w:spacing w:after="120"/>
              <w:rPr>
                <w:rFonts w:eastAsia="SimSun"/>
                <w:lang w:val="en-US" w:eastAsia="zh-CN"/>
              </w:rPr>
            </w:pPr>
            <w:r>
              <w:t>No</w:t>
            </w:r>
          </w:p>
        </w:tc>
        <w:tc>
          <w:tcPr>
            <w:tcW w:w="7229" w:type="dxa"/>
          </w:tcPr>
          <w:p w14:paraId="0EA25680" w14:textId="4B2C8192" w:rsidR="00282C73" w:rsidRDefault="00282C73" w:rsidP="00282C73">
            <w:pPr>
              <w:tabs>
                <w:tab w:val="left" w:pos="6564"/>
              </w:tabs>
              <w:snapToGrid w:val="0"/>
              <w:spacing w:after="120"/>
              <w:rPr>
                <w:rFonts w:eastAsia="SimSun"/>
                <w:lang w:val="en-US" w:eastAsia="zh-CN"/>
              </w:rPr>
            </w:pPr>
            <w:r>
              <w:t>This is</w:t>
            </w:r>
            <w:r w:rsidR="00B87CED">
              <w:t xml:space="preserve"> already</w:t>
            </w:r>
            <w:r>
              <w:t xml:space="preserve"> part of the SLPP capability information exchange procedure, we should avoid redundant signalling across the layers.</w:t>
            </w:r>
            <w:r w:rsidR="00B87CED">
              <w:t xml:space="preserve"> SL Pos. methods can anyway be considered when filtering the set of discovered UEs. </w:t>
            </w:r>
          </w:p>
        </w:tc>
      </w:tr>
      <w:tr w:rsidR="00900654" w14:paraId="70B39B35" w14:textId="77777777">
        <w:tc>
          <w:tcPr>
            <w:tcW w:w="1233" w:type="dxa"/>
          </w:tcPr>
          <w:p w14:paraId="565DED30" w14:textId="122E1A45" w:rsidR="00900654" w:rsidRDefault="00900654" w:rsidP="00282C73">
            <w:pPr>
              <w:tabs>
                <w:tab w:val="left" w:pos="6564"/>
              </w:tabs>
              <w:snapToGrid w:val="0"/>
              <w:spacing w:after="120"/>
            </w:pPr>
            <w:r>
              <w:t>Samsung</w:t>
            </w:r>
          </w:p>
        </w:tc>
        <w:tc>
          <w:tcPr>
            <w:tcW w:w="1172" w:type="dxa"/>
          </w:tcPr>
          <w:p w14:paraId="6C611C55" w14:textId="1197C556" w:rsidR="00900654" w:rsidRDefault="00900654" w:rsidP="00282C73">
            <w:pPr>
              <w:tabs>
                <w:tab w:val="left" w:pos="6564"/>
              </w:tabs>
              <w:snapToGrid w:val="0"/>
              <w:spacing w:after="120"/>
            </w:pPr>
            <w:r>
              <w:t>Yes</w:t>
            </w:r>
          </w:p>
        </w:tc>
        <w:tc>
          <w:tcPr>
            <w:tcW w:w="7229" w:type="dxa"/>
          </w:tcPr>
          <w:p w14:paraId="6488D72C" w14:textId="04A74F3F" w:rsidR="00900654" w:rsidRDefault="00900654" w:rsidP="00282C73">
            <w:pPr>
              <w:tabs>
                <w:tab w:val="left" w:pos="6564"/>
              </w:tabs>
              <w:snapToGrid w:val="0"/>
              <w:spacing w:after="120"/>
            </w:pPr>
          </w:p>
        </w:tc>
      </w:tr>
      <w:tr w:rsidR="00B902E4" w14:paraId="0959F093" w14:textId="77777777">
        <w:tc>
          <w:tcPr>
            <w:tcW w:w="1233" w:type="dxa"/>
          </w:tcPr>
          <w:p w14:paraId="04C6C239" w14:textId="5BD2DD48" w:rsidR="00B902E4" w:rsidRDefault="00B902E4" w:rsidP="00282C73">
            <w:pPr>
              <w:tabs>
                <w:tab w:val="left" w:pos="6564"/>
              </w:tabs>
              <w:snapToGrid w:val="0"/>
              <w:spacing w:after="120"/>
            </w:pPr>
            <w:r>
              <w:t>Nokia</w:t>
            </w:r>
          </w:p>
        </w:tc>
        <w:tc>
          <w:tcPr>
            <w:tcW w:w="1172" w:type="dxa"/>
          </w:tcPr>
          <w:p w14:paraId="5815B436" w14:textId="2A0F98B8" w:rsidR="00B902E4" w:rsidRDefault="00B902E4" w:rsidP="00282C73">
            <w:pPr>
              <w:tabs>
                <w:tab w:val="left" w:pos="6564"/>
              </w:tabs>
              <w:snapToGrid w:val="0"/>
              <w:spacing w:after="120"/>
            </w:pPr>
            <w:r>
              <w:t>No</w:t>
            </w:r>
            <w:r w:rsidR="001D6F5C">
              <w:t xml:space="preserve"> with comment</w:t>
            </w:r>
          </w:p>
        </w:tc>
        <w:tc>
          <w:tcPr>
            <w:tcW w:w="7229" w:type="dxa"/>
          </w:tcPr>
          <w:p w14:paraId="53AF5B99" w14:textId="0A443BC2" w:rsidR="00B902E4" w:rsidRDefault="00B902E4" w:rsidP="00282C73">
            <w:pPr>
              <w:tabs>
                <w:tab w:val="left" w:pos="6564"/>
              </w:tabs>
              <w:snapToGrid w:val="0"/>
              <w:spacing w:after="120"/>
            </w:pPr>
            <w:r>
              <w:t xml:space="preserve">In general, agree with Ericsson and Apple. If we agreed on optional </w:t>
            </w:r>
            <w:proofErr w:type="spellStart"/>
            <w:r>
              <w:t>metafield</w:t>
            </w:r>
            <w:proofErr w:type="spellEnd"/>
            <w:r>
              <w:t xml:space="preserve"> IEs, the advertisement of supported positioning methods could be done this way and left to UE implementation.</w:t>
            </w:r>
          </w:p>
        </w:tc>
      </w:tr>
      <w:tr w:rsidR="007C16E2" w14:paraId="51DF0577" w14:textId="77777777">
        <w:tc>
          <w:tcPr>
            <w:tcW w:w="1233" w:type="dxa"/>
          </w:tcPr>
          <w:p w14:paraId="6D137ECA" w14:textId="290BBBC8" w:rsidR="007C16E2" w:rsidRDefault="007C16E2" w:rsidP="007C16E2">
            <w:pPr>
              <w:tabs>
                <w:tab w:val="left" w:pos="6564"/>
              </w:tabs>
              <w:snapToGrid w:val="0"/>
              <w:spacing w:after="120"/>
            </w:pPr>
            <w:r>
              <w:t>Qualcomm</w:t>
            </w:r>
          </w:p>
        </w:tc>
        <w:tc>
          <w:tcPr>
            <w:tcW w:w="1172" w:type="dxa"/>
          </w:tcPr>
          <w:p w14:paraId="1FF3F5C9" w14:textId="422FA4CD" w:rsidR="007C16E2" w:rsidRDefault="007C16E2" w:rsidP="007C16E2">
            <w:pPr>
              <w:tabs>
                <w:tab w:val="left" w:pos="6564"/>
              </w:tabs>
              <w:snapToGrid w:val="0"/>
              <w:spacing w:after="120"/>
            </w:pPr>
            <w:r>
              <w:t>No</w:t>
            </w:r>
          </w:p>
        </w:tc>
        <w:tc>
          <w:tcPr>
            <w:tcW w:w="7229" w:type="dxa"/>
          </w:tcPr>
          <w:p w14:paraId="6D28D0CC" w14:textId="38D21F58" w:rsidR="007C16E2" w:rsidRDefault="007C16E2" w:rsidP="007C16E2">
            <w:pPr>
              <w:tabs>
                <w:tab w:val="left" w:pos="6564"/>
              </w:tabs>
              <w:snapToGrid w:val="0"/>
              <w:spacing w:after="120"/>
            </w:pPr>
            <w:r>
              <w:t xml:space="preserve">Indication of UE role in the metadata field is sufficient.  Subsequent Capability exchange will provide positioning methods. </w:t>
            </w:r>
          </w:p>
        </w:tc>
      </w:tr>
      <w:tr w:rsidR="00F66992" w14:paraId="7F05B991" w14:textId="77777777">
        <w:tc>
          <w:tcPr>
            <w:tcW w:w="1233" w:type="dxa"/>
          </w:tcPr>
          <w:p w14:paraId="26E72806" w14:textId="127A3032" w:rsidR="00F66992" w:rsidRDefault="00F66992" w:rsidP="007C16E2">
            <w:pPr>
              <w:tabs>
                <w:tab w:val="left" w:pos="6564"/>
              </w:tabs>
              <w:snapToGrid w:val="0"/>
              <w:spacing w:after="120"/>
            </w:pPr>
            <w:proofErr w:type="spellStart"/>
            <w:r>
              <w:t>Fraunhofer</w:t>
            </w:r>
            <w:proofErr w:type="spellEnd"/>
          </w:p>
        </w:tc>
        <w:tc>
          <w:tcPr>
            <w:tcW w:w="1172" w:type="dxa"/>
          </w:tcPr>
          <w:p w14:paraId="0CF734FE" w14:textId="27EA6B64" w:rsidR="00F66992" w:rsidRDefault="009F6242" w:rsidP="007C16E2">
            <w:pPr>
              <w:tabs>
                <w:tab w:val="left" w:pos="6564"/>
              </w:tabs>
              <w:snapToGrid w:val="0"/>
              <w:spacing w:after="120"/>
            </w:pPr>
            <w:r>
              <w:t>No with comments</w:t>
            </w:r>
          </w:p>
        </w:tc>
        <w:tc>
          <w:tcPr>
            <w:tcW w:w="7229" w:type="dxa"/>
          </w:tcPr>
          <w:p w14:paraId="02B89A57" w14:textId="794E8FA3" w:rsidR="00F66992" w:rsidRDefault="009F6242" w:rsidP="007C16E2">
            <w:pPr>
              <w:tabs>
                <w:tab w:val="left" w:pos="6564"/>
              </w:tabs>
              <w:snapToGrid w:val="0"/>
              <w:spacing w:after="120"/>
            </w:pPr>
            <w:r>
              <w:t xml:space="preserve">Discovery should only indicate information to identify candidates, the rest of information to </w:t>
            </w:r>
            <w:proofErr w:type="spellStart"/>
            <w:r>
              <w:t>downselect</w:t>
            </w:r>
            <w:proofErr w:type="spellEnd"/>
            <w:r>
              <w:t xml:space="preserve"> the UEs according to capabilities and instantaneous conditions (e.g. LOS) can be done later. </w:t>
            </w:r>
          </w:p>
        </w:tc>
      </w:tr>
      <w:tr w:rsidR="001168B9" w14:paraId="130BB434" w14:textId="77777777" w:rsidTr="001168B9">
        <w:tc>
          <w:tcPr>
            <w:tcW w:w="1233" w:type="dxa"/>
          </w:tcPr>
          <w:p w14:paraId="1C71B46D" w14:textId="77777777" w:rsidR="001168B9" w:rsidRDefault="001168B9" w:rsidP="005468D3">
            <w:pPr>
              <w:tabs>
                <w:tab w:val="left" w:pos="6564"/>
              </w:tabs>
              <w:snapToGrid w:val="0"/>
              <w:spacing w:after="120"/>
            </w:pPr>
            <w:proofErr w:type="spellStart"/>
            <w:r>
              <w:t>MediaTek</w:t>
            </w:r>
            <w:proofErr w:type="spellEnd"/>
          </w:p>
        </w:tc>
        <w:tc>
          <w:tcPr>
            <w:tcW w:w="1172" w:type="dxa"/>
          </w:tcPr>
          <w:p w14:paraId="51238C51" w14:textId="77777777" w:rsidR="001168B9" w:rsidRDefault="001168B9" w:rsidP="005468D3">
            <w:pPr>
              <w:tabs>
                <w:tab w:val="left" w:pos="6564"/>
              </w:tabs>
              <w:snapToGrid w:val="0"/>
              <w:spacing w:after="120"/>
            </w:pPr>
            <w:r>
              <w:t>Yes</w:t>
            </w:r>
          </w:p>
        </w:tc>
        <w:tc>
          <w:tcPr>
            <w:tcW w:w="7229" w:type="dxa"/>
          </w:tcPr>
          <w:p w14:paraId="5BCAEDA5" w14:textId="77777777" w:rsidR="001168B9" w:rsidRDefault="001168B9" w:rsidP="005468D3">
            <w:pPr>
              <w:tabs>
                <w:tab w:val="left" w:pos="6564"/>
              </w:tabs>
              <w:snapToGrid w:val="0"/>
              <w:spacing w:after="120"/>
            </w:pPr>
            <w:r>
              <w:t>We consider this information useful to the server (not the target).  The target does not know in advance what method will be selected, so it needs to provide the candidate anchor UEs to the server, and the server chooses a positioning method and down-selects the anchors.  To do this, the server should be able to determine quickly and efficiently which anchors it can eliminate immediately as not supporting the chosen method, and it’s more effective to do this during discovery rather than go through link establishment and capability exchange with every candidate anchor UE.</w:t>
            </w:r>
          </w:p>
        </w:tc>
      </w:tr>
      <w:tr w:rsidR="006D348B" w14:paraId="4199AB88" w14:textId="77777777" w:rsidTr="001168B9">
        <w:tc>
          <w:tcPr>
            <w:tcW w:w="1233" w:type="dxa"/>
          </w:tcPr>
          <w:p w14:paraId="29C514AD" w14:textId="058E0B27" w:rsidR="006D348B" w:rsidRDefault="002603B7" w:rsidP="005468D3">
            <w:pPr>
              <w:tabs>
                <w:tab w:val="left" w:pos="6564"/>
              </w:tabs>
              <w:snapToGrid w:val="0"/>
              <w:spacing w:after="120"/>
            </w:pPr>
            <w:r>
              <w:rPr>
                <w:rFonts w:hint="eastAsia"/>
              </w:rPr>
              <w:t>K</w:t>
            </w:r>
            <w:r>
              <w:t>T</w:t>
            </w:r>
          </w:p>
        </w:tc>
        <w:tc>
          <w:tcPr>
            <w:tcW w:w="1172" w:type="dxa"/>
          </w:tcPr>
          <w:p w14:paraId="08B70BBD" w14:textId="1D65DAEC" w:rsidR="006D348B" w:rsidRDefault="002603B7" w:rsidP="005468D3">
            <w:pPr>
              <w:tabs>
                <w:tab w:val="left" w:pos="6564"/>
              </w:tabs>
              <w:snapToGrid w:val="0"/>
              <w:spacing w:after="120"/>
            </w:pPr>
            <w:r>
              <w:t>Yes</w:t>
            </w:r>
          </w:p>
        </w:tc>
        <w:tc>
          <w:tcPr>
            <w:tcW w:w="7229" w:type="dxa"/>
          </w:tcPr>
          <w:p w14:paraId="714A11CC" w14:textId="118B90D2" w:rsidR="006D348B" w:rsidRDefault="002603B7" w:rsidP="005468D3">
            <w:pPr>
              <w:tabs>
                <w:tab w:val="left" w:pos="6564"/>
              </w:tabs>
              <w:snapToGrid w:val="0"/>
              <w:spacing w:after="120"/>
            </w:pPr>
            <w:r>
              <w:t xml:space="preserve">We can see the advantage for including SL positioning method into RSPP </w:t>
            </w:r>
            <w:proofErr w:type="spellStart"/>
            <w:r>
              <w:t>metafield</w:t>
            </w:r>
            <w:proofErr w:type="spellEnd"/>
            <w:r>
              <w:t xml:space="preserve">. For example, for the same purpose </w:t>
            </w:r>
            <w:r w:rsidR="000F7651">
              <w:t>as Q3(availability of known location), it can make anchor UE selection faster.</w:t>
            </w:r>
          </w:p>
        </w:tc>
      </w:tr>
    </w:tbl>
    <w:p w14:paraId="1129659B"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w:t>
      </w:r>
      <w:proofErr w:type="spellStart"/>
      <w:r>
        <w:rPr>
          <w:rFonts w:eastAsiaTheme="minorEastAsia"/>
          <w:szCs w:val="22"/>
          <w:lang w:eastAsia="zh-CN"/>
        </w:rPr>
        <w:t>sidelink</w:t>
      </w:r>
      <w:proofErr w:type="spellEnd"/>
      <w:r>
        <w:rPr>
          <w:rFonts w:eastAsiaTheme="minorEastAsia"/>
          <w:szCs w:val="22"/>
          <w:lang w:eastAsia="zh-CN"/>
        </w:rPr>
        <w:t xml:space="preserve"> positioning methods of the server UE should also be indicated in the RSPP </w:t>
      </w:r>
      <w:proofErr w:type="spellStart"/>
      <w:r>
        <w:rPr>
          <w:rFonts w:eastAsiaTheme="minorEastAsia"/>
          <w:szCs w:val="22"/>
          <w:lang w:eastAsia="zh-CN"/>
        </w:rPr>
        <w:t>metafield</w:t>
      </w:r>
      <w:proofErr w:type="spellEnd"/>
      <w:r>
        <w:rPr>
          <w:rFonts w:eastAsiaTheme="minorEastAsia"/>
          <w:szCs w:val="22"/>
          <w:lang w:eastAsia="zh-CN"/>
        </w:rPr>
        <w:t xml:space="preserve">. The moderator thinks the information may be valid, e.g., when server UE is only responsible for location calculation. Another </w:t>
      </w:r>
      <w:r>
        <w:rPr>
          <w:rFonts w:eastAsiaTheme="minorEastAsia" w:hint="eastAsia"/>
          <w:szCs w:val="22"/>
          <w:lang w:eastAsia="zh-CN"/>
        </w:rPr>
        <w:t>approach</w:t>
      </w:r>
      <w:r>
        <w:rPr>
          <w:rFonts w:eastAsiaTheme="minorEastAsia"/>
          <w:szCs w:val="22"/>
          <w:lang w:eastAsia="zh-CN"/>
        </w:rPr>
        <w:t xml:space="preserve"> is the server UE is assumed to support all the </w:t>
      </w:r>
      <w:proofErr w:type="spellStart"/>
      <w:r>
        <w:rPr>
          <w:rFonts w:eastAsiaTheme="minorEastAsia"/>
          <w:szCs w:val="22"/>
          <w:lang w:eastAsia="zh-CN"/>
        </w:rPr>
        <w:t>sidelink</w:t>
      </w:r>
      <w:proofErr w:type="spellEnd"/>
      <w:r>
        <w:rPr>
          <w:rFonts w:eastAsiaTheme="minorEastAsia"/>
          <w:szCs w:val="22"/>
          <w:lang w:eastAsia="zh-CN"/>
        </w:rPr>
        <w:t xml:space="preserve"> positioning methods. If so, the information is not needed for server UE.</w:t>
      </w:r>
    </w:p>
    <w:p w14:paraId="7C2BAE5E" w14:textId="77777777" w:rsidR="003840AC" w:rsidRDefault="00537906">
      <w:pPr>
        <w:tabs>
          <w:tab w:val="center" w:pos="4535"/>
        </w:tabs>
        <w:spacing w:beforeLines="50" w:before="156" w:afterLines="50" w:after="156"/>
        <w:jc w:val="both"/>
        <w:rPr>
          <w:rFonts w:eastAsiaTheme="minorEastAsia"/>
          <w:b/>
          <w:szCs w:val="22"/>
          <w:lang w:eastAsia="zh-CN"/>
        </w:rPr>
      </w:pPr>
      <w:bookmarkStart w:id="12" w:name="_Hlk148954010"/>
      <w:r>
        <w:rPr>
          <w:rFonts w:eastAsiaTheme="minorEastAsia"/>
          <w:b/>
          <w:szCs w:val="22"/>
          <w:lang w:eastAsia="zh-CN"/>
        </w:rPr>
        <w:t xml:space="preserve">Question 6b: Do companies agree that the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of </w:t>
      </w:r>
      <w:r>
        <w:rPr>
          <w:rFonts w:eastAsiaTheme="minorEastAsia"/>
          <w:b/>
          <w:color w:val="FF0000"/>
          <w:szCs w:val="22"/>
          <w:lang w:eastAsia="zh-CN"/>
        </w:rPr>
        <w:t>Server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a9"/>
        <w:tblW w:w="9634" w:type="dxa"/>
        <w:tblLook w:val="04A0" w:firstRow="1" w:lastRow="0" w:firstColumn="1" w:lastColumn="0" w:noHBand="0" w:noVBand="1"/>
      </w:tblPr>
      <w:tblGrid>
        <w:gridCol w:w="1233"/>
        <w:gridCol w:w="1172"/>
        <w:gridCol w:w="7229"/>
      </w:tblGrid>
      <w:tr w:rsidR="003840AC" w14:paraId="61AFA053" w14:textId="77777777">
        <w:tc>
          <w:tcPr>
            <w:tcW w:w="1233" w:type="dxa"/>
          </w:tcPr>
          <w:bookmarkEnd w:id="12"/>
          <w:p w14:paraId="32CD3BCB" w14:textId="77777777" w:rsidR="003840AC" w:rsidRDefault="00537906">
            <w:pPr>
              <w:tabs>
                <w:tab w:val="left" w:pos="6564"/>
              </w:tabs>
              <w:snapToGrid w:val="0"/>
              <w:spacing w:after="120"/>
            </w:pPr>
            <w:r>
              <w:rPr>
                <w:rFonts w:hint="eastAsia"/>
              </w:rPr>
              <w:t>C</w:t>
            </w:r>
            <w:r>
              <w:t>ompany</w:t>
            </w:r>
          </w:p>
        </w:tc>
        <w:tc>
          <w:tcPr>
            <w:tcW w:w="1172" w:type="dxa"/>
          </w:tcPr>
          <w:p w14:paraId="067BA71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0C64771" w14:textId="77777777" w:rsidR="003840AC" w:rsidRDefault="00537906">
            <w:pPr>
              <w:tabs>
                <w:tab w:val="left" w:pos="6564"/>
              </w:tabs>
              <w:snapToGrid w:val="0"/>
              <w:spacing w:after="120"/>
            </w:pPr>
            <w:r>
              <w:rPr>
                <w:rFonts w:hint="eastAsia"/>
              </w:rPr>
              <w:t>C</w:t>
            </w:r>
            <w:r>
              <w:t>omments</w:t>
            </w:r>
          </w:p>
        </w:tc>
      </w:tr>
      <w:tr w:rsidR="003840AC" w14:paraId="1FF86F3E" w14:textId="77777777">
        <w:tc>
          <w:tcPr>
            <w:tcW w:w="1233" w:type="dxa"/>
          </w:tcPr>
          <w:p w14:paraId="29A68E09" w14:textId="77777777" w:rsidR="003840AC" w:rsidRDefault="00537906">
            <w:pPr>
              <w:tabs>
                <w:tab w:val="left" w:pos="6564"/>
              </w:tabs>
              <w:snapToGrid w:val="0"/>
              <w:spacing w:after="120"/>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5A3A8BD"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228D40B7" w14:textId="77777777" w:rsidR="003840AC" w:rsidRDefault="00537906">
            <w:pPr>
              <w:tabs>
                <w:tab w:val="left" w:pos="6564"/>
              </w:tabs>
              <w:snapToGrid w:val="0"/>
              <w:spacing w:after="120"/>
            </w:pPr>
            <w:r>
              <w:t>SA2 agreement is that the anchor UE selection can be based on the supported positioning method. It needs to be further discussed what is  the  reporting granularity.</w:t>
            </w:r>
          </w:p>
        </w:tc>
      </w:tr>
      <w:tr w:rsidR="003840AC" w14:paraId="6201D7FE" w14:textId="77777777">
        <w:tc>
          <w:tcPr>
            <w:tcW w:w="1233" w:type="dxa"/>
          </w:tcPr>
          <w:p w14:paraId="18D071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0F9726F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4BD6CC0" w14:textId="77777777" w:rsidR="003840AC" w:rsidRDefault="00537906">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rsidR="003840AC" w14:paraId="0B6CD423" w14:textId="77777777">
        <w:tc>
          <w:tcPr>
            <w:tcW w:w="1233" w:type="dxa"/>
          </w:tcPr>
          <w:p w14:paraId="7BC807BB"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43DD96AE"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26EA73E5" w14:textId="77777777" w:rsidR="003840AC" w:rsidRDefault="00537906">
            <w:pPr>
              <w:tabs>
                <w:tab w:val="left" w:pos="6564"/>
              </w:tabs>
              <w:snapToGrid w:val="0"/>
              <w:spacing w:after="120"/>
            </w:pPr>
            <w:r>
              <w:rPr>
                <w:rFonts w:eastAsiaTheme="minorEastAsia" w:hint="eastAsia"/>
                <w:lang w:eastAsia="zh-CN"/>
              </w:rPr>
              <w:t>P</w:t>
            </w:r>
            <w:r>
              <w:rPr>
                <w:rFonts w:eastAsiaTheme="minorEastAsia"/>
                <w:lang w:eastAsia="zh-CN"/>
              </w:rPr>
              <w:t xml:space="preserve">refer the second approach, i.e., the server UE is expected to support all the </w:t>
            </w:r>
            <w:r>
              <w:rPr>
                <w:rFonts w:eastAsiaTheme="minorEastAsia" w:hint="eastAsia"/>
                <w:lang w:eastAsia="zh-CN"/>
              </w:rPr>
              <w:t>capabilitie</w:t>
            </w:r>
            <w:r>
              <w:rPr>
                <w:rFonts w:eastAsiaTheme="minorEastAsia"/>
                <w:lang w:eastAsia="zh-CN"/>
              </w:rPr>
              <w:t>s/positioning methods.</w:t>
            </w:r>
          </w:p>
        </w:tc>
      </w:tr>
      <w:tr w:rsidR="003840AC" w14:paraId="79F772FF" w14:textId="77777777">
        <w:tc>
          <w:tcPr>
            <w:tcW w:w="1233" w:type="dxa"/>
          </w:tcPr>
          <w:p w14:paraId="6913022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94772C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650B34D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23.586 does not say server UE selection should take methods into account. We should only define the most important and the exposed one at this stage</w:t>
            </w:r>
          </w:p>
        </w:tc>
      </w:tr>
      <w:tr w:rsidR="003840AC" w14:paraId="1C09FC04" w14:textId="77777777">
        <w:tc>
          <w:tcPr>
            <w:tcW w:w="1233" w:type="dxa"/>
          </w:tcPr>
          <w:p w14:paraId="25039EBE" w14:textId="77777777" w:rsidR="003840AC" w:rsidRDefault="00537906">
            <w:pPr>
              <w:tabs>
                <w:tab w:val="left" w:pos="6564"/>
              </w:tabs>
              <w:snapToGrid w:val="0"/>
              <w:spacing w:after="120"/>
            </w:pPr>
            <w:r>
              <w:t>Ericsson</w:t>
            </w:r>
          </w:p>
        </w:tc>
        <w:tc>
          <w:tcPr>
            <w:tcW w:w="1172" w:type="dxa"/>
          </w:tcPr>
          <w:p w14:paraId="16EDAD7A" w14:textId="77777777" w:rsidR="003840AC" w:rsidRDefault="00537906">
            <w:pPr>
              <w:tabs>
                <w:tab w:val="left" w:pos="6564"/>
              </w:tabs>
              <w:snapToGrid w:val="0"/>
              <w:spacing w:after="120"/>
            </w:pPr>
            <w:r>
              <w:t>No</w:t>
            </w:r>
          </w:p>
        </w:tc>
        <w:tc>
          <w:tcPr>
            <w:tcW w:w="7229" w:type="dxa"/>
          </w:tcPr>
          <w:p w14:paraId="3724DB9E" w14:textId="77777777" w:rsidR="003840AC" w:rsidRDefault="00537906">
            <w:pPr>
              <w:tabs>
                <w:tab w:val="left" w:pos="6564"/>
              </w:tabs>
              <w:snapToGrid w:val="0"/>
              <w:spacing w:after="120"/>
            </w:pPr>
            <w:r>
              <w:t>Capability and positioning method selection are not part of discovery. Discovery is to discover another SLPP capable UE-</w:t>
            </w:r>
          </w:p>
        </w:tc>
      </w:tr>
      <w:tr w:rsidR="003840AC" w14:paraId="21BC8E5A" w14:textId="77777777">
        <w:tc>
          <w:tcPr>
            <w:tcW w:w="1233" w:type="dxa"/>
          </w:tcPr>
          <w:p w14:paraId="4615E119" w14:textId="77777777" w:rsidR="003840AC" w:rsidRDefault="00537906">
            <w:pPr>
              <w:tabs>
                <w:tab w:val="left" w:pos="6564"/>
              </w:tabs>
              <w:snapToGrid w:val="0"/>
              <w:spacing w:after="120"/>
            </w:pPr>
            <w:r>
              <w:t>Apple</w:t>
            </w:r>
          </w:p>
        </w:tc>
        <w:tc>
          <w:tcPr>
            <w:tcW w:w="1172" w:type="dxa"/>
          </w:tcPr>
          <w:p w14:paraId="50694609" w14:textId="77777777" w:rsidR="003840AC" w:rsidRDefault="00537906">
            <w:pPr>
              <w:tabs>
                <w:tab w:val="left" w:pos="6564"/>
              </w:tabs>
              <w:snapToGrid w:val="0"/>
              <w:spacing w:after="120"/>
            </w:pPr>
            <w:r>
              <w:t>Yes</w:t>
            </w:r>
          </w:p>
        </w:tc>
        <w:tc>
          <w:tcPr>
            <w:tcW w:w="7229" w:type="dxa"/>
          </w:tcPr>
          <w:p w14:paraId="71B0ABD2" w14:textId="77777777" w:rsidR="003840AC" w:rsidRDefault="00537906">
            <w:pPr>
              <w:tabs>
                <w:tab w:val="left" w:pos="6564"/>
              </w:tabs>
              <w:snapToGrid w:val="0"/>
              <w:spacing w:after="120"/>
            </w:pPr>
            <w:r>
              <w:t>This (besides general indication of SL positioning support) is pretty much the only information which is needed in discovery</w:t>
            </w:r>
          </w:p>
        </w:tc>
      </w:tr>
      <w:tr w:rsidR="003840AC" w14:paraId="65A55BD3" w14:textId="77777777">
        <w:tc>
          <w:tcPr>
            <w:tcW w:w="1233" w:type="dxa"/>
          </w:tcPr>
          <w:p w14:paraId="59ADDE4C" w14:textId="77777777" w:rsidR="003840AC" w:rsidRDefault="00537906">
            <w:pPr>
              <w:tabs>
                <w:tab w:val="left" w:pos="6564"/>
              </w:tabs>
              <w:snapToGrid w:val="0"/>
              <w:spacing w:after="120"/>
            </w:pPr>
            <w:r>
              <w:t>Intel</w:t>
            </w:r>
          </w:p>
        </w:tc>
        <w:tc>
          <w:tcPr>
            <w:tcW w:w="1172" w:type="dxa"/>
          </w:tcPr>
          <w:p w14:paraId="7E35EE03" w14:textId="77777777" w:rsidR="003840AC" w:rsidRDefault="00537906">
            <w:pPr>
              <w:tabs>
                <w:tab w:val="left" w:pos="6564"/>
              </w:tabs>
              <w:snapToGrid w:val="0"/>
              <w:spacing w:after="120"/>
            </w:pPr>
            <w:r>
              <w:t>Yes</w:t>
            </w:r>
          </w:p>
        </w:tc>
        <w:tc>
          <w:tcPr>
            <w:tcW w:w="7229" w:type="dxa"/>
          </w:tcPr>
          <w:p w14:paraId="75F8D236" w14:textId="77777777" w:rsidR="003840AC" w:rsidRDefault="00537906">
            <w:pPr>
              <w:tabs>
                <w:tab w:val="left" w:pos="6564"/>
              </w:tabs>
              <w:snapToGrid w:val="0"/>
              <w:spacing w:after="120"/>
            </w:pPr>
            <w:r>
              <w:t>We assume it may not be feasible for the server UE to support every SL positioning method</w:t>
            </w:r>
          </w:p>
        </w:tc>
      </w:tr>
      <w:tr w:rsidR="003840AC" w14:paraId="6AFDABD3" w14:textId="77777777">
        <w:tc>
          <w:tcPr>
            <w:tcW w:w="1233" w:type="dxa"/>
          </w:tcPr>
          <w:p w14:paraId="13C09163" w14:textId="77777777" w:rsidR="003840AC" w:rsidRDefault="00537906">
            <w:pPr>
              <w:tabs>
                <w:tab w:val="left" w:pos="6564"/>
              </w:tabs>
              <w:snapToGrid w:val="0"/>
              <w:spacing w:after="120"/>
            </w:pPr>
            <w:r>
              <w:t>LG</w:t>
            </w:r>
          </w:p>
        </w:tc>
        <w:tc>
          <w:tcPr>
            <w:tcW w:w="1172" w:type="dxa"/>
          </w:tcPr>
          <w:p w14:paraId="5D962D5F" w14:textId="77777777" w:rsidR="003840AC" w:rsidRDefault="00537906">
            <w:pPr>
              <w:tabs>
                <w:tab w:val="left" w:pos="6564"/>
              </w:tabs>
              <w:snapToGrid w:val="0"/>
              <w:spacing w:after="120"/>
            </w:pPr>
            <w:r>
              <w:t>Yes</w:t>
            </w:r>
          </w:p>
        </w:tc>
        <w:tc>
          <w:tcPr>
            <w:tcW w:w="7229" w:type="dxa"/>
          </w:tcPr>
          <w:p w14:paraId="65578E5E" w14:textId="77777777" w:rsidR="003840AC" w:rsidRDefault="00537906">
            <w:pPr>
              <w:tabs>
                <w:tab w:val="left" w:pos="6564"/>
              </w:tabs>
              <w:snapToGrid w:val="0"/>
              <w:spacing w:after="120"/>
            </w:pPr>
            <w:r>
              <w:t xml:space="preserve">See Q6a answer. </w:t>
            </w:r>
          </w:p>
        </w:tc>
      </w:tr>
      <w:tr w:rsidR="003840AC" w14:paraId="71E6C0A1" w14:textId="77777777">
        <w:tc>
          <w:tcPr>
            <w:tcW w:w="1233" w:type="dxa"/>
          </w:tcPr>
          <w:p w14:paraId="20B5AB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lastRenderedPageBreak/>
              <w:t>Xiaomi</w:t>
            </w:r>
          </w:p>
        </w:tc>
        <w:tc>
          <w:tcPr>
            <w:tcW w:w="1172" w:type="dxa"/>
          </w:tcPr>
          <w:p w14:paraId="74786C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AE297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We should not expect server UE to support all the positioning method, especially when new positioning methods are </w:t>
            </w:r>
            <w:proofErr w:type="spellStart"/>
            <w:r>
              <w:rPr>
                <w:rFonts w:eastAsia="SimSun" w:hint="eastAsia"/>
                <w:lang w:val="en-US" w:eastAsia="zh-CN"/>
              </w:rPr>
              <w:t>introdcued</w:t>
            </w:r>
            <w:proofErr w:type="spellEnd"/>
            <w:r>
              <w:rPr>
                <w:rFonts w:eastAsia="SimSun" w:hint="eastAsia"/>
                <w:lang w:val="en-US" w:eastAsia="zh-CN"/>
              </w:rPr>
              <w:t xml:space="preserve"> in later release.</w:t>
            </w:r>
          </w:p>
        </w:tc>
      </w:tr>
      <w:tr w:rsidR="00282C73" w14:paraId="74F937EE" w14:textId="77777777">
        <w:tc>
          <w:tcPr>
            <w:tcW w:w="1233" w:type="dxa"/>
          </w:tcPr>
          <w:p w14:paraId="1F614716" w14:textId="36BCFA1A" w:rsidR="00282C73" w:rsidRDefault="00282C73" w:rsidP="00282C73">
            <w:pPr>
              <w:tabs>
                <w:tab w:val="left" w:pos="6564"/>
              </w:tabs>
              <w:snapToGrid w:val="0"/>
              <w:spacing w:after="120"/>
              <w:rPr>
                <w:rFonts w:eastAsia="SimSun"/>
                <w:lang w:val="en-US" w:eastAsia="zh-CN"/>
              </w:rPr>
            </w:pPr>
            <w:r>
              <w:t>Lenovo</w:t>
            </w:r>
          </w:p>
        </w:tc>
        <w:tc>
          <w:tcPr>
            <w:tcW w:w="1172" w:type="dxa"/>
          </w:tcPr>
          <w:p w14:paraId="71F0C9F1" w14:textId="0AD38034" w:rsidR="00282C73" w:rsidRDefault="00282C73" w:rsidP="00282C73">
            <w:pPr>
              <w:tabs>
                <w:tab w:val="left" w:pos="6564"/>
              </w:tabs>
              <w:snapToGrid w:val="0"/>
              <w:spacing w:after="120"/>
              <w:rPr>
                <w:rFonts w:eastAsia="SimSun"/>
                <w:lang w:val="en-US" w:eastAsia="zh-CN"/>
              </w:rPr>
            </w:pPr>
            <w:r>
              <w:t>No</w:t>
            </w:r>
          </w:p>
        </w:tc>
        <w:tc>
          <w:tcPr>
            <w:tcW w:w="7229" w:type="dxa"/>
          </w:tcPr>
          <w:p w14:paraId="3D80102C" w14:textId="15CDD61A" w:rsidR="00282C73" w:rsidRDefault="00282C73" w:rsidP="00282C73">
            <w:pPr>
              <w:tabs>
                <w:tab w:val="left" w:pos="6564"/>
              </w:tabs>
              <w:snapToGrid w:val="0"/>
              <w:spacing w:after="120"/>
              <w:rPr>
                <w:rFonts w:eastAsia="SimSun"/>
                <w:lang w:val="en-US" w:eastAsia="zh-CN"/>
              </w:rPr>
            </w:pPr>
            <w:r>
              <w:t xml:space="preserve">A server UE is assumed to be a advanced/capable UE supporting all methods otherwise the label of “server” may defeat the purpose. </w:t>
            </w:r>
          </w:p>
        </w:tc>
      </w:tr>
      <w:tr w:rsidR="00900654" w14:paraId="63EBB325" w14:textId="77777777">
        <w:tc>
          <w:tcPr>
            <w:tcW w:w="1233" w:type="dxa"/>
          </w:tcPr>
          <w:p w14:paraId="7F9E21C2" w14:textId="21225BBE" w:rsidR="00900654" w:rsidRDefault="00900654" w:rsidP="00282C73">
            <w:pPr>
              <w:tabs>
                <w:tab w:val="left" w:pos="6564"/>
              </w:tabs>
              <w:snapToGrid w:val="0"/>
              <w:spacing w:after="120"/>
            </w:pPr>
            <w:r>
              <w:t>Samsung</w:t>
            </w:r>
          </w:p>
        </w:tc>
        <w:tc>
          <w:tcPr>
            <w:tcW w:w="1172" w:type="dxa"/>
          </w:tcPr>
          <w:p w14:paraId="708210A6" w14:textId="147D5943" w:rsidR="00900654" w:rsidRDefault="00900654" w:rsidP="00282C73">
            <w:pPr>
              <w:tabs>
                <w:tab w:val="left" w:pos="6564"/>
              </w:tabs>
              <w:snapToGrid w:val="0"/>
              <w:spacing w:after="120"/>
            </w:pPr>
            <w:r>
              <w:t>Yes</w:t>
            </w:r>
          </w:p>
        </w:tc>
        <w:tc>
          <w:tcPr>
            <w:tcW w:w="7229" w:type="dxa"/>
          </w:tcPr>
          <w:p w14:paraId="48C5B634" w14:textId="77777777" w:rsidR="00900654" w:rsidRDefault="00900654" w:rsidP="00282C73">
            <w:pPr>
              <w:tabs>
                <w:tab w:val="left" w:pos="6564"/>
              </w:tabs>
              <w:snapToGrid w:val="0"/>
              <w:spacing w:after="120"/>
            </w:pPr>
          </w:p>
        </w:tc>
      </w:tr>
      <w:tr w:rsidR="001D6F5C" w14:paraId="34610C4F" w14:textId="77777777">
        <w:tc>
          <w:tcPr>
            <w:tcW w:w="1233" w:type="dxa"/>
          </w:tcPr>
          <w:p w14:paraId="199434B1" w14:textId="0E42C06D" w:rsidR="001D6F5C" w:rsidRDefault="001D6F5C" w:rsidP="00282C73">
            <w:pPr>
              <w:tabs>
                <w:tab w:val="left" w:pos="6564"/>
              </w:tabs>
              <w:snapToGrid w:val="0"/>
              <w:spacing w:after="120"/>
            </w:pPr>
            <w:r>
              <w:t>Nokia</w:t>
            </w:r>
          </w:p>
        </w:tc>
        <w:tc>
          <w:tcPr>
            <w:tcW w:w="1172" w:type="dxa"/>
          </w:tcPr>
          <w:p w14:paraId="65B62112" w14:textId="29A25C44" w:rsidR="001D6F5C" w:rsidRDefault="001D6F5C" w:rsidP="00282C73">
            <w:pPr>
              <w:tabs>
                <w:tab w:val="left" w:pos="6564"/>
              </w:tabs>
              <w:snapToGrid w:val="0"/>
              <w:spacing w:after="120"/>
            </w:pPr>
            <w:r>
              <w:t>No with comment</w:t>
            </w:r>
          </w:p>
        </w:tc>
        <w:tc>
          <w:tcPr>
            <w:tcW w:w="7229" w:type="dxa"/>
          </w:tcPr>
          <w:p w14:paraId="171FA747" w14:textId="494378A4" w:rsidR="001D6F5C" w:rsidRDefault="001D6F5C" w:rsidP="00282C73">
            <w:pPr>
              <w:tabs>
                <w:tab w:val="left" w:pos="6564"/>
              </w:tabs>
              <w:snapToGrid w:val="0"/>
              <w:spacing w:after="120"/>
            </w:pPr>
            <w:r>
              <w:t>Supported methods may be indicated only in optional fields, if these are agreed.</w:t>
            </w:r>
          </w:p>
        </w:tc>
      </w:tr>
      <w:tr w:rsidR="00AA6ABC" w14:paraId="68872D95" w14:textId="77777777">
        <w:tc>
          <w:tcPr>
            <w:tcW w:w="1233" w:type="dxa"/>
          </w:tcPr>
          <w:p w14:paraId="1E1CBE45" w14:textId="7A0BAD3B" w:rsidR="00AA6ABC" w:rsidRDefault="00AA6ABC" w:rsidP="00AA6ABC">
            <w:pPr>
              <w:tabs>
                <w:tab w:val="left" w:pos="6564"/>
              </w:tabs>
              <w:snapToGrid w:val="0"/>
              <w:spacing w:after="120"/>
            </w:pPr>
            <w:r>
              <w:t>Qualcomm</w:t>
            </w:r>
          </w:p>
        </w:tc>
        <w:tc>
          <w:tcPr>
            <w:tcW w:w="1172" w:type="dxa"/>
          </w:tcPr>
          <w:p w14:paraId="4FBC28D1" w14:textId="2D019C68" w:rsidR="00AA6ABC" w:rsidRDefault="00AA6ABC" w:rsidP="00AA6ABC">
            <w:pPr>
              <w:tabs>
                <w:tab w:val="left" w:pos="6564"/>
              </w:tabs>
              <w:snapToGrid w:val="0"/>
              <w:spacing w:after="120"/>
            </w:pPr>
            <w:r>
              <w:t>No</w:t>
            </w:r>
          </w:p>
        </w:tc>
        <w:tc>
          <w:tcPr>
            <w:tcW w:w="7229" w:type="dxa"/>
          </w:tcPr>
          <w:p w14:paraId="0076CC45" w14:textId="31DA11E1" w:rsidR="00AA6ABC" w:rsidRDefault="00AA6ABC" w:rsidP="00AA6ABC">
            <w:pPr>
              <w:tabs>
                <w:tab w:val="left" w:pos="6564"/>
              </w:tabs>
              <w:snapToGrid w:val="0"/>
              <w:spacing w:after="120"/>
            </w:pPr>
            <w:r>
              <w:t xml:space="preserve">Indication of UE role in the metadata field is sufficient.  Subsequent Capability exchange will provide positioning methods. </w:t>
            </w:r>
          </w:p>
        </w:tc>
      </w:tr>
      <w:tr w:rsidR="009F6242" w14:paraId="3FF8760A" w14:textId="77777777">
        <w:tc>
          <w:tcPr>
            <w:tcW w:w="1233" w:type="dxa"/>
          </w:tcPr>
          <w:p w14:paraId="5B420B6F" w14:textId="30C7FA23" w:rsidR="009F6242" w:rsidRDefault="009F6242" w:rsidP="00AA6ABC">
            <w:pPr>
              <w:tabs>
                <w:tab w:val="left" w:pos="6564"/>
              </w:tabs>
              <w:snapToGrid w:val="0"/>
              <w:spacing w:after="120"/>
            </w:pPr>
            <w:proofErr w:type="spellStart"/>
            <w:r>
              <w:t>Fraunhofer</w:t>
            </w:r>
            <w:proofErr w:type="spellEnd"/>
          </w:p>
        </w:tc>
        <w:tc>
          <w:tcPr>
            <w:tcW w:w="1172" w:type="dxa"/>
          </w:tcPr>
          <w:p w14:paraId="0FBD7E77" w14:textId="2BCA1A8C" w:rsidR="009F6242" w:rsidRDefault="009F6242" w:rsidP="00AA6ABC">
            <w:pPr>
              <w:tabs>
                <w:tab w:val="left" w:pos="6564"/>
              </w:tabs>
              <w:snapToGrid w:val="0"/>
              <w:spacing w:after="120"/>
            </w:pPr>
            <w:r>
              <w:t xml:space="preserve">No with comments </w:t>
            </w:r>
          </w:p>
        </w:tc>
        <w:tc>
          <w:tcPr>
            <w:tcW w:w="7229" w:type="dxa"/>
          </w:tcPr>
          <w:p w14:paraId="73A9463D" w14:textId="1BBA169E" w:rsidR="009F6242" w:rsidRDefault="009F6242" w:rsidP="00AA6ABC">
            <w:pPr>
              <w:tabs>
                <w:tab w:val="left" w:pos="6564"/>
              </w:tabs>
              <w:snapToGrid w:val="0"/>
              <w:spacing w:after="120"/>
            </w:pPr>
            <w:r>
              <w:t xml:space="preserve">Discovery should only indicate information to identify candidates, the rest of information to </w:t>
            </w:r>
            <w:proofErr w:type="spellStart"/>
            <w:r>
              <w:t>downselect</w:t>
            </w:r>
            <w:proofErr w:type="spellEnd"/>
            <w:r>
              <w:t xml:space="preserve"> the UEs according to capabilities and instantaneous conditions can be done later.</w:t>
            </w:r>
          </w:p>
        </w:tc>
      </w:tr>
      <w:tr w:rsidR="001168B9" w14:paraId="2437393A" w14:textId="77777777" w:rsidTr="001168B9">
        <w:tc>
          <w:tcPr>
            <w:tcW w:w="1233" w:type="dxa"/>
          </w:tcPr>
          <w:p w14:paraId="3F4B38F6" w14:textId="77777777" w:rsidR="001168B9" w:rsidRDefault="001168B9" w:rsidP="005468D3">
            <w:pPr>
              <w:tabs>
                <w:tab w:val="left" w:pos="6564"/>
              </w:tabs>
              <w:snapToGrid w:val="0"/>
              <w:spacing w:after="120"/>
            </w:pPr>
            <w:proofErr w:type="spellStart"/>
            <w:r>
              <w:t>MediaTek</w:t>
            </w:r>
            <w:proofErr w:type="spellEnd"/>
          </w:p>
        </w:tc>
        <w:tc>
          <w:tcPr>
            <w:tcW w:w="1172" w:type="dxa"/>
          </w:tcPr>
          <w:p w14:paraId="43D516ED" w14:textId="77777777" w:rsidR="001168B9" w:rsidRDefault="001168B9" w:rsidP="005468D3">
            <w:pPr>
              <w:tabs>
                <w:tab w:val="left" w:pos="6564"/>
              </w:tabs>
              <w:snapToGrid w:val="0"/>
              <w:spacing w:after="120"/>
            </w:pPr>
            <w:r>
              <w:t>No</w:t>
            </w:r>
          </w:p>
        </w:tc>
        <w:tc>
          <w:tcPr>
            <w:tcW w:w="7229" w:type="dxa"/>
          </w:tcPr>
          <w:p w14:paraId="60DD489A" w14:textId="77777777" w:rsidR="001168B9" w:rsidRDefault="001168B9" w:rsidP="005468D3">
            <w:pPr>
              <w:tabs>
                <w:tab w:val="left" w:pos="6564"/>
              </w:tabs>
              <w:snapToGrid w:val="0"/>
              <w:spacing w:after="120"/>
            </w:pPr>
            <w:r>
              <w:t>Who would use this information?  We understand the server itself selects the positioning method.  We don’t think it should be required for the server UE to support all methods, but just like an LMF, it will never select a method that it doesn’t support.</w:t>
            </w:r>
          </w:p>
        </w:tc>
      </w:tr>
      <w:tr w:rsidR="000F7651" w14:paraId="17683AF7" w14:textId="77777777" w:rsidTr="001168B9">
        <w:tc>
          <w:tcPr>
            <w:tcW w:w="1233" w:type="dxa"/>
          </w:tcPr>
          <w:p w14:paraId="7ECDBBF0" w14:textId="15907141" w:rsidR="000F7651" w:rsidRDefault="00661D24" w:rsidP="005468D3">
            <w:pPr>
              <w:tabs>
                <w:tab w:val="left" w:pos="6564"/>
              </w:tabs>
              <w:snapToGrid w:val="0"/>
              <w:spacing w:after="120"/>
            </w:pPr>
            <w:r>
              <w:rPr>
                <w:rFonts w:hint="eastAsia"/>
              </w:rPr>
              <w:t>K</w:t>
            </w:r>
            <w:r>
              <w:t>T</w:t>
            </w:r>
          </w:p>
        </w:tc>
        <w:tc>
          <w:tcPr>
            <w:tcW w:w="1172" w:type="dxa"/>
          </w:tcPr>
          <w:p w14:paraId="35AFD8FB" w14:textId="007D2F38" w:rsidR="000F7651" w:rsidRDefault="00661D24" w:rsidP="005468D3">
            <w:pPr>
              <w:tabs>
                <w:tab w:val="left" w:pos="6564"/>
              </w:tabs>
              <w:snapToGrid w:val="0"/>
              <w:spacing w:after="120"/>
            </w:pPr>
            <w:r>
              <w:t>Yes</w:t>
            </w:r>
          </w:p>
        </w:tc>
        <w:tc>
          <w:tcPr>
            <w:tcW w:w="7229" w:type="dxa"/>
          </w:tcPr>
          <w:p w14:paraId="3623D326" w14:textId="29B1B5E0" w:rsidR="000F7651" w:rsidRDefault="00661D24" w:rsidP="005468D3">
            <w:pPr>
              <w:tabs>
                <w:tab w:val="left" w:pos="6564"/>
              </w:tabs>
              <w:snapToGrid w:val="0"/>
              <w:spacing w:after="120"/>
            </w:pPr>
            <w:r>
              <w:t>Same with Q6a answer.</w:t>
            </w:r>
          </w:p>
        </w:tc>
      </w:tr>
    </w:tbl>
    <w:p w14:paraId="3C78D7ED" w14:textId="77777777" w:rsidR="003840AC" w:rsidRDefault="003840AC">
      <w:pPr>
        <w:tabs>
          <w:tab w:val="center" w:pos="4535"/>
        </w:tabs>
        <w:spacing w:after="0"/>
        <w:jc w:val="both"/>
        <w:rPr>
          <w:rFonts w:eastAsiaTheme="minorEastAsia"/>
          <w:b/>
          <w:szCs w:val="22"/>
          <w:lang w:eastAsia="zh-CN"/>
        </w:rPr>
      </w:pPr>
    </w:p>
    <w:p w14:paraId="03006742"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2</w:t>
      </w:r>
      <w:r>
        <w:rPr>
          <w:rFonts w:eastAsiaTheme="minorEastAsia"/>
          <w:b/>
          <w:szCs w:val="22"/>
          <w:lang w:eastAsia="zh-CN"/>
        </w:rPr>
        <w:t>) In coverage or not, and 4) PLMN</w:t>
      </w:r>
    </w:p>
    <w:p w14:paraId="4185FF61"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In the latest procedures for UE discovery in [3] (capture the agreed CR [4]), the serving PLMN of the Announcing UE and Discoverer UE has already been indicated in the discovery message, and outside the RSPP metadata information.</w:t>
      </w:r>
      <w:r>
        <w:rPr>
          <w:rFonts w:eastAsiaTheme="minorEastAsia" w:hint="eastAsia"/>
          <w:szCs w:val="22"/>
          <w:lang w:eastAsia="zh-CN"/>
        </w:rPr>
        <w:t xml:space="preserve"> </w:t>
      </w:r>
    </w:p>
    <w:tbl>
      <w:tblPr>
        <w:tblStyle w:val="a9"/>
        <w:tblW w:w="0" w:type="auto"/>
        <w:tblLook w:val="04A0" w:firstRow="1" w:lastRow="0" w:firstColumn="1" w:lastColumn="0" w:noHBand="0" w:noVBand="1"/>
      </w:tblPr>
      <w:tblGrid>
        <w:gridCol w:w="9628"/>
      </w:tblGrid>
      <w:tr w:rsidR="003840AC" w14:paraId="27213F71" w14:textId="77777777">
        <w:tc>
          <w:tcPr>
            <w:tcW w:w="9628" w:type="dxa"/>
          </w:tcPr>
          <w:p w14:paraId="4CA3131E"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 xml:space="preserve">The Announcing UE (UE-1) sends a Ranging/SL Positioning Announcement message. The Ranging/SL Positioning Announcement message includes the Type of Discovery Message, security protection element, </w:t>
            </w:r>
            <w:r>
              <w:rPr>
                <w:rFonts w:eastAsia="DengXian"/>
                <w:highlight w:val="yellow"/>
                <w:lang w:eastAsia="en-GB"/>
              </w:rPr>
              <w:t>RSPP metadata</w:t>
            </w:r>
            <w:r>
              <w:rPr>
                <w:rFonts w:eastAsia="DengXian"/>
                <w:lang w:eastAsia="en-GB"/>
              </w:rPr>
              <w:t xml:space="preserve"> information, </w:t>
            </w:r>
            <w:r>
              <w:rPr>
                <w:rFonts w:eastAsia="DengXian"/>
                <w:highlight w:val="yellow"/>
                <w:lang w:eastAsia="en-GB"/>
              </w:rPr>
              <w:t>serving PLMN</w:t>
            </w:r>
            <w:r>
              <w:rPr>
                <w:rFonts w:eastAsia="DengXian"/>
                <w:lang w:eastAsia="en-GB"/>
              </w:rPr>
              <w:t xml:space="preserve"> of Announcing UE, and the User Info ID of Announcing UE.</w:t>
            </w:r>
          </w:p>
        </w:tc>
      </w:tr>
    </w:tbl>
    <w:p w14:paraId="418B87D9"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the moderator’s understanding, the serving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these two information may be not needed in the RSPP messages.</w:t>
      </w:r>
    </w:p>
    <w:p w14:paraId="20E779B5" w14:textId="77777777" w:rsidR="003840AC" w:rsidRDefault="00537906">
      <w:pPr>
        <w:tabs>
          <w:tab w:val="center" w:pos="4535"/>
        </w:tabs>
        <w:spacing w:beforeLines="50" w:before="156" w:afterLines="50" w:after="156"/>
        <w:jc w:val="both"/>
        <w:rPr>
          <w:rFonts w:eastAsiaTheme="minorEastAsia"/>
          <w:b/>
          <w:szCs w:val="22"/>
          <w:lang w:eastAsia="zh-CN"/>
        </w:rPr>
      </w:pPr>
      <w:bookmarkStart w:id="13" w:name="_Hlk148954019"/>
      <w:r>
        <w:rPr>
          <w:rFonts w:eastAsiaTheme="minorEastAsia"/>
          <w:b/>
          <w:szCs w:val="22"/>
          <w:lang w:eastAsia="zh-CN"/>
        </w:rPr>
        <w:t xml:space="preserve">Question 7: Do companies agree that the coverage status (in coverage or not)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a9"/>
        <w:tblW w:w="9634" w:type="dxa"/>
        <w:tblLook w:val="04A0" w:firstRow="1" w:lastRow="0" w:firstColumn="1" w:lastColumn="0" w:noHBand="0" w:noVBand="1"/>
      </w:tblPr>
      <w:tblGrid>
        <w:gridCol w:w="1233"/>
        <w:gridCol w:w="1172"/>
        <w:gridCol w:w="7229"/>
      </w:tblGrid>
      <w:tr w:rsidR="003840AC" w14:paraId="4EBCB0F4" w14:textId="77777777">
        <w:tc>
          <w:tcPr>
            <w:tcW w:w="1233" w:type="dxa"/>
          </w:tcPr>
          <w:bookmarkEnd w:id="13"/>
          <w:p w14:paraId="6B34E17A" w14:textId="77777777" w:rsidR="003840AC" w:rsidRDefault="00537906">
            <w:pPr>
              <w:tabs>
                <w:tab w:val="left" w:pos="6564"/>
              </w:tabs>
              <w:snapToGrid w:val="0"/>
              <w:spacing w:after="120"/>
            </w:pPr>
            <w:r>
              <w:rPr>
                <w:rFonts w:hint="eastAsia"/>
              </w:rPr>
              <w:t>C</w:t>
            </w:r>
            <w:r>
              <w:t>ompany</w:t>
            </w:r>
          </w:p>
        </w:tc>
        <w:tc>
          <w:tcPr>
            <w:tcW w:w="1172" w:type="dxa"/>
          </w:tcPr>
          <w:p w14:paraId="66BB058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FCFB76E" w14:textId="77777777" w:rsidR="003840AC" w:rsidRDefault="00537906">
            <w:pPr>
              <w:tabs>
                <w:tab w:val="left" w:pos="6564"/>
              </w:tabs>
              <w:snapToGrid w:val="0"/>
              <w:spacing w:after="120"/>
            </w:pPr>
            <w:r>
              <w:rPr>
                <w:rFonts w:hint="eastAsia"/>
              </w:rPr>
              <w:t>C</w:t>
            </w:r>
            <w:r>
              <w:t>omments</w:t>
            </w:r>
          </w:p>
        </w:tc>
      </w:tr>
      <w:tr w:rsidR="003840AC" w14:paraId="1797B53E" w14:textId="77777777">
        <w:tc>
          <w:tcPr>
            <w:tcW w:w="1233" w:type="dxa"/>
          </w:tcPr>
          <w:p w14:paraId="37DD711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45490B4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E43516E" w14:textId="77777777" w:rsidR="003840AC" w:rsidRDefault="00537906">
            <w:pPr>
              <w:tabs>
                <w:tab w:val="left" w:pos="6564"/>
              </w:tabs>
              <w:snapToGrid w:val="0"/>
              <w:spacing w:after="120"/>
            </w:pPr>
            <w:r>
              <w:t>There is agreement in SA2 last meeting. Anchor UE selection can be based on whether it is in coverage or out of coverage. S2-2311766. Can be put in the discovery message instead of the meta data field. This field is similar to PLMN and should be known in the SA2/CT aspects</w:t>
            </w:r>
          </w:p>
        </w:tc>
      </w:tr>
      <w:tr w:rsidR="003840AC" w14:paraId="3B028D46" w14:textId="77777777">
        <w:tc>
          <w:tcPr>
            <w:tcW w:w="1233" w:type="dxa"/>
          </w:tcPr>
          <w:p w14:paraId="3210BB8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46F7FA9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2567CE8" w14:textId="77777777" w:rsidR="003840AC" w:rsidRDefault="00537906">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eastAsiaTheme="minorEastAsia" w:hint="eastAsia"/>
                <w:lang w:eastAsia="zh-CN"/>
              </w:rPr>
              <w:t xml:space="preserve"> S</w:t>
            </w:r>
            <w:r>
              <w:rPr>
                <w:rFonts w:eastAsiaTheme="minorEastAsia"/>
                <w:lang w:eastAsia="zh-CN"/>
              </w:rPr>
              <w:t xml:space="preserve">2-2311766 does not mention where SA2 has agreed to capture in-coverage or out-of-coverage indication. We think it could be included in the </w:t>
            </w:r>
            <w:proofErr w:type="spellStart"/>
            <w:r>
              <w:rPr>
                <w:rFonts w:eastAsiaTheme="minorEastAsia"/>
                <w:lang w:eastAsia="zh-CN"/>
              </w:rPr>
              <w:t>metafield</w:t>
            </w:r>
            <w:proofErr w:type="spellEnd"/>
            <w:r>
              <w:rPr>
                <w:rFonts w:eastAsiaTheme="minorEastAsia"/>
                <w:lang w:eastAsia="zh-CN"/>
              </w:rPr>
              <w:t>.</w:t>
            </w:r>
          </w:p>
        </w:tc>
      </w:tr>
      <w:tr w:rsidR="003840AC" w14:paraId="236FC5F2" w14:textId="77777777">
        <w:tc>
          <w:tcPr>
            <w:tcW w:w="1233" w:type="dxa"/>
          </w:tcPr>
          <w:p w14:paraId="6BF28AB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2C0C24F"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47EB2824" w14:textId="77777777" w:rsidR="003840AC" w:rsidRDefault="003840AC">
            <w:pPr>
              <w:tabs>
                <w:tab w:val="left" w:pos="6564"/>
              </w:tabs>
              <w:snapToGrid w:val="0"/>
              <w:spacing w:after="120"/>
            </w:pPr>
          </w:p>
        </w:tc>
      </w:tr>
      <w:tr w:rsidR="003840AC" w14:paraId="0C5351C3" w14:textId="77777777">
        <w:tc>
          <w:tcPr>
            <w:tcW w:w="1233" w:type="dxa"/>
          </w:tcPr>
          <w:p w14:paraId="120998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534D9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794A38E" w14:textId="77777777" w:rsidR="003840AC" w:rsidRDefault="003840AC">
            <w:pPr>
              <w:tabs>
                <w:tab w:val="left" w:pos="6564"/>
              </w:tabs>
              <w:snapToGrid w:val="0"/>
              <w:spacing w:after="120"/>
            </w:pPr>
          </w:p>
        </w:tc>
      </w:tr>
      <w:tr w:rsidR="003840AC" w14:paraId="67287AD8" w14:textId="77777777">
        <w:tc>
          <w:tcPr>
            <w:tcW w:w="1233" w:type="dxa"/>
          </w:tcPr>
          <w:p w14:paraId="73744AC7" w14:textId="77777777" w:rsidR="003840AC" w:rsidRDefault="00537906">
            <w:pPr>
              <w:tabs>
                <w:tab w:val="left" w:pos="6564"/>
              </w:tabs>
              <w:snapToGrid w:val="0"/>
              <w:spacing w:after="120"/>
            </w:pPr>
            <w:r>
              <w:t>Ericsson</w:t>
            </w:r>
          </w:p>
        </w:tc>
        <w:tc>
          <w:tcPr>
            <w:tcW w:w="1172" w:type="dxa"/>
          </w:tcPr>
          <w:p w14:paraId="4F65A330" w14:textId="77777777" w:rsidR="003840AC" w:rsidRDefault="00537906">
            <w:pPr>
              <w:tabs>
                <w:tab w:val="left" w:pos="6564"/>
              </w:tabs>
              <w:snapToGrid w:val="0"/>
              <w:spacing w:after="120"/>
            </w:pPr>
            <w:r>
              <w:t>No</w:t>
            </w:r>
          </w:p>
        </w:tc>
        <w:tc>
          <w:tcPr>
            <w:tcW w:w="7229" w:type="dxa"/>
          </w:tcPr>
          <w:p w14:paraId="09323BB0" w14:textId="77777777" w:rsidR="003840AC" w:rsidRDefault="003840AC">
            <w:pPr>
              <w:tabs>
                <w:tab w:val="left" w:pos="6564"/>
              </w:tabs>
              <w:snapToGrid w:val="0"/>
              <w:spacing w:after="120"/>
            </w:pPr>
          </w:p>
        </w:tc>
      </w:tr>
      <w:tr w:rsidR="003840AC" w14:paraId="79AA74F7" w14:textId="77777777">
        <w:tc>
          <w:tcPr>
            <w:tcW w:w="1233" w:type="dxa"/>
          </w:tcPr>
          <w:p w14:paraId="16FD9B3F" w14:textId="77777777" w:rsidR="003840AC" w:rsidRDefault="00537906">
            <w:pPr>
              <w:tabs>
                <w:tab w:val="left" w:pos="6564"/>
              </w:tabs>
              <w:snapToGrid w:val="0"/>
              <w:spacing w:after="120"/>
            </w:pPr>
            <w:r>
              <w:t>Apple</w:t>
            </w:r>
          </w:p>
        </w:tc>
        <w:tc>
          <w:tcPr>
            <w:tcW w:w="1172" w:type="dxa"/>
          </w:tcPr>
          <w:p w14:paraId="1A396D25" w14:textId="77777777" w:rsidR="003840AC" w:rsidRDefault="00537906">
            <w:pPr>
              <w:tabs>
                <w:tab w:val="left" w:pos="6564"/>
              </w:tabs>
              <w:snapToGrid w:val="0"/>
              <w:spacing w:after="120"/>
            </w:pPr>
            <w:r>
              <w:t>No</w:t>
            </w:r>
          </w:p>
        </w:tc>
        <w:tc>
          <w:tcPr>
            <w:tcW w:w="7229" w:type="dxa"/>
          </w:tcPr>
          <w:p w14:paraId="281CF331" w14:textId="77777777" w:rsidR="003840AC" w:rsidRDefault="003840AC">
            <w:pPr>
              <w:tabs>
                <w:tab w:val="left" w:pos="6564"/>
              </w:tabs>
              <w:snapToGrid w:val="0"/>
              <w:spacing w:after="120"/>
            </w:pPr>
          </w:p>
        </w:tc>
      </w:tr>
      <w:tr w:rsidR="003840AC" w14:paraId="7B07F965" w14:textId="77777777">
        <w:tc>
          <w:tcPr>
            <w:tcW w:w="1233" w:type="dxa"/>
          </w:tcPr>
          <w:p w14:paraId="1B562397" w14:textId="77777777" w:rsidR="003840AC" w:rsidRDefault="00537906">
            <w:pPr>
              <w:tabs>
                <w:tab w:val="left" w:pos="6564"/>
              </w:tabs>
              <w:snapToGrid w:val="0"/>
              <w:spacing w:after="120"/>
            </w:pPr>
            <w:r>
              <w:t>Intel</w:t>
            </w:r>
          </w:p>
        </w:tc>
        <w:tc>
          <w:tcPr>
            <w:tcW w:w="1172" w:type="dxa"/>
          </w:tcPr>
          <w:p w14:paraId="52A01512" w14:textId="77777777" w:rsidR="003840AC" w:rsidRDefault="00537906">
            <w:pPr>
              <w:tabs>
                <w:tab w:val="left" w:pos="6564"/>
              </w:tabs>
              <w:snapToGrid w:val="0"/>
              <w:spacing w:after="120"/>
            </w:pPr>
            <w:r>
              <w:t>No</w:t>
            </w:r>
          </w:p>
        </w:tc>
        <w:tc>
          <w:tcPr>
            <w:tcW w:w="7229" w:type="dxa"/>
          </w:tcPr>
          <w:p w14:paraId="62553CBD" w14:textId="77777777" w:rsidR="003840AC" w:rsidRDefault="003840AC">
            <w:pPr>
              <w:tabs>
                <w:tab w:val="left" w:pos="6564"/>
              </w:tabs>
              <w:snapToGrid w:val="0"/>
              <w:spacing w:after="120"/>
            </w:pPr>
          </w:p>
        </w:tc>
      </w:tr>
      <w:tr w:rsidR="003840AC" w14:paraId="42EB7B47" w14:textId="77777777">
        <w:tc>
          <w:tcPr>
            <w:tcW w:w="1233" w:type="dxa"/>
          </w:tcPr>
          <w:p w14:paraId="7BF7969E" w14:textId="77777777" w:rsidR="003840AC" w:rsidRDefault="00537906">
            <w:pPr>
              <w:tabs>
                <w:tab w:val="left" w:pos="6564"/>
              </w:tabs>
              <w:snapToGrid w:val="0"/>
              <w:spacing w:after="120"/>
            </w:pPr>
            <w:r>
              <w:t>LG</w:t>
            </w:r>
          </w:p>
        </w:tc>
        <w:tc>
          <w:tcPr>
            <w:tcW w:w="1172" w:type="dxa"/>
          </w:tcPr>
          <w:p w14:paraId="645A2036" w14:textId="77777777" w:rsidR="003840AC" w:rsidRDefault="00537906">
            <w:pPr>
              <w:tabs>
                <w:tab w:val="left" w:pos="6564"/>
              </w:tabs>
              <w:snapToGrid w:val="0"/>
              <w:spacing w:after="120"/>
            </w:pPr>
            <w:r>
              <w:t>No</w:t>
            </w:r>
          </w:p>
        </w:tc>
        <w:tc>
          <w:tcPr>
            <w:tcW w:w="7229" w:type="dxa"/>
          </w:tcPr>
          <w:p w14:paraId="70929859" w14:textId="77777777" w:rsidR="003840AC" w:rsidRDefault="00537906">
            <w:pPr>
              <w:tabs>
                <w:tab w:val="left" w:pos="6564"/>
              </w:tabs>
              <w:snapToGrid w:val="0"/>
              <w:spacing w:after="120"/>
            </w:pPr>
            <w:r>
              <w:t>Coverage status (in coverage or not) is not essential parameter but dynamic parameter.</w:t>
            </w:r>
          </w:p>
        </w:tc>
      </w:tr>
      <w:tr w:rsidR="003840AC" w14:paraId="4CF8EF2B" w14:textId="77777777">
        <w:tc>
          <w:tcPr>
            <w:tcW w:w="1233" w:type="dxa"/>
          </w:tcPr>
          <w:p w14:paraId="5EE530D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198F0D4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FFD5BF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According to 23.586, whether to use UE only Mode is dependent on whether UE is in coverage or not</w:t>
            </w:r>
            <w:r>
              <w:rPr>
                <w:rFonts w:eastAsia="SimSun" w:hint="eastAsia"/>
                <w:lang w:val="en-US" w:eastAsia="zh-CN"/>
              </w:rPr>
              <w:t>：</w:t>
            </w:r>
          </w:p>
          <w:tbl>
            <w:tblPr>
              <w:tblStyle w:val="a9"/>
              <w:tblW w:w="0" w:type="auto"/>
              <w:tblLook w:val="04A0" w:firstRow="1" w:lastRow="0" w:firstColumn="1" w:lastColumn="0" w:noHBand="0" w:noVBand="1"/>
            </w:tblPr>
            <w:tblGrid>
              <w:gridCol w:w="7003"/>
            </w:tblGrid>
            <w:tr w:rsidR="003840AC" w14:paraId="65100A66" w14:textId="77777777">
              <w:tc>
                <w:tcPr>
                  <w:tcW w:w="7013" w:type="dxa"/>
                </w:tcPr>
                <w:p w14:paraId="55BD361E" w14:textId="77777777" w:rsidR="003840AC" w:rsidRDefault="00537906">
                  <w:r>
                    <w:t>UE-only Operation as specified in this clause is applied for the following cases:</w:t>
                  </w:r>
                </w:p>
                <w:p w14:paraId="56D2099E" w14:textId="77777777" w:rsidR="003840AC" w:rsidRDefault="00537906">
                  <w:pPr>
                    <w:pStyle w:val="B1"/>
                    <w:rPr>
                      <w:highlight w:val="yellow"/>
                    </w:rPr>
                  </w:pPr>
                  <w:r>
                    <w:rPr>
                      <w:highlight w:val="yellow"/>
                    </w:rPr>
                    <w:lastRenderedPageBreak/>
                    <w:t>-</w:t>
                  </w:r>
                  <w:r>
                    <w:rPr>
                      <w:highlight w:val="yellow"/>
                    </w:rPr>
                    <w:tab/>
                    <w:t>Neither Target UE nor SL Reference UE is served by NG-RAN.</w:t>
                  </w:r>
                </w:p>
                <w:p w14:paraId="52C7E1BE" w14:textId="77777777" w:rsidR="003840AC" w:rsidRDefault="00537906">
                  <w:pPr>
                    <w:pStyle w:val="B1"/>
                  </w:pPr>
                  <w:r>
                    <w:t>-</w:t>
                  </w:r>
                  <w:r>
                    <w:tab/>
                    <w:t>Network-based Operation is not supported by the 5GC network:</w:t>
                  </w:r>
                </w:p>
                <w:p w14:paraId="592C0CB7" w14:textId="77777777" w:rsidR="003840AC" w:rsidRDefault="0053790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09F0A864" w14:textId="77777777" w:rsidR="003840AC" w:rsidRDefault="00537906">
                  <w:pPr>
                    <w:pStyle w:val="B2"/>
                  </w:pPr>
                  <w:r>
                    <w:t>-</w:t>
                  </w:r>
                  <w:r>
                    <w:tab/>
                    <w:t>SL-MO-LR request is rejected by the network.</w:t>
                  </w:r>
                </w:p>
                <w:p w14:paraId="7078CAFC" w14:textId="77777777" w:rsidR="003840AC" w:rsidRDefault="003840AC">
                  <w:pPr>
                    <w:tabs>
                      <w:tab w:val="left" w:pos="6564"/>
                    </w:tabs>
                    <w:snapToGrid w:val="0"/>
                    <w:spacing w:after="120"/>
                    <w:rPr>
                      <w:rFonts w:eastAsia="SimSun"/>
                      <w:lang w:val="en-US" w:eastAsia="zh-CN"/>
                    </w:rPr>
                  </w:pPr>
                </w:p>
              </w:tc>
            </w:tr>
          </w:tbl>
          <w:p w14:paraId="336BD7C7" w14:textId="77777777" w:rsidR="003840AC" w:rsidRDefault="003840AC">
            <w:pPr>
              <w:tabs>
                <w:tab w:val="left" w:pos="6564"/>
              </w:tabs>
              <w:snapToGrid w:val="0"/>
              <w:spacing w:after="120"/>
              <w:rPr>
                <w:rFonts w:eastAsia="SimSun"/>
                <w:lang w:val="en-US" w:eastAsia="zh-CN"/>
              </w:rPr>
            </w:pPr>
          </w:p>
          <w:p w14:paraId="4B41B6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For us, it is ok whether it is put in discover message or metadata field. </w:t>
            </w:r>
          </w:p>
          <w:p w14:paraId="32FA721F" w14:textId="77777777" w:rsidR="003840AC" w:rsidRDefault="003840AC">
            <w:pPr>
              <w:tabs>
                <w:tab w:val="left" w:pos="6564"/>
              </w:tabs>
              <w:snapToGrid w:val="0"/>
              <w:spacing w:after="120"/>
              <w:rPr>
                <w:rFonts w:eastAsia="SimSun"/>
                <w:lang w:val="en-US" w:eastAsia="zh-CN"/>
              </w:rPr>
            </w:pPr>
          </w:p>
        </w:tc>
      </w:tr>
      <w:tr w:rsidR="00282C73" w14:paraId="61DD7521" w14:textId="77777777">
        <w:tc>
          <w:tcPr>
            <w:tcW w:w="1233" w:type="dxa"/>
          </w:tcPr>
          <w:p w14:paraId="34735DA8" w14:textId="1615FEC6" w:rsidR="00282C73" w:rsidRDefault="00282C73" w:rsidP="00282C73">
            <w:pPr>
              <w:tabs>
                <w:tab w:val="left" w:pos="6564"/>
              </w:tabs>
              <w:snapToGrid w:val="0"/>
              <w:spacing w:after="120"/>
              <w:rPr>
                <w:rFonts w:eastAsia="SimSun"/>
                <w:lang w:val="en-US" w:eastAsia="zh-CN"/>
              </w:rPr>
            </w:pPr>
            <w:r>
              <w:lastRenderedPageBreak/>
              <w:t>Lenovo</w:t>
            </w:r>
          </w:p>
        </w:tc>
        <w:tc>
          <w:tcPr>
            <w:tcW w:w="1172" w:type="dxa"/>
          </w:tcPr>
          <w:p w14:paraId="48DCC41B" w14:textId="64DBB969" w:rsidR="00282C73" w:rsidRDefault="00282C73" w:rsidP="00282C73">
            <w:pPr>
              <w:tabs>
                <w:tab w:val="left" w:pos="6564"/>
              </w:tabs>
              <w:snapToGrid w:val="0"/>
              <w:spacing w:after="120"/>
              <w:rPr>
                <w:rFonts w:eastAsia="SimSun"/>
                <w:lang w:val="en-US" w:eastAsia="zh-CN"/>
              </w:rPr>
            </w:pPr>
            <w:r>
              <w:t>Yes</w:t>
            </w:r>
          </w:p>
        </w:tc>
        <w:tc>
          <w:tcPr>
            <w:tcW w:w="7229" w:type="dxa"/>
          </w:tcPr>
          <w:p w14:paraId="585C23FD" w14:textId="5C64D5EC" w:rsidR="00282C73" w:rsidRDefault="00282C73" w:rsidP="00282C73">
            <w:pPr>
              <w:tabs>
                <w:tab w:val="left" w:pos="6564"/>
              </w:tabs>
              <w:snapToGrid w:val="0"/>
              <w:spacing w:after="120"/>
              <w:rPr>
                <w:rFonts w:eastAsia="SimSun"/>
                <w:lang w:val="en-US" w:eastAsia="zh-CN"/>
              </w:rPr>
            </w:pPr>
            <w:r>
              <w:t>Perhaps PLMN should not be mixed with the coverage status indication. From our side coverage status indication would be useful for discovering and filtering potential anchor UEs to reduce complexity of the SL positioning procedures.</w:t>
            </w:r>
          </w:p>
        </w:tc>
      </w:tr>
      <w:tr w:rsidR="00900654" w14:paraId="321E5724" w14:textId="77777777">
        <w:tc>
          <w:tcPr>
            <w:tcW w:w="1233" w:type="dxa"/>
          </w:tcPr>
          <w:p w14:paraId="03B339D8" w14:textId="1DC15F1A" w:rsidR="00900654" w:rsidRDefault="00900654" w:rsidP="00900654">
            <w:pPr>
              <w:tabs>
                <w:tab w:val="left" w:pos="6564"/>
              </w:tabs>
              <w:snapToGrid w:val="0"/>
              <w:spacing w:after="120"/>
            </w:pPr>
            <w:r>
              <w:t>Samsung</w:t>
            </w:r>
          </w:p>
        </w:tc>
        <w:tc>
          <w:tcPr>
            <w:tcW w:w="1172" w:type="dxa"/>
          </w:tcPr>
          <w:p w14:paraId="0DBEBA6F" w14:textId="7E3E879D" w:rsidR="00900654" w:rsidRDefault="00900654" w:rsidP="00900654">
            <w:pPr>
              <w:tabs>
                <w:tab w:val="left" w:pos="6564"/>
              </w:tabs>
              <w:snapToGrid w:val="0"/>
              <w:spacing w:after="120"/>
            </w:pPr>
            <w:r>
              <w:t>No, but please see comments</w:t>
            </w:r>
          </w:p>
        </w:tc>
        <w:tc>
          <w:tcPr>
            <w:tcW w:w="7229" w:type="dxa"/>
          </w:tcPr>
          <w:p w14:paraId="6768EE8B" w14:textId="5D777395" w:rsidR="00900654" w:rsidRDefault="00900654" w:rsidP="00900654">
            <w:pPr>
              <w:tabs>
                <w:tab w:val="left" w:pos="6564"/>
              </w:tabs>
              <w:snapToGrid w:val="0"/>
              <w:spacing w:after="120"/>
            </w:pPr>
            <w:r>
              <w:t xml:space="preserve">We have similar view on the in coverage indicator and serving PLMN as moderator's understanding. </w:t>
            </w:r>
          </w:p>
          <w:p w14:paraId="3F9443F5" w14:textId="7C2055B9" w:rsidR="00900654" w:rsidRDefault="00900654" w:rsidP="00900654">
            <w:pPr>
              <w:tabs>
                <w:tab w:val="left" w:pos="6564"/>
              </w:tabs>
              <w:snapToGrid w:val="0"/>
              <w:spacing w:after="120"/>
            </w:pPr>
            <w:r>
              <w:t>However, there is a case that the UE is connected to network but the network does not support Ranging/SL Positioning. Since the EN says that RAN2 is required to determine where the indication places or whether the indication is required. We can discuss whether to specify the indication, and whether it is in discovery (</w:t>
            </w:r>
            <w:r w:rsidRPr="004776FD">
              <w:rPr>
                <w:rFonts w:hint="eastAsia"/>
              </w:rPr>
              <w:t xml:space="preserve">could be </w:t>
            </w:r>
            <w:proofErr w:type="spellStart"/>
            <w:r>
              <w:t>metafield</w:t>
            </w:r>
            <w:proofErr w:type="spellEnd"/>
            <w:r>
              <w:t xml:space="preserve">) or capability exchange for the scenario. </w:t>
            </w:r>
          </w:p>
          <w:p w14:paraId="35FFD257" w14:textId="77777777" w:rsidR="00900654" w:rsidRDefault="00900654" w:rsidP="00900654">
            <w:pPr>
              <w:tabs>
                <w:tab w:val="left" w:pos="6564"/>
              </w:tabs>
              <w:snapToGrid w:val="0"/>
              <w:spacing w:after="120"/>
            </w:pPr>
          </w:p>
          <w:tbl>
            <w:tblPr>
              <w:tblStyle w:val="a9"/>
              <w:tblW w:w="0" w:type="auto"/>
              <w:tblLook w:val="04A0" w:firstRow="1" w:lastRow="0" w:firstColumn="1" w:lastColumn="0" w:noHBand="0" w:noVBand="1"/>
            </w:tblPr>
            <w:tblGrid>
              <w:gridCol w:w="7003"/>
            </w:tblGrid>
            <w:tr w:rsidR="00900654" w14:paraId="77A10B8E" w14:textId="77777777" w:rsidTr="008365E9">
              <w:tc>
                <w:tcPr>
                  <w:tcW w:w="7003" w:type="dxa"/>
                </w:tcPr>
                <w:p w14:paraId="32352042" w14:textId="77777777" w:rsidR="00900654" w:rsidRPr="00B82BA8" w:rsidRDefault="00900654" w:rsidP="00900654">
                  <w:pPr>
                    <w:keepNext/>
                    <w:keepLines/>
                    <w:spacing w:before="120"/>
                    <w:ind w:left="1134" w:hanging="1134"/>
                    <w:outlineLvl w:val="2"/>
                    <w:rPr>
                      <w:rFonts w:ascii="Arial" w:hAnsi="Arial"/>
                      <w:sz w:val="28"/>
                      <w:lang w:eastAsia="en-GB"/>
                    </w:rPr>
                  </w:pPr>
                  <w:bookmarkStart w:id="14" w:name="_Toc133441658"/>
                  <w:bookmarkStart w:id="15" w:name="_Toc134242622"/>
                  <w:bookmarkStart w:id="16" w:name="_Toc136480516"/>
                  <w:bookmarkStart w:id="17" w:name="_Toc136480629"/>
                  <w:bookmarkStart w:id="18" w:name="_Toc145941275"/>
                  <w:r w:rsidRPr="00B82BA8">
                    <w:rPr>
                      <w:rFonts w:ascii="Arial" w:hAnsi="Arial"/>
                      <w:sz w:val="28"/>
                      <w:lang w:eastAsia="en-GB"/>
                    </w:rPr>
                    <w:t>5.2.3</w:t>
                  </w:r>
                  <w:r w:rsidRPr="00B82BA8">
                    <w:rPr>
                      <w:rFonts w:ascii="Arial" w:hAnsi="Arial"/>
                      <w:sz w:val="28"/>
                      <w:lang w:eastAsia="en-GB"/>
                    </w:rPr>
                    <w:tab/>
                    <w:t xml:space="preserve">SL Positioning Server UE Discovery </w:t>
                  </w:r>
                  <w:r w:rsidRPr="00B82BA8">
                    <w:rPr>
                      <w:rFonts w:ascii="Arial" w:hAnsi="Arial" w:hint="eastAsia"/>
                      <w:sz w:val="28"/>
                      <w:lang w:eastAsia="en-GB"/>
                    </w:rPr>
                    <w:t>&amp;</w:t>
                  </w:r>
                  <w:r w:rsidRPr="00B82BA8">
                    <w:rPr>
                      <w:rFonts w:ascii="Arial" w:hAnsi="Arial"/>
                      <w:sz w:val="28"/>
                      <w:lang w:eastAsia="en-GB"/>
                    </w:rPr>
                    <w:t xml:space="preserve"> </w:t>
                  </w:r>
                  <w:r w:rsidRPr="00B82BA8">
                    <w:rPr>
                      <w:rFonts w:ascii="Arial" w:hAnsi="Arial" w:hint="eastAsia"/>
                      <w:sz w:val="28"/>
                      <w:lang w:eastAsia="en-GB"/>
                    </w:rPr>
                    <w:t>Selection</w:t>
                  </w:r>
                  <w:bookmarkEnd w:id="14"/>
                  <w:bookmarkEnd w:id="15"/>
                  <w:bookmarkEnd w:id="16"/>
                  <w:bookmarkEnd w:id="17"/>
                  <w:bookmarkEnd w:id="18"/>
                </w:p>
                <w:p w14:paraId="3B2356D9" w14:textId="77777777" w:rsidR="00900654" w:rsidRPr="00B82BA8" w:rsidRDefault="00900654" w:rsidP="00900654">
                  <w:pPr>
                    <w:rPr>
                      <w:lang w:eastAsia="en-GB"/>
                    </w:rPr>
                  </w:pPr>
                  <w:r w:rsidRPr="00B82BA8">
                    <w:rPr>
                      <w:lang w:eastAsia="en-GB"/>
                    </w:rPr>
                    <w:t>SL Positioning Server UE Discovery &amp; Selection is performed by the Target UE, when it meets one or more of the following criteria:</w:t>
                  </w:r>
                </w:p>
                <w:p w14:paraId="55C798A0" w14:textId="77777777" w:rsidR="00900654" w:rsidRPr="00B82BA8" w:rsidRDefault="00900654" w:rsidP="00900654">
                  <w:pPr>
                    <w:ind w:left="568" w:hanging="284"/>
                    <w:rPr>
                      <w:lang w:eastAsia="en-GB"/>
                    </w:rPr>
                  </w:pPr>
                  <w:r w:rsidRPr="00B82BA8">
                    <w:rPr>
                      <w:lang w:eastAsia="en-GB"/>
                    </w:rPr>
                    <w:t>-</w:t>
                  </w:r>
                  <w:r w:rsidRPr="00B82BA8">
                    <w:rPr>
                      <w:lang w:eastAsia="en-GB"/>
                    </w:rPr>
                    <w:tab/>
                    <w:t xml:space="preserve">The Target UE and the discovered SL Reference UEs are currently not served by a network supporting Ranging/SL Positioning (e.g. </w:t>
                  </w:r>
                  <w:r w:rsidRPr="00736249">
                    <w:rPr>
                      <w:highlight w:val="yellow"/>
                      <w:lang w:eastAsia="en-GB"/>
                    </w:rPr>
                    <w:t>because they are out-of-coverage or the serv</w:t>
                  </w:r>
                  <w:r w:rsidRPr="00B82BA8">
                    <w:rPr>
                      <w:highlight w:val="yellow"/>
                      <w:lang w:eastAsia="en-GB"/>
                    </w:rPr>
                    <w:t>ing network does not support Ranging/SL Positioning</w:t>
                  </w:r>
                  <w:r w:rsidRPr="00B82BA8">
                    <w:rPr>
                      <w:lang w:eastAsia="en-GB"/>
                    </w:rPr>
                    <w:t>). The Ranging/SL Positioning Support is configured in the AMF according to network capabilities. If AMF receives Ranging/SL Positioning Capability from UE, AMF may include Ranging/SL Positioning Support indicator in the Registration Accept message to indicate that the serving network supports Ranging/SL Positioning. SL Reference UE and Target UE may indicate whether its serving network supports Ranging/SL Positioning or not to each other. The indication of serving network not supporting Ranging/SL Positioning can be reused to notify each other when UE has no NAS connection available.</w:t>
                  </w:r>
                </w:p>
                <w:p w14:paraId="65370B23" w14:textId="77777777" w:rsidR="00900654" w:rsidRDefault="00900654" w:rsidP="00900654">
                  <w:pPr>
                    <w:keepLines/>
                    <w:ind w:left="1559" w:hanging="1276"/>
                    <w:rPr>
                      <w:color w:val="FF0000"/>
                      <w:lang w:eastAsia="en-GB"/>
                    </w:rPr>
                  </w:pPr>
                  <w:r w:rsidRPr="00B82BA8">
                    <w:rPr>
                      <w:color w:val="FF0000"/>
                      <w:lang w:eastAsia="en-GB"/>
                    </w:rPr>
                    <w:lastRenderedPageBreak/>
                    <w:t>Editor's note:</w:t>
                  </w:r>
                  <w:r w:rsidRPr="00B82BA8">
                    <w:rPr>
                      <w:color w:val="FF0000"/>
                      <w:lang w:eastAsia="en-GB"/>
                    </w:rPr>
                    <w:tab/>
                  </w:r>
                  <w:r w:rsidRPr="00B82BA8">
                    <w:rPr>
                      <w:color w:val="FF0000"/>
                      <w:highlight w:val="yellow"/>
                      <w:lang w:eastAsia="en-GB"/>
                    </w:rPr>
                    <w:t>Need to determine if such indication is provided during discovery or capability exchange, and whether or not it requires RAN WG2 involvement.</w:t>
                  </w:r>
                </w:p>
                <w:p w14:paraId="0BB335D4" w14:textId="77777777" w:rsidR="00900654" w:rsidRPr="00EB4E98" w:rsidRDefault="00900654" w:rsidP="00900654">
                  <w:pPr>
                    <w:ind w:left="568" w:hanging="284"/>
                    <w:rPr>
                      <w:lang w:eastAsia="en-GB"/>
                    </w:rPr>
                  </w:pPr>
                  <w:r w:rsidRPr="00EB4E98">
                    <w:rPr>
                      <w:lang w:eastAsia="en-GB"/>
                    </w:rPr>
                    <w:t>-</w:t>
                  </w:r>
                  <w:r w:rsidRPr="00EB4E98">
                    <w:rPr>
                      <w:lang w:eastAsia="en-GB"/>
                    </w:rPr>
                    <w:tab/>
                    <w:t>The Target UE is not capable of performing SL Positioning Server UE functionalities.</w:t>
                  </w:r>
                </w:p>
                <w:p w14:paraId="7524C002" w14:textId="77777777" w:rsidR="00900654" w:rsidRPr="00EB4E98" w:rsidRDefault="00900654" w:rsidP="00900654">
                  <w:pPr>
                    <w:ind w:left="568" w:hanging="284"/>
                    <w:rPr>
                      <w:lang w:eastAsia="en-GB"/>
                    </w:rPr>
                  </w:pPr>
                  <w:r w:rsidRPr="00EB4E98">
                    <w:rPr>
                      <w:lang w:eastAsia="en-GB"/>
                    </w:rPr>
                    <w:t>-</w:t>
                  </w:r>
                  <w:r w:rsidRPr="00EB4E98">
                    <w:rPr>
                      <w:lang w:eastAsia="en-GB"/>
                    </w:rPr>
                    <w:tab/>
                    <w:t>The SL Reference UEs are not capable of performing SL Positioning Server UE functionalities.</w:t>
                  </w:r>
                </w:p>
                <w:p w14:paraId="1DE6FD32" w14:textId="77777777" w:rsidR="00900654" w:rsidRPr="00EB4E98" w:rsidRDefault="00900654" w:rsidP="00900654">
                  <w:pPr>
                    <w:rPr>
                      <w:lang w:eastAsia="en-GB"/>
                    </w:rPr>
                  </w:pPr>
                  <w:r w:rsidRPr="00EB4E98">
                    <w:rPr>
                      <w:lang w:eastAsia="en-GB"/>
                    </w:rPr>
                    <w:t xml:space="preserve">The discovery of SL Positioning Server UE follows the same principles as specified in clause 5.2.1. The UE can indicate its role “SL Positioning Server UE” in its list of supported roles during discovery, if it is authorized to be a SL Positioning Server UE in a given PLMN as per the </w:t>
                  </w:r>
                  <w:r w:rsidRPr="00EB4E98">
                    <w:rPr>
                      <w:lang w:eastAsia="zh-CN"/>
                    </w:rPr>
                    <w:t xml:space="preserve">Authorization and Provisioning for </w:t>
                  </w:r>
                  <w:r w:rsidRPr="00EB4E98">
                    <w:rPr>
                      <w:lang w:eastAsia="en-GB"/>
                    </w:rPr>
                    <w:t>Ranging/SL positioning</w:t>
                  </w:r>
                  <w:r w:rsidRPr="00EB4E98">
                    <w:rPr>
                      <w:lang w:eastAsia="zh-CN"/>
                    </w:rPr>
                    <w:t xml:space="preserve"> service as specified in clause 5.1</w:t>
                  </w:r>
                  <w:r w:rsidRPr="00EB4E98">
                    <w:rPr>
                      <w:lang w:eastAsia="en-GB"/>
                    </w:rPr>
                    <w:t>.</w:t>
                  </w:r>
                </w:p>
                <w:p w14:paraId="418C335E" w14:textId="77777777" w:rsidR="00900654" w:rsidRPr="00EB4E98" w:rsidRDefault="00900654" w:rsidP="00900654">
                  <w:pPr>
                    <w:rPr>
                      <w:lang w:eastAsia="en-GB"/>
                    </w:rPr>
                  </w:pPr>
                  <w:r w:rsidRPr="00EB4E98">
                    <w:rPr>
                      <w:lang w:eastAsia="en-GB"/>
                    </w:rPr>
                    <w:t>The Target UE shall discover and select a SL Positioning Server UEs that are in the same or different serving PLMN of the Target UE and the SL Reference UE(s).</w:t>
                  </w:r>
                </w:p>
                <w:p w14:paraId="3A9B6C93" w14:textId="77777777" w:rsidR="00900654" w:rsidRPr="00B82BA8" w:rsidRDefault="00900654" w:rsidP="00900654">
                  <w:pPr>
                    <w:keepLines/>
                    <w:ind w:left="1559" w:hanging="1276"/>
                    <w:rPr>
                      <w:color w:val="FF0000"/>
                      <w:lang w:eastAsia="en-GB"/>
                    </w:rPr>
                  </w:pPr>
                  <w:r w:rsidRPr="00EB4E98">
                    <w:rPr>
                      <w:color w:val="FF0000"/>
                      <w:lang w:eastAsia="en-GB"/>
                    </w:rPr>
                    <w:t>Editor's note:</w:t>
                  </w:r>
                  <w:r w:rsidRPr="00EB4E98">
                    <w:rPr>
                      <w:color w:val="FF0000"/>
                      <w:lang w:eastAsia="en-GB"/>
                    </w:rPr>
                    <w:tab/>
                    <w:t>Other criteria for the selection of SL Positioning Server UE is FFS, and can be coordinated with RAN WGs.</w:t>
                  </w:r>
                </w:p>
              </w:tc>
            </w:tr>
          </w:tbl>
          <w:p w14:paraId="784543B7" w14:textId="77777777" w:rsidR="00900654" w:rsidRDefault="00900654" w:rsidP="00900654">
            <w:pPr>
              <w:tabs>
                <w:tab w:val="left" w:pos="6564"/>
              </w:tabs>
              <w:snapToGrid w:val="0"/>
              <w:spacing w:after="120"/>
            </w:pPr>
          </w:p>
          <w:p w14:paraId="6902F92E" w14:textId="77777777" w:rsidR="00900654" w:rsidRDefault="00900654" w:rsidP="00900654">
            <w:pPr>
              <w:tabs>
                <w:tab w:val="left" w:pos="6564"/>
              </w:tabs>
              <w:snapToGrid w:val="0"/>
              <w:spacing w:after="120"/>
            </w:pPr>
          </w:p>
        </w:tc>
      </w:tr>
      <w:tr w:rsidR="00E55352" w14:paraId="5A5C7502" w14:textId="77777777">
        <w:tc>
          <w:tcPr>
            <w:tcW w:w="1233" w:type="dxa"/>
          </w:tcPr>
          <w:p w14:paraId="0A4D00B6" w14:textId="2676D50A" w:rsidR="00E55352" w:rsidRDefault="00E55352" w:rsidP="00900654">
            <w:pPr>
              <w:tabs>
                <w:tab w:val="left" w:pos="6564"/>
              </w:tabs>
              <w:snapToGrid w:val="0"/>
              <w:spacing w:after="120"/>
            </w:pPr>
            <w:r>
              <w:lastRenderedPageBreak/>
              <w:t>Nokia</w:t>
            </w:r>
          </w:p>
        </w:tc>
        <w:tc>
          <w:tcPr>
            <w:tcW w:w="1172" w:type="dxa"/>
          </w:tcPr>
          <w:p w14:paraId="47210CED" w14:textId="6476868C" w:rsidR="00E55352" w:rsidRDefault="00E55352" w:rsidP="00900654">
            <w:pPr>
              <w:tabs>
                <w:tab w:val="left" w:pos="6564"/>
              </w:tabs>
              <w:snapToGrid w:val="0"/>
              <w:spacing w:after="120"/>
            </w:pPr>
            <w:r>
              <w:t>No</w:t>
            </w:r>
          </w:p>
        </w:tc>
        <w:tc>
          <w:tcPr>
            <w:tcW w:w="7229" w:type="dxa"/>
          </w:tcPr>
          <w:p w14:paraId="59F9AC86" w14:textId="1A6C71CA" w:rsidR="00E55352" w:rsidRDefault="00E55352" w:rsidP="00900654">
            <w:pPr>
              <w:tabs>
                <w:tab w:val="left" w:pos="6564"/>
              </w:tabs>
              <w:snapToGrid w:val="0"/>
              <w:spacing w:after="120"/>
            </w:pPr>
            <w:r>
              <w:t>But similarly to Lenovo, we see the general usefulness of RSRP / coverage reports</w:t>
            </w:r>
            <w:r w:rsidR="00D1700F">
              <w:t xml:space="preserve"> via other means such as </w:t>
            </w:r>
            <w:r>
              <w:t>capability or assistance data messaging.</w:t>
            </w:r>
          </w:p>
        </w:tc>
      </w:tr>
      <w:tr w:rsidR="00AA6ABC" w14:paraId="65903C92" w14:textId="77777777">
        <w:tc>
          <w:tcPr>
            <w:tcW w:w="1233" w:type="dxa"/>
          </w:tcPr>
          <w:p w14:paraId="0720859B" w14:textId="210C4F05" w:rsidR="00AA6ABC" w:rsidRDefault="00E74449" w:rsidP="00900654">
            <w:pPr>
              <w:tabs>
                <w:tab w:val="left" w:pos="6564"/>
              </w:tabs>
              <w:snapToGrid w:val="0"/>
              <w:spacing w:after="120"/>
            </w:pPr>
            <w:r>
              <w:t>Qualcomm</w:t>
            </w:r>
          </w:p>
        </w:tc>
        <w:tc>
          <w:tcPr>
            <w:tcW w:w="1172" w:type="dxa"/>
          </w:tcPr>
          <w:p w14:paraId="05B2307A" w14:textId="6A71013D" w:rsidR="00AA6ABC" w:rsidRDefault="00E74449" w:rsidP="00900654">
            <w:pPr>
              <w:tabs>
                <w:tab w:val="left" w:pos="6564"/>
              </w:tabs>
              <w:snapToGrid w:val="0"/>
              <w:spacing w:after="120"/>
            </w:pPr>
            <w:r>
              <w:t>No</w:t>
            </w:r>
          </w:p>
        </w:tc>
        <w:tc>
          <w:tcPr>
            <w:tcW w:w="7229" w:type="dxa"/>
          </w:tcPr>
          <w:p w14:paraId="1FFA6F65" w14:textId="77777777" w:rsidR="00AA6ABC" w:rsidRDefault="00AA6ABC" w:rsidP="00900654">
            <w:pPr>
              <w:tabs>
                <w:tab w:val="left" w:pos="6564"/>
              </w:tabs>
              <w:snapToGrid w:val="0"/>
              <w:spacing w:after="120"/>
            </w:pPr>
          </w:p>
        </w:tc>
      </w:tr>
      <w:tr w:rsidR="009F6242" w14:paraId="0DF46908" w14:textId="77777777">
        <w:tc>
          <w:tcPr>
            <w:tcW w:w="1233" w:type="dxa"/>
          </w:tcPr>
          <w:p w14:paraId="0900CCE5" w14:textId="1C42BBA9" w:rsidR="009F6242" w:rsidRDefault="009F6242" w:rsidP="00900654">
            <w:pPr>
              <w:tabs>
                <w:tab w:val="left" w:pos="6564"/>
              </w:tabs>
              <w:snapToGrid w:val="0"/>
              <w:spacing w:after="120"/>
            </w:pPr>
            <w:proofErr w:type="spellStart"/>
            <w:r>
              <w:t>Fraunhofer</w:t>
            </w:r>
            <w:proofErr w:type="spellEnd"/>
          </w:p>
        </w:tc>
        <w:tc>
          <w:tcPr>
            <w:tcW w:w="1172" w:type="dxa"/>
          </w:tcPr>
          <w:p w14:paraId="7EC11114" w14:textId="289913BF" w:rsidR="009F6242" w:rsidRDefault="009F6242" w:rsidP="00900654">
            <w:pPr>
              <w:tabs>
                <w:tab w:val="left" w:pos="6564"/>
              </w:tabs>
              <w:snapToGrid w:val="0"/>
              <w:spacing w:after="120"/>
            </w:pPr>
            <w:r>
              <w:t>Yes</w:t>
            </w:r>
          </w:p>
        </w:tc>
        <w:tc>
          <w:tcPr>
            <w:tcW w:w="7229" w:type="dxa"/>
          </w:tcPr>
          <w:p w14:paraId="4FB92CB1" w14:textId="0F8F5308" w:rsidR="009F6242" w:rsidRDefault="009F6242" w:rsidP="00900654">
            <w:pPr>
              <w:tabs>
                <w:tab w:val="left" w:pos="6564"/>
              </w:tabs>
              <w:snapToGrid w:val="0"/>
              <w:spacing w:after="120"/>
            </w:pPr>
          </w:p>
        </w:tc>
      </w:tr>
      <w:tr w:rsidR="001168B9" w14:paraId="75D4252F" w14:textId="77777777" w:rsidTr="001168B9">
        <w:tc>
          <w:tcPr>
            <w:tcW w:w="1233" w:type="dxa"/>
          </w:tcPr>
          <w:p w14:paraId="43F7C21E" w14:textId="77777777" w:rsidR="001168B9" w:rsidRDefault="001168B9" w:rsidP="005468D3">
            <w:pPr>
              <w:tabs>
                <w:tab w:val="left" w:pos="6564"/>
              </w:tabs>
              <w:snapToGrid w:val="0"/>
              <w:spacing w:after="120"/>
            </w:pPr>
            <w:bookmarkStart w:id="19" w:name="_Hlk148954024"/>
            <w:proofErr w:type="spellStart"/>
            <w:r>
              <w:t>MediaTek</w:t>
            </w:r>
            <w:proofErr w:type="spellEnd"/>
          </w:p>
        </w:tc>
        <w:tc>
          <w:tcPr>
            <w:tcW w:w="1172" w:type="dxa"/>
          </w:tcPr>
          <w:p w14:paraId="12DED6A3" w14:textId="77777777" w:rsidR="001168B9" w:rsidRDefault="001168B9" w:rsidP="005468D3">
            <w:pPr>
              <w:tabs>
                <w:tab w:val="left" w:pos="6564"/>
              </w:tabs>
              <w:snapToGrid w:val="0"/>
              <w:spacing w:after="120"/>
            </w:pPr>
            <w:r>
              <w:t>Yes; see comment</w:t>
            </w:r>
          </w:p>
        </w:tc>
        <w:tc>
          <w:tcPr>
            <w:tcW w:w="7229" w:type="dxa"/>
          </w:tcPr>
          <w:p w14:paraId="09DCE79C" w14:textId="77777777" w:rsidR="001168B9" w:rsidRDefault="001168B9" w:rsidP="005468D3">
            <w:pPr>
              <w:tabs>
                <w:tab w:val="left" w:pos="6564"/>
              </w:tabs>
              <w:snapToGrid w:val="0"/>
              <w:spacing w:after="120"/>
            </w:pPr>
            <w:r>
              <w:t>There seems to be a chicken-egg problem here.  To determine if UE-only operation is used, the involved UEs must know whether the target and all anchors are OOC, but the target cannot know what anchors will be selected until a server (UE or LMF) has had a chance to choose a positioning method and down-select the candidate anchor UEs, and the target cannot select a server until it knows whether UE-only operation is used.</w:t>
            </w:r>
          </w:p>
          <w:p w14:paraId="7AAE0E94" w14:textId="365F0907" w:rsidR="001168B9" w:rsidRDefault="001168B9" w:rsidP="005468D3">
            <w:pPr>
              <w:tabs>
                <w:tab w:val="left" w:pos="6564"/>
              </w:tabs>
              <w:snapToGrid w:val="0"/>
              <w:spacing w:after="120"/>
            </w:pPr>
            <w:r>
              <w:t xml:space="preserve">One way to resolve this is to advertise coverage status at discovery.  If all </w:t>
            </w:r>
            <w:r>
              <w:rPr>
                <w:i/>
                <w:iCs/>
              </w:rPr>
              <w:t>candidate</w:t>
            </w:r>
            <w:r>
              <w:t xml:space="preserve"> anchor UEs and the target UE are OOC, the target of course selects a server UE.  If at least one UE is IC, the target UE assumes network-based operation, and the LMF can still decide to delegate server duties to a server UE if necessary (TS 23.586 section 5.3.1, last paragraph).</w:t>
            </w:r>
          </w:p>
          <w:p w14:paraId="02724BD7" w14:textId="77777777" w:rsidR="001168B9" w:rsidRPr="00D311DB" w:rsidRDefault="001168B9" w:rsidP="005468D3">
            <w:pPr>
              <w:tabs>
                <w:tab w:val="left" w:pos="6564"/>
              </w:tabs>
              <w:snapToGrid w:val="0"/>
              <w:spacing w:after="120"/>
            </w:pPr>
            <w:r>
              <w:t xml:space="preserve">So we think there is value in advertising coverage status during discovery.  This could be either in the discovery message or the </w:t>
            </w:r>
            <w:proofErr w:type="spellStart"/>
            <w:r>
              <w:t>metafield</w:t>
            </w:r>
            <w:proofErr w:type="spellEnd"/>
            <w:r>
              <w:t xml:space="preserve">, but since SA2 have not so far agreed to put it in the discovery message, it seems harmless to put it in the </w:t>
            </w:r>
            <w:proofErr w:type="spellStart"/>
            <w:r>
              <w:t>metafield</w:t>
            </w:r>
            <w:proofErr w:type="spellEnd"/>
            <w:r>
              <w:t>.</w:t>
            </w:r>
          </w:p>
        </w:tc>
      </w:tr>
      <w:tr w:rsidR="00661D24" w14:paraId="35755252" w14:textId="77777777" w:rsidTr="001168B9">
        <w:tc>
          <w:tcPr>
            <w:tcW w:w="1233" w:type="dxa"/>
          </w:tcPr>
          <w:p w14:paraId="215CE816" w14:textId="301D0A25" w:rsidR="00661D24" w:rsidRDefault="00661D24" w:rsidP="005468D3">
            <w:pPr>
              <w:tabs>
                <w:tab w:val="left" w:pos="6564"/>
              </w:tabs>
              <w:snapToGrid w:val="0"/>
              <w:spacing w:after="120"/>
            </w:pPr>
            <w:r>
              <w:rPr>
                <w:rFonts w:hint="eastAsia"/>
              </w:rPr>
              <w:t>K</w:t>
            </w:r>
            <w:r>
              <w:t>T</w:t>
            </w:r>
          </w:p>
        </w:tc>
        <w:tc>
          <w:tcPr>
            <w:tcW w:w="1172" w:type="dxa"/>
          </w:tcPr>
          <w:p w14:paraId="04405A81" w14:textId="1E6EB90C" w:rsidR="00661D24" w:rsidRDefault="00661D24" w:rsidP="005468D3">
            <w:pPr>
              <w:tabs>
                <w:tab w:val="left" w:pos="6564"/>
              </w:tabs>
              <w:snapToGrid w:val="0"/>
              <w:spacing w:after="120"/>
            </w:pPr>
            <w:r>
              <w:rPr>
                <w:rFonts w:hint="eastAsia"/>
              </w:rPr>
              <w:t>N</w:t>
            </w:r>
            <w:r>
              <w:t>o</w:t>
            </w:r>
          </w:p>
        </w:tc>
        <w:tc>
          <w:tcPr>
            <w:tcW w:w="7229" w:type="dxa"/>
          </w:tcPr>
          <w:p w14:paraId="33DCB76B" w14:textId="77777777" w:rsidR="00661D24" w:rsidRDefault="00661D24" w:rsidP="005468D3">
            <w:pPr>
              <w:tabs>
                <w:tab w:val="left" w:pos="6564"/>
              </w:tabs>
              <w:snapToGrid w:val="0"/>
              <w:spacing w:after="120"/>
            </w:pPr>
          </w:p>
        </w:tc>
      </w:tr>
    </w:tbl>
    <w:p w14:paraId="04FC31A5" w14:textId="77777777" w:rsidR="003840AC" w:rsidRDefault="00537906">
      <w:pPr>
        <w:tabs>
          <w:tab w:val="center" w:pos="4535"/>
        </w:tabs>
        <w:spacing w:beforeLines="50" w:before="156" w:afterLines="50" w:after="156"/>
        <w:jc w:val="both"/>
        <w:rPr>
          <w:rFonts w:eastAsiaTheme="minorEastAsia"/>
          <w:b/>
          <w:szCs w:val="22"/>
          <w:lang w:eastAsia="zh-CN"/>
        </w:rPr>
      </w:pPr>
      <w:r>
        <w:rPr>
          <w:rFonts w:eastAsiaTheme="minorEastAsia"/>
          <w:b/>
          <w:szCs w:val="22"/>
          <w:lang w:eastAsia="zh-CN"/>
        </w:rPr>
        <w:t xml:space="preserve">Question 8: Do companies agree that the PLMN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a9"/>
        <w:tblW w:w="9634" w:type="dxa"/>
        <w:tblLook w:val="04A0" w:firstRow="1" w:lastRow="0" w:firstColumn="1" w:lastColumn="0" w:noHBand="0" w:noVBand="1"/>
      </w:tblPr>
      <w:tblGrid>
        <w:gridCol w:w="1233"/>
        <w:gridCol w:w="1172"/>
        <w:gridCol w:w="7229"/>
      </w:tblGrid>
      <w:tr w:rsidR="003840AC" w14:paraId="5D02057F" w14:textId="77777777">
        <w:tc>
          <w:tcPr>
            <w:tcW w:w="1233" w:type="dxa"/>
          </w:tcPr>
          <w:bookmarkEnd w:id="19"/>
          <w:p w14:paraId="5A09456E" w14:textId="77777777" w:rsidR="003840AC" w:rsidRDefault="00537906">
            <w:pPr>
              <w:tabs>
                <w:tab w:val="left" w:pos="6564"/>
              </w:tabs>
              <w:snapToGrid w:val="0"/>
              <w:spacing w:after="120"/>
            </w:pPr>
            <w:r>
              <w:rPr>
                <w:rFonts w:hint="eastAsia"/>
              </w:rPr>
              <w:t>C</w:t>
            </w:r>
            <w:r>
              <w:t>ompany</w:t>
            </w:r>
          </w:p>
        </w:tc>
        <w:tc>
          <w:tcPr>
            <w:tcW w:w="1172" w:type="dxa"/>
          </w:tcPr>
          <w:p w14:paraId="30B9798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67837D0" w14:textId="77777777" w:rsidR="003840AC" w:rsidRDefault="00537906">
            <w:pPr>
              <w:tabs>
                <w:tab w:val="left" w:pos="6564"/>
              </w:tabs>
              <w:snapToGrid w:val="0"/>
              <w:spacing w:after="120"/>
            </w:pPr>
            <w:r>
              <w:rPr>
                <w:rFonts w:hint="eastAsia"/>
              </w:rPr>
              <w:t>C</w:t>
            </w:r>
            <w:r>
              <w:t>omments</w:t>
            </w:r>
          </w:p>
        </w:tc>
      </w:tr>
      <w:tr w:rsidR="003840AC" w14:paraId="083948E2" w14:textId="77777777">
        <w:tc>
          <w:tcPr>
            <w:tcW w:w="1233" w:type="dxa"/>
          </w:tcPr>
          <w:p w14:paraId="3199B8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140094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40B20366" w14:textId="77777777" w:rsidR="003840AC" w:rsidRDefault="00537906">
            <w:pPr>
              <w:tabs>
                <w:tab w:val="left" w:pos="6564"/>
              </w:tabs>
              <w:snapToGrid w:val="0"/>
              <w:spacing w:after="120"/>
            </w:pPr>
            <w:r>
              <w:t xml:space="preserve">SA2 has agreed that PLMN will be directly included in the discovery message not in the SLPP meta data. </w:t>
            </w:r>
            <w:proofErr w:type="spellStart"/>
            <w:r>
              <w:t>Tdoc</w:t>
            </w:r>
            <w:proofErr w:type="spellEnd"/>
            <w:r>
              <w:t xml:space="preserve"> number S2-2311768</w:t>
            </w:r>
          </w:p>
        </w:tc>
      </w:tr>
      <w:tr w:rsidR="003840AC" w14:paraId="321FF775" w14:textId="77777777">
        <w:tc>
          <w:tcPr>
            <w:tcW w:w="1233" w:type="dxa"/>
          </w:tcPr>
          <w:p w14:paraId="18ADBE0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5C5ECCC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3BE3EDA0" w14:textId="77777777" w:rsidR="003840AC" w:rsidRDefault="00537906">
            <w:pPr>
              <w:tabs>
                <w:tab w:val="left" w:pos="6564"/>
              </w:tabs>
              <w:snapToGrid w:val="0"/>
              <w:spacing w:after="120"/>
              <w:rPr>
                <w:rFonts w:eastAsiaTheme="minorEastAsia"/>
                <w:lang w:eastAsia="zh-CN"/>
              </w:rPr>
            </w:pPr>
            <w:r>
              <w:rPr>
                <w:rFonts w:eastAsiaTheme="minorEastAsia"/>
                <w:lang w:eastAsia="zh-CN"/>
              </w:rPr>
              <w:t>Agree with Huawei</w:t>
            </w:r>
          </w:p>
        </w:tc>
      </w:tr>
      <w:tr w:rsidR="003840AC" w14:paraId="4711ED02" w14:textId="77777777">
        <w:tc>
          <w:tcPr>
            <w:tcW w:w="1233" w:type="dxa"/>
          </w:tcPr>
          <w:p w14:paraId="0F64FF4D"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0A2DE80"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733EB0CF" w14:textId="77777777" w:rsidR="003840AC" w:rsidRDefault="003840AC">
            <w:pPr>
              <w:tabs>
                <w:tab w:val="left" w:pos="6564"/>
              </w:tabs>
              <w:snapToGrid w:val="0"/>
              <w:spacing w:after="120"/>
            </w:pPr>
          </w:p>
        </w:tc>
      </w:tr>
      <w:tr w:rsidR="003840AC" w14:paraId="05082FAB" w14:textId="77777777">
        <w:tc>
          <w:tcPr>
            <w:tcW w:w="1233" w:type="dxa"/>
          </w:tcPr>
          <w:p w14:paraId="15BE50A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128D1D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607D1CB" w14:textId="77777777" w:rsidR="003840AC" w:rsidRDefault="003840AC">
            <w:pPr>
              <w:tabs>
                <w:tab w:val="left" w:pos="6564"/>
              </w:tabs>
              <w:snapToGrid w:val="0"/>
              <w:spacing w:after="120"/>
            </w:pPr>
          </w:p>
        </w:tc>
      </w:tr>
      <w:tr w:rsidR="003840AC" w14:paraId="339F25C5" w14:textId="77777777">
        <w:tc>
          <w:tcPr>
            <w:tcW w:w="1233" w:type="dxa"/>
          </w:tcPr>
          <w:p w14:paraId="26195B36" w14:textId="77777777" w:rsidR="003840AC" w:rsidRDefault="00537906">
            <w:pPr>
              <w:tabs>
                <w:tab w:val="left" w:pos="6564"/>
              </w:tabs>
              <w:snapToGrid w:val="0"/>
              <w:spacing w:after="120"/>
            </w:pPr>
            <w:r>
              <w:lastRenderedPageBreak/>
              <w:t>Ericsson</w:t>
            </w:r>
          </w:p>
        </w:tc>
        <w:tc>
          <w:tcPr>
            <w:tcW w:w="1172" w:type="dxa"/>
          </w:tcPr>
          <w:p w14:paraId="35CCE0EA" w14:textId="77777777" w:rsidR="003840AC" w:rsidRDefault="00537906">
            <w:pPr>
              <w:tabs>
                <w:tab w:val="left" w:pos="6564"/>
              </w:tabs>
              <w:snapToGrid w:val="0"/>
              <w:spacing w:after="120"/>
            </w:pPr>
            <w:r>
              <w:t>No</w:t>
            </w:r>
          </w:p>
        </w:tc>
        <w:tc>
          <w:tcPr>
            <w:tcW w:w="7229" w:type="dxa"/>
          </w:tcPr>
          <w:p w14:paraId="0FDD30A0" w14:textId="77777777" w:rsidR="003840AC" w:rsidRDefault="003840AC">
            <w:pPr>
              <w:tabs>
                <w:tab w:val="left" w:pos="6564"/>
              </w:tabs>
              <w:snapToGrid w:val="0"/>
              <w:spacing w:after="120"/>
            </w:pPr>
          </w:p>
        </w:tc>
      </w:tr>
      <w:tr w:rsidR="003840AC" w14:paraId="0CE5E264" w14:textId="77777777">
        <w:tc>
          <w:tcPr>
            <w:tcW w:w="1233" w:type="dxa"/>
          </w:tcPr>
          <w:p w14:paraId="7B78C084" w14:textId="77777777" w:rsidR="003840AC" w:rsidRDefault="00537906">
            <w:pPr>
              <w:tabs>
                <w:tab w:val="left" w:pos="6564"/>
              </w:tabs>
              <w:snapToGrid w:val="0"/>
              <w:spacing w:after="120"/>
            </w:pPr>
            <w:r>
              <w:t>Apple</w:t>
            </w:r>
          </w:p>
        </w:tc>
        <w:tc>
          <w:tcPr>
            <w:tcW w:w="1172" w:type="dxa"/>
          </w:tcPr>
          <w:p w14:paraId="627E92DE" w14:textId="77777777" w:rsidR="003840AC" w:rsidRDefault="00537906">
            <w:pPr>
              <w:tabs>
                <w:tab w:val="left" w:pos="6564"/>
              </w:tabs>
              <w:snapToGrid w:val="0"/>
              <w:spacing w:after="120"/>
            </w:pPr>
            <w:r>
              <w:t>No</w:t>
            </w:r>
          </w:p>
        </w:tc>
        <w:tc>
          <w:tcPr>
            <w:tcW w:w="7229" w:type="dxa"/>
          </w:tcPr>
          <w:p w14:paraId="2CD545DC" w14:textId="77777777" w:rsidR="003840AC" w:rsidRDefault="003840AC">
            <w:pPr>
              <w:tabs>
                <w:tab w:val="left" w:pos="6564"/>
              </w:tabs>
              <w:snapToGrid w:val="0"/>
              <w:spacing w:after="120"/>
            </w:pPr>
          </w:p>
        </w:tc>
      </w:tr>
      <w:tr w:rsidR="003840AC" w14:paraId="06FAB00E" w14:textId="77777777">
        <w:tc>
          <w:tcPr>
            <w:tcW w:w="1233" w:type="dxa"/>
          </w:tcPr>
          <w:p w14:paraId="6A2AC528" w14:textId="77777777" w:rsidR="003840AC" w:rsidRDefault="00537906">
            <w:pPr>
              <w:tabs>
                <w:tab w:val="left" w:pos="6564"/>
              </w:tabs>
              <w:snapToGrid w:val="0"/>
              <w:spacing w:after="120"/>
            </w:pPr>
            <w:r>
              <w:t>Intel</w:t>
            </w:r>
          </w:p>
        </w:tc>
        <w:tc>
          <w:tcPr>
            <w:tcW w:w="1172" w:type="dxa"/>
          </w:tcPr>
          <w:p w14:paraId="05DA7D88" w14:textId="77777777" w:rsidR="003840AC" w:rsidRDefault="00537906">
            <w:pPr>
              <w:tabs>
                <w:tab w:val="left" w:pos="6564"/>
              </w:tabs>
              <w:snapToGrid w:val="0"/>
              <w:spacing w:after="120"/>
            </w:pPr>
            <w:r>
              <w:t>No</w:t>
            </w:r>
          </w:p>
        </w:tc>
        <w:tc>
          <w:tcPr>
            <w:tcW w:w="7229" w:type="dxa"/>
          </w:tcPr>
          <w:p w14:paraId="2A0E7066" w14:textId="77777777" w:rsidR="003840AC" w:rsidRDefault="003840AC">
            <w:pPr>
              <w:tabs>
                <w:tab w:val="left" w:pos="6564"/>
              </w:tabs>
              <w:snapToGrid w:val="0"/>
              <w:spacing w:after="120"/>
            </w:pPr>
          </w:p>
        </w:tc>
      </w:tr>
      <w:tr w:rsidR="003840AC" w14:paraId="7AED6C12" w14:textId="77777777">
        <w:tc>
          <w:tcPr>
            <w:tcW w:w="1233" w:type="dxa"/>
          </w:tcPr>
          <w:p w14:paraId="5A40C900" w14:textId="77777777" w:rsidR="003840AC" w:rsidRDefault="00537906">
            <w:pPr>
              <w:tabs>
                <w:tab w:val="left" w:pos="6564"/>
              </w:tabs>
              <w:snapToGrid w:val="0"/>
              <w:spacing w:after="120"/>
            </w:pPr>
            <w:r>
              <w:t>LG</w:t>
            </w:r>
          </w:p>
        </w:tc>
        <w:tc>
          <w:tcPr>
            <w:tcW w:w="1172" w:type="dxa"/>
          </w:tcPr>
          <w:p w14:paraId="026BDC85" w14:textId="77777777" w:rsidR="003840AC" w:rsidRDefault="00537906">
            <w:pPr>
              <w:tabs>
                <w:tab w:val="left" w:pos="6564"/>
              </w:tabs>
              <w:snapToGrid w:val="0"/>
              <w:spacing w:after="120"/>
            </w:pPr>
            <w:r>
              <w:t>No</w:t>
            </w:r>
          </w:p>
        </w:tc>
        <w:tc>
          <w:tcPr>
            <w:tcW w:w="7229" w:type="dxa"/>
          </w:tcPr>
          <w:p w14:paraId="7EF793C8" w14:textId="77777777" w:rsidR="003840AC" w:rsidRDefault="003840AC">
            <w:pPr>
              <w:tabs>
                <w:tab w:val="left" w:pos="6564"/>
              </w:tabs>
              <w:snapToGrid w:val="0"/>
              <w:spacing w:after="120"/>
            </w:pPr>
          </w:p>
        </w:tc>
      </w:tr>
      <w:tr w:rsidR="003840AC" w14:paraId="25B12A4D" w14:textId="77777777">
        <w:tc>
          <w:tcPr>
            <w:tcW w:w="1233" w:type="dxa"/>
          </w:tcPr>
          <w:p w14:paraId="0157EE9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2569010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48595225"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187D0827" w14:textId="77777777">
        <w:tc>
          <w:tcPr>
            <w:tcW w:w="1233" w:type="dxa"/>
          </w:tcPr>
          <w:p w14:paraId="0A01FE19" w14:textId="1BB47224" w:rsidR="00282C73" w:rsidRDefault="00282C73" w:rsidP="00282C73">
            <w:pPr>
              <w:tabs>
                <w:tab w:val="left" w:pos="6564"/>
              </w:tabs>
              <w:snapToGrid w:val="0"/>
              <w:spacing w:after="120"/>
              <w:rPr>
                <w:rFonts w:eastAsia="SimSun"/>
                <w:lang w:val="en-US" w:eastAsia="zh-CN"/>
              </w:rPr>
            </w:pPr>
            <w:r>
              <w:t>Lenovo</w:t>
            </w:r>
          </w:p>
        </w:tc>
        <w:tc>
          <w:tcPr>
            <w:tcW w:w="1172" w:type="dxa"/>
          </w:tcPr>
          <w:p w14:paraId="097DB890" w14:textId="748B7E5B" w:rsidR="00282C73" w:rsidRDefault="00282C73" w:rsidP="00282C73">
            <w:pPr>
              <w:tabs>
                <w:tab w:val="left" w:pos="6564"/>
              </w:tabs>
              <w:snapToGrid w:val="0"/>
              <w:spacing w:after="120"/>
              <w:rPr>
                <w:rFonts w:eastAsia="SimSun"/>
                <w:lang w:val="en-US" w:eastAsia="zh-CN"/>
              </w:rPr>
            </w:pPr>
            <w:r>
              <w:t>No</w:t>
            </w:r>
          </w:p>
        </w:tc>
        <w:tc>
          <w:tcPr>
            <w:tcW w:w="7229" w:type="dxa"/>
          </w:tcPr>
          <w:p w14:paraId="371E179F" w14:textId="267B5A80" w:rsidR="00282C73" w:rsidRDefault="00282C73" w:rsidP="00282C73">
            <w:pPr>
              <w:pStyle w:val="pf0"/>
              <w:adjustRightInd w:val="0"/>
              <w:snapToGrid w:val="0"/>
              <w:spacing w:after="120" w:afterAutospacing="0"/>
              <w:rPr>
                <w:rStyle w:val="cf01"/>
                <w:rFonts w:eastAsiaTheme="minorEastAsia"/>
                <w:sz w:val="20"/>
                <w:szCs w:val="20"/>
              </w:rPr>
            </w:pPr>
            <w:r>
              <w:t>Also share HW’s view.</w:t>
            </w:r>
          </w:p>
        </w:tc>
      </w:tr>
      <w:tr w:rsidR="00900654" w14:paraId="55C7D6E4" w14:textId="77777777">
        <w:tc>
          <w:tcPr>
            <w:tcW w:w="1233" w:type="dxa"/>
          </w:tcPr>
          <w:p w14:paraId="54D6728E" w14:textId="796FA64F" w:rsidR="00900654" w:rsidRDefault="00900654" w:rsidP="00282C73">
            <w:pPr>
              <w:tabs>
                <w:tab w:val="left" w:pos="6564"/>
              </w:tabs>
              <w:snapToGrid w:val="0"/>
              <w:spacing w:after="120"/>
            </w:pPr>
            <w:r>
              <w:t>Samsung</w:t>
            </w:r>
          </w:p>
        </w:tc>
        <w:tc>
          <w:tcPr>
            <w:tcW w:w="1172" w:type="dxa"/>
          </w:tcPr>
          <w:p w14:paraId="41F58B20" w14:textId="41957615" w:rsidR="00900654" w:rsidRDefault="00900654" w:rsidP="00282C73">
            <w:pPr>
              <w:tabs>
                <w:tab w:val="left" w:pos="6564"/>
              </w:tabs>
              <w:snapToGrid w:val="0"/>
              <w:spacing w:after="120"/>
            </w:pPr>
            <w:r>
              <w:t>No</w:t>
            </w:r>
          </w:p>
        </w:tc>
        <w:tc>
          <w:tcPr>
            <w:tcW w:w="7229" w:type="dxa"/>
          </w:tcPr>
          <w:p w14:paraId="03E726CA" w14:textId="77777777" w:rsidR="00900654" w:rsidRDefault="00900654" w:rsidP="00282C73">
            <w:pPr>
              <w:pStyle w:val="pf0"/>
              <w:adjustRightInd w:val="0"/>
              <w:snapToGrid w:val="0"/>
              <w:spacing w:after="120" w:afterAutospacing="0"/>
            </w:pPr>
          </w:p>
        </w:tc>
      </w:tr>
      <w:tr w:rsidR="003D53D2" w14:paraId="34FE2B08" w14:textId="77777777">
        <w:tc>
          <w:tcPr>
            <w:tcW w:w="1233" w:type="dxa"/>
          </w:tcPr>
          <w:p w14:paraId="52CA50C2" w14:textId="5EF21CA9" w:rsidR="003D53D2" w:rsidRDefault="003D53D2" w:rsidP="00282C73">
            <w:pPr>
              <w:tabs>
                <w:tab w:val="left" w:pos="6564"/>
              </w:tabs>
              <w:snapToGrid w:val="0"/>
              <w:spacing w:after="120"/>
            </w:pPr>
            <w:r>
              <w:t>Nokia</w:t>
            </w:r>
          </w:p>
        </w:tc>
        <w:tc>
          <w:tcPr>
            <w:tcW w:w="1172" w:type="dxa"/>
          </w:tcPr>
          <w:p w14:paraId="3688F306" w14:textId="51DBFF2A" w:rsidR="003D53D2" w:rsidRDefault="003D53D2" w:rsidP="00282C73">
            <w:pPr>
              <w:tabs>
                <w:tab w:val="left" w:pos="6564"/>
              </w:tabs>
              <w:snapToGrid w:val="0"/>
              <w:spacing w:after="120"/>
            </w:pPr>
            <w:r>
              <w:t>No</w:t>
            </w:r>
          </w:p>
        </w:tc>
        <w:tc>
          <w:tcPr>
            <w:tcW w:w="7229" w:type="dxa"/>
          </w:tcPr>
          <w:p w14:paraId="3EE01122" w14:textId="00663BDF" w:rsidR="003D53D2" w:rsidRDefault="005A178B" w:rsidP="00282C73">
            <w:pPr>
              <w:pStyle w:val="pf0"/>
              <w:adjustRightInd w:val="0"/>
              <w:snapToGrid w:val="0"/>
              <w:spacing w:after="120" w:afterAutospacing="0"/>
            </w:pPr>
            <w:r w:rsidRPr="005A178B">
              <w:t>Agree with Huawei</w:t>
            </w:r>
          </w:p>
        </w:tc>
      </w:tr>
      <w:tr w:rsidR="00EC11EE" w14:paraId="5E80F8E5" w14:textId="77777777">
        <w:tc>
          <w:tcPr>
            <w:tcW w:w="1233" w:type="dxa"/>
          </w:tcPr>
          <w:p w14:paraId="7C6F8738" w14:textId="04325648" w:rsidR="00EC11EE" w:rsidRDefault="00EC11EE" w:rsidP="00282C73">
            <w:pPr>
              <w:tabs>
                <w:tab w:val="left" w:pos="6564"/>
              </w:tabs>
              <w:snapToGrid w:val="0"/>
              <w:spacing w:after="120"/>
            </w:pPr>
            <w:r>
              <w:t>Qualcomm</w:t>
            </w:r>
          </w:p>
        </w:tc>
        <w:tc>
          <w:tcPr>
            <w:tcW w:w="1172" w:type="dxa"/>
          </w:tcPr>
          <w:p w14:paraId="5DA36BE0" w14:textId="0E2528B1" w:rsidR="00EC11EE" w:rsidRDefault="00EC11EE" w:rsidP="00282C73">
            <w:pPr>
              <w:tabs>
                <w:tab w:val="left" w:pos="6564"/>
              </w:tabs>
              <w:snapToGrid w:val="0"/>
              <w:spacing w:after="120"/>
            </w:pPr>
            <w:r>
              <w:t>No</w:t>
            </w:r>
          </w:p>
        </w:tc>
        <w:tc>
          <w:tcPr>
            <w:tcW w:w="7229" w:type="dxa"/>
          </w:tcPr>
          <w:p w14:paraId="616E4604" w14:textId="77777777" w:rsidR="00EC11EE" w:rsidRPr="005A178B" w:rsidRDefault="00EC11EE" w:rsidP="00282C73">
            <w:pPr>
              <w:pStyle w:val="pf0"/>
              <w:adjustRightInd w:val="0"/>
              <w:snapToGrid w:val="0"/>
              <w:spacing w:after="120" w:afterAutospacing="0"/>
            </w:pPr>
          </w:p>
        </w:tc>
      </w:tr>
      <w:tr w:rsidR="00516444" w14:paraId="47E761EE" w14:textId="77777777">
        <w:tc>
          <w:tcPr>
            <w:tcW w:w="1233" w:type="dxa"/>
          </w:tcPr>
          <w:p w14:paraId="78D156F5" w14:textId="0038D3B4" w:rsidR="00516444" w:rsidRDefault="00516444" w:rsidP="00282C73">
            <w:pPr>
              <w:tabs>
                <w:tab w:val="left" w:pos="6564"/>
              </w:tabs>
              <w:snapToGrid w:val="0"/>
              <w:spacing w:after="120"/>
            </w:pPr>
            <w:proofErr w:type="spellStart"/>
            <w:r>
              <w:t>Fraunhofer</w:t>
            </w:r>
            <w:proofErr w:type="spellEnd"/>
          </w:p>
        </w:tc>
        <w:tc>
          <w:tcPr>
            <w:tcW w:w="1172" w:type="dxa"/>
          </w:tcPr>
          <w:p w14:paraId="1201E267" w14:textId="66CE125F" w:rsidR="00516444" w:rsidRDefault="00516444" w:rsidP="00282C73">
            <w:pPr>
              <w:tabs>
                <w:tab w:val="left" w:pos="6564"/>
              </w:tabs>
              <w:snapToGrid w:val="0"/>
              <w:spacing w:after="120"/>
            </w:pPr>
            <w:r>
              <w:t>No</w:t>
            </w:r>
          </w:p>
        </w:tc>
        <w:tc>
          <w:tcPr>
            <w:tcW w:w="7229" w:type="dxa"/>
          </w:tcPr>
          <w:p w14:paraId="6D574462" w14:textId="535E10FE" w:rsidR="00516444" w:rsidRPr="005A178B" w:rsidRDefault="00516444" w:rsidP="00282C73">
            <w:pPr>
              <w:pStyle w:val="pf0"/>
              <w:adjustRightInd w:val="0"/>
              <w:snapToGrid w:val="0"/>
              <w:spacing w:after="120" w:afterAutospacing="0"/>
            </w:pPr>
            <w:r>
              <w:t xml:space="preserve">If PLMN is already available during discovery, then no need to send again in RSPP </w:t>
            </w:r>
            <w:proofErr w:type="spellStart"/>
            <w:r>
              <w:t>metafield</w:t>
            </w:r>
            <w:proofErr w:type="spellEnd"/>
            <w:r>
              <w:t xml:space="preserve">. </w:t>
            </w:r>
          </w:p>
        </w:tc>
      </w:tr>
      <w:tr w:rsidR="001168B9" w14:paraId="2797FE82" w14:textId="77777777" w:rsidTr="001168B9">
        <w:tc>
          <w:tcPr>
            <w:tcW w:w="1233" w:type="dxa"/>
          </w:tcPr>
          <w:p w14:paraId="7B4483F6" w14:textId="77777777" w:rsidR="001168B9" w:rsidRDefault="001168B9" w:rsidP="005468D3">
            <w:pPr>
              <w:tabs>
                <w:tab w:val="left" w:pos="6564"/>
              </w:tabs>
              <w:snapToGrid w:val="0"/>
              <w:spacing w:after="120"/>
            </w:pPr>
            <w:proofErr w:type="spellStart"/>
            <w:r>
              <w:t>MediaTek</w:t>
            </w:r>
            <w:proofErr w:type="spellEnd"/>
          </w:p>
        </w:tc>
        <w:tc>
          <w:tcPr>
            <w:tcW w:w="1172" w:type="dxa"/>
          </w:tcPr>
          <w:p w14:paraId="0E877EC3" w14:textId="77777777" w:rsidR="001168B9" w:rsidRDefault="001168B9" w:rsidP="005468D3">
            <w:pPr>
              <w:tabs>
                <w:tab w:val="left" w:pos="6564"/>
              </w:tabs>
              <w:snapToGrid w:val="0"/>
              <w:spacing w:after="120"/>
            </w:pPr>
            <w:r>
              <w:t>No</w:t>
            </w:r>
          </w:p>
        </w:tc>
        <w:tc>
          <w:tcPr>
            <w:tcW w:w="7229" w:type="dxa"/>
          </w:tcPr>
          <w:p w14:paraId="7F16C532" w14:textId="77777777" w:rsidR="001168B9" w:rsidRDefault="001168B9" w:rsidP="005468D3">
            <w:pPr>
              <w:pStyle w:val="pf0"/>
              <w:adjustRightInd w:val="0"/>
              <w:snapToGrid w:val="0"/>
              <w:spacing w:after="120" w:afterAutospacing="0"/>
            </w:pPr>
            <w:r>
              <w:t>Agree with Huawei.</w:t>
            </w:r>
          </w:p>
        </w:tc>
      </w:tr>
      <w:tr w:rsidR="00055422" w14:paraId="01960232" w14:textId="77777777" w:rsidTr="001168B9">
        <w:tc>
          <w:tcPr>
            <w:tcW w:w="1233" w:type="dxa"/>
          </w:tcPr>
          <w:p w14:paraId="0A996258" w14:textId="6E8F7267" w:rsidR="00055422" w:rsidRDefault="00055422" w:rsidP="005468D3">
            <w:pPr>
              <w:tabs>
                <w:tab w:val="left" w:pos="6564"/>
              </w:tabs>
              <w:snapToGrid w:val="0"/>
              <w:spacing w:after="120"/>
            </w:pPr>
            <w:r>
              <w:rPr>
                <w:rFonts w:hint="eastAsia"/>
              </w:rPr>
              <w:t>K</w:t>
            </w:r>
            <w:r>
              <w:t>T</w:t>
            </w:r>
          </w:p>
        </w:tc>
        <w:tc>
          <w:tcPr>
            <w:tcW w:w="1172" w:type="dxa"/>
          </w:tcPr>
          <w:p w14:paraId="395E7A26" w14:textId="298F460A" w:rsidR="00055422" w:rsidRDefault="00055422" w:rsidP="005468D3">
            <w:pPr>
              <w:tabs>
                <w:tab w:val="left" w:pos="6564"/>
              </w:tabs>
              <w:snapToGrid w:val="0"/>
              <w:spacing w:after="120"/>
            </w:pPr>
            <w:r>
              <w:rPr>
                <w:rFonts w:hint="eastAsia"/>
              </w:rPr>
              <w:t>N</w:t>
            </w:r>
            <w:r>
              <w:t>o</w:t>
            </w:r>
          </w:p>
        </w:tc>
        <w:tc>
          <w:tcPr>
            <w:tcW w:w="7229" w:type="dxa"/>
          </w:tcPr>
          <w:p w14:paraId="7880D5C6" w14:textId="77777777" w:rsidR="00055422" w:rsidRDefault="00055422" w:rsidP="005468D3">
            <w:pPr>
              <w:pStyle w:val="pf0"/>
              <w:adjustRightInd w:val="0"/>
              <w:snapToGrid w:val="0"/>
              <w:spacing w:after="120" w:afterAutospacing="0"/>
            </w:pPr>
          </w:p>
        </w:tc>
      </w:tr>
    </w:tbl>
    <w:p w14:paraId="18B08778" w14:textId="77777777" w:rsidR="003840AC" w:rsidRDefault="003840AC">
      <w:pPr>
        <w:tabs>
          <w:tab w:val="center" w:pos="4535"/>
        </w:tabs>
        <w:spacing w:after="0"/>
        <w:jc w:val="both"/>
        <w:rPr>
          <w:rFonts w:eastAsiaTheme="minorEastAsia"/>
          <w:szCs w:val="22"/>
          <w:lang w:eastAsia="zh-CN"/>
        </w:rPr>
      </w:pPr>
    </w:p>
    <w:p w14:paraId="4749C29C"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3</w:t>
      </w:r>
      <w:r>
        <w:rPr>
          <w:rFonts w:eastAsiaTheme="minorEastAsia"/>
          <w:b/>
          <w:szCs w:val="22"/>
          <w:lang w:eastAsia="zh-CN"/>
        </w:rPr>
        <w:t>) Location</w:t>
      </w:r>
    </w:p>
    <w:p w14:paraId="73BBC777"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ddressed in Question 3.</w:t>
      </w:r>
    </w:p>
    <w:p w14:paraId="05E0168C" w14:textId="77777777" w:rsidR="003840AC" w:rsidRDefault="003840AC">
      <w:pPr>
        <w:tabs>
          <w:tab w:val="center" w:pos="4535"/>
        </w:tabs>
        <w:spacing w:after="0"/>
        <w:jc w:val="both"/>
        <w:rPr>
          <w:rFonts w:eastAsiaTheme="minorEastAsia"/>
          <w:szCs w:val="22"/>
          <w:lang w:eastAsia="zh-CN"/>
        </w:rPr>
      </w:pPr>
    </w:p>
    <w:p w14:paraId="00CDA525"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5</w:t>
      </w:r>
      <w:r>
        <w:rPr>
          <w:rFonts w:eastAsiaTheme="minorEastAsia"/>
          <w:b/>
          <w:szCs w:val="22"/>
          <w:lang w:eastAsia="zh-CN"/>
        </w:rPr>
        <w:t>) Stationary or movable</w:t>
      </w:r>
    </w:p>
    <w:p w14:paraId="6C453D54"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 xml:space="preserve">he mobility status (Stationary or movable) got some support in [2]. The </w:t>
      </w:r>
      <w:r>
        <w:rPr>
          <w:rFonts w:eastAsiaTheme="minorEastAsia" w:hint="eastAsia"/>
          <w:szCs w:val="22"/>
          <w:lang w:eastAsia="zh-CN"/>
        </w:rPr>
        <w:t>proponents</w:t>
      </w:r>
      <w:r>
        <w:rPr>
          <w:rFonts w:eastAsiaTheme="minorEastAsia"/>
          <w:szCs w:val="22"/>
          <w:lang w:eastAsia="zh-CN"/>
        </w:rPr>
        <w:t xml:space="preserve"> thought the parameter is related to the </w:t>
      </w:r>
      <w:proofErr w:type="spellStart"/>
      <w:r>
        <w:rPr>
          <w:rFonts w:eastAsiaTheme="minorEastAsia"/>
          <w:szCs w:val="22"/>
          <w:lang w:eastAsia="zh-CN"/>
        </w:rPr>
        <w:t>QoS</w:t>
      </w:r>
      <w:proofErr w:type="spellEnd"/>
      <w:r>
        <w:rPr>
          <w:rFonts w:eastAsiaTheme="minorEastAsia"/>
          <w:szCs w:val="22"/>
          <w:lang w:eastAsia="zh-CN"/>
        </w:rPr>
        <w:t xml:space="preserve"> of the positioning, e.g., the server may select the </w:t>
      </w:r>
      <w:r>
        <w:rPr>
          <w:rFonts w:eastAsiaTheme="minorEastAsia" w:hint="eastAsia"/>
          <w:szCs w:val="22"/>
          <w:lang w:eastAsia="zh-CN"/>
        </w:rPr>
        <w:t>stationary</w:t>
      </w:r>
      <w:r>
        <w:rPr>
          <w:rFonts w:eastAsiaTheme="minorEastAsia"/>
          <w:szCs w:val="22"/>
          <w:lang w:eastAsia="zh-CN"/>
        </w:rPr>
        <w:t xml:space="preserve"> </w:t>
      </w:r>
      <w:r>
        <w:rPr>
          <w:rFonts w:eastAsiaTheme="minorEastAsia" w:hint="eastAsia"/>
          <w:szCs w:val="22"/>
          <w:lang w:eastAsia="zh-CN"/>
        </w:rPr>
        <w:t>anchor</w:t>
      </w:r>
      <w:r>
        <w:rPr>
          <w:rFonts w:eastAsiaTheme="minorEastAsia"/>
          <w:szCs w:val="22"/>
          <w:lang w:eastAsia="zh-CN"/>
        </w:rPr>
        <w:t xml:space="preserve"> </w:t>
      </w:r>
      <w:r>
        <w:rPr>
          <w:rFonts w:eastAsiaTheme="minorEastAsia" w:hint="eastAsia"/>
          <w:szCs w:val="22"/>
          <w:lang w:eastAsia="zh-CN"/>
        </w:rPr>
        <w:t>UE</w:t>
      </w:r>
      <w:r>
        <w:rPr>
          <w:rFonts w:eastAsiaTheme="minorEastAsia"/>
          <w:szCs w:val="22"/>
          <w:lang w:eastAsia="zh-CN"/>
        </w:rPr>
        <w:t xml:space="preserve"> to </w:t>
      </w:r>
      <w:r>
        <w:rPr>
          <w:rFonts w:eastAsiaTheme="minorEastAsia" w:hint="eastAsia"/>
          <w:szCs w:val="22"/>
          <w:lang w:eastAsia="zh-CN"/>
        </w:rPr>
        <w:t>achieve</w:t>
      </w:r>
      <w:r>
        <w:rPr>
          <w:rFonts w:eastAsiaTheme="minorEastAsia"/>
          <w:szCs w:val="22"/>
          <w:lang w:eastAsia="zh-CN"/>
        </w:rPr>
        <w:t xml:space="preserve"> higher positioning </w:t>
      </w:r>
      <w:proofErr w:type="spellStart"/>
      <w:r>
        <w:rPr>
          <w:rFonts w:eastAsiaTheme="minorEastAsia"/>
          <w:szCs w:val="22"/>
          <w:lang w:eastAsia="zh-CN"/>
        </w:rPr>
        <w:t>QoS</w:t>
      </w:r>
      <w:proofErr w:type="spellEnd"/>
      <w:r>
        <w:rPr>
          <w:rFonts w:eastAsiaTheme="minorEastAsia"/>
          <w:szCs w:val="22"/>
          <w:lang w:eastAsia="zh-CN"/>
        </w:rPr>
        <w:t xml:space="preserve">. </w:t>
      </w:r>
    </w:p>
    <w:p w14:paraId="374EA4E5" w14:textId="77777777" w:rsidR="003840AC" w:rsidRDefault="00537906">
      <w:pPr>
        <w:tabs>
          <w:tab w:val="center" w:pos="4535"/>
        </w:tabs>
        <w:spacing w:beforeLines="50" w:before="156" w:afterLines="50" w:after="156"/>
        <w:jc w:val="both"/>
        <w:rPr>
          <w:rFonts w:eastAsiaTheme="minorEastAsia"/>
          <w:b/>
          <w:szCs w:val="22"/>
          <w:lang w:eastAsia="zh-CN"/>
        </w:rPr>
      </w:pPr>
      <w:bookmarkStart w:id="20" w:name="_Hlk148954029"/>
      <w:r>
        <w:rPr>
          <w:rFonts w:eastAsiaTheme="minorEastAsia"/>
          <w:b/>
          <w:szCs w:val="22"/>
          <w:lang w:eastAsia="zh-CN"/>
        </w:rPr>
        <w:t xml:space="preserve">Question 9: Do companies agree that the mobility status (Stationary or movable) of anchor UE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a9"/>
        <w:tblW w:w="9634" w:type="dxa"/>
        <w:tblLook w:val="04A0" w:firstRow="1" w:lastRow="0" w:firstColumn="1" w:lastColumn="0" w:noHBand="0" w:noVBand="1"/>
      </w:tblPr>
      <w:tblGrid>
        <w:gridCol w:w="1233"/>
        <w:gridCol w:w="1172"/>
        <w:gridCol w:w="7229"/>
      </w:tblGrid>
      <w:tr w:rsidR="003840AC" w14:paraId="44093D3F" w14:textId="77777777">
        <w:tc>
          <w:tcPr>
            <w:tcW w:w="1233" w:type="dxa"/>
          </w:tcPr>
          <w:bookmarkEnd w:id="20"/>
          <w:p w14:paraId="5F18C16D" w14:textId="77777777" w:rsidR="003840AC" w:rsidRDefault="00537906">
            <w:pPr>
              <w:tabs>
                <w:tab w:val="left" w:pos="6564"/>
              </w:tabs>
              <w:snapToGrid w:val="0"/>
              <w:spacing w:after="120"/>
            </w:pPr>
            <w:r>
              <w:rPr>
                <w:rFonts w:hint="eastAsia"/>
              </w:rPr>
              <w:t>C</w:t>
            </w:r>
            <w:r>
              <w:t>ompany</w:t>
            </w:r>
          </w:p>
        </w:tc>
        <w:tc>
          <w:tcPr>
            <w:tcW w:w="1172" w:type="dxa"/>
          </w:tcPr>
          <w:p w14:paraId="53C1637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D10AEA8" w14:textId="77777777" w:rsidR="003840AC" w:rsidRDefault="00537906">
            <w:pPr>
              <w:tabs>
                <w:tab w:val="left" w:pos="6564"/>
              </w:tabs>
              <w:snapToGrid w:val="0"/>
              <w:spacing w:after="120"/>
            </w:pPr>
            <w:r>
              <w:rPr>
                <w:rFonts w:hint="eastAsia"/>
              </w:rPr>
              <w:t>C</w:t>
            </w:r>
            <w:r>
              <w:t>omments</w:t>
            </w:r>
          </w:p>
        </w:tc>
      </w:tr>
      <w:tr w:rsidR="003840AC" w14:paraId="77E0EEAC" w14:textId="77777777">
        <w:tc>
          <w:tcPr>
            <w:tcW w:w="1233" w:type="dxa"/>
          </w:tcPr>
          <w:p w14:paraId="317F680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FC70C6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23434F9" w14:textId="77777777" w:rsidR="003840AC" w:rsidRDefault="00537906">
            <w:pPr>
              <w:jc w:val="both"/>
              <w:rPr>
                <w:rFonts w:eastAsiaTheme="minorEastAsia"/>
                <w:sz w:val="21"/>
                <w:szCs w:val="21"/>
                <w:lang w:val="en-US" w:eastAsia="zh-CN"/>
              </w:rPr>
            </w:pPr>
            <w:r>
              <w:rPr>
                <w:sz w:val="21"/>
                <w:szCs w:val="21"/>
                <w:lang w:eastAsia="zh-CN"/>
              </w:rPr>
              <w:t>SA2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3840AC" w14:paraId="2E2E892E" w14:textId="77777777">
        <w:tc>
          <w:tcPr>
            <w:tcW w:w="1233" w:type="dxa"/>
          </w:tcPr>
          <w:p w14:paraId="0B3141D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BB854A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995AD84" w14:textId="77777777" w:rsidR="003840AC" w:rsidRDefault="003840AC">
            <w:pPr>
              <w:tabs>
                <w:tab w:val="left" w:pos="6564"/>
              </w:tabs>
              <w:snapToGrid w:val="0"/>
              <w:spacing w:after="120"/>
            </w:pPr>
          </w:p>
        </w:tc>
      </w:tr>
      <w:tr w:rsidR="003840AC" w14:paraId="472FC246" w14:textId="77777777">
        <w:tc>
          <w:tcPr>
            <w:tcW w:w="1233" w:type="dxa"/>
          </w:tcPr>
          <w:p w14:paraId="4A517696"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23F4045" w14:textId="77777777" w:rsidR="003840AC" w:rsidRDefault="003840AC">
            <w:pPr>
              <w:tabs>
                <w:tab w:val="left" w:pos="6564"/>
              </w:tabs>
              <w:snapToGrid w:val="0"/>
              <w:spacing w:after="120"/>
            </w:pPr>
          </w:p>
        </w:tc>
        <w:tc>
          <w:tcPr>
            <w:tcW w:w="7229" w:type="dxa"/>
          </w:tcPr>
          <w:p w14:paraId="3F91607F" w14:textId="77777777" w:rsidR="003840AC" w:rsidRDefault="00537906">
            <w:pPr>
              <w:tabs>
                <w:tab w:val="left" w:pos="6564"/>
              </w:tabs>
              <w:snapToGrid w:val="0"/>
              <w:spacing w:after="120"/>
            </w:pPr>
            <w:r>
              <w:rPr>
                <w:rFonts w:eastAsiaTheme="minorEastAsia" w:hint="eastAsia"/>
                <w:lang w:eastAsia="zh-CN"/>
              </w:rPr>
              <w:t>O</w:t>
            </w:r>
            <w:r>
              <w:rPr>
                <w:rFonts w:eastAsiaTheme="minorEastAsia"/>
                <w:lang w:eastAsia="zh-CN"/>
              </w:rPr>
              <w:t>K to follow the majority.</w:t>
            </w:r>
          </w:p>
        </w:tc>
      </w:tr>
      <w:tr w:rsidR="003840AC" w14:paraId="3C209F47" w14:textId="77777777">
        <w:tc>
          <w:tcPr>
            <w:tcW w:w="1233" w:type="dxa"/>
          </w:tcPr>
          <w:p w14:paraId="0E3CE4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12913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FE6964C" w14:textId="77777777" w:rsidR="003840AC" w:rsidRDefault="003840AC">
            <w:pPr>
              <w:tabs>
                <w:tab w:val="left" w:pos="6564"/>
              </w:tabs>
              <w:snapToGrid w:val="0"/>
              <w:spacing w:after="120"/>
            </w:pPr>
          </w:p>
        </w:tc>
      </w:tr>
      <w:tr w:rsidR="003840AC" w14:paraId="161C49D8" w14:textId="77777777">
        <w:tc>
          <w:tcPr>
            <w:tcW w:w="1233" w:type="dxa"/>
          </w:tcPr>
          <w:p w14:paraId="4A8B2D13" w14:textId="77777777" w:rsidR="003840AC" w:rsidRDefault="00537906">
            <w:pPr>
              <w:tabs>
                <w:tab w:val="left" w:pos="6564"/>
              </w:tabs>
              <w:snapToGrid w:val="0"/>
              <w:spacing w:after="120"/>
            </w:pPr>
            <w:r>
              <w:t>Ericsson</w:t>
            </w:r>
          </w:p>
        </w:tc>
        <w:tc>
          <w:tcPr>
            <w:tcW w:w="1172" w:type="dxa"/>
          </w:tcPr>
          <w:p w14:paraId="584D1A47" w14:textId="77777777" w:rsidR="003840AC" w:rsidRDefault="00537906">
            <w:pPr>
              <w:tabs>
                <w:tab w:val="left" w:pos="6564"/>
              </w:tabs>
              <w:snapToGrid w:val="0"/>
              <w:spacing w:after="120"/>
            </w:pPr>
            <w:r>
              <w:t>No</w:t>
            </w:r>
          </w:p>
        </w:tc>
        <w:tc>
          <w:tcPr>
            <w:tcW w:w="7229" w:type="dxa"/>
          </w:tcPr>
          <w:p w14:paraId="20F5F09C" w14:textId="77777777" w:rsidR="003840AC" w:rsidRDefault="003840AC">
            <w:pPr>
              <w:tabs>
                <w:tab w:val="left" w:pos="6564"/>
              </w:tabs>
              <w:snapToGrid w:val="0"/>
              <w:spacing w:after="120"/>
            </w:pPr>
          </w:p>
        </w:tc>
      </w:tr>
      <w:tr w:rsidR="003840AC" w14:paraId="2C532BC4" w14:textId="77777777">
        <w:tc>
          <w:tcPr>
            <w:tcW w:w="1233" w:type="dxa"/>
          </w:tcPr>
          <w:p w14:paraId="5649ADA6" w14:textId="77777777" w:rsidR="003840AC" w:rsidRDefault="00537906">
            <w:pPr>
              <w:tabs>
                <w:tab w:val="left" w:pos="6564"/>
              </w:tabs>
              <w:snapToGrid w:val="0"/>
              <w:spacing w:after="120"/>
            </w:pPr>
            <w:r>
              <w:t xml:space="preserve">Apple </w:t>
            </w:r>
          </w:p>
        </w:tc>
        <w:tc>
          <w:tcPr>
            <w:tcW w:w="1172" w:type="dxa"/>
          </w:tcPr>
          <w:p w14:paraId="63978C66" w14:textId="77777777" w:rsidR="003840AC" w:rsidRDefault="00537906">
            <w:pPr>
              <w:tabs>
                <w:tab w:val="left" w:pos="6564"/>
              </w:tabs>
              <w:snapToGrid w:val="0"/>
              <w:spacing w:after="120"/>
            </w:pPr>
            <w:r>
              <w:t>No</w:t>
            </w:r>
          </w:p>
        </w:tc>
        <w:tc>
          <w:tcPr>
            <w:tcW w:w="7229" w:type="dxa"/>
          </w:tcPr>
          <w:p w14:paraId="47F20FC1" w14:textId="77777777" w:rsidR="003840AC" w:rsidRDefault="003840AC">
            <w:pPr>
              <w:tabs>
                <w:tab w:val="left" w:pos="6564"/>
              </w:tabs>
              <w:snapToGrid w:val="0"/>
              <w:spacing w:after="120"/>
            </w:pPr>
          </w:p>
        </w:tc>
      </w:tr>
      <w:tr w:rsidR="003840AC" w14:paraId="361BE8F5" w14:textId="77777777">
        <w:tc>
          <w:tcPr>
            <w:tcW w:w="1233" w:type="dxa"/>
          </w:tcPr>
          <w:p w14:paraId="0DC2D114" w14:textId="77777777" w:rsidR="003840AC" w:rsidRDefault="00537906">
            <w:pPr>
              <w:tabs>
                <w:tab w:val="left" w:pos="6564"/>
              </w:tabs>
              <w:snapToGrid w:val="0"/>
              <w:spacing w:after="120"/>
            </w:pPr>
            <w:r>
              <w:t>Intel</w:t>
            </w:r>
          </w:p>
        </w:tc>
        <w:tc>
          <w:tcPr>
            <w:tcW w:w="1172" w:type="dxa"/>
          </w:tcPr>
          <w:p w14:paraId="05DB9BB3" w14:textId="77777777" w:rsidR="003840AC" w:rsidRDefault="00537906">
            <w:pPr>
              <w:tabs>
                <w:tab w:val="left" w:pos="6564"/>
              </w:tabs>
              <w:snapToGrid w:val="0"/>
              <w:spacing w:after="120"/>
            </w:pPr>
            <w:r>
              <w:t>No</w:t>
            </w:r>
          </w:p>
        </w:tc>
        <w:tc>
          <w:tcPr>
            <w:tcW w:w="7229" w:type="dxa"/>
          </w:tcPr>
          <w:p w14:paraId="54F0D4AE" w14:textId="77777777" w:rsidR="003840AC" w:rsidRDefault="003840AC">
            <w:pPr>
              <w:tabs>
                <w:tab w:val="left" w:pos="6564"/>
              </w:tabs>
              <w:snapToGrid w:val="0"/>
              <w:spacing w:after="120"/>
            </w:pPr>
          </w:p>
        </w:tc>
      </w:tr>
      <w:tr w:rsidR="003840AC" w14:paraId="1F657976" w14:textId="77777777">
        <w:tc>
          <w:tcPr>
            <w:tcW w:w="1233" w:type="dxa"/>
          </w:tcPr>
          <w:p w14:paraId="67C4DF5C" w14:textId="77777777" w:rsidR="003840AC" w:rsidRDefault="00537906">
            <w:pPr>
              <w:tabs>
                <w:tab w:val="left" w:pos="6564"/>
              </w:tabs>
              <w:snapToGrid w:val="0"/>
              <w:spacing w:after="120"/>
            </w:pPr>
            <w:r>
              <w:t>LG</w:t>
            </w:r>
          </w:p>
        </w:tc>
        <w:tc>
          <w:tcPr>
            <w:tcW w:w="1172" w:type="dxa"/>
          </w:tcPr>
          <w:p w14:paraId="06B9BCE5" w14:textId="77777777" w:rsidR="003840AC" w:rsidRDefault="00537906">
            <w:pPr>
              <w:tabs>
                <w:tab w:val="left" w:pos="6564"/>
              </w:tabs>
              <w:snapToGrid w:val="0"/>
              <w:spacing w:after="120"/>
            </w:pPr>
            <w:r>
              <w:t>Yes</w:t>
            </w:r>
          </w:p>
        </w:tc>
        <w:tc>
          <w:tcPr>
            <w:tcW w:w="7229" w:type="dxa"/>
          </w:tcPr>
          <w:p w14:paraId="1E9042F5" w14:textId="77777777" w:rsidR="003840AC" w:rsidRDefault="00537906">
            <w:pPr>
              <w:tabs>
                <w:tab w:val="left" w:pos="6564"/>
              </w:tabs>
              <w:snapToGrid w:val="0"/>
              <w:spacing w:after="120"/>
            </w:pPr>
            <w:r>
              <w:t xml:space="preserve">It may not be essential information but we think it is useful at least for session-less operation, considering as type of UE (as static parameter), i.e., stationary is a fixed location (e.g. RSU), and movable is normal UE. </w:t>
            </w:r>
          </w:p>
        </w:tc>
      </w:tr>
      <w:tr w:rsidR="003840AC" w14:paraId="22546370" w14:textId="77777777">
        <w:tc>
          <w:tcPr>
            <w:tcW w:w="1233" w:type="dxa"/>
          </w:tcPr>
          <w:p w14:paraId="12F1702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Xiaomi </w:t>
            </w:r>
          </w:p>
        </w:tc>
        <w:tc>
          <w:tcPr>
            <w:tcW w:w="1172" w:type="dxa"/>
          </w:tcPr>
          <w:p w14:paraId="536811D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A8102C7"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067C72CD" w14:textId="77777777">
        <w:tc>
          <w:tcPr>
            <w:tcW w:w="1233" w:type="dxa"/>
          </w:tcPr>
          <w:p w14:paraId="3C08B18C" w14:textId="02193109" w:rsidR="00282C73" w:rsidRDefault="00282C73" w:rsidP="00282C73">
            <w:pPr>
              <w:tabs>
                <w:tab w:val="left" w:pos="6564"/>
              </w:tabs>
              <w:snapToGrid w:val="0"/>
              <w:spacing w:after="120"/>
              <w:rPr>
                <w:rFonts w:eastAsia="SimSun"/>
                <w:lang w:val="en-US" w:eastAsia="zh-CN"/>
              </w:rPr>
            </w:pPr>
            <w:r>
              <w:t>Lenovo</w:t>
            </w:r>
          </w:p>
        </w:tc>
        <w:tc>
          <w:tcPr>
            <w:tcW w:w="1172" w:type="dxa"/>
          </w:tcPr>
          <w:p w14:paraId="34900C32" w14:textId="1B7AC7EA" w:rsidR="00282C73" w:rsidRPr="00282C73" w:rsidRDefault="00282C73" w:rsidP="00282C73">
            <w:pPr>
              <w:tabs>
                <w:tab w:val="left" w:pos="6564"/>
              </w:tabs>
              <w:snapToGrid w:val="0"/>
              <w:spacing w:after="120"/>
            </w:pPr>
            <w:r>
              <w:t>Yes</w:t>
            </w:r>
          </w:p>
        </w:tc>
        <w:tc>
          <w:tcPr>
            <w:tcW w:w="7229" w:type="dxa"/>
          </w:tcPr>
          <w:p w14:paraId="1530A6D2" w14:textId="4F597441"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“Movable” may not be the preferred wording. We would prefer mobility or further classification of mobility: low, medium, high mobility.</w:t>
            </w:r>
          </w:p>
        </w:tc>
      </w:tr>
      <w:tr w:rsidR="00900654" w14:paraId="397B849D" w14:textId="77777777">
        <w:tc>
          <w:tcPr>
            <w:tcW w:w="1233" w:type="dxa"/>
          </w:tcPr>
          <w:p w14:paraId="48D6633D" w14:textId="61CF506E" w:rsidR="00900654" w:rsidRDefault="00900654" w:rsidP="00900654">
            <w:pPr>
              <w:tabs>
                <w:tab w:val="left" w:pos="6564"/>
              </w:tabs>
              <w:snapToGrid w:val="0"/>
              <w:spacing w:after="120"/>
            </w:pPr>
            <w:r>
              <w:t>Samsung</w:t>
            </w:r>
          </w:p>
        </w:tc>
        <w:tc>
          <w:tcPr>
            <w:tcW w:w="1172" w:type="dxa"/>
          </w:tcPr>
          <w:p w14:paraId="63A9FCB7" w14:textId="694D7B01" w:rsidR="00900654" w:rsidRDefault="00900654" w:rsidP="00900654">
            <w:pPr>
              <w:tabs>
                <w:tab w:val="left" w:pos="6564"/>
              </w:tabs>
              <w:snapToGrid w:val="0"/>
              <w:spacing w:after="120"/>
            </w:pPr>
            <w:r>
              <w:t>Yes</w:t>
            </w:r>
          </w:p>
        </w:tc>
        <w:tc>
          <w:tcPr>
            <w:tcW w:w="7229" w:type="dxa"/>
          </w:tcPr>
          <w:p w14:paraId="048BE2E4" w14:textId="77777777" w:rsidR="00900654" w:rsidRDefault="00900654" w:rsidP="00900654">
            <w:pPr>
              <w:tabs>
                <w:tab w:val="left" w:pos="6564"/>
              </w:tabs>
              <w:snapToGrid w:val="0"/>
              <w:spacing w:after="120"/>
            </w:pPr>
            <w:r>
              <w:t xml:space="preserve">If a UE is stationary and fixed such as RSU, Server UE or LMF may have the information. Selection of Anchor UE(s) will be done by Server UE or LMF considering parameters including its mobility status. However, we are not sure about Server UE or LMF have information of all stationary UEs and it is up to date. Acquiring mobility </w:t>
            </w:r>
            <w:proofErr w:type="spellStart"/>
            <w:r>
              <w:t>staus</w:t>
            </w:r>
            <w:proofErr w:type="spellEnd"/>
            <w:r>
              <w:t xml:space="preserve"> during discovery procedure may be helpful for Anchor UE selection by Server UE or LMF.</w:t>
            </w:r>
          </w:p>
          <w:p w14:paraId="0B50E55B" w14:textId="14E40C8F" w:rsidR="00900654" w:rsidRPr="00282C73" w:rsidRDefault="00900654" w:rsidP="00900654">
            <w:pPr>
              <w:tabs>
                <w:tab w:val="left" w:pos="6564"/>
              </w:tabs>
              <w:snapToGrid w:val="0"/>
              <w:spacing w:after="120"/>
            </w:pPr>
            <w:r>
              <w:lastRenderedPageBreak/>
              <w:t>We don't agree this question if the mob</w:t>
            </w:r>
            <w:r w:rsidRPr="00900654">
              <w:t>ility status represents current situation of a UE (i.e., dynamic information). We don't need to discuss about dynamic parameters in discovery which may affect after selection e.g., a UE is assumed to be same location until the session is finished when it has announced its mobility status as stationary in discovery message.</w:t>
            </w:r>
          </w:p>
        </w:tc>
      </w:tr>
      <w:tr w:rsidR="00036E1A" w14:paraId="47DFCD33" w14:textId="77777777">
        <w:tc>
          <w:tcPr>
            <w:tcW w:w="1233" w:type="dxa"/>
          </w:tcPr>
          <w:p w14:paraId="0CEF31B4" w14:textId="77B33914" w:rsidR="00036E1A" w:rsidRDefault="00036E1A" w:rsidP="00900654">
            <w:pPr>
              <w:tabs>
                <w:tab w:val="left" w:pos="6564"/>
              </w:tabs>
              <w:snapToGrid w:val="0"/>
              <w:spacing w:after="120"/>
            </w:pPr>
            <w:r>
              <w:lastRenderedPageBreak/>
              <w:t>Nokia</w:t>
            </w:r>
          </w:p>
        </w:tc>
        <w:tc>
          <w:tcPr>
            <w:tcW w:w="1172" w:type="dxa"/>
          </w:tcPr>
          <w:p w14:paraId="4F528422" w14:textId="6F803D82" w:rsidR="00036E1A" w:rsidRDefault="00036E1A" w:rsidP="00900654">
            <w:pPr>
              <w:tabs>
                <w:tab w:val="left" w:pos="6564"/>
              </w:tabs>
              <w:snapToGrid w:val="0"/>
              <w:spacing w:after="120"/>
            </w:pPr>
            <w:r>
              <w:t>No with comments</w:t>
            </w:r>
          </w:p>
        </w:tc>
        <w:tc>
          <w:tcPr>
            <w:tcW w:w="7229" w:type="dxa"/>
          </w:tcPr>
          <w:p w14:paraId="2BA3D99B" w14:textId="76BE56A2" w:rsidR="00036E1A" w:rsidRDefault="00036E1A" w:rsidP="00900654">
            <w:pPr>
              <w:tabs>
                <w:tab w:val="left" w:pos="6564"/>
              </w:tabs>
              <w:snapToGrid w:val="0"/>
              <w:spacing w:after="120"/>
            </w:pPr>
            <w:r>
              <w:t xml:space="preserve">We see the need to report dynamic parameters such as coverage, RSRP and mobility condition, but not within the SLPP </w:t>
            </w:r>
            <w:proofErr w:type="spellStart"/>
            <w:r>
              <w:t>metafield</w:t>
            </w:r>
            <w:proofErr w:type="spellEnd"/>
            <w:r>
              <w:t>.</w:t>
            </w:r>
          </w:p>
        </w:tc>
      </w:tr>
      <w:tr w:rsidR="00EC11EE" w14:paraId="49C9CB04" w14:textId="77777777">
        <w:tc>
          <w:tcPr>
            <w:tcW w:w="1233" w:type="dxa"/>
          </w:tcPr>
          <w:p w14:paraId="29AC47D3" w14:textId="20C80DA5" w:rsidR="00EC11EE" w:rsidRDefault="00EC11EE" w:rsidP="00900654">
            <w:pPr>
              <w:tabs>
                <w:tab w:val="left" w:pos="6564"/>
              </w:tabs>
              <w:snapToGrid w:val="0"/>
              <w:spacing w:after="120"/>
            </w:pPr>
            <w:r>
              <w:t>Qualcomm</w:t>
            </w:r>
          </w:p>
        </w:tc>
        <w:tc>
          <w:tcPr>
            <w:tcW w:w="1172" w:type="dxa"/>
          </w:tcPr>
          <w:p w14:paraId="514C39C0" w14:textId="27F62F64" w:rsidR="00EC11EE" w:rsidRDefault="00EC11EE" w:rsidP="00900654">
            <w:pPr>
              <w:tabs>
                <w:tab w:val="left" w:pos="6564"/>
              </w:tabs>
              <w:snapToGrid w:val="0"/>
              <w:spacing w:after="120"/>
            </w:pPr>
            <w:r>
              <w:t>No</w:t>
            </w:r>
          </w:p>
        </w:tc>
        <w:tc>
          <w:tcPr>
            <w:tcW w:w="7229" w:type="dxa"/>
          </w:tcPr>
          <w:p w14:paraId="74505B41" w14:textId="7BDFAE2E" w:rsidR="00EC11EE" w:rsidRDefault="007B7C2B" w:rsidP="00900654">
            <w:pPr>
              <w:tabs>
                <w:tab w:val="left" w:pos="6564"/>
              </w:tabs>
              <w:snapToGrid w:val="0"/>
              <w:spacing w:after="120"/>
            </w:pPr>
            <w:r w:rsidRPr="007B7C2B">
              <w:t>This can be conveyed by SLPP.</w:t>
            </w:r>
          </w:p>
        </w:tc>
      </w:tr>
      <w:tr w:rsidR="009F6242" w14:paraId="5E51BD0C" w14:textId="77777777">
        <w:tc>
          <w:tcPr>
            <w:tcW w:w="1233" w:type="dxa"/>
          </w:tcPr>
          <w:p w14:paraId="6F866A45" w14:textId="1C86DAF2" w:rsidR="009F6242" w:rsidRDefault="009F6242" w:rsidP="00900654">
            <w:pPr>
              <w:tabs>
                <w:tab w:val="left" w:pos="6564"/>
              </w:tabs>
              <w:snapToGrid w:val="0"/>
              <w:spacing w:after="120"/>
            </w:pPr>
            <w:proofErr w:type="spellStart"/>
            <w:r>
              <w:t>Fraunhofer</w:t>
            </w:r>
            <w:proofErr w:type="spellEnd"/>
          </w:p>
        </w:tc>
        <w:tc>
          <w:tcPr>
            <w:tcW w:w="1172" w:type="dxa"/>
          </w:tcPr>
          <w:p w14:paraId="12A7DEAB" w14:textId="216F80EE" w:rsidR="009F6242" w:rsidRDefault="009F6242" w:rsidP="00900654">
            <w:pPr>
              <w:tabs>
                <w:tab w:val="left" w:pos="6564"/>
              </w:tabs>
              <w:snapToGrid w:val="0"/>
              <w:spacing w:after="120"/>
            </w:pPr>
            <w:r>
              <w:t>Yes</w:t>
            </w:r>
          </w:p>
        </w:tc>
        <w:tc>
          <w:tcPr>
            <w:tcW w:w="7229" w:type="dxa"/>
          </w:tcPr>
          <w:p w14:paraId="4D15F480" w14:textId="77777777" w:rsidR="009F6242" w:rsidRPr="007B7C2B" w:rsidRDefault="009F6242" w:rsidP="00900654">
            <w:pPr>
              <w:tabs>
                <w:tab w:val="left" w:pos="6564"/>
              </w:tabs>
              <w:snapToGrid w:val="0"/>
              <w:spacing w:after="120"/>
            </w:pPr>
          </w:p>
        </w:tc>
      </w:tr>
      <w:tr w:rsidR="001168B9" w14:paraId="0C537F60" w14:textId="77777777" w:rsidTr="001168B9">
        <w:tc>
          <w:tcPr>
            <w:tcW w:w="1233" w:type="dxa"/>
          </w:tcPr>
          <w:p w14:paraId="60E036A4" w14:textId="77777777" w:rsidR="001168B9" w:rsidRDefault="001168B9" w:rsidP="005468D3">
            <w:pPr>
              <w:tabs>
                <w:tab w:val="left" w:pos="6564"/>
              </w:tabs>
              <w:snapToGrid w:val="0"/>
              <w:spacing w:after="120"/>
            </w:pPr>
            <w:proofErr w:type="spellStart"/>
            <w:r>
              <w:t>MediaTek</w:t>
            </w:r>
            <w:proofErr w:type="spellEnd"/>
          </w:p>
        </w:tc>
        <w:tc>
          <w:tcPr>
            <w:tcW w:w="1172" w:type="dxa"/>
          </w:tcPr>
          <w:p w14:paraId="149D11F0" w14:textId="77777777" w:rsidR="001168B9" w:rsidRDefault="001168B9" w:rsidP="005468D3">
            <w:pPr>
              <w:tabs>
                <w:tab w:val="left" w:pos="6564"/>
              </w:tabs>
              <w:snapToGrid w:val="0"/>
              <w:spacing w:after="120"/>
            </w:pPr>
            <w:r>
              <w:t>No for now</w:t>
            </w:r>
          </w:p>
        </w:tc>
        <w:tc>
          <w:tcPr>
            <w:tcW w:w="7229" w:type="dxa"/>
          </w:tcPr>
          <w:p w14:paraId="68C5EE4A" w14:textId="77777777" w:rsidR="001168B9" w:rsidRPr="00282C73" w:rsidRDefault="001168B9" w:rsidP="005468D3">
            <w:pPr>
              <w:pStyle w:val="pf0"/>
              <w:adjustRightInd w:val="0"/>
              <w:snapToGrid w:val="0"/>
              <w:spacing w:after="120" w:afterAutospacing="0"/>
              <w:rPr>
                <w:sz w:val="20"/>
                <w:szCs w:val="20"/>
                <w:lang w:val="en-GB" w:eastAsia="en-US"/>
              </w:rPr>
            </w:pPr>
            <w:r>
              <w:rPr>
                <w:sz w:val="20"/>
                <w:szCs w:val="20"/>
                <w:lang w:val="en-GB" w:eastAsia="en-US"/>
              </w:rPr>
              <w:t>We see the argument for using this information in anchor selection, but we think it should be clear in SA2 first.  Can be added in maintenance if SA2 decide it is needed.</w:t>
            </w:r>
          </w:p>
        </w:tc>
      </w:tr>
      <w:tr w:rsidR="00055422" w14:paraId="0D4FE28D" w14:textId="77777777" w:rsidTr="001168B9">
        <w:tc>
          <w:tcPr>
            <w:tcW w:w="1233" w:type="dxa"/>
          </w:tcPr>
          <w:p w14:paraId="76EEA38A" w14:textId="06AD2404" w:rsidR="00055422" w:rsidRDefault="00055422" w:rsidP="005468D3">
            <w:pPr>
              <w:tabs>
                <w:tab w:val="left" w:pos="6564"/>
              </w:tabs>
              <w:snapToGrid w:val="0"/>
              <w:spacing w:after="120"/>
            </w:pPr>
            <w:r>
              <w:rPr>
                <w:rFonts w:hint="eastAsia"/>
              </w:rPr>
              <w:t>K</w:t>
            </w:r>
            <w:r>
              <w:t>T</w:t>
            </w:r>
          </w:p>
        </w:tc>
        <w:tc>
          <w:tcPr>
            <w:tcW w:w="1172" w:type="dxa"/>
          </w:tcPr>
          <w:p w14:paraId="3C04EBA2" w14:textId="1466BC9C" w:rsidR="00055422" w:rsidRDefault="00055422" w:rsidP="005468D3">
            <w:pPr>
              <w:tabs>
                <w:tab w:val="left" w:pos="6564"/>
              </w:tabs>
              <w:snapToGrid w:val="0"/>
              <w:spacing w:after="120"/>
            </w:pPr>
            <w:r>
              <w:t>Yes</w:t>
            </w:r>
          </w:p>
        </w:tc>
        <w:tc>
          <w:tcPr>
            <w:tcW w:w="7229" w:type="dxa"/>
          </w:tcPr>
          <w:p w14:paraId="23D068C4" w14:textId="4286AD56" w:rsidR="00055422" w:rsidRDefault="00055422" w:rsidP="005468D3">
            <w:pPr>
              <w:pStyle w:val="pf0"/>
              <w:adjustRightInd w:val="0"/>
              <w:snapToGrid w:val="0"/>
              <w:spacing w:after="120" w:afterAutospacing="0"/>
              <w:rPr>
                <w:sz w:val="20"/>
                <w:szCs w:val="20"/>
                <w:lang w:val="en-GB" w:eastAsia="en-US"/>
              </w:rPr>
            </w:pPr>
            <w:r>
              <w:rPr>
                <w:rFonts w:hint="eastAsia"/>
                <w:sz w:val="20"/>
                <w:szCs w:val="20"/>
                <w:lang w:val="en-GB" w:eastAsia="en-US"/>
              </w:rPr>
              <w:t>I</w:t>
            </w:r>
            <w:r>
              <w:rPr>
                <w:sz w:val="20"/>
                <w:szCs w:val="20"/>
                <w:lang w:val="en-GB" w:eastAsia="en-US"/>
              </w:rPr>
              <w:t xml:space="preserve">n particular, </w:t>
            </w:r>
            <w:r w:rsidR="00EE4019">
              <w:rPr>
                <w:sz w:val="20"/>
                <w:szCs w:val="20"/>
                <w:lang w:val="en-GB" w:eastAsia="en-US"/>
              </w:rPr>
              <w:t xml:space="preserve">if Target UE implements “anchor UE selection” as a Server UE, “mobility status” may be an essential parameter. By excluding </w:t>
            </w:r>
            <w:r w:rsidR="006B6A3D">
              <w:rPr>
                <w:sz w:val="20"/>
                <w:szCs w:val="20"/>
                <w:lang w:val="en-GB" w:eastAsia="en-US"/>
              </w:rPr>
              <w:t xml:space="preserve">candidate anchor UEs that move quickly and disappear </w:t>
            </w:r>
            <w:r w:rsidR="00DE0D76">
              <w:rPr>
                <w:sz w:val="20"/>
                <w:szCs w:val="20"/>
                <w:lang w:val="en-GB" w:eastAsia="en-US"/>
              </w:rPr>
              <w:t>target UE during discovery procedure</w:t>
            </w:r>
            <w:r w:rsidR="00E748CE">
              <w:rPr>
                <w:sz w:val="20"/>
                <w:szCs w:val="20"/>
                <w:lang w:val="en-GB" w:eastAsia="en-US"/>
              </w:rPr>
              <w:t xml:space="preserve"> in advance, unnecessary </w:t>
            </w:r>
            <w:r w:rsidR="00E21AD9">
              <w:rPr>
                <w:sz w:val="20"/>
                <w:szCs w:val="20"/>
                <w:lang w:val="en-GB" w:eastAsia="en-US"/>
              </w:rPr>
              <w:t xml:space="preserve">link connection or SLPP </w:t>
            </w:r>
            <w:r w:rsidR="00E748CE">
              <w:rPr>
                <w:sz w:val="20"/>
                <w:szCs w:val="20"/>
                <w:lang w:val="en-GB" w:eastAsia="en-US"/>
              </w:rPr>
              <w:t>operation after discovery procedure between target UE and anchor UEs</w:t>
            </w:r>
            <w:r w:rsidR="00654E0E">
              <w:rPr>
                <w:sz w:val="20"/>
                <w:szCs w:val="20"/>
                <w:lang w:val="en-GB" w:eastAsia="en-US"/>
              </w:rPr>
              <w:t xml:space="preserve"> can be prevented.</w:t>
            </w:r>
          </w:p>
        </w:tc>
      </w:tr>
    </w:tbl>
    <w:p w14:paraId="1A777CAF" w14:textId="77777777" w:rsidR="003840AC" w:rsidRDefault="00537906">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74F6F381"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following are proposed additional information:</w:t>
      </w:r>
    </w:p>
    <w:p w14:paraId="40E882F7"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 location accuracy</w:t>
      </w:r>
    </w:p>
    <w:p w14:paraId="32F5152C" w14:textId="77777777" w:rsidR="003840AC" w:rsidRDefault="00537906">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 xml:space="preserve">b) LOS path in </w:t>
      </w:r>
      <w:r>
        <w:rPr>
          <w:rFonts w:eastAsiaTheme="minorEastAsia"/>
          <w:lang w:eastAsia="zh-CN"/>
        </w:rPr>
        <w:t>solicitation/Direct Communication Request</w:t>
      </w:r>
    </w:p>
    <w:p w14:paraId="7F3A11D9"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 supported</w:t>
      </w:r>
      <w:r>
        <w:rPr>
          <w:rFonts w:eastAsiaTheme="minorEastAsia" w:hint="eastAsia"/>
          <w:szCs w:val="22"/>
          <w:lang w:eastAsia="zh-CN"/>
        </w:rPr>
        <w:t>/</w:t>
      </w:r>
      <w:r>
        <w:rPr>
          <w:rFonts w:eastAsiaTheme="minorEastAsia"/>
          <w:szCs w:val="22"/>
          <w:lang w:eastAsia="zh-CN"/>
        </w:rPr>
        <w:t xml:space="preserve">required positioning </w:t>
      </w:r>
      <w:proofErr w:type="spellStart"/>
      <w:r>
        <w:rPr>
          <w:rFonts w:eastAsiaTheme="minorEastAsia"/>
          <w:szCs w:val="22"/>
          <w:lang w:eastAsia="zh-CN"/>
        </w:rPr>
        <w:t>QoS</w:t>
      </w:r>
      <w:proofErr w:type="spellEnd"/>
      <w:r>
        <w:rPr>
          <w:rFonts w:eastAsiaTheme="minorEastAsia"/>
          <w:szCs w:val="22"/>
          <w:lang w:eastAsia="zh-CN"/>
        </w:rPr>
        <w:t xml:space="preserve"> requirement(s) as the SL positioning server UE</w:t>
      </w:r>
    </w:p>
    <w:p w14:paraId="71CB9C01" w14:textId="77777777" w:rsidR="003840AC" w:rsidRDefault="00537906">
      <w:pPr>
        <w:tabs>
          <w:tab w:val="center" w:pos="4535"/>
        </w:tabs>
        <w:spacing w:beforeLines="50" w:before="156" w:afterLines="50" w:after="156"/>
        <w:jc w:val="both"/>
        <w:rPr>
          <w:rFonts w:eastAsiaTheme="minorEastAsia"/>
          <w:b/>
          <w:szCs w:val="22"/>
          <w:lang w:eastAsia="zh-CN"/>
        </w:rPr>
      </w:pPr>
      <w:bookmarkStart w:id="21" w:name="_Hlk148954036"/>
      <w:r>
        <w:rPr>
          <w:rFonts w:eastAsiaTheme="minorEastAsia"/>
          <w:b/>
          <w:szCs w:val="22"/>
          <w:lang w:eastAsia="zh-CN"/>
        </w:rPr>
        <w:t xml:space="preserve">Question 10: Which information do companies agree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p w14:paraId="2B2CBB0A"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 location accuracy</w:t>
      </w:r>
    </w:p>
    <w:p w14:paraId="6E103F0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 LOS path in solicitation/Direct Communication Request</w:t>
      </w:r>
    </w:p>
    <w:p w14:paraId="004EEBEE"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c) supported/required positioning </w:t>
      </w:r>
      <w:proofErr w:type="spellStart"/>
      <w:r>
        <w:rPr>
          <w:rFonts w:eastAsiaTheme="minorEastAsia"/>
          <w:b/>
          <w:szCs w:val="22"/>
          <w:lang w:eastAsia="zh-CN"/>
        </w:rPr>
        <w:t>QoS</w:t>
      </w:r>
      <w:proofErr w:type="spellEnd"/>
      <w:r>
        <w:rPr>
          <w:rFonts w:eastAsiaTheme="minorEastAsia"/>
          <w:b/>
          <w:szCs w:val="22"/>
          <w:lang w:eastAsia="zh-CN"/>
        </w:rPr>
        <w:t xml:space="preserve"> requirement(s) as the SL positioning server UE</w:t>
      </w:r>
    </w:p>
    <w:p w14:paraId="6EBDAAA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d) Others, please </w:t>
      </w:r>
      <w:r>
        <w:rPr>
          <w:rFonts w:eastAsiaTheme="minorEastAsia" w:hint="eastAsia"/>
          <w:b/>
          <w:szCs w:val="22"/>
          <w:lang w:eastAsia="zh-CN"/>
        </w:rPr>
        <w:t>clarify</w:t>
      </w:r>
      <w:r>
        <w:rPr>
          <w:rFonts w:eastAsiaTheme="minorEastAsia"/>
          <w:b/>
          <w:szCs w:val="22"/>
          <w:lang w:eastAsia="zh-CN"/>
        </w:rPr>
        <w:t>.</w:t>
      </w:r>
    </w:p>
    <w:bookmarkEnd w:id="21"/>
    <w:p w14:paraId="7D48B46A"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a9"/>
        <w:tblW w:w="9634" w:type="dxa"/>
        <w:tblLook w:val="04A0" w:firstRow="1" w:lastRow="0" w:firstColumn="1" w:lastColumn="0" w:noHBand="0" w:noVBand="1"/>
      </w:tblPr>
      <w:tblGrid>
        <w:gridCol w:w="1233"/>
        <w:gridCol w:w="1456"/>
        <w:gridCol w:w="6945"/>
      </w:tblGrid>
      <w:tr w:rsidR="003840AC" w14:paraId="7AEEEAD7" w14:textId="77777777">
        <w:tc>
          <w:tcPr>
            <w:tcW w:w="1233" w:type="dxa"/>
          </w:tcPr>
          <w:p w14:paraId="693E3660" w14:textId="77777777" w:rsidR="003840AC" w:rsidRDefault="00537906">
            <w:pPr>
              <w:tabs>
                <w:tab w:val="left" w:pos="6564"/>
              </w:tabs>
              <w:snapToGrid w:val="0"/>
              <w:spacing w:after="120"/>
            </w:pPr>
            <w:r>
              <w:rPr>
                <w:rFonts w:hint="eastAsia"/>
              </w:rPr>
              <w:t>C</w:t>
            </w:r>
            <w:r>
              <w:t>ompany</w:t>
            </w:r>
          </w:p>
        </w:tc>
        <w:tc>
          <w:tcPr>
            <w:tcW w:w="1456" w:type="dxa"/>
          </w:tcPr>
          <w:p w14:paraId="12B8E20F" w14:textId="77777777" w:rsidR="003840AC" w:rsidRDefault="00537906">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59C5237A" w14:textId="77777777" w:rsidR="003840AC" w:rsidRDefault="00537906">
            <w:pPr>
              <w:tabs>
                <w:tab w:val="left" w:pos="6564"/>
              </w:tabs>
              <w:snapToGrid w:val="0"/>
              <w:spacing w:after="120"/>
            </w:pPr>
            <w:r>
              <w:rPr>
                <w:rFonts w:hint="eastAsia"/>
              </w:rPr>
              <w:t>C</w:t>
            </w:r>
            <w:r>
              <w:t>omments</w:t>
            </w:r>
          </w:p>
        </w:tc>
      </w:tr>
      <w:tr w:rsidR="003840AC" w14:paraId="21267709" w14:textId="77777777">
        <w:tc>
          <w:tcPr>
            <w:tcW w:w="1233" w:type="dxa"/>
          </w:tcPr>
          <w:p w14:paraId="3AB42D0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56" w:type="dxa"/>
          </w:tcPr>
          <w:p w14:paraId="2D30F16A" w14:textId="77777777" w:rsidR="003840AC" w:rsidRDefault="00537906">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49AA30F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3840AC" w14:paraId="278A47CF" w14:textId="77777777">
        <w:tc>
          <w:tcPr>
            <w:tcW w:w="1233" w:type="dxa"/>
          </w:tcPr>
          <w:p w14:paraId="5BB16A49" w14:textId="77777777" w:rsidR="003840AC" w:rsidRDefault="00537906">
            <w:pPr>
              <w:tabs>
                <w:tab w:val="left" w:pos="6564"/>
              </w:tabs>
              <w:snapToGrid w:val="0"/>
              <w:spacing w:after="120"/>
              <w:rPr>
                <w:rFonts w:eastAsiaTheme="minorEastAsia"/>
                <w:lang w:val="en-US" w:eastAsia="zh-CN"/>
              </w:rPr>
            </w:pPr>
            <w:r>
              <w:rPr>
                <w:rFonts w:eastAsiaTheme="minorEastAsia" w:hint="eastAsia"/>
                <w:lang w:val="en-US" w:eastAsia="zh-CN"/>
              </w:rPr>
              <w:t>ZTE</w:t>
            </w:r>
          </w:p>
        </w:tc>
        <w:tc>
          <w:tcPr>
            <w:tcW w:w="1456" w:type="dxa"/>
          </w:tcPr>
          <w:p w14:paraId="4047607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D</w:t>
            </w:r>
          </w:p>
        </w:tc>
        <w:tc>
          <w:tcPr>
            <w:tcW w:w="6945" w:type="dxa"/>
          </w:tcPr>
          <w:p w14:paraId="0D4B9470" w14:textId="77777777" w:rsidR="003840AC" w:rsidRDefault="003840AC">
            <w:pPr>
              <w:tabs>
                <w:tab w:val="left" w:pos="6564"/>
              </w:tabs>
              <w:snapToGrid w:val="0"/>
              <w:spacing w:after="120"/>
            </w:pPr>
          </w:p>
        </w:tc>
      </w:tr>
      <w:tr w:rsidR="003840AC" w14:paraId="365C467F" w14:textId="77777777">
        <w:tc>
          <w:tcPr>
            <w:tcW w:w="1233" w:type="dxa"/>
          </w:tcPr>
          <w:p w14:paraId="7EF18FBC" w14:textId="77777777" w:rsidR="003840AC" w:rsidRDefault="00537906">
            <w:pPr>
              <w:tabs>
                <w:tab w:val="left" w:pos="6564"/>
              </w:tabs>
              <w:snapToGrid w:val="0"/>
              <w:spacing w:after="120"/>
            </w:pPr>
            <w:r>
              <w:t>Apple</w:t>
            </w:r>
          </w:p>
        </w:tc>
        <w:tc>
          <w:tcPr>
            <w:tcW w:w="1456" w:type="dxa"/>
          </w:tcPr>
          <w:p w14:paraId="142420B3" w14:textId="77777777" w:rsidR="003840AC" w:rsidRDefault="00537906">
            <w:pPr>
              <w:tabs>
                <w:tab w:val="left" w:pos="6564"/>
              </w:tabs>
              <w:snapToGrid w:val="0"/>
              <w:spacing w:after="120"/>
            </w:pPr>
            <w:r>
              <w:t>None</w:t>
            </w:r>
          </w:p>
        </w:tc>
        <w:tc>
          <w:tcPr>
            <w:tcW w:w="6945" w:type="dxa"/>
          </w:tcPr>
          <w:p w14:paraId="4907412D" w14:textId="77777777" w:rsidR="003840AC" w:rsidRDefault="003840AC">
            <w:pPr>
              <w:tabs>
                <w:tab w:val="left" w:pos="6564"/>
              </w:tabs>
              <w:snapToGrid w:val="0"/>
              <w:spacing w:after="120"/>
            </w:pPr>
          </w:p>
        </w:tc>
      </w:tr>
      <w:tr w:rsidR="003840AC" w14:paraId="5424611F" w14:textId="77777777">
        <w:tc>
          <w:tcPr>
            <w:tcW w:w="1233" w:type="dxa"/>
          </w:tcPr>
          <w:p w14:paraId="0D09463D" w14:textId="77777777" w:rsidR="003840AC" w:rsidRDefault="00537906">
            <w:pPr>
              <w:tabs>
                <w:tab w:val="left" w:pos="6564"/>
              </w:tabs>
              <w:snapToGrid w:val="0"/>
              <w:spacing w:after="120"/>
            </w:pPr>
            <w:r>
              <w:t>Intel</w:t>
            </w:r>
          </w:p>
        </w:tc>
        <w:tc>
          <w:tcPr>
            <w:tcW w:w="1456" w:type="dxa"/>
          </w:tcPr>
          <w:p w14:paraId="37D84C4E" w14:textId="77777777" w:rsidR="003840AC" w:rsidRDefault="00537906">
            <w:pPr>
              <w:tabs>
                <w:tab w:val="left" w:pos="6564"/>
              </w:tabs>
              <w:snapToGrid w:val="0"/>
              <w:spacing w:after="120"/>
            </w:pPr>
            <w:r>
              <w:t>D</w:t>
            </w:r>
          </w:p>
        </w:tc>
        <w:tc>
          <w:tcPr>
            <w:tcW w:w="6945" w:type="dxa"/>
          </w:tcPr>
          <w:p w14:paraId="7FF42460" w14:textId="77777777" w:rsidR="003840AC" w:rsidRDefault="00537906">
            <w:pPr>
              <w:tabs>
                <w:tab w:val="left" w:pos="6564"/>
              </w:tabs>
              <w:snapToGrid w:val="0"/>
              <w:spacing w:after="120"/>
            </w:pPr>
            <w:r>
              <w:t>None of these are crucial to include</w:t>
            </w:r>
          </w:p>
        </w:tc>
      </w:tr>
      <w:tr w:rsidR="003840AC" w14:paraId="3B04B351" w14:textId="77777777">
        <w:tc>
          <w:tcPr>
            <w:tcW w:w="1233" w:type="dxa"/>
          </w:tcPr>
          <w:p w14:paraId="12AED1FC" w14:textId="77777777" w:rsidR="003840AC" w:rsidRDefault="00537906">
            <w:pPr>
              <w:tabs>
                <w:tab w:val="left" w:pos="6564"/>
              </w:tabs>
              <w:snapToGrid w:val="0"/>
              <w:spacing w:after="120"/>
            </w:pPr>
            <w:r>
              <w:t>LG</w:t>
            </w:r>
          </w:p>
        </w:tc>
        <w:tc>
          <w:tcPr>
            <w:tcW w:w="1456" w:type="dxa"/>
          </w:tcPr>
          <w:p w14:paraId="57BA5D5A" w14:textId="77777777" w:rsidR="003840AC" w:rsidRDefault="00537906">
            <w:pPr>
              <w:tabs>
                <w:tab w:val="left" w:pos="6564"/>
              </w:tabs>
              <w:snapToGrid w:val="0"/>
              <w:spacing w:after="120"/>
            </w:pPr>
            <w:r>
              <w:t>D</w:t>
            </w:r>
          </w:p>
        </w:tc>
        <w:tc>
          <w:tcPr>
            <w:tcW w:w="6945" w:type="dxa"/>
          </w:tcPr>
          <w:p w14:paraId="239C375D" w14:textId="77777777" w:rsidR="003840AC" w:rsidRDefault="00537906">
            <w:pPr>
              <w:tabs>
                <w:tab w:val="left" w:pos="6564"/>
              </w:tabs>
              <w:snapToGrid w:val="0"/>
              <w:spacing w:after="120"/>
            </w:pPr>
            <w:r>
              <w:t xml:space="preserve">None in RSPP </w:t>
            </w:r>
            <w:proofErr w:type="spellStart"/>
            <w:r>
              <w:t>metafield</w:t>
            </w:r>
            <w:proofErr w:type="spellEnd"/>
            <w:r>
              <w:t xml:space="preserve">. All parameters can be included in SLPP capability exchange </w:t>
            </w:r>
            <w:proofErr w:type="spellStart"/>
            <w:r>
              <w:t>msg</w:t>
            </w:r>
            <w:proofErr w:type="spellEnd"/>
            <w:r>
              <w:t xml:space="preserve"> for better selection.</w:t>
            </w:r>
          </w:p>
        </w:tc>
      </w:tr>
      <w:tr w:rsidR="00E86CA5" w14:paraId="2332DF16" w14:textId="77777777">
        <w:tc>
          <w:tcPr>
            <w:tcW w:w="1233" w:type="dxa"/>
          </w:tcPr>
          <w:p w14:paraId="3E5FFDAC" w14:textId="72AF9D9F" w:rsidR="00E86CA5" w:rsidRDefault="00E86CA5" w:rsidP="00E86CA5">
            <w:pPr>
              <w:tabs>
                <w:tab w:val="left" w:pos="6564"/>
              </w:tabs>
              <w:snapToGrid w:val="0"/>
              <w:spacing w:after="120"/>
            </w:pPr>
            <w:r>
              <w:t>Lenovo</w:t>
            </w:r>
          </w:p>
        </w:tc>
        <w:tc>
          <w:tcPr>
            <w:tcW w:w="1456" w:type="dxa"/>
          </w:tcPr>
          <w:p w14:paraId="039381C2" w14:textId="77777777" w:rsidR="00E86CA5" w:rsidRDefault="00E86CA5" w:rsidP="00E86CA5">
            <w:pPr>
              <w:tabs>
                <w:tab w:val="left" w:pos="6564"/>
              </w:tabs>
              <w:snapToGrid w:val="0"/>
              <w:spacing w:after="120"/>
            </w:pPr>
          </w:p>
        </w:tc>
        <w:tc>
          <w:tcPr>
            <w:tcW w:w="6945" w:type="dxa"/>
          </w:tcPr>
          <w:p w14:paraId="4CE5B3E3" w14:textId="1146B036" w:rsidR="00E86CA5" w:rsidRDefault="00E86CA5" w:rsidP="00E86CA5">
            <w:pPr>
              <w:tabs>
                <w:tab w:val="left" w:pos="6564"/>
              </w:tabs>
              <w:snapToGrid w:val="0"/>
              <w:spacing w:after="120"/>
            </w:pPr>
            <w:r>
              <w:t xml:space="preserve">These parameters can be deprioritized in this discovery discussion and be considered during the AS/SLPP discussions on filtering of discovered UEs. </w:t>
            </w:r>
          </w:p>
        </w:tc>
      </w:tr>
      <w:tr w:rsidR="00E86CA5" w14:paraId="51C3D17E" w14:textId="77777777">
        <w:tc>
          <w:tcPr>
            <w:tcW w:w="1233" w:type="dxa"/>
          </w:tcPr>
          <w:p w14:paraId="71A51DBD" w14:textId="11C14E36" w:rsidR="00E86CA5" w:rsidRDefault="00CC6F1C" w:rsidP="00E86CA5">
            <w:pPr>
              <w:tabs>
                <w:tab w:val="left" w:pos="6564"/>
              </w:tabs>
              <w:snapToGrid w:val="0"/>
              <w:spacing w:after="120"/>
            </w:pPr>
            <w:r>
              <w:t>Nokia</w:t>
            </w:r>
          </w:p>
        </w:tc>
        <w:tc>
          <w:tcPr>
            <w:tcW w:w="1456" w:type="dxa"/>
          </w:tcPr>
          <w:p w14:paraId="6672D830" w14:textId="77777777" w:rsidR="00E86CA5" w:rsidRDefault="00E86CA5" w:rsidP="00E86CA5">
            <w:pPr>
              <w:tabs>
                <w:tab w:val="left" w:pos="6564"/>
              </w:tabs>
              <w:snapToGrid w:val="0"/>
              <w:spacing w:after="120"/>
            </w:pPr>
          </w:p>
        </w:tc>
        <w:tc>
          <w:tcPr>
            <w:tcW w:w="6945" w:type="dxa"/>
          </w:tcPr>
          <w:p w14:paraId="5EDCA571" w14:textId="771B556E" w:rsidR="00E86CA5" w:rsidRDefault="00CC6F1C" w:rsidP="00E86CA5">
            <w:pPr>
              <w:tabs>
                <w:tab w:val="left" w:pos="6564"/>
              </w:tabs>
              <w:snapToGrid w:val="0"/>
              <w:spacing w:after="120"/>
            </w:pPr>
            <w:r>
              <w:t>Agree with Lenovo</w:t>
            </w:r>
            <w:r w:rsidR="00917A4C">
              <w:t xml:space="preserve"> and see the need for the reporting of dynamic parameters such as coverage, RSPR, mobility in addition to static capabilities</w:t>
            </w:r>
            <w:r>
              <w:t>.</w:t>
            </w:r>
          </w:p>
        </w:tc>
      </w:tr>
      <w:tr w:rsidR="00E86CA5" w14:paraId="5752CF12" w14:textId="77777777">
        <w:tc>
          <w:tcPr>
            <w:tcW w:w="1233" w:type="dxa"/>
          </w:tcPr>
          <w:p w14:paraId="6048A8C3" w14:textId="5064754F" w:rsidR="00E86CA5" w:rsidRDefault="007B7C2B" w:rsidP="00E86CA5">
            <w:pPr>
              <w:tabs>
                <w:tab w:val="left" w:pos="6564"/>
              </w:tabs>
              <w:snapToGrid w:val="0"/>
              <w:spacing w:after="120"/>
            </w:pPr>
            <w:r>
              <w:t>Qualcomm</w:t>
            </w:r>
          </w:p>
        </w:tc>
        <w:tc>
          <w:tcPr>
            <w:tcW w:w="1456" w:type="dxa"/>
          </w:tcPr>
          <w:p w14:paraId="5E7F2072" w14:textId="333B111A" w:rsidR="00E86CA5" w:rsidRDefault="007B7C2B" w:rsidP="00E86CA5">
            <w:pPr>
              <w:tabs>
                <w:tab w:val="left" w:pos="6564"/>
              </w:tabs>
              <w:snapToGrid w:val="0"/>
              <w:spacing w:after="120"/>
            </w:pPr>
            <w:r>
              <w:t>None</w:t>
            </w:r>
          </w:p>
        </w:tc>
        <w:tc>
          <w:tcPr>
            <w:tcW w:w="6945" w:type="dxa"/>
          </w:tcPr>
          <w:p w14:paraId="4E0CACED" w14:textId="6D7958DF" w:rsidR="00E86CA5" w:rsidRDefault="00C91C67" w:rsidP="00E86CA5">
            <w:pPr>
              <w:tabs>
                <w:tab w:val="left" w:pos="6564"/>
              </w:tabs>
              <w:snapToGrid w:val="0"/>
              <w:spacing w:after="120"/>
            </w:pPr>
            <w:r w:rsidRPr="00C91C67">
              <w:t>These items may vary from one location session to another and cannot be known always in advance.</w:t>
            </w:r>
          </w:p>
        </w:tc>
      </w:tr>
      <w:tr w:rsidR="00E86CA5" w14:paraId="358DCF22" w14:textId="77777777">
        <w:tc>
          <w:tcPr>
            <w:tcW w:w="1233" w:type="dxa"/>
          </w:tcPr>
          <w:p w14:paraId="1EDED09D" w14:textId="4B06B983" w:rsidR="00E86CA5" w:rsidRDefault="009F6242" w:rsidP="00E86CA5">
            <w:pPr>
              <w:tabs>
                <w:tab w:val="left" w:pos="6564"/>
              </w:tabs>
              <w:snapToGrid w:val="0"/>
              <w:spacing w:after="120"/>
            </w:pPr>
            <w:proofErr w:type="spellStart"/>
            <w:r>
              <w:lastRenderedPageBreak/>
              <w:t>Fraunhofer</w:t>
            </w:r>
            <w:proofErr w:type="spellEnd"/>
          </w:p>
        </w:tc>
        <w:tc>
          <w:tcPr>
            <w:tcW w:w="1456" w:type="dxa"/>
          </w:tcPr>
          <w:p w14:paraId="64F5E02A" w14:textId="20D2A37C" w:rsidR="00E86CA5" w:rsidRDefault="009F6242" w:rsidP="00E86CA5">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N</w:t>
            </w:r>
            <w:r>
              <w:rPr>
                <w:rStyle w:val="cf01"/>
                <w:rFonts w:eastAsiaTheme="minorEastAsia"/>
              </w:rPr>
              <w:t>one</w:t>
            </w:r>
          </w:p>
        </w:tc>
        <w:tc>
          <w:tcPr>
            <w:tcW w:w="6945" w:type="dxa"/>
          </w:tcPr>
          <w:p w14:paraId="47A58FE3" w14:textId="192DB909" w:rsidR="00E86CA5" w:rsidRDefault="009F6242" w:rsidP="00E86CA5">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 xml:space="preserve">We see value in LOS path, location accuracy for anchor UE (re)selection for a given target UE. They can be determined after first measurement and can be used for reconfiguration. However, for discovery, we do not see how at the discovery stage this information can be determined and broadcasted. For this reason, we see that this should be part of </w:t>
            </w:r>
            <w:proofErr w:type="spellStart"/>
            <w:r>
              <w:rPr>
                <w:rStyle w:val="cf01"/>
                <w:rFonts w:eastAsiaTheme="minorEastAsia"/>
                <w:sz w:val="20"/>
                <w:szCs w:val="20"/>
              </w:rPr>
              <w:t>provideLocationInformation</w:t>
            </w:r>
            <w:proofErr w:type="spellEnd"/>
            <w:r>
              <w:rPr>
                <w:rStyle w:val="cf01"/>
                <w:rFonts w:eastAsiaTheme="minorEastAsia"/>
                <w:sz w:val="20"/>
                <w:szCs w:val="20"/>
              </w:rPr>
              <w:t xml:space="preserve"> message. </w:t>
            </w:r>
          </w:p>
        </w:tc>
      </w:tr>
      <w:tr w:rsidR="001168B9" w14:paraId="02D42553" w14:textId="77777777" w:rsidTr="001168B9">
        <w:tc>
          <w:tcPr>
            <w:tcW w:w="1233" w:type="dxa"/>
          </w:tcPr>
          <w:p w14:paraId="490D7C6E" w14:textId="77777777" w:rsidR="001168B9" w:rsidRDefault="001168B9" w:rsidP="005468D3">
            <w:pPr>
              <w:tabs>
                <w:tab w:val="left" w:pos="6564"/>
              </w:tabs>
              <w:snapToGrid w:val="0"/>
              <w:spacing w:after="120"/>
            </w:pPr>
            <w:proofErr w:type="spellStart"/>
            <w:r>
              <w:t>MediaTek</w:t>
            </w:r>
            <w:proofErr w:type="spellEnd"/>
          </w:p>
        </w:tc>
        <w:tc>
          <w:tcPr>
            <w:tcW w:w="1456" w:type="dxa"/>
          </w:tcPr>
          <w:p w14:paraId="256B6D1E" w14:textId="77777777" w:rsidR="001168B9" w:rsidRDefault="001168B9" w:rsidP="005468D3">
            <w:pPr>
              <w:tabs>
                <w:tab w:val="left" w:pos="6564"/>
              </w:tabs>
              <w:snapToGrid w:val="0"/>
              <w:spacing w:after="120"/>
            </w:pPr>
            <w:r>
              <w:t>None</w:t>
            </w:r>
          </w:p>
        </w:tc>
        <w:tc>
          <w:tcPr>
            <w:tcW w:w="6945" w:type="dxa"/>
          </w:tcPr>
          <w:p w14:paraId="2545D39E" w14:textId="77777777" w:rsidR="001168B9" w:rsidRDefault="001168B9" w:rsidP="005468D3">
            <w:pPr>
              <w:tabs>
                <w:tab w:val="left" w:pos="6564"/>
              </w:tabs>
              <w:snapToGrid w:val="0"/>
              <w:spacing w:after="120"/>
            </w:pPr>
          </w:p>
        </w:tc>
      </w:tr>
      <w:tr w:rsidR="00181B6C" w14:paraId="5A93CAAD" w14:textId="77777777" w:rsidTr="001168B9">
        <w:tc>
          <w:tcPr>
            <w:tcW w:w="1233" w:type="dxa"/>
          </w:tcPr>
          <w:p w14:paraId="2C660D77" w14:textId="2DFA0980" w:rsidR="00181B6C" w:rsidRDefault="00181B6C" w:rsidP="005468D3">
            <w:pPr>
              <w:tabs>
                <w:tab w:val="left" w:pos="6564"/>
              </w:tabs>
              <w:snapToGrid w:val="0"/>
              <w:spacing w:after="120"/>
            </w:pPr>
            <w:r>
              <w:rPr>
                <w:rFonts w:hint="eastAsia"/>
              </w:rPr>
              <w:t>K</w:t>
            </w:r>
            <w:r>
              <w:t>T</w:t>
            </w:r>
          </w:p>
        </w:tc>
        <w:tc>
          <w:tcPr>
            <w:tcW w:w="1456" w:type="dxa"/>
          </w:tcPr>
          <w:p w14:paraId="621F684B" w14:textId="6C4B4E63" w:rsidR="00181B6C" w:rsidRDefault="00181B6C" w:rsidP="005468D3">
            <w:pPr>
              <w:tabs>
                <w:tab w:val="left" w:pos="6564"/>
              </w:tabs>
              <w:snapToGrid w:val="0"/>
              <w:spacing w:after="120"/>
            </w:pPr>
            <w:r>
              <w:rPr>
                <w:rFonts w:hint="eastAsia"/>
              </w:rPr>
              <w:t>D</w:t>
            </w:r>
          </w:p>
        </w:tc>
        <w:tc>
          <w:tcPr>
            <w:tcW w:w="6945" w:type="dxa"/>
          </w:tcPr>
          <w:p w14:paraId="4CE20787" w14:textId="401827FA" w:rsidR="00103458" w:rsidRDefault="00086152" w:rsidP="005468D3">
            <w:pPr>
              <w:tabs>
                <w:tab w:val="left" w:pos="6564"/>
              </w:tabs>
              <w:snapToGrid w:val="0"/>
              <w:spacing w:after="120"/>
            </w:pPr>
            <w:r>
              <w:t xml:space="preserve">The contents </w:t>
            </w:r>
            <w:r w:rsidR="00250396">
              <w:t>to be included in</w:t>
            </w:r>
            <w:r>
              <w:t xml:space="preserve"> m</w:t>
            </w:r>
            <w:r w:rsidR="00181B6C">
              <w:t>etadata field</w:t>
            </w:r>
            <w:r w:rsidR="00250396">
              <w:t xml:space="preserve"> should be </w:t>
            </w:r>
            <w:r w:rsidR="00CC467C">
              <w:t>essential.</w:t>
            </w:r>
            <w:r w:rsidR="0084601E">
              <w:t xml:space="preserve"> </w:t>
            </w:r>
            <w:r w:rsidR="008B3556">
              <w:t>I</w:t>
            </w:r>
            <w:r w:rsidR="00885166">
              <w:t>n</w:t>
            </w:r>
            <w:r w:rsidR="008B3556">
              <w:t xml:space="preserve"> certain use cases</w:t>
            </w:r>
            <w:r w:rsidR="00055664">
              <w:t xml:space="preserve"> </w:t>
            </w:r>
            <w:r w:rsidR="008B3556">
              <w:t xml:space="preserve">that needs </w:t>
            </w:r>
            <w:r w:rsidR="003B6F3B">
              <w:t xml:space="preserve">quick discovery </w:t>
            </w:r>
            <w:r w:rsidR="00055664">
              <w:t xml:space="preserve">such as public safety, an indicator of the importance/high priority of RSPP discovery can be included in RSPP </w:t>
            </w:r>
            <w:proofErr w:type="spellStart"/>
            <w:r w:rsidR="00055664">
              <w:t>metafield</w:t>
            </w:r>
            <w:proofErr w:type="spellEnd"/>
            <w:r w:rsidR="00055664">
              <w:t xml:space="preserve">. </w:t>
            </w:r>
            <w:r w:rsidR="005766A5">
              <w:t xml:space="preserve">Also, in order to achieve stable/high positioning </w:t>
            </w:r>
            <w:r w:rsidR="00103458">
              <w:t>performance, a certain number of anchor UEs must be secured.</w:t>
            </w:r>
          </w:p>
          <w:p w14:paraId="69F0EBD2" w14:textId="65641B41" w:rsidR="00181B6C" w:rsidRDefault="00103458" w:rsidP="005468D3">
            <w:pPr>
              <w:tabs>
                <w:tab w:val="left" w:pos="6564"/>
              </w:tabs>
              <w:snapToGrid w:val="0"/>
              <w:spacing w:after="120"/>
            </w:pPr>
            <w:r>
              <w:t>Therefore, we suggest that the number of anchor UEs that the target UE is currently connected to or the number of RBs allocated for SL-PRS</w:t>
            </w:r>
            <w:r w:rsidR="003A2C77">
              <w:t xml:space="preserve"> or discovery message can be added to </w:t>
            </w:r>
            <w:proofErr w:type="spellStart"/>
            <w:r w:rsidR="003A2C77">
              <w:t>metafield</w:t>
            </w:r>
            <w:proofErr w:type="spellEnd"/>
            <w:r w:rsidR="003A2C77">
              <w:t>.</w:t>
            </w:r>
            <w:r w:rsidR="0084601E">
              <w:t xml:space="preserve"> </w:t>
            </w:r>
          </w:p>
        </w:tc>
      </w:tr>
    </w:tbl>
    <w:p w14:paraId="1C5012C3" w14:textId="77777777" w:rsidR="003840AC" w:rsidRDefault="003840AC">
      <w:pPr>
        <w:tabs>
          <w:tab w:val="center" w:pos="4535"/>
        </w:tabs>
        <w:spacing w:beforeLines="50" w:before="156" w:afterLines="50" w:after="156"/>
        <w:jc w:val="both"/>
        <w:rPr>
          <w:rFonts w:eastAsiaTheme="minorEastAsia"/>
          <w:szCs w:val="22"/>
          <w:lang w:eastAsia="zh-CN"/>
        </w:rPr>
      </w:pPr>
    </w:p>
    <w:p w14:paraId="46EC7A49" w14:textId="77777777" w:rsidR="003840AC" w:rsidRDefault="00537906">
      <w:pPr>
        <w:pStyle w:val="1"/>
        <w:spacing w:line="276" w:lineRule="auto"/>
        <w:ind w:left="450"/>
      </w:pPr>
      <w:r>
        <w:t>Conclusion</w:t>
      </w:r>
    </w:p>
    <w:p w14:paraId="791C2C3D" w14:textId="77777777" w:rsidR="003840AC" w:rsidRDefault="00537906">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48DA2BAD" w14:textId="77777777" w:rsidR="003840AC" w:rsidRDefault="003840AC">
      <w:pPr>
        <w:rPr>
          <w:rFonts w:eastAsiaTheme="minorEastAsia"/>
          <w:lang w:eastAsia="zh-CN"/>
        </w:rPr>
      </w:pPr>
    </w:p>
    <w:p w14:paraId="74CA6E13" w14:textId="77777777" w:rsidR="003840AC" w:rsidRDefault="00537906">
      <w:pPr>
        <w:pStyle w:val="1"/>
      </w:pPr>
      <w:r>
        <w:t>Reference</w:t>
      </w:r>
    </w:p>
    <w:p w14:paraId="14EDD421"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t xml:space="preserve">Reply LS to LS to SA2 on </w:t>
      </w:r>
      <w:proofErr w:type="spellStart"/>
      <w:r>
        <w:rPr>
          <w:rFonts w:eastAsiaTheme="minorEastAsia"/>
          <w:lang w:eastAsia="zh-CN"/>
        </w:rPr>
        <w:t>Sidelink</w:t>
      </w:r>
      <w:proofErr w:type="spellEnd"/>
      <w:r>
        <w:rPr>
          <w:rFonts w:eastAsiaTheme="minorEastAsia"/>
          <w:lang w:eastAsia="zh-CN"/>
        </w:rPr>
        <w:t xml:space="preserve"> positioning procedure (S2-2305735; contact: Xiaomi)</w:t>
      </w:r>
    </w:p>
    <w:p w14:paraId="02EFA7F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t xml:space="preserve">[AT123][430][POS] Discovery and selection for </w:t>
      </w:r>
      <w:proofErr w:type="spellStart"/>
      <w:r>
        <w:rPr>
          <w:rFonts w:eastAsiaTheme="minorEastAsia"/>
          <w:lang w:eastAsia="zh-CN"/>
        </w:rPr>
        <w:t>sidelink</w:t>
      </w:r>
      <w:proofErr w:type="spellEnd"/>
      <w:r>
        <w:rPr>
          <w:rFonts w:eastAsiaTheme="minorEastAsia"/>
          <w:lang w:eastAsia="zh-CN"/>
        </w:rPr>
        <w:t xml:space="preserve"> positioning (CATT)</w:t>
      </w:r>
    </w:p>
    <w:p w14:paraId="3F0B8E7D"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hint="eastAsia"/>
          <w:lang w:eastAsia="zh-CN"/>
        </w:rPr>
        <w:t>T</w:t>
      </w:r>
      <w:r>
        <w:rPr>
          <w:rFonts w:eastAsiaTheme="minorEastAsia"/>
          <w:lang w:eastAsia="zh-CN"/>
        </w:rPr>
        <w:t>S 23.586</w:t>
      </w:r>
      <w:r>
        <w:rPr>
          <w:rFonts w:eastAsiaTheme="minorEastAsia"/>
          <w:lang w:eastAsia="zh-CN"/>
        </w:rPr>
        <w:tab/>
      </w:r>
      <w:r>
        <w:rPr>
          <w:rFonts w:eastAsiaTheme="minorEastAsia"/>
          <w:lang w:eastAsia="zh-CN"/>
        </w:rPr>
        <w:tab/>
        <w:t xml:space="preserve">Architectural Enhancements to support Ranging based services and </w:t>
      </w:r>
      <w:proofErr w:type="spellStart"/>
      <w:r>
        <w:rPr>
          <w:rFonts w:eastAsiaTheme="minorEastAsia"/>
          <w:lang w:eastAsia="zh-CN"/>
        </w:rPr>
        <w:t>Sidelink</w:t>
      </w:r>
      <w:proofErr w:type="spellEnd"/>
      <w:r>
        <w:rPr>
          <w:rFonts w:eastAsiaTheme="minorEastAsia"/>
          <w:lang w:eastAsia="zh-CN"/>
        </w:rPr>
        <w:t xml:space="preserve"> Positioning</w:t>
      </w:r>
    </w:p>
    <w:p w14:paraId="3966307F"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S2-2311768</w:t>
      </w:r>
      <w:r>
        <w:rPr>
          <w:rFonts w:eastAsiaTheme="minorEastAsia"/>
          <w:lang w:eastAsia="zh-CN"/>
        </w:rPr>
        <w:tab/>
        <w:t xml:space="preserve">Clarification on the discovery type for </w:t>
      </w:r>
      <w:proofErr w:type="spellStart"/>
      <w:r>
        <w:rPr>
          <w:rFonts w:eastAsiaTheme="minorEastAsia"/>
          <w:lang w:eastAsia="zh-CN"/>
        </w:rPr>
        <w:t>ProSe</w:t>
      </w:r>
      <w:proofErr w:type="spellEnd"/>
      <w:r>
        <w:rPr>
          <w:rFonts w:eastAsiaTheme="minorEastAsia"/>
          <w:lang w:eastAsia="zh-CN"/>
        </w:rPr>
        <w:t xml:space="preserve"> capable UE</w:t>
      </w:r>
      <w:r>
        <w:rPr>
          <w:rFonts w:eastAsiaTheme="minorEastAsia"/>
          <w:lang w:eastAsia="zh-CN"/>
        </w:rPr>
        <w:tab/>
        <w:t>ZTE, Philips International B.V.</w:t>
      </w:r>
    </w:p>
    <w:p w14:paraId="205F55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t>Proximity-services (</w:t>
      </w:r>
      <w:proofErr w:type="spellStart"/>
      <w:r>
        <w:rPr>
          <w:rFonts w:eastAsiaTheme="minorEastAsia"/>
          <w:lang w:eastAsia="zh-CN"/>
        </w:rPr>
        <w:t>ProSe</w:t>
      </w:r>
      <w:proofErr w:type="spellEnd"/>
      <w:r>
        <w:rPr>
          <w:rFonts w:eastAsiaTheme="minorEastAsia"/>
          <w:lang w:eastAsia="zh-CN"/>
        </w:rPr>
        <w:t>) in 5G System (5GS) protocol aspects; Stage 3</w:t>
      </w:r>
    </w:p>
    <w:p w14:paraId="046E2EC5"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t xml:space="preserve">Discussion on higher layer aspects for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 xml:space="preserve">Huawei, </w:t>
      </w:r>
      <w:proofErr w:type="spellStart"/>
      <w:r>
        <w:rPr>
          <w:rFonts w:eastAsiaTheme="minorEastAsia"/>
          <w:lang w:eastAsia="zh-CN"/>
        </w:rPr>
        <w:t>HiSilicon</w:t>
      </w:r>
      <w:proofErr w:type="spellEnd"/>
    </w:p>
    <w:p w14:paraId="1204FE7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t xml:space="preserve">Remaining issues on higher layer aspects for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vivo</w:t>
      </w:r>
    </w:p>
    <w:p w14:paraId="64A3700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t>Further discussion on SL positioning and ranging</w:t>
      </w:r>
      <w:r>
        <w:rPr>
          <w:rFonts w:eastAsiaTheme="minorEastAsia"/>
          <w:lang w:eastAsia="zh-CN"/>
        </w:rPr>
        <w:tab/>
      </w:r>
      <w:proofErr w:type="spellStart"/>
      <w:r>
        <w:rPr>
          <w:rFonts w:eastAsiaTheme="minorEastAsia"/>
          <w:lang w:eastAsia="zh-CN"/>
        </w:rPr>
        <w:t>CEWiT</w:t>
      </w:r>
      <w:proofErr w:type="spellEnd"/>
    </w:p>
    <w:p w14:paraId="6D0D90FC"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R2-2309759</w:t>
      </w:r>
      <w:r>
        <w:rPr>
          <w:rFonts w:eastAsiaTheme="minorEastAsia"/>
          <w:lang w:eastAsia="zh-CN"/>
        </w:rPr>
        <w:tab/>
        <w:t>Discussion on SL positioning</w:t>
      </w:r>
      <w:r>
        <w:rPr>
          <w:rFonts w:eastAsiaTheme="minorEastAsia"/>
          <w:lang w:eastAsia="zh-CN"/>
        </w:rPr>
        <w:tab/>
        <w:t>Xiaomi</w:t>
      </w:r>
    </w:p>
    <w:p w14:paraId="3C80089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t xml:space="preserve">Further considerations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Intel Corporation</w:t>
      </w:r>
    </w:p>
    <w:p w14:paraId="16D631D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R2-2310275</w:t>
      </w:r>
      <w:r>
        <w:rPr>
          <w:rFonts w:eastAsiaTheme="minorEastAsia"/>
          <w:lang w:eastAsia="zh-CN"/>
        </w:rPr>
        <w:tab/>
        <w:t xml:space="preserve">Considerations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CMCC</w:t>
      </w:r>
    </w:p>
    <w:p w14:paraId="3242ECA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t xml:space="preserve">Further discussion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OPPO</w:t>
      </w:r>
    </w:p>
    <w:p w14:paraId="4C7DC3E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t>SL Positioning Discussion</w:t>
      </w:r>
      <w:r>
        <w:rPr>
          <w:rFonts w:eastAsiaTheme="minorEastAsia"/>
          <w:lang w:eastAsia="zh-CN"/>
        </w:rPr>
        <w:tab/>
        <w:t>Lenovo</w:t>
      </w:r>
    </w:p>
    <w:p w14:paraId="0FD1F4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t xml:space="preserve">On </w:t>
      </w:r>
      <w:proofErr w:type="spellStart"/>
      <w:r>
        <w:rPr>
          <w:rFonts w:eastAsiaTheme="minorEastAsia"/>
          <w:lang w:eastAsia="zh-CN"/>
        </w:rPr>
        <w:t>sidelink</w:t>
      </w:r>
      <w:proofErr w:type="spellEnd"/>
      <w:r>
        <w:rPr>
          <w:rFonts w:eastAsiaTheme="minorEastAsia"/>
          <w:lang w:eastAsia="zh-CN"/>
        </w:rPr>
        <w:t xml:space="preserve"> positioning discovery and capabilities exchange</w:t>
      </w:r>
      <w:r>
        <w:rPr>
          <w:rFonts w:eastAsiaTheme="minorEastAsia"/>
          <w:lang w:eastAsia="zh-CN"/>
        </w:rPr>
        <w:tab/>
        <w:t>Philips International B.V.</w:t>
      </w:r>
    </w:p>
    <w:p w14:paraId="04ABFB7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t>On the stability of Anchor UE location</w:t>
      </w:r>
      <w:r>
        <w:rPr>
          <w:rFonts w:eastAsiaTheme="minorEastAsia"/>
          <w:lang w:eastAsia="zh-CN"/>
        </w:rPr>
        <w:tab/>
        <w:t>Philips International B.V.</w:t>
      </w:r>
    </w:p>
    <w:p w14:paraId="54D9A4CB" w14:textId="77777777" w:rsidR="003840AC" w:rsidRDefault="003840AC">
      <w:pPr>
        <w:overflowPunct/>
        <w:autoSpaceDE/>
        <w:autoSpaceDN/>
        <w:adjustRightInd/>
        <w:spacing w:after="120"/>
        <w:jc w:val="both"/>
        <w:textAlignment w:val="auto"/>
        <w:rPr>
          <w:rFonts w:eastAsiaTheme="minorEastAsia"/>
          <w:lang w:eastAsia="zh-CN"/>
        </w:rPr>
        <w:sectPr w:rsidR="003840AC">
          <w:pgSz w:w="11906" w:h="16838"/>
          <w:pgMar w:top="1418" w:right="1134" w:bottom="1134" w:left="1134" w:header="851" w:footer="992" w:gutter="0"/>
          <w:cols w:space="425"/>
          <w:docGrid w:type="lines" w:linePitch="312"/>
        </w:sectPr>
      </w:pPr>
    </w:p>
    <w:p w14:paraId="3C93E6EC" w14:textId="77777777" w:rsidR="003840AC" w:rsidRDefault="00537906">
      <w:pPr>
        <w:pStyle w:val="1"/>
      </w:pPr>
      <w:r>
        <w:lastRenderedPageBreak/>
        <w:t>Annex - Procedures for UE Discovery</w:t>
      </w:r>
    </w:p>
    <w:p w14:paraId="110ECA26" w14:textId="77777777" w:rsidR="003840AC" w:rsidRDefault="00537906">
      <w:pPr>
        <w:keepNext/>
        <w:keepLines/>
        <w:spacing w:before="180"/>
        <w:textAlignment w:val="auto"/>
        <w:outlineLvl w:val="1"/>
        <w:rPr>
          <w:rFonts w:ascii="Arial" w:eastAsia="DengXian" w:hAnsi="Arial"/>
          <w:sz w:val="32"/>
          <w:lang w:eastAsia="ko-KR"/>
        </w:rPr>
      </w:pPr>
      <w:bookmarkStart w:id="22" w:name="_Toc136480563"/>
      <w:bookmarkStart w:id="23" w:name="_Toc134242668"/>
      <w:bookmarkStart w:id="24" w:name="_Toc145941322"/>
      <w:bookmarkStart w:id="25" w:name="_Toc136480676"/>
      <w:r>
        <w:rPr>
          <w:rFonts w:ascii="Arial" w:eastAsia="DengXian" w:hAnsi="Arial"/>
          <w:sz w:val="32"/>
          <w:lang w:eastAsia="en-GB"/>
        </w:rPr>
        <w:t>6.4</w:t>
      </w:r>
      <w:r>
        <w:rPr>
          <w:rFonts w:ascii="Arial" w:eastAsia="DengXian" w:hAnsi="Arial"/>
          <w:sz w:val="32"/>
          <w:lang w:eastAsia="en-GB"/>
        </w:rPr>
        <w:tab/>
        <w:t>Procedures for UE Discovery</w:t>
      </w:r>
      <w:bookmarkEnd w:id="22"/>
      <w:bookmarkEnd w:id="23"/>
      <w:bookmarkEnd w:id="24"/>
      <w:bookmarkEnd w:id="25"/>
    </w:p>
    <w:p w14:paraId="7F6DC22F" w14:textId="77777777" w:rsidR="003840AC" w:rsidRDefault="00537906">
      <w:pPr>
        <w:keepNext/>
        <w:keepLines/>
        <w:spacing w:before="120"/>
        <w:ind w:left="1134" w:hanging="1134"/>
        <w:textAlignment w:val="auto"/>
        <w:outlineLvl w:val="2"/>
        <w:rPr>
          <w:rFonts w:ascii="Arial" w:eastAsia="DengXian" w:hAnsi="Arial"/>
          <w:sz w:val="28"/>
        </w:rPr>
      </w:pPr>
      <w:bookmarkStart w:id="26" w:name="_CR6_4_1"/>
      <w:bookmarkStart w:id="27" w:name="_Toc134242669"/>
      <w:bookmarkStart w:id="28" w:name="_Toc145941323"/>
      <w:bookmarkStart w:id="29" w:name="_Toc133441702"/>
      <w:bookmarkStart w:id="30" w:name="_Toc136480677"/>
      <w:bookmarkStart w:id="31" w:name="_Toc136480564"/>
      <w:bookmarkEnd w:id="26"/>
      <w:r>
        <w:rPr>
          <w:rFonts w:ascii="Arial" w:eastAsia="DengXian" w:hAnsi="Arial"/>
          <w:sz w:val="28"/>
        </w:rPr>
        <w:t>6.4.1</w:t>
      </w:r>
      <w:r>
        <w:rPr>
          <w:rFonts w:ascii="Arial" w:eastAsia="DengXian" w:hAnsi="Arial"/>
          <w:sz w:val="28"/>
        </w:rPr>
        <w:tab/>
        <w:t>General</w:t>
      </w:r>
      <w:bookmarkEnd w:id="27"/>
      <w:bookmarkEnd w:id="28"/>
      <w:bookmarkEnd w:id="29"/>
      <w:bookmarkEnd w:id="30"/>
      <w:bookmarkEnd w:id="31"/>
    </w:p>
    <w:p w14:paraId="30BF6FA0" w14:textId="77777777" w:rsidR="003840AC" w:rsidRDefault="00537906">
      <w:pPr>
        <w:textAlignment w:val="auto"/>
        <w:rPr>
          <w:rFonts w:eastAsia="DengXian"/>
          <w:lang w:eastAsia="zh-CN"/>
        </w:rPr>
      </w:pPr>
      <w:r>
        <w:rPr>
          <w:rFonts w:eastAsia="DengXian"/>
          <w:lang w:eastAsia="zh-CN"/>
        </w:rPr>
        <w:t>The procedure for Ranging/</w:t>
      </w:r>
      <w:proofErr w:type="spellStart"/>
      <w:r>
        <w:rPr>
          <w:rFonts w:eastAsia="DengXian"/>
          <w:lang w:eastAsia="zh-CN"/>
        </w:rPr>
        <w:t>Sidelink</w:t>
      </w:r>
      <w:proofErr w:type="spellEnd"/>
      <w:r>
        <w:rPr>
          <w:rFonts w:eastAsia="DengXian"/>
          <w:lang w:eastAsia="zh-CN"/>
        </w:rPr>
        <w:t xml:space="preserve"> Positioning UE discovery with 5G </w:t>
      </w:r>
      <w:proofErr w:type="spellStart"/>
      <w:r>
        <w:rPr>
          <w:rFonts w:eastAsia="DengXian"/>
          <w:lang w:eastAsia="zh-CN"/>
        </w:rPr>
        <w:t>ProSe</w:t>
      </w:r>
      <w:proofErr w:type="spellEnd"/>
      <w:r>
        <w:rPr>
          <w:rFonts w:eastAsia="DengXian"/>
          <w:lang w:eastAsia="zh-CN"/>
        </w:rPr>
        <w:t xml:space="preserve"> capable UE uses both Model A discovery and Model B discovery as defined in clause 6.3.2 of TS 23.304 [7].</w:t>
      </w:r>
    </w:p>
    <w:p w14:paraId="3B2A0BFE" w14:textId="77777777" w:rsidR="003840AC" w:rsidRDefault="00537906">
      <w:pPr>
        <w:textAlignment w:val="auto"/>
        <w:rPr>
          <w:rFonts w:eastAsia="DengXian"/>
          <w:lang w:eastAsia="zh-CN"/>
        </w:rPr>
      </w:pPr>
      <w:r>
        <w:rPr>
          <w:rFonts w:eastAsia="DengXian"/>
          <w:lang w:eastAsia="zh-CN"/>
        </w:rPr>
        <w:t>The procedure for Ranging/</w:t>
      </w:r>
      <w:proofErr w:type="spellStart"/>
      <w:r>
        <w:rPr>
          <w:rFonts w:eastAsia="DengXian"/>
          <w:lang w:eastAsia="zh-CN"/>
        </w:rPr>
        <w:t>Sidelink</w:t>
      </w:r>
      <w:proofErr w:type="spellEnd"/>
      <w:r>
        <w:rPr>
          <w:rFonts w:eastAsia="DengXian"/>
          <w:lang w:eastAsia="zh-CN"/>
        </w:rPr>
        <w:t xml:space="preserve"> Positioning UE discovery with V2X capable UE uses the procedures for V2X communication over PC5 reference point as defined in TS 23.287 [6].</w:t>
      </w:r>
    </w:p>
    <w:p w14:paraId="571AD1F5" w14:textId="77777777" w:rsidR="003840AC" w:rsidRDefault="00537906">
      <w:pPr>
        <w:keepLines/>
        <w:ind w:left="1135" w:hanging="851"/>
        <w:textAlignment w:val="auto"/>
        <w:rPr>
          <w:rFonts w:eastAsia="DengXian"/>
          <w:lang w:val="en-US" w:eastAsia="zh-CN"/>
        </w:rPr>
      </w:pPr>
      <w:r>
        <w:rPr>
          <w:rFonts w:eastAsia="DengXian"/>
          <w:lang w:val="en-US" w:eastAsia="zh-CN"/>
        </w:rPr>
        <w:t>NOTE:</w:t>
      </w:r>
      <w:r>
        <w:rPr>
          <w:rFonts w:eastAsia="DengXian"/>
          <w:lang w:val="en-US" w:eastAsia="zh-CN"/>
        </w:rPr>
        <w:tab/>
        <w:t>Application layer discovery is used for Ranging/</w:t>
      </w:r>
      <w:proofErr w:type="spellStart"/>
      <w:r>
        <w:rPr>
          <w:rFonts w:eastAsia="DengXian"/>
          <w:lang w:val="en-US" w:eastAsia="zh-CN"/>
        </w:rPr>
        <w:t>Sidelink</w:t>
      </w:r>
      <w:proofErr w:type="spellEnd"/>
      <w:r>
        <w:rPr>
          <w:rFonts w:eastAsia="DengXian"/>
          <w:lang w:val="en-US" w:eastAsia="zh-CN"/>
        </w:rPr>
        <w:t xml:space="preserve"> Positioning UE discovery with V2X capable UE that is out of scope of this specification.</w:t>
      </w:r>
    </w:p>
    <w:p w14:paraId="3AF5972B" w14:textId="77777777" w:rsidR="003840AC" w:rsidRDefault="00537906">
      <w:pPr>
        <w:keepNext/>
        <w:keepLines/>
        <w:spacing w:before="120"/>
        <w:ind w:left="1134" w:hanging="1134"/>
        <w:textAlignment w:val="auto"/>
        <w:outlineLvl w:val="2"/>
        <w:rPr>
          <w:rFonts w:ascii="Arial" w:eastAsia="DengXian" w:hAnsi="Arial"/>
          <w:sz w:val="28"/>
        </w:rPr>
      </w:pPr>
      <w:bookmarkStart w:id="32" w:name="_CR6_4_2"/>
      <w:bookmarkStart w:id="33" w:name="_Toc136480565"/>
      <w:bookmarkStart w:id="34" w:name="_Toc145941324"/>
      <w:bookmarkStart w:id="35" w:name="_Toc134242670"/>
      <w:bookmarkStart w:id="36" w:name="_Toc136480678"/>
      <w:bookmarkStart w:id="37" w:name="_Toc133441703"/>
      <w:bookmarkEnd w:id="32"/>
      <w:r>
        <w:rPr>
          <w:rFonts w:ascii="Arial" w:eastAsia="DengXian" w:hAnsi="Arial"/>
          <w:sz w:val="28"/>
        </w:rPr>
        <w:t>6.4.2</w:t>
      </w:r>
      <w:r>
        <w:rPr>
          <w:rFonts w:ascii="Arial" w:eastAsia="DengXian" w:hAnsi="Arial"/>
          <w:sz w:val="28"/>
        </w:rPr>
        <w:tab/>
        <w:t xml:space="preserve">Ranging/SL Positioning UE discovery with 5G </w:t>
      </w:r>
      <w:proofErr w:type="spellStart"/>
      <w:r>
        <w:rPr>
          <w:rFonts w:ascii="Arial" w:eastAsia="DengXian" w:hAnsi="Arial"/>
          <w:sz w:val="28"/>
        </w:rPr>
        <w:t>ProSe</w:t>
      </w:r>
      <w:proofErr w:type="spellEnd"/>
      <w:r>
        <w:rPr>
          <w:rFonts w:ascii="Arial" w:eastAsia="DengXian" w:hAnsi="Arial"/>
          <w:sz w:val="28"/>
        </w:rPr>
        <w:t xml:space="preserve"> capable UE</w:t>
      </w:r>
      <w:bookmarkEnd w:id="33"/>
      <w:bookmarkEnd w:id="34"/>
      <w:bookmarkEnd w:id="35"/>
      <w:bookmarkEnd w:id="36"/>
      <w:bookmarkEnd w:id="37"/>
    </w:p>
    <w:p w14:paraId="7AB52D6D" w14:textId="77777777" w:rsidR="003840AC" w:rsidRDefault="00537906">
      <w:pPr>
        <w:keepNext/>
        <w:keepLines/>
        <w:spacing w:before="120"/>
        <w:textAlignment w:val="auto"/>
        <w:outlineLvl w:val="3"/>
        <w:rPr>
          <w:rFonts w:ascii="Arial" w:hAnsi="Arial"/>
          <w:sz w:val="24"/>
          <w:lang w:eastAsia="en-GB"/>
        </w:rPr>
      </w:pPr>
      <w:bookmarkStart w:id="38" w:name="_CR6_4_2_1"/>
      <w:bookmarkStart w:id="39" w:name="_Toc145941325"/>
      <w:bookmarkStart w:id="40" w:name="_Toc136480566"/>
      <w:bookmarkStart w:id="41" w:name="_Toc134242671"/>
      <w:bookmarkStart w:id="42" w:name="_Toc133441704"/>
      <w:bookmarkStart w:id="43" w:name="_Toc136480679"/>
      <w:bookmarkEnd w:id="38"/>
      <w:r>
        <w:rPr>
          <w:rFonts w:ascii="Arial" w:hAnsi="Arial"/>
          <w:sz w:val="24"/>
          <w:lang w:eastAsia="en-GB"/>
        </w:rPr>
        <w:t>6.4.2.1</w:t>
      </w:r>
      <w:r>
        <w:rPr>
          <w:rFonts w:ascii="Arial" w:hAnsi="Arial"/>
          <w:sz w:val="24"/>
          <w:lang w:eastAsia="en-GB"/>
        </w:rPr>
        <w:tab/>
        <w:t>Ranging/SL Positioning UE direct discovery</w:t>
      </w:r>
      <w:bookmarkEnd w:id="39"/>
      <w:bookmarkEnd w:id="40"/>
      <w:bookmarkEnd w:id="41"/>
      <w:bookmarkEnd w:id="42"/>
      <w:bookmarkEnd w:id="43"/>
    </w:p>
    <w:p w14:paraId="139CA284" w14:textId="77777777" w:rsidR="003840AC" w:rsidRDefault="00537906">
      <w:pPr>
        <w:textAlignment w:val="auto"/>
        <w:rPr>
          <w:lang w:eastAsia="en-GB"/>
        </w:rPr>
      </w:pPr>
      <w:r>
        <w:rPr>
          <w:lang w:eastAsia="en-GB"/>
        </w:rPr>
        <w:t xml:space="preserve">As defined for the Model A and Model B discovery </w:t>
      </w:r>
      <w:r>
        <w:rPr>
          <w:lang w:eastAsia="zh-CN"/>
        </w:rPr>
        <w:t>in TS 23.304 [7]</w:t>
      </w:r>
      <w:r>
        <w:rPr>
          <w:lang w:eastAsia="en-GB"/>
        </w:rPr>
        <w:t>:</w:t>
      </w:r>
    </w:p>
    <w:p w14:paraId="7B13556D" w14:textId="77777777" w:rsidR="003840AC" w:rsidRDefault="00537906">
      <w:pPr>
        <w:ind w:left="568" w:hanging="284"/>
        <w:rPr>
          <w:lang w:eastAsia="en-GB"/>
        </w:rPr>
      </w:pPr>
      <w:r>
        <w:rPr>
          <w:lang w:eastAsia="en-GB"/>
        </w:rPr>
        <w:t>-</w:t>
      </w:r>
      <w:r>
        <w:rPr>
          <w:lang w:eastAsia="en-GB"/>
        </w:rPr>
        <w:tab/>
        <w:t>Model A uses a single discovery protocol message (Announcement).</w:t>
      </w:r>
    </w:p>
    <w:p w14:paraId="2FC12EA2" w14:textId="77777777" w:rsidR="003840AC" w:rsidRDefault="00537906">
      <w:pPr>
        <w:ind w:left="568" w:hanging="284"/>
        <w:rPr>
          <w:lang w:eastAsia="en-GB"/>
        </w:rPr>
      </w:pPr>
      <w:r>
        <w:rPr>
          <w:lang w:eastAsia="en-GB"/>
        </w:rPr>
        <w:t>-</w:t>
      </w:r>
      <w:r>
        <w:rPr>
          <w:lang w:eastAsia="en-GB"/>
        </w:rPr>
        <w:tab/>
        <w:t>Model B uses two discovery protocol messages (Solicitation and Response).</w:t>
      </w:r>
    </w:p>
    <w:p w14:paraId="2126D665" w14:textId="77777777" w:rsidR="003840AC" w:rsidRDefault="00537906">
      <w:pPr>
        <w:overflowPunct/>
        <w:autoSpaceDE/>
        <w:adjustRightInd/>
        <w:textAlignment w:val="auto"/>
        <w:rPr>
          <w:rFonts w:eastAsia="DengXian"/>
        </w:rPr>
      </w:pPr>
      <w:r>
        <w:rPr>
          <w:rFonts w:eastAsia="DengXian"/>
        </w:rPr>
        <w:t xml:space="preserve">Figure 6.4.2.1-1 illustrates the procedure for Ranging/SL Positioning UE discovery with 5G </w:t>
      </w:r>
      <w:proofErr w:type="spellStart"/>
      <w:r>
        <w:rPr>
          <w:rFonts w:eastAsia="DengXian"/>
        </w:rPr>
        <w:t>ProSe</w:t>
      </w:r>
      <w:proofErr w:type="spellEnd"/>
      <w:r>
        <w:rPr>
          <w:rFonts w:eastAsia="DengXian"/>
        </w:rPr>
        <w:t xml:space="preserve"> capable UE using Model A discovery.</w:t>
      </w:r>
    </w:p>
    <w:p w14:paraId="69FB967D" w14:textId="77777777" w:rsidR="003840AC" w:rsidRDefault="00655711">
      <w:pPr>
        <w:keepNext/>
        <w:keepLines/>
        <w:spacing w:before="60"/>
        <w:jc w:val="center"/>
        <w:textAlignment w:val="auto"/>
        <w:rPr>
          <w:rFonts w:ascii="Arial" w:eastAsia="DengXian" w:hAnsi="Arial" w:cs="Arial"/>
          <w:b/>
          <w:lang w:val="en-US"/>
        </w:rPr>
      </w:pPr>
      <w:r>
        <w:rPr>
          <w:rFonts w:ascii="Arial" w:hAnsi="Arial"/>
          <w:b/>
          <w:noProof/>
          <w:lang w:eastAsia="en-GB"/>
        </w:rPr>
      </w:r>
      <w:r w:rsidR="00655711">
        <w:rPr>
          <w:rFonts w:ascii="Arial" w:hAnsi="Arial"/>
          <w:b/>
          <w:noProof/>
          <w:lang w:eastAsia="en-GB"/>
        </w:rPr>
        <w:object w:dxaOrig="9638" w:dyaOrig="2534" w14:anchorId="7A022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125.85pt" o:ole="">
            <v:imagedata r:id="rId9" o:title=""/>
          </v:shape>
          <o:OLEObject Type="Embed" ProgID="Visio.Drawing.15" ShapeID="_x0000_i1025" DrawAspect="Content" ObjectID="_1760275093" r:id="rId10"/>
        </w:object>
      </w:r>
    </w:p>
    <w:p w14:paraId="73C92348" w14:textId="77777777" w:rsidR="003840AC" w:rsidRDefault="00537906">
      <w:pPr>
        <w:keepLines/>
        <w:spacing w:after="240"/>
        <w:jc w:val="center"/>
        <w:textAlignment w:val="auto"/>
        <w:rPr>
          <w:rFonts w:ascii="Arial" w:hAnsi="Arial" w:cs="Arial"/>
          <w:b/>
          <w:lang w:val="en-US" w:eastAsia="zh-CN"/>
        </w:rPr>
      </w:pPr>
      <w:bookmarkStart w:id="44" w:name="_CRFigure6_4_2_11"/>
      <w:r>
        <w:rPr>
          <w:rFonts w:ascii="Arial" w:hAnsi="Arial" w:cs="Arial"/>
          <w:b/>
          <w:lang w:val="en-US" w:eastAsia="zh-CN"/>
        </w:rPr>
        <w:t xml:space="preserve">Figure </w:t>
      </w:r>
      <w:bookmarkEnd w:id="44"/>
      <w:r>
        <w:rPr>
          <w:rFonts w:ascii="Arial" w:hAnsi="Arial" w:cs="Arial"/>
          <w:b/>
          <w:lang w:val="en-US" w:eastAsia="zh-CN"/>
        </w:rPr>
        <w:t>6.4.2.1-1: Ranging/SL Positioning UE discovery in Model A</w:t>
      </w:r>
    </w:p>
    <w:p w14:paraId="065B7440"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7D876EB9" w14:textId="77777777" w:rsidR="003840AC" w:rsidRDefault="00537906">
      <w:pPr>
        <w:keepLines/>
        <w:ind w:left="1135" w:hanging="851"/>
        <w:rPr>
          <w:rFonts w:eastAsia="DengXian"/>
          <w:lang w:eastAsia="en-GB"/>
        </w:rPr>
      </w:pPr>
      <w:r>
        <w:rPr>
          <w:rFonts w:hint="eastAsia"/>
          <w:lang w:eastAsia="en-GB"/>
        </w:rPr>
        <w:t>N</w:t>
      </w:r>
      <w:r>
        <w:rPr>
          <w:lang w:eastAsia="en-GB"/>
        </w:rPr>
        <w:t>OTE 1:</w:t>
      </w:r>
      <w:r>
        <w:rPr>
          <w:lang w:eastAsia="en-GB"/>
        </w:rPr>
        <w:tab/>
        <w:t xml:space="preserve">The content type value of the message indicates the </w:t>
      </w:r>
      <w:r>
        <w:rPr>
          <w:rFonts w:eastAsia="DengXian"/>
          <w:lang w:eastAsia="en-GB"/>
        </w:rPr>
        <w:t>Type of Discovery Message</w:t>
      </w:r>
      <w:r>
        <w:rPr>
          <w:lang w:eastAsia="en-GB"/>
        </w:rPr>
        <w:t>.</w:t>
      </w:r>
    </w:p>
    <w:p w14:paraId="4FAFA73E" w14:textId="77777777" w:rsidR="003840AC" w:rsidRDefault="00537906">
      <w:pPr>
        <w:ind w:left="568" w:hanging="284"/>
        <w:rPr>
          <w:rFonts w:eastAsia="DengXian"/>
          <w:lang w:eastAsia="en-GB"/>
        </w:rPr>
      </w:pPr>
      <w:r>
        <w:rPr>
          <w:rFonts w:eastAsia="DengXian"/>
          <w:lang w:eastAsia="en-GB"/>
        </w:rPr>
        <w:lastRenderedPageBreak/>
        <w:tab/>
        <w:t>The Destination Layer-2 ID used to send the Ranging/SL Positioning Announcement message is configured in clause 5.2.</w:t>
      </w:r>
    </w:p>
    <w:p w14:paraId="20AFCF11" w14:textId="77777777" w:rsidR="003840AC" w:rsidRDefault="00537906">
      <w:pPr>
        <w:ind w:left="568" w:hanging="284"/>
        <w:rPr>
          <w:rFonts w:eastAsia="DengXian"/>
          <w:lang w:eastAsia="en-GB"/>
        </w:rPr>
      </w:pPr>
      <w:r>
        <w:rPr>
          <w:rFonts w:eastAsia="DengXian"/>
          <w:lang w:eastAsia="en-GB"/>
        </w:rPr>
        <w:tab/>
        <w:t>The Source Layer-2 ID to send the Ranging/SL Positioning Announcement message is self-assigned by the Announcing UE.</w:t>
      </w:r>
    </w:p>
    <w:p w14:paraId="13A774FA" w14:textId="77777777" w:rsidR="003840AC" w:rsidRDefault="00537906">
      <w:pPr>
        <w:ind w:left="568" w:hanging="284"/>
        <w:rPr>
          <w:rFonts w:eastAsia="DengXian"/>
          <w:lang w:eastAsia="en-GB"/>
        </w:rPr>
      </w:pPr>
      <w:r>
        <w:rPr>
          <w:rFonts w:eastAsia="DengXian"/>
          <w:lang w:eastAsia="en-GB"/>
        </w:rPr>
        <w:tab/>
        <w:t>Announcing UE sends the Announcement message only if it is authorized to be the corresponding UE role in RSPP metadata information.</w:t>
      </w:r>
    </w:p>
    <w:p w14:paraId="1A3F5E55" w14:textId="77777777" w:rsidR="003840AC" w:rsidRDefault="00537906">
      <w:pPr>
        <w:ind w:left="568" w:hanging="284"/>
        <w:rPr>
          <w:rFonts w:eastAsia="DengXian"/>
          <w:lang w:eastAsia="en-GB"/>
        </w:rPr>
      </w:pPr>
      <w:r>
        <w:rPr>
          <w:rFonts w:eastAsia="DengXian"/>
          <w:lang w:eastAsia="en-GB"/>
        </w:rPr>
        <w:tab/>
        <w:t>The User Info ID of Announcing UE is the Announcing UE's Application Layer ID.</w:t>
      </w:r>
    </w:p>
    <w:p w14:paraId="0C12AF9C" w14:textId="77777777" w:rsidR="003840AC" w:rsidRDefault="00537906">
      <w:pPr>
        <w:ind w:left="568" w:hanging="284"/>
        <w:rPr>
          <w:rFonts w:eastAsia="DengXian"/>
          <w:lang w:eastAsia="en-GB"/>
        </w:rPr>
      </w:pPr>
      <w:r>
        <w:rPr>
          <w:rFonts w:eastAsia="DengXian"/>
          <w:lang w:eastAsia="en-GB"/>
        </w:rPr>
        <w:tab/>
        <w:t>A Monitoring UE determines the Destination Layer-2 ID for signalling reception based on the configuration in clause 5.2.</w:t>
      </w:r>
    </w:p>
    <w:p w14:paraId="43E7A726" w14:textId="77777777" w:rsidR="003840AC" w:rsidRDefault="00537906">
      <w:pPr>
        <w:ind w:left="568" w:hanging="284"/>
        <w:rPr>
          <w:rFonts w:eastAsia="DengXian"/>
          <w:lang w:eastAsia="en-GB"/>
        </w:rPr>
      </w:pPr>
      <w:r>
        <w:rPr>
          <w:rFonts w:eastAsia="DengXian"/>
          <w:lang w:eastAsia="en-GB"/>
        </w:rPr>
        <w:tab/>
        <w:t>A Monitoring UE selects the Announcing UE based on the information received in step 1.</w:t>
      </w:r>
    </w:p>
    <w:p w14:paraId="29042E7A"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role(s) of the Announcing UE) is included as the metadata in the Announcement message, which value is determined by RAN</w:t>
      </w:r>
      <w:r>
        <w:rPr>
          <w:color w:val="FF0000"/>
          <w:lang w:eastAsia="en-GB"/>
        </w:rPr>
        <w:t> WG</w:t>
      </w:r>
      <w:r>
        <w:rPr>
          <w:color w:val="FF0000"/>
          <w:lang w:eastAsia="zh-CN"/>
        </w:rPr>
        <w:t>2.</w:t>
      </w:r>
    </w:p>
    <w:p w14:paraId="2077D7B6" w14:textId="77777777" w:rsidR="003840AC" w:rsidRDefault="00537906">
      <w:pPr>
        <w:keepLines/>
        <w:ind w:left="1559" w:hanging="1276"/>
        <w:rPr>
          <w:rFonts w:eastAsia="DengXian"/>
          <w:color w:val="FF0000"/>
          <w:lang w:eastAsia="zh-CN"/>
        </w:rPr>
      </w:pPr>
      <w:r>
        <w:rPr>
          <w:color w:val="FF0000"/>
          <w:lang w:eastAsia="en-GB"/>
        </w:rPr>
        <w:t>Editor's note:</w:t>
      </w:r>
      <w:r>
        <w:rPr>
          <w:color w:val="FF0000"/>
          <w:lang w:eastAsia="en-GB"/>
        </w:rPr>
        <w:tab/>
        <w:t>How the RSPP metadata information is used to convey that a UE is a “Located UE” needs to be aligned with RAN WG2.</w:t>
      </w:r>
    </w:p>
    <w:p w14:paraId="309B2F58" w14:textId="77777777" w:rsidR="003840AC" w:rsidRDefault="00537906">
      <w:pPr>
        <w:overflowPunct/>
        <w:autoSpaceDE/>
        <w:adjustRightInd/>
        <w:textAlignment w:val="auto"/>
        <w:rPr>
          <w:rFonts w:eastAsia="DengXian"/>
        </w:rPr>
      </w:pPr>
      <w:r>
        <w:rPr>
          <w:rFonts w:eastAsia="DengXian"/>
        </w:rPr>
        <w:t xml:space="preserve">Figure 6.4.2.1-2 illustrates the procedure for Ranging/SL Positioning UE discovery with 5G </w:t>
      </w:r>
      <w:proofErr w:type="spellStart"/>
      <w:r>
        <w:rPr>
          <w:rFonts w:eastAsia="DengXian"/>
        </w:rPr>
        <w:t>ProSe</w:t>
      </w:r>
      <w:proofErr w:type="spellEnd"/>
      <w:r>
        <w:rPr>
          <w:rFonts w:eastAsia="DengXian"/>
        </w:rPr>
        <w:t xml:space="preserve"> capable in Model B discovery.</w:t>
      </w:r>
    </w:p>
    <w:p w14:paraId="4C740EB9" w14:textId="77777777" w:rsidR="003840AC" w:rsidRDefault="00655711">
      <w:pPr>
        <w:keepNext/>
        <w:keepLines/>
        <w:spacing w:before="60"/>
        <w:jc w:val="center"/>
        <w:textAlignment w:val="auto"/>
        <w:rPr>
          <w:rFonts w:ascii="Arial" w:eastAsia="DengXian" w:hAnsi="Arial" w:cs="Arial"/>
          <w:b/>
          <w:lang w:val="en-US"/>
        </w:rPr>
      </w:pPr>
      <w:r>
        <w:rPr>
          <w:rFonts w:ascii="Arial" w:hAnsi="Arial"/>
          <w:b/>
          <w:noProof/>
          <w:lang w:eastAsia="en-GB"/>
        </w:rPr>
      </w:r>
      <w:r w:rsidR="00655711">
        <w:rPr>
          <w:rFonts w:ascii="Arial" w:hAnsi="Arial"/>
          <w:b/>
          <w:noProof/>
          <w:lang w:eastAsia="en-GB"/>
        </w:rPr>
        <w:object w:dxaOrig="9638" w:dyaOrig="2554" w14:anchorId="40833614">
          <v:shape id="_x0000_i1026" type="#_x0000_t75" style="width:481.35pt;height:128.25pt" o:ole="">
            <v:imagedata r:id="rId11" o:title=""/>
          </v:shape>
          <o:OLEObject Type="Embed" ProgID="Visio.Drawing.15" ShapeID="_x0000_i1026" DrawAspect="Content" ObjectID="_1760275094" r:id="rId12"/>
        </w:object>
      </w:r>
    </w:p>
    <w:p w14:paraId="1B659B30" w14:textId="77777777" w:rsidR="003840AC" w:rsidRDefault="00537906">
      <w:pPr>
        <w:keepLines/>
        <w:spacing w:after="240"/>
        <w:jc w:val="center"/>
        <w:textAlignment w:val="auto"/>
        <w:rPr>
          <w:rFonts w:ascii="Arial" w:hAnsi="Arial" w:cs="Arial"/>
          <w:b/>
          <w:lang w:val="en-US" w:eastAsia="zh-CN"/>
        </w:rPr>
      </w:pPr>
      <w:bookmarkStart w:id="45" w:name="_CRFigure6_4_2_12"/>
      <w:r>
        <w:rPr>
          <w:rFonts w:ascii="Arial" w:hAnsi="Arial" w:cs="Arial"/>
          <w:b/>
          <w:lang w:val="en-US" w:eastAsia="zh-CN"/>
        </w:rPr>
        <w:t xml:space="preserve">Figure </w:t>
      </w:r>
      <w:bookmarkEnd w:id="45"/>
      <w:r>
        <w:rPr>
          <w:rFonts w:ascii="Arial" w:hAnsi="Arial" w:cs="Arial"/>
          <w:b/>
          <w:lang w:val="en-US" w:eastAsia="zh-CN"/>
        </w:rPr>
        <w:t>6.4.2.1-2: Ranging/SL Positioning UE discovery in Model B</w:t>
      </w:r>
    </w:p>
    <w:p w14:paraId="23FF3AF5" w14:textId="77777777" w:rsidR="003840AC" w:rsidRDefault="00537906">
      <w:pPr>
        <w:ind w:left="568" w:hanging="284"/>
        <w:rPr>
          <w:lang w:eastAsia="en-GB"/>
        </w:rPr>
      </w:pPr>
      <w:bookmarkStart w:id="46" w:name="_CR6_4_2_2"/>
      <w:bookmarkStart w:id="47" w:name="_Toc133441705"/>
      <w:bookmarkStart w:id="48" w:name="_Toc145941326"/>
      <w:bookmarkStart w:id="49" w:name="_Toc136480567"/>
      <w:bookmarkStart w:id="50" w:name="_Toc136480680"/>
      <w:bookmarkStart w:id="51" w:name="_Toc134242672"/>
      <w:bookmarkEnd w:id="46"/>
      <w:r>
        <w:rPr>
          <w:lang w:eastAsia="en-GB"/>
        </w:rPr>
        <w:t>1.</w:t>
      </w:r>
      <w:r>
        <w:rPr>
          <w:lang w:eastAsia="en-GB"/>
        </w:rPr>
        <w:tab/>
        <w:t xml:space="preserve">The Discoverer UE (UE-1) sends a Ranging/SL Positioning Solicitation message. The Ranging/SL Positioning Solicitation message includes the Type of Discovery Message, security protection element, optionally User Info ID of </w:t>
      </w:r>
      <w:proofErr w:type="spellStart"/>
      <w:r>
        <w:rPr>
          <w:lang w:eastAsia="en-GB"/>
        </w:rPr>
        <w:t>Discoveree</w:t>
      </w:r>
      <w:proofErr w:type="spellEnd"/>
      <w:r>
        <w:rPr>
          <w:lang w:eastAsia="en-GB"/>
        </w:rPr>
        <w:t xml:space="preserve"> UE, User Info ID of Discoverer UE and optionally RSPP metadata information.</w:t>
      </w:r>
    </w:p>
    <w:p w14:paraId="11859D87" w14:textId="77777777" w:rsidR="003840AC" w:rsidRDefault="00537906">
      <w:pPr>
        <w:keepLines/>
        <w:ind w:left="1135" w:hanging="851"/>
        <w:rPr>
          <w:lang w:eastAsia="en-GB"/>
        </w:rPr>
      </w:pPr>
      <w:r>
        <w:rPr>
          <w:rFonts w:hint="eastAsia"/>
          <w:lang w:eastAsia="en-GB"/>
        </w:rPr>
        <w:t>N</w:t>
      </w:r>
      <w:r>
        <w:rPr>
          <w:lang w:eastAsia="en-GB"/>
        </w:rPr>
        <w:t>OTE 2:</w:t>
      </w:r>
      <w:r>
        <w:rPr>
          <w:lang w:eastAsia="en-GB"/>
        </w:rPr>
        <w:tab/>
        <w:t xml:space="preserve">The content type value of the message indicates the </w:t>
      </w:r>
      <w:r>
        <w:rPr>
          <w:rFonts w:eastAsia="DengXian"/>
          <w:lang w:eastAsia="en-GB"/>
        </w:rPr>
        <w:t>Type of Discovery Message</w:t>
      </w:r>
      <w:r>
        <w:rPr>
          <w:lang w:eastAsia="en-GB"/>
        </w:rPr>
        <w:t>.</w:t>
      </w:r>
    </w:p>
    <w:p w14:paraId="4DF8F352" w14:textId="77777777" w:rsidR="003840AC" w:rsidRDefault="00537906">
      <w:pPr>
        <w:ind w:left="568" w:hanging="284"/>
        <w:rPr>
          <w:lang w:eastAsia="en-GB"/>
        </w:rPr>
      </w:pPr>
      <w:r>
        <w:rPr>
          <w:lang w:eastAsia="en-GB"/>
        </w:rPr>
        <w:tab/>
        <w:t>The Destination Layer-2 ID used to send the Ranging/SL Positioning Solicitation message is configured in clause 5.2.</w:t>
      </w:r>
    </w:p>
    <w:p w14:paraId="629B823B"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2DFEB6D" w14:textId="77777777" w:rsidR="003840AC" w:rsidRDefault="00537906">
      <w:pPr>
        <w:ind w:left="568" w:hanging="284"/>
        <w:rPr>
          <w:lang w:eastAsia="en-GB"/>
        </w:rPr>
      </w:pPr>
      <w:r>
        <w:rPr>
          <w:lang w:eastAsia="en-GB"/>
        </w:rPr>
        <w:tab/>
        <w:t>The User Info ID of Discoverer UE is the discoverer UE's Application Layer ID.</w:t>
      </w:r>
    </w:p>
    <w:p w14:paraId="63576DD7" w14:textId="77777777" w:rsidR="003840AC" w:rsidRDefault="00537906">
      <w:pPr>
        <w:ind w:left="568" w:hanging="284"/>
        <w:rPr>
          <w:lang w:eastAsia="en-GB"/>
        </w:rPr>
      </w:pPr>
      <w:r>
        <w:rPr>
          <w:lang w:eastAsia="en-GB"/>
        </w:rPr>
        <w:lastRenderedPageBreak/>
        <w:tab/>
        <w:t xml:space="preserve">User Info ID of </w:t>
      </w:r>
      <w:proofErr w:type="spellStart"/>
      <w:r>
        <w:rPr>
          <w:lang w:eastAsia="en-GB"/>
        </w:rPr>
        <w:t>Discoveree</w:t>
      </w:r>
      <w:proofErr w:type="spellEnd"/>
      <w:r>
        <w:rPr>
          <w:lang w:eastAsia="en-GB"/>
        </w:rPr>
        <w:t xml:space="preserve"> UE is to identify a specific UE that the discoverer UE would like to discover, which is identified by </w:t>
      </w:r>
      <w:proofErr w:type="spellStart"/>
      <w:r>
        <w:rPr>
          <w:lang w:eastAsia="en-GB"/>
        </w:rPr>
        <w:t>Discoveree</w:t>
      </w:r>
      <w:proofErr w:type="spellEnd"/>
      <w:r>
        <w:rPr>
          <w:lang w:eastAsia="en-GB"/>
        </w:rPr>
        <w:t xml:space="preserve"> UE's Application Layer ID.</w:t>
      </w:r>
    </w:p>
    <w:p w14:paraId="2C1DC89F" w14:textId="77777777" w:rsidR="003840AC" w:rsidRDefault="00537906">
      <w:pPr>
        <w:ind w:left="568" w:hanging="284"/>
        <w:rPr>
          <w:lang w:eastAsia="en-GB"/>
        </w:rPr>
      </w:pPr>
      <w:r>
        <w:rPr>
          <w:lang w:eastAsia="en-GB"/>
        </w:rPr>
        <w:tab/>
        <w:t xml:space="preserve">A </w:t>
      </w:r>
      <w:proofErr w:type="spellStart"/>
      <w:r>
        <w:rPr>
          <w:lang w:eastAsia="en-GB"/>
        </w:rPr>
        <w:t>Discoveree</w:t>
      </w:r>
      <w:proofErr w:type="spellEnd"/>
      <w:r>
        <w:rPr>
          <w:lang w:eastAsia="en-GB"/>
        </w:rPr>
        <w:t xml:space="preserve"> UE determines the Destination Layer-2 ID for signalling reception based on the configuration in clause 5.2.</w:t>
      </w:r>
    </w:p>
    <w:p w14:paraId="0DA63B61"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specific Role(s) to be discovered) is included as the metadata in the Solicitation message, which value is determined by RAN WG2.</w:t>
      </w:r>
    </w:p>
    <w:p w14:paraId="3D40B3E2" w14:textId="77777777" w:rsidR="003840AC" w:rsidRDefault="00537906">
      <w:pPr>
        <w:ind w:left="568" w:hanging="284"/>
        <w:rPr>
          <w:lang w:eastAsia="en-GB"/>
        </w:rPr>
      </w:pPr>
      <w:r>
        <w:rPr>
          <w:lang w:eastAsia="en-GB"/>
        </w:rPr>
        <w:t>2</w:t>
      </w:r>
      <w:r>
        <w:rPr>
          <w:lang w:eastAsia="en-GB"/>
        </w:rPr>
        <w:tab/>
        <w:t xml:space="preserve">The </w:t>
      </w:r>
      <w:proofErr w:type="spellStart"/>
      <w:r>
        <w:rPr>
          <w:lang w:eastAsia="en-GB"/>
        </w:rPr>
        <w:t>Discoveree</w:t>
      </w:r>
      <w:proofErr w:type="spellEnd"/>
      <w:r>
        <w:rPr>
          <w:lang w:eastAsia="en-GB"/>
        </w:rPr>
        <w:t xml:space="preserv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Pr>
          <w:rFonts w:eastAsia="DengXian"/>
          <w:lang w:eastAsia="en-GB"/>
        </w:rPr>
        <w:t xml:space="preserve">serving PLMN of </w:t>
      </w:r>
      <w:proofErr w:type="spellStart"/>
      <w:r>
        <w:rPr>
          <w:lang w:eastAsia="en-GB"/>
        </w:rPr>
        <w:t>Discoveree</w:t>
      </w:r>
      <w:proofErr w:type="spellEnd"/>
      <w:r>
        <w:rPr>
          <w:lang w:eastAsia="en-GB"/>
        </w:rPr>
        <w:t xml:space="preserve"> </w:t>
      </w:r>
      <w:r>
        <w:rPr>
          <w:rFonts w:eastAsia="DengXian"/>
          <w:lang w:eastAsia="en-GB"/>
        </w:rPr>
        <w:t xml:space="preserve">UE, </w:t>
      </w:r>
      <w:r>
        <w:rPr>
          <w:lang w:eastAsia="en-GB"/>
        </w:rPr>
        <w:t xml:space="preserve">user Info ID of the </w:t>
      </w:r>
      <w:proofErr w:type="spellStart"/>
      <w:r>
        <w:rPr>
          <w:lang w:eastAsia="en-GB"/>
        </w:rPr>
        <w:t>Discoveree</w:t>
      </w:r>
      <w:proofErr w:type="spellEnd"/>
      <w:r>
        <w:rPr>
          <w:lang w:eastAsia="en-GB"/>
        </w:rPr>
        <w:t xml:space="preserve"> UE.</w:t>
      </w:r>
    </w:p>
    <w:p w14:paraId="7641AF0E" w14:textId="77777777" w:rsidR="003840AC" w:rsidRDefault="00537906">
      <w:pPr>
        <w:keepLines/>
        <w:ind w:left="1135" w:hanging="851"/>
        <w:rPr>
          <w:lang w:eastAsia="en-GB"/>
        </w:rPr>
      </w:pPr>
      <w:r>
        <w:rPr>
          <w:rFonts w:hint="eastAsia"/>
          <w:lang w:eastAsia="en-GB"/>
        </w:rPr>
        <w:t>N</w:t>
      </w:r>
      <w:r>
        <w:rPr>
          <w:lang w:eastAsia="en-GB"/>
        </w:rPr>
        <w:t>OTE 3:</w:t>
      </w:r>
      <w:r>
        <w:rPr>
          <w:lang w:eastAsia="en-GB"/>
        </w:rPr>
        <w:tab/>
        <w:t xml:space="preserve">The content type value of the message indicates the </w:t>
      </w:r>
      <w:r>
        <w:rPr>
          <w:rFonts w:eastAsia="DengXian"/>
          <w:lang w:eastAsia="en-GB"/>
        </w:rPr>
        <w:t>Type of Discovery Message</w:t>
      </w:r>
      <w:r>
        <w:rPr>
          <w:lang w:eastAsia="en-GB"/>
        </w:rPr>
        <w:t>.</w:t>
      </w:r>
    </w:p>
    <w:p w14:paraId="50E590A4" w14:textId="77777777" w:rsidR="003840AC" w:rsidRDefault="00537906">
      <w:pPr>
        <w:ind w:left="568" w:hanging="284"/>
        <w:rPr>
          <w:lang w:eastAsia="en-GB"/>
        </w:rPr>
      </w:pPr>
      <w:r>
        <w:rPr>
          <w:lang w:eastAsia="en-GB"/>
        </w:rPr>
        <w:tab/>
        <w:t>The Source Layer-2 ID used to send the Ranging/SL Positioning Response message is specified in clause 5.2.</w:t>
      </w:r>
    </w:p>
    <w:p w14:paraId="11EAB46E" w14:textId="77777777" w:rsidR="003840AC" w:rsidRDefault="00537906">
      <w:pPr>
        <w:ind w:left="568" w:hanging="284"/>
        <w:rPr>
          <w:lang w:eastAsia="en-GB"/>
        </w:rPr>
      </w:pPr>
      <w:r>
        <w:rPr>
          <w:lang w:eastAsia="en-GB"/>
        </w:rPr>
        <w:tab/>
        <w:t>The Destination Layer-2 ID is set to the Source Layer-2 ID of the received Ranging/SL Positioning Solicitation message.</w:t>
      </w:r>
    </w:p>
    <w:p w14:paraId="7418930F" w14:textId="77777777" w:rsidR="003840AC" w:rsidRDefault="00537906">
      <w:pPr>
        <w:ind w:left="568" w:hanging="284"/>
        <w:rPr>
          <w:lang w:eastAsia="en-GB"/>
        </w:rPr>
      </w:pPr>
      <w:r>
        <w:rPr>
          <w:lang w:eastAsia="en-GB"/>
        </w:rPr>
        <w:tab/>
        <w:t xml:space="preserve">The User Info ID of </w:t>
      </w:r>
      <w:proofErr w:type="spellStart"/>
      <w:r>
        <w:rPr>
          <w:lang w:eastAsia="en-GB"/>
        </w:rPr>
        <w:t>Discoveree</w:t>
      </w:r>
      <w:proofErr w:type="spellEnd"/>
      <w:r>
        <w:rPr>
          <w:lang w:eastAsia="en-GB"/>
        </w:rPr>
        <w:t xml:space="preserve"> UE is the </w:t>
      </w:r>
      <w:proofErr w:type="spellStart"/>
      <w:r>
        <w:rPr>
          <w:lang w:eastAsia="en-GB"/>
        </w:rPr>
        <w:t>Discoveree</w:t>
      </w:r>
      <w:proofErr w:type="spellEnd"/>
      <w:r>
        <w:rPr>
          <w:lang w:eastAsia="en-GB"/>
        </w:rPr>
        <w:t xml:space="preserve"> UE's Application Layer ID.</w:t>
      </w:r>
    </w:p>
    <w:p w14:paraId="6DCEA201" w14:textId="77777777" w:rsidR="003840AC" w:rsidRDefault="00537906">
      <w:pPr>
        <w:ind w:left="568" w:hanging="284"/>
        <w:textAlignment w:val="auto"/>
        <w:rPr>
          <w:lang w:val="fr-FR" w:eastAsia="fr-FR"/>
        </w:rPr>
      </w:pPr>
      <w:r>
        <w:rPr>
          <w:lang w:val="fr-FR" w:eastAsia="fr-FR"/>
        </w:rPr>
        <w:tab/>
        <w:t>Discoveree UE sends the Response message only if it is authorized to be the corresponding UE role in the solicitation message.</w:t>
      </w:r>
    </w:p>
    <w:p w14:paraId="2B29EE6F" w14:textId="77777777" w:rsidR="003840AC" w:rsidRDefault="00537906">
      <w:pPr>
        <w:ind w:left="568" w:hanging="284"/>
        <w:textAlignment w:val="auto"/>
        <w:rPr>
          <w:lang w:val="fr-FR" w:eastAsia="fr-FR"/>
        </w:rPr>
      </w:pPr>
      <w:r>
        <w:rPr>
          <w:lang w:val="fr-FR" w:eastAsia="fr-FR"/>
        </w:rPr>
        <w:tab/>
        <w:t>The Discoverer UE</w:t>
      </w:r>
      <w:r>
        <w:rPr>
          <w:rFonts w:eastAsia="DengXian"/>
          <w:lang w:val="fr-FR" w:eastAsia="fr-FR"/>
        </w:rPr>
        <w:t xml:space="preserve"> selects the </w:t>
      </w:r>
      <w:r>
        <w:rPr>
          <w:lang w:val="fr-FR" w:eastAsia="fr-FR"/>
        </w:rPr>
        <w:t>Discoveree UE</w:t>
      </w:r>
      <w:r>
        <w:rPr>
          <w:rFonts w:eastAsia="DengXian"/>
          <w:lang w:val="fr-FR" w:eastAsia="fr-FR"/>
        </w:rPr>
        <w:t xml:space="preserve"> based on the information received in step 2, when </w:t>
      </w:r>
      <w:r>
        <w:rPr>
          <w:lang w:val="fr-FR" w:eastAsia="fr-FR"/>
        </w:rPr>
        <w:t>User Info ID of Discoveree UE is not included in Ranging/SL Positioning Solicitation message</w:t>
      </w:r>
      <w:r>
        <w:rPr>
          <w:rFonts w:eastAsia="DengXian"/>
          <w:lang w:val="fr-FR" w:eastAsia="fr-FR"/>
        </w:rPr>
        <w:t>.</w:t>
      </w:r>
    </w:p>
    <w:p w14:paraId="02ACEBB9" w14:textId="77777777" w:rsidR="003840AC" w:rsidRDefault="00537906">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t xml:space="preserve">The RSPP metadata information (e.g. the role(s) of the </w:t>
      </w:r>
      <w:proofErr w:type="spellStart"/>
      <w:r>
        <w:rPr>
          <w:color w:val="FF0000"/>
          <w:lang w:eastAsia="zh-CN"/>
        </w:rPr>
        <w:t>Discoveree</w:t>
      </w:r>
      <w:proofErr w:type="spellEnd"/>
      <w:r>
        <w:rPr>
          <w:color w:val="FF0000"/>
          <w:lang w:eastAsia="zh-CN"/>
        </w:rPr>
        <w:t xml:space="preserve"> UE) is included as the metadata in the Announcement message, which value is determined by RAN WG2.</w:t>
      </w:r>
    </w:p>
    <w:p w14:paraId="3EDBD20D" w14:textId="77777777" w:rsidR="003840AC" w:rsidRDefault="00537906">
      <w:pPr>
        <w:keepNext/>
        <w:keepLines/>
        <w:spacing w:before="120"/>
        <w:textAlignment w:val="auto"/>
        <w:outlineLvl w:val="3"/>
        <w:rPr>
          <w:rFonts w:ascii="Arial" w:hAnsi="Arial"/>
          <w:sz w:val="24"/>
        </w:rPr>
      </w:pPr>
      <w:r>
        <w:rPr>
          <w:rFonts w:ascii="Arial" w:hAnsi="Arial"/>
          <w:sz w:val="24"/>
        </w:rPr>
        <w:t>6.4.2.2</w:t>
      </w:r>
      <w:r>
        <w:rPr>
          <w:rFonts w:ascii="Arial" w:hAnsi="Arial"/>
          <w:sz w:val="24"/>
        </w:rPr>
        <w:tab/>
        <w:t xml:space="preserve">Ranging/SL Positioning group member discovery with 5G </w:t>
      </w:r>
      <w:proofErr w:type="spellStart"/>
      <w:r>
        <w:rPr>
          <w:rFonts w:ascii="Arial" w:hAnsi="Arial"/>
          <w:sz w:val="24"/>
        </w:rPr>
        <w:t>ProSe</w:t>
      </w:r>
      <w:proofErr w:type="spellEnd"/>
      <w:r>
        <w:rPr>
          <w:rFonts w:ascii="Arial" w:hAnsi="Arial"/>
          <w:sz w:val="24"/>
        </w:rPr>
        <w:t xml:space="preserve"> capable UE</w:t>
      </w:r>
      <w:bookmarkEnd w:id="47"/>
      <w:bookmarkEnd w:id="48"/>
      <w:bookmarkEnd w:id="49"/>
      <w:bookmarkEnd w:id="50"/>
      <w:bookmarkEnd w:id="51"/>
    </w:p>
    <w:p w14:paraId="12161F42" w14:textId="77777777" w:rsidR="003840AC" w:rsidRDefault="00537906">
      <w:pPr>
        <w:overflowPunct/>
        <w:autoSpaceDE/>
        <w:adjustRightInd/>
        <w:textAlignment w:val="auto"/>
        <w:rPr>
          <w:rFonts w:eastAsia="DengXian"/>
        </w:rPr>
      </w:pPr>
      <w:r>
        <w:rPr>
          <w:rFonts w:eastAsia="DengXian"/>
        </w:rPr>
        <w:t xml:space="preserve">Figure 6.4.2-1 illustrates the procedure for Ranging/SL Positioning group member discovery with 5G </w:t>
      </w:r>
      <w:proofErr w:type="spellStart"/>
      <w:r>
        <w:rPr>
          <w:rFonts w:eastAsia="DengXian"/>
        </w:rPr>
        <w:t>ProSe</w:t>
      </w:r>
      <w:proofErr w:type="spellEnd"/>
      <w:r>
        <w:rPr>
          <w:rFonts w:eastAsia="DengXian"/>
        </w:rPr>
        <w:t xml:space="preserve"> capable in Model A discovery.</w:t>
      </w:r>
    </w:p>
    <w:p w14:paraId="75B9EBFC" w14:textId="77777777" w:rsidR="003840AC" w:rsidRDefault="00655711">
      <w:pPr>
        <w:keepNext/>
        <w:keepLines/>
        <w:spacing w:before="60"/>
        <w:jc w:val="center"/>
        <w:textAlignment w:val="auto"/>
        <w:rPr>
          <w:rFonts w:ascii="Arial" w:eastAsia="DengXian" w:hAnsi="Arial" w:cs="Arial"/>
          <w:b/>
          <w:lang w:val="en-US"/>
        </w:rPr>
      </w:pPr>
      <w:r>
        <w:rPr>
          <w:rFonts w:ascii="Arial" w:hAnsi="Arial"/>
          <w:b/>
          <w:noProof/>
          <w:lang w:eastAsia="en-GB"/>
        </w:rPr>
      </w:r>
      <w:r w:rsidR="00655711">
        <w:rPr>
          <w:rFonts w:ascii="Arial" w:hAnsi="Arial"/>
          <w:b/>
          <w:noProof/>
          <w:lang w:eastAsia="en-GB"/>
        </w:rPr>
        <w:object w:dxaOrig="9638" w:dyaOrig="2534" w14:anchorId="04BE61FB">
          <v:shape id="_x0000_i1027" type="#_x0000_t75" style="width:481.35pt;height:126.85pt" o:ole="">
            <v:imagedata r:id="rId13" o:title=""/>
          </v:shape>
          <o:OLEObject Type="Embed" ProgID="Visio.Drawing.15" ShapeID="_x0000_i1027" DrawAspect="Content" ObjectID="_1760275095" r:id="rId14"/>
        </w:object>
      </w:r>
    </w:p>
    <w:p w14:paraId="789F078C" w14:textId="77777777" w:rsidR="003840AC" w:rsidRDefault="00537906">
      <w:pPr>
        <w:keepLines/>
        <w:spacing w:after="240"/>
        <w:jc w:val="center"/>
        <w:textAlignment w:val="auto"/>
        <w:rPr>
          <w:rFonts w:ascii="Arial" w:hAnsi="Arial" w:cs="Arial"/>
          <w:b/>
          <w:lang w:val="en-US" w:eastAsia="zh-CN"/>
        </w:rPr>
      </w:pPr>
      <w:bookmarkStart w:id="52" w:name="_CRFigure6_4_2_21"/>
      <w:r>
        <w:rPr>
          <w:rFonts w:ascii="Arial" w:hAnsi="Arial" w:cs="Arial"/>
          <w:b/>
          <w:lang w:val="en-US" w:eastAsia="zh-CN"/>
        </w:rPr>
        <w:t xml:space="preserve">Figure </w:t>
      </w:r>
      <w:bookmarkEnd w:id="52"/>
      <w:r>
        <w:rPr>
          <w:rFonts w:ascii="Arial" w:hAnsi="Arial" w:cs="Arial"/>
          <w:b/>
          <w:lang w:val="en-US" w:eastAsia="zh-CN"/>
        </w:rPr>
        <w:t>6.4.2.2-1: Ranging/SL Positioning group member discovery in Model A</w:t>
      </w:r>
    </w:p>
    <w:p w14:paraId="07F1805F" w14:textId="77777777" w:rsidR="003840AC" w:rsidRDefault="00537906">
      <w:pPr>
        <w:ind w:left="568" w:hanging="284"/>
        <w:rPr>
          <w:rFonts w:eastAsia="MS Mincho"/>
          <w:lang w:eastAsia="en-GB"/>
        </w:rPr>
      </w:pPr>
      <w:r>
        <w:rPr>
          <w:rFonts w:eastAsia="MS Mincho"/>
          <w:lang w:eastAsia="en-GB"/>
        </w:rPr>
        <w:t>1.</w:t>
      </w:r>
      <w:r>
        <w:rPr>
          <w:rFonts w:eastAsia="MS Mincho"/>
          <w:lang w:eastAsia="en-GB"/>
        </w:rPr>
        <w:tab/>
        <w:t xml:space="preserve">The Announcing UE sends a Ranging/SL Positioning Group member discovery Announcement message. The Announcement message includes the Type of Discovery Message, </w:t>
      </w:r>
      <w:r>
        <w:rPr>
          <w:rFonts w:eastAsia="DengXian"/>
          <w:lang w:eastAsia="en-GB"/>
        </w:rPr>
        <w:t xml:space="preserve">serving PLMN of Announcing UE, </w:t>
      </w:r>
      <w:r>
        <w:rPr>
          <w:rFonts w:eastAsia="MS Mincho"/>
          <w:lang w:eastAsia="en-GB"/>
        </w:rPr>
        <w:t>User info ID of the Announcer UE, Group ID and RSPP metadata information.</w:t>
      </w:r>
    </w:p>
    <w:p w14:paraId="56D66F63" w14:textId="77777777" w:rsidR="003840AC" w:rsidRDefault="00537906">
      <w:pPr>
        <w:keepLines/>
        <w:ind w:left="1135" w:hanging="851"/>
        <w:rPr>
          <w:rFonts w:eastAsia="MS Mincho"/>
          <w:lang w:eastAsia="en-GB"/>
        </w:rPr>
      </w:pPr>
      <w:r>
        <w:rPr>
          <w:rFonts w:hint="eastAsia"/>
          <w:lang w:eastAsia="en-GB"/>
        </w:rPr>
        <w:lastRenderedPageBreak/>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7B7C0F9D" w14:textId="77777777" w:rsidR="003840AC" w:rsidRDefault="00537906">
      <w:pPr>
        <w:ind w:left="568" w:hanging="284"/>
        <w:rPr>
          <w:rFonts w:eastAsia="MS Mincho"/>
          <w:lang w:eastAsia="en-GB"/>
        </w:rPr>
      </w:pPr>
      <w:r>
        <w:rPr>
          <w:rFonts w:eastAsia="MS Mincho"/>
          <w:lang w:eastAsia="en-GB"/>
        </w:rPr>
        <w:tab/>
        <w:t>The Destination Layer-2 ID used to send and receive the Ranging/SL Positioning Group member discovery Announcement message is described in clause 5.8.1.2 of TS 23.304 [7].</w:t>
      </w:r>
    </w:p>
    <w:p w14:paraId="616FF464" w14:textId="77777777" w:rsidR="003840AC" w:rsidRDefault="00537906">
      <w:pPr>
        <w:ind w:left="568" w:hanging="284"/>
        <w:rPr>
          <w:rFonts w:eastAsia="MS Mincho"/>
          <w:lang w:eastAsia="en-GB"/>
        </w:rPr>
      </w:pPr>
      <w:r>
        <w:rPr>
          <w:rFonts w:eastAsia="MS Mincho"/>
          <w:lang w:eastAsia="en-GB"/>
        </w:rPr>
        <w:tab/>
        <w:t>The Source Layer-2 ID used to send and the Ranging/SL Positioning Group member discovery Announcement message is self-assigned by the Announcing UE.</w:t>
      </w:r>
    </w:p>
    <w:p w14:paraId="1EFF91FF" w14:textId="77777777" w:rsidR="003840AC" w:rsidRDefault="00537906">
      <w:pPr>
        <w:ind w:left="568" w:hanging="284"/>
        <w:rPr>
          <w:rFonts w:eastAsia="MS Mincho"/>
          <w:lang w:eastAsia="en-GB"/>
        </w:rPr>
      </w:pPr>
      <w:r>
        <w:rPr>
          <w:rFonts w:eastAsia="MS Mincho"/>
          <w:lang w:eastAsia="en-GB"/>
        </w:rPr>
        <w:tab/>
        <w:t>Announcing UE sends the Announcement message only if it is authorized to be the corresponding UE role in RSPP metadata information.</w:t>
      </w:r>
    </w:p>
    <w:p w14:paraId="4D90AC2B" w14:textId="77777777" w:rsidR="003840AC" w:rsidRDefault="00537906">
      <w:pPr>
        <w:ind w:left="568" w:hanging="284"/>
        <w:rPr>
          <w:rFonts w:eastAsia="MS Mincho"/>
          <w:lang w:eastAsia="en-GB"/>
        </w:rPr>
      </w:pPr>
      <w:r>
        <w:rPr>
          <w:rFonts w:eastAsia="MS Mincho"/>
          <w:lang w:eastAsia="en-GB"/>
        </w:rPr>
        <w:tab/>
        <w:t>The User Info ID of Announcing UE is the Announcing UE's Application Layer ID.</w:t>
      </w:r>
    </w:p>
    <w:p w14:paraId="4229C0DE" w14:textId="77777777" w:rsidR="003840AC" w:rsidRDefault="00537906">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t>The RSPP metadata information (e.g. the role(s) of the Announcing UE) is included as the metadata in the Announcement message, which value is determined by RAN WG2.</w:t>
      </w:r>
    </w:p>
    <w:p w14:paraId="56D8D6EB" w14:textId="77777777" w:rsidR="003840AC" w:rsidRDefault="00537906">
      <w:pPr>
        <w:overflowPunct/>
        <w:autoSpaceDE/>
        <w:adjustRightInd/>
        <w:textAlignment w:val="auto"/>
        <w:rPr>
          <w:rFonts w:eastAsia="DengXian"/>
        </w:rPr>
      </w:pPr>
      <w:r>
        <w:rPr>
          <w:rFonts w:eastAsia="DengXian"/>
        </w:rPr>
        <w:t xml:space="preserve">Figure 6.4.2.2-2 illustrates the procedure for Ranging/SL Positioning Group member discovery with 5G </w:t>
      </w:r>
      <w:proofErr w:type="spellStart"/>
      <w:r>
        <w:rPr>
          <w:rFonts w:eastAsia="DengXian"/>
        </w:rPr>
        <w:t>ProSe</w:t>
      </w:r>
      <w:proofErr w:type="spellEnd"/>
      <w:r>
        <w:rPr>
          <w:rFonts w:eastAsia="DengXian"/>
        </w:rPr>
        <w:t xml:space="preserve"> capable in Model B discovery.</w:t>
      </w:r>
    </w:p>
    <w:p w14:paraId="57B9E025" w14:textId="77777777" w:rsidR="003840AC" w:rsidRDefault="00655711">
      <w:pPr>
        <w:keepNext/>
        <w:keepLines/>
        <w:spacing w:before="60"/>
        <w:jc w:val="center"/>
        <w:textAlignment w:val="auto"/>
        <w:rPr>
          <w:rFonts w:ascii="Arial" w:eastAsia="DengXian" w:hAnsi="Arial" w:cs="Arial"/>
          <w:b/>
          <w:lang w:val="en-US"/>
        </w:rPr>
      </w:pPr>
      <w:r>
        <w:rPr>
          <w:rFonts w:ascii="Arial" w:hAnsi="Arial"/>
          <w:b/>
          <w:noProof/>
          <w:lang w:eastAsia="en-GB"/>
        </w:rPr>
      </w:r>
      <w:r w:rsidR="00655711">
        <w:rPr>
          <w:rFonts w:ascii="Arial" w:hAnsi="Arial"/>
          <w:b/>
          <w:noProof/>
          <w:lang w:eastAsia="en-GB"/>
        </w:rPr>
        <w:object w:dxaOrig="9638" w:dyaOrig="2554" w14:anchorId="16C17CF4">
          <v:shape id="_x0000_i1028" type="#_x0000_t75" style="width:481.35pt;height:128.25pt" o:ole="">
            <v:imagedata r:id="rId15" o:title=""/>
          </v:shape>
          <o:OLEObject Type="Embed" ProgID="Visio.Drawing.15" ShapeID="_x0000_i1028" DrawAspect="Content" ObjectID="_1760275096" r:id="rId16"/>
        </w:object>
      </w:r>
    </w:p>
    <w:p w14:paraId="10D8BF11" w14:textId="77777777" w:rsidR="003840AC" w:rsidRDefault="00537906">
      <w:pPr>
        <w:keepLines/>
        <w:spacing w:after="240"/>
        <w:jc w:val="center"/>
        <w:textAlignment w:val="auto"/>
        <w:rPr>
          <w:rFonts w:ascii="Arial" w:hAnsi="Arial" w:cs="Arial"/>
          <w:b/>
          <w:lang w:val="en-US" w:eastAsia="zh-CN"/>
        </w:rPr>
      </w:pPr>
      <w:bookmarkStart w:id="53" w:name="_CRFigure6_4_2_22"/>
      <w:r>
        <w:rPr>
          <w:rFonts w:ascii="Arial" w:hAnsi="Arial" w:cs="Arial"/>
          <w:b/>
          <w:lang w:val="en-US" w:eastAsia="zh-CN"/>
        </w:rPr>
        <w:t xml:space="preserve">Figure </w:t>
      </w:r>
      <w:bookmarkEnd w:id="53"/>
      <w:r>
        <w:rPr>
          <w:rFonts w:ascii="Arial" w:hAnsi="Arial" w:cs="Arial"/>
          <w:b/>
          <w:lang w:val="en-US" w:eastAsia="zh-CN"/>
        </w:rPr>
        <w:t>6.4.2.2-2: Ranging/SL Positioning Group member discovery in Model B</w:t>
      </w:r>
    </w:p>
    <w:p w14:paraId="6626978F" w14:textId="77777777" w:rsidR="003840AC" w:rsidRDefault="00537906">
      <w:pPr>
        <w:ind w:left="568" w:hanging="284"/>
        <w:rPr>
          <w:lang w:eastAsia="en-GB"/>
        </w:rPr>
      </w:pPr>
      <w:r>
        <w:rPr>
          <w:lang w:eastAsia="en-GB"/>
        </w:rPr>
        <w:t>1.</w:t>
      </w:r>
      <w:r>
        <w:rPr>
          <w:lang w:eastAsia="en-GB"/>
        </w:rPr>
        <w:tab/>
        <w:t xml:space="preserve">The Discoverer UE (UE-1) sends a Ranging/SL Positioning Group member discovery Solicitation message. The Solicitation message includes the Type of Discovery Message, User Info ID of Discoverer, Group ID, optionally User Info ID of </w:t>
      </w:r>
      <w:proofErr w:type="spellStart"/>
      <w:r>
        <w:rPr>
          <w:lang w:eastAsia="en-GB"/>
        </w:rPr>
        <w:t>Discoveree</w:t>
      </w:r>
      <w:proofErr w:type="spellEnd"/>
      <w:r>
        <w:rPr>
          <w:lang w:eastAsia="en-GB"/>
        </w:rPr>
        <w:t xml:space="preserve"> UE and optionally RSPP metadata information.</w:t>
      </w:r>
    </w:p>
    <w:p w14:paraId="7191457A" w14:textId="77777777" w:rsidR="003840AC" w:rsidRDefault="00537906">
      <w:pPr>
        <w:keepLines/>
        <w:ind w:left="1135" w:hanging="851"/>
        <w:rPr>
          <w:lang w:eastAsia="en-GB"/>
        </w:rPr>
      </w:pPr>
      <w:r>
        <w:rPr>
          <w:rFonts w:hint="eastAsia"/>
          <w:lang w:eastAsia="en-GB"/>
        </w:rPr>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6D23552D" w14:textId="77777777" w:rsidR="003840AC" w:rsidRDefault="00537906">
      <w:pPr>
        <w:ind w:left="568" w:hanging="284"/>
        <w:rPr>
          <w:lang w:eastAsia="en-GB"/>
        </w:rPr>
      </w:pPr>
      <w:r>
        <w:rPr>
          <w:lang w:eastAsia="en-GB"/>
        </w:rPr>
        <w:tab/>
        <w:t>The Destination Layer-2 ID used to send and receive the Solicitation message is described in clause 5.8.1.2 of TS 23.304 [7].</w:t>
      </w:r>
    </w:p>
    <w:p w14:paraId="7F8782EC"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CB6A760" w14:textId="77777777" w:rsidR="003840AC" w:rsidRDefault="00537906">
      <w:pPr>
        <w:ind w:left="568" w:hanging="284"/>
        <w:rPr>
          <w:lang w:eastAsia="en-GB"/>
        </w:rPr>
      </w:pPr>
      <w:r>
        <w:rPr>
          <w:lang w:eastAsia="en-GB"/>
        </w:rPr>
        <w:tab/>
        <w:t>The User Info ID of Discoverer UE is the Discoverer UE's Application Layer ID.</w:t>
      </w:r>
    </w:p>
    <w:p w14:paraId="563FC94B" w14:textId="77777777" w:rsidR="003840AC" w:rsidRDefault="00537906">
      <w:pPr>
        <w:ind w:left="568" w:hanging="284"/>
        <w:rPr>
          <w:lang w:eastAsia="en-GB"/>
        </w:rPr>
      </w:pPr>
      <w:r>
        <w:rPr>
          <w:lang w:eastAsia="en-GB"/>
        </w:rPr>
        <w:tab/>
        <w:t xml:space="preserve">User Info ID of </w:t>
      </w:r>
      <w:proofErr w:type="spellStart"/>
      <w:r>
        <w:rPr>
          <w:lang w:eastAsia="en-GB"/>
        </w:rPr>
        <w:t>Discoveree</w:t>
      </w:r>
      <w:proofErr w:type="spellEnd"/>
      <w:r>
        <w:rPr>
          <w:lang w:eastAsia="en-GB"/>
        </w:rPr>
        <w:t xml:space="preserve"> UE is to identify a specific UE that the discoverer UE would like to discover, which is identified by </w:t>
      </w:r>
      <w:proofErr w:type="spellStart"/>
      <w:r>
        <w:rPr>
          <w:lang w:eastAsia="en-GB"/>
        </w:rPr>
        <w:t>Discoveree</w:t>
      </w:r>
      <w:proofErr w:type="spellEnd"/>
      <w:r>
        <w:rPr>
          <w:lang w:eastAsia="en-GB"/>
        </w:rPr>
        <w:t xml:space="preserve"> UE's Application Layer ID.</w:t>
      </w:r>
    </w:p>
    <w:p w14:paraId="681A1DA8"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The RSPP metadata information (e.g. the specific Role(s) to be discovered) is included as the metadata in the Solicitation message, which value is determined by RAN WG2.</w:t>
      </w:r>
    </w:p>
    <w:p w14:paraId="4CF0A6F3" w14:textId="77777777" w:rsidR="003840AC" w:rsidRDefault="00537906">
      <w:pPr>
        <w:ind w:left="568" w:hanging="284"/>
        <w:rPr>
          <w:lang w:eastAsia="en-GB"/>
        </w:rPr>
      </w:pPr>
      <w:r>
        <w:rPr>
          <w:lang w:eastAsia="en-GB"/>
        </w:rPr>
        <w:lastRenderedPageBreak/>
        <w:t>2</w:t>
      </w:r>
      <w:r>
        <w:rPr>
          <w:lang w:eastAsia="en-GB"/>
        </w:rPr>
        <w:tab/>
        <w:t xml:space="preserve">The </w:t>
      </w:r>
      <w:proofErr w:type="spellStart"/>
      <w:r>
        <w:rPr>
          <w:lang w:eastAsia="en-GB"/>
        </w:rPr>
        <w:t>Discoveree</w:t>
      </w:r>
      <w:proofErr w:type="spellEnd"/>
      <w:r>
        <w:rPr>
          <w:lang w:eastAsia="en-GB"/>
        </w:rPr>
        <w:t xml:space="preserve"> UE that matches the values of the parameters (including Group ID and User Info ID of </w:t>
      </w:r>
      <w:proofErr w:type="spellStart"/>
      <w:r>
        <w:rPr>
          <w:lang w:eastAsia="en-GB"/>
        </w:rPr>
        <w:t>Discoveree</w:t>
      </w:r>
      <w:proofErr w:type="spellEnd"/>
      <w:r>
        <w:rPr>
          <w:lang w:eastAsia="en-GB"/>
        </w:rPr>
        <w:t xml:space="preserve"> UE) contained in the Ranging/SL Positioning Group member discovery solicitation message, responds to the Discoverer UE with the Ranging/SL Positioning Group member discovery Response message. The Ranging/SL Positioning Response message includes Type of Discovery Message, </w:t>
      </w:r>
      <w:r>
        <w:rPr>
          <w:rFonts w:eastAsia="DengXian"/>
          <w:lang w:eastAsia="en-GB"/>
        </w:rPr>
        <w:t xml:space="preserve">serving PLMN of </w:t>
      </w:r>
      <w:proofErr w:type="spellStart"/>
      <w:r>
        <w:rPr>
          <w:lang w:eastAsia="en-GB"/>
        </w:rPr>
        <w:t>Discoveree</w:t>
      </w:r>
      <w:proofErr w:type="spellEnd"/>
      <w:r>
        <w:rPr>
          <w:lang w:eastAsia="en-GB"/>
        </w:rPr>
        <w:t xml:space="preserve"> </w:t>
      </w:r>
      <w:r>
        <w:rPr>
          <w:rFonts w:eastAsia="DengXian"/>
          <w:lang w:eastAsia="en-GB"/>
        </w:rPr>
        <w:t xml:space="preserve">UE, </w:t>
      </w:r>
      <w:r>
        <w:rPr>
          <w:lang w:eastAsia="en-GB"/>
        </w:rPr>
        <w:t xml:space="preserve">the User Info ID of </w:t>
      </w:r>
      <w:proofErr w:type="spellStart"/>
      <w:r>
        <w:rPr>
          <w:lang w:eastAsia="en-GB"/>
        </w:rPr>
        <w:t>Discoveree</w:t>
      </w:r>
      <w:proofErr w:type="spellEnd"/>
      <w:r>
        <w:rPr>
          <w:lang w:eastAsia="en-GB"/>
        </w:rPr>
        <w:t>, the RSPP metadata information and the Group ID.</w:t>
      </w:r>
    </w:p>
    <w:p w14:paraId="474187DA" w14:textId="77777777" w:rsidR="003840AC" w:rsidRDefault="00537906">
      <w:pPr>
        <w:ind w:left="568" w:hanging="284"/>
        <w:rPr>
          <w:lang w:eastAsia="en-GB"/>
        </w:rPr>
      </w:pPr>
      <w:r>
        <w:rPr>
          <w:lang w:eastAsia="en-GB"/>
        </w:rPr>
        <w:tab/>
        <w:t>The Source Layer-2 ID used to send the Ranging/SL Positioning Group member discovery Response message is self-assigned.</w:t>
      </w:r>
    </w:p>
    <w:p w14:paraId="38058C4A" w14:textId="77777777" w:rsidR="003840AC" w:rsidRDefault="00537906">
      <w:pPr>
        <w:ind w:left="568" w:hanging="284"/>
        <w:rPr>
          <w:lang w:eastAsia="en-GB"/>
        </w:rPr>
      </w:pPr>
      <w:r>
        <w:rPr>
          <w:lang w:eastAsia="en-GB"/>
        </w:rPr>
        <w:tab/>
        <w:t>The Destination Layer-2 ID is set to the Source Layer-2 ID of the received Ranging/SL Positioning Group member discovery Solicitation message.</w:t>
      </w:r>
    </w:p>
    <w:p w14:paraId="47E3C168" w14:textId="77777777" w:rsidR="003840AC" w:rsidRDefault="00537906">
      <w:pPr>
        <w:ind w:left="568" w:hanging="284"/>
        <w:rPr>
          <w:lang w:eastAsia="en-GB"/>
        </w:rPr>
      </w:pPr>
      <w:r>
        <w:rPr>
          <w:lang w:eastAsia="en-GB"/>
        </w:rPr>
        <w:tab/>
      </w:r>
      <w:proofErr w:type="spellStart"/>
      <w:r>
        <w:rPr>
          <w:lang w:eastAsia="en-GB"/>
        </w:rPr>
        <w:t>Discoveree</w:t>
      </w:r>
      <w:proofErr w:type="spellEnd"/>
      <w:r>
        <w:rPr>
          <w:lang w:eastAsia="en-GB"/>
        </w:rPr>
        <w:t xml:space="preserve"> UE sends the Response message only if it is authorized to be the corresponding UE role in the solicitation message.</w:t>
      </w:r>
    </w:p>
    <w:p w14:paraId="077F9A69" w14:textId="77777777" w:rsidR="003840AC" w:rsidRDefault="00537906">
      <w:pPr>
        <w:ind w:left="568" w:hanging="284"/>
        <w:rPr>
          <w:lang w:eastAsia="en-GB"/>
        </w:rPr>
      </w:pPr>
      <w:r>
        <w:rPr>
          <w:lang w:eastAsia="en-GB"/>
        </w:rPr>
        <w:tab/>
        <w:t xml:space="preserve">The User Info ID of </w:t>
      </w:r>
      <w:proofErr w:type="spellStart"/>
      <w:r>
        <w:rPr>
          <w:lang w:eastAsia="en-GB"/>
        </w:rPr>
        <w:t>Discoveree</w:t>
      </w:r>
      <w:proofErr w:type="spellEnd"/>
      <w:r>
        <w:rPr>
          <w:lang w:eastAsia="en-GB"/>
        </w:rPr>
        <w:t xml:space="preserve"> UE is the </w:t>
      </w:r>
      <w:proofErr w:type="spellStart"/>
      <w:r>
        <w:rPr>
          <w:lang w:eastAsia="en-GB"/>
        </w:rPr>
        <w:t>Discoveree</w:t>
      </w:r>
      <w:proofErr w:type="spellEnd"/>
      <w:r>
        <w:rPr>
          <w:lang w:eastAsia="en-GB"/>
        </w:rPr>
        <w:t xml:space="preserve"> UE's Application Layer ID.</w:t>
      </w:r>
    </w:p>
    <w:p w14:paraId="455369A3"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 xml:space="preserve">The RSPP metadata information (e.g. the role(s) of the </w:t>
      </w:r>
      <w:proofErr w:type="spellStart"/>
      <w:r>
        <w:rPr>
          <w:color w:val="FF0000"/>
          <w:lang w:eastAsia="en-GB"/>
        </w:rPr>
        <w:t>Discoveree</w:t>
      </w:r>
      <w:proofErr w:type="spellEnd"/>
      <w:r>
        <w:rPr>
          <w:color w:val="FF0000"/>
          <w:lang w:eastAsia="en-GB"/>
        </w:rPr>
        <w:t xml:space="preserve"> UE) is included as the metadata in the Announcement message, which value is determined by RAN WG2.</w:t>
      </w:r>
    </w:p>
    <w:p w14:paraId="2C087499" w14:textId="77777777" w:rsidR="003840AC" w:rsidRDefault="00537906">
      <w:pPr>
        <w:keepNext/>
        <w:keepLines/>
        <w:spacing w:before="120"/>
        <w:ind w:left="1134" w:hanging="1134"/>
        <w:textAlignment w:val="auto"/>
        <w:outlineLvl w:val="2"/>
        <w:rPr>
          <w:rFonts w:ascii="Arial" w:eastAsia="DengXian" w:hAnsi="Arial"/>
          <w:sz w:val="28"/>
        </w:rPr>
      </w:pPr>
      <w:bookmarkStart w:id="54" w:name="_CR6_4_3"/>
      <w:bookmarkStart w:id="55" w:name="_Toc134242673"/>
      <w:bookmarkStart w:id="56" w:name="_Toc136480568"/>
      <w:bookmarkStart w:id="57" w:name="_Toc145941327"/>
      <w:bookmarkStart w:id="58" w:name="_Toc136480681"/>
      <w:bookmarkEnd w:id="54"/>
      <w:r>
        <w:rPr>
          <w:rFonts w:ascii="Arial" w:eastAsia="DengXian" w:hAnsi="Arial"/>
          <w:sz w:val="28"/>
          <w:lang w:eastAsia="en-GB"/>
        </w:rPr>
        <w:t>6.4.3</w:t>
      </w:r>
      <w:r>
        <w:rPr>
          <w:rFonts w:ascii="Arial" w:eastAsia="DengXian" w:hAnsi="Arial"/>
          <w:sz w:val="28"/>
          <w:lang w:eastAsia="en-GB"/>
        </w:rPr>
        <w:tab/>
        <w:t>Ranging/SL Positioning UE discovery with V2X capable UE</w:t>
      </w:r>
      <w:bookmarkEnd w:id="55"/>
      <w:bookmarkEnd w:id="56"/>
      <w:bookmarkEnd w:id="57"/>
      <w:bookmarkEnd w:id="58"/>
    </w:p>
    <w:p w14:paraId="5B6DD803" w14:textId="77777777" w:rsidR="003840AC" w:rsidRDefault="00537906">
      <w:pPr>
        <w:textAlignment w:val="auto"/>
        <w:rPr>
          <w:rFonts w:eastAsia="DengXian"/>
          <w:lang w:eastAsia="zh-CN"/>
        </w:rPr>
      </w:pPr>
      <w:r>
        <w:rPr>
          <w:rFonts w:eastAsia="DengXian"/>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2004E167" w14:textId="77777777" w:rsidR="003840AC" w:rsidRDefault="00537906">
      <w:pPr>
        <w:ind w:left="568" w:hanging="284"/>
        <w:textAlignment w:val="auto"/>
        <w:rPr>
          <w:rFonts w:eastAsia="DengXian"/>
          <w:lang w:eastAsia="zh-CN"/>
        </w:rPr>
      </w:pPr>
      <w:r>
        <w:rPr>
          <w:rFonts w:eastAsia="DengXian"/>
          <w:lang w:val="en-US" w:eastAsia="zh-CN"/>
        </w:rPr>
        <w:t>-</w:t>
      </w:r>
      <w:r>
        <w:rPr>
          <w:rFonts w:eastAsia="DengXian"/>
          <w:lang w:val="en-US" w:eastAsia="zh-CN"/>
        </w:rPr>
        <w:tab/>
        <w:t>The Service Type in Layer-2 link establishment procedure indicates "Ranging/</w:t>
      </w:r>
      <w:proofErr w:type="spellStart"/>
      <w:r>
        <w:rPr>
          <w:rFonts w:eastAsia="DengXian"/>
          <w:lang w:val="en-US" w:eastAsia="zh-CN"/>
        </w:rPr>
        <w:t>Sidelink</w:t>
      </w:r>
      <w:proofErr w:type="spellEnd"/>
      <w:r>
        <w:rPr>
          <w:rFonts w:eastAsia="DengXian"/>
          <w:lang w:val="en-US" w:eastAsia="zh-CN"/>
        </w:rPr>
        <w:t xml:space="preserve"> Positioning" service, the Policy/Parameter provisioning for "Ranging/</w:t>
      </w:r>
      <w:proofErr w:type="spellStart"/>
      <w:r>
        <w:rPr>
          <w:rFonts w:eastAsia="DengXian"/>
          <w:lang w:val="en-US" w:eastAsia="zh-CN"/>
        </w:rPr>
        <w:t>Sidelink</w:t>
      </w:r>
      <w:proofErr w:type="spellEnd"/>
      <w:r>
        <w:rPr>
          <w:rFonts w:eastAsia="DengXian"/>
          <w:lang w:val="en-US" w:eastAsia="zh-CN"/>
        </w:rPr>
        <w:t xml:space="preserve"> Positioning" service is defined in clause 5.2.</w:t>
      </w:r>
    </w:p>
    <w:p w14:paraId="7647FEFC"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step3, the UE determines the destination Layer-2 ID based on the configuration in clause 5.2 for the RSPP transport. The V2X service info indicates "Ranging/</w:t>
      </w:r>
      <w:proofErr w:type="spellStart"/>
      <w:r>
        <w:rPr>
          <w:rFonts w:eastAsia="DengXian"/>
          <w:lang w:val="en-US" w:eastAsia="zh-CN"/>
        </w:rPr>
        <w:t>Sidelink</w:t>
      </w:r>
      <w:proofErr w:type="spellEnd"/>
      <w:r>
        <w:rPr>
          <w:rFonts w:eastAsia="DengXian"/>
          <w:lang w:val="en-US" w:eastAsia="zh-CN"/>
        </w:rPr>
        <w:t xml:space="preserve"> Positioning" in the Direct Communication Request message. The Direct Communication Request message may include the RSPP metadata information.</w:t>
      </w:r>
    </w:p>
    <w:p w14:paraId="430E1031"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specific Role(s) of to be discovered) is included as the metadata in the </w:t>
      </w:r>
      <w:r>
        <w:rPr>
          <w:rFonts w:eastAsia="DengXian"/>
          <w:color w:val="FF0000"/>
          <w:lang w:val="en-US" w:eastAsia="zh-CN"/>
        </w:rPr>
        <w:t>Direct Communication Request</w:t>
      </w:r>
      <w:r>
        <w:rPr>
          <w:color w:val="FF0000"/>
          <w:lang w:val="en-US" w:eastAsia="zh-CN"/>
        </w:rPr>
        <w:t xml:space="preserve"> message, which value is determined by RAN WG2.</w:t>
      </w:r>
    </w:p>
    <w:p w14:paraId="0D901161" w14:textId="77777777" w:rsidR="003840AC" w:rsidRDefault="00537906">
      <w:pPr>
        <w:ind w:left="568" w:hanging="284"/>
        <w:textAlignment w:val="auto"/>
        <w:rPr>
          <w:rFonts w:eastAsia="DengXian"/>
          <w:lang w:val="en-US" w:eastAsia="en-GB"/>
        </w:rPr>
      </w:pPr>
      <w:r>
        <w:rPr>
          <w:rFonts w:eastAsia="DengXian"/>
          <w:lang w:val="en-US" w:eastAsia="zh-CN"/>
        </w:rPr>
        <w:t>-</w:t>
      </w:r>
      <w:r>
        <w:rPr>
          <w:rFonts w:eastAsia="DengXian"/>
          <w:lang w:val="en-US" w:eastAsia="zh-CN"/>
        </w:rPr>
        <w:tab/>
        <w:t xml:space="preserve">In step 4, the </w:t>
      </w:r>
      <w:proofErr w:type="spellStart"/>
      <w:r>
        <w:rPr>
          <w:rFonts w:eastAsia="DengXian"/>
          <w:lang w:val="en-US" w:eastAsia="zh-CN"/>
        </w:rPr>
        <w:t>QoS</w:t>
      </w:r>
      <w:proofErr w:type="spellEnd"/>
      <w:r>
        <w:rPr>
          <w:rFonts w:eastAsia="DengXian"/>
          <w:lang w:val="en-US" w:eastAsia="zh-CN"/>
        </w:rPr>
        <w:t xml:space="preserve"> info is for the RSPP transport.</w:t>
      </w:r>
    </w:p>
    <w:p w14:paraId="6AF76717"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 5, the Direct Communication Accept message includes the RSPP metadata information for the Ranging/</w:t>
      </w:r>
      <w:proofErr w:type="spellStart"/>
      <w:r>
        <w:rPr>
          <w:rFonts w:eastAsia="DengXian"/>
          <w:lang w:val="en-US" w:eastAsia="zh-CN"/>
        </w:rPr>
        <w:t>Sidelink</w:t>
      </w:r>
      <w:proofErr w:type="spellEnd"/>
      <w:r>
        <w:rPr>
          <w:rFonts w:eastAsia="DengXian"/>
          <w:lang w:val="en-US" w:eastAsia="zh-CN"/>
        </w:rPr>
        <w:t xml:space="preserve"> Service oriented Layer-2 link establishment.</w:t>
      </w:r>
    </w:p>
    <w:p w14:paraId="303AC7AE"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role(s) of the response UE) is included as the metadata in the </w:t>
      </w:r>
      <w:r>
        <w:rPr>
          <w:rFonts w:eastAsia="DengXian"/>
          <w:color w:val="FF0000"/>
          <w:lang w:val="en-US" w:eastAsia="zh-CN"/>
        </w:rPr>
        <w:t>Direct Communication Accept</w:t>
      </w:r>
      <w:r>
        <w:rPr>
          <w:color w:val="FF0000"/>
          <w:lang w:val="en-US" w:eastAsia="zh-CN"/>
        </w:rPr>
        <w:t xml:space="preserve"> message, which value is determined by RAN WG2.</w:t>
      </w:r>
    </w:p>
    <w:p w14:paraId="5A0B2E75" w14:textId="77777777" w:rsidR="003840AC" w:rsidRDefault="003840AC"/>
    <w:sectPr w:rsidR="003840A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D1B4" w14:textId="77777777" w:rsidR="00377FD6" w:rsidRDefault="00377FD6">
      <w:pPr>
        <w:spacing w:after="0"/>
      </w:pPr>
      <w:r>
        <w:separator/>
      </w:r>
    </w:p>
  </w:endnote>
  <w:endnote w:type="continuationSeparator" w:id="0">
    <w:p w14:paraId="4FDAEBCE" w14:textId="77777777" w:rsidR="00377FD6" w:rsidRDefault="00377F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2932" w14:textId="77777777" w:rsidR="00377FD6" w:rsidRDefault="00377FD6">
      <w:pPr>
        <w:spacing w:after="0"/>
      </w:pPr>
      <w:r>
        <w:separator/>
      </w:r>
    </w:p>
  </w:footnote>
  <w:footnote w:type="continuationSeparator" w:id="0">
    <w:p w14:paraId="4DBA8BB6" w14:textId="77777777" w:rsidR="00377FD6" w:rsidRDefault="00377F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AB2"/>
    <w:multiLevelType w:val="multilevel"/>
    <w:tmpl w:val="12724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EBF1F0C"/>
    <w:multiLevelType w:val="multilevel"/>
    <w:tmpl w:val="2EBF1F0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DF3883"/>
    <w:multiLevelType w:val="singleLevel"/>
    <w:tmpl w:val="69DF3883"/>
    <w:lvl w:ilvl="0">
      <w:start w:val="1"/>
      <w:numFmt w:val="decimal"/>
      <w:suff w:val="space"/>
      <w:lvlText w:val="[%1]."/>
      <w:lvlJc w:val="left"/>
    </w:lvl>
  </w:abstractNum>
  <w:abstractNum w:abstractNumId="5" w15:restartNumberingAfterBreak="0">
    <w:nsid w:val="7CFA52D6"/>
    <w:multiLevelType w:val="multilevel"/>
    <w:tmpl w:val="7CFA52D6"/>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0730660">
    <w:abstractNumId w:val="2"/>
  </w:num>
  <w:num w:numId="2" w16cid:durableId="25328111">
    <w:abstractNumId w:val="3"/>
  </w:num>
  <w:num w:numId="3" w16cid:durableId="1554124216">
    <w:abstractNumId w:val="5"/>
  </w:num>
  <w:num w:numId="4" w16cid:durableId="1936327437">
    <w:abstractNumId w:val="1"/>
  </w:num>
  <w:num w:numId="5" w16cid:durableId="335960905">
    <w:abstractNumId w:val="0"/>
  </w:num>
  <w:num w:numId="6" w16cid:durableId="1010915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qQUAXz05eiwAAAA="/>
    <w:docVar w:name="commondata" w:val="eyJoZGlkIjoiNThlMGFjMWNjMTQxZGRjZDBmMDU3M2M1MWJiYjlhNzEifQ=="/>
  </w:docVars>
  <w:rsids>
    <w:rsidRoot w:val="0077332A"/>
    <w:rsid w:val="00000201"/>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6E1A"/>
    <w:rsid w:val="000371F4"/>
    <w:rsid w:val="000428A2"/>
    <w:rsid w:val="00047B6F"/>
    <w:rsid w:val="00052266"/>
    <w:rsid w:val="000533BF"/>
    <w:rsid w:val="00053C35"/>
    <w:rsid w:val="00053D38"/>
    <w:rsid w:val="000540E9"/>
    <w:rsid w:val="00054926"/>
    <w:rsid w:val="00055422"/>
    <w:rsid w:val="00055664"/>
    <w:rsid w:val="00056102"/>
    <w:rsid w:val="00056C75"/>
    <w:rsid w:val="00057739"/>
    <w:rsid w:val="00062448"/>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86152"/>
    <w:rsid w:val="00090ACF"/>
    <w:rsid w:val="00091469"/>
    <w:rsid w:val="00093845"/>
    <w:rsid w:val="00097688"/>
    <w:rsid w:val="000A06FF"/>
    <w:rsid w:val="000A12FD"/>
    <w:rsid w:val="000A1678"/>
    <w:rsid w:val="000A2427"/>
    <w:rsid w:val="000B0422"/>
    <w:rsid w:val="000B14E4"/>
    <w:rsid w:val="000B2720"/>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4EFC"/>
    <w:rsid w:val="000F62BD"/>
    <w:rsid w:val="000F7550"/>
    <w:rsid w:val="000F7651"/>
    <w:rsid w:val="00103458"/>
    <w:rsid w:val="001106FA"/>
    <w:rsid w:val="001168B9"/>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1B6C"/>
    <w:rsid w:val="0018308E"/>
    <w:rsid w:val="0018454A"/>
    <w:rsid w:val="00186202"/>
    <w:rsid w:val="001865A8"/>
    <w:rsid w:val="00191621"/>
    <w:rsid w:val="001926BA"/>
    <w:rsid w:val="001A02F4"/>
    <w:rsid w:val="001A16C9"/>
    <w:rsid w:val="001A7045"/>
    <w:rsid w:val="001A7A39"/>
    <w:rsid w:val="001A7B34"/>
    <w:rsid w:val="001B1117"/>
    <w:rsid w:val="001B1CA2"/>
    <w:rsid w:val="001B3200"/>
    <w:rsid w:val="001B3B0E"/>
    <w:rsid w:val="001B51DD"/>
    <w:rsid w:val="001C1DAC"/>
    <w:rsid w:val="001C69CF"/>
    <w:rsid w:val="001D0BF2"/>
    <w:rsid w:val="001D15B7"/>
    <w:rsid w:val="001D3EA5"/>
    <w:rsid w:val="001D4BA6"/>
    <w:rsid w:val="001D638E"/>
    <w:rsid w:val="001D6F5C"/>
    <w:rsid w:val="001D7798"/>
    <w:rsid w:val="001E00E0"/>
    <w:rsid w:val="001E0D33"/>
    <w:rsid w:val="001E6C22"/>
    <w:rsid w:val="001E71F2"/>
    <w:rsid w:val="001E7E2A"/>
    <w:rsid w:val="001F0627"/>
    <w:rsid w:val="00201587"/>
    <w:rsid w:val="00201C45"/>
    <w:rsid w:val="00202DD2"/>
    <w:rsid w:val="002050B2"/>
    <w:rsid w:val="0021140E"/>
    <w:rsid w:val="00211B09"/>
    <w:rsid w:val="0022177A"/>
    <w:rsid w:val="00224752"/>
    <w:rsid w:val="00224840"/>
    <w:rsid w:val="002269C1"/>
    <w:rsid w:val="00226A00"/>
    <w:rsid w:val="00226E8B"/>
    <w:rsid w:val="00230CA7"/>
    <w:rsid w:val="00231852"/>
    <w:rsid w:val="00232828"/>
    <w:rsid w:val="00241E50"/>
    <w:rsid w:val="00244DD7"/>
    <w:rsid w:val="00250396"/>
    <w:rsid w:val="0025055C"/>
    <w:rsid w:val="00251ACB"/>
    <w:rsid w:val="00255B6A"/>
    <w:rsid w:val="00255C4A"/>
    <w:rsid w:val="00256EB5"/>
    <w:rsid w:val="002603B7"/>
    <w:rsid w:val="00260E6D"/>
    <w:rsid w:val="0026459B"/>
    <w:rsid w:val="002674F0"/>
    <w:rsid w:val="0026785A"/>
    <w:rsid w:val="00270A6E"/>
    <w:rsid w:val="00274DE7"/>
    <w:rsid w:val="002770CC"/>
    <w:rsid w:val="00281203"/>
    <w:rsid w:val="00282C7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0136"/>
    <w:rsid w:val="002E30C0"/>
    <w:rsid w:val="002E4AF2"/>
    <w:rsid w:val="002F464A"/>
    <w:rsid w:val="002F478A"/>
    <w:rsid w:val="002F50A5"/>
    <w:rsid w:val="002F641A"/>
    <w:rsid w:val="002F7399"/>
    <w:rsid w:val="002F74C7"/>
    <w:rsid w:val="002F794A"/>
    <w:rsid w:val="00305BF5"/>
    <w:rsid w:val="003062AF"/>
    <w:rsid w:val="00311957"/>
    <w:rsid w:val="00311B05"/>
    <w:rsid w:val="00312745"/>
    <w:rsid w:val="00312B43"/>
    <w:rsid w:val="00314F4B"/>
    <w:rsid w:val="00315E03"/>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77FD6"/>
    <w:rsid w:val="003804CB"/>
    <w:rsid w:val="0038292C"/>
    <w:rsid w:val="003840AC"/>
    <w:rsid w:val="00384464"/>
    <w:rsid w:val="00384759"/>
    <w:rsid w:val="003853FC"/>
    <w:rsid w:val="00385667"/>
    <w:rsid w:val="003871D8"/>
    <w:rsid w:val="003918EE"/>
    <w:rsid w:val="00391D8A"/>
    <w:rsid w:val="0039487D"/>
    <w:rsid w:val="00396231"/>
    <w:rsid w:val="003A2C77"/>
    <w:rsid w:val="003B2E23"/>
    <w:rsid w:val="003B468A"/>
    <w:rsid w:val="003B5FEB"/>
    <w:rsid w:val="003B6729"/>
    <w:rsid w:val="003B6A5D"/>
    <w:rsid w:val="003B6E4B"/>
    <w:rsid w:val="003B6F3B"/>
    <w:rsid w:val="003C2155"/>
    <w:rsid w:val="003C5A98"/>
    <w:rsid w:val="003C7509"/>
    <w:rsid w:val="003D53D2"/>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56DF1"/>
    <w:rsid w:val="0046010A"/>
    <w:rsid w:val="0046037C"/>
    <w:rsid w:val="004604F4"/>
    <w:rsid w:val="00463433"/>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944A5"/>
    <w:rsid w:val="004A26CF"/>
    <w:rsid w:val="004A725E"/>
    <w:rsid w:val="004A7E26"/>
    <w:rsid w:val="004B2FDB"/>
    <w:rsid w:val="004B4893"/>
    <w:rsid w:val="004B5FDD"/>
    <w:rsid w:val="004C5BA3"/>
    <w:rsid w:val="004C7DB9"/>
    <w:rsid w:val="004D1567"/>
    <w:rsid w:val="004D15F4"/>
    <w:rsid w:val="004D31C1"/>
    <w:rsid w:val="004D4061"/>
    <w:rsid w:val="004D4072"/>
    <w:rsid w:val="004D4215"/>
    <w:rsid w:val="004D6AFF"/>
    <w:rsid w:val="004D6BC4"/>
    <w:rsid w:val="004E40E4"/>
    <w:rsid w:val="004E6220"/>
    <w:rsid w:val="004F0F0D"/>
    <w:rsid w:val="00500448"/>
    <w:rsid w:val="00500F21"/>
    <w:rsid w:val="0050157E"/>
    <w:rsid w:val="005058EC"/>
    <w:rsid w:val="00506792"/>
    <w:rsid w:val="00515A2E"/>
    <w:rsid w:val="00516444"/>
    <w:rsid w:val="00517DD2"/>
    <w:rsid w:val="00521601"/>
    <w:rsid w:val="00526A66"/>
    <w:rsid w:val="0052740E"/>
    <w:rsid w:val="005344F9"/>
    <w:rsid w:val="00535804"/>
    <w:rsid w:val="0053763F"/>
    <w:rsid w:val="00537906"/>
    <w:rsid w:val="00541B8D"/>
    <w:rsid w:val="005537A2"/>
    <w:rsid w:val="0055383B"/>
    <w:rsid w:val="00557B9D"/>
    <w:rsid w:val="00557C37"/>
    <w:rsid w:val="005610D8"/>
    <w:rsid w:val="0056199C"/>
    <w:rsid w:val="005664A7"/>
    <w:rsid w:val="00570B8B"/>
    <w:rsid w:val="00570FCB"/>
    <w:rsid w:val="00571D5F"/>
    <w:rsid w:val="005766A5"/>
    <w:rsid w:val="00585CB5"/>
    <w:rsid w:val="0058735A"/>
    <w:rsid w:val="00587486"/>
    <w:rsid w:val="005914FE"/>
    <w:rsid w:val="005916C3"/>
    <w:rsid w:val="00594034"/>
    <w:rsid w:val="0059578F"/>
    <w:rsid w:val="0059760C"/>
    <w:rsid w:val="005A12FE"/>
    <w:rsid w:val="005A178B"/>
    <w:rsid w:val="005B30E3"/>
    <w:rsid w:val="005B44CB"/>
    <w:rsid w:val="005B73BE"/>
    <w:rsid w:val="005C00EE"/>
    <w:rsid w:val="005C06CD"/>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6F9"/>
    <w:rsid w:val="006138BF"/>
    <w:rsid w:val="00613C56"/>
    <w:rsid w:val="0061585C"/>
    <w:rsid w:val="006223F6"/>
    <w:rsid w:val="006313E2"/>
    <w:rsid w:val="00634B14"/>
    <w:rsid w:val="00641E91"/>
    <w:rsid w:val="006442B9"/>
    <w:rsid w:val="00647521"/>
    <w:rsid w:val="006476C9"/>
    <w:rsid w:val="00651323"/>
    <w:rsid w:val="00653619"/>
    <w:rsid w:val="00654E0E"/>
    <w:rsid w:val="00655539"/>
    <w:rsid w:val="00655711"/>
    <w:rsid w:val="0065752E"/>
    <w:rsid w:val="00657D9B"/>
    <w:rsid w:val="00661D24"/>
    <w:rsid w:val="00664D77"/>
    <w:rsid w:val="006655B9"/>
    <w:rsid w:val="006656BB"/>
    <w:rsid w:val="006726FE"/>
    <w:rsid w:val="00673DAD"/>
    <w:rsid w:val="00674B89"/>
    <w:rsid w:val="0067686F"/>
    <w:rsid w:val="00681124"/>
    <w:rsid w:val="00685107"/>
    <w:rsid w:val="00686BBC"/>
    <w:rsid w:val="006870FF"/>
    <w:rsid w:val="00691DAF"/>
    <w:rsid w:val="00692AE1"/>
    <w:rsid w:val="00693D5F"/>
    <w:rsid w:val="006A62CC"/>
    <w:rsid w:val="006A7002"/>
    <w:rsid w:val="006B0918"/>
    <w:rsid w:val="006B1020"/>
    <w:rsid w:val="006B41AE"/>
    <w:rsid w:val="006B6A3D"/>
    <w:rsid w:val="006B7840"/>
    <w:rsid w:val="006D0004"/>
    <w:rsid w:val="006D2035"/>
    <w:rsid w:val="006D348B"/>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569E1"/>
    <w:rsid w:val="00761371"/>
    <w:rsid w:val="007678BE"/>
    <w:rsid w:val="00767B4D"/>
    <w:rsid w:val="00770F41"/>
    <w:rsid w:val="00771618"/>
    <w:rsid w:val="0077332A"/>
    <w:rsid w:val="0077449D"/>
    <w:rsid w:val="00774D99"/>
    <w:rsid w:val="00776AE9"/>
    <w:rsid w:val="007833EB"/>
    <w:rsid w:val="00783633"/>
    <w:rsid w:val="007848D2"/>
    <w:rsid w:val="007859CD"/>
    <w:rsid w:val="00791118"/>
    <w:rsid w:val="00791B7E"/>
    <w:rsid w:val="007A03BB"/>
    <w:rsid w:val="007A1961"/>
    <w:rsid w:val="007A2D31"/>
    <w:rsid w:val="007A5917"/>
    <w:rsid w:val="007A61E7"/>
    <w:rsid w:val="007B08B0"/>
    <w:rsid w:val="007B3A81"/>
    <w:rsid w:val="007B7C2B"/>
    <w:rsid w:val="007C0643"/>
    <w:rsid w:val="007C16E2"/>
    <w:rsid w:val="007C3401"/>
    <w:rsid w:val="007C682D"/>
    <w:rsid w:val="007D0938"/>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008"/>
    <w:rsid w:val="0080423A"/>
    <w:rsid w:val="008115D3"/>
    <w:rsid w:val="00813AA0"/>
    <w:rsid w:val="00820B2B"/>
    <w:rsid w:val="00822B03"/>
    <w:rsid w:val="00825DC6"/>
    <w:rsid w:val="0082668B"/>
    <w:rsid w:val="008316C8"/>
    <w:rsid w:val="008321C6"/>
    <w:rsid w:val="00840C8D"/>
    <w:rsid w:val="00844592"/>
    <w:rsid w:val="00845955"/>
    <w:rsid w:val="0084601E"/>
    <w:rsid w:val="008518B9"/>
    <w:rsid w:val="00854251"/>
    <w:rsid w:val="008555E4"/>
    <w:rsid w:val="00855AB9"/>
    <w:rsid w:val="008674CD"/>
    <w:rsid w:val="00871270"/>
    <w:rsid w:val="00871EA3"/>
    <w:rsid w:val="00873A0D"/>
    <w:rsid w:val="00874900"/>
    <w:rsid w:val="0087588A"/>
    <w:rsid w:val="00880F64"/>
    <w:rsid w:val="008828CB"/>
    <w:rsid w:val="00885166"/>
    <w:rsid w:val="0088762F"/>
    <w:rsid w:val="00894F1D"/>
    <w:rsid w:val="008A0617"/>
    <w:rsid w:val="008A08A5"/>
    <w:rsid w:val="008A27CF"/>
    <w:rsid w:val="008A4C83"/>
    <w:rsid w:val="008B13DD"/>
    <w:rsid w:val="008B3556"/>
    <w:rsid w:val="008B5C48"/>
    <w:rsid w:val="008C29CE"/>
    <w:rsid w:val="008C30BF"/>
    <w:rsid w:val="008C5572"/>
    <w:rsid w:val="008D456B"/>
    <w:rsid w:val="008D4C41"/>
    <w:rsid w:val="008D5CC8"/>
    <w:rsid w:val="008E10BB"/>
    <w:rsid w:val="008E16C2"/>
    <w:rsid w:val="008E2F4F"/>
    <w:rsid w:val="008E7DBE"/>
    <w:rsid w:val="008F2803"/>
    <w:rsid w:val="008F5885"/>
    <w:rsid w:val="008F5C29"/>
    <w:rsid w:val="008F6870"/>
    <w:rsid w:val="00900654"/>
    <w:rsid w:val="00906E6A"/>
    <w:rsid w:val="0091361B"/>
    <w:rsid w:val="009173FA"/>
    <w:rsid w:val="00917A4C"/>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1A41"/>
    <w:rsid w:val="009C3B8B"/>
    <w:rsid w:val="009C6206"/>
    <w:rsid w:val="009C64A8"/>
    <w:rsid w:val="009D24A8"/>
    <w:rsid w:val="009D6743"/>
    <w:rsid w:val="009E12CA"/>
    <w:rsid w:val="009F1815"/>
    <w:rsid w:val="009F31EE"/>
    <w:rsid w:val="009F5F67"/>
    <w:rsid w:val="009F6242"/>
    <w:rsid w:val="00A0235F"/>
    <w:rsid w:val="00A05989"/>
    <w:rsid w:val="00A065FC"/>
    <w:rsid w:val="00A10798"/>
    <w:rsid w:val="00A1424D"/>
    <w:rsid w:val="00A14F90"/>
    <w:rsid w:val="00A162A4"/>
    <w:rsid w:val="00A25A97"/>
    <w:rsid w:val="00A33657"/>
    <w:rsid w:val="00A3367E"/>
    <w:rsid w:val="00A342A2"/>
    <w:rsid w:val="00A34FEF"/>
    <w:rsid w:val="00A352F6"/>
    <w:rsid w:val="00A356A6"/>
    <w:rsid w:val="00A37DA9"/>
    <w:rsid w:val="00A46DDD"/>
    <w:rsid w:val="00A50C1A"/>
    <w:rsid w:val="00A51B61"/>
    <w:rsid w:val="00A52CCD"/>
    <w:rsid w:val="00A56FAC"/>
    <w:rsid w:val="00A60581"/>
    <w:rsid w:val="00A64C7B"/>
    <w:rsid w:val="00A65B68"/>
    <w:rsid w:val="00A75779"/>
    <w:rsid w:val="00A87846"/>
    <w:rsid w:val="00A91560"/>
    <w:rsid w:val="00A92F7C"/>
    <w:rsid w:val="00A95D4E"/>
    <w:rsid w:val="00A9696C"/>
    <w:rsid w:val="00A97627"/>
    <w:rsid w:val="00AA2A5D"/>
    <w:rsid w:val="00AA32DD"/>
    <w:rsid w:val="00AA5507"/>
    <w:rsid w:val="00AA5D38"/>
    <w:rsid w:val="00AA6ABC"/>
    <w:rsid w:val="00AA792C"/>
    <w:rsid w:val="00AB027B"/>
    <w:rsid w:val="00AB0A0F"/>
    <w:rsid w:val="00AB10C7"/>
    <w:rsid w:val="00AB5536"/>
    <w:rsid w:val="00AC0672"/>
    <w:rsid w:val="00AC0B81"/>
    <w:rsid w:val="00AC4B22"/>
    <w:rsid w:val="00AD1002"/>
    <w:rsid w:val="00AD16DD"/>
    <w:rsid w:val="00AD1BDE"/>
    <w:rsid w:val="00AD28ED"/>
    <w:rsid w:val="00AD2D65"/>
    <w:rsid w:val="00AE077B"/>
    <w:rsid w:val="00AE3530"/>
    <w:rsid w:val="00AE39FC"/>
    <w:rsid w:val="00AE5EDB"/>
    <w:rsid w:val="00AE770B"/>
    <w:rsid w:val="00AF07B6"/>
    <w:rsid w:val="00AF2242"/>
    <w:rsid w:val="00AF23EC"/>
    <w:rsid w:val="00AF34D4"/>
    <w:rsid w:val="00AF4C4A"/>
    <w:rsid w:val="00AF78BA"/>
    <w:rsid w:val="00B005D0"/>
    <w:rsid w:val="00B01CA7"/>
    <w:rsid w:val="00B03B8E"/>
    <w:rsid w:val="00B06E0E"/>
    <w:rsid w:val="00B100B5"/>
    <w:rsid w:val="00B11D00"/>
    <w:rsid w:val="00B121D2"/>
    <w:rsid w:val="00B20900"/>
    <w:rsid w:val="00B222F2"/>
    <w:rsid w:val="00B225AD"/>
    <w:rsid w:val="00B23EA8"/>
    <w:rsid w:val="00B242EF"/>
    <w:rsid w:val="00B27C79"/>
    <w:rsid w:val="00B3182F"/>
    <w:rsid w:val="00B3782B"/>
    <w:rsid w:val="00B42C99"/>
    <w:rsid w:val="00B431D8"/>
    <w:rsid w:val="00B44262"/>
    <w:rsid w:val="00B44B77"/>
    <w:rsid w:val="00B4579D"/>
    <w:rsid w:val="00B47D11"/>
    <w:rsid w:val="00B55E4B"/>
    <w:rsid w:val="00B5797D"/>
    <w:rsid w:val="00B61E74"/>
    <w:rsid w:val="00B64559"/>
    <w:rsid w:val="00B64F7F"/>
    <w:rsid w:val="00B67BDA"/>
    <w:rsid w:val="00B71988"/>
    <w:rsid w:val="00B806A3"/>
    <w:rsid w:val="00B8699C"/>
    <w:rsid w:val="00B87CED"/>
    <w:rsid w:val="00B902E4"/>
    <w:rsid w:val="00B920D9"/>
    <w:rsid w:val="00B9212A"/>
    <w:rsid w:val="00B92402"/>
    <w:rsid w:val="00B960E2"/>
    <w:rsid w:val="00BA3C47"/>
    <w:rsid w:val="00BA49D1"/>
    <w:rsid w:val="00BB0AC8"/>
    <w:rsid w:val="00BB151F"/>
    <w:rsid w:val="00BB4F66"/>
    <w:rsid w:val="00BB67DA"/>
    <w:rsid w:val="00BC28B7"/>
    <w:rsid w:val="00BC7349"/>
    <w:rsid w:val="00BD218D"/>
    <w:rsid w:val="00BD3F97"/>
    <w:rsid w:val="00BD47F7"/>
    <w:rsid w:val="00BD5B42"/>
    <w:rsid w:val="00BD6C79"/>
    <w:rsid w:val="00BD6FB6"/>
    <w:rsid w:val="00BD7DB2"/>
    <w:rsid w:val="00BE062E"/>
    <w:rsid w:val="00BE1AD8"/>
    <w:rsid w:val="00BE2469"/>
    <w:rsid w:val="00BE6F94"/>
    <w:rsid w:val="00BE7F43"/>
    <w:rsid w:val="00BF0FFC"/>
    <w:rsid w:val="00BF26B9"/>
    <w:rsid w:val="00BF5698"/>
    <w:rsid w:val="00C03C6D"/>
    <w:rsid w:val="00C10062"/>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46F1"/>
    <w:rsid w:val="00C86973"/>
    <w:rsid w:val="00C901D9"/>
    <w:rsid w:val="00C91C67"/>
    <w:rsid w:val="00C91D28"/>
    <w:rsid w:val="00C91E73"/>
    <w:rsid w:val="00C922A1"/>
    <w:rsid w:val="00C932E8"/>
    <w:rsid w:val="00C93DC9"/>
    <w:rsid w:val="00C9502D"/>
    <w:rsid w:val="00CA40DB"/>
    <w:rsid w:val="00CA77B4"/>
    <w:rsid w:val="00CB6E26"/>
    <w:rsid w:val="00CB7437"/>
    <w:rsid w:val="00CC467C"/>
    <w:rsid w:val="00CC6F1C"/>
    <w:rsid w:val="00CD2776"/>
    <w:rsid w:val="00CD27B7"/>
    <w:rsid w:val="00CD2C5E"/>
    <w:rsid w:val="00CD6E86"/>
    <w:rsid w:val="00CD72A1"/>
    <w:rsid w:val="00CE252D"/>
    <w:rsid w:val="00CE4BE0"/>
    <w:rsid w:val="00CE6F49"/>
    <w:rsid w:val="00CE719D"/>
    <w:rsid w:val="00CF0D39"/>
    <w:rsid w:val="00D049A5"/>
    <w:rsid w:val="00D06472"/>
    <w:rsid w:val="00D0665D"/>
    <w:rsid w:val="00D07335"/>
    <w:rsid w:val="00D1106F"/>
    <w:rsid w:val="00D1295F"/>
    <w:rsid w:val="00D13268"/>
    <w:rsid w:val="00D13E38"/>
    <w:rsid w:val="00D1700F"/>
    <w:rsid w:val="00D22228"/>
    <w:rsid w:val="00D2287A"/>
    <w:rsid w:val="00D25340"/>
    <w:rsid w:val="00D26AF7"/>
    <w:rsid w:val="00D4069C"/>
    <w:rsid w:val="00D51B50"/>
    <w:rsid w:val="00D526BC"/>
    <w:rsid w:val="00D54A26"/>
    <w:rsid w:val="00D567DC"/>
    <w:rsid w:val="00D57658"/>
    <w:rsid w:val="00D57709"/>
    <w:rsid w:val="00D57F42"/>
    <w:rsid w:val="00D63F3E"/>
    <w:rsid w:val="00D65370"/>
    <w:rsid w:val="00D7295B"/>
    <w:rsid w:val="00D748C5"/>
    <w:rsid w:val="00D80C25"/>
    <w:rsid w:val="00D81CAE"/>
    <w:rsid w:val="00D82544"/>
    <w:rsid w:val="00D86551"/>
    <w:rsid w:val="00D9046D"/>
    <w:rsid w:val="00D91D2F"/>
    <w:rsid w:val="00D91D4E"/>
    <w:rsid w:val="00D93039"/>
    <w:rsid w:val="00D93642"/>
    <w:rsid w:val="00D976DA"/>
    <w:rsid w:val="00DA30EE"/>
    <w:rsid w:val="00DA3491"/>
    <w:rsid w:val="00DB080F"/>
    <w:rsid w:val="00DB23B7"/>
    <w:rsid w:val="00DB6BFD"/>
    <w:rsid w:val="00DC0174"/>
    <w:rsid w:val="00DC078B"/>
    <w:rsid w:val="00DC2332"/>
    <w:rsid w:val="00DC2467"/>
    <w:rsid w:val="00DC4A01"/>
    <w:rsid w:val="00DC5902"/>
    <w:rsid w:val="00DD0EFC"/>
    <w:rsid w:val="00DD2D2D"/>
    <w:rsid w:val="00DD466A"/>
    <w:rsid w:val="00DD49F1"/>
    <w:rsid w:val="00DD66FD"/>
    <w:rsid w:val="00DD7E78"/>
    <w:rsid w:val="00DE0D76"/>
    <w:rsid w:val="00DE4D48"/>
    <w:rsid w:val="00DF29D8"/>
    <w:rsid w:val="00DF3513"/>
    <w:rsid w:val="00DF4489"/>
    <w:rsid w:val="00DF47D0"/>
    <w:rsid w:val="00E00660"/>
    <w:rsid w:val="00E07141"/>
    <w:rsid w:val="00E073F6"/>
    <w:rsid w:val="00E12571"/>
    <w:rsid w:val="00E12EA7"/>
    <w:rsid w:val="00E16E85"/>
    <w:rsid w:val="00E2043E"/>
    <w:rsid w:val="00E21AD9"/>
    <w:rsid w:val="00E21B04"/>
    <w:rsid w:val="00E23735"/>
    <w:rsid w:val="00E24947"/>
    <w:rsid w:val="00E25B5F"/>
    <w:rsid w:val="00E35407"/>
    <w:rsid w:val="00E36C8A"/>
    <w:rsid w:val="00E37BD6"/>
    <w:rsid w:val="00E40842"/>
    <w:rsid w:val="00E41183"/>
    <w:rsid w:val="00E454F4"/>
    <w:rsid w:val="00E53A51"/>
    <w:rsid w:val="00E548AE"/>
    <w:rsid w:val="00E5532D"/>
    <w:rsid w:val="00E55352"/>
    <w:rsid w:val="00E567C2"/>
    <w:rsid w:val="00E64450"/>
    <w:rsid w:val="00E67AFB"/>
    <w:rsid w:val="00E70B90"/>
    <w:rsid w:val="00E72CBB"/>
    <w:rsid w:val="00E738C1"/>
    <w:rsid w:val="00E741CC"/>
    <w:rsid w:val="00E74449"/>
    <w:rsid w:val="00E748CE"/>
    <w:rsid w:val="00E81617"/>
    <w:rsid w:val="00E86CA5"/>
    <w:rsid w:val="00E87822"/>
    <w:rsid w:val="00E938D5"/>
    <w:rsid w:val="00E950C5"/>
    <w:rsid w:val="00EA0BDF"/>
    <w:rsid w:val="00EA198E"/>
    <w:rsid w:val="00EA6474"/>
    <w:rsid w:val="00EA72A5"/>
    <w:rsid w:val="00EA7B18"/>
    <w:rsid w:val="00EB07BD"/>
    <w:rsid w:val="00EB1F7D"/>
    <w:rsid w:val="00EB22B8"/>
    <w:rsid w:val="00EB2EE9"/>
    <w:rsid w:val="00EB35ED"/>
    <w:rsid w:val="00EB5069"/>
    <w:rsid w:val="00EB6446"/>
    <w:rsid w:val="00EB67FA"/>
    <w:rsid w:val="00EB717B"/>
    <w:rsid w:val="00EC11EE"/>
    <w:rsid w:val="00EC1DF9"/>
    <w:rsid w:val="00EC41E3"/>
    <w:rsid w:val="00EC6217"/>
    <w:rsid w:val="00EC6581"/>
    <w:rsid w:val="00ED1C9E"/>
    <w:rsid w:val="00ED63FA"/>
    <w:rsid w:val="00ED71D4"/>
    <w:rsid w:val="00EE33FA"/>
    <w:rsid w:val="00EE4019"/>
    <w:rsid w:val="00EE55F8"/>
    <w:rsid w:val="00EF05D7"/>
    <w:rsid w:val="00EF1163"/>
    <w:rsid w:val="00EF1FC7"/>
    <w:rsid w:val="00EF2598"/>
    <w:rsid w:val="00EF58D7"/>
    <w:rsid w:val="00EF7350"/>
    <w:rsid w:val="00F03E95"/>
    <w:rsid w:val="00F07C64"/>
    <w:rsid w:val="00F12EEE"/>
    <w:rsid w:val="00F20CF2"/>
    <w:rsid w:val="00F20F59"/>
    <w:rsid w:val="00F22375"/>
    <w:rsid w:val="00F340B3"/>
    <w:rsid w:val="00F35190"/>
    <w:rsid w:val="00F35598"/>
    <w:rsid w:val="00F36609"/>
    <w:rsid w:val="00F36C4D"/>
    <w:rsid w:val="00F3753A"/>
    <w:rsid w:val="00F41315"/>
    <w:rsid w:val="00F4385A"/>
    <w:rsid w:val="00F47A14"/>
    <w:rsid w:val="00F502DC"/>
    <w:rsid w:val="00F51717"/>
    <w:rsid w:val="00F552E2"/>
    <w:rsid w:val="00F5645A"/>
    <w:rsid w:val="00F60207"/>
    <w:rsid w:val="00F63236"/>
    <w:rsid w:val="00F6341D"/>
    <w:rsid w:val="00F635C1"/>
    <w:rsid w:val="00F65F7C"/>
    <w:rsid w:val="00F66992"/>
    <w:rsid w:val="00F678C5"/>
    <w:rsid w:val="00F67DE8"/>
    <w:rsid w:val="00F7317C"/>
    <w:rsid w:val="00F74C14"/>
    <w:rsid w:val="00F760A2"/>
    <w:rsid w:val="00F77DC6"/>
    <w:rsid w:val="00F8214D"/>
    <w:rsid w:val="00F85E9D"/>
    <w:rsid w:val="00F877EF"/>
    <w:rsid w:val="00F97D5F"/>
    <w:rsid w:val="00FA1067"/>
    <w:rsid w:val="00FA2C22"/>
    <w:rsid w:val="00FA6EF0"/>
    <w:rsid w:val="00FA75B1"/>
    <w:rsid w:val="00FB0124"/>
    <w:rsid w:val="00FB0BC3"/>
    <w:rsid w:val="00FB2212"/>
    <w:rsid w:val="00FB3571"/>
    <w:rsid w:val="00FB3D85"/>
    <w:rsid w:val="00FC133E"/>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00FF74F3"/>
    <w:rsid w:val="1CDB1F47"/>
    <w:rsid w:val="25CC7B8B"/>
    <w:rsid w:val="3D5063FD"/>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DB22C"/>
  <w15:docId w15:val="{D0454E98-3DD5-4AC5-AD35-7EA0D801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Char"/>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20">
    <w:name w:val="List 2"/>
    <w:basedOn w:val="a"/>
    <w:qFormat/>
    <w:pPr>
      <w:ind w:left="566" w:hanging="283"/>
      <w:contextualSpacing/>
    </w:pPr>
  </w:style>
  <w:style w:type="paragraph" w:styleId="a4">
    <w:name w:val="Balloon Text"/>
    <w:basedOn w:val="a"/>
    <w:link w:val="Char0"/>
    <w:uiPriority w:val="99"/>
    <w:semiHidden/>
    <w:unhideWhenUsed/>
    <w:qFormat/>
    <w:pPr>
      <w:spacing w:after="0"/>
    </w:pPr>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List"/>
    <w:basedOn w:val="a"/>
    <w:uiPriority w:val="99"/>
    <w:semiHidden/>
    <w:unhideWhenUsed/>
    <w:qFormat/>
    <w:pPr>
      <w:ind w:left="200" w:hangingChars="200" w:hanging="200"/>
      <w:contextualSpacing/>
    </w:pPr>
  </w:style>
  <w:style w:type="paragraph" w:styleId="a8">
    <w:name w:val="annotation subject"/>
    <w:basedOn w:val="a3"/>
    <w:next w:val="a3"/>
    <w:link w:val="Char3"/>
    <w:uiPriority w:val="99"/>
    <w:semiHidden/>
    <w:unhideWhenUsed/>
    <w:rPr>
      <w:b/>
      <w:bCs/>
    </w:rPr>
  </w:style>
  <w:style w:type="table" w:styleId="a9">
    <w:name w:val="Table Grid"/>
    <w:basedOn w:val="a1"/>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uiPriority w:val="99"/>
    <w:semiHidden/>
    <w:unhideWhenUsed/>
    <w:qFormat/>
    <w:rPr>
      <w:sz w:val="21"/>
      <w:szCs w:val="21"/>
    </w:rPr>
  </w:style>
  <w:style w:type="paragraph" w:customStyle="1" w:styleId="Proposal">
    <w:name w:val="Proposal"/>
    <w:basedOn w:val="a"/>
    <w:link w:val="ProposalChar"/>
    <w:qFormat/>
    <w:pPr>
      <w:tabs>
        <w:tab w:val="left" w:pos="1701"/>
      </w:tabs>
      <w:spacing w:after="120"/>
      <w:jc w:val="both"/>
    </w:pPr>
    <w:rPr>
      <w:rFonts w:ascii="Arial" w:eastAsia="SimSun" w:hAnsi="Arial"/>
      <w:b/>
      <w:bCs/>
      <w:lang w:eastAsia="zh-CN"/>
    </w:rPr>
  </w:style>
  <w:style w:type="character" w:customStyle="1" w:styleId="Char2">
    <w:name w:val="머리글 Char"/>
    <w:basedOn w:val="a0"/>
    <w:link w:val="a6"/>
    <w:qFormat/>
    <w:rPr>
      <w:sz w:val="18"/>
      <w:szCs w:val="18"/>
    </w:rPr>
  </w:style>
  <w:style w:type="character" w:customStyle="1" w:styleId="Char1">
    <w:name w:val="바닥글 Char"/>
    <w:basedOn w:val="a0"/>
    <w:link w:val="a5"/>
    <w:uiPriority w:val="99"/>
    <w:qFormat/>
    <w:rPr>
      <w:sz w:val="18"/>
      <w:szCs w:val="18"/>
    </w:rPr>
  </w:style>
  <w:style w:type="paragraph" w:customStyle="1" w:styleId="EmailDiscussion">
    <w:name w:val="EmailDiscussion"/>
    <w:basedOn w:val="a"/>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1Char">
    <w:name w:val="제목 1 Char"/>
    <w:basedOn w:val="a0"/>
    <w:link w:val="1"/>
    <w:qFormat/>
    <w:rPr>
      <w:rFonts w:ascii="Arial" w:eastAsia="Times New Roman" w:hAnsi="Arial" w:cs="Times New Roman"/>
      <w:kern w:val="0"/>
      <w:sz w:val="36"/>
      <w:szCs w:val="20"/>
      <w:lang w:val="en-GB" w:eastAsia="en-US"/>
    </w:rPr>
  </w:style>
  <w:style w:type="character" w:customStyle="1" w:styleId="2Char">
    <w:name w:val="제목 2 Char"/>
    <w:basedOn w:val="a0"/>
    <w:link w:val="2"/>
    <w:uiPriority w:val="9"/>
    <w:qFormat/>
    <w:rPr>
      <w:rFonts w:ascii="Calibri Light" w:eastAsia="Times New Roman" w:hAnsi="Calibri Light" w:cs="Times New Roman"/>
      <w:b/>
      <w:bCs/>
      <w:iCs/>
      <w:kern w:val="0"/>
      <w:sz w:val="28"/>
      <w:szCs w:val="28"/>
      <w:lang w:val="en-GB" w:eastAsia="en-US"/>
    </w:rPr>
  </w:style>
  <w:style w:type="character" w:customStyle="1" w:styleId="3Char">
    <w:name w:val="제목 3 Char"/>
    <w:basedOn w:val="a0"/>
    <w:link w:val="3"/>
    <w:qFormat/>
    <w:rPr>
      <w:rFonts w:ascii="Calibri Light" w:eastAsia="Times New Roman" w:hAnsi="Calibri Light" w:cs="Times New Roman"/>
      <w:b/>
      <w:bCs/>
      <w:kern w:val="0"/>
      <w:sz w:val="26"/>
      <w:szCs w:val="26"/>
      <w:lang w:val="en-GB" w:eastAsia="en-US"/>
    </w:rPr>
  </w:style>
  <w:style w:type="character" w:customStyle="1" w:styleId="4Char">
    <w:name w:val="제목 4 Char"/>
    <w:basedOn w:val="a0"/>
    <w:link w:val="4"/>
    <w:uiPriority w:val="9"/>
    <w:qFormat/>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5Char">
    <w:name w:val="제목 5 Char"/>
    <w:basedOn w:val="a0"/>
    <w:link w:val="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6Char">
    <w:name w:val="제목 6 Char"/>
    <w:basedOn w:val="a0"/>
    <w:link w:val="6"/>
    <w:uiPriority w:val="9"/>
    <w:semiHidden/>
    <w:qFormat/>
    <w:rPr>
      <w:rFonts w:asciiTheme="majorHAnsi" w:eastAsiaTheme="majorEastAsia" w:hAnsiTheme="majorHAnsi" w:cstheme="majorBidi"/>
      <w:color w:val="1F3864" w:themeColor="accent1" w:themeShade="80"/>
      <w:kern w:val="0"/>
      <w:sz w:val="20"/>
      <w:szCs w:val="20"/>
      <w:lang w:val="en-GB" w:eastAsia="en-US"/>
    </w:rPr>
  </w:style>
  <w:style w:type="character" w:customStyle="1" w:styleId="7Char">
    <w:name w:val="제목 7 Char"/>
    <w:basedOn w:val="a0"/>
    <w:link w:val="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8Char">
    <w:name w:val="제목 8 Char"/>
    <w:basedOn w:val="a0"/>
    <w:link w:val="8"/>
    <w:uiPriority w:val="9"/>
    <w:semiHidden/>
    <w:qFormat/>
    <w:rPr>
      <w:rFonts w:asciiTheme="majorHAnsi" w:eastAsiaTheme="majorEastAsia" w:hAnsiTheme="majorHAnsi" w:cstheme="majorBidi"/>
      <w:color w:val="262626" w:themeColor="text1" w:themeTint="D9"/>
      <w:kern w:val="0"/>
      <w:szCs w:val="21"/>
      <w:lang w:val="en-GB" w:eastAsia="en-US"/>
    </w:rPr>
  </w:style>
  <w:style w:type="character" w:customStyle="1" w:styleId="9Char">
    <w:name w:val="제목 9 Char"/>
    <w:basedOn w:val="a0"/>
    <w:link w:val="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cs="Times New Roman"/>
      <w:b/>
      <w:kern w:val="0"/>
      <w:sz w:val="24"/>
      <w:szCs w:val="20"/>
      <w:lang w:val="en-GB"/>
    </w:rPr>
  </w:style>
  <w:style w:type="paragraph" w:customStyle="1" w:styleId="EW">
    <w:name w:val="EW"/>
    <w:basedOn w:val="a"/>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a"/>
    <w:qFormat/>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a0"/>
    <w:qFormat/>
    <w:rPr>
      <w:rFonts w:ascii="Segoe UI" w:hAnsi="Segoe UI" w:cs="Segoe UI" w:hint="default"/>
      <w:sz w:val="18"/>
      <w:szCs w:val="18"/>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a"/>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ac">
    <w:name w:val="List Paragraph"/>
    <w:basedOn w:val="a"/>
    <w:link w:val="Char4"/>
    <w:uiPriority w:val="34"/>
    <w:qFormat/>
    <w:pPr>
      <w:overflowPunct/>
      <w:autoSpaceDE/>
      <w:autoSpaceDN/>
      <w:adjustRightInd/>
      <w:spacing w:after="0"/>
      <w:ind w:firstLine="420"/>
      <w:jc w:val="both"/>
      <w:textAlignment w:val="auto"/>
    </w:pPr>
    <w:rPr>
      <w:rFonts w:ascii="DengXian" w:eastAsia="DengXian" w:hAnsi="DengXian" w:cs="SimSun"/>
      <w:sz w:val="21"/>
      <w:szCs w:val="21"/>
      <w:lang w:val="en-US" w:eastAsia="zh-CN"/>
    </w:rPr>
  </w:style>
  <w:style w:type="character" w:customStyle="1" w:styleId="Char4">
    <w:name w:val="목록 단락 Char"/>
    <w:link w:val="ac"/>
    <w:uiPriority w:val="34"/>
    <w:qFormat/>
    <w:locked/>
    <w:rPr>
      <w:rFonts w:ascii="DengXian" w:eastAsia="DengXian" w:hAnsi="DengXian" w:cs="SimSun"/>
      <w:sz w:val="21"/>
      <w:szCs w:val="21"/>
    </w:rPr>
  </w:style>
  <w:style w:type="character" w:customStyle="1" w:styleId="ProposalChar">
    <w:name w:val="Proposal Char"/>
    <w:link w:val="Proposal"/>
    <w:qFormat/>
    <w:rPr>
      <w:rFonts w:ascii="Arial" w:eastAsia="SimSun" w:hAnsi="Arial" w:cs="Times New Roman"/>
      <w:b/>
      <w:bCs/>
      <w:lang w:val="en-GB"/>
    </w:rPr>
  </w:style>
  <w:style w:type="character" w:customStyle="1" w:styleId="Char0">
    <w:name w:val="풍선 도움말 텍스트 Char"/>
    <w:basedOn w:val="a0"/>
    <w:link w:val="a4"/>
    <w:uiPriority w:val="99"/>
    <w:semiHidden/>
    <w:qFormat/>
    <w:rPr>
      <w:rFonts w:ascii="Times New Roman" w:eastAsia="Times New Roman" w:hAnsi="Times New Roman" w:cs="Times New Roman"/>
      <w:sz w:val="18"/>
      <w:szCs w:val="18"/>
      <w:lang w:val="en-GB" w:eastAsia="en-US"/>
    </w:rPr>
  </w:style>
  <w:style w:type="character" w:customStyle="1" w:styleId="Char">
    <w:name w:val="메모 텍스트 Char"/>
    <w:basedOn w:val="a0"/>
    <w:link w:val="a3"/>
    <w:uiPriority w:val="99"/>
    <w:semiHidden/>
    <w:qFormat/>
    <w:rPr>
      <w:rFonts w:ascii="Times New Roman" w:eastAsia="Times New Roman" w:hAnsi="Times New Roman" w:cs="Times New Roman"/>
      <w:lang w:val="en-GB" w:eastAsia="en-US"/>
    </w:rPr>
  </w:style>
  <w:style w:type="character" w:customStyle="1" w:styleId="Char3">
    <w:name w:val="메모 주제 Char"/>
    <w:basedOn w:val="Char"/>
    <w:link w:val="a8"/>
    <w:uiPriority w:val="99"/>
    <w:semiHidden/>
    <w:qFormat/>
    <w:rPr>
      <w:rFonts w:ascii="Times New Roman" w:eastAsia="Times New Roman" w:hAnsi="Times New Roman" w:cs="Times New Roman"/>
      <w:b/>
      <w:bCs/>
      <w:lang w:val="en-GB" w:eastAsia="en-US"/>
    </w:rPr>
  </w:style>
  <w:style w:type="character" w:customStyle="1" w:styleId="B1Char1">
    <w:name w:val="B1 Char1"/>
    <w:link w:val="B1"/>
    <w:qFormat/>
    <w:locked/>
    <w:rPr>
      <w:rFonts w:ascii="Times New Roman" w:eastAsia="Times New Roman" w:hAnsi="Times New Roman" w:cs="Times New Roman"/>
    </w:rPr>
  </w:style>
  <w:style w:type="paragraph" w:customStyle="1" w:styleId="B1">
    <w:name w:val="B1"/>
    <w:basedOn w:val="a7"/>
    <w:link w:val="B1Char1"/>
    <w:qFormat/>
    <w:pPr>
      <w:ind w:left="568" w:firstLineChars="0" w:hanging="284"/>
      <w:contextualSpacing w:val="0"/>
      <w:textAlignment w:val="auto"/>
    </w:pPr>
    <w:rPr>
      <w:lang w:val="en-US" w:eastAsia="zh-CN"/>
    </w:rPr>
  </w:style>
  <w:style w:type="paragraph" w:customStyle="1" w:styleId="B2">
    <w:name w:val="B2"/>
    <w:basedOn w:val="20"/>
    <w:qFormat/>
    <w:pPr>
      <w:ind w:left="851" w:hanging="284"/>
      <w:contextualSpacing w:val="0"/>
    </w:pPr>
  </w:style>
  <w:style w:type="character" w:styleId="ad">
    <w:name w:val="Unresolved Mention"/>
    <w:basedOn w:val="a0"/>
    <w:uiPriority w:val="99"/>
    <w:semiHidden/>
    <w:unhideWhenUsed/>
    <w:rsid w:val="00C90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 /><Relationship Id="rId13" Type="http://schemas.openxmlformats.org/officeDocument/2006/relationships/image" Target="media/image3.emf"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package" Target="embeddings/Microsoft_Visio_Drawing1.vsdx"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package" Target="embeddings/Microsoft_Visio_Drawing3.vsdx"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emf" /><Relationship Id="rId5" Type="http://schemas.openxmlformats.org/officeDocument/2006/relationships/webSettings" Target="webSettings.xml" /><Relationship Id="rId15" Type="http://schemas.openxmlformats.org/officeDocument/2006/relationships/image" Target="media/image4.emf" /><Relationship Id="rId10" Type="http://schemas.openxmlformats.org/officeDocument/2006/relationships/package" Target="embeddings/Microsoft_Visio_Drawing.vsdx" /><Relationship Id="rId4" Type="http://schemas.openxmlformats.org/officeDocument/2006/relationships/settings" Target="settings.xml" /><Relationship Id="rId9" Type="http://schemas.openxmlformats.org/officeDocument/2006/relationships/image" Target="media/image1.emf" /><Relationship Id="rId14" Type="http://schemas.openxmlformats.org/officeDocument/2006/relationships/package" Target="embeddings/Microsoft_Visio_Drawing2.vsd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4738-7A12-40BC-96F4-7790B90629C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10217</Words>
  <Characters>58242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Hanjun Kim</cp:lastModifiedBy>
  <cp:revision>36</cp:revision>
  <dcterms:created xsi:type="dcterms:W3CDTF">2023-10-30T17:30:00Z</dcterms:created>
  <dcterms:modified xsi:type="dcterms:W3CDTF">2023-10-31T07:30:00Z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2052-12.1.0.15374</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y fmtid="{D5CDD505-2E9C-101B-9397-08002B2CF9AE}" pid="9" name="CWMcc9c111073bc11ee8000271c0000261c">
    <vt:lpwstr>CWM9UqoP6LBK/FHQnsuUV7Qual7S0Pl/5luWjaql2A9KYn3k1ERGWWK9f3yseYg41/Go3esQ4h7anWA0ILvBmVdqw==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2023-10-30T17:10:42Z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6ee79289-60ad-4774-bae9-4e21ce903391</vt:lpwstr>
  </property>
  <property fmtid="{D5CDD505-2E9C-101B-9397-08002B2CF9AE}" pid="16" name="MSIP_Label_83bcef13-7cac-433f-ba1d-47a323951816_ContentBits">
    <vt:lpwstr>0</vt:lpwstr>
  </property>
</Properties>
</file>