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Jarkko Koskela</w:t>
            </w:r>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a0"/>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a0"/>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r>
              <w:t>Sherif ElAzzouni</w:t>
            </w:r>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Katsunari Uemura</w:t>
            </w:r>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a0"/>
            </w:pPr>
            <w:r>
              <w:t>Google</w:t>
            </w:r>
          </w:p>
        </w:tc>
        <w:tc>
          <w:tcPr>
            <w:tcW w:w="3210" w:type="dxa"/>
          </w:tcPr>
          <w:p w14:paraId="54393BD3" w14:textId="4898E73C" w:rsidR="008E6018" w:rsidRPr="0047642A" w:rsidRDefault="00070DDD" w:rsidP="003267A6">
            <w:pPr>
              <w:pStyle w:val="a0"/>
            </w:pPr>
            <w:r>
              <w:t>Ming-Hung Tao</w:t>
            </w:r>
          </w:p>
        </w:tc>
        <w:tc>
          <w:tcPr>
            <w:tcW w:w="3210" w:type="dxa"/>
          </w:tcPr>
          <w:p w14:paraId="32B8F881" w14:textId="74ADE469" w:rsidR="008E6018" w:rsidRPr="0047642A" w:rsidRDefault="00070DDD" w:rsidP="003267A6">
            <w:pPr>
              <w:pStyle w:val="a0"/>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a0"/>
              <w:rPr>
                <w:rFonts w:eastAsia="DengXian"/>
              </w:rPr>
            </w:pPr>
            <w:r>
              <w:rPr>
                <w:rFonts w:eastAsia="DengXian" w:hint="eastAsia"/>
              </w:rPr>
              <w:t>O</w:t>
            </w:r>
            <w:r>
              <w:rPr>
                <w:rFonts w:eastAsia="DengXian"/>
              </w:rPr>
              <w:t>PPO</w:t>
            </w:r>
          </w:p>
        </w:tc>
        <w:tc>
          <w:tcPr>
            <w:tcW w:w="3210" w:type="dxa"/>
          </w:tcPr>
          <w:p w14:paraId="6F2AA0A5" w14:textId="63A0C551" w:rsidR="00AD7EA4" w:rsidRPr="000A0CA0" w:rsidRDefault="000A0CA0" w:rsidP="003267A6">
            <w:pPr>
              <w:pStyle w:val="a0"/>
              <w:rPr>
                <w:rFonts w:eastAsia="DengXian"/>
              </w:rPr>
            </w:pPr>
            <w:r>
              <w:rPr>
                <w:rFonts w:eastAsia="DengXian" w:hint="eastAsia"/>
              </w:rPr>
              <w:t>Z</w:t>
            </w:r>
            <w:r>
              <w:rPr>
                <w:rFonts w:eastAsia="DengXian"/>
              </w:rPr>
              <w:t>he Fu</w:t>
            </w:r>
          </w:p>
        </w:tc>
        <w:tc>
          <w:tcPr>
            <w:tcW w:w="3210" w:type="dxa"/>
          </w:tcPr>
          <w:p w14:paraId="5161C696" w14:textId="02D5ED3B" w:rsidR="00AD7EA4" w:rsidRPr="000A0CA0" w:rsidRDefault="000A0CA0" w:rsidP="003267A6">
            <w:pPr>
              <w:pStyle w:val="a0"/>
              <w:rPr>
                <w:rFonts w:eastAsia="DengXian"/>
              </w:rPr>
            </w:pPr>
            <w:r>
              <w:rPr>
                <w:rFonts w:eastAsia="DengXian" w:hint="eastAsia"/>
              </w:rPr>
              <w:t>f</w:t>
            </w:r>
            <w:r>
              <w:rPr>
                <w:rFonts w:eastAsia="DengXian"/>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a0"/>
              <w:rPr>
                <w:rFonts w:eastAsia="DengXian"/>
              </w:rPr>
            </w:pPr>
            <w:r>
              <w:rPr>
                <w:rFonts w:eastAsia="DengXian" w:hint="eastAsia"/>
              </w:rPr>
              <w:t>Z</w:t>
            </w:r>
            <w:r>
              <w:rPr>
                <w:rFonts w:eastAsia="DengXian"/>
              </w:rPr>
              <w:t>TE</w:t>
            </w:r>
          </w:p>
        </w:tc>
        <w:tc>
          <w:tcPr>
            <w:tcW w:w="3210" w:type="dxa"/>
          </w:tcPr>
          <w:p w14:paraId="057D035D" w14:textId="40A08197" w:rsidR="00AD7EA4" w:rsidRPr="000A6DD1" w:rsidRDefault="000A6DD1" w:rsidP="003267A6">
            <w:pPr>
              <w:pStyle w:val="a0"/>
              <w:rPr>
                <w:rFonts w:eastAsia="DengXian"/>
              </w:rPr>
            </w:pPr>
            <w:r>
              <w:rPr>
                <w:rFonts w:eastAsia="DengXian" w:hint="eastAsia"/>
              </w:rPr>
              <w:t>Y</w:t>
            </w:r>
            <w:r>
              <w:rPr>
                <w:rFonts w:eastAsia="DengXian"/>
              </w:rPr>
              <w:t>uan Gao</w:t>
            </w:r>
          </w:p>
        </w:tc>
        <w:tc>
          <w:tcPr>
            <w:tcW w:w="3210" w:type="dxa"/>
          </w:tcPr>
          <w:p w14:paraId="27F6B0F9" w14:textId="2F1A349B" w:rsidR="00AD7EA4" w:rsidRPr="0047642A" w:rsidRDefault="000A6DD1" w:rsidP="003267A6">
            <w:pPr>
              <w:pStyle w:val="a0"/>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a0"/>
              <w:rPr>
                <w:rFonts w:eastAsia="DengXian"/>
              </w:rPr>
            </w:pPr>
            <w:r>
              <w:rPr>
                <w:rFonts w:eastAsia="DengXian" w:hint="eastAsia"/>
              </w:rPr>
              <w:t>S</w:t>
            </w:r>
            <w:r>
              <w:rPr>
                <w:rFonts w:eastAsia="DengXian"/>
              </w:rPr>
              <w:t>harp</w:t>
            </w:r>
          </w:p>
        </w:tc>
        <w:tc>
          <w:tcPr>
            <w:tcW w:w="3210" w:type="dxa"/>
          </w:tcPr>
          <w:p w14:paraId="15067583" w14:textId="56CAD6C6" w:rsidR="00AD7EA4" w:rsidRPr="00C676C4" w:rsidRDefault="00C676C4" w:rsidP="003267A6">
            <w:pPr>
              <w:pStyle w:val="a0"/>
              <w:rPr>
                <w:rFonts w:eastAsia="DengXian"/>
              </w:rPr>
            </w:pPr>
            <w:r>
              <w:rPr>
                <w:rFonts w:eastAsia="DengXian" w:hint="eastAsia"/>
              </w:rPr>
              <w:t>L</w:t>
            </w:r>
            <w:r>
              <w:rPr>
                <w:rFonts w:eastAsia="DengXian"/>
              </w:rPr>
              <w:t>IU Lei</w:t>
            </w:r>
          </w:p>
        </w:tc>
        <w:tc>
          <w:tcPr>
            <w:tcW w:w="3210" w:type="dxa"/>
          </w:tcPr>
          <w:p w14:paraId="33D6E055" w14:textId="034FFD6D" w:rsidR="00AD7EA4" w:rsidRPr="00C676C4" w:rsidRDefault="0035005A" w:rsidP="003267A6">
            <w:pPr>
              <w:pStyle w:val="a0"/>
              <w:rPr>
                <w:rFonts w:eastAsia="DengXian"/>
              </w:rPr>
            </w:pPr>
            <w:r w:rsidRPr="00EA1653">
              <w:t>lei.liu@cn.sharp-world.com</w:t>
            </w:r>
          </w:p>
        </w:tc>
      </w:tr>
      <w:tr w:rsidR="0035005A" w:rsidRPr="0047642A" w14:paraId="3286C0D2" w14:textId="77777777" w:rsidTr="007F09DA">
        <w:tc>
          <w:tcPr>
            <w:tcW w:w="3209" w:type="dxa"/>
          </w:tcPr>
          <w:p w14:paraId="426145CB" w14:textId="5437022B" w:rsidR="0035005A" w:rsidRPr="0035005A" w:rsidRDefault="001530B8" w:rsidP="003267A6">
            <w:pPr>
              <w:pStyle w:val="a0"/>
              <w:rPr>
                <w:rFonts w:eastAsia="DengXian"/>
              </w:rPr>
            </w:pPr>
            <w:r>
              <w:rPr>
                <w:rFonts w:eastAsia="DengXian"/>
              </w:rPr>
              <w:t>Ericsson</w:t>
            </w:r>
          </w:p>
        </w:tc>
        <w:tc>
          <w:tcPr>
            <w:tcW w:w="3210" w:type="dxa"/>
          </w:tcPr>
          <w:p w14:paraId="28BF5936" w14:textId="6221C0BA" w:rsidR="0035005A" w:rsidRDefault="001530B8" w:rsidP="003267A6">
            <w:pPr>
              <w:pStyle w:val="a0"/>
              <w:rPr>
                <w:rFonts w:eastAsia="DengXian"/>
              </w:rPr>
            </w:pPr>
            <w:r>
              <w:rPr>
                <w:rFonts w:eastAsia="DengXian"/>
              </w:rPr>
              <w:t>Lian Araujo</w:t>
            </w:r>
          </w:p>
        </w:tc>
        <w:tc>
          <w:tcPr>
            <w:tcW w:w="3210" w:type="dxa"/>
          </w:tcPr>
          <w:p w14:paraId="4FCE25A3" w14:textId="7C48A8F7" w:rsidR="0035005A" w:rsidRDefault="001530B8" w:rsidP="003267A6">
            <w:pPr>
              <w:pStyle w:val="a0"/>
              <w:rPr>
                <w:rFonts w:eastAsia="DengXian"/>
              </w:rPr>
            </w:pPr>
            <w:r>
              <w:rPr>
                <w:rFonts w:eastAsia="DengXian"/>
              </w:rPr>
              <w:t>Lian.araujo@ericsson.com</w:t>
            </w:r>
          </w:p>
        </w:tc>
      </w:tr>
      <w:tr w:rsidR="00063987" w:rsidRPr="0047642A" w14:paraId="35C15B44" w14:textId="77777777" w:rsidTr="007F09DA">
        <w:tc>
          <w:tcPr>
            <w:tcW w:w="3209" w:type="dxa"/>
          </w:tcPr>
          <w:p w14:paraId="05346028" w14:textId="6486AC09" w:rsidR="00063987" w:rsidRPr="00063987" w:rsidRDefault="00063987" w:rsidP="003267A6">
            <w:pPr>
              <w:pStyle w:val="a0"/>
              <w:rPr>
                <w:rFonts w:eastAsia="DengXian"/>
              </w:rPr>
            </w:pPr>
            <w:r w:rsidRPr="00063987">
              <w:rPr>
                <w:rFonts w:eastAsia="DengXian" w:hint="eastAsia"/>
              </w:rPr>
              <w:t>LGE</w:t>
            </w:r>
          </w:p>
        </w:tc>
        <w:tc>
          <w:tcPr>
            <w:tcW w:w="3210" w:type="dxa"/>
          </w:tcPr>
          <w:p w14:paraId="4559A1E4" w14:textId="318F82B4" w:rsidR="00063987" w:rsidRDefault="00063987" w:rsidP="003267A6">
            <w:pPr>
              <w:pStyle w:val="a0"/>
              <w:rPr>
                <w:rFonts w:eastAsia="DengXian"/>
              </w:rPr>
            </w:pPr>
            <w:r>
              <w:rPr>
                <w:rFonts w:eastAsia="Malgun Gothic"/>
                <w:lang w:eastAsia="ko-KR"/>
              </w:rPr>
              <w:t>Daejin Kim</w:t>
            </w:r>
          </w:p>
        </w:tc>
        <w:tc>
          <w:tcPr>
            <w:tcW w:w="3210" w:type="dxa"/>
          </w:tcPr>
          <w:p w14:paraId="1AA48CFC" w14:textId="443F1145" w:rsidR="00063987" w:rsidRDefault="00063987" w:rsidP="003267A6">
            <w:pPr>
              <w:pStyle w:val="a0"/>
              <w:rPr>
                <w:rFonts w:eastAsia="DengXian"/>
              </w:rPr>
            </w:pPr>
            <w:r>
              <w:rPr>
                <w:rFonts w:eastAsia="Malgun Gothic"/>
                <w:lang w:eastAsia="ko-KR"/>
              </w:rPr>
              <w:t>Daejin2.kim@lge.com</w:t>
            </w:r>
          </w:p>
        </w:tc>
      </w:tr>
      <w:tr w:rsidR="00651823" w:rsidRPr="0047642A" w14:paraId="565DEBE1" w14:textId="77777777" w:rsidTr="007F09DA">
        <w:tc>
          <w:tcPr>
            <w:tcW w:w="3209" w:type="dxa"/>
          </w:tcPr>
          <w:p w14:paraId="39A1B7F8" w14:textId="677173FB" w:rsidR="00651823" w:rsidRPr="00651823" w:rsidRDefault="00651823" w:rsidP="003267A6">
            <w:pPr>
              <w:pStyle w:val="a0"/>
              <w:rPr>
                <w:rFonts w:eastAsia="新細明體" w:hint="eastAsia"/>
                <w:lang w:eastAsia="zh-TW"/>
              </w:rPr>
            </w:pPr>
            <w:r>
              <w:rPr>
                <w:rFonts w:eastAsia="新細明體" w:hint="eastAsia"/>
                <w:lang w:eastAsia="zh-TW"/>
              </w:rPr>
              <w:t>M</w:t>
            </w:r>
            <w:r>
              <w:rPr>
                <w:rFonts w:eastAsia="新細明體"/>
                <w:lang w:eastAsia="zh-TW"/>
              </w:rPr>
              <w:t>ediaTek</w:t>
            </w:r>
          </w:p>
        </w:tc>
        <w:tc>
          <w:tcPr>
            <w:tcW w:w="3210" w:type="dxa"/>
          </w:tcPr>
          <w:p w14:paraId="0C1B7678" w14:textId="2A0F9C84" w:rsidR="00651823" w:rsidRPr="00651823" w:rsidRDefault="00651823" w:rsidP="003267A6">
            <w:pPr>
              <w:pStyle w:val="a0"/>
              <w:rPr>
                <w:rFonts w:eastAsia="新細明體" w:hint="eastAsia"/>
                <w:lang w:eastAsia="zh-TW"/>
              </w:rPr>
            </w:pPr>
            <w:r>
              <w:rPr>
                <w:rFonts w:eastAsia="新細明體" w:hint="eastAsia"/>
                <w:lang w:eastAsia="zh-TW"/>
              </w:rPr>
              <w:t>M</w:t>
            </w:r>
            <w:r>
              <w:rPr>
                <w:rFonts w:eastAsia="新細明體"/>
                <w:lang w:eastAsia="zh-TW"/>
              </w:rPr>
              <w:t>utai Lin</w:t>
            </w:r>
          </w:p>
        </w:tc>
        <w:tc>
          <w:tcPr>
            <w:tcW w:w="3210" w:type="dxa"/>
          </w:tcPr>
          <w:p w14:paraId="149C971D" w14:textId="153FFF7C" w:rsidR="00651823" w:rsidRPr="00651823" w:rsidRDefault="00651823" w:rsidP="003267A6">
            <w:pPr>
              <w:pStyle w:val="a0"/>
              <w:rPr>
                <w:rFonts w:eastAsia="新細明體" w:hint="eastAsia"/>
                <w:lang w:eastAsia="zh-TW"/>
              </w:rPr>
            </w:pPr>
            <w:r>
              <w:rPr>
                <w:rFonts w:eastAsia="新細明體"/>
                <w:lang w:eastAsia="zh-TW"/>
              </w:rPr>
              <w:t>morton.lin@mediatek.com</w:t>
            </w:r>
          </w:p>
        </w:tc>
      </w:tr>
      <w:bookmarkEnd w:id="0"/>
    </w:tbl>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a0"/>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194E25F3" w:rsidR="00D45311" w:rsidRPr="00D45311" w:rsidRDefault="00423C88" w:rsidP="00D45311">
            <w:pPr>
              <w:pStyle w:val="a0"/>
              <w:keepNext/>
              <w:rPr>
                <w:bCs/>
                <w:lang w:val="en-US"/>
              </w:rPr>
            </w:pPr>
            <w:r>
              <w:rPr>
                <w:bCs/>
                <w:lang w:val="en-US"/>
              </w:rPr>
              <w:t>Agree to this change.</w:t>
            </w: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4D7B2C8D" w14:textId="77777777" w:rsidR="00423C88" w:rsidRDefault="00423C88" w:rsidP="00423C88">
            <w:pPr>
              <w:pStyle w:val="a0"/>
              <w:keepNext/>
              <w:rPr>
                <w:bCs/>
                <w:lang w:val="en-US"/>
              </w:rPr>
            </w:pPr>
            <w:r w:rsidRPr="00086D68">
              <w:rPr>
                <w:bCs/>
                <w:lang w:val="en-US"/>
              </w:rPr>
              <w:t>1)</w:t>
            </w:r>
            <w:r>
              <w:rPr>
                <w:bCs/>
                <w:lang w:val="en-US"/>
              </w:rPr>
              <w:t xml:space="preserve"> Yes, we can add a reference to a specific UE capability once they are implemented. I can add an editor’s note that this will be updated. </w:t>
            </w:r>
          </w:p>
          <w:p w14:paraId="09690A79" w14:textId="77777777" w:rsidR="00423C88" w:rsidRDefault="00423C88" w:rsidP="00423C88">
            <w:pPr>
              <w:pStyle w:val="a0"/>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1DC370FE" w14:textId="77777777" w:rsidR="00423C88" w:rsidRDefault="00423C88" w:rsidP="00423C88">
            <w:pPr>
              <w:pStyle w:val="a0"/>
              <w:keepNext/>
              <w:rPr>
                <w:bCs/>
                <w:lang w:val="en-US"/>
              </w:rPr>
            </w:pPr>
            <w:r>
              <w:rPr>
                <w:bCs/>
                <w:lang w:val="en-US"/>
              </w:rPr>
              <w:t xml:space="preserve">3) This follows the wording of </w:t>
            </w:r>
            <w:r w:rsidRPr="003808FD">
              <w:rPr>
                <w:bCs/>
                <w:lang w:val="en-US"/>
              </w:rPr>
              <w:t>5.2.2.4.1</w:t>
            </w:r>
            <w:r>
              <w:rPr>
                <w:bCs/>
                <w:lang w:val="en-US"/>
              </w:rPr>
              <w:t xml:space="preserve"> for cell barring, which also refers to 38.304 and </w:t>
            </w:r>
            <w:r w:rsidRPr="00760DA2">
              <w:rPr>
                <w:bCs/>
                <w:lang w:val="en-US"/>
              </w:rPr>
              <w:t>“perform cell reselection to other…”</w:t>
            </w:r>
            <w:r>
              <w:rPr>
                <w:bCs/>
                <w:lang w:val="en-US"/>
              </w:rPr>
              <w:t>.</w:t>
            </w:r>
            <w:r>
              <w:t xml:space="preserve"> </w:t>
            </w:r>
            <w:r w:rsidRPr="001A1A54">
              <w:rPr>
                <w:bCs/>
                <w:lang w:val="en-US"/>
              </w:rPr>
              <w:t>The MIB steps are skipped by NES UEs so it seems fine to have it in the SIB1 section.</w:t>
            </w:r>
          </w:p>
          <w:p w14:paraId="18443FC9" w14:textId="6DD27A1E" w:rsidR="00D45311" w:rsidRPr="00D45311" w:rsidRDefault="00423C88" w:rsidP="00423C88">
            <w:pPr>
              <w:pStyle w:val="a0"/>
              <w:keepNext/>
              <w:rPr>
                <w:bCs/>
                <w:i/>
                <w:lang w:val="en-US"/>
              </w:rPr>
            </w:pPr>
            <w:r>
              <w:rPr>
                <w:bCs/>
                <w:lang w:val="en-US"/>
              </w:rPr>
              <w:t xml:space="preserve">4) </w:t>
            </w:r>
            <w:r w:rsidRPr="00087A90">
              <w:rPr>
                <w:bCs/>
                <w:lang w:val="en-US"/>
              </w:rPr>
              <w:t>On CHO, please refer to the</w:t>
            </w:r>
            <w:r>
              <w:rPr>
                <w:bCs/>
                <w:lang w:val="en-US"/>
              </w:rPr>
              <w:t xml:space="preserve"> cumulative answer in section 3.1 and the</w:t>
            </w:r>
            <w:r w:rsidRPr="00087A90">
              <w:rPr>
                <w:bCs/>
                <w:lang w:val="en-US"/>
              </w:rPr>
              <w:t xml:space="preserve"> updated CR.</w:t>
            </w: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a0"/>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a0"/>
              <w:keepNext/>
              <w:ind w:left="360"/>
              <w:rPr>
                <w:rFonts w:eastAsia="DengXian"/>
                <w:bCs/>
                <w:lang w:val="en-US"/>
              </w:rPr>
            </w:pPr>
            <w:r>
              <w:rPr>
                <w:noProof/>
                <w:lang w:val="en-US" w:eastAsia="ko-KR"/>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a0"/>
              <w:keepNext/>
              <w:rPr>
                <w:rFonts w:eastAsia="DengXian"/>
                <w:bCs/>
                <w:lang w:val="en-US"/>
              </w:rPr>
            </w:pPr>
          </w:p>
          <w:p w14:paraId="78FA9C0E" w14:textId="77777777" w:rsidR="00064B88" w:rsidRPr="00064B88" w:rsidRDefault="00064B88" w:rsidP="00064B88">
            <w:pPr>
              <w:pStyle w:val="a0"/>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DengXian"/>
                <w:highlight w:val="yellow"/>
              </w:rPr>
            </w:pPr>
          </w:p>
          <w:p w14:paraId="603F5707" w14:textId="505EB0D9" w:rsidR="00064B88" w:rsidRDefault="00064B88" w:rsidP="00064B88">
            <w:pPr>
              <w:pStyle w:val="a0"/>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a0"/>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a0"/>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a0"/>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FF2A502" w14:textId="77777777" w:rsidR="00423C88" w:rsidRDefault="00423C88" w:rsidP="00423C88">
            <w:pPr>
              <w:pStyle w:val="a0"/>
              <w:keepNext/>
              <w:rPr>
                <w:rFonts w:eastAsia="DengXian"/>
                <w:bCs/>
                <w:lang w:val="en-US"/>
              </w:rPr>
            </w:pPr>
            <w:r>
              <w:rPr>
                <w:rFonts w:eastAsia="DengXian"/>
                <w:bCs/>
                <w:lang w:val="en-US"/>
              </w:rPr>
              <w:t xml:space="preserve">1, 2) </w:t>
            </w:r>
            <w:r w:rsidRPr="00E903E4">
              <w:rPr>
                <w:rFonts w:eastAsia="DengXian"/>
                <w:bCs/>
                <w:lang w:val="en-US"/>
              </w:rPr>
              <w:t>On CHO, please refer to the cumulative answer in section 3.1 and the updated CR.</w:t>
            </w:r>
          </w:p>
          <w:p w14:paraId="6AB0FA7E" w14:textId="77777777" w:rsidR="00423C88" w:rsidRDefault="00423C88" w:rsidP="00423C88">
            <w:pPr>
              <w:pStyle w:val="a0"/>
              <w:keepNext/>
              <w:rPr>
                <w:rFonts w:eastAsia="DengXian"/>
                <w:bCs/>
                <w:lang w:val="en-US"/>
              </w:rPr>
            </w:pPr>
            <w:r>
              <w:rPr>
                <w:rFonts w:eastAsia="DengXian"/>
                <w:bCs/>
                <w:lang w:val="en-US"/>
              </w:rPr>
              <w:t xml:space="preserve">3) </w:t>
            </w:r>
            <w:r w:rsidRPr="00E903E4">
              <w:rPr>
                <w:rFonts w:eastAsia="DengXian"/>
                <w:bCs/>
                <w:lang w:val="en-US"/>
              </w:rPr>
              <w:t>On the following issue, my understanding is that UE measurements can be performed before the L1 command, but the CHO execution is only after L1 command.</w:t>
            </w:r>
          </w:p>
          <w:p w14:paraId="00538745" w14:textId="22869987" w:rsidR="00064B88" w:rsidRPr="00064B88" w:rsidRDefault="00423C88" w:rsidP="00423C88">
            <w:pPr>
              <w:pStyle w:val="a0"/>
              <w:keepNext/>
              <w:rPr>
                <w:rFonts w:eastAsia="DengXian"/>
                <w:bCs/>
                <w:lang w:val="en-US"/>
              </w:rPr>
            </w:pPr>
            <w:r>
              <w:rPr>
                <w:rFonts w:eastAsia="DengXian"/>
                <w:bCs/>
                <w:lang w:val="en-US"/>
              </w:rPr>
              <w:t>4) We agreed that “</w:t>
            </w:r>
            <w:r w:rsidRPr="00760DA2">
              <w:rPr>
                <w:rFonts w:eastAsia="DengXian"/>
                <w:bCs/>
                <w:lang w:val="en-US"/>
              </w:rPr>
              <w:t>Cell DTX/DRX configuration is provided per Serving Cell</w:t>
            </w:r>
            <w:r>
              <w:rPr>
                <w:rFonts w:eastAsia="DengXian"/>
                <w:bCs/>
                <w:lang w:val="en-US"/>
              </w:rPr>
              <w:t xml:space="preserve">”, so the </w:t>
            </w:r>
            <w:r w:rsidRPr="00760DA2">
              <w:rPr>
                <w:rFonts w:eastAsia="DengXian"/>
                <w:bCs/>
                <w:lang w:val="en-US"/>
              </w:rPr>
              <w:t>cellDTXDRX-Config</w:t>
            </w:r>
            <w:r>
              <w:rPr>
                <w:rFonts w:eastAsia="DengXian"/>
                <w:bCs/>
                <w:lang w:val="en-US"/>
              </w:rPr>
              <w:t xml:space="preserve"> was moved from MAC to serving cell. The restriction of two configurations is captured in the field description. I don’t see any issues with using ServingCellConfigCommon for PCell.</w:t>
            </w: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6BD7A3C2" w14:textId="77777777" w:rsidR="000967EA" w:rsidRDefault="000967EA" w:rsidP="000967EA">
            <w:pPr>
              <w:pStyle w:val="a0"/>
              <w:keepNext/>
              <w:rPr>
                <w:bCs/>
                <w:lang w:val="en-US"/>
              </w:rPr>
            </w:pPr>
            <w:r w:rsidRPr="00DC7CA8">
              <w:rPr>
                <w:bCs/>
                <w:lang w:val="en-US"/>
              </w:rPr>
              <w:lastRenderedPageBreak/>
              <w:t>1)</w:t>
            </w:r>
            <w:r>
              <w:rPr>
                <w:bCs/>
                <w:lang w:val="en-US"/>
              </w:rPr>
              <w:t xml:space="preserve"> We agreed that other features will be added to NES cell barring only “if </w:t>
            </w:r>
            <w:r w:rsidRPr="000D69D3">
              <w:rPr>
                <w:bCs/>
                <w:lang w:val="en-US"/>
              </w:rPr>
              <w:t>legacy impact is found</w:t>
            </w:r>
            <w:r>
              <w:rPr>
                <w:bCs/>
                <w:lang w:val="en-US"/>
              </w:rPr>
              <w:t xml:space="preserve">”. So I believe the current state is cell DTX/DRX UE, which needs to be updated later by a reference to a new UE capability, as agreed with Nokia’s issue 1). I can remove “cell DTX/DRX” from the normative text and add a note to refer to a UE capability in the future. </w:t>
            </w:r>
          </w:p>
          <w:p w14:paraId="4AB22FAE" w14:textId="77777777" w:rsidR="000967EA" w:rsidRDefault="000967EA" w:rsidP="000967EA">
            <w:pPr>
              <w:pStyle w:val="a0"/>
              <w:keepNext/>
              <w:rPr>
                <w:rFonts w:eastAsia="DengXian"/>
                <w:bCs/>
                <w:lang w:val="en-US"/>
              </w:rPr>
            </w:pPr>
            <w:r>
              <w:rPr>
                <w:bCs/>
                <w:lang w:val="en-US"/>
              </w:rPr>
              <w:t xml:space="preserve">2, 3, 4) </w:t>
            </w:r>
            <w:r w:rsidRPr="00E903E4">
              <w:rPr>
                <w:rFonts w:eastAsia="DengXian"/>
                <w:bCs/>
                <w:lang w:val="en-US"/>
              </w:rPr>
              <w:t>On CHO, please refer to the cumulative answer in section 3.1 and the updated CR.</w:t>
            </w:r>
          </w:p>
          <w:p w14:paraId="04F0A1A0" w14:textId="77777777" w:rsidR="00D561F5" w:rsidRPr="00D45311" w:rsidRDefault="00D561F5" w:rsidP="00D561F5">
            <w:pPr>
              <w:pStyle w:val="a0"/>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122D4E19" w14:textId="77777777" w:rsidR="000967EA" w:rsidRDefault="000967EA" w:rsidP="000967EA">
            <w:pPr>
              <w:pStyle w:val="a0"/>
              <w:keepNext/>
              <w:rPr>
                <w:bCs/>
                <w:lang w:val="en-US"/>
              </w:rPr>
            </w:pPr>
            <w:r w:rsidRPr="000D69D3">
              <w:rPr>
                <w:bCs/>
                <w:lang w:val="en-US"/>
              </w:rPr>
              <w:t>1)</w:t>
            </w:r>
            <w:r>
              <w:rPr>
                <w:bCs/>
                <w:lang w:val="en-US"/>
              </w:rPr>
              <w:t xml:space="preserve"> Agree with this, the reference to a UE capability will be added. I will add an editor’s note on this. </w:t>
            </w:r>
          </w:p>
          <w:p w14:paraId="6F19D0B9" w14:textId="77777777" w:rsidR="000967EA" w:rsidRDefault="000967EA" w:rsidP="000967EA">
            <w:pPr>
              <w:pStyle w:val="a0"/>
              <w:keepNext/>
              <w:rPr>
                <w:bCs/>
                <w:lang w:val="en-US"/>
              </w:rPr>
            </w:pPr>
            <w:r>
              <w:rPr>
                <w:bCs/>
                <w:lang w:val="en-US"/>
              </w:rPr>
              <w:t xml:space="preserve">2) My understanding is that this agreement means that if NES UE is barred by MIB (because we agreed it cannot be barred by SIB1) it follows the legacy </w:t>
            </w:r>
            <w:r w:rsidRPr="00016EBD">
              <w:rPr>
                <w:bCs/>
                <w:i/>
                <w:lang w:val="en-US"/>
              </w:rPr>
              <w:t>IntraFreqReselection</w:t>
            </w:r>
            <w:r>
              <w:rPr>
                <w:bCs/>
                <w:i/>
                <w:lang w:val="en-US"/>
              </w:rPr>
              <w:t xml:space="preserve"> </w:t>
            </w:r>
            <w:r>
              <w:rPr>
                <w:bCs/>
                <w:lang w:val="en-US"/>
              </w:rPr>
              <w:t xml:space="preserve">from MIB. This is described in 38.304 for legacy and should be enough. </w:t>
            </w:r>
          </w:p>
          <w:p w14:paraId="4C693986" w14:textId="77777777" w:rsidR="000967EA" w:rsidRDefault="000967EA" w:rsidP="000967EA">
            <w:pPr>
              <w:pStyle w:val="a0"/>
              <w:keepNext/>
              <w:rPr>
                <w:bCs/>
                <w:lang w:val="en-US"/>
              </w:rPr>
            </w:pPr>
            <w:r>
              <w:rPr>
                <w:bCs/>
                <w:lang w:val="en-US"/>
              </w:rPr>
              <w:t xml:space="preserve">3) </w:t>
            </w:r>
            <w:r w:rsidRPr="00EC68C5">
              <w:rPr>
                <w:bCs/>
                <w:lang w:val="en-US"/>
              </w:rPr>
              <w:t>On CHO, please refer to the cumulative answer in section 3.1 and the updated CR.</w:t>
            </w:r>
          </w:p>
          <w:p w14:paraId="0CC2FCF1" w14:textId="7BD0AE4E" w:rsidR="005E4F5D" w:rsidRPr="00D45311" w:rsidRDefault="000967EA" w:rsidP="000967EA">
            <w:pPr>
              <w:pStyle w:val="a0"/>
              <w:keepNext/>
              <w:rPr>
                <w:bCs/>
                <w:i/>
                <w:lang w:val="en-US"/>
              </w:rPr>
            </w:pPr>
            <w:r>
              <w:rPr>
                <w:bCs/>
                <w:lang w:val="en-US"/>
              </w:rPr>
              <w:t xml:space="preserve">4) It is based on the online discussion on </w:t>
            </w:r>
            <w:r w:rsidRPr="006B4502">
              <w:rPr>
                <w:bCs/>
                <w:lang w:val="en-US"/>
              </w:rPr>
              <w:t>[RRC] Issue 1-7: Whether the fields in cellDTX-config should be optional or mandatory</w:t>
            </w:r>
            <w:r>
              <w:rPr>
                <w:bCs/>
                <w:lang w:val="en-US"/>
              </w:rPr>
              <w:t>. The idea was that the gNB doesn’t need to change the whole configuration when it only wants to change one parameter (e.g. the periodicity) and leave the others the same. I agree that some description should be captured for this case in the field description.</w:t>
            </w: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MS Mincho"/>
                <w:szCs w:val="24"/>
                <w:lang w:eastAsia="ja-JP"/>
              </w:rPr>
            </w:pPr>
            <w:r>
              <w:rPr>
                <w:rFonts w:eastAsia="MS Mincho" w:hint="eastAsia"/>
                <w:szCs w:val="24"/>
                <w:lang w:eastAsia="ja-JP"/>
              </w:rPr>
              <w:t>・</w:t>
            </w:r>
            <w:r>
              <w:rPr>
                <w:rFonts w:eastAsia="MS Mincho"/>
                <w:szCs w:val="24"/>
                <w:lang w:eastAsia="ja-JP"/>
              </w:rPr>
              <w:t>the network configures Pcell w/o Cell DTX whereas Scell w/ Cell DTX config.1 in a 2CC CA case</w:t>
            </w:r>
          </w:p>
          <w:p w14:paraId="11596AAC" w14:textId="77777777" w:rsidR="005019F9" w:rsidRDefault="005019F9" w:rsidP="005019F9">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2896B7C9" w14:textId="77777777" w:rsidR="006A2C99" w:rsidRDefault="006A2C99" w:rsidP="006A2C99">
            <w:pPr>
              <w:pStyle w:val="a0"/>
              <w:keepNext/>
              <w:rPr>
                <w:bCs/>
                <w:lang w:val="en-US"/>
              </w:rPr>
            </w:pPr>
            <w:r w:rsidRPr="009B4E56">
              <w:rPr>
                <w:bCs/>
                <w:lang w:val="en-US"/>
              </w:rPr>
              <w:t>1)</w:t>
            </w:r>
            <w:r>
              <w:rPr>
                <w:bCs/>
                <w:lang w:val="en-US"/>
              </w:rPr>
              <w:t xml:space="preserve"> I understand the issue but since the spec is written from UE perspective there is no real impact on RRC spec of this agreement. The alignment must be done internally by the NW. </w:t>
            </w:r>
          </w:p>
          <w:p w14:paraId="07C1AC80" w14:textId="3915659F" w:rsidR="005019F9" w:rsidRPr="00D45311" w:rsidRDefault="006A2C99" w:rsidP="006A2C99">
            <w:pPr>
              <w:pStyle w:val="a0"/>
              <w:keepNext/>
              <w:rPr>
                <w:bCs/>
                <w:lang w:val="en-US"/>
              </w:rPr>
            </w:pPr>
            <w:r>
              <w:rPr>
                <w:bCs/>
                <w:lang w:val="en-US"/>
              </w:rPr>
              <w:t xml:space="preserve">2) </w:t>
            </w:r>
            <w:r w:rsidRPr="009B4E56">
              <w:rPr>
                <w:bCs/>
                <w:lang w:val="en-US"/>
              </w:rPr>
              <w:t>On CHO, please refer to the cumulative answer in section 3.1 and the updated CR.</w:t>
            </w: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signalling”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signaling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r w:rsidRPr="00096109">
              <w:rPr>
                <w:i/>
              </w:rPr>
              <w:t>NEScondExecutionCond</w:t>
            </w:r>
            <w:r w:rsidRPr="008A675B">
              <w:t xml:space="preserve"> is fulfilled</w:t>
            </w:r>
            <w:r>
              <w:t>;”, in this case the event should not be fulfilled then add “</w:t>
            </w:r>
            <w:r w:rsidRPr="00C0503E">
              <w:t xml:space="preserve">consider the event associated to that </w:t>
            </w:r>
            <w:r w:rsidRPr="00C0503E">
              <w:rPr>
                <w:i/>
                <w:iCs/>
              </w:rPr>
              <w:t>measId</w:t>
            </w:r>
            <w:r w:rsidRPr="00C0503E">
              <w:t xml:space="preserve"> to be not fulfilled;</w:t>
            </w:r>
            <w:r>
              <w:t>” after the above condition.</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r>
              <w:rPr>
                <w:rFonts w:eastAsiaTheme="minorEastAsia"/>
                <w:bCs/>
                <w:lang w:val="en-US" w:eastAsia="ja-JP"/>
              </w:rPr>
              <w:t xml:space="preserve"> would be modified to </w:t>
            </w:r>
            <w:r w:rsidRPr="00006645">
              <w:rPr>
                <w:rFonts w:eastAsiaTheme="minorEastAsia"/>
                <w:bCs/>
                <w:i/>
                <w:iCs/>
                <w:lang w:val="en-US" w:eastAsia="ja-JP"/>
              </w:rPr>
              <w:t>CellDTRX-Config</w:t>
            </w:r>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56F01F74" w14:textId="77777777" w:rsidR="006A2C99" w:rsidRDefault="006A2C99" w:rsidP="006A2C99">
            <w:pPr>
              <w:pStyle w:val="a0"/>
              <w:keepNext/>
              <w:rPr>
                <w:bCs/>
                <w:lang w:val="en-US"/>
              </w:rPr>
            </w:pPr>
            <w:r>
              <w:rPr>
                <w:bCs/>
                <w:lang w:val="en-US"/>
              </w:rPr>
              <w:t xml:space="preserve">1, 2) </w:t>
            </w:r>
            <w:r w:rsidRPr="009B4E56">
              <w:rPr>
                <w:bCs/>
                <w:lang w:val="en-US"/>
              </w:rPr>
              <w:t>On CHO, please refer to the cumulative answer in section 3.1 and the updated CR.</w:t>
            </w:r>
          </w:p>
          <w:p w14:paraId="54F37B62" w14:textId="77777777" w:rsidR="006A2C99" w:rsidRDefault="006A2C99" w:rsidP="006A2C99">
            <w:pPr>
              <w:pStyle w:val="a0"/>
              <w:keepNext/>
              <w:rPr>
                <w:bCs/>
                <w:lang w:val="en-US"/>
              </w:rPr>
            </w:pPr>
            <w:r>
              <w:rPr>
                <w:bCs/>
                <w:lang w:val="en-US"/>
              </w:rPr>
              <w:t xml:space="preserve">3) Open to discuss whether we adopt the RAN1 or RAN2 initial wording, but DTRX is not very clear in my view. </w:t>
            </w:r>
          </w:p>
          <w:p w14:paraId="1109B9D6" w14:textId="1BD13B11" w:rsidR="009E0567" w:rsidRPr="00D45311" w:rsidRDefault="006A2C99" w:rsidP="006A2C99">
            <w:pPr>
              <w:pStyle w:val="a0"/>
              <w:keepNext/>
              <w:rPr>
                <w:bCs/>
                <w:lang w:val="en-US"/>
              </w:rPr>
            </w:pPr>
            <w:r>
              <w:rPr>
                <w:bCs/>
                <w:lang w:val="en-US"/>
              </w:rPr>
              <w:t>4) Agree with the change.</w:t>
            </w: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a0"/>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a0"/>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IntraFreqReselection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a0"/>
              <w:keepNext/>
              <w:numPr>
                <w:ilvl w:val="0"/>
                <w:numId w:val="29"/>
              </w:numPr>
              <w:rPr>
                <w:bCs/>
                <w:lang w:val="en-US"/>
              </w:rPr>
            </w:pPr>
            <w:r>
              <w:rPr>
                <w:bCs/>
              </w:rPr>
              <w:t>For cellbarredNES, as agreed, the feature is for the UE that is at least capable of cell DTX/DRX but not only capable of cell DTX/DRX. Thus, 1) we may not need to rename it as “cellBarredNEScellDTXDRX”,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a0"/>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r>
              <w:rPr>
                <w:i/>
              </w:rPr>
              <w:t>CellDT</w:t>
            </w:r>
            <w:r w:rsidRPr="00C0503E">
              <w:rPr>
                <w:i/>
              </w:rPr>
              <w:t>X</w:t>
            </w:r>
            <w:r>
              <w:rPr>
                <w:i/>
              </w:rPr>
              <w:t>DRX</w:t>
            </w:r>
            <w:r w:rsidRPr="00C0503E">
              <w:rPr>
                <w:i/>
              </w:rPr>
              <w:t>-Config</w:t>
            </w:r>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a0"/>
              <w:keepNext/>
              <w:ind w:left="720"/>
              <w:rPr>
                <w:bCs/>
                <w:lang w:val="x-none"/>
              </w:rPr>
            </w:pPr>
          </w:p>
          <w:p w14:paraId="3AFC0302" w14:textId="77777777" w:rsidR="000A0CA0" w:rsidRPr="00FB2FA3" w:rsidRDefault="000A0CA0" w:rsidP="000A0CA0">
            <w:pPr>
              <w:pStyle w:val="a0"/>
              <w:keepNext/>
              <w:numPr>
                <w:ilvl w:val="0"/>
                <w:numId w:val="29"/>
              </w:numPr>
              <w:rPr>
                <w:bCs/>
                <w:lang w:val="en-US"/>
              </w:rPr>
            </w:pPr>
            <w:r>
              <w:rPr>
                <w:bCs/>
              </w:rPr>
              <w:t>On the CHO related, we have a similar view as the above comments indicated by Nokia. Maybe the simplest way is to directly add</w:t>
            </w:r>
            <w:r w:rsidRPr="00C0503E">
              <w:t xml:space="preserve"> CondReconfigToAddModList</w:t>
            </w:r>
            <w:r w:rsidRPr="001518C2">
              <w:rPr>
                <w:rFonts w:eastAsia="DengXian"/>
              </w:rPr>
              <w:t>forNES/</w:t>
            </w:r>
          </w:p>
          <w:p w14:paraId="710C4428" w14:textId="77777777" w:rsidR="000A0CA0" w:rsidRPr="00645E7E" w:rsidRDefault="000A0CA0" w:rsidP="000A0CA0">
            <w:pPr>
              <w:pStyle w:val="a0"/>
              <w:keepNext/>
              <w:ind w:left="720"/>
              <w:rPr>
                <w:bCs/>
                <w:lang w:val="en-US"/>
              </w:rPr>
            </w:pPr>
            <w:r w:rsidRPr="001518C2">
              <w:rPr>
                <w:rFonts w:eastAsia="DengXian"/>
              </w:rPr>
              <w:t>condReconfigToRemoveListforNES or CondTriggerConfigforNES</w:t>
            </w:r>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a0"/>
              <w:keepNext/>
              <w:rPr>
                <w:lang w:val="en-US"/>
              </w:rPr>
            </w:pPr>
          </w:p>
        </w:tc>
        <w:tc>
          <w:tcPr>
            <w:tcW w:w="3336" w:type="dxa"/>
          </w:tcPr>
          <w:p w14:paraId="472951FC" w14:textId="77777777" w:rsidR="006A2C99" w:rsidRDefault="006A2C99" w:rsidP="006A2C99">
            <w:pPr>
              <w:pStyle w:val="a0"/>
              <w:keepNext/>
              <w:rPr>
                <w:bCs/>
                <w:lang w:val="en-US"/>
              </w:rPr>
            </w:pPr>
            <w:r w:rsidRPr="00C03F4F">
              <w:rPr>
                <w:bCs/>
                <w:lang w:val="en-US"/>
              </w:rPr>
              <w:t>1)</w:t>
            </w:r>
            <w:r>
              <w:rPr>
                <w:bCs/>
                <w:lang w:val="en-US"/>
              </w:rPr>
              <w:t xml:space="preserve"> </w:t>
            </w:r>
            <w:r w:rsidRPr="001A1A54">
              <w:rPr>
                <w:bCs/>
                <w:lang w:val="en-US"/>
              </w:rPr>
              <w:t>This follows the wording of 5.2.2.4.1 for cell barring, which also refers to 38.304 and “perform cell reselection to other…”</w:t>
            </w:r>
            <w:r>
              <w:rPr>
                <w:bCs/>
                <w:lang w:val="en-US"/>
              </w:rPr>
              <w:t>. The MIB steps are skipped by NES UEs so it seems fine to have it in the SIB1 section.</w:t>
            </w:r>
          </w:p>
          <w:p w14:paraId="173B066B" w14:textId="47C9D7AD" w:rsidR="006A2C99" w:rsidRDefault="006A2C99" w:rsidP="006A2C99">
            <w:pPr>
              <w:pStyle w:val="a0"/>
              <w:keepNext/>
              <w:rPr>
                <w:bCs/>
                <w:lang w:val="en-US"/>
              </w:rPr>
            </w:pPr>
            <w:r>
              <w:rPr>
                <w:bCs/>
                <w:lang w:val="en-US"/>
              </w:rPr>
              <w:t>2) I will ad</w:t>
            </w:r>
            <w:r w:rsidR="00C440B7">
              <w:rPr>
                <w:bCs/>
                <w:lang w:val="en-US"/>
              </w:rPr>
              <w:t>d</w:t>
            </w:r>
            <w:r>
              <w:rPr>
                <w:bCs/>
                <w:lang w:val="en-US"/>
              </w:rPr>
              <w:t xml:space="preserve"> a reference to a specific UE capability. </w:t>
            </w:r>
          </w:p>
          <w:p w14:paraId="4E71F07E" w14:textId="77777777" w:rsidR="006A2C99" w:rsidRDefault="006A2C99" w:rsidP="006A2C99">
            <w:pPr>
              <w:pStyle w:val="a0"/>
              <w:keepNext/>
              <w:rPr>
                <w:bCs/>
                <w:lang w:val="en-US"/>
              </w:rPr>
            </w:pPr>
            <w:r>
              <w:rPr>
                <w:bCs/>
                <w:lang w:val="en-US"/>
              </w:rPr>
              <w:t xml:space="preserve">3) This is based on the discussion on </w:t>
            </w:r>
            <w:r w:rsidRPr="00C03F4F">
              <w:rPr>
                <w:bCs/>
                <w:lang w:val="en-US"/>
              </w:rPr>
              <w:t>[RRC] Issue 1-9: Whether to capture in RRC that the focus was on the case where cell DTX in RRC can only be configured when C-DRX is configured.</w:t>
            </w:r>
            <w:r>
              <w:rPr>
                <w:bCs/>
                <w:lang w:val="en-US"/>
              </w:rPr>
              <w:t xml:space="preserve"> The outcome was that </w:t>
            </w:r>
          </w:p>
          <w:p w14:paraId="0423DF67" w14:textId="77777777" w:rsidR="006A2C99" w:rsidRDefault="006A2C99" w:rsidP="006A2C99">
            <w:pPr>
              <w:pStyle w:val="a0"/>
              <w:keepNext/>
              <w:rPr>
                <w:bCs/>
                <w:lang w:val="en-US"/>
              </w:rPr>
            </w:pPr>
            <w:r w:rsidRPr="00C03F4F">
              <w:rPr>
                <w:bCs/>
                <w:lang w:val="en-US"/>
              </w:rPr>
              <w:t>=&gt;</w:t>
            </w:r>
            <w:r>
              <w:rPr>
                <w:bCs/>
                <w:lang w:val="en-US"/>
              </w:rPr>
              <w:t xml:space="preserve"> </w:t>
            </w:r>
            <w:r w:rsidRPr="00C03F4F">
              <w:rPr>
                <w:bCs/>
                <w:lang w:val="en-US"/>
              </w:rPr>
              <w:t>Rapporteurs will capture it in RRC</w:t>
            </w:r>
          </w:p>
          <w:p w14:paraId="6066749C" w14:textId="6F3E2CC9" w:rsidR="000A0CA0" w:rsidRPr="00D45311" w:rsidRDefault="006A2C99" w:rsidP="006A2C99">
            <w:pPr>
              <w:pStyle w:val="a0"/>
              <w:keepNext/>
              <w:rPr>
                <w:bCs/>
                <w:i/>
                <w:lang w:val="en-US"/>
              </w:rPr>
            </w:pPr>
            <w:r>
              <w:rPr>
                <w:bCs/>
                <w:lang w:val="en-US"/>
              </w:rPr>
              <w:t xml:space="preserve">4) </w:t>
            </w:r>
            <w:r w:rsidRPr="009B4E56">
              <w:rPr>
                <w:bCs/>
                <w:lang w:val="en-US"/>
              </w:rPr>
              <w:t>On CHO, please refer to the cumulative answer in section 3.1 and the updated CR.</w:t>
            </w: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a0"/>
              <w:keepNext/>
              <w:rPr>
                <w:bCs/>
                <w:lang w:val="en-US"/>
              </w:rPr>
            </w:pPr>
            <w:r>
              <w:rPr>
                <w:rFonts w:eastAsia="SimSun" w:hint="eastAsia"/>
                <w:bCs/>
                <w:lang w:val="en-US"/>
              </w:rPr>
              <w:lastRenderedPageBreak/>
              <w:t>ZTE</w:t>
            </w:r>
          </w:p>
        </w:tc>
        <w:tc>
          <w:tcPr>
            <w:tcW w:w="5286" w:type="dxa"/>
          </w:tcPr>
          <w:p w14:paraId="43D3EB9C" w14:textId="77777777" w:rsidR="00F829FA" w:rsidRDefault="00F829FA" w:rsidP="00F829FA">
            <w:pPr>
              <w:pStyle w:val="a0"/>
              <w:keepNext/>
              <w:numPr>
                <w:ilvl w:val="0"/>
                <w:numId w:val="30"/>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r>
              <w:rPr>
                <w:i/>
                <w:iCs/>
              </w:rPr>
              <w:t>NEScondExecutionCond</w:t>
            </w:r>
            <w:r>
              <w:rPr>
                <w:rFonts w:eastAsia="SimSun" w:hint="eastAsia"/>
                <w:i/>
                <w:iCs/>
                <w:lang w:val="en-US"/>
              </w:rPr>
              <w:t xml:space="preserve">  </w:t>
            </w:r>
            <w:r>
              <w:rPr>
                <w:rFonts w:eastAsia="SimSun" w:hint="eastAsia"/>
                <w:lang w:val="en-US"/>
              </w:rPr>
              <w:t>can</w:t>
            </w:r>
            <w:r>
              <w:rPr>
                <w:bCs/>
              </w:rPr>
              <w:t xml:space="preserve"> be corrected as below:</w:t>
            </w:r>
          </w:p>
          <w:tbl>
            <w:tblPr>
              <w:tblStyle w:val="ab"/>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r>
                    <w:rPr>
                      <w:b/>
                      <w:bCs/>
                      <w:i/>
                      <w:lang w:eastAsia="en-GB"/>
                    </w:rPr>
                    <w:t>NEScondExecutionCond</w:t>
                  </w:r>
                </w:p>
                <w:p w14:paraId="5FE8295E" w14:textId="77777777" w:rsidR="00F829FA" w:rsidRDefault="00F829FA" w:rsidP="00F829FA">
                  <w:pPr>
                    <w:pStyle w:val="a0"/>
                    <w:keepNext/>
                    <w:rPr>
                      <w:rFonts w:eastAsia="SimSun"/>
                      <w:bCs/>
                      <w:lang w:val="en-US"/>
                    </w:rPr>
                  </w:pPr>
                  <w:r>
                    <w:rPr>
                      <w:bCs/>
                      <w:lang w:eastAsia="en-GB"/>
                    </w:rPr>
                    <w:t>To indicate Meas Id whose associated execution condition is applied after reception of common L1 signaling DCI 2-9</w:t>
                  </w:r>
                  <w:ins w:id="6" w:author="ZTE" w:date="2023-10-25T19:14:00Z">
                    <w:r>
                      <w:t xml:space="preserve"> </w:t>
                    </w:r>
                    <w:r w:rsidRPr="001B2A0C">
                      <w:rPr>
                        <w:bCs/>
                        <w:lang w:eastAsia="en-GB"/>
                      </w:rPr>
                      <w:t>triggering a handover</w:t>
                    </w:r>
                  </w:ins>
                  <w:r>
                    <w:rPr>
                      <w:bCs/>
                      <w:lang w:eastAsia="en-GB"/>
                    </w:rPr>
                    <w:t xml:space="preserve">. This field is present only when configuring 2 triggering events (Meas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a0"/>
              <w:keepNext/>
              <w:rPr>
                <w:rFonts w:eastAsia="SimSun"/>
                <w:bCs/>
                <w:lang w:val="en-US"/>
              </w:rPr>
            </w:pPr>
          </w:p>
          <w:p w14:paraId="3B3FF92F" w14:textId="77777777" w:rsidR="00F829FA" w:rsidRPr="001D5B60" w:rsidRDefault="00F829FA" w:rsidP="00F829FA">
            <w:pPr>
              <w:pStyle w:val="a0"/>
              <w:keepNext/>
              <w:numPr>
                <w:ilvl w:val="0"/>
                <w:numId w:val="30"/>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a0"/>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56B6C59C" w14:textId="77777777" w:rsidR="00F829FA" w:rsidRDefault="006A2C99" w:rsidP="006A2C99">
            <w:pPr>
              <w:pStyle w:val="a0"/>
              <w:keepNext/>
              <w:rPr>
                <w:bCs/>
                <w:lang w:val="en-US"/>
              </w:rPr>
            </w:pPr>
            <w:r w:rsidRPr="006A2C99">
              <w:rPr>
                <w:bCs/>
                <w:lang w:val="en-US"/>
              </w:rPr>
              <w:t>1)</w:t>
            </w:r>
            <w:r>
              <w:rPr>
                <w:bCs/>
                <w:lang w:val="en-US"/>
              </w:rPr>
              <w:t xml:space="preserve"> </w:t>
            </w:r>
            <w:r w:rsidRPr="006A2C99">
              <w:rPr>
                <w:bCs/>
                <w:lang w:val="en-US"/>
              </w:rPr>
              <w:t>On CHO, please refer to the cumulative answer in section 3.1 and the updated CR.</w:t>
            </w:r>
          </w:p>
          <w:p w14:paraId="0D6D9CD3" w14:textId="284326B9" w:rsidR="006A2C99" w:rsidRPr="00D45311" w:rsidRDefault="006A2C99" w:rsidP="006A2C99">
            <w:pPr>
              <w:pStyle w:val="a0"/>
              <w:keepNext/>
              <w:rPr>
                <w:bCs/>
                <w:lang w:val="en-US"/>
              </w:rPr>
            </w:pPr>
            <w:r>
              <w:rPr>
                <w:bCs/>
                <w:lang w:val="en-US"/>
              </w:rPr>
              <w:t xml:space="preserve">2) The alignment agreed is between cell DTX/DRX and C-DRX, not between cell DTX and cell DRX. </w:t>
            </w:r>
            <w:r w:rsidR="008952F0">
              <w:rPr>
                <w:bCs/>
                <w:lang w:val="en-US"/>
              </w:rPr>
              <w:t xml:space="preserve">We have agreed that when both cell DTX and cell DRX are configured, all of their parameters are common (i.e. </w:t>
            </w:r>
            <w:r w:rsidR="008952F0" w:rsidRPr="008952F0">
              <w:rPr>
                <w:bCs/>
                <w:lang w:val="en-US"/>
              </w:rPr>
              <w:t>On-duration</w:t>
            </w:r>
            <w:r w:rsidR="008952F0">
              <w:rPr>
                <w:bCs/>
                <w:lang w:val="en-US"/>
              </w:rPr>
              <w:t>,</w:t>
            </w:r>
            <w:r w:rsidR="008952F0" w:rsidRPr="008952F0">
              <w:rPr>
                <w:bCs/>
                <w:lang w:val="en-US"/>
              </w:rPr>
              <w:t xml:space="preserve"> Cycle</w:t>
            </w:r>
            <w:r w:rsidR="008952F0">
              <w:rPr>
                <w:bCs/>
                <w:lang w:val="en-US"/>
              </w:rPr>
              <w:t xml:space="preserve">, </w:t>
            </w:r>
            <w:r w:rsidR="008952F0" w:rsidRPr="008952F0">
              <w:rPr>
                <w:bCs/>
                <w:lang w:val="en-US"/>
              </w:rPr>
              <w:t>Start offset and slot offset</w:t>
            </w:r>
            <w:r w:rsidR="008952F0">
              <w:rPr>
                <w:bCs/>
                <w:lang w:val="en-US"/>
              </w:rPr>
              <w:t xml:space="preserve">). Therefore, the simplification of the IE was introduced in this version and there is no need for separate configurations. </w:t>
            </w: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a0"/>
              <w:keepNext/>
              <w:rPr>
                <w:rFonts w:eastAsia="SimSun"/>
                <w:bCs/>
                <w:lang w:val="en-US"/>
              </w:rPr>
            </w:pPr>
            <w:r>
              <w:rPr>
                <w:rFonts w:eastAsia="SimSun" w:hint="eastAsia"/>
                <w:bCs/>
                <w:lang w:val="en-US"/>
              </w:rPr>
              <w:t>S</w:t>
            </w:r>
            <w:r>
              <w:rPr>
                <w:rFonts w:eastAsia="SimSun"/>
                <w:bCs/>
                <w:lang w:val="en-US"/>
              </w:rPr>
              <w:t>harp</w:t>
            </w:r>
          </w:p>
        </w:tc>
        <w:tc>
          <w:tcPr>
            <w:tcW w:w="5286" w:type="dxa"/>
          </w:tcPr>
          <w:p w14:paraId="5E32C0CD" w14:textId="3CE64162" w:rsidR="00D06BBE" w:rsidRDefault="00FE0280" w:rsidP="0094543F">
            <w:pPr>
              <w:pStyle w:val="TAL"/>
              <w:rPr>
                <w:rFonts w:eastAsia="DengXian"/>
                <w:bCs/>
                <w:noProof/>
                <w:lang w:eastAsia="zh-CN"/>
              </w:rPr>
            </w:pPr>
            <w:r>
              <w:rPr>
                <w:rFonts w:eastAsia="DengXian"/>
                <w:bCs/>
                <w:noProof/>
                <w:lang w:eastAsia="zh-CN"/>
              </w:rPr>
              <w:t xml:space="preserve">We think </w:t>
            </w:r>
            <w:r w:rsidR="00D06EDF">
              <w:rPr>
                <w:rFonts w:eastAsia="DengXian"/>
                <w:bCs/>
                <w:noProof/>
                <w:lang w:eastAsia="zh-CN"/>
              </w:rPr>
              <w:t>for</w:t>
            </w:r>
            <w:r w:rsidR="00D06BBE">
              <w:rPr>
                <w:rFonts w:eastAsia="DengXian"/>
                <w:bCs/>
                <w:noProof/>
                <w:lang w:eastAsia="zh-CN"/>
              </w:rPr>
              <w:t xml:space="preserve"> NES</w:t>
            </w:r>
            <w:r w:rsidR="00D06BBE" w:rsidRPr="00D06BBE">
              <w:rPr>
                <w:rFonts w:eastAsia="DengXian"/>
                <w:bCs/>
                <w:noProof/>
                <w:lang w:eastAsia="zh-CN"/>
              </w:rPr>
              <w:t>condExecutionCond</w:t>
            </w:r>
            <w:r w:rsidR="00D06BBE">
              <w:rPr>
                <w:rFonts w:eastAsia="DengXian"/>
                <w:bCs/>
                <w:noProof/>
                <w:lang w:eastAsia="zh-CN"/>
              </w:rPr>
              <w:t xml:space="preserve"> definition, after DCI 2-9 is received</w:t>
            </w:r>
            <w:r>
              <w:rPr>
                <w:rFonts w:eastAsia="DengXian"/>
                <w:bCs/>
                <w:noProof/>
                <w:lang w:eastAsia="zh-CN"/>
              </w:rPr>
              <w:t xml:space="preserve"> the condition</w:t>
            </w:r>
            <w:r w:rsidR="00D06BBE">
              <w:rPr>
                <w:rFonts w:eastAsia="DengXian"/>
                <w:bCs/>
                <w:noProof/>
                <w:lang w:eastAsia="zh-CN"/>
              </w:rPr>
              <w:t xml:space="preserve"> is applied</w:t>
            </w:r>
            <w:r w:rsidR="0094543F">
              <w:rPr>
                <w:rFonts w:eastAsia="DengXian"/>
                <w:bCs/>
                <w:noProof/>
                <w:lang w:eastAsia="zh-CN"/>
              </w:rPr>
              <w:t>, it means NES</w:t>
            </w:r>
            <w:r w:rsidR="0094543F" w:rsidRPr="00D06BBE">
              <w:rPr>
                <w:rFonts w:eastAsia="DengXian"/>
                <w:bCs/>
                <w:noProof/>
                <w:lang w:eastAsia="zh-CN"/>
              </w:rPr>
              <w:t>condExecutionCond</w:t>
            </w:r>
            <w:r w:rsidR="0094543F">
              <w:rPr>
                <w:rFonts w:eastAsia="DengXian"/>
                <w:bCs/>
                <w:noProof/>
                <w:lang w:eastAsia="zh-CN"/>
              </w:rPr>
              <w:t xml:space="preserve"> is evaluated after DCI 2-9 is received</w:t>
            </w:r>
            <w:r w:rsidR="00D06BBE">
              <w:rPr>
                <w:rFonts w:eastAsia="DengXian"/>
                <w:bCs/>
                <w:noProof/>
                <w:lang w:eastAsia="zh-CN"/>
              </w:rPr>
              <w:t xml:space="preserve">. </w:t>
            </w:r>
            <w:r w:rsidR="0094543F">
              <w:rPr>
                <w:rFonts w:eastAsia="DengXian"/>
                <w:bCs/>
                <w:noProof/>
                <w:lang w:eastAsia="zh-CN"/>
              </w:rPr>
              <w:t xml:space="preserve">Then </w:t>
            </w:r>
            <w:r w:rsidR="00D06BBE">
              <w:rPr>
                <w:rFonts w:eastAsia="DengXian"/>
                <w:bCs/>
                <w:noProof/>
              </w:rPr>
              <w:t>in procedure description</w:t>
            </w:r>
            <w:r w:rsidR="0094543F">
              <w:rPr>
                <w:rFonts w:eastAsia="DengXian"/>
                <w:bCs/>
                <w:noProof/>
              </w:rPr>
              <w:t xml:space="preserve"> (</w:t>
            </w:r>
            <w:r w:rsidR="0094543F" w:rsidRPr="00C0503E">
              <w:rPr>
                <w:rFonts w:eastAsia="MS Mincho"/>
              </w:rPr>
              <w:t>5.3.5.13.4</w:t>
            </w:r>
            <w:r w:rsidR="0094543F">
              <w:rPr>
                <w:rFonts w:eastAsia="DengXian"/>
                <w:bCs/>
                <w:noProof/>
              </w:rPr>
              <w:t>)</w:t>
            </w:r>
            <w:r w:rsidR="00D06BBE">
              <w:rPr>
                <w:rFonts w:eastAsia="DengXian"/>
                <w:bCs/>
                <w:noProof/>
              </w:rPr>
              <w:t xml:space="preserve">, </w:t>
            </w:r>
            <w:r w:rsidR="0094543F">
              <w:rPr>
                <w:rFonts w:eastAsia="DengXian"/>
                <w:bCs/>
                <w:noProof/>
                <w:lang w:eastAsia="zh-CN"/>
              </w:rPr>
              <w:t>there is no need to mention DCI 2-9, since when</w:t>
            </w:r>
            <w:r w:rsidR="0094543F" w:rsidRPr="0094543F">
              <w:rPr>
                <w:rFonts w:eastAsia="DengXian"/>
                <w:bCs/>
                <w:noProof/>
                <w:lang w:eastAsia="zh-CN"/>
              </w:rPr>
              <w:t xml:space="preserve"> NEScondExecutionCond is fulfilled</w:t>
            </w:r>
            <w:r w:rsidR="0094543F">
              <w:rPr>
                <w:rFonts w:eastAsia="DengXian"/>
                <w:bCs/>
                <w:noProof/>
                <w:lang w:eastAsia="zh-CN"/>
              </w:rPr>
              <w:t>, DCI 2-9 must have been received.</w:t>
            </w:r>
          </w:p>
          <w:p w14:paraId="4622E74C" w14:textId="29420431" w:rsidR="00FE0280" w:rsidRDefault="00FE0280" w:rsidP="00FE0280">
            <w:pPr>
              <w:pStyle w:val="TAL"/>
              <w:rPr>
                <w:rFonts w:eastAsia="SimSun"/>
                <w:bCs/>
                <w:lang w:val="en-US"/>
              </w:rPr>
            </w:pPr>
            <w:r>
              <w:rPr>
                <w:rFonts w:eastAsia="DengXian"/>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6EB4CD6F" w:rsidR="00D06BBE" w:rsidRPr="00D45311" w:rsidRDefault="006A2C99" w:rsidP="00F829FA">
            <w:pPr>
              <w:pStyle w:val="a0"/>
              <w:keepNext/>
              <w:rPr>
                <w:bCs/>
                <w:lang w:val="en-US"/>
              </w:rPr>
            </w:pPr>
            <w:r w:rsidRPr="006A2C99">
              <w:rPr>
                <w:bCs/>
                <w:lang w:val="en-US"/>
              </w:rPr>
              <w:t>On CHO, please refer to the cumulative answer in section 3.1 and the updated CR.</w:t>
            </w:r>
          </w:p>
        </w:tc>
      </w:tr>
      <w:tr w:rsidR="0090210F" w:rsidRPr="00D45311" w14:paraId="36553F21" w14:textId="77777777" w:rsidTr="00D561F5">
        <w:trPr>
          <w:trHeight w:val="127"/>
        </w:trPr>
        <w:tc>
          <w:tcPr>
            <w:tcW w:w="1234" w:type="dxa"/>
            <w:shd w:val="clear" w:color="auto" w:fill="auto"/>
          </w:tcPr>
          <w:p w14:paraId="0465C4FC" w14:textId="7F2F76A6" w:rsidR="0090210F" w:rsidRDefault="0090210F" w:rsidP="00F829FA">
            <w:pPr>
              <w:pStyle w:val="a0"/>
              <w:keepNext/>
              <w:rPr>
                <w:rFonts w:eastAsia="SimSun"/>
                <w:bCs/>
                <w:lang w:val="en-US"/>
              </w:rPr>
            </w:pPr>
            <w:r>
              <w:rPr>
                <w:rFonts w:eastAsia="SimSun"/>
                <w:bCs/>
                <w:lang w:val="en-US"/>
              </w:rPr>
              <w:t>Ericsson</w:t>
            </w:r>
          </w:p>
        </w:tc>
        <w:tc>
          <w:tcPr>
            <w:tcW w:w="5286" w:type="dxa"/>
          </w:tcPr>
          <w:p w14:paraId="4F42A10E" w14:textId="45B65976" w:rsidR="0090210F" w:rsidRDefault="003A269E" w:rsidP="0094543F">
            <w:pPr>
              <w:pStyle w:val="TAL"/>
              <w:rPr>
                <w:rFonts w:eastAsia="DengXian"/>
                <w:bCs/>
                <w:noProof/>
                <w:lang w:eastAsia="zh-CN"/>
              </w:rPr>
            </w:pPr>
            <w:r>
              <w:rPr>
                <w:rFonts w:eastAsia="DengXian"/>
                <w:bCs/>
                <w:noProof/>
                <w:lang w:eastAsia="zh-CN"/>
              </w:rPr>
              <w:t xml:space="preserve">The Cell DTX/DRX configuration </w:t>
            </w:r>
            <w:r w:rsidR="00DE733B">
              <w:rPr>
                <w:rFonts w:eastAsia="DengXian"/>
                <w:bCs/>
                <w:noProof/>
                <w:lang w:eastAsia="zh-CN"/>
              </w:rPr>
              <w:t xml:space="preserve">is captured in </w:t>
            </w:r>
            <w:r w:rsidR="00DE733B" w:rsidRPr="00C0503E">
              <w:rPr>
                <w:i/>
              </w:rPr>
              <w:t>ServingCellConfigCommon</w:t>
            </w:r>
            <w:r w:rsidR="0090210F">
              <w:rPr>
                <w:rFonts w:eastAsia="DengXian"/>
                <w:bCs/>
                <w:noProof/>
                <w:lang w:eastAsia="zh-CN"/>
              </w:rPr>
              <w:t xml:space="preserve"> </w:t>
            </w:r>
            <w:r w:rsidR="00DE733B">
              <w:rPr>
                <w:rFonts w:eastAsia="DengXian"/>
                <w:bCs/>
                <w:noProof/>
                <w:lang w:eastAsia="zh-CN"/>
              </w:rPr>
              <w:t xml:space="preserve">which is supposed to be used </w:t>
            </w:r>
            <w:r w:rsidR="00A61386">
              <w:rPr>
                <w:rFonts w:eastAsia="DengXian"/>
                <w:bCs/>
                <w:noProof/>
                <w:lang w:eastAsia="zh-CN"/>
              </w:rPr>
              <w:t xml:space="preserve">for parameters that the UE would typically acquire </w:t>
            </w:r>
            <w:r w:rsidR="00BA144A">
              <w:rPr>
                <w:rFonts w:eastAsia="DengXian"/>
                <w:bCs/>
                <w:noProof/>
                <w:lang w:eastAsia="zh-CN"/>
              </w:rPr>
              <w:t xml:space="preserve">when acessing the cell from IDLE, seems more suitable to include it in </w:t>
            </w:r>
            <w:r w:rsidR="00BA144A" w:rsidRPr="00C0503E">
              <w:rPr>
                <w:i/>
              </w:rPr>
              <w:t>ServingCellConfig</w:t>
            </w:r>
            <w:r w:rsidR="00BA144A">
              <w:rPr>
                <w:i/>
              </w:rPr>
              <w:t>.</w:t>
            </w:r>
          </w:p>
        </w:tc>
        <w:tc>
          <w:tcPr>
            <w:tcW w:w="3336" w:type="dxa"/>
          </w:tcPr>
          <w:p w14:paraId="4A29880D" w14:textId="77777777" w:rsidR="0090210F" w:rsidRPr="006A2C99" w:rsidRDefault="0090210F" w:rsidP="00F829FA">
            <w:pPr>
              <w:pStyle w:val="a0"/>
              <w:keepNext/>
              <w:rPr>
                <w:bCs/>
                <w:lang w:val="en-US"/>
              </w:rPr>
            </w:pPr>
          </w:p>
        </w:tc>
      </w:tr>
      <w:tr w:rsidR="00B94E0A" w:rsidRPr="00D45311" w14:paraId="3085104E" w14:textId="77777777" w:rsidTr="00D561F5">
        <w:trPr>
          <w:trHeight w:val="127"/>
        </w:trPr>
        <w:tc>
          <w:tcPr>
            <w:tcW w:w="1234" w:type="dxa"/>
            <w:shd w:val="clear" w:color="auto" w:fill="auto"/>
          </w:tcPr>
          <w:p w14:paraId="7A60C488" w14:textId="4482B100" w:rsidR="00B94E0A" w:rsidRPr="00B94E0A" w:rsidRDefault="00B94E0A" w:rsidP="00F829FA">
            <w:pPr>
              <w:pStyle w:val="a0"/>
              <w:keepNext/>
              <w:rPr>
                <w:rFonts w:eastAsia="新細明體" w:hint="eastAsia"/>
                <w:bCs/>
                <w:lang w:val="en-US" w:eastAsia="zh-TW"/>
              </w:rPr>
            </w:pPr>
            <w:r>
              <w:rPr>
                <w:rFonts w:eastAsia="新細明體" w:hint="eastAsia"/>
                <w:bCs/>
                <w:lang w:val="en-US" w:eastAsia="zh-TW"/>
              </w:rPr>
              <w:lastRenderedPageBreak/>
              <w:t>M</w:t>
            </w:r>
            <w:r>
              <w:rPr>
                <w:rFonts w:eastAsia="新細明體"/>
                <w:bCs/>
                <w:lang w:val="en-US" w:eastAsia="zh-TW"/>
              </w:rPr>
              <w:t>ediaTek</w:t>
            </w:r>
          </w:p>
        </w:tc>
        <w:tc>
          <w:tcPr>
            <w:tcW w:w="5286" w:type="dxa"/>
          </w:tcPr>
          <w:p w14:paraId="121F0A0C" w14:textId="77777777" w:rsidR="00B94E0A" w:rsidRDefault="00B94E0A" w:rsidP="0094543F">
            <w:pPr>
              <w:pStyle w:val="TAL"/>
              <w:rPr>
                <w:rFonts w:eastAsia="新細明體"/>
                <w:bCs/>
                <w:noProof/>
                <w:lang w:eastAsia="zh-TW"/>
              </w:rPr>
            </w:pPr>
            <w:r>
              <w:rPr>
                <w:rFonts w:eastAsia="新細明體" w:hint="eastAsia"/>
                <w:bCs/>
                <w:noProof/>
                <w:lang w:eastAsia="zh-TW"/>
              </w:rPr>
              <w:t>(</w:t>
            </w:r>
            <w:r>
              <w:rPr>
                <w:rFonts w:eastAsia="新細明體"/>
                <w:bCs/>
                <w:noProof/>
                <w:lang w:eastAsia="zh-TW"/>
              </w:rPr>
              <w:t>Comments to CR v02)</w:t>
            </w:r>
          </w:p>
          <w:p w14:paraId="3380492E" w14:textId="3442AFA8" w:rsidR="00B94E0A" w:rsidRPr="00B94E0A" w:rsidRDefault="00B94E0A" w:rsidP="0094543F">
            <w:pPr>
              <w:pStyle w:val="TAL"/>
              <w:rPr>
                <w:rFonts w:eastAsia="新細明體"/>
                <w:b/>
                <w:noProof/>
                <w:lang w:eastAsia="zh-TW"/>
              </w:rPr>
            </w:pPr>
            <w:r w:rsidRPr="00B94E0A">
              <w:rPr>
                <w:rFonts w:eastAsia="新細明體" w:hint="eastAsia"/>
                <w:b/>
                <w:noProof/>
                <w:lang w:eastAsia="zh-TW"/>
              </w:rPr>
              <w:t>I</w:t>
            </w:r>
            <w:r w:rsidRPr="00B94E0A">
              <w:rPr>
                <w:rFonts w:eastAsia="新細明體"/>
                <w:b/>
                <w:noProof/>
                <w:lang w:eastAsia="zh-TW"/>
              </w:rPr>
              <w:t xml:space="preserve">ssue 1): </w:t>
            </w:r>
            <w:r>
              <w:rPr>
                <w:rFonts w:eastAsia="新細明體"/>
                <w:b/>
                <w:noProof/>
                <w:lang w:eastAsia="zh-TW"/>
              </w:rPr>
              <w:t>Clarification of standalone cell DRX operation</w:t>
            </w:r>
          </w:p>
          <w:p w14:paraId="2D7CF65B" w14:textId="1981F809" w:rsidR="00B94E0A" w:rsidRDefault="00B94E0A" w:rsidP="0094543F">
            <w:pPr>
              <w:pStyle w:val="TAL"/>
              <w:rPr>
                <w:rFonts w:eastAsia="新細明體"/>
                <w:bCs/>
                <w:noProof/>
                <w:lang w:eastAsia="zh-TW"/>
              </w:rPr>
            </w:pPr>
            <w:r>
              <w:rPr>
                <w:rFonts w:eastAsia="新細明體"/>
                <w:bCs/>
                <w:noProof/>
                <w:lang w:eastAsia="zh-TW"/>
              </w:rPr>
              <w:t>We don’t think that RAN2 had ever discussed UE behavior in the case where standalone cell DRX operates without C-DRX.</w:t>
            </w:r>
          </w:p>
          <w:p w14:paraId="6156C4BD" w14:textId="77777777" w:rsidR="00B94E0A" w:rsidRDefault="00B94E0A" w:rsidP="0094543F">
            <w:pPr>
              <w:pStyle w:val="TAL"/>
              <w:rPr>
                <w:rFonts w:eastAsia="新細明體"/>
                <w:bCs/>
                <w:noProof/>
                <w:lang w:eastAsia="zh-TW"/>
              </w:rPr>
            </w:pPr>
          </w:p>
          <w:p w14:paraId="79268C2A" w14:textId="47D1D880" w:rsidR="00B94E0A" w:rsidRDefault="00B94E0A" w:rsidP="0094543F">
            <w:pPr>
              <w:pStyle w:val="TAL"/>
              <w:rPr>
                <w:rFonts w:eastAsia="新細明體"/>
                <w:bCs/>
                <w:noProof/>
                <w:lang w:eastAsia="zh-TW"/>
              </w:rPr>
            </w:pPr>
            <w:r>
              <w:rPr>
                <w:rFonts w:eastAsia="新細明體" w:hint="eastAsia"/>
                <w:bCs/>
                <w:noProof/>
                <w:lang w:eastAsia="zh-TW"/>
              </w:rPr>
              <w:t>W</w:t>
            </w:r>
            <w:r>
              <w:rPr>
                <w:rFonts w:eastAsia="新細明體"/>
                <w:bCs/>
                <w:noProof/>
                <w:lang w:eastAsia="zh-TW"/>
              </w:rPr>
              <w:t>e would like to clarify whether it is a valid scenarion and whether we need to capture the UE behavior when standalone cell DRX is configured and activated during RRC_CONNECTED without C-DRX.</w:t>
            </w:r>
          </w:p>
          <w:p w14:paraId="3361DA1E" w14:textId="77777777" w:rsidR="00B94E0A" w:rsidRDefault="00B94E0A" w:rsidP="00B94E0A">
            <w:pPr>
              <w:ind w:leftChars="200" w:left="400"/>
            </w:pPr>
            <w:r w:rsidRPr="00C0503E">
              <w:t xml:space="preserve">The IE </w:t>
            </w:r>
            <w:r>
              <w:rPr>
                <w:i/>
              </w:rPr>
              <w:t>CellDT</w:t>
            </w:r>
            <w:r w:rsidRPr="00C0503E">
              <w:rPr>
                <w:i/>
              </w:rPr>
              <w:t>X</w:t>
            </w:r>
            <w:r>
              <w:rPr>
                <w:i/>
              </w:rPr>
              <w:t>DRX</w:t>
            </w:r>
            <w:r w:rsidRPr="00C0503E">
              <w:rPr>
                <w:i/>
              </w:rPr>
              <w:t>-Config</w:t>
            </w:r>
            <w:r w:rsidRPr="00C0503E">
              <w:t xml:space="preserve"> is used to configure </w:t>
            </w:r>
            <w:r>
              <w:t xml:space="preserve">cell </w:t>
            </w:r>
            <w:r w:rsidRPr="00C0503E">
              <w:t>D</w:t>
            </w:r>
            <w:r>
              <w:t>T</w:t>
            </w:r>
            <w:r w:rsidRPr="00C0503E">
              <w:t>X</w:t>
            </w:r>
            <w:r>
              <w:t>/DRX</w:t>
            </w:r>
            <w:r w:rsidRPr="00C0503E">
              <w:t xml:space="preserve"> related parameters.</w:t>
            </w:r>
            <w:r>
              <w:t xml:space="preserve"> Cell </w:t>
            </w:r>
            <w:r w:rsidRPr="00266A3E">
              <w:t xml:space="preserve">DTX </w:t>
            </w:r>
            <w:r>
              <w:t xml:space="preserve">is configured only </w:t>
            </w:r>
            <w:r w:rsidRPr="00266A3E">
              <w:t>when C-DRX is configured</w:t>
            </w:r>
            <w:r>
              <w:t xml:space="preserve">. </w:t>
            </w:r>
          </w:p>
          <w:p w14:paraId="06A136D9" w14:textId="77777777" w:rsidR="00B94E0A" w:rsidRDefault="00B94E0A" w:rsidP="0094543F">
            <w:pPr>
              <w:pStyle w:val="TAL"/>
              <w:rPr>
                <w:rFonts w:eastAsia="新細明體" w:hint="eastAsia"/>
                <w:bCs/>
                <w:noProof/>
                <w:lang w:eastAsia="zh-TW"/>
              </w:rPr>
            </w:pPr>
          </w:p>
          <w:p w14:paraId="69346114" w14:textId="77777777" w:rsidR="00B94E0A" w:rsidRPr="00B94E0A" w:rsidRDefault="00B94E0A" w:rsidP="0094543F">
            <w:pPr>
              <w:pStyle w:val="TAL"/>
              <w:rPr>
                <w:rFonts w:eastAsia="新細明體"/>
                <w:b/>
                <w:noProof/>
                <w:lang w:eastAsia="zh-TW"/>
              </w:rPr>
            </w:pPr>
            <w:r w:rsidRPr="00B94E0A">
              <w:rPr>
                <w:rFonts w:eastAsia="新細明體" w:hint="eastAsia"/>
                <w:b/>
                <w:noProof/>
                <w:lang w:eastAsia="zh-TW"/>
              </w:rPr>
              <w:t>I</w:t>
            </w:r>
            <w:r w:rsidRPr="00B94E0A">
              <w:rPr>
                <w:rFonts w:eastAsia="新細明體"/>
                <w:b/>
                <w:noProof/>
                <w:lang w:eastAsia="zh-TW"/>
              </w:rPr>
              <w:t>ssue 2): Minor ones</w:t>
            </w:r>
          </w:p>
          <w:p w14:paraId="5D67381C" w14:textId="13C6DEFF" w:rsidR="00B94E0A" w:rsidRDefault="00B94E0A" w:rsidP="0094543F">
            <w:pPr>
              <w:pStyle w:val="TAL"/>
              <w:rPr>
                <w:rFonts w:eastAsia="新細明體"/>
                <w:bCs/>
                <w:noProof/>
                <w:lang w:eastAsia="zh-TW"/>
              </w:rPr>
            </w:pPr>
            <w:r>
              <w:rPr>
                <w:rFonts w:eastAsia="新細明體" w:hint="eastAsia"/>
                <w:bCs/>
                <w:noProof/>
                <w:lang w:eastAsia="zh-TW"/>
              </w:rPr>
              <w:t>2</w:t>
            </w:r>
            <w:r>
              <w:rPr>
                <w:rFonts w:eastAsia="新細明體"/>
                <w:bCs/>
                <w:noProof/>
                <w:lang w:eastAsia="zh-TW"/>
              </w:rPr>
              <w:t>.1. Suggest to add NES in 3.2 Abbreviation.</w:t>
            </w:r>
          </w:p>
          <w:p w14:paraId="32BD1C5A" w14:textId="69CB0341" w:rsidR="00B94E0A" w:rsidRDefault="00B94E0A" w:rsidP="0094543F">
            <w:pPr>
              <w:pStyle w:val="TAL"/>
              <w:rPr>
                <w:rFonts w:eastAsia="新細明體"/>
                <w:bCs/>
                <w:noProof/>
                <w:lang w:eastAsia="zh-TW"/>
              </w:rPr>
            </w:pPr>
            <w:r>
              <w:rPr>
                <w:rFonts w:eastAsia="新細明體" w:hint="eastAsia"/>
                <w:bCs/>
                <w:noProof/>
                <w:lang w:eastAsia="zh-TW"/>
              </w:rPr>
              <w:t>2</w:t>
            </w:r>
            <w:r>
              <w:rPr>
                <w:rFonts w:eastAsia="新細明體"/>
                <w:bCs/>
                <w:noProof/>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B94E0A" w:rsidRPr="00C0503E" w14:paraId="5C627DC5" w14:textId="77777777" w:rsidTr="00B94E0A">
              <w:tc>
                <w:tcPr>
                  <w:tcW w:w="0" w:type="auto"/>
                  <w:tcBorders>
                    <w:top w:val="single" w:sz="4" w:space="0" w:color="auto"/>
                    <w:left w:val="single" w:sz="4" w:space="0" w:color="auto"/>
                    <w:bottom w:val="single" w:sz="4" w:space="0" w:color="auto"/>
                    <w:right w:val="single" w:sz="4" w:space="0" w:color="auto"/>
                  </w:tcBorders>
                  <w:hideMark/>
                </w:tcPr>
                <w:p w14:paraId="61C1A1A1" w14:textId="451D21B8" w:rsidR="00B94E0A" w:rsidRPr="00C0503E" w:rsidRDefault="00B94E0A" w:rsidP="00B94E0A">
                  <w:pPr>
                    <w:pStyle w:val="TAH"/>
                    <w:rPr>
                      <w:szCs w:val="22"/>
                      <w:lang w:eastAsia="sv-SE"/>
                    </w:rPr>
                  </w:pPr>
                  <w:r>
                    <w:rPr>
                      <w:i/>
                      <w:szCs w:val="22"/>
                      <w:lang w:eastAsia="sv-SE"/>
                    </w:rPr>
                    <w:t>Cell</w:t>
                  </w:r>
                  <w:r w:rsidRPr="00C0503E">
                    <w:rPr>
                      <w:i/>
                      <w:szCs w:val="22"/>
                      <w:lang w:eastAsia="sv-SE"/>
                    </w:rPr>
                    <w:t>D</w:t>
                  </w:r>
                  <w:r>
                    <w:rPr>
                      <w:i/>
                      <w:szCs w:val="22"/>
                      <w:lang w:eastAsia="sv-SE"/>
                    </w:rPr>
                    <w:t>T</w:t>
                  </w:r>
                  <w:r w:rsidRPr="00C0503E">
                    <w:rPr>
                      <w:i/>
                      <w:szCs w:val="22"/>
                      <w:lang w:eastAsia="sv-SE"/>
                    </w:rPr>
                    <w:t>X</w:t>
                  </w:r>
                  <w:r w:rsidRPr="00B94E0A">
                    <w:rPr>
                      <w:i/>
                      <w:color w:val="0000FF"/>
                      <w:szCs w:val="22"/>
                      <w:highlight w:val="yellow"/>
                      <w:lang w:eastAsia="sv-SE"/>
                    </w:rPr>
                    <w:t>DRX</w:t>
                  </w:r>
                  <w:r w:rsidRPr="00C0503E">
                    <w:rPr>
                      <w:i/>
                      <w:szCs w:val="22"/>
                      <w:lang w:eastAsia="sv-SE"/>
                    </w:rPr>
                    <w:t xml:space="preserve">-Config </w:t>
                  </w:r>
                  <w:r w:rsidRPr="00C0503E">
                    <w:rPr>
                      <w:szCs w:val="22"/>
                      <w:lang w:eastAsia="sv-SE"/>
                    </w:rPr>
                    <w:t>field descriptions</w:t>
                  </w:r>
                </w:p>
              </w:tc>
            </w:tr>
            <w:tr w:rsidR="00B94E0A" w:rsidRPr="00C0503E" w14:paraId="759897CC" w14:textId="77777777" w:rsidTr="00B94E0A">
              <w:tc>
                <w:tcPr>
                  <w:tcW w:w="0" w:type="auto"/>
                  <w:tcBorders>
                    <w:top w:val="single" w:sz="4" w:space="0" w:color="auto"/>
                    <w:left w:val="single" w:sz="4" w:space="0" w:color="auto"/>
                    <w:bottom w:val="single" w:sz="4" w:space="0" w:color="auto"/>
                    <w:right w:val="single" w:sz="4" w:space="0" w:color="auto"/>
                  </w:tcBorders>
                  <w:hideMark/>
                </w:tcPr>
                <w:p w14:paraId="497FD811" w14:textId="77777777" w:rsidR="00B94E0A" w:rsidRPr="00C0503E" w:rsidRDefault="00B94E0A" w:rsidP="00B94E0A">
                  <w:pPr>
                    <w:pStyle w:val="TAL"/>
                    <w:rPr>
                      <w:szCs w:val="22"/>
                      <w:lang w:eastAsia="sv-SE"/>
                    </w:rPr>
                  </w:pPr>
                  <w:r>
                    <w:rPr>
                      <w:b/>
                      <w:i/>
                      <w:szCs w:val="22"/>
                      <w:lang w:eastAsia="sv-SE"/>
                    </w:rPr>
                    <w:t>cell</w:t>
                  </w:r>
                  <w:r w:rsidRPr="00266A3E">
                    <w:rPr>
                      <w:b/>
                      <w:i/>
                      <w:szCs w:val="22"/>
                      <w:lang w:eastAsia="sv-SE"/>
                    </w:rPr>
                    <w:t>DTXDRX</w:t>
                  </w:r>
                  <w:r w:rsidRPr="00C0503E">
                    <w:rPr>
                      <w:b/>
                      <w:i/>
                      <w:szCs w:val="22"/>
                      <w:lang w:eastAsia="sv-SE"/>
                    </w:rPr>
                    <w:t>-CycleStartOffset</w:t>
                  </w:r>
                </w:p>
                <w:p w14:paraId="4890D46C" w14:textId="77777777" w:rsidR="00B94E0A" w:rsidRDefault="00B94E0A" w:rsidP="00B94E0A">
                  <w:pPr>
                    <w:pStyle w:val="TAL"/>
                    <w:rPr>
                      <w:szCs w:val="22"/>
                      <w:lang w:eastAsia="sv-SE"/>
                    </w:rPr>
                  </w:pPr>
                  <w:r>
                    <w:rPr>
                      <w:i/>
                      <w:lang w:eastAsia="sv-SE"/>
                    </w:rPr>
                    <w:t>cell</w:t>
                  </w:r>
                  <w:r w:rsidRPr="00266A3E">
                    <w:rPr>
                      <w:i/>
                      <w:lang w:eastAsia="sv-SE"/>
                    </w:rPr>
                    <w:t>DTXDRX</w:t>
                  </w:r>
                  <w:r w:rsidRPr="00C0503E">
                    <w:rPr>
                      <w:i/>
                      <w:lang w:eastAsia="sv-SE"/>
                    </w:rPr>
                    <w:t>-Cycle</w:t>
                  </w:r>
                  <w:r w:rsidRPr="00C0503E">
                    <w:rPr>
                      <w:szCs w:val="22"/>
                      <w:lang w:eastAsia="sv-SE"/>
                    </w:rPr>
                    <w:t xml:space="preserve"> in ms and </w:t>
                  </w:r>
                  <w:r>
                    <w:rPr>
                      <w:i/>
                      <w:lang w:eastAsia="sv-SE"/>
                    </w:rPr>
                    <w:t>cell</w:t>
                  </w:r>
                  <w:r w:rsidRPr="00266A3E">
                    <w:rPr>
                      <w:i/>
                      <w:lang w:eastAsia="sv-SE"/>
                    </w:rPr>
                    <w:t>DTXDRX</w:t>
                  </w:r>
                  <w:r w:rsidRPr="00C0503E">
                    <w:rPr>
                      <w:i/>
                      <w:lang w:eastAsia="sv-SE"/>
                    </w:rPr>
                    <w:t>-StartOffset</w:t>
                  </w:r>
                  <w:r w:rsidRPr="00C0503E">
                    <w:rPr>
                      <w:szCs w:val="22"/>
                      <w:lang w:eastAsia="sv-SE"/>
                    </w:rPr>
                    <w:t xml:space="preserve"> in multiples of 1 ms.</w:t>
                  </w:r>
                </w:p>
                <w:p w14:paraId="773221AD" w14:textId="77777777" w:rsidR="00B94E0A" w:rsidRDefault="00B94E0A" w:rsidP="00B94E0A">
                  <w:pPr>
                    <w:pStyle w:val="TAL"/>
                    <w:rPr>
                      <w:szCs w:val="22"/>
                      <w:lang w:eastAsia="sv-SE"/>
                    </w:rPr>
                  </w:pPr>
                  <w:r>
                    <w:rPr>
                      <w:szCs w:val="22"/>
                      <w:lang w:eastAsia="sv-SE"/>
                    </w:rPr>
                    <w:t xml:space="preserve">The configured </w:t>
                  </w:r>
                  <w:r w:rsidRPr="00240863">
                    <w:rPr>
                      <w:i/>
                      <w:szCs w:val="22"/>
                      <w:lang w:eastAsia="sv-SE"/>
                    </w:rPr>
                    <w:t>cellDTXDRX-Cycle</w:t>
                  </w:r>
                  <w:r w:rsidRPr="00266A3E">
                    <w:rPr>
                      <w:szCs w:val="22"/>
                      <w:lang w:eastAsia="sv-SE"/>
                    </w:rPr>
                    <w:t xml:space="preserve"> is an integer multiple of</w:t>
                  </w:r>
                  <w:r>
                    <w:rPr>
                      <w:szCs w:val="22"/>
                      <w:lang w:eastAsia="sv-SE"/>
                    </w:rPr>
                    <w:t xml:space="preserve"> configured</w:t>
                  </w:r>
                  <w:r w:rsidRPr="00266A3E">
                    <w:rPr>
                      <w:szCs w:val="22"/>
                      <w:lang w:eastAsia="sv-SE"/>
                    </w:rPr>
                    <w:t xml:space="preserve"> </w:t>
                  </w:r>
                  <w:r w:rsidRPr="00240863">
                    <w:rPr>
                      <w:i/>
                      <w:szCs w:val="22"/>
                      <w:lang w:eastAsia="sv-SE"/>
                    </w:rPr>
                    <w:t>drx-longCycle</w:t>
                  </w:r>
                  <w:r>
                    <w:rPr>
                      <w:szCs w:val="22"/>
                      <w:lang w:eastAsia="sv-SE"/>
                    </w:rPr>
                    <w:t xml:space="preserve"> </w:t>
                  </w:r>
                  <w:r w:rsidRPr="00266A3E">
                    <w:rPr>
                      <w:szCs w:val="22"/>
                      <w:lang w:eastAsia="sv-SE"/>
                    </w:rPr>
                    <w:t>or vice versa</w:t>
                  </w:r>
                  <w:r>
                    <w:rPr>
                      <w:szCs w:val="22"/>
                      <w:lang w:eastAsia="sv-SE"/>
                    </w:rPr>
                    <w:t>.</w:t>
                  </w:r>
                </w:p>
                <w:p w14:paraId="5942E002" w14:textId="77777777" w:rsidR="00B94E0A" w:rsidRPr="00C0503E" w:rsidRDefault="00B94E0A" w:rsidP="00B94E0A">
                  <w:pPr>
                    <w:pStyle w:val="TAL"/>
                    <w:rPr>
                      <w:szCs w:val="22"/>
                      <w:lang w:eastAsia="sv-SE"/>
                    </w:rPr>
                  </w:pPr>
                  <w:r w:rsidRPr="00825B11">
                    <w:rPr>
                      <w:szCs w:val="22"/>
                      <w:lang w:eastAsia="sv-SE"/>
                    </w:rPr>
                    <w:t xml:space="preserve">If this field is absent, the UE </w:t>
                  </w:r>
                  <w:r>
                    <w:rPr>
                      <w:szCs w:val="22"/>
                      <w:lang w:eastAsia="sv-SE"/>
                    </w:rPr>
                    <w:t xml:space="preserve">shall apply the </w:t>
                  </w:r>
                  <w:r w:rsidRPr="002655DE">
                    <w:rPr>
                      <w:szCs w:val="22"/>
                      <w:lang w:eastAsia="sv-SE"/>
                    </w:rPr>
                    <w:t xml:space="preserve">stored </w:t>
                  </w:r>
                  <w:r>
                    <w:rPr>
                      <w:szCs w:val="22"/>
                      <w:lang w:eastAsia="sv-SE"/>
                    </w:rPr>
                    <w:t>value of this parameter.</w:t>
                  </w:r>
                </w:p>
              </w:tc>
            </w:tr>
          </w:tbl>
          <w:p w14:paraId="6D60959B" w14:textId="3ABE5484" w:rsidR="00B94E0A" w:rsidRPr="00B94E0A" w:rsidRDefault="00B94E0A" w:rsidP="0094543F">
            <w:pPr>
              <w:pStyle w:val="TAL"/>
              <w:rPr>
                <w:rFonts w:eastAsia="新細明體" w:hint="eastAsia"/>
                <w:bCs/>
                <w:noProof/>
                <w:lang w:eastAsia="zh-TW"/>
              </w:rPr>
            </w:pPr>
          </w:p>
        </w:tc>
        <w:tc>
          <w:tcPr>
            <w:tcW w:w="3336" w:type="dxa"/>
          </w:tcPr>
          <w:p w14:paraId="2D58536C" w14:textId="77777777" w:rsidR="00B94E0A" w:rsidRPr="006A2C99" w:rsidRDefault="00B94E0A" w:rsidP="00F829FA">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ad"/>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8"/>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8"/>
          <w:bCs/>
          <w:i w:val="0"/>
          <w:lang w:val="en-US"/>
        </w:rPr>
      </w:pPr>
      <w:r w:rsidRPr="00DD6801">
        <w:rPr>
          <w:rStyle w:val="af8"/>
          <w:bCs/>
          <w:i w:val="0"/>
          <w:lang w:val="en-US"/>
        </w:rPr>
        <w:t xml:space="preserve">Thus, </w:t>
      </w:r>
      <w:r>
        <w:rPr>
          <w:rStyle w:val="af8"/>
          <w:bCs/>
          <w:i w:val="0"/>
          <w:lang w:val="en-US"/>
        </w:rPr>
        <w:t xml:space="preserve">the rapporteur has implemented the TP from [4], which was discussed online and had support from other companies. </w:t>
      </w:r>
      <w:r w:rsidR="009F23D8">
        <w:rPr>
          <w:rStyle w:val="af8"/>
          <w:bCs/>
          <w:i w:val="0"/>
          <w:lang w:val="en-US"/>
        </w:rPr>
        <w:t xml:space="preserve">As per Chair’s guidance please indicate in the table below </w:t>
      </w:r>
      <w:r w:rsidR="009F23D8" w:rsidRPr="009F23D8">
        <w:rPr>
          <w:rStyle w:val="af8"/>
          <w:bCs/>
          <w:i w:val="0"/>
          <w:u w:val="single"/>
          <w:lang w:val="en-US"/>
        </w:rPr>
        <w:t>only if you have a real concern and have identified a serious issue with what has been implemented</w:t>
      </w:r>
      <w:r w:rsidR="009F23D8">
        <w:rPr>
          <w:rStyle w:val="af8"/>
          <w:bCs/>
          <w:i w:val="0"/>
          <w:lang w:val="en-US"/>
        </w:rPr>
        <w:t xml:space="preserve">. </w:t>
      </w:r>
    </w:p>
    <w:p w14:paraId="4657E8CE" w14:textId="358AF36A" w:rsidR="00DD6801" w:rsidRDefault="00DD6801" w:rsidP="00E411EB">
      <w:pPr>
        <w:pStyle w:val="a0"/>
        <w:rPr>
          <w:rStyle w:val="af8"/>
          <w:bCs/>
          <w:i w:val="0"/>
          <w:lang w:val="en-US"/>
        </w:rPr>
      </w:pPr>
    </w:p>
    <w:tbl>
      <w:tblPr>
        <w:tblStyle w:val="ab"/>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a0"/>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a0"/>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DengXian"/>
                <w:lang w:eastAsia="zh-CN"/>
              </w:rPr>
            </w:pPr>
            <w:r>
              <w:rPr>
                <w:rFonts w:eastAsia="DengXian"/>
                <w:lang w:eastAsia="zh-CN"/>
              </w:rPr>
              <w:t xml:space="preserve">Xiaomi </w:t>
            </w:r>
          </w:p>
        </w:tc>
        <w:tc>
          <w:tcPr>
            <w:tcW w:w="8619" w:type="dxa"/>
          </w:tcPr>
          <w:p w14:paraId="22668488" w14:textId="36357656" w:rsidR="009F23D8" w:rsidRPr="008779F3" w:rsidRDefault="008779F3" w:rsidP="0094543F">
            <w:pPr>
              <w:rPr>
                <w:rFonts w:eastAsia="DengXian"/>
                <w:lang w:eastAsia="zh-CN"/>
              </w:rPr>
            </w:pPr>
            <w:r>
              <w:rPr>
                <w:rFonts w:eastAsia="DengXian"/>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w:t>
            </w:r>
            <w:r w:rsidRPr="00B95B19">
              <w:lastRenderedPageBreak/>
              <w:t xml:space="preserve">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lastRenderedPageBreak/>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ad"/>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ad"/>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d"/>
              <w:ind w:left="360"/>
              <w:rPr>
                <w:rFonts w:ascii="Arial" w:eastAsiaTheme="minorEastAsia" w:hAnsi="Arial" w:cs="Arial"/>
                <w:lang w:eastAsia="ja-JP"/>
              </w:rPr>
            </w:pPr>
          </w:p>
          <w:p w14:paraId="281C41C0" w14:textId="77777777" w:rsidR="005019F9" w:rsidRDefault="005019F9" w:rsidP="005019F9">
            <w:pPr>
              <w:pStyle w:val="ad"/>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ad"/>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lastRenderedPageBreak/>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d"/>
              <w:ind w:left="360"/>
              <w:rPr>
                <w:rFonts w:ascii="Arial" w:eastAsiaTheme="minorEastAsia" w:hAnsi="Arial" w:cs="Arial"/>
                <w:lang w:val="en-GB"/>
              </w:rPr>
            </w:pPr>
          </w:p>
          <w:p w14:paraId="4517E9A5" w14:textId="77777777" w:rsidR="005019F9" w:rsidRPr="006C3E89" w:rsidRDefault="005019F9" w:rsidP="005019F9">
            <w:pPr>
              <w:pStyle w:val="ad"/>
              <w:ind w:left="360"/>
              <w:rPr>
                <w:rFonts w:ascii="Arial" w:eastAsiaTheme="minorEastAsia" w:hAnsi="Arial" w:cs="Arial"/>
                <w:lang w:val="en-GB"/>
              </w:rPr>
            </w:pPr>
          </w:p>
          <w:p w14:paraId="416B3D93" w14:textId="77777777" w:rsidR="005019F9" w:rsidRPr="001B2DE8" w:rsidRDefault="005019F9" w:rsidP="005019F9">
            <w:pPr>
              <w:pStyle w:val="ad"/>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lastRenderedPageBreak/>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r w:rsidRPr="00F81E93">
              <w:t>NEScondExecutionCond</w:t>
            </w:r>
            <w:r>
              <w:t>, we agree with Nokia and Xiaomi</w:t>
            </w:r>
            <w:r w:rsidR="00D56FB8">
              <w:t xml:space="preserve">. It is moved to </w:t>
            </w:r>
            <w:r w:rsidR="00D56FB8" w:rsidRPr="0078092C">
              <w:t>CondTriggerConfig</w:t>
            </w:r>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r w:rsidR="004D3B05" w:rsidRPr="008C5618">
              <w:rPr>
                <w:i/>
              </w:rPr>
              <w:t>measIDs</w:t>
            </w:r>
            <w:r w:rsidR="00281FC1">
              <w:t xml:space="preserve"> </w:t>
            </w:r>
            <w:r w:rsidR="004D3B05">
              <w:t xml:space="preserve">in the same </w:t>
            </w:r>
            <w:r w:rsidR="004D3B05" w:rsidRPr="008C5618">
              <w:rPr>
                <w:i/>
              </w:rPr>
              <w:t>condReconfigId</w:t>
            </w:r>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r w:rsidR="004D3B05" w:rsidRPr="008C5618">
              <w:rPr>
                <w:i/>
              </w:rPr>
              <w:t>meadIds</w:t>
            </w:r>
            <w:r w:rsidR="004D3B05">
              <w:t xml:space="preserve"> are configured as the NES execution conditions. </w:t>
            </w:r>
          </w:p>
          <w:p w14:paraId="2AF3748F" w14:textId="075909B8" w:rsidR="004D3B05" w:rsidRDefault="004D3B05" w:rsidP="00DA609B">
            <w:r>
              <w:t xml:space="preserve">On the other hand, </w:t>
            </w:r>
            <w:r w:rsidR="008C5618">
              <w:t xml:space="preserve">if RAN2 can make it clear that the network will never mix a regular CHO execution condition with a NES-CHO execution condition in the same </w:t>
            </w:r>
            <w:r w:rsidR="008C5618" w:rsidRPr="008C5618">
              <w:rPr>
                <w:i/>
              </w:rPr>
              <w:t>condReconfigId</w:t>
            </w:r>
            <w:r w:rsidR="008C5618">
              <w:t xml:space="preserve">, we are also fine with Samsung’s (and also Nokia’s) suggestion that </w:t>
            </w:r>
            <w:r w:rsidR="00EF6071">
              <w:t xml:space="preserve">we can </w:t>
            </w:r>
            <w:r w:rsidR="008C5618">
              <w:t xml:space="preserve">turn </w:t>
            </w:r>
            <w:r w:rsidR="008C5618" w:rsidRPr="00FA34C3">
              <w:rPr>
                <w:i/>
              </w:rPr>
              <w:t>NEScondExecutionCond</w:t>
            </w:r>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DengXian"/>
                <w:lang w:eastAsia="zh-CN"/>
              </w:rPr>
            </w:pPr>
            <w:r>
              <w:rPr>
                <w:rFonts w:eastAsia="DengXian" w:hint="eastAsia"/>
                <w:lang w:eastAsia="zh-CN"/>
              </w:rPr>
              <w:t>O</w:t>
            </w:r>
            <w:r>
              <w:rPr>
                <w:rFonts w:eastAsia="DengXian"/>
                <w:lang w:eastAsia="zh-CN"/>
              </w:rPr>
              <w:t>PPO</w:t>
            </w:r>
          </w:p>
        </w:tc>
        <w:tc>
          <w:tcPr>
            <w:tcW w:w="8619" w:type="dxa"/>
          </w:tcPr>
          <w:p w14:paraId="62834E30" w14:textId="77777777" w:rsidR="00826C71" w:rsidRPr="001518C2" w:rsidRDefault="00826C71" w:rsidP="0094543F">
            <w:pPr>
              <w:rPr>
                <w:rFonts w:eastAsia="DengXian"/>
                <w:lang w:val="en-US" w:eastAsia="zh-CN"/>
              </w:rPr>
            </w:pPr>
            <w:r>
              <w:rPr>
                <w:rFonts w:eastAsia="DengXian"/>
                <w:lang w:eastAsia="zh-CN"/>
              </w:rPr>
              <w:t xml:space="preserve">To solve the issue existing and </w:t>
            </w:r>
            <w:r w:rsidRPr="001518C2">
              <w:rPr>
                <w:rFonts w:eastAsia="DengXian"/>
                <w:lang w:eastAsia="zh-CN"/>
              </w:rPr>
              <w:t>make the logic</w:t>
            </w:r>
            <w:r>
              <w:rPr>
                <w:rFonts w:eastAsia="DengXian"/>
                <w:lang w:eastAsia="zh-CN"/>
              </w:rPr>
              <w:t>/</w:t>
            </w:r>
            <w:r w:rsidRPr="001518C2">
              <w:rPr>
                <w:rFonts w:eastAsia="DengXian"/>
                <w:lang w:eastAsia="zh-CN"/>
              </w:rPr>
              <w:t>linkage clear</w:t>
            </w:r>
            <w:r>
              <w:rPr>
                <w:rFonts w:eastAsia="DengXian"/>
                <w:lang w:eastAsia="zh-CN"/>
              </w:rPr>
              <w:t xml:space="preserve">, we suggest </w:t>
            </w:r>
            <w:r w:rsidRPr="001518C2">
              <w:rPr>
                <w:rFonts w:eastAsia="DengXian"/>
                <w:lang w:eastAsia="zh-CN"/>
              </w:rPr>
              <w:t xml:space="preserve">directly </w:t>
            </w:r>
            <w:r>
              <w:rPr>
                <w:rFonts w:eastAsia="DengXian"/>
                <w:lang w:eastAsia="zh-CN"/>
              </w:rPr>
              <w:t>adding</w:t>
            </w:r>
            <w:r w:rsidRPr="001518C2">
              <w:rPr>
                <w:rFonts w:eastAsia="DengXian"/>
                <w:lang w:eastAsia="zh-CN"/>
              </w:rPr>
              <w:t xml:space="preserve"> </w:t>
            </w:r>
            <w:r w:rsidRPr="00C0503E">
              <w:t>CondReconfigToAddModList</w:t>
            </w:r>
            <w:r w:rsidRPr="001518C2">
              <w:rPr>
                <w:rFonts w:eastAsia="DengXian"/>
                <w:lang w:eastAsia="zh-CN"/>
              </w:rPr>
              <w:t>forNES/condReconfigToRemoveListforNES or CondTriggerConfigforNES</w:t>
            </w:r>
            <w:r>
              <w:rPr>
                <w:rFonts w:eastAsia="DengXian"/>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DengXian"/>
                <w:lang w:eastAsia="zh-CN"/>
              </w:rPr>
            </w:pPr>
            <w:r>
              <w:rPr>
                <w:rFonts w:eastAsia="SimSun"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DengXian" w:hAnsi="Arial" w:cs="Arial"/>
                <w:lang w:eastAsia="zh-CN"/>
              </w:rPr>
              <w:t>add a separate list of MeasIds for NES CHO events</w:t>
            </w:r>
            <w:r>
              <w:t>”</w:t>
            </w:r>
            <w:r w:rsidRPr="000A6DD1">
              <w:rPr>
                <w:rFonts w:hint="eastAsia"/>
              </w:rPr>
              <w:t xml:space="preserve">. It is up to gNB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gNB could configure a </w:t>
            </w:r>
            <w:r w:rsidRPr="000A6DD1">
              <w:t>condEventA3</w:t>
            </w:r>
            <w:r w:rsidRPr="000A6DD1">
              <w:rPr>
                <w:rFonts w:hint="eastAsia"/>
              </w:rPr>
              <w:t xml:space="preserve">, and for NES CHO, gNB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719EAC7" w14:textId="63F834E5" w:rsidR="0094543F" w:rsidRPr="0094543F" w:rsidRDefault="0013762F" w:rsidP="00D06EDF">
            <w:pPr>
              <w:rPr>
                <w:rFonts w:eastAsia="DengXian"/>
                <w:lang w:eastAsia="zh-CN"/>
              </w:rPr>
            </w:pPr>
            <w:r>
              <w:rPr>
                <w:rFonts w:eastAsia="DengXian"/>
                <w:lang w:eastAsia="zh-CN"/>
              </w:rPr>
              <w:t>We think there is no need</w:t>
            </w:r>
            <w:r w:rsidR="00D06EDF">
              <w:rPr>
                <w:rFonts w:eastAsia="DengXian"/>
                <w:lang w:eastAsia="zh-CN"/>
              </w:rPr>
              <w:t xml:space="preserve"> for </w:t>
            </w:r>
            <w:r>
              <w:rPr>
                <w:rFonts w:eastAsia="DengXian"/>
                <w:lang w:eastAsia="zh-CN"/>
              </w:rPr>
              <w:t xml:space="preserve">the UE to evaluate legacy CHO and NES CHO simultaneously although legacy CHO configuration and NES CHO configuration can be configured at the same time, DCI 2-9 can be used as switching </w:t>
            </w:r>
            <w:r w:rsidR="00FE0280">
              <w:rPr>
                <w:rFonts w:eastAsia="DengXian"/>
                <w:lang w:eastAsia="zh-CN"/>
              </w:rPr>
              <w:t>indication</w:t>
            </w:r>
            <w:r>
              <w:rPr>
                <w:rFonts w:eastAsia="DengXian"/>
                <w:lang w:eastAsia="zh-CN"/>
              </w:rPr>
              <w:t xml:space="preserve"> between legacy CHO evaluation and NES CHO evaluation. Then there is no big difference </w:t>
            </w:r>
            <w:r w:rsidR="00FE0280">
              <w:rPr>
                <w:rFonts w:eastAsia="DengXian"/>
                <w:lang w:eastAsia="zh-CN"/>
              </w:rPr>
              <w:t>among</w:t>
            </w:r>
            <w:r>
              <w:rPr>
                <w:rFonts w:eastAsia="DengXian"/>
                <w:lang w:eastAsia="zh-CN"/>
              </w:rPr>
              <w:t xml:space="preserve"> the options listed.</w:t>
            </w:r>
          </w:p>
        </w:tc>
      </w:tr>
      <w:tr w:rsidR="009F56E0" w:rsidRPr="001518C2" w14:paraId="1951FBD5" w14:textId="77777777" w:rsidTr="00826C71">
        <w:tc>
          <w:tcPr>
            <w:tcW w:w="1128" w:type="dxa"/>
          </w:tcPr>
          <w:p w14:paraId="07761B1A" w14:textId="5342AD39" w:rsidR="009F56E0" w:rsidRDefault="009F56E0" w:rsidP="009F56E0">
            <w:pPr>
              <w:rPr>
                <w:rFonts w:eastAsia="SimSun"/>
                <w:lang w:val="en-US" w:eastAsia="zh-CN"/>
              </w:rPr>
            </w:pPr>
            <w:r>
              <w:rPr>
                <w:rFonts w:eastAsia="Malgun Gothic"/>
                <w:bCs/>
                <w:lang w:val="en-US" w:eastAsia="ko-KR"/>
              </w:rPr>
              <w:t>Ericsson</w:t>
            </w:r>
          </w:p>
        </w:tc>
        <w:tc>
          <w:tcPr>
            <w:tcW w:w="8619" w:type="dxa"/>
          </w:tcPr>
          <w:p w14:paraId="3FFC3E5F" w14:textId="77777777" w:rsidR="009F56E0" w:rsidRDefault="009F56E0" w:rsidP="009F56E0">
            <w:pPr>
              <w:pStyle w:val="a0"/>
              <w:keepNext/>
              <w:rPr>
                <w:rFonts w:eastAsia="Malgun Gothic"/>
                <w:bCs/>
                <w:lang w:val="en-US" w:eastAsia="ko-KR"/>
              </w:rPr>
            </w:pPr>
            <w:r w:rsidRPr="002D192F">
              <w:rPr>
                <w:rFonts w:eastAsia="Malgun Gothic"/>
                <w:bCs/>
                <w:lang w:val="en-US" w:eastAsia="ko-KR"/>
              </w:rPr>
              <w:t xml:space="preserve">The intended implementation on the CHO </w:t>
            </w:r>
            <w:r>
              <w:rPr>
                <w:rFonts w:eastAsia="Malgun Gothic"/>
                <w:bCs/>
                <w:lang w:val="en-US" w:eastAsia="ko-KR"/>
              </w:rPr>
              <w:t>if fine for us if the restriction that network needs to always configure two MeasIds in this case is removed. It should be possible to configure only NES specific conditions, or both, depending on scenario e.g. intra /interfreq etc.</w:t>
            </w:r>
          </w:p>
          <w:p w14:paraId="4AF1941C" w14:textId="77777777" w:rsidR="009F56E0" w:rsidRDefault="009F56E0" w:rsidP="009F56E0">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MeasIds. The yellow marked is not necessarily clear. </w:t>
            </w:r>
          </w:p>
          <w:p w14:paraId="30CBC898" w14:textId="77777777" w:rsidR="009F56E0" w:rsidRPr="002F4848" w:rsidRDefault="009F56E0" w:rsidP="009F56E0">
            <w:pPr>
              <w:pStyle w:val="B2"/>
              <w:rPr>
                <w:ins w:id="30" w:author="RAN2#123bis" w:date="2023-10-19T10:25:00Z"/>
                <w:sz w:val="16"/>
                <w:szCs w:val="16"/>
              </w:rPr>
            </w:pPr>
            <w:ins w:id="31" w:author="RAN2#123bis" w:date="2023-10-19T10:24:00Z">
              <w:r w:rsidRPr="002F4848">
                <w:rPr>
                  <w:sz w:val="16"/>
                  <w:szCs w:val="16"/>
                </w:rPr>
                <w:t xml:space="preserve">2&gt; if one event within </w:t>
              </w:r>
              <w:r w:rsidRPr="002F4848">
                <w:rPr>
                  <w:i/>
                  <w:sz w:val="16"/>
                  <w:szCs w:val="16"/>
                </w:rPr>
                <w:t>condTriggerConfig</w:t>
              </w:r>
              <w:r w:rsidRPr="002F4848">
                <w:rPr>
                  <w:sz w:val="16"/>
                  <w:szCs w:val="16"/>
                </w:rPr>
                <w:t xml:space="preserve"> is configured with </w:t>
              </w:r>
              <w:r w:rsidRPr="002F4848">
                <w:rPr>
                  <w:i/>
                  <w:sz w:val="16"/>
                  <w:szCs w:val="16"/>
                  <w:highlight w:val="red"/>
                </w:rPr>
                <w:t>N</w:t>
              </w:r>
              <w:r w:rsidRPr="002F4848">
                <w:rPr>
                  <w:i/>
                  <w:sz w:val="16"/>
                  <w:szCs w:val="16"/>
                </w:rPr>
                <w:t>EScondExecutionCond</w:t>
              </w:r>
              <w:r w:rsidRPr="002F4848">
                <w:rPr>
                  <w:sz w:val="16"/>
                  <w:szCs w:val="16"/>
                </w:rPr>
                <w:t xml:space="preserve"> for a target candidate cell within the stored </w:t>
              </w:r>
              <w:r w:rsidRPr="002F4848">
                <w:rPr>
                  <w:i/>
                  <w:sz w:val="16"/>
                  <w:szCs w:val="16"/>
                </w:rPr>
                <w:t>condRRCReconfig</w:t>
              </w:r>
              <w:r w:rsidRPr="002F4848">
                <w:rPr>
                  <w:sz w:val="16"/>
                  <w:szCs w:val="16"/>
                </w:rPr>
                <w:t>:</w:t>
              </w:r>
            </w:ins>
          </w:p>
          <w:p w14:paraId="14DB4191" w14:textId="77777777" w:rsidR="009F56E0" w:rsidRPr="002F4848" w:rsidRDefault="009F56E0" w:rsidP="009F56E0">
            <w:pPr>
              <w:pStyle w:val="B3"/>
              <w:rPr>
                <w:ins w:id="32" w:author="RAN2#123bis" w:date="2023-10-19T10:25:00Z"/>
                <w:sz w:val="14"/>
                <w:szCs w:val="14"/>
              </w:rPr>
            </w:pPr>
            <w:ins w:id="33" w:author="RAN2#123bis" w:date="2023-10-19T10:25:00Z">
              <w:r w:rsidRPr="002F4848">
                <w:rPr>
                  <w:sz w:val="14"/>
                  <w:szCs w:val="14"/>
                </w:rPr>
                <w:t xml:space="preserve">3&gt; if the L1 trigger signaling is received and the </w:t>
              </w:r>
              <w:r w:rsidRPr="002F4848">
                <w:rPr>
                  <w:sz w:val="14"/>
                  <w:szCs w:val="14"/>
                  <w:highlight w:val="yellow"/>
                </w:rPr>
                <w:t xml:space="preserve">event configured with </w:t>
              </w:r>
              <w:r w:rsidRPr="002F4848">
                <w:rPr>
                  <w:i/>
                  <w:sz w:val="14"/>
                  <w:szCs w:val="14"/>
                  <w:highlight w:val="yellow"/>
                </w:rPr>
                <w:t>NEScondExecutionCond</w:t>
              </w:r>
              <w:r w:rsidRPr="002F4848">
                <w:rPr>
                  <w:sz w:val="14"/>
                  <w:szCs w:val="14"/>
                </w:rPr>
                <w:t xml:space="preserve"> is fulfilled; or</w:t>
              </w:r>
            </w:ins>
          </w:p>
          <w:p w14:paraId="3A6F230E" w14:textId="77777777" w:rsidR="009F56E0" w:rsidRPr="002F4848" w:rsidRDefault="009F56E0" w:rsidP="009F56E0">
            <w:pPr>
              <w:pStyle w:val="B3"/>
              <w:rPr>
                <w:ins w:id="34" w:author="RAN2#123bis" w:date="2023-10-19T10:26:00Z"/>
                <w:sz w:val="14"/>
                <w:szCs w:val="14"/>
              </w:rPr>
            </w:pPr>
            <w:ins w:id="35" w:author="RAN2#123bis" w:date="2023-10-19T10:25:00Z">
              <w:r w:rsidRPr="002F4848">
                <w:rPr>
                  <w:sz w:val="14"/>
                  <w:szCs w:val="14"/>
                </w:rPr>
                <w:t xml:space="preserve">3&gt; if the L1 trigger signaling is not received and the other event within </w:t>
              </w:r>
              <w:r w:rsidRPr="002F4848">
                <w:rPr>
                  <w:i/>
                  <w:sz w:val="14"/>
                  <w:szCs w:val="14"/>
                </w:rPr>
                <w:t>condTriggerConfig</w:t>
              </w:r>
              <w:r w:rsidRPr="002F4848">
                <w:rPr>
                  <w:sz w:val="14"/>
                  <w:szCs w:val="14"/>
                </w:rPr>
                <w:t xml:space="preserve"> is fulfilled</w:t>
              </w:r>
            </w:ins>
            <w:ins w:id="36" w:author="RAN2#123bis" w:date="2023-10-19T10:26:00Z">
              <w:r w:rsidRPr="002F4848">
                <w:rPr>
                  <w:sz w:val="14"/>
                  <w:szCs w:val="14"/>
                </w:rPr>
                <w:t>:</w:t>
              </w:r>
            </w:ins>
          </w:p>
          <w:p w14:paraId="54A09F95" w14:textId="77777777" w:rsidR="009F56E0" w:rsidRPr="002F4848" w:rsidRDefault="009F56E0" w:rsidP="009F56E0">
            <w:pPr>
              <w:pStyle w:val="B4"/>
              <w:rPr>
                <w:ins w:id="37" w:author="RAN2#123bis" w:date="2023-10-19T10:26:00Z"/>
                <w:sz w:val="14"/>
                <w:szCs w:val="14"/>
              </w:rPr>
            </w:pPr>
            <w:ins w:id="38" w:author="RAN2#123bis" w:date="2023-10-19T10:26:00Z">
              <w:r w:rsidRPr="002F4848">
                <w:rPr>
                  <w:sz w:val="14"/>
                  <w:szCs w:val="14"/>
                </w:rPr>
                <w:t xml:space="preserve">4&gt; consider the target candidate cell within the stored </w:t>
              </w:r>
              <w:r w:rsidRPr="002F4848">
                <w:rPr>
                  <w:i/>
                  <w:sz w:val="14"/>
                  <w:szCs w:val="14"/>
                </w:rPr>
                <w:t>condRRCReconfig</w:t>
              </w:r>
              <w:r w:rsidRPr="002F4848">
                <w:rPr>
                  <w:sz w:val="14"/>
                  <w:szCs w:val="14"/>
                </w:rPr>
                <w:t xml:space="preserve">, associated to that </w:t>
              </w:r>
              <w:r w:rsidRPr="002F4848">
                <w:rPr>
                  <w:i/>
                  <w:sz w:val="14"/>
                  <w:szCs w:val="14"/>
                </w:rPr>
                <w:t>condReconfigId</w:t>
              </w:r>
              <w:r w:rsidRPr="002F4848">
                <w:rPr>
                  <w:sz w:val="14"/>
                  <w:szCs w:val="14"/>
                </w:rPr>
                <w:t>, as a triggered cell;</w:t>
              </w:r>
            </w:ins>
          </w:p>
          <w:p w14:paraId="31170C9E" w14:textId="77777777" w:rsidR="009F56E0" w:rsidRPr="00C0503E" w:rsidRDefault="009F56E0" w:rsidP="009F56E0">
            <w:pPr>
              <w:pStyle w:val="B4"/>
            </w:pPr>
            <w:ins w:id="39" w:author="RAN2#123bis" w:date="2023-10-19T10:26:00Z">
              <w:r w:rsidRPr="002F4848">
                <w:rPr>
                  <w:sz w:val="14"/>
                  <w:szCs w:val="14"/>
                </w:rPr>
                <w:t>4&gt; initiate the conditional reconfiguration execution, as specified in 5.3.5.13.5;</w:t>
              </w:r>
            </w:ins>
          </w:p>
          <w:p w14:paraId="5C4BDC0B" w14:textId="77777777" w:rsidR="009F56E0" w:rsidRDefault="009F56E0" w:rsidP="009F56E0">
            <w:pPr>
              <w:pStyle w:val="a0"/>
              <w:keepNext/>
              <w:rPr>
                <w:rFonts w:eastAsia="Malgun Gothic"/>
                <w:bCs/>
                <w:lang w:val="en-US" w:eastAsia="ko-KR"/>
              </w:rPr>
            </w:pPr>
            <w:r>
              <w:rPr>
                <w:rFonts w:eastAsia="Malgun Gothic"/>
                <w:bCs/>
                <w:lang w:val="en-US" w:eastAsia="ko-KR"/>
              </w:rPr>
              <w:lastRenderedPageBreak/>
              <w:t>Also, as it is field it should not start wth capital letter.</w:t>
            </w:r>
          </w:p>
          <w:p w14:paraId="6545793F" w14:textId="77777777" w:rsidR="009F56E0" w:rsidRDefault="009F56E0" w:rsidP="009F56E0">
            <w:pPr>
              <w:pStyle w:val="a0"/>
              <w:keepNext/>
              <w:rPr>
                <w:rFonts w:eastAsia="Malgun Gothic"/>
                <w:bCs/>
                <w:lang w:val="en-US" w:eastAsia="ko-KR"/>
              </w:rPr>
            </w:pPr>
          </w:p>
          <w:p w14:paraId="58FA6718" w14:textId="77777777" w:rsidR="009F56E0" w:rsidRDefault="009F56E0" w:rsidP="009F56E0">
            <w:pPr>
              <w:rPr>
                <w:rFonts w:eastAsia="DengXian"/>
                <w:lang w:eastAsia="zh-CN"/>
              </w:rPr>
            </w:pPr>
          </w:p>
        </w:tc>
      </w:tr>
      <w:tr w:rsidR="00063987" w:rsidRPr="001518C2" w14:paraId="799FBCDA" w14:textId="77777777" w:rsidTr="00826C71">
        <w:tc>
          <w:tcPr>
            <w:tcW w:w="1128" w:type="dxa"/>
          </w:tcPr>
          <w:p w14:paraId="1926ACC9" w14:textId="01C39028" w:rsidR="00063987" w:rsidRDefault="00063987" w:rsidP="009F56E0">
            <w:pPr>
              <w:rPr>
                <w:rFonts w:eastAsia="Malgun Gothic"/>
                <w:bCs/>
                <w:lang w:val="en-US" w:eastAsia="ko-KR"/>
              </w:rPr>
            </w:pPr>
            <w:r>
              <w:rPr>
                <w:rFonts w:eastAsia="Malgun Gothic" w:hint="eastAsia"/>
                <w:bCs/>
                <w:lang w:val="en-US" w:eastAsia="ko-KR"/>
              </w:rPr>
              <w:lastRenderedPageBreak/>
              <w:t>LGE</w:t>
            </w:r>
          </w:p>
        </w:tc>
        <w:tc>
          <w:tcPr>
            <w:tcW w:w="8619" w:type="dxa"/>
          </w:tcPr>
          <w:p w14:paraId="1A8A4EFD" w14:textId="77777777" w:rsidR="00063987" w:rsidRDefault="00063987" w:rsidP="00063987">
            <w:r>
              <w:t>We think a new CHO offset/threshold is simple</w:t>
            </w:r>
          </w:p>
          <w:p w14:paraId="7BBF6C04" w14:textId="4704F57C" w:rsidR="00063987" w:rsidRPr="002D192F" w:rsidRDefault="00063987" w:rsidP="00C43D7E">
            <w:pPr>
              <w:rPr>
                <w:rFonts w:eastAsia="Malgun Gothic"/>
                <w:bCs/>
                <w:lang w:val="en-US" w:eastAsia="ko-KR"/>
              </w:rPr>
            </w:pPr>
            <w:r>
              <w:t>CondTriggerConfig for normal mode and CondTriggerConfig for NES mode have the same parameters in common but only different threshold(s).</w:t>
            </w:r>
          </w:p>
        </w:tc>
      </w:tr>
    </w:tbl>
    <w:p w14:paraId="58A70C74" w14:textId="2B3FBF9F" w:rsidR="00E60AC4" w:rsidRDefault="00E60AC4" w:rsidP="00E411EB">
      <w:pPr>
        <w:pStyle w:val="a0"/>
        <w:rPr>
          <w:rStyle w:val="af8"/>
          <w:b/>
          <w:bCs/>
          <w:i w:val="0"/>
        </w:rPr>
      </w:pPr>
    </w:p>
    <w:p w14:paraId="6ABF88F5" w14:textId="77777777" w:rsidR="009247E8" w:rsidRPr="00CF0BB1" w:rsidRDefault="009247E8" w:rsidP="009247E8">
      <w:pPr>
        <w:pStyle w:val="a0"/>
        <w:rPr>
          <w:rStyle w:val="af8"/>
          <w:b/>
          <w:bCs/>
          <w:i w:val="0"/>
          <w:u w:val="single"/>
        </w:rPr>
      </w:pPr>
      <w:r w:rsidRPr="00CF0BB1">
        <w:rPr>
          <w:rStyle w:val="af8"/>
          <w:b/>
          <w:bCs/>
          <w:i w:val="0"/>
          <w:u w:val="single"/>
        </w:rPr>
        <w:t>Rapporteur responses to CHO implementation comments:</w:t>
      </w:r>
    </w:p>
    <w:p w14:paraId="50F61132" w14:textId="77777777" w:rsidR="009247E8" w:rsidRPr="002F6739" w:rsidRDefault="009247E8" w:rsidP="009247E8">
      <w:pPr>
        <w:pStyle w:val="a0"/>
        <w:rPr>
          <w:rStyle w:val="af8"/>
          <w:bCs/>
          <w:i w:val="0"/>
        </w:rPr>
      </w:pPr>
      <w:r w:rsidRPr="002F6739">
        <w:rPr>
          <w:rStyle w:val="af8"/>
          <w:bCs/>
          <w:i w:val="0"/>
        </w:rPr>
        <w:t xml:space="preserve">Based on the comments, there are different preferences of indicating </w:t>
      </w:r>
      <w:r>
        <w:rPr>
          <w:rStyle w:val="af8"/>
          <w:bCs/>
          <w:i w:val="0"/>
        </w:rPr>
        <w:t xml:space="preserve">that </w:t>
      </w:r>
      <w:r w:rsidRPr="002F6739">
        <w:rPr>
          <w:rStyle w:val="af8"/>
          <w:bCs/>
          <w:i w:val="0"/>
        </w:rPr>
        <w:t>a CHO event is NES-specific:</w:t>
      </w:r>
    </w:p>
    <w:p w14:paraId="0AFE7E1D" w14:textId="77777777" w:rsidR="009247E8" w:rsidRPr="002F6739" w:rsidRDefault="009247E8" w:rsidP="009247E8">
      <w:pPr>
        <w:pStyle w:val="a0"/>
        <w:rPr>
          <w:rStyle w:val="af8"/>
          <w:bCs/>
          <w:i w:val="0"/>
        </w:rPr>
      </w:pPr>
      <w:r w:rsidRPr="002F6739">
        <w:rPr>
          <w:rStyle w:val="af8"/>
          <w:bCs/>
          <w:i w:val="0"/>
        </w:rPr>
        <w:t>1)</w:t>
      </w:r>
      <w:r>
        <w:rPr>
          <w:rStyle w:val="af8"/>
          <w:bCs/>
          <w:i w:val="0"/>
        </w:rPr>
        <w:t xml:space="preserve"> </w:t>
      </w:r>
      <w:r w:rsidRPr="002F6739">
        <w:rPr>
          <w:rStyle w:val="af8"/>
          <w:bCs/>
          <w:i w:val="0"/>
        </w:rPr>
        <w:t>Add an index, indicating which of the 2 events is NES (as in the current running CR)</w:t>
      </w:r>
    </w:p>
    <w:p w14:paraId="6038D4EE" w14:textId="77777777" w:rsidR="009247E8" w:rsidRPr="002F6739" w:rsidRDefault="009247E8" w:rsidP="009247E8">
      <w:pPr>
        <w:pStyle w:val="a0"/>
        <w:rPr>
          <w:rStyle w:val="af8"/>
          <w:bCs/>
          <w:i w:val="0"/>
        </w:rPr>
      </w:pPr>
      <w:r w:rsidRPr="002F6739">
        <w:rPr>
          <w:rStyle w:val="af8"/>
          <w:bCs/>
          <w:i w:val="0"/>
        </w:rPr>
        <w:t>2)</w:t>
      </w:r>
      <w:r>
        <w:rPr>
          <w:rStyle w:val="af8"/>
          <w:bCs/>
          <w:i w:val="0"/>
        </w:rPr>
        <w:t xml:space="preserve"> </w:t>
      </w:r>
      <w:r w:rsidRPr="002F6739">
        <w:rPr>
          <w:rStyle w:val="af8"/>
          <w:bCs/>
          <w:i w:val="0"/>
        </w:rPr>
        <w:t>Add a flag to event configuration (</w:t>
      </w:r>
      <w:r>
        <w:rPr>
          <w:rStyle w:val="af8"/>
          <w:bCs/>
          <w:i w:val="0"/>
        </w:rPr>
        <w:t xml:space="preserve">as </w:t>
      </w:r>
      <w:r w:rsidRPr="002F6739">
        <w:rPr>
          <w:rStyle w:val="af8"/>
          <w:bCs/>
          <w:i w:val="0"/>
        </w:rPr>
        <w:t>suggested by Nokia)</w:t>
      </w:r>
    </w:p>
    <w:p w14:paraId="7F4DA9B7" w14:textId="77777777" w:rsidR="009247E8" w:rsidRPr="002F6739" w:rsidRDefault="009247E8" w:rsidP="009247E8">
      <w:pPr>
        <w:pStyle w:val="a0"/>
        <w:rPr>
          <w:rStyle w:val="af8"/>
          <w:bCs/>
          <w:i w:val="0"/>
        </w:rPr>
      </w:pPr>
      <w:r w:rsidRPr="002F6739">
        <w:rPr>
          <w:rStyle w:val="af8"/>
          <w:bCs/>
          <w:i w:val="0"/>
        </w:rPr>
        <w:t>3)</w:t>
      </w:r>
      <w:r>
        <w:rPr>
          <w:rStyle w:val="af8"/>
          <w:bCs/>
          <w:i w:val="0"/>
        </w:rPr>
        <w:t xml:space="preserve"> </w:t>
      </w:r>
      <w:r w:rsidRPr="002F6739">
        <w:rPr>
          <w:rStyle w:val="af8"/>
          <w:bCs/>
          <w:i w:val="0"/>
        </w:rPr>
        <w:t>Add a new list of MeasIds for NES (</w:t>
      </w:r>
      <w:r>
        <w:rPr>
          <w:rStyle w:val="af8"/>
          <w:bCs/>
          <w:i w:val="0"/>
        </w:rPr>
        <w:t xml:space="preserve">as </w:t>
      </w:r>
      <w:r w:rsidRPr="002F6739">
        <w:rPr>
          <w:rStyle w:val="af8"/>
          <w:bCs/>
          <w:i w:val="0"/>
        </w:rPr>
        <w:t>suggested by Xiaomi)</w:t>
      </w:r>
    </w:p>
    <w:p w14:paraId="6174C9F7" w14:textId="77777777" w:rsidR="009247E8" w:rsidRPr="002F6739" w:rsidRDefault="009247E8" w:rsidP="009247E8">
      <w:pPr>
        <w:pStyle w:val="a0"/>
        <w:rPr>
          <w:rStyle w:val="af8"/>
          <w:bCs/>
          <w:i w:val="0"/>
        </w:rPr>
      </w:pPr>
      <w:r w:rsidRPr="002F6739">
        <w:rPr>
          <w:rStyle w:val="af8"/>
          <w:bCs/>
          <w:i w:val="0"/>
        </w:rPr>
        <w:t>4)</w:t>
      </w:r>
      <w:r>
        <w:rPr>
          <w:rStyle w:val="af8"/>
          <w:bCs/>
          <w:i w:val="0"/>
        </w:rPr>
        <w:t xml:space="preserve"> </w:t>
      </w:r>
      <w:r w:rsidRPr="002F6739">
        <w:rPr>
          <w:rStyle w:val="af8"/>
          <w:bCs/>
          <w:i w:val="0"/>
        </w:rPr>
        <w:t>Add an “ENMUERATED {true}” to the existing MeasId list (</w:t>
      </w:r>
      <w:r>
        <w:rPr>
          <w:rStyle w:val="af8"/>
          <w:bCs/>
          <w:i w:val="0"/>
        </w:rPr>
        <w:t xml:space="preserve">as </w:t>
      </w:r>
      <w:r w:rsidRPr="002F6739">
        <w:rPr>
          <w:rStyle w:val="af8"/>
          <w:bCs/>
          <w:i w:val="0"/>
        </w:rPr>
        <w:t>suggested by Samsung)</w:t>
      </w:r>
    </w:p>
    <w:p w14:paraId="5874E591" w14:textId="77777777" w:rsidR="009247E8" w:rsidRPr="002F6739" w:rsidRDefault="009247E8" w:rsidP="009247E8">
      <w:pPr>
        <w:pStyle w:val="a0"/>
        <w:rPr>
          <w:rStyle w:val="af8"/>
          <w:bCs/>
          <w:i w:val="0"/>
        </w:rPr>
      </w:pPr>
      <w:r w:rsidRPr="002F6739">
        <w:rPr>
          <w:rStyle w:val="af8"/>
          <w:bCs/>
          <w:i w:val="0"/>
        </w:rPr>
        <w:t>5)</w:t>
      </w:r>
      <w:r>
        <w:rPr>
          <w:rStyle w:val="af8"/>
          <w:bCs/>
          <w:i w:val="0"/>
        </w:rPr>
        <w:t xml:space="preserve"> </w:t>
      </w:r>
      <w:r w:rsidRPr="002F6739">
        <w:rPr>
          <w:rStyle w:val="af8"/>
          <w:bCs/>
          <w:i w:val="0"/>
        </w:rPr>
        <w:t>Add separate offsets/thresholds to events (</w:t>
      </w:r>
      <w:r>
        <w:rPr>
          <w:rStyle w:val="af8"/>
          <w:bCs/>
          <w:i w:val="0"/>
        </w:rPr>
        <w:t xml:space="preserve">as </w:t>
      </w:r>
      <w:r w:rsidRPr="002F6739">
        <w:rPr>
          <w:rStyle w:val="af8"/>
          <w:bCs/>
          <w:i w:val="0"/>
        </w:rPr>
        <w:t>suggested by QC)</w:t>
      </w:r>
    </w:p>
    <w:p w14:paraId="1797C78A" w14:textId="77777777" w:rsidR="009247E8" w:rsidRPr="002F6739" w:rsidRDefault="009247E8" w:rsidP="009247E8">
      <w:pPr>
        <w:pStyle w:val="a0"/>
        <w:rPr>
          <w:rStyle w:val="af8"/>
          <w:bCs/>
          <w:i w:val="0"/>
        </w:rPr>
      </w:pPr>
      <w:r w:rsidRPr="002F6739">
        <w:rPr>
          <w:rStyle w:val="af8"/>
          <w:bCs/>
          <w:i w:val="0"/>
        </w:rPr>
        <w:t>6)</w:t>
      </w:r>
      <w:r>
        <w:rPr>
          <w:rStyle w:val="af8"/>
          <w:bCs/>
          <w:i w:val="0"/>
        </w:rPr>
        <w:t xml:space="preserve"> </w:t>
      </w:r>
      <w:r w:rsidRPr="002F6739">
        <w:rPr>
          <w:rStyle w:val="af8"/>
          <w:bCs/>
          <w:i w:val="0"/>
        </w:rPr>
        <w:t>Add a new list of CondReconfigToAddModList for NES (</w:t>
      </w:r>
      <w:r>
        <w:rPr>
          <w:rStyle w:val="af8"/>
          <w:bCs/>
          <w:i w:val="0"/>
        </w:rPr>
        <w:t xml:space="preserve">as </w:t>
      </w:r>
      <w:r w:rsidRPr="002F6739">
        <w:rPr>
          <w:rStyle w:val="af8"/>
          <w:bCs/>
          <w:i w:val="0"/>
        </w:rPr>
        <w:t>suggested by OPPO)</w:t>
      </w:r>
    </w:p>
    <w:p w14:paraId="34CEC722" w14:textId="77777777" w:rsidR="009247E8" w:rsidRPr="002F6739" w:rsidRDefault="009247E8" w:rsidP="009247E8">
      <w:pPr>
        <w:pStyle w:val="a0"/>
        <w:rPr>
          <w:rStyle w:val="af8"/>
          <w:bCs/>
          <w:i w:val="0"/>
        </w:rPr>
      </w:pPr>
      <w:r w:rsidRPr="002F6739">
        <w:rPr>
          <w:rStyle w:val="af8"/>
          <w:bCs/>
          <w:i w:val="0"/>
        </w:rPr>
        <w:t>7)</w:t>
      </w:r>
      <w:r>
        <w:rPr>
          <w:rStyle w:val="af8"/>
          <w:bCs/>
          <w:i w:val="0"/>
        </w:rPr>
        <w:t xml:space="preserve"> </w:t>
      </w:r>
      <w:r w:rsidRPr="002F6739">
        <w:rPr>
          <w:rStyle w:val="af8"/>
          <w:bCs/>
          <w:i w:val="0"/>
        </w:rPr>
        <w:t>Add an index, indicating which of the 2 events is NES and use value 0 for indicating both (</w:t>
      </w:r>
      <w:r>
        <w:rPr>
          <w:rStyle w:val="af8"/>
          <w:bCs/>
          <w:i w:val="0"/>
        </w:rPr>
        <w:t xml:space="preserve">as </w:t>
      </w:r>
      <w:r w:rsidRPr="002F6739">
        <w:rPr>
          <w:rStyle w:val="af8"/>
          <w:bCs/>
          <w:i w:val="0"/>
        </w:rPr>
        <w:t>suggested by Google)</w:t>
      </w:r>
    </w:p>
    <w:p w14:paraId="7BBA408F" w14:textId="77777777" w:rsidR="009247E8" w:rsidRPr="002F6739" w:rsidRDefault="009247E8" w:rsidP="009247E8">
      <w:pPr>
        <w:pStyle w:val="a0"/>
        <w:rPr>
          <w:rStyle w:val="af8"/>
          <w:bCs/>
          <w:i w:val="0"/>
        </w:rPr>
      </w:pPr>
    </w:p>
    <w:p w14:paraId="334BACA7" w14:textId="77777777" w:rsidR="009247E8" w:rsidRPr="002F6739" w:rsidRDefault="009247E8" w:rsidP="009247E8">
      <w:pPr>
        <w:pStyle w:val="a0"/>
        <w:rPr>
          <w:rStyle w:val="af8"/>
          <w:bCs/>
          <w:i w:val="0"/>
        </w:rPr>
      </w:pPr>
      <w:r w:rsidRPr="002F6739">
        <w:rPr>
          <w:rStyle w:val="af8"/>
          <w:bCs/>
          <w:i w:val="0"/>
        </w:rPr>
        <w:t>The issue lies in whether we want to allow all the possible combinations including</w:t>
      </w:r>
    </w:p>
    <w:p w14:paraId="792B6280" w14:textId="77777777" w:rsidR="009247E8" w:rsidRPr="002F6739" w:rsidRDefault="009247E8" w:rsidP="009247E8">
      <w:pPr>
        <w:pStyle w:val="a0"/>
        <w:numPr>
          <w:ilvl w:val="0"/>
          <w:numId w:val="33"/>
        </w:numPr>
        <w:rPr>
          <w:rStyle w:val="af8"/>
          <w:bCs/>
          <w:i w:val="0"/>
        </w:rPr>
      </w:pPr>
      <w:r w:rsidRPr="002F6739">
        <w:rPr>
          <w:rStyle w:val="af8"/>
          <w:bCs/>
          <w:i w:val="0"/>
        </w:rPr>
        <w:t>1 NES-CHO event + 1 normal event (this excludes Option</w:t>
      </w:r>
      <w:r>
        <w:rPr>
          <w:rStyle w:val="af8"/>
          <w:bCs/>
          <w:i w:val="0"/>
        </w:rPr>
        <w:t xml:space="preserve"> </w:t>
      </w:r>
      <w:r w:rsidRPr="002F6739">
        <w:rPr>
          <w:rStyle w:val="af8"/>
          <w:bCs/>
          <w:i w:val="0"/>
        </w:rPr>
        <w:t>3, Option</w:t>
      </w:r>
      <w:r>
        <w:rPr>
          <w:rStyle w:val="af8"/>
          <w:bCs/>
          <w:i w:val="0"/>
        </w:rPr>
        <w:t xml:space="preserve"> </w:t>
      </w:r>
      <w:r w:rsidRPr="002F6739">
        <w:rPr>
          <w:rStyle w:val="af8"/>
          <w:bCs/>
          <w:i w:val="0"/>
        </w:rPr>
        <w:t>4 and Option 6)</w:t>
      </w:r>
    </w:p>
    <w:p w14:paraId="106EAE8E" w14:textId="77777777" w:rsidR="009247E8" w:rsidRPr="002F6739" w:rsidRDefault="009247E8" w:rsidP="009247E8">
      <w:pPr>
        <w:pStyle w:val="a0"/>
        <w:numPr>
          <w:ilvl w:val="0"/>
          <w:numId w:val="33"/>
        </w:numPr>
        <w:rPr>
          <w:rStyle w:val="af8"/>
          <w:bCs/>
          <w:i w:val="0"/>
        </w:rPr>
      </w:pPr>
      <w:r w:rsidRPr="002F6739">
        <w:rPr>
          <w:rStyle w:val="af8"/>
          <w:bCs/>
          <w:i w:val="0"/>
        </w:rPr>
        <w:t>2 NES-CHO events</w:t>
      </w:r>
      <w:r>
        <w:rPr>
          <w:rStyle w:val="af8"/>
          <w:bCs/>
          <w:i w:val="0"/>
        </w:rPr>
        <w:t xml:space="preserve"> </w:t>
      </w:r>
      <w:r w:rsidRPr="002F6739">
        <w:rPr>
          <w:rStyle w:val="af8"/>
          <w:bCs/>
          <w:i w:val="0"/>
        </w:rPr>
        <w:t>(this excludes Option</w:t>
      </w:r>
      <w:r>
        <w:rPr>
          <w:rStyle w:val="af8"/>
          <w:bCs/>
          <w:i w:val="0"/>
        </w:rPr>
        <w:t xml:space="preserve"> </w:t>
      </w:r>
      <w:r w:rsidRPr="002F6739">
        <w:rPr>
          <w:rStyle w:val="af8"/>
          <w:bCs/>
          <w:i w:val="0"/>
        </w:rPr>
        <w:t>1)</w:t>
      </w:r>
    </w:p>
    <w:p w14:paraId="012B405A" w14:textId="77777777" w:rsidR="009247E8" w:rsidRPr="002F6739" w:rsidRDefault="009247E8" w:rsidP="009247E8">
      <w:pPr>
        <w:pStyle w:val="a0"/>
        <w:rPr>
          <w:rStyle w:val="af8"/>
          <w:bCs/>
          <w:i w:val="0"/>
        </w:rPr>
      </w:pPr>
    </w:p>
    <w:p w14:paraId="73506A19" w14:textId="77777777" w:rsidR="009247E8" w:rsidRPr="002F6739" w:rsidRDefault="009247E8" w:rsidP="009247E8">
      <w:pPr>
        <w:pStyle w:val="a0"/>
        <w:rPr>
          <w:rStyle w:val="af8"/>
          <w:bCs/>
          <w:i w:val="0"/>
        </w:rPr>
      </w:pPr>
      <w:r>
        <w:rPr>
          <w:rStyle w:val="af8"/>
          <w:bCs/>
          <w:i w:val="0"/>
        </w:rPr>
        <w:t>The rapporteur does not</w:t>
      </w:r>
      <w:r w:rsidRPr="002F6739">
        <w:rPr>
          <w:rStyle w:val="af8"/>
          <w:bCs/>
          <w:i w:val="0"/>
        </w:rPr>
        <w:t xml:space="preserve"> consider it useful to configure 2 NES-CHO events because the motivation is to HO the UE as soon as possible while the UE needs to satisfy two events simultaneously</w:t>
      </w:r>
      <w:r>
        <w:rPr>
          <w:rStyle w:val="af8"/>
          <w:bCs/>
          <w:i w:val="0"/>
        </w:rPr>
        <w:t>,</w:t>
      </w:r>
      <w:r w:rsidRPr="002F6739">
        <w:rPr>
          <w:rStyle w:val="af8"/>
          <w:bCs/>
          <w:i w:val="0"/>
        </w:rPr>
        <w:t xml:space="preserve"> if two are configured. However, it seems compan</w:t>
      </w:r>
      <w:r>
        <w:rPr>
          <w:rStyle w:val="af8"/>
          <w:bCs/>
          <w:i w:val="0"/>
        </w:rPr>
        <w:t>ies</w:t>
      </w:r>
      <w:r w:rsidRPr="002F6739">
        <w:rPr>
          <w:rStyle w:val="af8"/>
          <w:bCs/>
          <w:i w:val="0"/>
        </w:rPr>
        <w:t xml:space="preserve"> still want to keep this flexibility. In this case, option 2, Option 6 and Option 7 can be considered. Option 2 </w:t>
      </w:r>
      <w:r>
        <w:rPr>
          <w:rStyle w:val="af8"/>
          <w:bCs/>
          <w:i w:val="0"/>
        </w:rPr>
        <w:t>seems to have the most support,</w:t>
      </w:r>
      <w:r w:rsidRPr="002F6739">
        <w:rPr>
          <w:rStyle w:val="af8"/>
          <w:bCs/>
          <w:i w:val="0"/>
        </w:rPr>
        <w:t xml:space="preserve"> </w:t>
      </w:r>
      <w:r>
        <w:rPr>
          <w:rStyle w:val="af8"/>
          <w:bCs/>
          <w:i w:val="0"/>
        </w:rPr>
        <w:t xml:space="preserve">therefore </w:t>
      </w:r>
      <w:r w:rsidRPr="002F6739">
        <w:rPr>
          <w:rStyle w:val="af8"/>
          <w:bCs/>
          <w:i w:val="0"/>
        </w:rPr>
        <w:t>the CR is updated based on Option 2.</w:t>
      </w:r>
    </w:p>
    <w:p w14:paraId="6F034421" w14:textId="77777777" w:rsidR="009247E8" w:rsidRPr="002F6739" w:rsidRDefault="009247E8" w:rsidP="009247E8">
      <w:pPr>
        <w:pStyle w:val="a0"/>
        <w:rPr>
          <w:rStyle w:val="af8"/>
          <w:bCs/>
          <w:i w:val="0"/>
        </w:rPr>
      </w:pPr>
    </w:p>
    <w:p w14:paraId="6B59A5E3" w14:textId="77777777" w:rsidR="009247E8" w:rsidRPr="002F6739" w:rsidRDefault="009247E8" w:rsidP="009247E8">
      <w:pPr>
        <w:pStyle w:val="a0"/>
        <w:rPr>
          <w:rStyle w:val="af8"/>
          <w:bCs/>
          <w:i w:val="0"/>
        </w:rPr>
      </w:pPr>
      <w:r w:rsidRPr="002F6739">
        <w:rPr>
          <w:rStyle w:val="af8"/>
          <w:bCs/>
          <w:i w:val="0"/>
        </w:rPr>
        <w:t>A related issue is that, if “1 NES-CHO event + 1 normal event” are configured, what is the intended behaviour:</w:t>
      </w:r>
    </w:p>
    <w:p w14:paraId="693DF810" w14:textId="77777777" w:rsidR="009247E8" w:rsidRPr="002F6739" w:rsidRDefault="009247E8" w:rsidP="009247E8">
      <w:pPr>
        <w:pStyle w:val="a0"/>
        <w:rPr>
          <w:rStyle w:val="af8"/>
          <w:bCs/>
          <w:i w:val="0"/>
        </w:rPr>
      </w:pPr>
      <w:r w:rsidRPr="002F6739">
        <w:rPr>
          <w:rStyle w:val="af8"/>
          <w:bCs/>
          <w:i w:val="0"/>
        </w:rPr>
        <w:t>1)</w:t>
      </w:r>
      <w:r>
        <w:rPr>
          <w:rStyle w:val="af8"/>
          <w:bCs/>
          <w:i w:val="0"/>
        </w:rPr>
        <w:t xml:space="preserve"> </w:t>
      </w:r>
      <w:r w:rsidRPr="002F6739">
        <w:rPr>
          <w:rStyle w:val="af8"/>
          <w:bCs/>
          <w:i w:val="0"/>
        </w:rPr>
        <w:t>UE triggers CHO execution as long as one of the events is satisfied</w:t>
      </w:r>
    </w:p>
    <w:p w14:paraId="09626EBC" w14:textId="77777777" w:rsidR="009247E8" w:rsidRPr="002F6739" w:rsidRDefault="009247E8" w:rsidP="009247E8">
      <w:pPr>
        <w:pStyle w:val="a0"/>
        <w:rPr>
          <w:rStyle w:val="af8"/>
          <w:bCs/>
          <w:i w:val="0"/>
        </w:rPr>
      </w:pPr>
      <w:r w:rsidRPr="002F6739">
        <w:rPr>
          <w:rStyle w:val="af8"/>
          <w:bCs/>
          <w:i w:val="0"/>
        </w:rPr>
        <w:t>2)</w:t>
      </w:r>
      <w:r>
        <w:rPr>
          <w:rStyle w:val="af8"/>
          <w:bCs/>
          <w:i w:val="0"/>
        </w:rPr>
        <w:t xml:space="preserve"> </w:t>
      </w:r>
      <w:r w:rsidRPr="002F6739">
        <w:rPr>
          <w:rStyle w:val="af8"/>
          <w:bCs/>
          <w:i w:val="0"/>
        </w:rPr>
        <w:t>UE triggers CHO execution only when both events are satisfied</w:t>
      </w:r>
    </w:p>
    <w:p w14:paraId="203ECB82" w14:textId="77777777" w:rsidR="009247E8" w:rsidRPr="002F6739" w:rsidRDefault="009247E8" w:rsidP="009247E8">
      <w:pPr>
        <w:pStyle w:val="a0"/>
        <w:rPr>
          <w:rStyle w:val="af8"/>
          <w:bCs/>
          <w:i w:val="0"/>
        </w:rPr>
      </w:pPr>
    </w:p>
    <w:p w14:paraId="24121052" w14:textId="77777777" w:rsidR="009247E8" w:rsidRPr="002F6739" w:rsidRDefault="009247E8" w:rsidP="009247E8">
      <w:pPr>
        <w:pStyle w:val="a0"/>
        <w:rPr>
          <w:rStyle w:val="af8"/>
          <w:bCs/>
          <w:i w:val="0"/>
        </w:rPr>
      </w:pPr>
      <w:r w:rsidRPr="002F6739">
        <w:rPr>
          <w:rStyle w:val="af8"/>
          <w:bCs/>
          <w:i w:val="0"/>
        </w:rPr>
        <w:t>Understanding 2</w:t>
      </w:r>
      <w:r>
        <w:rPr>
          <w:rStyle w:val="af8"/>
          <w:bCs/>
          <w:i w:val="0"/>
        </w:rPr>
        <w:t>)</w:t>
      </w:r>
      <w:r w:rsidRPr="002F6739">
        <w:rPr>
          <w:rStyle w:val="af8"/>
          <w:bCs/>
          <w:i w:val="0"/>
        </w:rPr>
        <w:t xml:space="preserve"> is more in line with the legacy CHO</w:t>
      </w:r>
      <w:r>
        <w:rPr>
          <w:rStyle w:val="af8"/>
          <w:bCs/>
          <w:i w:val="0"/>
        </w:rPr>
        <w:t>,</w:t>
      </w:r>
      <w:r w:rsidRPr="002F6739">
        <w:rPr>
          <w:rStyle w:val="af8"/>
          <w:bCs/>
          <w:i w:val="0"/>
        </w:rPr>
        <w:t xml:space="preserve"> if two events are configured</w:t>
      </w:r>
      <w:r>
        <w:rPr>
          <w:rStyle w:val="af8"/>
          <w:bCs/>
          <w:i w:val="0"/>
        </w:rPr>
        <w:t>.</w:t>
      </w:r>
      <w:r w:rsidRPr="002F6739">
        <w:rPr>
          <w:rStyle w:val="af8"/>
          <w:bCs/>
          <w:i w:val="0"/>
        </w:rPr>
        <w:t xml:space="preserve"> </w:t>
      </w:r>
      <w:r>
        <w:rPr>
          <w:rStyle w:val="af8"/>
          <w:bCs/>
          <w:i w:val="0"/>
        </w:rPr>
        <w:t>H</w:t>
      </w:r>
      <w:r w:rsidRPr="002F6739">
        <w:rPr>
          <w:rStyle w:val="af8"/>
          <w:bCs/>
          <w:i w:val="0"/>
        </w:rPr>
        <w:t>owever</w:t>
      </w:r>
      <w:r>
        <w:rPr>
          <w:rStyle w:val="af8"/>
          <w:bCs/>
          <w:i w:val="0"/>
        </w:rPr>
        <w:t>,</w:t>
      </w:r>
      <w:r w:rsidRPr="002F6739">
        <w:rPr>
          <w:rStyle w:val="af8"/>
          <w:bCs/>
          <w:i w:val="0"/>
        </w:rPr>
        <w:t xml:space="preserve"> we think </w:t>
      </w:r>
      <w:r>
        <w:rPr>
          <w:rStyle w:val="af8"/>
          <w:bCs/>
          <w:i w:val="0"/>
        </w:rPr>
        <w:t xml:space="preserve">that </w:t>
      </w:r>
      <w:r w:rsidRPr="002F6739">
        <w:rPr>
          <w:rStyle w:val="af8"/>
          <w:bCs/>
          <w:i w:val="0"/>
        </w:rPr>
        <w:t>in the context of NES, 1) should be the correct understanding. Otherwise, it is useless to configure</w:t>
      </w:r>
      <w:r>
        <w:rPr>
          <w:rStyle w:val="af8"/>
          <w:bCs/>
          <w:i w:val="0"/>
        </w:rPr>
        <w:t xml:space="preserve"> a</w:t>
      </w:r>
      <w:r w:rsidRPr="002F6739">
        <w:rPr>
          <w:rStyle w:val="af8"/>
          <w:bCs/>
          <w:i w:val="0"/>
        </w:rPr>
        <w:t xml:space="preserve"> normal CHO event to </w:t>
      </w:r>
      <w:r>
        <w:rPr>
          <w:rStyle w:val="af8"/>
          <w:bCs/>
          <w:i w:val="0"/>
        </w:rPr>
        <w:t xml:space="preserve">the </w:t>
      </w:r>
      <w:r w:rsidRPr="002F6739">
        <w:rPr>
          <w:rStyle w:val="af8"/>
          <w:bCs/>
          <w:i w:val="0"/>
        </w:rPr>
        <w:t>UE (it will never be triggered before receiving NES triggering).</w:t>
      </w:r>
    </w:p>
    <w:p w14:paraId="6408E850" w14:textId="77777777" w:rsidR="009247E8" w:rsidRPr="002F6739" w:rsidRDefault="009247E8" w:rsidP="009247E8">
      <w:pPr>
        <w:pStyle w:val="a0"/>
        <w:rPr>
          <w:rStyle w:val="af8"/>
          <w:bCs/>
          <w:i w:val="0"/>
        </w:rPr>
      </w:pPr>
      <w:r w:rsidRPr="002F6739">
        <w:rPr>
          <w:rStyle w:val="af8"/>
          <w:bCs/>
          <w:i w:val="0"/>
        </w:rPr>
        <w:t>Therefore</w:t>
      </w:r>
      <w:r>
        <w:rPr>
          <w:rStyle w:val="af8"/>
          <w:bCs/>
          <w:i w:val="0"/>
        </w:rPr>
        <w:t>,</w:t>
      </w:r>
      <w:r w:rsidRPr="002F6739">
        <w:rPr>
          <w:rStyle w:val="af8"/>
          <w:bCs/>
          <w:i w:val="0"/>
        </w:rPr>
        <w:t xml:space="preserve"> the procedur</w:t>
      </w:r>
      <w:r>
        <w:rPr>
          <w:rStyle w:val="af8"/>
          <w:bCs/>
          <w:i w:val="0"/>
        </w:rPr>
        <w:t>al</w:t>
      </w:r>
      <w:r w:rsidRPr="002F6739">
        <w:rPr>
          <w:rStyle w:val="af8"/>
          <w:bCs/>
          <w:i w:val="0"/>
        </w:rPr>
        <w:t xml:space="preserve"> text is updated based on the first understanding.</w:t>
      </w:r>
    </w:p>
    <w:p w14:paraId="44C52CB0" w14:textId="77777777" w:rsidR="009247E8" w:rsidRDefault="009247E8" w:rsidP="009247E8">
      <w:pPr>
        <w:pStyle w:val="a0"/>
        <w:rPr>
          <w:rStyle w:val="af8"/>
          <w:b/>
          <w:bCs/>
          <w:i w:val="0"/>
        </w:rPr>
      </w:pPr>
    </w:p>
    <w:p w14:paraId="5B503DCB" w14:textId="77777777" w:rsidR="009247E8" w:rsidRDefault="009247E8" w:rsidP="009247E8">
      <w:pPr>
        <w:pStyle w:val="a0"/>
        <w:rPr>
          <w:rStyle w:val="af8"/>
          <w:b/>
          <w:bCs/>
          <w:i w:val="0"/>
        </w:rPr>
      </w:pPr>
      <w:r>
        <w:rPr>
          <w:rStyle w:val="af8"/>
          <w:b/>
          <w:bCs/>
          <w:i w:val="0"/>
        </w:rPr>
        <w:t>If any issues are identified with the updated CHO procedures, please indicate them in the table below.</w:t>
      </w:r>
    </w:p>
    <w:tbl>
      <w:tblPr>
        <w:tblStyle w:val="ab"/>
        <w:tblW w:w="9634" w:type="dxa"/>
        <w:tblLook w:val="04A0" w:firstRow="1" w:lastRow="0" w:firstColumn="1" w:lastColumn="0" w:noHBand="0" w:noVBand="1"/>
      </w:tblPr>
      <w:tblGrid>
        <w:gridCol w:w="1673"/>
        <w:gridCol w:w="7961"/>
      </w:tblGrid>
      <w:tr w:rsidR="009247E8" w:rsidRPr="00C147C3" w14:paraId="50AC462F" w14:textId="77777777" w:rsidTr="009445D6">
        <w:tc>
          <w:tcPr>
            <w:tcW w:w="1673" w:type="dxa"/>
            <w:shd w:val="clear" w:color="auto" w:fill="E7E6E6" w:themeFill="background2"/>
          </w:tcPr>
          <w:p w14:paraId="305F7721" w14:textId="77777777" w:rsidR="009247E8" w:rsidRPr="00C147C3" w:rsidRDefault="009247E8" w:rsidP="009445D6">
            <w:pPr>
              <w:pStyle w:val="a0"/>
              <w:jc w:val="left"/>
              <w:rPr>
                <w:b/>
                <w:bCs/>
              </w:rPr>
            </w:pPr>
            <w:r w:rsidRPr="00C147C3">
              <w:rPr>
                <w:b/>
                <w:bCs/>
              </w:rPr>
              <w:t>Company</w:t>
            </w:r>
          </w:p>
        </w:tc>
        <w:tc>
          <w:tcPr>
            <w:tcW w:w="7961" w:type="dxa"/>
            <w:shd w:val="clear" w:color="auto" w:fill="E7E6E6" w:themeFill="background2"/>
          </w:tcPr>
          <w:p w14:paraId="5969F36B" w14:textId="77777777" w:rsidR="009247E8" w:rsidRPr="00C147C3" w:rsidRDefault="009247E8" w:rsidP="009445D6">
            <w:pPr>
              <w:pStyle w:val="a0"/>
              <w:jc w:val="left"/>
              <w:rPr>
                <w:b/>
                <w:bCs/>
              </w:rPr>
            </w:pPr>
            <w:r w:rsidRPr="00C147C3">
              <w:rPr>
                <w:b/>
                <w:bCs/>
              </w:rPr>
              <w:t>Comments</w:t>
            </w:r>
          </w:p>
        </w:tc>
      </w:tr>
      <w:tr w:rsidR="009247E8" w:rsidRPr="00C147C3" w14:paraId="38694948" w14:textId="77777777" w:rsidTr="009445D6">
        <w:tc>
          <w:tcPr>
            <w:tcW w:w="1673" w:type="dxa"/>
          </w:tcPr>
          <w:p w14:paraId="7C0D4BA4" w14:textId="599ABC7C" w:rsidR="009247E8" w:rsidRPr="00C147C3" w:rsidRDefault="007C4105" w:rsidP="009445D6">
            <w:r>
              <w:t>Apple</w:t>
            </w:r>
          </w:p>
        </w:tc>
        <w:tc>
          <w:tcPr>
            <w:tcW w:w="7961" w:type="dxa"/>
          </w:tcPr>
          <w:p w14:paraId="509A5945" w14:textId="77777777" w:rsidR="009247E8" w:rsidRDefault="007C4105" w:rsidP="009445D6">
            <w:r>
              <w:t xml:space="preserve">Although we still prefer previous CR, this version is acceptable to us if majority prefer. </w:t>
            </w:r>
          </w:p>
          <w:p w14:paraId="242DFCDB" w14:textId="5F8FE9E1" w:rsidR="007C4105" w:rsidRDefault="007C4105" w:rsidP="009445D6">
            <w:r>
              <w:t>Let me clarify assumption</w:t>
            </w:r>
            <w:r w:rsidR="001E7FA8">
              <w:t>s</w:t>
            </w:r>
            <w:r>
              <w:t xml:space="preserve"> of previous CR:</w:t>
            </w:r>
          </w:p>
          <w:p w14:paraId="10624167" w14:textId="2F449F63" w:rsidR="007C4105" w:rsidRDefault="007C4105" w:rsidP="007C4105">
            <w:r>
              <w:lastRenderedPageBreak/>
              <w:t xml:space="preserve">1)  As Rapporteur clarified, there are below two understandings on allowed combinations of </w:t>
            </w:r>
            <w:r w:rsidR="00966C32">
              <w:t>NES CHO condition</w:t>
            </w:r>
            <w:r>
              <w:t xml:space="preserve"> config</w:t>
            </w:r>
            <w:r w:rsidR="00966C32">
              <w:t>uration</w:t>
            </w:r>
            <w:r>
              <w:t>:</w:t>
            </w:r>
          </w:p>
          <w:p w14:paraId="3B3B01E8" w14:textId="04FE2558" w:rsidR="007C4105" w:rsidRPr="002F6739" w:rsidRDefault="007C4105" w:rsidP="007C4105">
            <w:pPr>
              <w:pStyle w:val="a0"/>
              <w:numPr>
                <w:ilvl w:val="0"/>
                <w:numId w:val="33"/>
              </w:numPr>
              <w:rPr>
                <w:rStyle w:val="af8"/>
                <w:bCs/>
                <w:i w:val="0"/>
              </w:rPr>
            </w:pPr>
            <w:r>
              <w:rPr>
                <w:rStyle w:val="af8"/>
                <w:bCs/>
                <w:i w:val="0"/>
              </w:rPr>
              <w:t xml:space="preserve">Case 1: </w:t>
            </w:r>
            <w:r w:rsidRPr="002F6739">
              <w:rPr>
                <w:rStyle w:val="af8"/>
                <w:bCs/>
                <w:i w:val="0"/>
              </w:rPr>
              <w:t>1 NES-CHO event + 1 normal event (this excludes Option</w:t>
            </w:r>
            <w:r>
              <w:rPr>
                <w:rStyle w:val="af8"/>
                <w:bCs/>
                <w:i w:val="0"/>
              </w:rPr>
              <w:t xml:space="preserve"> </w:t>
            </w:r>
            <w:r w:rsidRPr="002F6739">
              <w:rPr>
                <w:rStyle w:val="af8"/>
                <w:bCs/>
                <w:i w:val="0"/>
              </w:rPr>
              <w:t>3, Option</w:t>
            </w:r>
            <w:r>
              <w:rPr>
                <w:rStyle w:val="af8"/>
                <w:bCs/>
                <w:i w:val="0"/>
              </w:rPr>
              <w:t xml:space="preserve"> </w:t>
            </w:r>
            <w:r w:rsidRPr="002F6739">
              <w:rPr>
                <w:rStyle w:val="af8"/>
                <w:bCs/>
                <w:i w:val="0"/>
              </w:rPr>
              <w:t>4 and Option 6)</w:t>
            </w:r>
          </w:p>
          <w:p w14:paraId="61C4E64A" w14:textId="57F22992" w:rsidR="007C4105" w:rsidRPr="002F6739" w:rsidRDefault="007C4105" w:rsidP="007C4105">
            <w:pPr>
              <w:pStyle w:val="a0"/>
              <w:numPr>
                <w:ilvl w:val="0"/>
                <w:numId w:val="33"/>
              </w:numPr>
              <w:rPr>
                <w:rStyle w:val="af8"/>
                <w:bCs/>
                <w:i w:val="0"/>
              </w:rPr>
            </w:pPr>
            <w:r>
              <w:rPr>
                <w:rStyle w:val="af8"/>
                <w:bCs/>
                <w:i w:val="0"/>
              </w:rPr>
              <w:t xml:space="preserve">Case 2: </w:t>
            </w:r>
            <w:r w:rsidRPr="002F6739">
              <w:rPr>
                <w:rStyle w:val="af8"/>
                <w:bCs/>
                <w:i w:val="0"/>
              </w:rPr>
              <w:t>2 NES-CHO events</w:t>
            </w:r>
            <w:r>
              <w:rPr>
                <w:rStyle w:val="af8"/>
                <w:bCs/>
                <w:i w:val="0"/>
              </w:rPr>
              <w:t xml:space="preserve"> </w:t>
            </w:r>
            <w:r w:rsidRPr="002F6739">
              <w:rPr>
                <w:rStyle w:val="af8"/>
                <w:bCs/>
                <w:i w:val="0"/>
              </w:rPr>
              <w:t>(this excludes Option</w:t>
            </w:r>
            <w:r>
              <w:rPr>
                <w:rStyle w:val="af8"/>
                <w:bCs/>
                <w:i w:val="0"/>
              </w:rPr>
              <w:t xml:space="preserve"> </w:t>
            </w:r>
            <w:r w:rsidRPr="002F6739">
              <w:rPr>
                <w:rStyle w:val="af8"/>
                <w:bCs/>
                <w:i w:val="0"/>
              </w:rPr>
              <w:t>1)</w:t>
            </w:r>
          </w:p>
          <w:p w14:paraId="305C936C" w14:textId="431A8AEC" w:rsidR="006B5640" w:rsidRDefault="007C4105" w:rsidP="007C4105">
            <w:pPr>
              <w:rPr>
                <w:rStyle w:val="af8"/>
                <w:bCs/>
                <w:i w:val="0"/>
              </w:rPr>
            </w:pPr>
            <w:r>
              <w:t xml:space="preserve">We share the same understanding as Rapporteur that </w:t>
            </w:r>
            <w:r w:rsidR="006B5640">
              <w:t>Case 2 (</w:t>
            </w:r>
            <w:r>
              <w:t>2 NES-CHO events</w:t>
            </w:r>
            <w:r w:rsidR="006B5640">
              <w:t>)</w:t>
            </w:r>
            <w:r>
              <w:t xml:space="preserve"> are against the intention of NES CHO enhancement (Since the intention is to </w:t>
            </w:r>
            <w:r w:rsidRPr="002F6739">
              <w:rPr>
                <w:rStyle w:val="af8"/>
                <w:bCs/>
                <w:i w:val="0"/>
              </w:rPr>
              <w:t>HO the UE as soon as possible</w:t>
            </w:r>
            <w:r>
              <w:rPr>
                <w:rStyle w:val="af8"/>
                <w:bCs/>
                <w:i w:val="0"/>
              </w:rPr>
              <w:t xml:space="preserve"> after reception of DCI 2-9, why </w:t>
            </w:r>
            <w:r w:rsidRPr="002F6739">
              <w:rPr>
                <w:rStyle w:val="af8"/>
                <w:bCs/>
                <w:i w:val="0"/>
              </w:rPr>
              <w:t xml:space="preserve">the </w:t>
            </w:r>
            <w:r>
              <w:rPr>
                <w:rStyle w:val="af8"/>
                <w:bCs/>
                <w:i w:val="0"/>
              </w:rPr>
              <w:t xml:space="preserve">NW choose to configure </w:t>
            </w:r>
            <w:r w:rsidRPr="002F6739">
              <w:rPr>
                <w:rStyle w:val="af8"/>
                <w:bCs/>
                <w:i w:val="0"/>
              </w:rPr>
              <w:t xml:space="preserve">UE </w:t>
            </w:r>
            <w:r>
              <w:rPr>
                <w:rStyle w:val="af8"/>
                <w:bCs/>
                <w:i w:val="0"/>
              </w:rPr>
              <w:t xml:space="preserve">to </w:t>
            </w:r>
            <w:r w:rsidRPr="002F6739">
              <w:rPr>
                <w:rStyle w:val="af8"/>
                <w:bCs/>
                <w:i w:val="0"/>
              </w:rPr>
              <w:t>satisfy two events simultaneously</w:t>
            </w:r>
            <w:r>
              <w:rPr>
                <w:rStyle w:val="af8"/>
                <w:bCs/>
                <w:i w:val="0"/>
              </w:rPr>
              <w:t xml:space="preserve"> instead of only one with relaxed threshold?). We intend to simplify NW and UE operation</w:t>
            </w:r>
            <w:r w:rsidR="00B069F9">
              <w:rPr>
                <w:rStyle w:val="af8"/>
                <w:bCs/>
                <w:i w:val="0"/>
              </w:rPr>
              <w:t xml:space="preserve">. That is why </w:t>
            </w:r>
            <w:r>
              <w:rPr>
                <w:rStyle w:val="af8"/>
                <w:bCs/>
                <w:i w:val="0"/>
              </w:rPr>
              <w:t xml:space="preserve">we drafted </w:t>
            </w:r>
            <w:r w:rsidR="001E7FA8">
              <w:rPr>
                <w:rStyle w:val="af8"/>
                <w:bCs/>
                <w:i w:val="0"/>
              </w:rPr>
              <w:t xml:space="preserve">previous </w:t>
            </w:r>
            <w:r>
              <w:rPr>
                <w:rStyle w:val="af8"/>
                <w:bCs/>
                <w:i w:val="0"/>
              </w:rPr>
              <w:t>CR with assumption that only case 1) is allowed.</w:t>
            </w:r>
            <w:r w:rsidR="00EA4326">
              <w:rPr>
                <w:rStyle w:val="af8"/>
                <w:bCs/>
                <w:i w:val="0"/>
              </w:rPr>
              <w:t xml:space="preserve"> </w:t>
            </w:r>
            <w:r w:rsidR="006B5640">
              <w:rPr>
                <w:rStyle w:val="af8"/>
                <w:bCs/>
                <w:i w:val="0"/>
              </w:rPr>
              <w:t xml:space="preserve">We planned to discuss </w:t>
            </w:r>
            <w:r w:rsidR="00402224">
              <w:rPr>
                <w:rStyle w:val="af8"/>
                <w:bCs/>
                <w:i w:val="0"/>
              </w:rPr>
              <w:t xml:space="preserve">this </w:t>
            </w:r>
            <w:r w:rsidR="006B5640">
              <w:rPr>
                <w:rStyle w:val="af8"/>
                <w:bCs/>
                <w:i w:val="0"/>
              </w:rPr>
              <w:t>issue in RAN2, but since we have only one meeting left, we can compromise that Case 2 is also allowed if majority prefer.</w:t>
            </w:r>
          </w:p>
          <w:p w14:paraId="4E3E8EFE" w14:textId="36BA32B1" w:rsidR="006B5640" w:rsidRPr="006B5640" w:rsidRDefault="006B5640" w:rsidP="006B5640">
            <w:pPr>
              <w:rPr>
                <w:bCs/>
                <w:iCs/>
              </w:rPr>
            </w:pPr>
            <w:r>
              <w:rPr>
                <w:rStyle w:val="af8"/>
                <w:bCs/>
                <w:i w:val="0"/>
              </w:rPr>
              <w:t xml:space="preserve">2)  </w:t>
            </w:r>
            <w:r>
              <w:t xml:space="preserve">As Rapporteur clarified, there are below two understandings on UE behavior if </w:t>
            </w:r>
            <w:r w:rsidRPr="006B5640">
              <w:rPr>
                <w:bCs/>
                <w:iCs/>
              </w:rPr>
              <w:t>“1 NES-CHO event + 1 normal event” are configured</w:t>
            </w:r>
            <w:r>
              <w:rPr>
                <w:bCs/>
                <w:iCs/>
              </w:rPr>
              <w:t>:</w:t>
            </w:r>
          </w:p>
          <w:p w14:paraId="5100776C" w14:textId="7AF53DBA" w:rsidR="006B5640" w:rsidRPr="006B5640" w:rsidRDefault="006B5640" w:rsidP="006B5640">
            <w:pPr>
              <w:pStyle w:val="ad"/>
              <w:numPr>
                <w:ilvl w:val="0"/>
                <w:numId w:val="35"/>
              </w:numPr>
              <w:rPr>
                <w:bCs/>
                <w:iCs/>
              </w:rPr>
            </w:pPr>
            <w:r>
              <w:rPr>
                <w:bCs/>
                <w:iCs/>
                <w:lang w:val="en-GB"/>
              </w:rPr>
              <w:t xml:space="preserve">1): </w:t>
            </w:r>
            <w:r w:rsidRPr="006B5640">
              <w:rPr>
                <w:bCs/>
                <w:iCs/>
              </w:rPr>
              <w:t>UE triggers CHO execution as long as one of the events is satisfied</w:t>
            </w:r>
          </w:p>
          <w:p w14:paraId="19F23936" w14:textId="1DAC6D99" w:rsidR="006B5640" w:rsidRPr="006B5640" w:rsidRDefault="006B5640" w:rsidP="006B5640">
            <w:pPr>
              <w:pStyle w:val="ad"/>
              <w:numPr>
                <w:ilvl w:val="0"/>
                <w:numId w:val="35"/>
              </w:numPr>
              <w:rPr>
                <w:bCs/>
                <w:iCs/>
              </w:rPr>
            </w:pPr>
            <w:r>
              <w:rPr>
                <w:bCs/>
                <w:iCs/>
              </w:rPr>
              <w:t xml:space="preserve">2): </w:t>
            </w:r>
            <w:r w:rsidRPr="006B5640">
              <w:rPr>
                <w:bCs/>
                <w:iCs/>
              </w:rPr>
              <w:t>UE triggers CHO execution only when both events are satisfied</w:t>
            </w:r>
          </w:p>
          <w:p w14:paraId="0ECB6849" w14:textId="5012CCB2" w:rsidR="006B5640" w:rsidRPr="006B5640" w:rsidRDefault="006B5640" w:rsidP="006B5640">
            <w:pPr>
              <w:rPr>
                <w:bCs/>
                <w:iCs/>
              </w:rPr>
            </w:pPr>
            <w:r>
              <w:t xml:space="preserve">We share the same understanding as Rapporteur that understanding </w:t>
            </w:r>
            <w:r w:rsidR="00B4617D">
              <w:t>1</w:t>
            </w:r>
            <w:r w:rsidRPr="006B5640">
              <w:rPr>
                <w:bCs/>
                <w:iCs/>
              </w:rPr>
              <w:t xml:space="preserve">) </w:t>
            </w:r>
            <w:r w:rsidR="00B4617D">
              <w:rPr>
                <w:bCs/>
                <w:iCs/>
              </w:rPr>
              <w:t xml:space="preserve">is the correct understanding. Understanding 2) </w:t>
            </w:r>
            <w:r w:rsidR="00703B38">
              <w:rPr>
                <w:bCs/>
                <w:iCs/>
              </w:rPr>
              <w:t>will make NE</w:t>
            </w:r>
            <w:r w:rsidR="00581F58">
              <w:rPr>
                <w:bCs/>
                <w:iCs/>
              </w:rPr>
              <w:t>S</w:t>
            </w:r>
            <w:r w:rsidR="00703B38">
              <w:rPr>
                <w:bCs/>
                <w:iCs/>
              </w:rPr>
              <w:t xml:space="preserve"> CHO</w:t>
            </w:r>
            <w:r>
              <w:rPr>
                <w:bCs/>
                <w:iCs/>
              </w:rPr>
              <w:t xml:space="preserve"> </w:t>
            </w:r>
            <w:r w:rsidRPr="006B5640">
              <w:rPr>
                <w:bCs/>
                <w:iCs/>
              </w:rPr>
              <w:t>useless to configure a normal CHO event to the UE (</w:t>
            </w:r>
            <w:r>
              <w:rPr>
                <w:bCs/>
                <w:iCs/>
              </w:rPr>
              <w:t xml:space="preserve">as </w:t>
            </w:r>
            <w:r w:rsidRPr="006B5640">
              <w:rPr>
                <w:bCs/>
                <w:iCs/>
              </w:rPr>
              <w:t>it will never be triggered before receiving NES triggering).</w:t>
            </w:r>
            <w:r>
              <w:rPr>
                <w:bCs/>
                <w:iCs/>
              </w:rPr>
              <w:t xml:space="preserve"> Thus, we only accept understanding 1)</w:t>
            </w:r>
            <w:r w:rsidR="00135350">
              <w:rPr>
                <w:bCs/>
                <w:iCs/>
              </w:rPr>
              <w:t>.</w:t>
            </w:r>
            <w:r w:rsidR="00B4617D">
              <w:rPr>
                <w:bCs/>
                <w:iCs/>
              </w:rPr>
              <w:t xml:space="preserve"> </w:t>
            </w:r>
          </w:p>
          <w:p w14:paraId="251BD93A" w14:textId="4D44797E" w:rsidR="00402224" w:rsidRPr="00C147C3" w:rsidRDefault="002749BC" w:rsidP="007C4105">
            <w:r>
              <w:t xml:space="preserve">3) </w:t>
            </w:r>
            <w:r w:rsidR="005D0EA3">
              <w:t>On</w:t>
            </w:r>
            <w:r>
              <w:t xml:space="preserve"> ASN.1 “</w:t>
            </w:r>
            <w:r w:rsidRPr="002749BC">
              <w:rPr>
                <w:rFonts w:ascii="Arial" w:eastAsia="DengXian" w:hAnsi="Arial" w:cs="Arial"/>
                <w:lang w:eastAsia="zh-CN"/>
              </w:rPr>
              <w:t>a separate list of MeasIds</w:t>
            </w:r>
            <w:r>
              <w:rPr>
                <w:rFonts w:ascii="Arial" w:eastAsia="DengXian" w:hAnsi="Arial" w:cs="Arial"/>
                <w:lang w:eastAsia="zh-CN"/>
              </w:rPr>
              <w:t>” vs “a</w:t>
            </w:r>
            <w:r w:rsidRPr="00F57AF0">
              <w:rPr>
                <w:rFonts w:ascii="Arial" w:eastAsia="DengXian" w:hAnsi="Arial" w:cs="Arial"/>
                <w:lang w:eastAsia="zh-CN"/>
              </w:rPr>
              <w:t xml:space="preserve"> flag to existing CHO events</w:t>
            </w:r>
            <w:r>
              <w:rPr>
                <w:rFonts w:ascii="Arial" w:eastAsia="DengXian" w:hAnsi="Arial" w:cs="Arial"/>
                <w:lang w:eastAsia="zh-CN"/>
              </w:rPr>
              <w:t xml:space="preserve">”, </w:t>
            </w:r>
            <w:r w:rsidRPr="002749BC">
              <w:t>we actually think they are equal</w:t>
            </w:r>
            <w:r>
              <w:t xml:space="preserve"> but just difference of ASN.1 details</w:t>
            </w:r>
            <w:r w:rsidRPr="002749BC">
              <w:t>.</w:t>
            </w:r>
            <w:r>
              <w:t xml:space="preserve"> So, either way is fine</w:t>
            </w:r>
            <w:r w:rsidR="007E5BB3">
              <w:t xml:space="preserve"> to us</w:t>
            </w:r>
            <w:r>
              <w:t xml:space="preserve">. </w:t>
            </w:r>
            <w:r w:rsidR="005D0EA3">
              <w:t xml:space="preserve">In previous CR, we used </w:t>
            </w:r>
            <w:r w:rsidR="00BA34A3">
              <w:t>former one (i.e.</w:t>
            </w:r>
            <w:r w:rsidR="00824799">
              <w:t>,</w:t>
            </w:r>
            <w:r w:rsidR="00BA34A3">
              <w:t xml:space="preserve"> </w:t>
            </w:r>
            <w:r w:rsidR="005D0EA3">
              <w:t>an index of MeasID</w:t>
            </w:r>
            <w:r w:rsidR="00BA34A3">
              <w:t>)</w:t>
            </w:r>
            <w:r w:rsidR="005D0EA3">
              <w:t xml:space="preserve"> because we want to restrict </w:t>
            </w:r>
            <w:r w:rsidR="00BA34A3">
              <w:t xml:space="preserve">only </w:t>
            </w:r>
            <w:r w:rsidR="005E5D9E">
              <w:t>one</w:t>
            </w:r>
            <w:r w:rsidR="005D0EA3">
              <w:t xml:space="preserve"> NES-CHO event can be configured</w:t>
            </w:r>
            <w:r w:rsidR="00C40FFF">
              <w:t>, in order</w:t>
            </w:r>
            <w:r w:rsidR="005D0EA3">
              <w:t xml:space="preserve"> to simplify NW and UE operation</w:t>
            </w:r>
            <w:r w:rsidR="006E158E">
              <w:t xml:space="preserve">, </w:t>
            </w:r>
            <w:r w:rsidR="005D0EA3">
              <w:t>as clarified in 1)</w:t>
            </w:r>
            <w:r w:rsidR="008A3456">
              <w:t>. If it is majority view</w:t>
            </w:r>
            <w:r w:rsidR="00DF18F9">
              <w:t xml:space="preserve"> that </w:t>
            </w:r>
            <w:r w:rsidR="00DF18F9" w:rsidRPr="00DF18F9">
              <w:rPr>
                <w:bCs/>
                <w:iCs/>
              </w:rPr>
              <w:t>2 NES-CHO events</w:t>
            </w:r>
            <w:r w:rsidR="00DF18F9">
              <w:rPr>
                <w:bCs/>
                <w:iCs/>
              </w:rPr>
              <w:t xml:space="preserve"> are allowed (although </w:t>
            </w:r>
            <w:r w:rsidR="00E00812">
              <w:rPr>
                <w:bCs/>
                <w:iCs/>
              </w:rPr>
              <w:t>the benefit of this flexibility</w:t>
            </w:r>
            <w:r w:rsidR="00DF18F9">
              <w:rPr>
                <w:bCs/>
                <w:iCs/>
              </w:rPr>
              <w:t xml:space="preserve"> is not clear), we can accept</w:t>
            </w:r>
            <w:r w:rsidR="009056FD">
              <w:rPr>
                <w:bCs/>
                <w:iCs/>
              </w:rPr>
              <w:t>,</w:t>
            </w:r>
            <w:r w:rsidR="00FD294A">
              <w:rPr>
                <w:bCs/>
                <w:iCs/>
              </w:rPr>
              <w:t xml:space="preserve"> considering WI progress</w:t>
            </w:r>
            <w:r w:rsidR="00DF18F9">
              <w:rPr>
                <w:bCs/>
                <w:iCs/>
              </w:rPr>
              <w:t xml:space="preserve">. </w:t>
            </w:r>
          </w:p>
        </w:tc>
      </w:tr>
      <w:tr w:rsidR="009247E8" w:rsidRPr="00C147C3" w14:paraId="582E85EA" w14:textId="77777777" w:rsidTr="009445D6">
        <w:tc>
          <w:tcPr>
            <w:tcW w:w="1673" w:type="dxa"/>
          </w:tcPr>
          <w:p w14:paraId="3A2D2660" w14:textId="77777777" w:rsidR="009247E8" w:rsidRPr="00C147C3" w:rsidRDefault="009247E8" w:rsidP="009445D6"/>
        </w:tc>
        <w:tc>
          <w:tcPr>
            <w:tcW w:w="7961" w:type="dxa"/>
          </w:tcPr>
          <w:p w14:paraId="7125F4D5" w14:textId="77777777" w:rsidR="009247E8" w:rsidRPr="00C147C3" w:rsidRDefault="009247E8" w:rsidP="009445D6"/>
        </w:tc>
      </w:tr>
      <w:tr w:rsidR="009247E8" w:rsidRPr="00C147C3" w14:paraId="7629DB22" w14:textId="77777777" w:rsidTr="009445D6">
        <w:tc>
          <w:tcPr>
            <w:tcW w:w="1673" w:type="dxa"/>
          </w:tcPr>
          <w:p w14:paraId="0BD449A3" w14:textId="77777777" w:rsidR="009247E8" w:rsidRPr="00C147C3" w:rsidRDefault="009247E8" w:rsidP="009445D6"/>
        </w:tc>
        <w:tc>
          <w:tcPr>
            <w:tcW w:w="7961" w:type="dxa"/>
          </w:tcPr>
          <w:p w14:paraId="6A19ADB5" w14:textId="77777777" w:rsidR="009247E8" w:rsidRPr="00C147C3" w:rsidRDefault="009247E8" w:rsidP="009445D6"/>
        </w:tc>
      </w:tr>
      <w:tr w:rsidR="009247E8" w:rsidRPr="00C147C3" w14:paraId="7CC8CFAE" w14:textId="77777777" w:rsidTr="009445D6">
        <w:tc>
          <w:tcPr>
            <w:tcW w:w="1673" w:type="dxa"/>
          </w:tcPr>
          <w:p w14:paraId="3EC89426" w14:textId="77777777" w:rsidR="009247E8" w:rsidRPr="00C147C3" w:rsidRDefault="009247E8" w:rsidP="009445D6"/>
        </w:tc>
        <w:tc>
          <w:tcPr>
            <w:tcW w:w="7961" w:type="dxa"/>
          </w:tcPr>
          <w:p w14:paraId="2FE845C1" w14:textId="77777777" w:rsidR="009247E8" w:rsidRPr="00C147C3" w:rsidRDefault="009247E8" w:rsidP="009445D6"/>
        </w:tc>
      </w:tr>
      <w:tr w:rsidR="009247E8" w:rsidRPr="00C147C3" w14:paraId="093C8A92" w14:textId="77777777" w:rsidTr="009445D6">
        <w:tc>
          <w:tcPr>
            <w:tcW w:w="1673" w:type="dxa"/>
          </w:tcPr>
          <w:p w14:paraId="3ED44CDC" w14:textId="77777777" w:rsidR="009247E8" w:rsidRPr="00C147C3" w:rsidRDefault="009247E8" w:rsidP="009445D6"/>
        </w:tc>
        <w:tc>
          <w:tcPr>
            <w:tcW w:w="7961" w:type="dxa"/>
          </w:tcPr>
          <w:p w14:paraId="71955721" w14:textId="77777777" w:rsidR="009247E8" w:rsidRPr="00C147C3" w:rsidRDefault="009247E8" w:rsidP="009445D6"/>
        </w:tc>
      </w:tr>
    </w:tbl>
    <w:p w14:paraId="47A6F2DB" w14:textId="77777777" w:rsidR="009247E8" w:rsidRDefault="009247E8" w:rsidP="00E411EB">
      <w:pPr>
        <w:pStyle w:val="a0"/>
        <w:rPr>
          <w:rStyle w:val="af8"/>
          <w:b/>
          <w:bCs/>
          <w:i w:val="0"/>
        </w:rPr>
      </w:pPr>
    </w:p>
    <w:p w14:paraId="6E3443E3" w14:textId="7CDB6D70" w:rsidR="00653BD6" w:rsidRPr="00C147C3" w:rsidRDefault="00653BD6" w:rsidP="00653BD6">
      <w:pPr>
        <w:pStyle w:val="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ab"/>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94543F">
            <w:pPr>
              <w:pStyle w:val="a0"/>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lastRenderedPageBreak/>
              <w:t>Nokia</w:t>
            </w:r>
          </w:p>
        </w:tc>
        <w:tc>
          <w:tcPr>
            <w:tcW w:w="7961" w:type="dxa"/>
          </w:tcPr>
          <w:p w14:paraId="2FB96568" w14:textId="26676C5A" w:rsidR="00413580" w:rsidRPr="00C147C3" w:rsidRDefault="0078092C" w:rsidP="0094543F">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94543F">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DengXian" w:hint="eastAsia"/>
                <w:lang w:eastAsia="zh-CN"/>
              </w:rPr>
              <w:t>O</w:t>
            </w:r>
            <w:r>
              <w:rPr>
                <w:rFonts w:eastAsia="DengXian"/>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SimSun"/>
                <w:lang w:val="en-US" w:eastAsia="zh-CN"/>
              </w:rPr>
            </w:pPr>
            <w:r>
              <w:rPr>
                <w:rFonts w:eastAsia="SimSun"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59CE2AEA" w14:textId="5CAAEDAD" w:rsidR="0013762F" w:rsidRDefault="0013762F" w:rsidP="000A6DD1">
            <w:r>
              <w:t>Agree with above companies’ view.</w:t>
            </w:r>
          </w:p>
        </w:tc>
      </w:tr>
      <w:tr w:rsidR="008E7FA1" w14:paraId="3F4EBD87" w14:textId="77777777" w:rsidTr="000A6DD1">
        <w:tc>
          <w:tcPr>
            <w:tcW w:w="1673" w:type="dxa"/>
          </w:tcPr>
          <w:p w14:paraId="62D702F8" w14:textId="19476720" w:rsidR="008E7FA1" w:rsidRDefault="008E7FA1" w:rsidP="008E7FA1">
            <w:pPr>
              <w:rPr>
                <w:rFonts w:eastAsia="SimSun"/>
                <w:lang w:val="en-US" w:eastAsia="zh-CN"/>
              </w:rPr>
            </w:pPr>
            <w:r>
              <w:rPr>
                <w:rFonts w:eastAsia="DengXian"/>
                <w:lang w:eastAsia="zh-CN"/>
              </w:rPr>
              <w:t>Rapporteur</w:t>
            </w:r>
          </w:p>
        </w:tc>
        <w:tc>
          <w:tcPr>
            <w:tcW w:w="7961" w:type="dxa"/>
          </w:tcPr>
          <w:p w14:paraId="6D99C606" w14:textId="634BFB1C" w:rsidR="008E7FA1" w:rsidRDefault="008E7FA1" w:rsidP="008E7FA1">
            <w:r>
              <w:t>We agree that the RAN4 LS (</w:t>
            </w:r>
            <w:r w:rsidRPr="00E50BDE">
              <w:t>R4-2317307</w:t>
            </w:r>
            <w:r>
              <w:t xml:space="preserve">) was received late and it cannot be part of this email discussion. This will be left as an open issue to be discussed during RAN2#124. </w:t>
            </w:r>
          </w:p>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a0"/>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a0"/>
      </w:pPr>
    </w:p>
    <w:tbl>
      <w:tblPr>
        <w:tblStyle w:val="ab"/>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8E7FA1" w:rsidRPr="00C147C3" w14:paraId="1865BFF6" w14:textId="77777777" w:rsidTr="00156A5F">
        <w:tc>
          <w:tcPr>
            <w:tcW w:w="1673" w:type="dxa"/>
          </w:tcPr>
          <w:p w14:paraId="6B8932FA" w14:textId="75B36349" w:rsidR="008E7FA1" w:rsidRPr="00C147C3" w:rsidRDefault="008E7FA1" w:rsidP="008E7FA1">
            <w:r>
              <w:rPr>
                <w:rFonts w:eastAsia="DengXian"/>
                <w:lang w:eastAsia="zh-CN"/>
              </w:rPr>
              <w:t>Rapporteur</w:t>
            </w:r>
          </w:p>
        </w:tc>
        <w:tc>
          <w:tcPr>
            <w:tcW w:w="7961" w:type="dxa"/>
          </w:tcPr>
          <w:p w14:paraId="7C064A85" w14:textId="7DF4E9E4" w:rsidR="008E7FA1" w:rsidRPr="00C147C3" w:rsidRDefault="008E7FA1" w:rsidP="008E7FA1">
            <w:r>
              <w:t xml:space="preserve">The rapporteur plans a separate RRC CR with RAN1 parameters, not to interfere with the progress of the CR based on RAN2 agreements. Thus, the discussion on RAN1 parameter list impact on RRC will be separated and take place during </w:t>
            </w:r>
            <w:r w:rsidRPr="00E50BDE">
              <w:t>RAN2#124</w:t>
            </w:r>
            <w:r>
              <w:t>.</w:t>
            </w:r>
          </w:p>
        </w:tc>
      </w:tr>
      <w:tr w:rsidR="008E7FA1" w:rsidRPr="00C147C3" w14:paraId="1B37C224" w14:textId="77777777" w:rsidTr="00156A5F">
        <w:tc>
          <w:tcPr>
            <w:tcW w:w="1673" w:type="dxa"/>
          </w:tcPr>
          <w:p w14:paraId="12820CB9" w14:textId="77777777" w:rsidR="008E7FA1" w:rsidRPr="00C147C3" w:rsidRDefault="008E7FA1" w:rsidP="008E7FA1"/>
        </w:tc>
        <w:tc>
          <w:tcPr>
            <w:tcW w:w="7961" w:type="dxa"/>
          </w:tcPr>
          <w:p w14:paraId="785CCD2A" w14:textId="77777777" w:rsidR="008E7FA1" w:rsidRPr="00C147C3" w:rsidRDefault="008E7FA1" w:rsidP="008E7FA1"/>
        </w:tc>
      </w:tr>
      <w:tr w:rsidR="008E7FA1" w:rsidRPr="00C147C3" w14:paraId="552D1898" w14:textId="77777777" w:rsidTr="00156A5F">
        <w:tc>
          <w:tcPr>
            <w:tcW w:w="1673" w:type="dxa"/>
          </w:tcPr>
          <w:p w14:paraId="451F988C" w14:textId="77777777" w:rsidR="008E7FA1" w:rsidRPr="00C147C3" w:rsidRDefault="008E7FA1" w:rsidP="008E7FA1"/>
        </w:tc>
        <w:tc>
          <w:tcPr>
            <w:tcW w:w="7961" w:type="dxa"/>
          </w:tcPr>
          <w:p w14:paraId="7EC48B9E" w14:textId="77777777" w:rsidR="008E7FA1" w:rsidRPr="00C147C3" w:rsidRDefault="008E7FA1" w:rsidP="008E7FA1"/>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8"/>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40" w:name="_Toc109400796"/>
      <w:bookmarkStart w:id="41" w:name="_Toc109400797"/>
      <w:bookmarkStart w:id="42" w:name="_Toc109400798"/>
      <w:bookmarkStart w:id="43" w:name="_Toc109400799"/>
      <w:bookmarkStart w:id="44" w:name="_Toc109400800"/>
      <w:bookmarkStart w:id="45" w:name="_Toc109400801"/>
      <w:bookmarkStart w:id="46" w:name="_Toc109400802"/>
      <w:bookmarkStart w:id="47" w:name="_Toc109400803"/>
      <w:bookmarkStart w:id="48" w:name="_Toc109400804"/>
      <w:bookmarkStart w:id="49" w:name="_Toc109400805"/>
      <w:bookmarkStart w:id="50" w:name="_Toc109400806"/>
      <w:bookmarkStart w:id="51" w:name="_Toc109400807"/>
      <w:bookmarkStart w:id="52" w:name="_Toc109400808"/>
      <w:bookmarkStart w:id="53" w:name="_Toc109400809"/>
      <w:bookmarkStart w:id="54" w:name="_Toc109400810"/>
      <w:bookmarkStart w:id="55" w:name="_Toc109400811"/>
      <w:bookmarkStart w:id="56" w:name="_Toc109400812"/>
      <w:bookmarkStart w:id="57" w:name="_Toc109400813"/>
      <w:bookmarkStart w:id="58" w:name="_Toc109400814"/>
      <w:bookmarkStart w:id="59" w:name="_Toc109400815"/>
      <w:bookmarkStart w:id="60" w:name="_Toc109400816"/>
      <w:bookmarkStart w:id="61" w:name="_Toc109400817"/>
      <w:bookmarkStart w:id="62" w:name="_Toc109400818"/>
      <w:bookmarkStart w:id="63" w:name="_Ref18904699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lastRenderedPageBreak/>
        <w:t>5</w:t>
      </w:r>
      <w:r w:rsidR="003267A6" w:rsidRPr="00C147C3">
        <w:tab/>
        <w:t>References</w:t>
      </w:r>
    </w:p>
    <w:bookmarkEnd w:id="63"/>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BB25" w14:textId="77777777" w:rsidR="00147472" w:rsidRDefault="00147472">
      <w:pPr>
        <w:spacing w:after="0"/>
      </w:pPr>
      <w:r>
        <w:separator/>
      </w:r>
    </w:p>
  </w:endnote>
  <w:endnote w:type="continuationSeparator" w:id="0">
    <w:p w14:paraId="3226688D" w14:textId="77777777" w:rsidR="00147472" w:rsidRDefault="00147472">
      <w:pPr>
        <w:spacing w:after="0"/>
      </w:pPr>
      <w:r>
        <w:continuationSeparator/>
      </w:r>
    </w:p>
  </w:endnote>
  <w:endnote w:type="continuationNotice" w:id="1">
    <w:p w14:paraId="55B5A1AE" w14:textId="77777777" w:rsidR="00147472" w:rsidRDefault="001474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49E4844" w:rsidR="0094543F" w:rsidRDefault="0094543F"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C43D7E">
      <w:rPr>
        <w:rStyle w:val="a7"/>
      </w:rPr>
      <w:t>18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43D7E">
      <w:rPr>
        <w:rStyle w:val="a7"/>
      </w:rPr>
      <w:t>18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88E4" w14:textId="77777777" w:rsidR="00147472" w:rsidRDefault="00147472">
      <w:pPr>
        <w:spacing w:after="0"/>
      </w:pPr>
      <w:r>
        <w:separator/>
      </w:r>
    </w:p>
  </w:footnote>
  <w:footnote w:type="continuationSeparator" w:id="0">
    <w:p w14:paraId="241E4936" w14:textId="77777777" w:rsidR="00147472" w:rsidRDefault="00147472">
      <w:pPr>
        <w:spacing w:after="0"/>
      </w:pPr>
      <w:r>
        <w:continuationSeparator/>
      </w:r>
    </w:p>
  </w:footnote>
  <w:footnote w:type="continuationNotice" w:id="1">
    <w:p w14:paraId="3ACD87F4" w14:textId="77777777" w:rsidR="00147472" w:rsidRDefault="001474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4543F" w:rsidRDefault="009454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hybridMultilevel"/>
    <w:tmpl w:val="AE0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3779B"/>
    <w:multiLevelType w:val="hybridMultilevel"/>
    <w:tmpl w:val="461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E055A"/>
    <w:multiLevelType w:val="hybridMultilevel"/>
    <w:tmpl w:val="8246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1" w15:restartNumberingAfterBreak="0">
    <w:nsid w:val="6E795FB2"/>
    <w:multiLevelType w:val="hybridMultilevel"/>
    <w:tmpl w:val="56CA0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5" w15:restartNumberingAfterBreak="0">
    <w:nsid w:val="75FC1BDC"/>
    <w:multiLevelType w:val="hybridMultilevel"/>
    <w:tmpl w:val="D3DC3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03334">
    <w:abstractNumId w:val="19"/>
  </w:num>
  <w:num w:numId="2" w16cid:durableId="1586963226">
    <w:abstractNumId w:val="13"/>
  </w:num>
  <w:num w:numId="3" w16cid:durableId="1024601534">
    <w:abstractNumId w:val="20"/>
  </w:num>
  <w:num w:numId="4" w16cid:durableId="160658984">
    <w:abstractNumId w:val="32"/>
  </w:num>
  <w:num w:numId="5" w16cid:durableId="913931933">
    <w:abstractNumId w:val="22"/>
  </w:num>
  <w:num w:numId="6" w16cid:durableId="466239632">
    <w:abstractNumId w:val="5"/>
  </w:num>
  <w:num w:numId="7" w16cid:durableId="1915191243">
    <w:abstractNumId w:val="29"/>
  </w:num>
  <w:num w:numId="8" w16cid:durableId="2096583636">
    <w:abstractNumId w:val="30"/>
  </w:num>
  <w:num w:numId="9" w16cid:durableId="252202395">
    <w:abstractNumId w:val="6"/>
  </w:num>
  <w:num w:numId="10" w16cid:durableId="1050686284">
    <w:abstractNumId w:val="16"/>
  </w:num>
  <w:num w:numId="11" w16cid:durableId="788936614">
    <w:abstractNumId w:val="7"/>
  </w:num>
  <w:num w:numId="12" w16cid:durableId="1981768632">
    <w:abstractNumId w:val="2"/>
  </w:num>
  <w:num w:numId="13" w16cid:durableId="927694621">
    <w:abstractNumId w:val="34"/>
  </w:num>
  <w:num w:numId="14" w16cid:durableId="1196116998">
    <w:abstractNumId w:val="26"/>
  </w:num>
  <w:num w:numId="15" w16cid:durableId="1891109484">
    <w:abstractNumId w:val="9"/>
  </w:num>
  <w:num w:numId="16" w16cid:durableId="304237683">
    <w:abstractNumId w:val="18"/>
  </w:num>
  <w:num w:numId="17" w16cid:durableId="1295788553">
    <w:abstractNumId w:val="12"/>
  </w:num>
  <w:num w:numId="18" w16cid:durableId="64494890">
    <w:abstractNumId w:val="25"/>
  </w:num>
  <w:num w:numId="19" w16cid:durableId="1486891795">
    <w:abstractNumId w:val="15"/>
  </w:num>
  <w:num w:numId="20" w16cid:durableId="327636689">
    <w:abstractNumId w:val="17"/>
  </w:num>
  <w:num w:numId="21" w16cid:durableId="1648507323">
    <w:abstractNumId w:val="21"/>
  </w:num>
  <w:num w:numId="22" w16cid:durableId="1476750936">
    <w:abstractNumId w:val="27"/>
  </w:num>
  <w:num w:numId="23" w16cid:durableId="283854236">
    <w:abstractNumId w:val="10"/>
  </w:num>
  <w:num w:numId="24" w16cid:durableId="911502627">
    <w:abstractNumId w:val="14"/>
  </w:num>
  <w:num w:numId="25" w16cid:durableId="326521325">
    <w:abstractNumId w:val="28"/>
  </w:num>
  <w:num w:numId="26" w16cid:durableId="1093433122">
    <w:abstractNumId w:val="33"/>
  </w:num>
  <w:num w:numId="27" w16cid:durableId="1270432786">
    <w:abstractNumId w:val="24"/>
  </w:num>
  <w:num w:numId="28" w16cid:durableId="125852889">
    <w:abstractNumId w:val="23"/>
  </w:num>
  <w:num w:numId="29" w16cid:durableId="836070404">
    <w:abstractNumId w:val="11"/>
  </w:num>
  <w:num w:numId="30" w16cid:durableId="1775442976">
    <w:abstractNumId w:val="0"/>
  </w:num>
  <w:num w:numId="31" w16cid:durableId="1606116977">
    <w:abstractNumId w:val="3"/>
  </w:num>
  <w:num w:numId="32" w16cid:durableId="1177041433">
    <w:abstractNumId w:val="31"/>
  </w:num>
  <w:num w:numId="33" w16cid:durableId="2036345825">
    <w:abstractNumId w:val="4"/>
  </w:num>
  <w:num w:numId="34" w16cid:durableId="1760297453">
    <w:abstractNumId w:val="8"/>
  </w:num>
  <w:num w:numId="35" w16cid:durableId="1887328264">
    <w:abstractNumId w:val="1"/>
  </w:num>
  <w:num w:numId="36" w16cid:durableId="161245444">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qFormat/>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註解文字 字元"/>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標題 8 字元"/>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2"/>
    <w:link w:val="B2Char"/>
    <w:qFormat/>
    <w:rsid w:val="002F7711"/>
    <w:pPr>
      <w:ind w:left="851" w:hanging="284"/>
      <w:contextualSpacing w:val="0"/>
      <w:textAlignment w:val="auto"/>
    </w:pPr>
    <w:rPr>
      <w:sz w:val="22"/>
      <w:szCs w:val="22"/>
    </w:rPr>
  </w:style>
  <w:style w:type="paragraph" w:styleId="22">
    <w:name w:val="List 2"/>
    <w:basedOn w:val="a"/>
    <w:uiPriority w:val="99"/>
    <w:semiHidden/>
    <w:unhideWhenUsed/>
    <w:rsid w:val="002F7711"/>
    <w:pPr>
      <w:ind w:left="566" w:hanging="283"/>
      <w:contextualSpacing/>
    </w:pPr>
  </w:style>
  <w:style w:type="character" w:customStyle="1" w:styleId="50">
    <w:name w:val="標題 5 字元"/>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1"/>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D561F5"/>
    <w:pPr>
      <w:ind w:leftChars="600" w:left="100" w:hangingChars="200" w:hanging="200"/>
      <w:contextualSpacing/>
    </w:pPr>
  </w:style>
  <w:style w:type="paragraph" w:styleId="41">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 w:type="paragraph" w:customStyle="1" w:styleId="TAH">
    <w:name w:val="TAH"/>
    <w:basedOn w:val="a"/>
    <w:link w:val="TAHCar"/>
    <w:qFormat/>
    <w:rsid w:val="00B94E0A"/>
    <w:pPr>
      <w:keepNext/>
      <w:keepLines/>
      <w:spacing w:after="0"/>
      <w:jc w:val="center"/>
    </w:pPr>
    <w:rPr>
      <w:rFonts w:ascii="Arial" w:hAnsi="Arial"/>
      <w:b/>
      <w:sz w:val="18"/>
    </w:rPr>
  </w:style>
  <w:style w:type="character" w:customStyle="1" w:styleId="TAHCar">
    <w:name w:val="TAH Car"/>
    <w:link w:val="TAH"/>
    <w:qFormat/>
    <w:locked/>
    <w:rsid w:val="00B94E0A"/>
    <w:rPr>
      <w:rFonts w:ascii="Arial" w:eastAsia="Times New Roman" w:hAnsi="Arial" w:cs="Times New Roman"/>
      <w:b/>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725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18</Pages>
  <Words>5639</Words>
  <Characters>32145</Characters>
  <Application>Microsoft Office Word</Application>
  <DocSecurity>0</DocSecurity>
  <Lines>267</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MediaTek (Mutai Lin)</cp:lastModifiedBy>
  <cp:revision>4</cp:revision>
  <dcterms:created xsi:type="dcterms:W3CDTF">2023-10-27T03:48:00Z</dcterms:created>
  <dcterms:modified xsi:type="dcterms:W3CDTF">2023-10-27T04:56:00Z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ies>
</file>