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7C41D" w14:textId="04BFB58F" w:rsidR="00710F95" w:rsidRDefault="00710F95" w:rsidP="00710F95">
      <w:pPr>
        <w:pStyle w:val="CRCoverPage"/>
        <w:tabs>
          <w:tab w:val="right" w:pos="9639"/>
        </w:tabs>
        <w:spacing w:after="0"/>
        <w:rPr>
          <w:b/>
          <w:i/>
          <w:sz w:val="28"/>
        </w:rPr>
      </w:pPr>
      <w:bookmarkStart w:id="0" w:name="page1"/>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#12</w:t>
      </w:r>
      <w:r w:rsidR="00622A8E">
        <w:rPr>
          <w:b/>
          <w:sz w:val="24"/>
        </w:rPr>
        <w:t>4</w:t>
      </w:r>
      <w:r>
        <w:rPr>
          <w:b/>
          <w:i/>
          <w:sz w:val="28"/>
        </w:rPr>
        <w:tab/>
      </w:r>
      <w:r w:rsidRPr="00622A8E">
        <w:rPr>
          <w:b/>
          <w:i/>
          <w:sz w:val="28"/>
          <w:highlight w:val="yellow"/>
        </w:rPr>
        <w:fldChar w:fldCharType="begin"/>
      </w:r>
      <w:r w:rsidRPr="00622A8E">
        <w:rPr>
          <w:b/>
          <w:i/>
          <w:sz w:val="28"/>
          <w:highlight w:val="yellow"/>
        </w:rPr>
        <w:instrText xml:space="preserve"> DOCPROPERTY  Tdoc#  \* MERGEFORMAT </w:instrText>
      </w:r>
      <w:r w:rsidRPr="00622A8E">
        <w:rPr>
          <w:b/>
          <w:i/>
          <w:sz w:val="28"/>
          <w:highlight w:val="yellow"/>
        </w:rPr>
        <w:fldChar w:fldCharType="separate"/>
      </w:r>
      <w:r w:rsidRPr="00622A8E">
        <w:rPr>
          <w:b/>
          <w:i/>
          <w:sz w:val="28"/>
          <w:highlight w:val="yellow"/>
        </w:rPr>
        <w:t>R2-23</w:t>
      </w:r>
      <w:r w:rsidR="00622A8E" w:rsidRPr="00622A8E">
        <w:rPr>
          <w:b/>
          <w:i/>
          <w:sz w:val="28"/>
          <w:highlight w:val="yellow"/>
        </w:rPr>
        <w:t>XXXXX</w:t>
      </w:r>
      <w:r w:rsidRPr="00622A8E">
        <w:rPr>
          <w:b/>
          <w:i/>
          <w:sz w:val="28"/>
          <w:highlight w:val="yellow"/>
        </w:rPr>
        <w:fldChar w:fldCharType="end"/>
      </w:r>
    </w:p>
    <w:p w14:paraId="7EDB5ECE" w14:textId="4B85AB95" w:rsidR="00710F95" w:rsidRDefault="00622A8E" w:rsidP="00710F95">
      <w:pPr>
        <w:pStyle w:val="CRCoverPage"/>
        <w:outlineLvl w:val="0"/>
        <w:rPr>
          <w:b/>
          <w:sz w:val="24"/>
        </w:rPr>
      </w:pPr>
      <w:bookmarkStart w:id="1" w:name="_Hlk124761912"/>
      <w:r>
        <w:rPr>
          <w:rFonts w:cs="Arial"/>
          <w:b/>
          <w:color w:val="000000"/>
          <w:kern w:val="2"/>
          <w:sz w:val="24"/>
        </w:rPr>
        <w:t>Chicago</w:t>
      </w:r>
      <w:r w:rsidR="00710F95">
        <w:rPr>
          <w:rFonts w:cs="Arial"/>
          <w:b/>
          <w:color w:val="000000"/>
          <w:kern w:val="2"/>
          <w:sz w:val="24"/>
        </w:rPr>
        <w:t xml:space="preserve">, </w:t>
      </w:r>
      <w:r>
        <w:rPr>
          <w:rFonts w:cs="Arial"/>
          <w:b/>
          <w:color w:val="000000"/>
          <w:kern w:val="2"/>
          <w:sz w:val="24"/>
        </w:rPr>
        <w:t>USA</w:t>
      </w:r>
      <w:r w:rsidR="00710F95">
        <w:rPr>
          <w:rFonts w:cs="Arial"/>
          <w:b/>
          <w:color w:val="000000"/>
          <w:kern w:val="2"/>
          <w:sz w:val="24"/>
        </w:rPr>
        <w:t xml:space="preserve">, </w:t>
      </w:r>
      <w:r>
        <w:rPr>
          <w:rFonts w:cs="Arial"/>
          <w:b/>
          <w:color w:val="000000"/>
          <w:kern w:val="2"/>
          <w:sz w:val="24"/>
        </w:rPr>
        <w:t>November</w:t>
      </w:r>
      <w:r w:rsidR="00710F95">
        <w:rPr>
          <w:rFonts w:cs="Arial"/>
          <w:b/>
          <w:color w:val="000000"/>
          <w:kern w:val="2"/>
          <w:sz w:val="24"/>
        </w:rPr>
        <w:t xml:space="preserve"> </w:t>
      </w:r>
      <w:r>
        <w:rPr>
          <w:rFonts w:cs="Arial"/>
          <w:b/>
          <w:color w:val="000000"/>
          <w:kern w:val="2"/>
          <w:sz w:val="24"/>
        </w:rPr>
        <w:t>13</w:t>
      </w:r>
      <w:r w:rsidR="00710F95">
        <w:rPr>
          <w:rFonts w:cs="Arial"/>
          <w:b/>
          <w:color w:val="000000"/>
          <w:kern w:val="2"/>
          <w:sz w:val="24"/>
        </w:rPr>
        <w:t xml:space="preserve"> – 1</w:t>
      </w:r>
      <w:r>
        <w:rPr>
          <w:rFonts w:cs="Arial"/>
          <w:b/>
          <w:color w:val="000000"/>
          <w:kern w:val="2"/>
          <w:sz w:val="24"/>
        </w:rPr>
        <w:t>7</w:t>
      </w:r>
      <w:r w:rsidR="00710F95">
        <w:rPr>
          <w:rFonts w:cs="Arial"/>
          <w:b/>
          <w:color w:val="000000"/>
          <w:kern w:val="2"/>
          <w:sz w:val="24"/>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10F95" w14:paraId="2A85075E" w14:textId="77777777" w:rsidTr="0063608D">
        <w:tc>
          <w:tcPr>
            <w:tcW w:w="9641" w:type="dxa"/>
            <w:gridSpan w:val="9"/>
            <w:tcBorders>
              <w:top w:val="single" w:sz="4" w:space="0" w:color="auto"/>
              <w:left w:val="single" w:sz="4" w:space="0" w:color="auto"/>
              <w:right w:val="single" w:sz="4" w:space="0" w:color="auto"/>
            </w:tcBorders>
          </w:tcPr>
          <w:bookmarkEnd w:id="1"/>
          <w:p w14:paraId="40D0EF9C" w14:textId="77777777" w:rsidR="00710F95" w:rsidRDefault="00710F95" w:rsidP="0063608D">
            <w:pPr>
              <w:pStyle w:val="CRCoverPage"/>
              <w:spacing w:after="0"/>
              <w:jc w:val="right"/>
              <w:rPr>
                <w:i/>
              </w:rPr>
            </w:pPr>
            <w:r>
              <w:rPr>
                <w:i/>
                <w:sz w:val="14"/>
              </w:rPr>
              <w:t>CR-Form-v12.2</w:t>
            </w:r>
          </w:p>
        </w:tc>
      </w:tr>
      <w:tr w:rsidR="00710F95" w14:paraId="4474F4B2" w14:textId="77777777" w:rsidTr="0063608D">
        <w:tc>
          <w:tcPr>
            <w:tcW w:w="9641" w:type="dxa"/>
            <w:gridSpan w:val="9"/>
            <w:tcBorders>
              <w:left w:val="single" w:sz="4" w:space="0" w:color="auto"/>
              <w:right w:val="single" w:sz="4" w:space="0" w:color="auto"/>
            </w:tcBorders>
          </w:tcPr>
          <w:p w14:paraId="4C7876DE" w14:textId="77777777" w:rsidR="00710F95" w:rsidRDefault="00710F95" w:rsidP="0063608D">
            <w:pPr>
              <w:pStyle w:val="CRCoverPage"/>
              <w:spacing w:after="0"/>
              <w:jc w:val="center"/>
            </w:pPr>
            <w:r>
              <w:rPr>
                <w:b/>
                <w:sz w:val="32"/>
              </w:rPr>
              <w:t>CHANGE REQUEST</w:t>
            </w:r>
          </w:p>
        </w:tc>
      </w:tr>
      <w:tr w:rsidR="00710F95" w14:paraId="79BF0F63" w14:textId="77777777" w:rsidTr="0063608D">
        <w:tc>
          <w:tcPr>
            <w:tcW w:w="9641" w:type="dxa"/>
            <w:gridSpan w:val="9"/>
            <w:tcBorders>
              <w:left w:val="single" w:sz="4" w:space="0" w:color="auto"/>
              <w:right w:val="single" w:sz="4" w:space="0" w:color="auto"/>
            </w:tcBorders>
          </w:tcPr>
          <w:p w14:paraId="55DC2688" w14:textId="77777777" w:rsidR="00710F95" w:rsidRDefault="00710F95" w:rsidP="0063608D">
            <w:pPr>
              <w:pStyle w:val="CRCoverPage"/>
              <w:spacing w:after="0"/>
              <w:rPr>
                <w:sz w:val="8"/>
                <w:szCs w:val="8"/>
              </w:rPr>
            </w:pPr>
          </w:p>
        </w:tc>
      </w:tr>
      <w:tr w:rsidR="00710F95" w14:paraId="369F652E" w14:textId="77777777" w:rsidTr="0063608D">
        <w:tc>
          <w:tcPr>
            <w:tcW w:w="142" w:type="dxa"/>
            <w:tcBorders>
              <w:left w:val="single" w:sz="4" w:space="0" w:color="auto"/>
            </w:tcBorders>
          </w:tcPr>
          <w:p w14:paraId="31BE3CF4" w14:textId="77777777" w:rsidR="00710F95" w:rsidRDefault="00710F95" w:rsidP="0063608D">
            <w:pPr>
              <w:pStyle w:val="CRCoverPage"/>
              <w:spacing w:after="0"/>
              <w:jc w:val="right"/>
            </w:pPr>
          </w:p>
        </w:tc>
        <w:tc>
          <w:tcPr>
            <w:tcW w:w="1559" w:type="dxa"/>
            <w:shd w:val="pct30" w:color="FFFF00" w:fill="auto"/>
          </w:tcPr>
          <w:p w14:paraId="6A353D5F" w14:textId="77777777" w:rsidR="00710F95" w:rsidRDefault="00710F95" w:rsidP="0063608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w:t>
            </w:r>
            <w:r>
              <w:rPr>
                <w:b/>
                <w:sz w:val="28"/>
              </w:rPr>
              <w:fldChar w:fldCharType="end"/>
            </w:r>
            <w:r>
              <w:rPr>
                <w:b/>
                <w:sz w:val="28"/>
              </w:rPr>
              <w:t>843</w:t>
            </w:r>
          </w:p>
        </w:tc>
        <w:tc>
          <w:tcPr>
            <w:tcW w:w="709" w:type="dxa"/>
          </w:tcPr>
          <w:p w14:paraId="17805276" w14:textId="77777777" w:rsidR="00710F95" w:rsidRDefault="00710F95" w:rsidP="0063608D">
            <w:pPr>
              <w:pStyle w:val="CRCoverPage"/>
              <w:spacing w:after="0"/>
              <w:jc w:val="center"/>
            </w:pPr>
            <w:r>
              <w:rPr>
                <w:b/>
                <w:sz w:val="28"/>
              </w:rPr>
              <w:t>CR</w:t>
            </w:r>
          </w:p>
        </w:tc>
        <w:tc>
          <w:tcPr>
            <w:tcW w:w="1276" w:type="dxa"/>
            <w:shd w:val="pct30" w:color="FFFF00" w:fill="auto"/>
          </w:tcPr>
          <w:p w14:paraId="30E83064" w14:textId="77777777" w:rsidR="00710F95" w:rsidRDefault="00710F95" w:rsidP="0063608D">
            <w:pPr>
              <w:pStyle w:val="CRCoverPage"/>
              <w:spacing w:after="0"/>
              <w:jc w:val="center"/>
              <w:rPr>
                <w:i/>
                <w:iCs/>
              </w:rPr>
            </w:pPr>
            <w:r>
              <w:rPr>
                <w:b/>
                <w:sz w:val="28"/>
              </w:rPr>
              <w:t>-</w:t>
            </w:r>
          </w:p>
        </w:tc>
        <w:tc>
          <w:tcPr>
            <w:tcW w:w="709" w:type="dxa"/>
          </w:tcPr>
          <w:p w14:paraId="569536A8" w14:textId="77777777" w:rsidR="00710F95" w:rsidRDefault="00710F95" w:rsidP="0063608D">
            <w:pPr>
              <w:pStyle w:val="CRCoverPage"/>
              <w:tabs>
                <w:tab w:val="right" w:pos="625"/>
              </w:tabs>
              <w:spacing w:after="0"/>
              <w:jc w:val="center"/>
            </w:pPr>
            <w:r>
              <w:rPr>
                <w:b/>
                <w:bCs/>
                <w:sz w:val="28"/>
              </w:rPr>
              <w:t>rev</w:t>
            </w:r>
          </w:p>
        </w:tc>
        <w:tc>
          <w:tcPr>
            <w:tcW w:w="992" w:type="dxa"/>
            <w:shd w:val="pct30" w:color="FFFF00" w:fill="auto"/>
          </w:tcPr>
          <w:p w14:paraId="355EAC10" w14:textId="77777777" w:rsidR="00710F95" w:rsidRDefault="00710F95" w:rsidP="0063608D">
            <w:pPr>
              <w:pStyle w:val="CRCoverPage"/>
              <w:spacing w:after="0"/>
              <w:jc w:val="center"/>
              <w:rPr>
                <w:b/>
                <w:bCs/>
              </w:rPr>
            </w:pPr>
            <w:r>
              <w:rPr>
                <w:b/>
                <w:sz w:val="28"/>
              </w:rPr>
              <w:t>-</w:t>
            </w:r>
          </w:p>
        </w:tc>
        <w:tc>
          <w:tcPr>
            <w:tcW w:w="2410" w:type="dxa"/>
          </w:tcPr>
          <w:p w14:paraId="0BFBC446" w14:textId="77777777" w:rsidR="00710F95" w:rsidRDefault="00710F95" w:rsidP="0063608D">
            <w:pPr>
              <w:pStyle w:val="CRCoverPage"/>
              <w:tabs>
                <w:tab w:val="right" w:pos="1825"/>
              </w:tabs>
              <w:spacing w:after="0"/>
              <w:jc w:val="center"/>
            </w:pPr>
            <w:r>
              <w:rPr>
                <w:b/>
                <w:sz w:val="28"/>
                <w:szCs w:val="28"/>
              </w:rPr>
              <w:t>Current version:</w:t>
            </w:r>
          </w:p>
        </w:tc>
        <w:tc>
          <w:tcPr>
            <w:tcW w:w="1701" w:type="dxa"/>
            <w:shd w:val="pct30" w:color="FFFF00" w:fill="auto"/>
          </w:tcPr>
          <w:p w14:paraId="54A55877" w14:textId="77777777" w:rsidR="00710F95" w:rsidRDefault="00710F95" w:rsidP="0063608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1.0.0</w:t>
            </w:r>
            <w:r>
              <w:rPr>
                <w:b/>
                <w:sz w:val="28"/>
              </w:rPr>
              <w:fldChar w:fldCharType="end"/>
            </w:r>
          </w:p>
        </w:tc>
        <w:tc>
          <w:tcPr>
            <w:tcW w:w="143" w:type="dxa"/>
            <w:tcBorders>
              <w:right w:val="single" w:sz="4" w:space="0" w:color="auto"/>
            </w:tcBorders>
          </w:tcPr>
          <w:p w14:paraId="663FBF6B" w14:textId="77777777" w:rsidR="00710F95" w:rsidRDefault="00710F95" w:rsidP="0063608D">
            <w:pPr>
              <w:pStyle w:val="CRCoverPage"/>
              <w:spacing w:after="0"/>
            </w:pPr>
          </w:p>
        </w:tc>
      </w:tr>
      <w:tr w:rsidR="00710F95" w14:paraId="4BA960DA" w14:textId="77777777" w:rsidTr="0063608D">
        <w:tc>
          <w:tcPr>
            <w:tcW w:w="9641" w:type="dxa"/>
            <w:gridSpan w:val="9"/>
            <w:tcBorders>
              <w:left w:val="single" w:sz="4" w:space="0" w:color="auto"/>
              <w:right w:val="single" w:sz="4" w:space="0" w:color="auto"/>
            </w:tcBorders>
          </w:tcPr>
          <w:p w14:paraId="1BF9727A" w14:textId="77777777" w:rsidR="00710F95" w:rsidRDefault="00710F95" w:rsidP="0063608D">
            <w:pPr>
              <w:pStyle w:val="CRCoverPage"/>
              <w:spacing w:after="0"/>
            </w:pPr>
          </w:p>
        </w:tc>
      </w:tr>
      <w:tr w:rsidR="00710F95" w14:paraId="4F09C943" w14:textId="77777777" w:rsidTr="0063608D">
        <w:tc>
          <w:tcPr>
            <w:tcW w:w="9641" w:type="dxa"/>
            <w:gridSpan w:val="9"/>
            <w:tcBorders>
              <w:top w:val="single" w:sz="4" w:space="0" w:color="auto"/>
            </w:tcBorders>
          </w:tcPr>
          <w:p w14:paraId="3BF55D51" w14:textId="77777777" w:rsidR="00710F95" w:rsidRDefault="00710F95" w:rsidP="0063608D">
            <w:pPr>
              <w:pStyle w:val="CRCoverPage"/>
              <w:spacing w:after="0"/>
              <w:jc w:val="center"/>
              <w:rPr>
                <w:rFonts w:cs="Arial"/>
                <w:i/>
              </w:rPr>
            </w:pPr>
            <w:r>
              <w:rPr>
                <w:rFonts w:cs="Arial"/>
                <w:i/>
              </w:rPr>
              <w:t xml:space="preserve">For </w:t>
            </w:r>
            <w:hyperlink r:id="rId11" w:anchor="_blank" w:history="1">
              <w:r>
                <w:rPr>
                  <w:rStyle w:val="aa"/>
                  <w:rFonts w:cs="Arial"/>
                  <w:b/>
                  <w:i/>
                  <w:color w:val="FF0000"/>
                </w:rPr>
                <w:t>HE</w:t>
              </w:r>
              <w:bookmarkStart w:id="2" w:name="_Hlt497126619"/>
              <w:r>
                <w:rPr>
                  <w:rStyle w:val="aa"/>
                  <w:rFonts w:cs="Arial"/>
                  <w:b/>
                  <w:i/>
                  <w:color w:val="FF0000"/>
                </w:rPr>
                <w:t>L</w:t>
              </w:r>
              <w:bookmarkEnd w:id="2"/>
              <w:r>
                <w:rPr>
                  <w:rStyle w:val="a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a"/>
                  <w:rFonts w:cs="Arial"/>
                  <w:i/>
                </w:rPr>
                <w:t>http://www.3gpp.org/Change-Requests</w:t>
              </w:r>
            </w:hyperlink>
            <w:r>
              <w:rPr>
                <w:rFonts w:cs="Arial"/>
                <w:i/>
              </w:rPr>
              <w:t>.</w:t>
            </w:r>
          </w:p>
        </w:tc>
      </w:tr>
      <w:tr w:rsidR="00710F95" w14:paraId="179DF7E5" w14:textId="77777777" w:rsidTr="0063608D">
        <w:tc>
          <w:tcPr>
            <w:tcW w:w="9641" w:type="dxa"/>
            <w:gridSpan w:val="9"/>
          </w:tcPr>
          <w:p w14:paraId="457AEB34" w14:textId="77777777" w:rsidR="00710F95" w:rsidRDefault="00710F95" w:rsidP="0063608D">
            <w:pPr>
              <w:pStyle w:val="CRCoverPage"/>
              <w:spacing w:after="0"/>
              <w:rPr>
                <w:sz w:val="8"/>
                <w:szCs w:val="8"/>
              </w:rPr>
            </w:pPr>
          </w:p>
        </w:tc>
      </w:tr>
    </w:tbl>
    <w:p w14:paraId="223BC30B" w14:textId="77777777" w:rsidR="00710F95" w:rsidRDefault="00710F95" w:rsidP="00710F9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10F95" w14:paraId="0CA2F542" w14:textId="77777777" w:rsidTr="0063608D">
        <w:tc>
          <w:tcPr>
            <w:tcW w:w="2835" w:type="dxa"/>
          </w:tcPr>
          <w:p w14:paraId="69B62EF9" w14:textId="77777777" w:rsidR="00710F95" w:rsidRDefault="00710F95" w:rsidP="0063608D">
            <w:pPr>
              <w:pStyle w:val="CRCoverPage"/>
              <w:tabs>
                <w:tab w:val="right" w:pos="2751"/>
              </w:tabs>
              <w:spacing w:after="0"/>
              <w:rPr>
                <w:b/>
                <w:i/>
              </w:rPr>
            </w:pPr>
            <w:r>
              <w:rPr>
                <w:b/>
                <w:i/>
              </w:rPr>
              <w:t>Proposed change affects:</w:t>
            </w:r>
          </w:p>
        </w:tc>
        <w:tc>
          <w:tcPr>
            <w:tcW w:w="1418" w:type="dxa"/>
          </w:tcPr>
          <w:p w14:paraId="0D34E638" w14:textId="77777777" w:rsidR="00710F95" w:rsidRDefault="00710F95" w:rsidP="0063608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70AB11" w14:textId="77777777" w:rsidR="00710F95" w:rsidRDefault="00710F95" w:rsidP="0063608D">
            <w:pPr>
              <w:pStyle w:val="CRCoverPage"/>
              <w:spacing w:after="0"/>
              <w:jc w:val="center"/>
              <w:rPr>
                <w:b/>
                <w:caps/>
              </w:rPr>
            </w:pPr>
          </w:p>
        </w:tc>
        <w:tc>
          <w:tcPr>
            <w:tcW w:w="709" w:type="dxa"/>
            <w:tcBorders>
              <w:left w:val="single" w:sz="4" w:space="0" w:color="auto"/>
            </w:tcBorders>
          </w:tcPr>
          <w:p w14:paraId="1A5F71E9" w14:textId="77777777" w:rsidR="00710F95" w:rsidRDefault="00710F95" w:rsidP="0063608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A1BD1A" w14:textId="77777777" w:rsidR="00710F95" w:rsidRDefault="00710F95" w:rsidP="0063608D">
            <w:pPr>
              <w:pStyle w:val="CRCoverPage"/>
              <w:spacing w:after="0"/>
              <w:jc w:val="center"/>
              <w:rPr>
                <w:b/>
                <w:caps/>
              </w:rPr>
            </w:pPr>
            <w:r>
              <w:rPr>
                <w:b/>
                <w:caps/>
              </w:rPr>
              <w:t>X</w:t>
            </w:r>
          </w:p>
        </w:tc>
        <w:tc>
          <w:tcPr>
            <w:tcW w:w="2126" w:type="dxa"/>
          </w:tcPr>
          <w:p w14:paraId="09E076E6" w14:textId="77777777" w:rsidR="00710F95" w:rsidRDefault="00710F95" w:rsidP="0063608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3E10FA" w14:textId="77777777" w:rsidR="00710F95" w:rsidRDefault="00710F95" w:rsidP="0063608D">
            <w:pPr>
              <w:pStyle w:val="CRCoverPage"/>
              <w:spacing w:after="0"/>
              <w:jc w:val="center"/>
              <w:rPr>
                <w:b/>
                <w:caps/>
              </w:rPr>
            </w:pPr>
            <w:r>
              <w:rPr>
                <w:b/>
                <w:caps/>
              </w:rPr>
              <w:t>x</w:t>
            </w:r>
          </w:p>
        </w:tc>
        <w:tc>
          <w:tcPr>
            <w:tcW w:w="1418" w:type="dxa"/>
            <w:tcBorders>
              <w:left w:val="nil"/>
            </w:tcBorders>
          </w:tcPr>
          <w:p w14:paraId="7F1DFBDE" w14:textId="77777777" w:rsidR="00710F95" w:rsidRDefault="00710F95" w:rsidP="0063608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546491" w14:textId="77777777" w:rsidR="00710F95" w:rsidRDefault="00710F95" w:rsidP="0063608D">
            <w:pPr>
              <w:pStyle w:val="CRCoverPage"/>
              <w:spacing w:after="0"/>
              <w:jc w:val="center"/>
              <w:rPr>
                <w:b/>
                <w:bCs/>
                <w:caps/>
              </w:rPr>
            </w:pPr>
          </w:p>
        </w:tc>
      </w:tr>
    </w:tbl>
    <w:p w14:paraId="62A78BA3" w14:textId="77777777" w:rsidR="00710F95" w:rsidRDefault="00710F95" w:rsidP="00710F9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10F95" w14:paraId="607C28A6" w14:textId="77777777" w:rsidTr="0063608D">
        <w:tc>
          <w:tcPr>
            <w:tcW w:w="9640" w:type="dxa"/>
            <w:gridSpan w:val="11"/>
          </w:tcPr>
          <w:p w14:paraId="50A4E1ED" w14:textId="77777777" w:rsidR="00710F95" w:rsidRDefault="00710F95" w:rsidP="0063608D">
            <w:pPr>
              <w:pStyle w:val="CRCoverPage"/>
              <w:spacing w:after="0"/>
              <w:rPr>
                <w:sz w:val="8"/>
                <w:szCs w:val="8"/>
              </w:rPr>
            </w:pPr>
          </w:p>
        </w:tc>
      </w:tr>
      <w:tr w:rsidR="00710F95" w14:paraId="7D029764" w14:textId="77777777" w:rsidTr="0063608D">
        <w:tc>
          <w:tcPr>
            <w:tcW w:w="1843" w:type="dxa"/>
            <w:tcBorders>
              <w:top w:val="single" w:sz="4" w:space="0" w:color="auto"/>
              <w:left w:val="single" w:sz="4" w:space="0" w:color="auto"/>
            </w:tcBorders>
          </w:tcPr>
          <w:p w14:paraId="16304332" w14:textId="77777777" w:rsidR="00710F95" w:rsidRDefault="00710F95" w:rsidP="0063608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48E954D" w14:textId="77777777" w:rsidR="00710F95" w:rsidRDefault="00710F95" w:rsidP="0063608D">
            <w:pPr>
              <w:pStyle w:val="CRCoverPage"/>
              <w:tabs>
                <w:tab w:val="left" w:pos="2832"/>
              </w:tabs>
              <w:spacing w:after="0"/>
              <w:ind w:left="100"/>
            </w:pPr>
            <w:r>
              <w:t>R2 input to TR 38.843</w:t>
            </w:r>
            <w:r>
              <w:tab/>
            </w:r>
          </w:p>
        </w:tc>
      </w:tr>
      <w:tr w:rsidR="00710F95" w14:paraId="285FC5B1" w14:textId="77777777" w:rsidTr="0063608D">
        <w:tc>
          <w:tcPr>
            <w:tcW w:w="1843" w:type="dxa"/>
            <w:tcBorders>
              <w:left w:val="single" w:sz="4" w:space="0" w:color="auto"/>
            </w:tcBorders>
          </w:tcPr>
          <w:p w14:paraId="6776D129"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5442F938" w14:textId="77777777" w:rsidR="00710F95" w:rsidRDefault="00710F95" w:rsidP="0063608D">
            <w:pPr>
              <w:pStyle w:val="CRCoverPage"/>
              <w:spacing w:after="0"/>
              <w:rPr>
                <w:sz w:val="8"/>
                <w:szCs w:val="8"/>
              </w:rPr>
            </w:pPr>
          </w:p>
        </w:tc>
      </w:tr>
      <w:tr w:rsidR="00710F95" w14:paraId="7666D599" w14:textId="77777777" w:rsidTr="0063608D">
        <w:tc>
          <w:tcPr>
            <w:tcW w:w="1843" w:type="dxa"/>
            <w:tcBorders>
              <w:left w:val="single" w:sz="4" w:space="0" w:color="auto"/>
            </w:tcBorders>
          </w:tcPr>
          <w:p w14:paraId="7D2FE3CD" w14:textId="77777777" w:rsidR="00710F95" w:rsidRDefault="00710F95" w:rsidP="0063608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431AC5" w14:textId="77777777" w:rsidR="00710F95" w:rsidRDefault="00710F95" w:rsidP="0063608D">
            <w:pPr>
              <w:pStyle w:val="CRCoverPage"/>
              <w:spacing w:after="0"/>
              <w:ind w:left="100"/>
            </w:pPr>
            <w:r>
              <w:t>Ericsson</w:t>
            </w:r>
          </w:p>
        </w:tc>
      </w:tr>
      <w:tr w:rsidR="00710F95" w14:paraId="2B37DDBB" w14:textId="77777777" w:rsidTr="0063608D">
        <w:tc>
          <w:tcPr>
            <w:tcW w:w="1843" w:type="dxa"/>
            <w:tcBorders>
              <w:left w:val="single" w:sz="4" w:space="0" w:color="auto"/>
            </w:tcBorders>
          </w:tcPr>
          <w:p w14:paraId="621D4D36" w14:textId="77777777" w:rsidR="00710F95" w:rsidRDefault="00710F95" w:rsidP="0063608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927E98F" w14:textId="77777777" w:rsidR="00710F95" w:rsidRDefault="00104E71" w:rsidP="0063608D">
            <w:pPr>
              <w:pStyle w:val="CRCoverPage"/>
              <w:spacing w:after="0"/>
              <w:ind w:left="100"/>
            </w:pPr>
            <w:r>
              <w:fldChar w:fldCharType="begin"/>
            </w:r>
            <w:r>
              <w:instrText xml:space="preserve"> DOCPROPERTY  SourceIfTsg  \* MERGEFORMAT </w:instrText>
            </w:r>
            <w:r>
              <w:fldChar w:fldCharType="separate"/>
            </w:r>
            <w:r w:rsidR="00710F95">
              <w:t>R2</w:t>
            </w:r>
            <w:r>
              <w:fldChar w:fldCharType="end"/>
            </w:r>
          </w:p>
        </w:tc>
      </w:tr>
      <w:tr w:rsidR="00710F95" w14:paraId="6AD5B2CA" w14:textId="77777777" w:rsidTr="0063608D">
        <w:tc>
          <w:tcPr>
            <w:tcW w:w="1843" w:type="dxa"/>
            <w:tcBorders>
              <w:left w:val="single" w:sz="4" w:space="0" w:color="auto"/>
            </w:tcBorders>
          </w:tcPr>
          <w:p w14:paraId="19420D0D" w14:textId="77777777" w:rsidR="00710F95" w:rsidRDefault="00710F95" w:rsidP="0063608D">
            <w:pPr>
              <w:pStyle w:val="CRCoverPage"/>
              <w:spacing w:after="0"/>
              <w:rPr>
                <w:b/>
                <w:i/>
                <w:sz w:val="8"/>
                <w:szCs w:val="8"/>
              </w:rPr>
            </w:pPr>
          </w:p>
        </w:tc>
        <w:tc>
          <w:tcPr>
            <w:tcW w:w="7797" w:type="dxa"/>
            <w:gridSpan w:val="10"/>
            <w:tcBorders>
              <w:right w:val="single" w:sz="4" w:space="0" w:color="auto"/>
            </w:tcBorders>
          </w:tcPr>
          <w:p w14:paraId="15FB7574" w14:textId="77777777" w:rsidR="00710F95" w:rsidRDefault="00710F95" w:rsidP="0063608D">
            <w:pPr>
              <w:pStyle w:val="CRCoverPage"/>
              <w:spacing w:after="0"/>
              <w:rPr>
                <w:sz w:val="8"/>
                <w:szCs w:val="8"/>
              </w:rPr>
            </w:pPr>
          </w:p>
        </w:tc>
      </w:tr>
      <w:tr w:rsidR="00710F95" w14:paraId="20E1067E" w14:textId="77777777" w:rsidTr="0063608D">
        <w:tc>
          <w:tcPr>
            <w:tcW w:w="1843" w:type="dxa"/>
            <w:tcBorders>
              <w:left w:val="single" w:sz="4" w:space="0" w:color="auto"/>
            </w:tcBorders>
          </w:tcPr>
          <w:p w14:paraId="2338CC72" w14:textId="77777777" w:rsidR="00710F95" w:rsidRDefault="00710F95" w:rsidP="0063608D">
            <w:pPr>
              <w:pStyle w:val="CRCoverPage"/>
              <w:tabs>
                <w:tab w:val="right" w:pos="1759"/>
              </w:tabs>
              <w:spacing w:after="0"/>
              <w:rPr>
                <w:b/>
                <w:i/>
              </w:rPr>
            </w:pPr>
            <w:r>
              <w:rPr>
                <w:b/>
                <w:i/>
              </w:rPr>
              <w:t>Work item code:</w:t>
            </w:r>
          </w:p>
        </w:tc>
        <w:tc>
          <w:tcPr>
            <w:tcW w:w="3686" w:type="dxa"/>
            <w:gridSpan w:val="5"/>
            <w:shd w:val="pct30" w:color="FFFF00" w:fill="auto"/>
          </w:tcPr>
          <w:p w14:paraId="5507FBF7" w14:textId="77777777" w:rsidR="00710F95" w:rsidRDefault="00710F95" w:rsidP="0063608D">
            <w:pPr>
              <w:pStyle w:val="CRCoverPage"/>
              <w:spacing w:after="0"/>
              <w:ind w:left="100"/>
            </w:pPr>
            <w:r>
              <w:t>FS_NR_AIML_Air</w:t>
            </w:r>
          </w:p>
        </w:tc>
        <w:tc>
          <w:tcPr>
            <w:tcW w:w="567" w:type="dxa"/>
            <w:tcBorders>
              <w:left w:val="nil"/>
            </w:tcBorders>
          </w:tcPr>
          <w:p w14:paraId="2E5A28AB" w14:textId="77777777" w:rsidR="00710F95" w:rsidRDefault="00710F95" w:rsidP="0063608D">
            <w:pPr>
              <w:pStyle w:val="CRCoverPage"/>
              <w:spacing w:after="0"/>
              <w:ind w:right="100"/>
            </w:pPr>
          </w:p>
        </w:tc>
        <w:tc>
          <w:tcPr>
            <w:tcW w:w="1417" w:type="dxa"/>
            <w:gridSpan w:val="3"/>
            <w:tcBorders>
              <w:left w:val="nil"/>
            </w:tcBorders>
          </w:tcPr>
          <w:p w14:paraId="53D6FE36" w14:textId="77777777" w:rsidR="00710F95" w:rsidRDefault="00710F95" w:rsidP="0063608D">
            <w:pPr>
              <w:pStyle w:val="CRCoverPage"/>
              <w:spacing w:after="0"/>
              <w:jc w:val="right"/>
            </w:pPr>
            <w:r>
              <w:rPr>
                <w:b/>
                <w:i/>
              </w:rPr>
              <w:t>Date:</w:t>
            </w:r>
          </w:p>
        </w:tc>
        <w:tc>
          <w:tcPr>
            <w:tcW w:w="2127" w:type="dxa"/>
            <w:tcBorders>
              <w:right w:val="single" w:sz="4" w:space="0" w:color="auto"/>
            </w:tcBorders>
            <w:shd w:val="pct30" w:color="FFFF00" w:fill="auto"/>
          </w:tcPr>
          <w:p w14:paraId="79E35281" w14:textId="5E0BD2D1" w:rsidR="00710F95" w:rsidRDefault="00710F95" w:rsidP="0063608D">
            <w:pPr>
              <w:pStyle w:val="CRCoverPage"/>
              <w:spacing w:after="0"/>
              <w:ind w:left="100"/>
            </w:pPr>
            <w:r>
              <w:t>2023-</w:t>
            </w:r>
            <w:r w:rsidR="00622A8E">
              <w:t>11</w:t>
            </w:r>
            <w:r>
              <w:t>-</w:t>
            </w:r>
            <w:r w:rsidR="00622A8E">
              <w:t>03</w:t>
            </w:r>
          </w:p>
        </w:tc>
      </w:tr>
      <w:tr w:rsidR="00710F95" w14:paraId="1750514D" w14:textId="77777777" w:rsidTr="0063608D">
        <w:tc>
          <w:tcPr>
            <w:tcW w:w="1843" w:type="dxa"/>
            <w:tcBorders>
              <w:left w:val="single" w:sz="4" w:space="0" w:color="auto"/>
            </w:tcBorders>
          </w:tcPr>
          <w:p w14:paraId="73C2CB57" w14:textId="77777777" w:rsidR="00710F95" w:rsidRDefault="00710F95" w:rsidP="0063608D">
            <w:pPr>
              <w:pStyle w:val="CRCoverPage"/>
              <w:spacing w:after="0"/>
              <w:rPr>
                <w:b/>
                <w:i/>
                <w:sz w:val="8"/>
                <w:szCs w:val="8"/>
              </w:rPr>
            </w:pPr>
          </w:p>
        </w:tc>
        <w:tc>
          <w:tcPr>
            <w:tcW w:w="1986" w:type="dxa"/>
            <w:gridSpan w:val="4"/>
          </w:tcPr>
          <w:p w14:paraId="12FFB1F5" w14:textId="77777777" w:rsidR="00710F95" w:rsidRDefault="00710F95" w:rsidP="0063608D">
            <w:pPr>
              <w:pStyle w:val="CRCoverPage"/>
              <w:spacing w:after="0"/>
              <w:rPr>
                <w:sz w:val="8"/>
                <w:szCs w:val="8"/>
              </w:rPr>
            </w:pPr>
          </w:p>
        </w:tc>
        <w:tc>
          <w:tcPr>
            <w:tcW w:w="2267" w:type="dxa"/>
            <w:gridSpan w:val="2"/>
          </w:tcPr>
          <w:p w14:paraId="765AC676" w14:textId="77777777" w:rsidR="00710F95" w:rsidRDefault="00710F95" w:rsidP="0063608D">
            <w:pPr>
              <w:pStyle w:val="CRCoverPage"/>
              <w:spacing w:after="0"/>
              <w:rPr>
                <w:sz w:val="8"/>
                <w:szCs w:val="8"/>
              </w:rPr>
            </w:pPr>
          </w:p>
        </w:tc>
        <w:tc>
          <w:tcPr>
            <w:tcW w:w="1417" w:type="dxa"/>
            <w:gridSpan w:val="3"/>
          </w:tcPr>
          <w:p w14:paraId="137CA17E" w14:textId="77777777" w:rsidR="00710F95" w:rsidRDefault="00710F95" w:rsidP="0063608D">
            <w:pPr>
              <w:pStyle w:val="CRCoverPage"/>
              <w:spacing w:after="0"/>
              <w:rPr>
                <w:sz w:val="8"/>
                <w:szCs w:val="8"/>
              </w:rPr>
            </w:pPr>
          </w:p>
        </w:tc>
        <w:tc>
          <w:tcPr>
            <w:tcW w:w="2127" w:type="dxa"/>
            <w:tcBorders>
              <w:right w:val="single" w:sz="4" w:space="0" w:color="auto"/>
            </w:tcBorders>
          </w:tcPr>
          <w:p w14:paraId="2F4C25BB" w14:textId="77777777" w:rsidR="00710F95" w:rsidRDefault="00710F95" w:rsidP="0063608D">
            <w:pPr>
              <w:pStyle w:val="CRCoverPage"/>
              <w:spacing w:after="0"/>
              <w:rPr>
                <w:sz w:val="8"/>
                <w:szCs w:val="8"/>
              </w:rPr>
            </w:pPr>
          </w:p>
        </w:tc>
      </w:tr>
      <w:tr w:rsidR="00710F95" w14:paraId="50C0CC67" w14:textId="77777777" w:rsidTr="0063608D">
        <w:trPr>
          <w:cantSplit/>
        </w:trPr>
        <w:tc>
          <w:tcPr>
            <w:tcW w:w="1843" w:type="dxa"/>
            <w:tcBorders>
              <w:left w:val="single" w:sz="4" w:space="0" w:color="auto"/>
            </w:tcBorders>
          </w:tcPr>
          <w:p w14:paraId="7F4BACB1" w14:textId="77777777" w:rsidR="00710F95" w:rsidRDefault="00710F95" w:rsidP="0063608D">
            <w:pPr>
              <w:pStyle w:val="CRCoverPage"/>
              <w:tabs>
                <w:tab w:val="right" w:pos="1759"/>
              </w:tabs>
              <w:spacing w:after="0"/>
              <w:rPr>
                <w:b/>
                <w:i/>
              </w:rPr>
            </w:pPr>
            <w:r>
              <w:rPr>
                <w:b/>
                <w:i/>
              </w:rPr>
              <w:t>Category:</w:t>
            </w:r>
          </w:p>
        </w:tc>
        <w:tc>
          <w:tcPr>
            <w:tcW w:w="851" w:type="dxa"/>
            <w:shd w:val="pct30" w:color="FFFF00" w:fill="auto"/>
          </w:tcPr>
          <w:p w14:paraId="152D0B93" w14:textId="77777777" w:rsidR="00710F95" w:rsidRDefault="00710F95" w:rsidP="0063608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7C21B0E2" w14:textId="77777777" w:rsidR="00710F95" w:rsidRDefault="00710F95" w:rsidP="0063608D">
            <w:pPr>
              <w:pStyle w:val="CRCoverPage"/>
              <w:spacing w:after="0"/>
            </w:pPr>
          </w:p>
        </w:tc>
        <w:tc>
          <w:tcPr>
            <w:tcW w:w="1417" w:type="dxa"/>
            <w:gridSpan w:val="3"/>
            <w:tcBorders>
              <w:left w:val="nil"/>
            </w:tcBorders>
          </w:tcPr>
          <w:p w14:paraId="338BCDEE" w14:textId="77777777" w:rsidR="00710F95" w:rsidRDefault="00710F95" w:rsidP="0063608D">
            <w:pPr>
              <w:pStyle w:val="CRCoverPage"/>
              <w:spacing w:after="0"/>
              <w:jc w:val="right"/>
              <w:rPr>
                <w:b/>
                <w:i/>
              </w:rPr>
            </w:pPr>
            <w:r>
              <w:rPr>
                <w:b/>
                <w:i/>
              </w:rPr>
              <w:t>Release:</w:t>
            </w:r>
          </w:p>
        </w:tc>
        <w:tc>
          <w:tcPr>
            <w:tcW w:w="2127" w:type="dxa"/>
            <w:tcBorders>
              <w:right w:val="single" w:sz="4" w:space="0" w:color="auto"/>
            </w:tcBorders>
            <w:shd w:val="pct30" w:color="FFFF00" w:fill="auto"/>
          </w:tcPr>
          <w:p w14:paraId="1567F8CF" w14:textId="77777777" w:rsidR="00710F95" w:rsidRDefault="00104E71" w:rsidP="0063608D">
            <w:pPr>
              <w:pStyle w:val="CRCoverPage"/>
              <w:spacing w:after="0"/>
              <w:ind w:left="100"/>
            </w:pPr>
            <w:r>
              <w:fldChar w:fldCharType="begin"/>
            </w:r>
            <w:r>
              <w:instrText xml:space="preserve"> DOCPROPERTY  Release  \* MERGEFORMAT </w:instrText>
            </w:r>
            <w:r>
              <w:fldChar w:fldCharType="separate"/>
            </w:r>
            <w:r w:rsidR="00710F95">
              <w:t>Rel-18</w:t>
            </w:r>
            <w:r>
              <w:fldChar w:fldCharType="end"/>
            </w:r>
          </w:p>
        </w:tc>
      </w:tr>
      <w:tr w:rsidR="00710F95" w14:paraId="5CED4BA5" w14:textId="77777777" w:rsidTr="0063608D">
        <w:tc>
          <w:tcPr>
            <w:tcW w:w="1843" w:type="dxa"/>
            <w:tcBorders>
              <w:left w:val="single" w:sz="4" w:space="0" w:color="auto"/>
              <w:bottom w:val="single" w:sz="4" w:space="0" w:color="auto"/>
            </w:tcBorders>
          </w:tcPr>
          <w:p w14:paraId="0F6E75E5" w14:textId="77777777" w:rsidR="00710F95" w:rsidRDefault="00710F95" w:rsidP="0063608D">
            <w:pPr>
              <w:pStyle w:val="CRCoverPage"/>
              <w:spacing w:after="0"/>
              <w:rPr>
                <w:b/>
                <w:i/>
              </w:rPr>
            </w:pPr>
          </w:p>
        </w:tc>
        <w:tc>
          <w:tcPr>
            <w:tcW w:w="4677" w:type="dxa"/>
            <w:gridSpan w:val="8"/>
            <w:tcBorders>
              <w:bottom w:val="single" w:sz="4" w:space="0" w:color="auto"/>
            </w:tcBorders>
          </w:tcPr>
          <w:p w14:paraId="1BAD89F1" w14:textId="77777777" w:rsidR="00710F95" w:rsidRDefault="00710F95" w:rsidP="0063608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919B6B" w14:textId="77777777" w:rsidR="00710F95" w:rsidRDefault="00710F95" w:rsidP="0063608D">
            <w:pPr>
              <w:pStyle w:val="CRCoverPage"/>
            </w:pPr>
            <w:r>
              <w:rPr>
                <w:sz w:val="18"/>
              </w:rPr>
              <w:t>Detailed explanations of the above categories can</w:t>
            </w:r>
            <w:r>
              <w:rPr>
                <w:sz w:val="18"/>
              </w:rPr>
              <w:br/>
              <w:t xml:space="preserve">be found in 3GPP </w:t>
            </w:r>
            <w:hyperlink r:id="rId13" w:history="1">
              <w:r>
                <w:rPr>
                  <w:rStyle w:val="aa"/>
                  <w:sz w:val="18"/>
                </w:rPr>
                <w:t>TR 21.900</w:t>
              </w:r>
            </w:hyperlink>
            <w:r>
              <w:rPr>
                <w:sz w:val="18"/>
              </w:rPr>
              <w:t>.</w:t>
            </w:r>
          </w:p>
        </w:tc>
        <w:tc>
          <w:tcPr>
            <w:tcW w:w="3120" w:type="dxa"/>
            <w:gridSpan w:val="2"/>
            <w:tcBorders>
              <w:bottom w:val="single" w:sz="4" w:space="0" w:color="auto"/>
              <w:right w:val="single" w:sz="4" w:space="0" w:color="auto"/>
            </w:tcBorders>
          </w:tcPr>
          <w:p w14:paraId="4C0452E7" w14:textId="77777777" w:rsidR="00710F95" w:rsidRDefault="00710F95" w:rsidP="0063608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10F95" w14:paraId="006E6F29" w14:textId="77777777" w:rsidTr="0063608D">
        <w:tc>
          <w:tcPr>
            <w:tcW w:w="1843" w:type="dxa"/>
          </w:tcPr>
          <w:p w14:paraId="167BF015" w14:textId="77777777" w:rsidR="00710F95" w:rsidRDefault="00710F95" w:rsidP="0063608D">
            <w:pPr>
              <w:pStyle w:val="CRCoverPage"/>
              <w:spacing w:after="0"/>
              <w:rPr>
                <w:b/>
                <w:i/>
                <w:sz w:val="8"/>
                <w:szCs w:val="8"/>
              </w:rPr>
            </w:pPr>
          </w:p>
        </w:tc>
        <w:tc>
          <w:tcPr>
            <w:tcW w:w="7797" w:type="dxa"/>
            <w:gridSpan w:val="10"/>
          </w:tcPr>
          <w:p w14:paraId="2BB601C3" w14:textId="77777777" w:rsidR="00710F95" w:rsidRDefault="00710F95" w:rsidP="0063608D">
            <w:pPr>
              <w:pStyle w:val="CRCoverPage"/>
              <w:spacing w:after="0"/>
              <w:rPr>
                <w:sz w:val="8"/>
                <w:szCs w:val="8"/>
              </w:rPr>
            </w:pPr>
          </w:p>
        </w:tc>
      </w:tr>
      <w:tr w:rsidR="00710F95" w14:paraId="3CE93415" w14:textId="77777777" w:rsidTr="0063608D">
        <w:tc>
          <w:tcPr>
            <w:tcW w:w="2694" w:type="dxa"/>
            <w:gridSpan w:val="2"/>
            <w:tcBorders>
              <w:top w:val="single" w:sz="4" w:space="0" w:color="auto"/>
              <w:left w:val="single" w:sz="4" w:space="0" w:color="auto"/>
            </w:tcBorders>
          </w:tcPr>
          <w:p w14:paraId="27AB18CA" w14:textId="77777777" w:rsidR="00710F95" w:rsidRDefault="00710F95" w:rsidP="0063608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9E2CD41" w14:textId="3839E639" w:rsidR="00710F95" w:rsidRDefault="00710F95" w:rsidP="0063608D">
            <w:pPr>
              <w:pStyle w:val="CRCoverPage"/>
              <w:spacing w:after="0"/>
              <w:ind w:left="100"/>
            </w:pPr>
            <w:r>
              <w:t>Introduce R2 agreements</w:t>
            </w:r>
            <w:r w:rsidR="00B81758">
              <w:t xml:space="preserve"> and inputs</w:t>
            </w:r>
            <w:r>
              <w:t xml:space="preserve"> to the Technical Report</w:t>
            </w:r>
          </w:p>
        </w:tc>
      </w:tr>
      <w:tr w:rsidR="00710F95" w14:paraId="32935B3A" w14:textId="77777777" w:rsidTr="0063608D">
        <w:tc>
          <w:tcPr>
            <w:tcW w:w="2694" w:type="dxa"/>
            <w:gridSpan w:val="2"/>
            <w:tcBorders>
              <w:left w:val="single" w:sz="4" w:space="0" w:color="auto"/>
            </w:tcBorders>
          </w:tcPr>
          <w:p w14:paraId="597FD65B"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184F3AE6" w14:textId="77777777" w:rsidR="00710F95" w:rsidRDefault="00710F95" w:rsidP="0063608D">
            <w:pPr>
              <w:pStyle w:val="CRCoverPage"/>
              <w:spacing w:after="0"/>
              <w:rPr>
                <w:sz w:val="8"/>
                <w:szCs w:val="8"/>
              </w:rPr>
            </w:pPr>
          </w:p>
        </w:tc>
      </w:tr>
      <w:tr w:rsidR="00710F95" w14:paraId="3B202E1D" w14:textId="77777777" w:rsidTr="0063608D">
        <w:tc>
          <w:tcPr>
            <w:tcW w:w="2694" w:type="dxa"/>
            <w:gridSpan w:val="2"/>
            <w:tcBorders>
              <w:left w:val="single" w:sz="4" w:space="0" w:color="auto"/>
            </w:tcBorders>
          </w:tcPr>
          <w:p w14:paraId="5A1F9975" w14:textId="77777777" w:rsidR="00710F95" w:rsidRDefault="00710F95" w:rsidP="0063608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94F1219" w14:textId="77777777" w:rsidR="00710F95" w:rsidRDefault="00710F95">
            <w:pPr>
              <w:pStyle w:val="CRCoverPage"/>
              <w:numPr>
                <w:ilvl w:val="0"/>
                <w:numId w:val="147"/>
              </w:numPr>
              <w:spacing w:after="0"/>
            </w:pPr>
            <w:r>
              <w:t>§4.2: Adding Editor’s Notes / R2-centric comments</w:t>
            </w:r>
          </w:p>
          <w:p w14:paraId="3975EE79" w14:textId="77777777" w:rsidR="00710F95" w:rsidRDefault="00710F95">
            <w:pPr>
              <w:pStyle w:val="CRCoverPage"/>
              <w:numPr>
                <w:ilvl w:val="0"/>
                <w:numId w:val="147"/>
              </w:numPr>
              <w:spacing w:after="0"/>
            </w:pPr>
            <w:r>
              <w:t>§4.4: Introducing functional framework details</w:t>
            </w:r>
          </w:p>
          <w:p w14:paraId="7C4A63EE" w14:textId="77777777" w:rsidR="00710F95" w:rsidRDefault="00710F95">
            <w:pPr>
              <w:pStyle w:val="CRCoverPage"/>
              <w:numPr>
                <w:ilvl w:val="0"/>
                <w:numId w:val="147"/>
              </w:numPr>
              <w:spacing w:after="0"/>
            </w:pPr>
            <w:r>
              <w:t xml:space="preserve">§7.3: Related Editor’s Note </w:t>
            </w:r>
          </w:p>
          <w:p w14:paraId="4CE8A8B5" w14:textId="77777777" w:rsidR="00710F95" w:rsidRDefault="00710F95">
            <w:pPr>
              <w:pStyle w:val="CRCoverPage"/>
              <w:numPr>
                <w:ilvl w:val="0"/>
                <w:numId w:val="147"/>
              </w:numPr>
              <w:spacing w:after="0"/>
            </w:pPr>
            <w:r>
              <w:t>§7.3.1: Subdividing the “Common framework” clause as follows…</w:t>
            </w:r>
          </w:p>
          <w:p w14:paraId="149CFC5A" w14:textId="54451FC4" w:rsidR="00710F95" w:rsidRDefault="00710F95">
            <w:pPr>
              <w:pStyle w:val="CRCoverPage"/>
              <w:numPr>
                <w:ilvl w:val="0"/>
                <w:numId w:val="147"/>
              </w:numPr>
              <w:spacing w:after="0"/>
            </w:pPr>
            <w:r>
              <w:t xml:space="preserve">§7.3.1.1: Adding “Model </w:t>
            </w:r>
            <w:r w:rsidR="00B81758">
              <w:t>Identification and Metadata</w:t>
            </w:r>
            <w:r>
              <w:t>” subclause</w:t>
            </w:r>
          </w:p>
          <w:p w14:paraId="6589BEF1" w14:textId="77777777" w:rsidR="00710F95" w:rsidRDefault="00710F95">
            <w:pPr>
              <w:pStyle w:val="CRCoverPage"/>
              <w:numPr>
                <w:ilvl w:val="0"/>
                <w:numId w:val="147"/>
              </w:numPr>
              <w:spacing w:after="0"/>
            </w:pPr>
            <w:r>
              <w:t>§7.3.1.2: Adding “Data collection” subclause</w:t>
            </w:r>
          </w:p>
          <w:p w14:paraId="706F10DE" w14:textId="77777777" w:rsidR="00710F95" w:rsidRDefault="00710F95">
            <w:pPr>
              <w:pStyle w:val="CRCoverPage"/>
              <w:numPr>
                <w:ilvl w:val="0"/>
                <w:numId w:val="147"/>
              </w:numPr>
              <w:spacing w:after="0"/>
            </w:pPr>
            <w:r>
              <w:t>§7.3.1.3: Adding “Model Transfer/Delivery” subclause</w:t>
            </w:r>
          </w:p>
          <w:p w14:paraId="6FE7155F" w14:textId="0E0262B8" w:rsidR="00710F95" w:rsidRDefault="00710F95">
            <w:pPr>
              <w:pStyle w:val="CRCoverPage"/>
              <w:numPr>
                <w:ilvl w:val="0"/>
                <w:numId w:val="147"/>
              </w:numPr>
              <w:spacing w:after="0"/>
            </w:pPr>
            <w:r>
              <w:t xml:space="preserve">§7.3.1.4: </w:t>
            </w:r>
            <w:r w:rsidR="00137657">
              <w:t>Adding the</w:t>
            </w:r>
            <w:r>
              <w:t xml:space="preserve"> “UE Capability Reporting” subclause</w:t>
            </w:r>
          </w:p>
          <w:p w14:paraId="031816D9" w14:textId="7D2502ED" w:rsidR="00B81758" w:rsidRDefault="00B81758" w:rsidP="00B81758">
            <w:pPr>
              <w:pStyle w:val="CRCoverPage"/>
              <w:numPr>
                <w:ilvl w:val="0"/>
                <w:numId w:val="147"/>
              </w:numPr>
              <w:spacing w:after="0"/>
            </w:pPr>
            <w:r>
              <w:t>§7.3.1.5: Adding the “Applicability Reporting” subclause</w:t>
            </w:r>
          </w:p>
          <w:p w14:paraId="0F2BE01D" w14:textId="0CFDE3C8" w:rsidR="00710F95" w:rsidRDefault="00710F95">
            <w:pPr>
              <w:pStyle w:val="CRCoverPage"/>
              <w:numPr>
                <w:ilvl w:val="0"/>
                <w:numId w:val="147"/>
              </w:numPr>
              <w:spacing w:after="0"/>
            </w:pPr>
            <w:r>
              <w:t xml:space="preserve">§7.3.2: Adding input to “CSI feedback enhancement” clause </w:t>
            </w:r>
          </w:p>
          <w:p w14:paraId="21418317" w14:textId="77777777" w:rsidR="00710F95" w:rsidRDefault="00710F95">
            <w:pPr>
              <w:pStyle w:val="CRCoverPage"/>
              <w:numPr>
                <w:ilvl w:val="0"/>
                <w:numId w:val="147"/>
              </w:numPr>
              <w:spacing w:after="0"/>
            </w:pPr>
            <w:r>
              <w:t>§7.3.3: Adding input to “Beam management” clause</w:t>
            </w:r>
          </w:p>
          <w:p w14:paraId="694ED8ED" w14:textId="77777777" w:rsidR="00710F95" w:rsidRDefault="00710F95">
            <w:pPr>
              <w:pStyle w:val="CRCoverPage"/>
              <w:numPr>
                <w:ilvl w:val="0"/>
                <w:numId w:val="147"/>
              </w:numPr>
              <w:spacing w:after="0"/>
            </w:pPr>
            <w:r>
              <w:t>§7.3.4: Adding input to “Positioning accuracy enhancement” clause</w:t>
            </w:r>
          </w:p>
          <w:p w14:paraId="10E4F88F" w14:textId="77777777" w:rsidR="00710F95" w:rsidRDefault="00710F95" w:rsidP="0063608D">
            <w:pPr>
              <w:pStyle w:val="CRCoverPage"/>
              <w:spacing w:after="0"/>
              <w:ind w:left="100"/>
            </w:pPr>
          </w:p>
        </w:tc>
      </w:tr>
      <w:tr w:rsidR="00710F95" w14:paraId="297F341D" w14:textId="77777777" w:rsidTr="0063608D">
        <w:tc>
          <w:tcPr>
            <w:tcW w:w="2694" w:type="dxa"/>
            <w:gridSpan w:val="2"/>
            <w:tcBorders>
              <w:left w:val="single" w:sz="4" w:space="0" w:color="auto"/>
            </w:tcBorders>
          </w:tcPr>
          <w:p w14:paraId="5C95CFCC"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A51A6F6" w14:textId="77777777" w:rsidR="00710F95" w:rsidRDefault="00710F95" w:rsidP="0063608D">
            <w:pPr>
              <w:pStyle w:val="CRCoverPage"/>
              <w:spacing w:after="0"/>
              <w:rPr>
                <w:sz w:val="8"/>
                <w:szCs w:val="8"/>
              </w:rPr>
            </w:pPr>
          </w:p>
        </w:tc>
      </w:tr>
      <w:tr w:rsidR="00710F95" w14:paraId="274B4676" w14:textId="77777777" w:rsidTr="0063608D">
        <w:tc>
          <w:tcPr>
            <w:tcW w:w="2694" w:type="dxa"/>
            <w:gridSpan w:val="2"/>
            <w:tcBorders>
              <w:left w:val="single" w:sz="4" w:space="0" w:color="auto"/>
              <w:bottom w:val="single" w:sz="4" w:space="0" w:color="auto"/>
            </w:tcBorders>
          </w:tcPr>
          <w:p w14:paraId="0FFF030C" w14:textId="77777777" w:rsidR="00710F95" w:rsidRDefault="00710F95" w:rsidP="0063608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52493EA" w14:textId="77777777" w:rsidR="00710F95" w:rsidRDefault="00710F95" w:rsidP="0063608D">
            <w:pPr>
              <w:pStyle w:val="CRCoverPage"/>
              <w:spacing w:after="0"/>
              <w:ind w:left="100"/>
            </w:pPr>
            <w:r>
              <w:t>No R2 protocol related aspects included in the TR.</w:t>
            </w:r>
          </w:p>
        </w:tc>
      </w:tr>
      <w:tr w:rsidR="00710F95" w14:paraId="1F22BE05" w14:textId="77777777" w:rsidTr="0063608D">
        <w:tc>
          <w:tcPr>
            <w:tcW w:w="2694" w:type="dxa"/>
            <w:gridSpan w:val="2"/>
          </w:tcPr>
          <w:p w14:paraId="0DDAD72A" w14:textId="77777777" w:rsidR="00710F95" w:rsidRDefault="00710F95" w:rsidP="0063608D">
            <w:pPr>
              <w:pStyle w:val="CRCoverPage"/>
              <w:spacing w:after="0"/>
              <w:rPr>
                <w:b/>
                <w:i/>
                <w:sz w:val="8"/>
                <w:szCs w:val="8"/>
              </w:rPr>
            </w:pPr>
          </w:p>
        </w:tc>
        <w:tc>
          <w:tcPr>
            <w:tcW w:w="6946" w:type="dxa"/>
            <w:gridSpan w:val="9"/>
          </w:tcPr>
          <w:p w14:paraId="1F7D25E0" w14:textId="77777777" w:rsidR="00710F95" w:rsidRDefault="00710F95" w:rsidP="0063608D">
            <w:pPr>
              <w:pStyle w:val="CRCoverPage"/>
              <w:spacing w:after="0"/>
              <w:rPr>
                <w:sz w:val="8"/>
                <w:szCs w:val="8"/>
              </w:rPr>
            </w:pPr>
          </w:p>
        </w:tc>
      </w:tr>
      <w:tr w:rsidR="00710F95" w14:paraId="12193EF6" w14:textId="77777777" w:rsidTr="0063608D">
        <w:tc>
          <w:tcPr>
            <w:tcW w:w="2694" w:type="dxa"/>
            <w:gridSpan w:val="2"/>
            <w:tcBorders>
              <w:top w:val="single" w:sz="4" w:space="0" w:color="auto"/>
              <w:left w:val="single" w:sz="4" w:space="0" w:color="auto"/>
            </w:tcBorders>
          </w:tcPr>
          <w:p w14:paraId="12E08FC6" w14:textId="77777777" w:rsidR="00710F95" w:rsidRDefault="00710F95" w:rsidP="0063608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BF85D1F" w14:textId="0BE84815" w:rsidR="00710F95" w:rsidRDefault="00710F95" w:rsidP="0063608D">
            <w:pPr>
              <w:pStyle w:val="CRCoverPage"/>
              <w:spacing w:after="0"/>
              <w:ind w:left="100"/>
            </w:pPr>
            <w:r>
              <w:t>4.2, 4.4, 7.3, 7.3.1, 7.3.1.1, 7.3.1.2, 7.3.1.3, 7.3.1.4,</w:t>
            </w:r>
            <w:r w:rsidR="00B81758">
              <w:t xml:space="preserve"> 7.3.1.5,</w:t>
            </w:r>
            <w:r>
              <w:t xml:space="preserve"> 7.3.2, 7.3.3, 7.3.4</w:t>
            </w:r>
          </w:p>
        </w:tc>
      </w:tr>
      <w:tr w:rsidR="00710F95" w14:paraId="040FBB73" w14:textId="77777777" w:rsidTr="0063608D">
        <w:tc>
          <w:tcPr>
            <w:tcW w:w="2694" w:type="dxa"/>
            <w:gridSpan w:val="2"/>
            <w:tcBorders>
              <w:left w:val="single" w:sz="4" w:space="0" w:color="auto"/>
            </w:tcBorders>
          </w:tcPr>
          <w:p w14:paraId="6D912EE4" w14:textId="77777777" w:rsidR="00710F95" w:rsidRDefault="00710F95" w:rsidP="0063608D">
            <w:pPr>
              <w:pStyle w:val="CRCoverPage"/>
              <w:spacing w:after="0"/>
              <w:rPr>
                <w:b/>
                <w:i/>
                <w:sz w:val="8"/>
                <w:szCs w:val="8"/>
              </w:rPr>
            </w:pPr>
          </w:p>
        </w:tc>
        <w:tc>
          <w:tcPr>
            <w:tcW w:w="6946" w:type="dxa"/>
            <w:gridSpan w:val="9"/>
            <w:tcBorders>
              <w:right w:val="single" w:sz="4" w:space="0" w:color="auto"/>
            </w:tcBorders>
          </w:tcPr>
          <w:p w14:paraId="75C0E4A0" w14:textId="77777777" w:rsidR="00710F95" w:rsidRDefault="00710F95" w:rsidP="0063608D">
            <w:pPr>
              <w:pStyle w:val="CRCoverPage"/>
              <w:spacing w:after="0"/>
              <w:rPr>
                <w:sz w:val="8"/>
                <w:szCs w:val="8"/>
              </w:rPr>
            </w:pPr>
          </w:p>
        </w:tc>
      </w:tr>
      <w:tr w:rsidR="00710F95" w14:paraId="2A9F8A6F" w14:textId="77777777" w:rsidTr="0063608D">
        <w:tc>
          <w:tcPr>
            <w:tcW w:w="2694" w:type="dxa"/>
            <w:gridSpan w:val="2"/>
            <w:tcBorders>
              <w:left w:val="single" w:sz="4" w:space="0" w:color="auto"/>
            </w:tcBorders>
          </w:tcPr>
          <w:p w14:paraId="6A96DEDA" w14:textId="77777777" w:rsidR="00710F95" w:rsidRDefault="00710F95" w:rsidP="0063608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8F03440" w14:textId="77777777" w:rsidR="00710F95" w:rsidRDefault="00710F95" w:rsidP="0063608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15A08" w14:textId="77777777" w:rsidR="00710F95" w:rsidRDefault="00710F95" w:rsidP="0063608D">
            <w:pPr>
              <w:pStyle w:val="CRCoverPage"/>
              <w:spacing w:after="0"/>
              <w:jc w:val="center"/>
              <w:rPr>
                <w:b/>
                <w:caps/>
              </w:rPr>
            </w:pPr>
            <w:r>
              <w:rPr>
                <w:b/>
                <w:caps/>
              </w:rPr>
              <w:t>N</w:t>
            </w:r>
          </w:p>
        </w:tc>
        <w:tc>
          <w:tcPr>
            <w:tcW w:w="2977" w:type="dxa"/>
            <w:gridSpan w:val="4"/>
          </w:tcPr>
          <w:p w14:paraId="1EB7DC7F" w14:textId="77777777" w:rsidR="00710F95" w:rsidRDefault="00710F95" w:rsidP="0063608D">
            <w:pPr>
              <w:pStyle w:val="CRCoverPage"/>
              <w:tabs>
                <w:tab w:val="right" w:pos="2893"/>
              </w:tabs>
              <w:spacing w:after="0"/>
            </w:pPr>
          </w:p>
        </w:tc>
        <w:tc>
          <w:tcPr>
            <w:tcW w:w="3401" w:type="dxa"/>
            <w:gridSpan w:val="3"/>
            <w:tcBorders>
              <w:right w:val="single" w:sz="4" w:space="0" w:color="auto"/>
            </w:tcBorders>
            <w:shd w:val="clear" w:color="FFFF00" w:fill="auto"/>
          </w:tcPr>
          <w:p w14:paraId="0E92A3B8" w14:textId="77777777" w:rsidR="00710F95" w:rsidRDefault="00710F95" w:rsidP="0063608D">
            <w:pPr>
              <w:pStyle w:val="CRCoverPage"/>
              <w:spacing w:after="0"/>
              <w:ind w:left="99"/>
            </w:pPr>
          </w:p>
        </w:tc>
      </w:tr>
      <w:tr w:rsidR="00710F95" w14:paraId="0202404A" w14:textId="77777777" w:rsidTr="0063608D">
        <w:tc>
          <w:tcPr>
            <w:tcW w:w="2694" w:type="dxa"/>
            <w:gridSpan w:val="2"/>
            <w:tcBorders>
              <w:left w:val="single" w:sz="4" w:space="0" w:color="auto"/>
            </w:tcBorders>
          </w:tcPr>
          <w:p w14:paraId="458E8DD4" w14:textId="77777777" w:rsidR="00710F95" w:rsidRDefault="00710F95" w:rsidP="0063608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E3DF2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391B0" w14:textId="77777777" w:rsidR="00710F95" w:rsidRDefault="00710F95" w:rsidP="0063608D">
            <w:pPr>
              <w:pStyle w:val="CRCoverPage"/>
              <w:spacing w:after="0"/>
              <w:jc w:val="center"/>
              <w:rPr>
                <w:b/>
                <w:caps/>
              </w:rPr>
            </w:pPr>
            <w:r>
              <w:rPr>
                <w:b/>
                <w:caps/>
              </w:rPr>
              <w:t>X</w:t>
            </w:r>
          </w:p>
        </w:tc>
        <w:tc>
          <w:tcPr>
            <w:tcW w:w="2977" w:type="dxa"/>
            <w:gridSpan w:val="4"/>
          </w:tcPr>
          <w:p w14:paraId="2328D638" w14:textId="77777777" w:rsidR="00710F95" w:rsidRDefault="00710F95" w:rsidP="0063608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AEEE8B" w14:textId="77777777" w:rsidR="00710F95" w:rsidRDefault="00710F95" w:rsidP="0063608D">
            <w:pPr>
              <w:pStyle w:val="CRCoverPage"/>
              <w:spacing w:after="0"/>
              <w:ind w:left="99"/>
            </w:pPr>
            <w:r>
              <w:t xml:space="preserve">TS/TR ... CR ... </w:t>
            </w:r>
          </w:p>
        </w:tc>
      </w:tr>
      <w:tr w:rsidR="00710F95" w14:paraId="4DFC9C81" w14:textId="77777777" w:rsidTr="0063608D">
        <w:tc>
          <w:tcPr>
            <w:tcW w:w="2694" w:type="dxa"/>
            <w:gridSpan w:val="2"/>
            <w:tcBorders>
              <w:left w:val="single" w:sz="4" w:space="0" w:color="auto"/>
            </w:tcBorders>
          </w:tcPr>
          <w:p w14:paraId="2B68F8AD" w14:textId="77777777" w:rsidR="00710F95" w:rsidRDefault="00710F95" w:rsidP="0063608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18DB9D"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E13EA" w14:textId="77777777" w:rsidR="00710F95" w:rsidRDefault="00710F95" w:rsidP="0063608D">
            <w:pPr>
              <w:pStyle w:val="CRCoverPage"/>
              <w:spacing w:after="0"/>
              <w:jc w:val="center"/>
              <w:rPr>
                <w:b/>
                <w:caps/>
              </w:rPr>
            </w:pPr>
            <w:r>
              <w:rPr>
                <w:b/>
                <w:caps/>
              </w:rPr>
              <w:t>X</w:t>
            </w:r>
          </w:p>
        </w:tc>
        <w:tc>
          <w:tcPr>
            <w:tcW w:w="2977" w:type="dxa"/>
            <w:gridSpan w:val="4"/>
          </w:tcPr>
          <w:p w14:paraId="123ED7D8" w14:textId="77777777" w:rsidR="00710F95" w:rsidRDefault="00710F95" w:rsidP="0063608D">
            <w:pPr>
              <w:pStyle w:val="CRCoverPage"/>
              <w:spacing w:after="0"/>
            </w:pPr>
            <w:r>
              <w:t xml:space="preserve"> Test specifications</w:t>
            </w:r>
          </w:p>
        </w:tc>
        <w:tc>
          <w:tcPr>
            <w:tcW w:w="3401" w:type="dxa"/>
            <w:gridSpan w:val="3"/>
            <w:tcBorders>
              <w:right w:val="single" w:sz="4" w:space="0" w:color="auto"/>
            </w:tcBorders>
            <w:shd w:val="pct30" w:color="FFFF00" w:fill="auto"/>
          </w:tcPr>
          <w:p w14:paraId="0FEB3929" w14:textId="77777777" w:rsidR="00710F95" w:rsidRDefault="00710F95" w:rsidP="0063608D">
            <w:pPr>
              <w:pStyle w:val="CRCoverPage"/>
              <w:spacing w:after="0"/>
              <w:ind w:left="99"/>
            </w:pPr>
            <w:r>
              <w:t xml:space="preserve">TS/TR ... CR ... </w:t>
            </w:r>
          </w:p>
        </w:tc>
      </w:tr>
      <w:tr w:rsidR="00710F95" w14:paraId="4460F5ED" w14:textId="77777777" w:rsidTr="0063608D">
        <w:tc>
          <w:tcPr>
            <w:tcW w:w="2694" w:type="dxa"/>
            <w:gridSpan w:val="2"/>
            <w:tcBorders>
              <w:left w:val="single" w:sz="4" w:space="0" w:color="auto"/>
            </w:tcBorders>
          </w:tcPr>
          <w:p w14:paraId="6F0CED0F" w14:textId="77777777" w:rsidR="00710F95" w:rsidRDefault="00710F95" w:rsidP="0063608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DEF3D60" w14:textId="77777777" w:rsidR="00710F95" w:rsidRDefault="00710F95" w:rsidP="0063608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127F7D" w14:textId="77777777" w:rsidR="00710F95" w:rsidRDefault="00710F95" w:rsidP="0063608D">
            <w:pPr>
              <w:pStyle w:val="CRCoverPage"/>
              <w:spacing w:after="0"/>
              <w:jc w:val="center"/>
              <w:rPr>
                <w:b/>
                <w:caps/>
              </w:rPr>
            </w:pPr>
            <w:r>
              <w:rPr>
                <w:b/>
                <w:caps/>
              </w:rPr>
              <w:t>X</w:t>
            </w:r>
          </w:p>
        </w:tc>
        <w:tc>
          <w:tcPr>
            <w:tcW w:w="2977" w:type="dxa"/>
            <w:gridSpan w:val="4"/>
          </w:tcPr>
          <w:p w14:paraId="66B1C2AA" w14:textId="77777777" w:rsidR="00710F95" w:rsidRDefault="00710F95" w:rsidP="0063608D">
            <w:pPr>
              <w:pStyle w:val="CRCoverPage"/>
              <w:spacing w:after="0"/>
            </w:pPr>
            <w:r>
              <w:t xml:space="preserve"> O&amp;M Specifications</w:t>
            </w:r>
          </w:p>
        </w:tc>
        <w:tc>
          <w:tcPr>
            <w:tcW w:w="3401" w:type="dxa"/>
            <w:gridSpan w:val="3"/>
            <w:tcBorders>
              <w:right w:val="single" w:sz="4" w:space="0" w:color="auto"/>
            </w:tcBorders>
            <w:shd w:val="pct30" w:color="FFFF00" w:fill="auto"/>
          </w:tcPr>
          <w:p w14:paraId="4C85CEF2" w14:textId="77777777" w:rsidR="00710F95" w:rsidRDefault="00710F95" w:rsidP="0063608D">
            <w:pPr>
              <w:pStyle w:val="CRCoverPage"/>
              <w:spacing w:after="0"/>
              <w:ind w:left="99"/>
            </w:pPr>
            <w:r>
              <w:t xml:space="preserve">TS/TR ... CR ... </w:t>
            </w:r>
          </w:p>
        </w:tc>
      </w:tr>
      <w:tr w:rsidR="00710F95" w14:paraId="3E38DC40" w14:textId="77777777" w:rsidTr="0063608D">
        <w:tc>
          <w:tcPr>
            <w:tcW w:w="2694" w:type="dxa"/>
            <w:gridSpan w:val="2"/>
            <w:tcBorders>
              <w:left w:val="single" w:sz="4" w:space="0" w:color="auto"/>
            </w:tcBorders>
          </w:tcPr>
          <w:p w14:paraId="56C76109" w14:textId="77777777" w:rsidR="00710F95" w:rsidRDefault="00710F95" w:rsidP="0063608D">
            <w:pPr>
              <w:pStyle w:val="CRCoverPage"/>
              <w:spacing w:after="0"/>
              <w:rPr>
                <w:b/>
                <w:i/>
              </w:rPr>
            </w:pPr>
          </w:p>
        </w:tc>
        <w:tc>
          <w:tcPr>
            <w:tcW w:w="6946" w:type="dxa"/>
            <w:gridSpan w:val="9"/>
            <w:tcBorders>
              <w:right w:val="single" w:sz="4" w:space="0" w:color="auto"/>
            </w:tcBorders>
          </w:tcPr>
          <w:p w14:paraId="39E26B3D" w14:textId="77777777" w:rsidR="00710F95" w:rsidRDefault="00710F95" w:rsidP="0063608D">
            <w:pPr>
              <w:pStyle w:val="CRCoverPage"/>
              <w:spacing w:after="0"/>
            </w:pPr>
          </w:p>
        </w:tc>
      </w:tr>
      <w:tr w:rsidR="00710F95" w14:paraId="7FF66A92" w14:textId="77777777" w:rsidTr="0063608D">
        <w:tc>
          <w:tcPr>
            <w:tcW w:w="2694" w:type="dxa"/>
            <w:gridSpan w:val="2"/>
            <w:tcBorders>
              <w:left w:val="single" w:sz="4" w:space="0" w:color="auto"/>
              <w:bottom w:val="single" w:sz="4" w:space="0" w:color="auto"/>
            </w:tcBorders>
          </w:tcPr>
          <w:p w14:paraId="26665BF8" w14:textId="77777777" w:rsidR="00710F95" w:rsidRDefault="00710F95" w:rsidP="0063608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FE2EEF8" w14:textId="77777777" w:rsidR="00710F95" w:rsidRDefault="00710F95" w:rsidP="0063608D">
            <w:pPr>
              <w:pStyle w:val="CRCoverPage"/>
              <w:spacing w:after="0"/>
              <w:ind w:left="100"/>
            </w:pPr>
          </w:p>
        </w:tc>
      </w:tr>
      <w:tr w:rsidR="00710F95" w14:paraId="7523FB92" w14:textId="77777777" w:rsidTr="0063608D">
        <w:tc>
          <w:tcPr>
            <w:tcW w:w="2694" w:type="dxa"/>
            <w:gridSpan w:val="2"/>
            <w:tcBorders>
              <w:top w:val="single" w:sz="4" w:space="0" w:color="auto"/>
              <w:bottom w:val="single" w:sz="4" w:space="0" w:color="auto"/>
            </w:tcBorders>
          </w:tcPr>
          <w:p w14:paraId="2B635202" w14:textId="77777777" w:rsidR="00710F95" w:rsidRDefault="00710F95" w:rsidP="0063608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C4DF105" w14:textId="77777777" w:rsidR="00710F95" w:rsidRDefault="00710F95" w:rsidP="0063608D">
            <w:pPr>
              <w:pStyle w:val="CRCoverPage"/>
              <w:spacing w:after="0"/>
              <w:ind w:left="100"/>
              <w:rPr>
                <w:sz w:val="8"/>
                <w:szCs w:val="8"/>
              </w:rPr>
            </w:pPr>
          </w:p>
        </w:tc>
      </w:tr>
      <w:tr w:rsidR="00710F95" w14:paraId="3227F82A" w14:textId="77777777" w:rsidTr="0063608D">
        <w:tc>
          <w:tcPr>
            <w:tcW w:w="2694" w:type="dxa"/>
            <w:gridSpan w:val="2"/>
            <w:tcBorders>
              <w:top w:val="single" w:sz="4" w:space="0" w:color="auto"/>
              <w:left w:val="single" w:sz="4" w:space="0" w:color="auto"/>
              <w:bottom w:val="single" w:sz="4" w:space="0" w:color="auto"/>
            </w:tcBorders>
          </w:tcPr>
          <w:p w14:paraId="0076F712" w14:textId="77777777" w:rsidR="00710F95" w:rsidRDefault="00710F95" w:rsidP="0063608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F117B9" w14:textId="77777777" w:rsidR="00710F95" w:rsidRDefault="00710F95" w:rsidP="0063608D">
            <w:pPr>
              <w:pStyle w:val="CRCoverPage"/>
              <w:spacing w:after="0"/>
              <w:ind w:left="100"/>
            </w:pPr>
          </w:p>
        </w:tc>
      </w:tr>
    </w:tbl>
    <w:p w14:paraId="21FAFD50" w14:textId="77777777" w:rsidR="00710F95" w:rsidRDefault="00710F95" w:rsidP="00710F95">
      <w:pPr>
        <w:pStyle w:val="CRCoverPage"/>
        <w:spacing w:after="0"/>
        <w:rPr>
          <w:sz w:val="8"/>
          <w:szCs w:val="8"/>
        </w:rPr>
      </w:pPr>
    </w:p>
    <w:p w14:paraId="31785847" w14:textId="3E06EF24" w:rsidR="00710F95" w:rsidRDefault="00710F95">
      <w:pPr>
        <w:spacing w:after="0"/>
      </w:pPr>
      <w:r>
        <w:br w:type="page"/>
      </w: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EEEFD4C" w:rsidR="004F0988" w:rsidRDefault="004F0988" w:rsidP="00133525">
            <w:pPr>
              <w:pStyle w:val="ZA"/>
              <w:framePr w:w="0" w:hRule="auto" w:wrap="auto" w:vAnchor="margin" w:hAnchor="text" w:yAlign="inline"/>
            </w:pPr>
            <w:r w:rsidRPr="00133525">
              <w:rPr>
                <w:sz w:val="64"/>
              </w:rPr>
              <w:lastRenderedPageBreak/>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957689">
              <w:t>1</w:t>
            </w:r>
            <w:r w:rsidR="00B318C7">
              <w:t>.</w:t>
            </w:r>
            <w:r w:rsidR="00957689">
              <w:t>0</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957689">
              <w:rPr>
                <w:sz w:val="32"/>
              </w:rPr>
              <w:t>9</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2B95D79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3A913476" w14:textId="77777777"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3rd Generation Partnership Project;</w:t>
            </w:r>
          </w:p>
          <w:p w14:paraId="6F966B5B" w14:textId="7CCAF0C8" w:rsidR="0043037A" w:rsidRPr="0043037A" w:rsidRDefault="0043037A" w:rsidP="0043037A">
            <w:pPr>
              <w:keepNext/>
              <w:widowControl w:val="0"/>
              <w:spacing w:after="0" w:line="240" w:lineRule="atLeast"/>
              <w:jc w:val="right"/>
              <w:rPr>
                <w:rFonts w:ascii="Arial" w:eastAsia="Times New Roman" w:hAnsi="Arial"/>
                <w:b/>
                <w:sz w:val="34"/>
              </w:rPr>
            </w:pPr>
            <w:r w:rsidRPr="0043037A">
              <w:rPr>
                <w:rFonts w:ascii="Arial" w:eastAsia="Times New Roman" w:hAnsi="Arial"/>
                <w:b/>
                <w:sz w:val="34"/>
              </w:rPr>
              <w:t>Technical Specification Group Radio Access Network;</w:t>
            </w:r>
          </w:p>
          <w:p w14:paraId="1D2A8F5E" w14:textId="23550C75" w:rsidR="004F0988" w:rsidRPr="0043037A" w:rsidRDefault="00804D82" w:rsidP="00133525">
            <w:pPr>
              <w:pStyle w:val="ZT"/>
              <w:framePr w:wrap="auto" w:hAnchor="text" w:yAlign="inline"/>
            </w:pPr>
            <w:bookmarkStart w:id="7" w:name="specTitle"/>
            <w:r w:rsidRPr="0043037A">
              <w:t xml:space="preserve">Study on Artificial Intelligence (AI)/Machine Learning (ML) </w:t>
            </w:r>
            <w:r w:rsidR="006D6B17" w:rsidRPr="0043037A">
              <w:br/>
            </w:r>
            <w:r w:rsidRPr="0043037A">
              <w:t>for NR air interface</w:t>
            </w:r>
            <w:bookmarkEnd w:id="7"/>
          </w:p>
          <w:p w14:paraId="04CAC1E0" w14:textId="6B9172EF" w:rsidR="004F0988" w:rsidRPr="0043037A" w:rsidRDefault="004F0988" w:rsidP="00133525">
            <w:pPr>
              <w:pStyle w:val="ZT"/>
              <w:framePr w:wrap="auto" w:hAnchor="text" w:yAlign="inline"/>
              <w:rPr>
                <w:i/>
                <w:sz w:val="28"/>
              </w:rPr>
            </w:pPr>
            <w:r w:rsidRPr="0043037A">
              <w:t>(</w:t>
            </w:r>
            <w:r w:rsidRPr="0043037A">
              <w:rPr>
                <w:rStyle w:val="ZGSM"/>
              </w:rPr>
              <w:t xml:space="preserve">Release </w:t>
            </w:r>
            <w:bookmarkStart w:id="8" w:name="specRelease"/>
            <w:r w:rsidRPr="0043037A">
              <w:rPr>
                <w:rStyle w:val="ZGSM"/>
              </w:rPr>
              <w:t>1</w:t>
            </w:r>
            <w:r w:rsidR="00D82E6F" w:rsidRPr="0043037A">
              <w:rPr>
                <w:rStyle w:val="ZGSM"/>
              </w:rPr>
              <w:t>8</w:t>
            </w:r>
            <w:bookmarkEnd w:id="8"/>
            <w:r w:rsidRPr="0043037A">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0748EC9"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43037A">
              <w:rPr>
                <w:noProof/>
                <w:sz w:val="18"/>
              </w:rPr>
              <w:t>3</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57B1D7B0" w14:textId="14F60464" w:rsidR="00E87042" w:rsidRPr="00E87042" w:rsidRDefault="004D3578">
      <w:pPr>
        <w:pStyle w:val="TOC1"/>
        <w:rPr>
          <w:rFonts w:asciiTheme="minorHAnsi" w:eastAsiaTheme="minorEastAsia" w:hAnsiTheme="minorHAnsi" w:cstheme="minorBidi"/>
          <w:noProof/>
          <w:szCs w:val="22"/>
          <w:lang w:eastAsia="en-GB"/>
        </w:rPr>
      </w:pPr>
      <w:r w:rsidRPr="00E87042">
        <w:fldChar w:fldCharType="begin" w:fldLock="1"/>
      </w:r>
      <w:r w:rsidRPr="00E87042">
        <w:instrText xml:space="preserve"> TOC \o "1-9" </w:instrText>
      </w:r>
      <w:r w:rsidRPr="00E87042">
        <w:fldChar w:fldCharType="separate"/>
      </w:r>
      <w:r w:rsidR="00E87042" w:rsidRPr="00E87042">
        <w:rPr>
          <w:noProof/>
        </w:rPr>
        <w:t>Foreword</w:t>
      </w:r>
      <w:r w:rsidR="00E87042" w:rsidRPr="00E87042">
        <w:rPr>
          <w:noProof/>
        </w:rPr>
        <w:tab/>
      </w:r>
      <w:r w:rsidR="00E87042" w:rsidRPr="00E87042">
        <w:rPr>
          <w:noProof/>
        </w:rPr>
        <w:fldChar w:fldCharType="begin" w:fldLock="1"/>
      </w:r>
      <w:r w:rsidR="00E87042" w:rsidRPr="00E87042">
        <w:rPr>
          <w:noProof/>
        </w:rPr>
        <w:instrText xml:space="preserve"> PAGEREF _Toc137744845 \h </w:instrText>
      </w:r>
      <w:r w:rsidR="00E87042" w:rsidRPr="00E87042">
        <w:rPr>
          <w:noProof/>
        </w:rPr>
      </w:r>
      <w:r w:rsidR="00E87042" w:rsidRPr="00E87042">
        <w:rPr>
          <w:noProof/>
        </w:rPr>
        <w:fldChar w:fldCharType="separate"/>
      </w:r>
      <w:r w:rsidR="00E87042" w:rsidRPr="00E87042">
        <w:rPr>
          <w:noProof/>
        </w:rPr>
        <w:t>4</w:t>
      </w:r>
      <w:r w:rsidR="00E87042" w:rsidRPr="00E87042">
        <w:rPr>
          <w:noProof/>
        </w:rPr>
        <w:fldChar w:fldCharType="end"/>
      </w:r>
    </w:p>
    <w:p w14:paraId="5CAC56A6" w14:textId="5EF148E6" w:rsidR="00E87042" w:rsidRPr="00E87042" w:rsidRDefault="00E87042">
      <w:pPr>
        <w:pStyle w:val="TOC1"/>
        <w:rPr>
          <w:rFonts w:asciiTheme="minorHAnsi" w:eastAsiaTheme="minorEastAsia" w:hAnsiTheme="minorHAnsi" w:cstheme="minorBidi"/>
          <w:noProof/>
          <w:szCs w:val="22"/>
          <w:lang w:eastAsia="en-GB"/>
        </w:rPr>
      </w:pPr>
      <w:r w:rsidRPr="00E87042">
        <w:rPr>
          <w:noProof/>
        </w:rPr>
        <w:t>Introduction</w:t>
      </w:r>
      <w:r w:rsidRPr="00E87042">
        <w:rPr>
          <w:noProof/>
        </w:rPr>
        <w:tab/>
      </w:r>
      <w:r w:rsidRPr="00E87042">
        <w:rPr>
          <w:noProof/>
        </w:rPr>
        <w:fldChar w:fldCharType="begin" w:fldLock="1"/>
      </w:r>
      <w:r w:rsidRPr="00E87042">
        <w:rPr>
          <w:noProof/>
        </w:rPr>
        <w:instrText xml:space="preserve"> PAGEREF _Toc137744846 \h </w:instrText>
      </w:r>
      <w:r w:rsidRPr="00E87042">
        <w:rPr>
          <w:noProof/>
        </w:rPr>
      </w:r>
      <w:r w:rsidRPr="00E87042">
        <w:rPr>
          <w:noProof/>
        </w:rPr>
        <w:fldChar w:fldCharType="separate"/>
      </w:r>
      <w:r w:rsidRPr="00E87042">
        <w:rPr>
          <w:noProof/>
        </w:rPr>
        <w:t>5</w:t>
      </w:r>
      <w:r w:rsidRPr="00E87042">
        <w:rPr>
          <w:noProof/>
        </w:rPr>
        <w:fldChar w:fldCharType="end"/>
      </w:r>
    </w:p>
    <w:p w14:paraId="5A8504BB" w14:textId="5188FF8C" w:rsidR="00E87042" w:rsidRPr="00E87042" w:rsidRDefault="00E87042">
      <w:pPr>
        <w:pStyle w:val="TOC1"/>
        <w:rPr>
          <w:rFonts w:asciiTheme="minorHAnsi" w:eastAsiaTheme="minorEastAsia" w:hAnsiTheme="minorHAnsi" w:cstheme="minorBidi"/>
          <w:noProof/>
          <w:szCs w:val="22"/>
          <w:lang w:eastAsia="en-GB"/>
        </w:rPr>
      </w:pPr>
      <w:r w:rsidRPr="00E87042">
        <w:rPr>
          <w:noProof/>
        </w:rPr>
        <w:t>1</w:t>
      </w:r>
      <w:r w:rsidRPr="00E87042">
        <w:rPr>
          <w:rFonts w:asciiTheme="minorHAnsi" w:eastAsiaTheme="minorEastAsia" w:hAnsiTheme="minorHAnsi" w:cstheme="minorBidi"/>
          <w:noProof/>
          <w:szCs w:val="22"/>
          <w:lang w:eastAsia="en-GB"/>
        </w:rPr>
        <w:tab/>
      </w:r>
      <w:r w:rsidRPr="00E87042">
        <w:rPr>
          <w:noProof/>
        </w:rPr>
        <w:t>Scope</w:t>
      </w:r>
      <w:r w:rsidRPr="00E87042">
        <w:rPr>
          <w:noProof/>
        </w:rPr>
        <w:tab/>
      </w:r>
      <w:r w:rsidRPr="00E87042">
        <w:rPr>
          <w:noProof/>
        </w:rPr>
        <w:fldChar w:fldCharType="begin" w:fldLock="1"/>
      </w:r>
      <w:r w:rsidRPr="00E87042">
        <w:rPr>
          <w:noProof/>
        </w:rPr>
        <w:instrText xml:space="preserve"> PAGEREF _Toc137744847 \h </w:instrText>
      </w:r>
      <w:r w:rsidRPr="00E87042">
        <w:rPr>
          <w:noProof/>
        </w:rPr>
      </w:r>
      <w:r w:rsidRPr="00E87042">
        <w:rPr>
          <w:noProof/>
        </w:rPr>
        <w:fldChar w:fldCharType="separate"/>
      </w:r>
      <w:r w:rsidRPr="00E87042">
        <w:rPr>
          <w:noProof/>
        </w:rPr>
        <w:t>6</w:t>
      </w:r>
      <w:r w:rsidRPr="00E87042">
        <w:rPr>
          <w:noProof/>
        </w:rPr>
        <w:fldChar w:fldCharType="end"/>
      </w:r>
    </w:p>
    <w:p w14:paraId="3C135F63" w14:textId="3578112B" w:rsidR="00E87042" w:rsidRPr="00E87042" w:rsidRDefault="00E87042">
      <w:pPr>
        <w:pStyle w:val="TOC1"/>
        <w:rPr>
          <w:rFonts w:asciiTheme="minorHAnsi" w:eastAsiaTheme="minorEastAsia" w:hAnsiTheme="minorHAnsi" w:cstheme="minorBidi"/>
          <w:noProof/>
          <w:szCs w:val="22"/>
          <w:lang w:eastAsia="en-GB"/>
        </w:rPr>
      </w:pPr>
      <w:r w:rsidRPr="00E87042">
        <w:rPr>
          <w:noProof/>
        </w:rPr>
        <w:t>2</w:t>
      </w:r>
      <w:r w:rsidRPr="00E87042">
        <w:rPr>
          <w:rFonts w:asciiTheme="minorHAnsi" w:eastAsiaTheme="minorEastAsia" w:hAnsiTheme="minorHAnsi" w:cstheme="minorBidi"/>
          <w:noProof/>
          <w:szCs w:val="22"/>
          <w:lang w:eastAsia="en-GB"/>
        </w:rPr>
        <w:tab/>
      </w:r>
      <w:r w:rsidRPr="00E87042">
        <w:rPr>
          <w:noProof/>
        </w:rPr>
        <w:t>References</w:t>
      </w:r>
      <w:r w:rsidRPr="00E87042">
        <w:rPr>
          <w:noProof/>
        </w:rPr>
        <w:tab/>
      </w:r>
      <w:r w:rsidRPr="00E87042">
        <w:rPr>
          <w:noProof/>
        </w:rPr>
        <w:fldChar w:fldCharType="begin" w:fldLock="1"/>
      </w:r>
      <w:r w:rsidRPr="00E87042">
        <w:rPr>
          <w:noProof/>
        </w:rPr>
        <w:instrText xml:space="preserve"> PAGEREF _Toc137744848 \h </w:instrText>
      </w:r>
      <w:r w:rsidRPr="00E87042">
        <w:rPr>
          <w:noProof/>
        </w:rPr>
      </w:r>
      <w:r w:rsidRPr="00E87042">
        <w:rPr>
          <w:noProof/>
        </w:rPr>
        <w:fldChar w:fldCharType="separate"/>
      </w:r>
      <w:r w:rsidRPr="00E87042">
        <w:rPr>
          <w:noProof/>
        </w:rPr>
        <w:t>8</w:t>
      </w:r>
      <w:r w:rsidRPr="00E87042">
        <w:rPr>
          <w:noProof/>
        </w:rPr>
        <w:fldChar w:fldCharType="end"/>
      </w:r>
    </w:p>
    <w:p w14:paraId="4E3F308E" w14:textId="12B80B38" w:rsidR="00E87042" w:rsidRPr="00E87042" w:rsidRDefault="00E87042">
      <w:pPr>
        <w:pStyle w:val="TOC1"/>
        <w:rPr>
          <w:rFonts w:asciiTheme="minorHAnsi" w:eastAsiaTheme="minorEastAsia" w:hAnsiTheme="minorHAnsi" w:cstheme="minorBidi"/>
          <w:noProof/>
          <w:szCs w:val="22"/>
          <w:lang w:eastAsia="en-GB"/>
        </w:rPr>
      </w:pPr>
      <w:r w:rsidRPr="00E87042">
        <w:rPr>
          <w:noProof/>
        </w:rPr>
        <w:t>3</w:t>
      </w:r>
      <w:r w:rsidRPr="00E87042">
        <w:rPr>
          <w:rFonts w:asciiTheme="minorHAnsi" w:eastAsiaTheme="minorEastAsia" w:hAnsiTheme="minorHAnsi" w:cstheme="minorBidi"/>
          <w:noProof/>
          <w:szCs w:val="22"/>
          <w:lang w:eastAsia="en-GB"/>
        </w:rPr>
        <w:tab/>
      </w:r>
      <w:r w:rsidRPr="00E87042">
        <w:rPr>
          <w:noProof/>
        </w:rPr>
        <w:t>Definitions of terms, symbols and abbreviations</w:t>
      </w:r>
      <w:r w:rsidRPr="00E87042">
        <w:rPr>
          <w:noProof/>
        </w:rPr>
        <w:tab/>
      </w:r>
      <w:r w:rsidRPr="00E87042">
        <w:rPr>
          <w:noProof/>
        </w:rPr>
        <w:fldChar w:fldCharType="begin" w:fldLock="1"/>
      </w:r>
      <w:r w:rsidRPr="00E87042">
        <w:rPr>
          <w:noProof/>
        </w:rPr>
        <w:instrText xml:space="preserve"> PAGEREF _Toc137744849 \h </w:instrText>
      </w:r>
      <w:r w:rsidRPr="00E87042">
        <w:rPr>
          <w:noProof/>
        </w:rPr>
      </w:r>
      <w:r w:rsidRPr="00E87042">
        <w:rPr>
          <w:noProof/>
        </w:rPr>
        <w:fldChar w:fldCharType="separate"/>
      </w:r>
      <w:r w:rsidRPr="00E87042">
        <w:rPr>
          <w:noProof/>
        </w:rPr>
        <w:t>8</w:t>
      </w:r>
      <w:r w:rsidRPr="00E87042">
        <w:rPr>
          <w:noProof/>
        </w:rPr>
        <w:fldChar w:fldCharType="end"/>
      </w:r>
    </w:p>
    <w:p w14:paraId="69369E63" w14:textId="7F81B73B"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3.1</w:t>
      </w:r>
      <w:r w:rsidRPr="00E87042">
        <w:rPr>
          <w:rFonts w:asciiTheme="minorHAnsi" w:eastAsiaTheme="minorEastAsia" w:hAnsiTheme="minorHAnsi" w:cstheme="minorBidi"/>
          <w:noProof/>
          <w:sz w:val="22"/>
          <w:szCs w:val="22"/>
          <w:lang w:eastAsia="en-GB"/>
        </w:rPr>
        <w:tab/>
      </w:r>
      <w:r w:rsidRPr="00E87042">
        <w:rPr>
          <w:noProof/>
        </w:rPr>
        <w:t>Terms</w:t>
      </w:r>
      <w:r w:rsidRPr="00E87042">
        <w:rPr>
          <w:noProof/>
        </w:rPr>
        <w:tab/>
      </w:r>
      <w:r w:rsidRPr="00E87042">
        <w:rPr>
          <w:noProof/>
        </w:rPr>
        <w:fldChar w:fldCharType="begin" w:fldLock="1"/>
      </w:r>
      <w:r w:rsidRPr="00E87042">
        <w:rPr>
          <w:noProof/>
        </w:rPr>
        <w:instrText xml:space="preserve"> PAGEREF _Toc137744850 \h </w:instrText>
      </w:r>
      <w:r w:rsidRPr="00E87042">
        <w:rPr>
          <w:noProof/>
        </w:rPr>
      </w:r>
      <w:r w:rsidRPr="00E87042">
        <w:rPr>
          <w:noProof/>
        </w:rPr>
        <w:fldChar w:fldCharType="separate"/>
      </w:r>
      <w:r w:rsidRPr="00E87042">
        <w:rPr>
          <w:noProof/>
        </w:rPr>
        <w:t>8</w:t>
      </w:r>
      <w:r w:rsidRPr="00E87042">
        <w:rPr>
          <w:noProof/>
        </w:rPr>
        <w:fldChar w:fldCharType="end"/>
      </w:r>
    </w:p>
    <w:p w14:paraId="6F671DE5" w14:textId="4655E3E3"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3.2</w:t>
      </w:r>
      <w:r w:rsidRPr="00E87042">
        <w:rPr>
          <w:rFonts w:asciiTheme="minorHAnsi" w:eastAsiaTheme="minorEastAsia" w:hAnsiTheme="minorHAnsi" w:cstheme="minorBidi"/>
          <w:noProof/>
          <w:sz w:val="22"/>
          <w:szCs w:val="22"/>
          <w:lang w:eastAsia="en-GB"/>
        </w:rPr>
        <w:tab/>
      </w:r>
      <w:r w:rsidRPr="00E87042">
        <w:rPr>
          <w:noProof/>
        </w:rPr>
        <w:t>Symbols</w:t>
      </w:r>
      <w:r w:rsidRPr="00E87042">
        <w:rPr>
          <w:noProof/>
        </w:rPr>
        <w:tab/>
      </w:r>
      <w:r w:rsidRPr="00E87042">
        <w:rPr>
          <w:noProof/>
        </w:rPr>
        <w:fldChar w:fldCharType="begin" w:fldLock="1"/>
      </w:r>
      <w:r w:rsidRPr="00E87042">
        <w:rPr>
          <w:noProof/>
        </w:rPr>
        <w:instrText xml:space="preserve"> PAGEREF _Toc137744851 \h </w:instrText>
      </w:r>
      <w:r w:rsidRPr="00E87042">
        <w:rPr>
          <w:noProof/>
        </w:rPr>
      </w:r>
      <w:r w:rsidRPr="00E87042">
        <w:rPr>
          <w:noProof/>
        </w:rPr>
        <w:fldChar w:fldCharType="separate"/>
      </w:r>
      <w:r w:rsidRPr="00E87042">
        <w:rPr>
          <w:noProof/>
        </w:rPr>
        <w:t>10</w:t>
      </w:r>
      <w:r w:rsidRPr="00E87042">
        <w:rPr>
          <w:noProof/>
        </w:rPr>
        <w:fldChar w:fldCharType="end"/>
      </w:r>
    </w:p>
    <w:p w14:paraId="61F2C38A" w14:textId="43D1E79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3.3</w:t>
      </w:r>
      <w:r w:rsidRPr="00E87042">
        <w:rPr>
          <w:rFonts w:asciiTheme="minorHAnsi" w:eastAsiaTheme="minorEastAsia" w:hAnsiTheme="minorHAnsi" w:cstheme="minorBidi"/>
          <w:noProof/>
          <w:sz w:val="22"/>
          <w:szCs w:val="22"/>
          <w:lang w:eastAsia="en-GB"/>
        </w:rPr>
        <w:tab/>
      </w:r>
      <w:r w:rsidRPr="00E87042">
        <w:rPr>
          <w:noProof/>
        </w:rPr>
        <w:t>Abbreviations</w:t>
      </w:r>
      <w:r w:rsidRPr="00E87042">
        <w:rPr>
          <w:noProof/>
        </w:rPr>
        <w:tab/>
      </w:r>
      <w:r w:rsidRPr="00E87042">
        <w:rPr>
          <w:noProof/>
        </w:rPr>
        <w:fldChar w:fldCharType="begin" w:fldLock="1"/>
      </w:r>
      <w:r w:rsidRPr="00E87042">
        <w:rPr>
          <w:noProof/>
        </w:rPr>
        <w:instrText xml:space="preserve"> PAGEREF _Toc137744852 \h </w:instrText>
      </w:r>
      <w:r w:rsidRPr="00E87042">
        <w:rPr>
          <w:noProof/>
        </w:rPr>
      </w:r>
      <w:r w:rsidRPr="00E87042">
        <w:rPr>
          <w:noProof/>
        </w:rPr>
        <w:fldChar w:fldCharType="separate"/>
      </w:r>
      <w:r w:rsidRPr="00E87042">
        <w:rPr>
          <w:noProof/>
        </w:rPr>
        <w:t>10</w:t>
      </w:r>
      <w:r w:rsidRPr="00E87042">
        <w:rPr>
          <w:noProof/>
        </w:rPr>
        <w:fldChar w:fldCharType="end"/>
      </w:r>
    </w:p>
    <w:p w14:paraId="39446DF5" w14:textId="53B648CC" w:rsidR="00E87042" w:rsidRPr="00E87042" w:rsidRDefault="00E87042">
      <w:pPr>
        <w:pStyle w:val="TOC1"/>
        <w:rPr>
          <w:rFonts w:asciiTheme="minorHAnsi" w:eastAsiaTheme="minorEastAsia" w:hAnsiTheme="minorHAnsi" w:cstheme="minorBidi"/>
          <w:noProof/>
          <w:szCs w:val="22"/>
          <w:lang w:eastAsia="en-GB"/>
        </w:rPr>
      </w:pPr>
      <w:r w:rsidRPr="00E87042">
        <w:rPr>
          <w:noProof/>
        </w:rPr>
        <w:t>4</w:t>
      </w:r>
      <w:r w:rsidRPr="00E87042">
        <w:rPr>
          <w:rFonts w:asciiTheme="minorHAnsi" w:eastAsiaTheme="minorEastAsia" w:hAnsiTheme="minorHAnsi" w:cstheme="minorBidi"/>
          <w:noProof/>
          <w:szCs w:val="22"/>
          <w:lang w:eastAsia="en-GB"/>
        </w:rPr>
        <w:tab/>
      </w:r>
      <w:r w:rsidRPr="00E87042">
        <w:rPr>
          <w:noProof/>
        </w:rPr>
        <w:t>General AI/ML Framework</w:t>
      </w:r>
      <w:r w:rsidRPr="00E87042">
        <w:rPr>
          <w:noProof/>
        </w:rPr>
        <w:tab/>
      </w:r>
      <w:r w:rsidRPr="00E87042">
        <w:rPr>
          <w:noProof/>
        </w:rPr>
        <w:fldChar w:fldCharType="begin" w:fldLock="1"/>
      </w:r>
      <w:r w:rsidRPr="00E87042">
        <w:rPr>
          <w:noProof/>
        </w:rPr>
        <w:instrText xml:space="preserve"> PAGEREF _Toc137744853 \h </w:instrText>
      </w:r>
      <w:r w:rsidRPr="00E87042">
        <w:rPr>
          <w:noProof/>
        </w:rPr>
      </w:r>
      <w:r w:rsidRPr="00E87042">
        <w:rPr>
          <w:noProof/>
        </w:rPr>
        <w:fldChar w:fldCharType="separate"/>
      </w:r>
      <w:r w:rsidRPr="00E87042">
        <w:rPr>
          <w:noProof/>
        </w:rPr>
        <w:t>11</w:t>
      </w:r>
      <w:r w:rsidRPr="00E87042">
        <w:rPr>
          <w:noProof/>
        </w:rPr>
        <w:fldChar w:fldCharType="end"/>
      </w:r>
    </w:p>
    <w:p w14:paraId="113B2E44" w14:textId="42670E8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4.1</w:t>
      </w:r>
      <w:r w:rsidRPr="00E87042">
        <w:rPr>
          <w:rFonts w:asciiTheme="minorHAnsi" w:eastAsiaTheme="minorEastAsia" w:hAnsiTheme="minorHAnsi" w:cstheme="minorBidi"/>
          <w:noProof/>
          <w:sz w:val="22"/>
          <w:szCs w:val="22"/>
          <w:lang w:eastAsia="en-GB"/>
        </w:rPr>
        <w:tab/>
      </w:r>
      <w:r w:rsidRPr="00E87042">
        <w:rPr>
          <w:noProof/>
        </w:rPr>
        <w:t>Description of AI/ML stages</w:t>
      </w:r>
      <w:r w:rsidRPr="00E87042">
        <w:rPr>
          <w:noProof/>
        </w:rPr>
        <w:tab/>
      </w:r>
      <w:r w:rsidRPr="00E87042">
        <w:rPr>
          <w:noProof/>
        </w:rPr>
        <w:fldChar w:fldCharType="begin" w:fldLock="1"/>
      </w:r>
      <w:r w:rsidRPr="00E87042">
        <w:rPr>
          <w:noProof/>
        </w:rPr>
        <w:instrText xml:space="preserve"> PAGEREF _Toc137744854 \h </w:instrText>
      </w:r>
      <w:r w:rsidRPr="00E87042">
        <w:rPr>
          <w:noProof/>
        </w:rPr>
      </w:r>
      <w:r w:rsidRPr="00E87042">
        <w:rPr>
          <w:noProof/>
        </w:rPr>
        <w:fldChar w:fldCharType="separate"/>
      </w:r>
      <w:r w:rsidRPr="00E87042">
        <w:rPr>
          <w:noProof/>
        </w:rPr>
        <w:t>11</w:t>
      </w:r>
      <w:r w:rsidRPr="00E87042">
        <w:rPr>
          <w:noProof/>
        </w:rPr>
        <w:fldChar w:fldCharType="end"/>
      </w:r>
    </w:p>
    <w:p w14:paraId="266AAD83" w14:textId="34AEBDA5"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4.2</w:t>
      </w:r>
      <w:r w:rsidRPr="00E87042">
        <w:rPr>
          <w:rFonts w:asciiTheme="minorHAnsi" w:eastAsiaTheme="minorEastAsia" w:hAnsiTheme="minorHAnsi" w:cstheme="minorBidi"/>
          <w:noProof/>
          <w:sz w:val="22"/>
          <w:szCs w:val="22"/>
          <w:lang w:eastAsia="en-GB"/>
        </w:rPr>
        <w:tab/>
      </w:r>
      <w:r w:rsidRPr="00E87042">
        <w:rPr>
          <w:noProof/>
        </w:rPr>
        <w:t>AI/ML model life cycle management</w:t>
      </w:r>
      <w:r w:rsidRPr="00E87042">
        <w:rPr>
          <w:noProof/>
        </w:rPr>
        <w:tab/>
      </w:r>
      <w:r w:rsidRPr="00E87042">
        <w:rPr>
          <w:noProof/>
        </w:rPr>
        <w:fldChar w:fldCharType="begin" w:fldLock="1"/>
      </w:r>
      <w:r w:rsidRPr="00E87042">
        <w:rPr>
          <w:noProof/>
        </w:rPr>
        <w:instrText xml:space="preserve"> PAGEREF _Toc137744855 \h </w:instrText>
      </w:r>
      <w:r w:rsidRPr="00E87042">
        <w:rPr>
          <w:noProof/>
        </w:rPr>
      </w:r>
      <w:r w:rsidRPr="00E87042">
        <w:rPr>
          <w:noProof/>
        </w:rPr>
        <w:fldChar w:fldCharType="separate"/>
      </w:r>
      <w:r w:rsidRPr="00E87042">
        <w:rPr>
          <w:noProof/>
        </w:rPr>
        <w:t>11</w:t>
      </w:r>
      <w:r w:rsidRPr="00E87042">
        <w:rPr>
          <w:noProof/>
        </w:rPr>
        <w:fldChar w:fldCharType="end"/>
      </w:r>
    </w:p>
    <w:p w14:paraId="658F4704" w14:textId="609AD0C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4.3</w:t>
      </w:r>
      <w:r w:rsidRPr="00E87042">
        <w:rPr>
          <w:rFonts w:asciiTheme="minorHAnsi" w:eastAsiaTheme="minorEastAsia" w:hAnsiTheme="minorHAnsi" w:cstheme="minorBidi"/>
          <w:noProof/>
          <w:sz w:val="22"/>
          <w:szCs w:val="22"/>
          <w:lang w:eastAsia="en-GB"/>
        </w:rPr>
        <w:tab/>
      </w:r>
      <w:r w:rsidRPr="00E87042">
        <w:rPr>
          <w:noProof/>
        </w:rPr>
        <w:t>Collaboration levels</w:t>
      </w:r>
      <w:r w:rsidRPr="00E87042">
        <w:rPr>
          <w:noProof/>
        </w:rPr>
        <w:tab/>
      </w:r>
      <w:r w:rsidRPr="00E87042">
        <w:rPr>
          <w:noProof/>
        </w:rPr>
        <w:fldChar w:fldCharType="begin" w:fldLock="1"/>
      </w:r>
      <w:r w:rsidRPr="00E87042">
        <w:rPr>
          <w:noProof/>
        </w:rPr>
        <w:instrText xml:space="preserve"> PAGEREF _Toc137744856 \h </w:instrText>
      </w:r>
      <w:r w:rsidRPr="00E87042">
        <w:rPr>
          <w:noProof/>
        </w:rPr>
      </w:r>
      <w:r w:rsidRPr="00E87042">
        <w:rPr>
          <w:noProof/>
        </w:rPr>
        <w:fldChar w:fldCharType="separate"/>
      </w:r>
      <w:r w:rsidRPr="00E87042">
        <w:rPr>
          <w:noProof/>
        </w:rPr>
        <w:t>13</w:t>
      </w:r>
      <w:r w:rsidRPr="00E87042">
        <w:rPr>
          <w:noProof/>
        </w:rPr>
        <w:fldChar w:fldCharType="end"/>
      </w:r>
    </w:p>
    <w:p w14:paraId="44A448C8" w14:textId="5FC0EAD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 xml:space="preserve">4.4 </w:t>
      </w:r>
      <w:r w:rsidRPr="00E87042">
        <w:rPr>
          <w:rFonts w:asciiTheme="minorHAnsi" w:eastAsiaTheme="minorEastAsia" w:hAnsiTheme="minorHAnsi" w:cstheme="minorBidi"/>
          <w:noProof/>
          <w:sz w:val="22"/>
          <w:szCs w:val="22"/>
          <w:lang w:eastAsia="en-GB"/>
        </w:rPr>
        <w:tab/>
      </w:r>
      <w:r w:rsidRPr="00E87042">
        <w:rPr>
          <w:noProof/>
        </w:rPr>
        <w:t>Functional framework details</w:t>
      </w:r>
      <w:r w:rsidRPr="00E87042">
        <w:rPr>
          <w:noProof/>
        </w:rPr>
        <w:tab/>
      </w:r>
      <w:r w:rsidRPr="00E87042">
        <w:rPr>
          <w:noProof/>
        </w:rPr>
        <w:fldChar w:fldCharType="begin" w:fldLock="1"/>
      </w:r>
      <w:r w:rsidRPr="00E87042">
        <w:rPr>
          <w:noProof/>
        </w:rPr>
        <w:instrText xml:space="preserve"> PAGEREF _Toc137744857 \h </w:instrText>
      </w:r>
      <w:r w:rsidRPr="00E87042">
        <w:rPr>
          <w:noProof/>
        </w:rPr>
      </w:r>
      <w:r w:rsidRPr="00E87042">
        <w:rPr>
          <w:noProof/>
        </w:rPr>
        <w:fldChar w:fldCharType="separate"/>
      </w:r>
      <w:r w:rsidRPr="00E87042">
        <w:rPr>
          <w:noProof/>
        </w:rPr>
        <w:t>13</w:t>
      </w:r>
      <w:r w:rsidRPr="00E87042">
        <w:rPr>
          <w:noProof/>
        </w:rPr>
        <w:fldChar w:fldCharType="end"/>
      </w:r>
    </w:p>
    <w:p w14:paraId="6D8902CF" w14:textId="66D29CE0" w:rsidR="00E87042" w:rsidRPr="00E87042" w:rsidRDefault="00E87042">
      <w:pPr>
        <w:pStyle w:val="TOC1"/>
        <w:rPr>
          <w:rFonts w:asciiTheme="minorHAnsi" w:eastAsiaTheme="minorEastAsia" w:hAnsiTheme="minorHAnsi" w:cstheme="minorBidi"/>
          <w:noProof/>
          <w:szCs w:val="22"/>
          <w:lang w:eastAsia="en-GB"/>
        </w:rPr>
      </w:pPr>
      <w:r w:rsidRPr="00E87042">
        <w:rPr>
          <w:noProof/>
        </w:rPr>
        <w:t>5</w:t>
      </w:r>
      <w:r w:rsidRPr="00E87042">
        <w:rPr>
          <w:rFonts w:asciiTheme="minorHAnsi" w:eastAsiaTheme="minorEastAsia" w:hAnsiTheme="minorHAnsi" w:cstheme="minorBidi"/>
          <w:noProof/>
          <w:szCs w:val="22"/>
          <w:lang w:eastAsia="en-GB"/>
        </w:rPr>
        <w:tab/>
      </w:r>
      <w:r w:rsidRPr="00E87042">
        <w:rPr>
          <w:noProof/>
        </w:rPr>
        <w:t>Use cases</w:t>
      </w:r>
      <w:r w:rsidRPr="00E87042">
        <w:rPr>
          <w:noProof/>
        </w:rPr>
        <w:tab/>
      </w:r>
      <w:r w:rsidRPr="00E87042">
        <w:rPr>
          <w:noProof/>
        </w:rPr>
        <w:fldChar w:fldCharType="begin" w:fldLock="1"/>
      </w:r>
      <w:r w:rsidRPr="00E87042">
        <w:rPr>
          <w:noProof/>
        </w:rPr>
        <w:instrText xml:space="preserve"> PAGEREF _Toc137744858 \h </w:instrText>
      </w:r>
      <w:r w:rsidRPr="00E87042">
        <w:rPr>
          <w:noProof/>
        </w:rPr>
      </w:r>
      <w:r w:rsidRPr="00E87042">
        <w:rPr>
          <w:noProof/>
        </w:rPr>
        <w:fldChar w:fldCharType="separate"/>
      </w:r>
      <w:r w:rsidRPr="00E87042">
        <w:rPr>
          <w:noProof/>
        </w:rPr>
        <w:t>13</w:t>
      </w:r>
      <w:r w:rsidRPr="00E87042">
        <w:rPr>
          <w:noProof/>
        </w:rPr>
        <w:fldChar w:fldCharType="end"/>
      </w:r>
    </w:p>
    <w:p w14:paraId="3C3DBD74" w14:textId="5DF87941"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5.1</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_Toc137744859 \h </w:instrText>
      </w:r>
      <w:r w:rsidRPr="00E87042">
        <w:rPr>
          <w:noProof/>
        </w:rPr>
      </w:r>
      <w:r w:rsidRPr="00E87042">
        <w:rPr>
          <w:noProof/>
        </w:rPr>
        <w:fldChar w:fldCharType="separate"/>
      </w:r>
      <w:r w:rsidRPr="00E87042">
        <w:rPr>
          <w:noProof/>
        </w:rPr>
        <w:t>14</w:t>
      </w:r>
      <w:r w:rsidRPr="00E87042">
        <w:rPr>
          <w:noProof/>
        </w:rPr>
        <w:fldChar w:fldCharType="end"/>
      </w:r>
    </w:p>
    <w:p w14:paraId="2799E787" w14:textId="6FE1A8BE"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5.2</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_Toc137744860 \h </w:instrText>
      </w:r>
      <w:r w:rsidRPr="00E87042">
        <w:rPr>
          <w:noProof/>
        </w:rPr>
      </w:r>
      <w:r w:rsidRPr="00E87042">
        <w:rPr>
          <w:noProof/>
        </w:rPr>
        <w:fldChar w:fldCharType="separate"/>
      </w:r>
      <w:r w:rsidRPr="00E87042">
        <w:rPr>
          <w:noProof/>
        </w:rPr>
        <w:t>15</w:t>
      </w:r>
      <w:r w:rsidRPr="00E87042">
        <w:rPr>
          <w:noProof/>
        </w:rPr>
        <w:fldChar w:fldCharType="end"/>
      </w:r>
    </w:p>
    <w:p w14:paraId="5653FE75" w14:textId="6A911402"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5.3</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_Toc137744861 \h </w:instrText>
      </w:r>
      <w:r w:rsidRPr="00E87042">
        <w:rPr>
          <w:noProof/>
        </w:rPr>
      </w:r>
      <w:r w:rsidRPr="00E87042">
        <w:rPr>
          <w:noProof/>
        </w:rPr>
        <w:fldChar w:fldCharType="separate"/>
      </w:r>
      <w:r w:rsidRPr="00E87042">
        <w:rPr>
          <w:noProof/>
        </w:rPr>
        <w:t>16</w:t>
      </w:r>
      <w:r w:rsidRPr="00E87042">
        <w:rPr>
          <w:noProof/>
        </w:rPr>
        <w:fldChar w:fldCharType="end"/>
      </w:r>
    </w:p>
    <w:p w14:paraId="6F55B53A" w14:textId="49A3B304" w:rsidR="00E87042" w:rsidRPr="00E87042" w:rsidRDefault="00E87042">
      <w:pPr>
        <w:pStyle w:val="TOC1"/>
        <w:rPr>
          <w:rFonts w:asciiTheme="minorHAnsi" w:eastAsiaTheme="minorEastAsia" w:hAnsiTheme="minorHAnsi" w:cstheme="minorBidi"/>
          <w:noProof/>
          <w:szCs w:val="22"/>
          <w:lang w:eastAsia="en-GB"/>
        </w:rPr>
      </w:pPr>
      <w:r w:rsidRPr="00E87042">
        <w:rPr>
          <w:noProof/>
        </w:rPr>
        <w:t>6</w:t>
      </w:r>
      <w:r w:rsidRPr="00E87042">
        <w:rPr>
          <w:rFonts w:asciiTheme="minorHAnsi" w:eastAsiaTheme="minorEastAsia" w:hAnsiTheme="minorHAnsi" w:cstheme="minorBidi"/>
          <w:noProof/>
          <w:szCs w:val="22"/>
          <w:lang w:eastAsia="en-GB"/>
        </w:rPr>
        <w:tab/>
      </w:r>
      <w:r w:rsidRPr="00E87042">
        <w:rPr>
          <w:noProof/>
        </w:rPr>
        <w:t>Evaluations</w:t>
      </w:r>
      <w:r w:rsidRPr="00E87042">
        <w:rPr>
          <w:noProof/>
        </w:rPr>
        <w:tab/>
      </w:r>
      <w:r w:rsidRPr="00E87042">
        <w:rPr>
          <w:noProof/>
        </w:rPr>
        <w:fldChar w:fldCharType="begin" w:fldLock="1"/>
      </w:r>
      <w:r w:rsidRPr="00E87042">
        <w:rPr>
          <w:noProof/>
        </w:rPr>
        <w:instrText xml:space="preserve"> PAGEREF _Toc137744862 \h </w:instrText>
      </w:r>
      <w:r w:rsidRPr="00E87042">
        <w:rPr>
          <w:noProof/>
        </w:rPr>
      </w:r>
      <w:r w:rsidRPr="00E87042">
        <w:rPr>
          <w:noProof/>
        </w:rPr>
        <w:fldChar w:fldCharType="separate"/>
      </w:r>
      <w:r w:rsidRPr="00E87042">
        <w:rPr>
          <w:noProof/>
        </w:rPr>
        <w:t>16</w:t>
      </w:r>
      <w:r w:rsidRPr="00E87042">
        <w:rPr>
          <w:noProof/>
        </w:rPr>
        <w:fldChar w:fldCharType="end"/>
      </w:r>
    </w:p>
    <w:p w14:paraId="46167366" w14:textId="623C9E1F"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6.1</w:t>
      </w:r>
      <w:r w:rsidRPr="00E87042">
        <w:rPr>
          <w:rFonts w:asciiTheme="minorHAnsi" w:eastAsiaTheme="minorEastAsia" w:hAnsiTheme="minorHAnsi" w:cstheme="minorBidi"/>
          <w:noProof/>
          <w:sz w:val="22"/>
          <w:szCs w:val="22"/>
          <w:lang w:eastAsia="en-GB"/>
        </w:rPr>
        <w:tab/>
      </w:r>
      <w:r w:rsidRPr="00E87042">
        <w:rPr>
          <w:noProof/>
        </w:rPr>
        <w:t>Common evaluation methodology and KPIs</w:t>
      </w:r>
      <w:r w:rsidRPr="00E87042">
        <w:rPr>
          <w:noProof/>
        </w:rPr>
        <w:tab/>
      </w:r>
      <w:r w:rsidRPr="00E87042">
        <w:rPr>
          <w:noProof/>
        </w:rPr>
        <w:fldChar w:fldCharType="begin" w:fldLock="1"/>
      </w:r>
      <w:r w:rsidRPr="00E87042">
        <w:rPr>
          <w:noProof/>
        </w:rPr>
        <w:instrText xml:space="preserve"> PAGEREF _Toc137744863 \h </w:instrText>
      </w:r>
      <w:r w:rsidRPr="00E87042">
        <w:rPr>
          <w:noProof/>
        </w:rPr>
      </w:r>
      <w:r w:rsidRPr="00E87042">
        <w:rPr>
          <w:noProof/>
        </w:rPr>
        <w:fldChar w:fldCharType="separate"/>
      </w:r>
      <w:r w:rsidRPr="00E87042">
        <w:rPr>
          <w:noProof/>
        </w:rPr>
        <w:t>17</w:t>
      </w:r>
      <w:r w:rsidRPr="00E87042">
        <w:rPr>
          <w:noProof/>
        </w:rPr>
        <w:fldChar w:fldCharType="end"/>
      </w:r>
    </w:p>
    <w:p w14:paraId="6655D74F" w14:textId="3A6FE60C"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_Toc137744864 \h </w:instrText>
      </w:r>
      <w:r w:rsidRPr="00E87042">
        <w:rPr>
          <w:noProof/>
        </w:rPr>
      </w:r>
      <w:r w:rsidRPr="00E87042">
        <w:rPr>
          <w:noProof/>
        </w:rPr>
        <w:fldChar w:fldCharType="separate"/>
      </w:r>
      <w:r w:rsidRPr="00E87042">
        <w:rPr>
          <w:noProof/>
        </w:rPr>
        <w:t>18</w:t>
      </w:r>
      <w:r w:rsidRPr="00E87042">
        <w:rPr>
          <w:noProof/>
        </w:rPr>
        <w:fldChar w:fldCharType="end"/>
      </w:r>
    </w:p>
    <w:p w14:paraId="0631E7F1" w14:textId="11BBDFB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_Toc137744865 \h </w:instrText>
      </w:r>
      <w:r w:rsidRPr="00E87042">
        <w:rPr>
          <w:noProof/>
        </w:rPr>
      </w:r>
      <w:r w:rsidRPr="00E87042">
        <w:rPr>
          <w:noProof/>
        </w:rPr>
        <w:fldChar w:fldCharType="separate"/>
      </w:r>
      <w:r w:rsidRPr="00E87042">
        <w:rPr>
          <w:noProof/>
        </w:rPr>
        <w:t>18</w:t>
      </w:r>
      <w:r w:rsidRPr="00E87042">
        <w:rPr>
          <w:noProof/>
        </w:rPr>
        <w:fldChar w:fldCharType="end"/>
      </w:r>
    </w:p>
    <w:p w14:paraId="439BADCA" w14:textId="2720898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6.2.2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_Toc137744866 \h </w:instrText>
      </w:r>
      <w:r w:rsidRPr="00E87042">
        <w:rPr>
          <w:noProof/>
        </w:rPr>
      </w:r>
      <w:r w:rsidRPr="00E87042">
        <w:rPr>
          <w:noProof/>
        </w:rPr>
        <w:fldChar w:fldCharType="separate"/>
      </w:r>
      <w:r w:rsidRPr="00E87042">
        <w:rPr>
          <w:noProof/>
        </w:rPr>
        <w:t>28</w:t>
      </w:r>
      <w:r w:rsidRPr="00E87042">
        <w:rPr>
          <w:noProof/>
        </w:rPr>
        <w:fldChar w:fldCharType="end"/>
      </w:r>
    </w:p>
    <w:p w14:paraId="466702C9" w14:textId="1C6A8A9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_Toc137744867 \h </w:instrText>
      </w:r>
      <w:r w:rsidRPr="00E87042">
        <w:rPr>
          <w:noProof/>
        </w:rPr>
      </w:r>
      <w:r w:rsidRPr="00E87042">
        <w:rPr>
          <w:noProof/>
        </w:rPr>
        <w:fldChar w:fldCharType="separate"/>
      </w:r>
      <w:r w:rsidRPr="00E87042">
        <w:rPr>
          <w:noProof/>
        </w:rPr>
        <w:t>39</w:t>
      </w:r>
      <w:r w:rsidRPr="00E87042">
        <w:rPr>
          <w:noProof/>
        </w:rPr>
        <w:fldChar w:fldCharType="end"/>
      </w:r>
    </w:p>
    <w:p w14:paraId="78E2C224" w14:textId="5A0F7003"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_Toc137744868 \h </w:instrText>
      </w:r>
      <w:r w:rsidRPr="00E87042">
        <w:rPr>
          <w:noProof/>
        </w:rPr>
      </w:r>
      <w:r w:rsidRPr="00E87042">
        <w:rPr>
          <w:noProof/>
        </w:rPr>
        <w:fldChar w:fldCharType="separate"/>
      </w:r>
      <w:r w:rsidRPr="00E87042">
        <w:rPr>
          <w:noProof/>
        </w:rPr>
        <w:t>39</w:t>
      </w:r>
      <w:r w:rsidRPr="00E87042">
        <w:rPr>
          <w:noProof/>
        </w:rPr>
        <w:fldChar w:fldCharType="end"/>
      </w:r>
    </w:p>
    <w:p w14:paraId="2E3ED936" w14:textId="60956B1D"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6.3.2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_Toc137744869 \h </w:instrText>
      </w:r>
      <w:r w:rsidRPr="00E87042">
        <w:rPr>
          <w:noProof/>
        </w:rPr>
      </w:r>
      <w:r w:rsidRPr="00E87042">
        <w:rPr>
          <w:noProof/>
        </w:rPr>
        <w:fldChar w:fldCharType="separate"/>
      </w:r>
      <w:r w:rsidRPr="00E87042">
        <w:rPr>
          <w:noProof/>
        </w:rPr>
        <w:t>47</w:t>
      </w:r>
      <w:r w:rsidRPr="00E87042">
        <w:rPr>
          <w:noProof/>
        </w:rPr>
        <w:fldChar w:fldCharType="end"/>
      </w:r>
    </w:p>
    <w:p w14:paraId="3C1FC974" w14:textId="29427300"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6.4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_Toc137744870 \h </w:instrText>
      </w:r>
      <w:r w:rsidRPr="00E87042">
        <w:rPr>
          <w:noProof/>
        </w:rPr>
      </w:r>
      <w:r w:rsidRPr="00E87042">
        <w:rPr>
          <w:noProof/>
        </w:rPr>
        <w:fldChar w:fldCharType="separate"/>
      </w:r>
      <w:r w:rsidRPr="00E87042">
        <w:rPr>
          <w:noProof/>
        </w:rPr>
        <w:t>49</w:t>
      </w:r>
      <w:r w:rsidRPr="00E87042">
        <w:rPr>
          <w:noProof/>
        </w:rPr>
        <w:fldChar w:fldCharType="end"/>
      </w:r>
    </w:p>
    <w:p w14:paraId="2A804301" w14:textId="7EEFC644"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6.4.1</w:t>
      </w:r>
      <w:r w:rsidRPr="00E87042">
        <w:rPr>
          <w:rFonts w:asciiTheme="minorHAnsi" w:eastAsiaTheme="minorEastAsia" w:hAnsiTheme="minorHAnsi" w:cstheme="minorBidi"/>
          <w:noProof/>
          <w:sz w:val="22"/>
          <w:szCs w:val="22"/>
          <w:lang w:eastAsia="en-GB"/>
        </w:rPr>
        <w:tab/>
      </w:r>
      <w:r w:rsidRPr="00E87042">
        <w:rPr>
          <w:noProof/>
        </w:rPr>
        <w:t>Evaluation assumptions, methodology and KPIs</w:t>
      </w:r>
      <w:r w:rsidRPr="00E87042">
        <w:rPr>
          <w:noProof/>
        </w:rPr>
        <w:tab/>
      </w:r>
      <w:r w:rsidRPr="00E87042">
        <w:rPr>
          <w:noProof/>
        </w:rPr>
        <w:fldChar w:fldCharType="begin" w:fldLock="1"/>
      </w:r>
      <w:r w:rsidRPr="00E87042">
        <w:rPr>
          <w:noProof/>
        </w:rPr>
        <w:instrText xml:space="preserve"> PAGEREF _Toc137744871 \h </w:instrText>
      </w:r>
      <w:r w:rsidRPr="00E87042">
        <w:rPr>
          <w:noProof/>
        </w:rPr>
      </w:r>
      <w:r w:rsidRPr="00E87042">
        <w:rPr>
          <w:noProof/>
        </w:rPr>
        <w:fldChar w:fldCharType="separate"/>
      </w:r>
      <w:r w:rsidRPr="00E87042">
        <w:rPr>
          <w:noProof/>
        </w:rPr>
        <w:t>49</w:t>
      </w:r>
      <w:r w:rsidRPr="00E87042">
        <w:rPr>
          <w:noProof/>
        </w:rPr>
        <w:fldChar w:fldCharType="end"/>
      </w:r>
    </w:p>
    <w:p w14:paraId="15974B5E" w14:textId="15D757AF"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6.4.2</w:t>
      </w:r>
      <w:r w:rsidRPr="00E87042">
        <w:rPr>
          <w:rFonts w:asciiTheme="minorHAnsi" w:eastAsiaTheme="minorEastAsia" w:hAnsiTheme="minorHAnsi" w:cstheme="minorBidi"/>
          <w:noProof/>
          <w:sz w:val="22"/>
          <w:szCs w:val="22"/>
          <w:lang w:eastAsia="en-GB"/>
        </w:rPr>
        <w:tab/>
      </w:r>
      <w:r w:rsidRPr="00E87042">
        <w:rPr>
          <w:noProof/>
        </w:rPr>
        <w:t>Performance results</w:t>
      </w:r>
      <w:r w:rsidRPr="00E87042">
        <w:rPr>
          <w:noProof/>
        </w:rPr>
        <w:tab/>
      </w:r>
      <w:r w:rsidRPr="00E87042">
        <w:rPr>
          <w:noProof/>
        </w:rPr>
        <w:fldChar w:fldCharType="begin" w:fldLock="1"/>
      </w:r>
      <w:r w:rsidRPr="00E87042">
        <w:rPr>
          <w:noProof/>
        </w:rPr>
        <w:instrText xml:space="preserve"> PAGEREF _Toc137744872 \h </w:instrText>
      </w:r>
      <w:r w:rsidRPr="00E87042">
        <w:rPr>
          <w:noProof/>
        </w:rPr>
      </w:r>
      <w:r w:rsidRPr="00E87042">
        <w:rPr>
          <w:noProof/>
        </w:rPr>
        <w:fldChar w:fldCharType="separate"/>
      </w:r>
      <w:r w:rsidRPr="00E87042">
        <w:rPr>
          <w:noProof/>
        </w:rPr>
        <w:t>56</w:t>
      </w:r>
      <w:r w:rsidRPr="00E87042">
        <w:rPr>
          <w:noProof/>
        </w:rPr>
        <w:fldChar w:fldCharType="end"/>
      </w:r>
    </w:p>
    <w:p w14:paraId="68330BFE" w14:textId="20BDF5B0" w:rsidR="00E87042" w:rsidRPr="00E87042" w:rsidRDefault="00E87042">
      <w:pPr>
        <w:pStyle w:val="TOC1"/>
        <w:rPr>
          <w:rFonts w:asciiTheme="minorHAnsi" w:eastAsiaTheme="minorEastAsia" w:hAnsiTheme="minorHAnsi" w:cstheme="minorBidi"/>
          <w:noProof/>
          <w:szCs w:val="22"/>
          <w:lang w:eastAsia="en-GB"/>
        </w:rPr>
      </w:pPr>
      <w:r w:rsidRPr="00E87042">
        <w:rPr>
          <w:noProof/>
        </w:rPr>
        <w:t>7</w:t>
      </w:r>
      <w:r w:rsidRPr="00E87042">
        <w:rPr>
          <w:rFonts w:asciiTheme="minorHAnsi" w:eastAsiaTheme="minorEastAsia" w:hAnsiTheme="minorHAnsi" w:cstheme="minorBidi"/>
          <w:noProof/>
          <w:szCs w:val="22"/>
          <w:lang w:eastAsia="en-GB"/>
        </w:rPr>
        <w:tab/>
      </w:r>
      <w:r w:rsidRPr="00E87042">
        <w:rPr>
          <w:noProof/>
        </w:rPr>
        <w:t>Potential specification impact assessment</w:t>
      </w:r>
      <w:r w:rsidRPr="00E87042">
        <w:rPr>
          <w:noProof/>
        </w:rPr>
        <w:tab/>
      </w:r>
      <w:r w:rsidRPr="00E87042">
        <w:rPr>
          <w:noProof/>
        </w:rPr>
        <w:fldChar w:fldCharType="begin" w:fldLock="1"/>
      </w:r>
      <w:r w:rsidRPr="00E87042">
        <w:rPr>
          <w:noProof/>
        </w:rPr>
        <w:instrText xml:space="preserve"> PAGEREF _Toc137744873 \h </w:instrText>
      </w:r>
      <w:r w:rsidRPr="00E87042">
        <w:rPr>
          <w:noProof/>
        </w:rPr>
      </w:r>
      <w:r w:rsidRPr="00E87042">
        <w:rPr>
          <w:noProof/>
        </w:rPr>
        <w:fldChar w:fldCharType="separate"/>
      </w:r>
      <w:r w:rsidRPr="00E87042">
        <w:rPr>
          <w:noProof/>
        </w:rPr>
        <w:t>59</w:t>
      </w:r>
      <w:r w:rsidRPr="00E87042">
        <w:rPr>
          <w:noProof/>
        </w:rPr>
        <w:fldChar w:fldCharType="end"/>
      </w:r>
    </w:p>
    <w:p w14:paraId="09600DFB" w14:textId="552A664D"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7.1</w:t>
      </w:r>
      <w:r w:rsidRPr="00E87042">
        <w:rPr>
          <w:rFonts w:asciiTheme="minorHAnsi" w:eastAsiaTheme="minorEastAsia" w:hAnsiTheme="minorHAnsi" w:cstheme="minorBidi"/>
          <w:noProof/>
          <w:sz w:val="22"/>
          <w:szCs w:val="22"/>
          <w:lang w:eastAsia="en-GB"/>
        </w:rPr>
        <w:tab/>
      </w:r>
      <w:r w:rsidRPr="00E87042">
        <w:rPr>
          <w:noProof/>
        </w:rPr>
        <w:t>General observations</w:t>
      </w:r>
      <w:r w:rsidRPr="00E87042">
        <w:rPr>
          <w:noProof/>
        </w:rPr>
        <w:tab/>
      </w:r>
      <w:r w:rsidRPr="00E87042">
        <w:rPr>
          <w:noProof/>
        </w:rPr>
        <w:fldChar w:fldCharType="begin" w:fldLock="1"/>
      </w:r>
      <w:r w:rsidRPr="00E87042">
        <w:rPr>
          <w:noProof/>
        </w:rPr>
        <w:instrText xml:space="preserve"> PAGEREF _Toc137744874 \h </w:instrText>
      </w:r>
      <w:r w:rsidRPr="00E87042">
        <w:rPr>
          <w:noProof/>
        </w:rPr>
      </w:r>
      <w:r w:rsidRPr="00E87042">
        <w:rPr>
          <w:noProof/>
        </w:rPr>
        <w:fldChar w:fldCharType="separate"/>
      </w:r>
      <w:r w:rsidRPr="00E87042">
        <w:rPr>
          <w:noProof/>
        </w:rPr>
        <w:t>59</w:t>
      </w:r>
      <w:r w:rsidRPr="00E87042">
        <w:rPr>
          <w:noProof/>
        </w:rPr>
        <w:fldChar w:fldCharType="end"/>
      </w:r>
    </w:p>
    <w:p w14:paraId="45050F94" w14:textId="12DAD516"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7.2</w:t>
      </w:r>
      <w:r w:rsidRPr="00E87042">
        <w:rPr>
          <w:rFonts w:asciiTheme="minorHAnsi" w:eastAsiaTheme="minorEastAsia" w:hAnsiTheme="minorHAnsi" w:cstheme="minorBidi"/>
          <w:noProof/>
          <w:sz w:val="22"/>
          <w:szCs w:val="22"/>
          <w:lang w:eastAsia="en-GB"/>
        </w:rPr>
        <w:tab/>
      </w:r>
      <w:r w:rsidRPr="00E87042">
        <w:rPr>
          <w:noProof/>
        </w:rPr>
        <w:t>Physical layer aspects</w:t>
      </w:r>
      <w:r w:rsidRPr="00E87042">
        <w:rPr>
          <w:noProof/>
        </w:rPr>
        <w:tab/>
      </w:r>
      <w:r w:rsidRPr="00E87042">
        <w:rPr>
          <w:noProof/>
        </w:rPr>
        <w:fldChar w:fldCharType="begin" w:fldLock="1"/>
      </w:r>
      <w:r w:rsidRPr="00E87042">
        <w:rPr>
          <w:noProof/>
        </w:rPr>
        <w:instrText xml:space="preserve"> PAGEREF _Toc137744875 \h </w:instrText>
      </w:r>
      <w:r w:rsidRPr="00E87042">
        <w:rPr>
          <w:noProof/>
        </w:rPr>
      </w:r>
      <w:r w:rsidRPr="00E87042">
        <w:rPr>
          <w:noProof/>
        </w:rPr>
        <w:fldChar w:fldCharType="separate"/>
      </w:r>
      <w:r w:rsidRPr="00E87042">
        <w:rPr>
          <w:noProof/>
        </w:rPr>
        <w:t>59</w:t>
      </w:r>
      <w:r w:rsidRPr="00E87042">
        <w:rPr>
          <w:noProof/>
        </w:rPr>
        <w:fldChar w:fldCharType="end"/>
      </w:r>
    </w:p>
    <w:p w14:paraId="6E337FD9" w14:textId="4128C980"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_Toc137744876 \h </w:instrText>
      </w:r>
      <w:r w:rsidRPr="00E87042">
        <w:rPr>
          <w:noProof/>
        </w:rPr>
      </w:r>
      <w:r w:rsidRPr="00E87042">
        <w:rPr>
          <w:noProof/>
        </w:rPr>
        <w:fldChar w:fldCharType="separate"/>
      </w:r>
      <w:r w:rsidRPr="00E87042">
        <w:rPr>
          <w:noProof/>
        </w:rPr>
        <w:t>59</w:t>
      </w:r>
      <w:r w:rsidRPr="00E87042">
        <w:rPr>
          <w:noProof/>
        </w:rPr>
        <w:fldChar w:fldCharType="end"/>
      </w:r>
    </w:p>
    <w:p w14:paraId="48BC94ED" w14:textId="5AFCA4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_Toc137744877 \h </w:instrText>
      </w:r>
      <w:r w:rsidRPr="00E87042">
        <w:rPr>
          <w:noProof/>
        </w:rPr>
      </w:r>
      <w:r w:rsidRPr="00E87042">
        <w:rPr>
          <w:noProof/>
        </w:rPr>
        <w:fldChar w:fldCharType="separate"/>
      </w:r>
      <w:r w:rsidRPr="00E87042">
        <w:rPr>
          <w:noProof/>
        </w:rPr>
        <w:t>59</w:t>
      </w:r>
      <w:r w:rsidRPr="00E87042">
        <w:rPr>
          <w:noProof/>
        </w:rPr>
        <w:fldChar w:fldCharType="end"/>
      </w:r>
    </w:p>
    <w:p w14:paraId="05AA33EC" w14:textId="3DB5F05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_Toc137744878 \h </w:instrText>
      </w:r>
      <w:r w:rsidRPr="00E87042">
        <w:rPr>
          <w:noProof/>
        </w:rPr>
      </w:r>
      <w:r w:rsidRPr="00E87042">
        <w:rPr>
          <w:noProof/>
        </w:rPr>
        <w:fldChar w:fldCharType="separate"/>
      </w:r>
      <w:r w:rsidRPr="00E87042">
        <w:rPr>
          <w:noProof/>
        </w:rPr>
        <w:t>62</w:t>
      </w:r>
      <w:r w:rsidRPr="00E87042">
        <w:rPr>
          <w:noProof/>
        </w:rPr>
        <w:fldChar w:fldCharType="end"/>
      </w:r>
    </w:p>
    <w:p w14:paraId="6D96A6D2" w14:textId="2690AFB7"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7.2.4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_Toc137744879 \h </w:instrText>
      </w:r>
      <w:r w:rsidRPr="00E87042">
        <w:rPr>
          <w:noProof/>
        </w:rPr>
      </w:r>
      <w:r w:rsidRPr="00E87042">
        <w:rPr>
          <w:noProof/>
        </w:rPr>
        <w:fldChar w:fldCharType="separate"/>
      </w:r>
      <w:r w:rsidRPr="00E87042">
        <w:rPr>
          <w:noProof/>
        </w:rPr>
        <w:t>64</w:t>
      </w:r>
      <w:r w:rsidRPr="00E87042">
        <w:rPr>
          <w:noProof/>
        </w:rPr>
        <w:fldChar w:fldCharType="end"/>
      </w:r>
    </w:p>
    <w:p w14:paraId="478AA812" w14:textId="648A58D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7.3</w:t>
      </w:r>
      <w:r w:rsidRPr="00E87042">
        <w:rPr>
          <w:rFonts w:asciiTheme="minorHAnsi" w:eastAsiaTheme="minorEastAsia" w:hAnsiTheme="minorHAnsi" w:cstheme="minorBidi"/>
          <w:noProof/>
          <w:sz w:val="22"/>
          <w:szCs w:val="22"/>
          <w:lang w:eastAsia="en-GB"/>
        </w:rPr>
        <w:tab/>
      </w:r>
      <w:r w:rsidRPr="00E87042">
        <w:rPr>
          <w:noProof/>
        </w:rPr>
        <w:t>Protocol aspects</w:t>
      </w:r>
      <w:r w:rsidRPr="00E87042">
        <w:rPr>
          <w:noProof/>
        </w:rPr>
        <w:tab/>
      </w:r>
      <w:r w:rsidRPr="00E87042">
        <w:rPr>
          <w:noProof/>
        </w:rPr>
        <w:fldChar w:fldCharType="begin" w:fldLock="1"/>
      </w:r>
      <w:r w:rsidRPr="00E87042">
        <w:rPr>
          <w:noProof/>
        </w:rPr>
        <w:instrText xml:space="preserve"> PAGEREF _Toc137744880 \h </w:instrText>
      </w:r>
      <w:r w:rsidRPr="00E87042">
        <w:rPr>
          <w:noProof/>
        </w:rPr>
      </w:r>
      <w:r w:rsidRPr="00E87042">
        <w:rPr>
          <w:noProof/>
        </w:rPr>
        <w:fldChar w:fldCharType="separate"/>
      </w:r>
      <w:r w:rsidRPr="00E87042">
        <w:rPr>
          <w:noProof/>
        </w:rPr>
        <w:t>68</w:t>
      </w:r>
      <w:r w:rsidRPr="00E87042">
        <w:rPr>
          <w:noProof/>
        </w:rPr>
        <w:fldChar w:fldCharType="end"/>
      </w:r>
    </w:p>
    <w:p w14:paraId="2D5E9607" w14:textId="0F8F63DA"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_Toc137744881 \h </w:instrText>
      </w:r>
      <w:r w:rsidRPr="00E87042">
        <w:rPr>
          <w:noProof/>
        </w:rPr>
      </w:r>
      <w:r w:rsidRPr="00E87042">
        <w:rPr>
          <w:noProof/>
        </w:rPr>
        <w:fldChar w:fldCharType="separate"/>
      </w:r>
      <w:r w:rsidRPr="00E87042">
        <w:rPr>
          <w:noProof/>
        </w:rPr>
        <w:t>68</w:t>
      </w:r>
      <w:r w:rsidRPr="00E87042">
        <w:rPr>
          <w:noProof/>
        </w:rPr>
        <w:fldChar w:fldCharType="end"/>
      </w:r>
    </w:p>
    <w:p w14:paraId="20AE5C11" w14:textId="6085ED7C"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_Toc137744882 \h </w:instrText>
      </w:r>
      <w:r w:rsidRPr="00E87042">
        <w:rPr>
          <w:noProof/>
        </w:rPr>
      </w:r>
      <w:r w:rsidRPr="00E87042">
        <w:rPr>
          <w:noProof/>
        </w:rPr>
        <w:fldChar w:fldCharType="separate"/>
      </w:r>
      <w:r w:rsidRPr="00E87042">
        <w:rPr>
          <w:noProof/>
        </w:rPr>
        <w:t>68</w:t>
      </w:r>
      <w:r w:rsidRPr="00E87042">
        <w:rPr>
          <w:noProof/>
        </w:rPr>
        <w:fldChar w:fldCharType="end"/>
      </w:r>
    </w:p>
    <w:p w14:paraId="5C0EC3A1" w14:textId="0C655AE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_Toc137744883 \h </w:instrText>
      </w:r>
      <w:r w:rsidRPr="00E87042">
        <w:rPr>
          <w:noProof/>
        </w:rPr>
      </w:r>
      <w:r w:rsidRPr="00E87042">
        <w:rPr>
          <w:noProof/>
        </w:rPr>
        <w:fldChar w:fldCharType="separate"/>
      </w:r>
      <w:r w:rsidRPr="00E87042">
        <w:rPr>
          <w:noProof/>
        </w:rPr>
        <w:t>68</w:t>
      </w:r>
      <w:r w:rsidRPr="00E87042">
        <w:rPr>
          <w:noProof/>
        </w:rPr>
        <w:fldChar w:fldCharType="end"/>
      </w:r>
    </w:p>
    <w:p w14:paraId="3D73CDF5" w14:textId="40B8CFD9"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7.3.4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_Toc137744884 \h </w:instrText>
      </w:r>
      <w:r w:rsidRPr="00E87042">
        <w:rPr>
          <w:noProof/>
        </w:rPr>
      </w:r>
      <w:r w:rsidRPr="00E87042">
        <w:rPr>
          <w:noProof/>
        </w:rPr>
        <w:fldChar w:fldCharType="separate"/>
      </w:r>
      <w:r w:rsidRPr="00E87042">
        <w:rPr>
          <w:noProof/>
        </w:rPr>
        <w:t>68</w:t>
      </w:r>
      <w:r w:rsidRPr="00E87042">
        <w:rPr>
          <w:noProof/>
        </w:rPr>
        <w:fldChar w:fldCharType="end"/>
      </w:r>
    </w:p>
    <w:p w14:paraId="1EB0FB02" w14:textId="3C88D2C9" w:rsidR="00E87042" w:rsidRPr="00E87042" w:rsidRDefault="00E87042">
      <w:pPr>
        <w:pStyle w:val="TOC2"/>
        <w:rPr>
          <w:rFonts w:asciiTheme="minorHAnsi" w:eastAsiaTheme="minorEastAsia" w:hAnsiTheme="minorHAnsi" w:cstheme="minorBidi"/>
          <w:noProof/>
          <w:sz w:val="22"/>
          <w:szCs w:val="22"/>
          <w:lang w:eastAsia="en-GB"/>
        </w:rPr>
      </w:pPr>
      <w:r w:rsidRPr="00E87042">
        <w:rPr>
          <w:noProof/>
        </w:rPr>
        <w:t>7.4</w:t>
      </w:r>
      <w:r w:rsidRPr="00E87042">
        <w:rPr>
          <w:rFonts w:asciiTheme="minorHAnsi" w:eastAsiaTheme="minorEastAsia" w:hAnsiTheme="minorHAnsi" w:cstheme="minorBidi"/>
          <w:noProof/>
          <w:sz w:val="22"/>
          <w:szCs w:val="22"/>
          <w:lang w:eastAsia="en-GB"/>
        </w:rPr>
        <w:tab/>
      </w:r>
      <w:r w:rsidRPr="00E87042">
        <w:rPr>
          <w:noProof/>
        </w:rPr>
        <w:t>Interoperability and testability aspects</w:t>
      </w:r>
      <w:r w:rsidRPr="00E87042">
        <w:rPr>
          <w:noProof/>
        </w:rPr>
        <w:tab/>
      </w:r>
      <w:r w:rsidRPr="00E87042">
        <w:rPr>
          <w:noProof/>
        </w:rPr>
        <w:fldChar w:fldCharType="begin" w:fldLock="1"/>
      </w:r>
      <w:r w:rsidRPr="00E87042">
        <w:rPr>
          <w:noProof/>
        </w:rPr>
        <w:instrText xml:space="preserve"> PAGEREF _Toc137744885 \h </w:instrText>
      </w:r>
      <w:r w:rsidRPr="00E87042">
        <w:rPr>
          <w:noProof/>
        </w:rPr>
      </w:r>
      <w:r w:rsidRPr="00E87042">
        <w:rPr>
          <w:noProof/>
        </w:rPr>
        <w:fldChar w:fldCharType="separate"/>
      </w:r>
      <w:r w:rsidRPr="00E87042">
        <w:rPr>
          <w:noProof/>
        </w:rPr>
        <w:t>68</w:t>
      </w:r>
      <w:r w:rsidRPr="00E87042">
        <w:rPr>
          <w:noProof/>
        </w:rPr>
        <w:fldChar w:fldCharType="end"/>
      </w:r>
    </w:p>
    <w:p w14:paraId="069A4EC0" w14:textId="465E23DB"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7.4.1</w:t>
      </w:r>
      <w:r w:rsidRPr="00E87042">
        <w:rPr>
          <w:rFonts w:asciiTheme="minorHAnsi" w:eastAsiaTheme="minorEastAsia" w:hAnsiTheme="minorHAnsi" w:cstheme="minorBidi"/>
          <w:noProof/>
          <w:sz w:val="22"/>
          <w:szCs w:val="22"/>
          <w:lang w:eastAsia="en-GB"/>
        </w:rPr>
        <w:tab/>
      </w:r>
      <w:r w:rsidRPr="00E87042">
        <w:rPr>
          <w:noProof/>
        </w:rPr>
        <w:t>Common framework</w:t>
      </w:r>
      <w:r w:rsidRPr="00E87042">
        <w:rPr>
          <w:noProof/>
        </w:rPr>
        <w:tab/>
      </w:r>
      <w:r w:rsidRPr="00E87042">
        <w:rPr>
          <w:noProof/>
        </w:rPr>
        <w:fldChar w:fldCharType="begin" w:fldLock="1"/>
      </w:r>
      <w:r w:rsidRPr="00E87042">
        <w:rPr>
          <w:noProof/>
        </w:rPr>
        <w:instrText xml:space="preserve"> PAGEREF _Toc137744886 \h </w:instrText>
      </w:r>
      <w:r w:rsidRPr="00E87042">
        <w:rPr>
          <w:noProof/>
        </w:rPr>
      </w:r>
      <w:r w:rsidRPr="00E87042">
        <w:rPr>
          <w:noProof/>
        </w:rPr>
        <w:fldChar w:fldCharType="separate"/>
      </w:r>
      <w:r w:rsidRPr="00E87042">
        <w:rPr>
          <w:noProof/>
        </w:rPr>
        <w:t>68</w:t>
      </w:r>
      <w:r w:rsidRPr="00E87042">
        <w:rPr>
          <w:noProof/>
        </w:rPr>
        <w:fldChar w:fldCharType="end"/>
      </w:r>
    </w:p>
    <w:p w14:paraId="68CBD91D" w14:textId="15AD2528"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7.4.2</w:t>
      </w:r>
      <w:r w:rsidRPr="00E87042">
        <w:rPr>
          <w:rFonts w:asciiTheme="minorHAnsi" w:eastAsiaTheme="minorEastAsia" w:hAnsiTheme="minorHAnsi" w:cstheme="minorBidi"/>
          <w:noProof/>
          <w:sz w:val="22"/>
          <w:szCs w:val="22"/>
          <w:lang w:eastAsia="en-GB"/>
        </w:rPr>
        <w:tab/>
      </w:r>
      <w:r w:rsidRPr="00E87042">
        <w:rPr>
          <w:noProof/>
        </w:rPr>
        <w:t>CSI feedback enhancement</w:t>
      </w:r>
      <w:r w:rsidRPr="00E87042">
        <w:rPr>
          <w:noProof/>
        </w:rPr>
        <w:tab/>
      </w:r>
      <w:r w:rsidRPr="00E87042">
        <w:rPr>
          <w:noProof/>
        </w:rPr>
        <w:fldChar w:fldCharType="begin" w:fldLock="1"/>
      </w:r>
      <w:r w:rsidRPr="00E87042">
        <w:rPr>
          <w:noProof/>
        </w:rPr>
        <w:instrText xml:space="preserve"> PAGEREF _Toc137744887 \h </w:instrText>
      </w:r>
      <w:r w:rsidRPr="00E87042">
        <w:rPr>
          <w:noProof/>
        </w:rPr>
      </w:r>
      <w:r w:rsidRPr="00E87042">
        <w:rPr>
          <w:noProof/>
        </w:rPr>
        <w:fldChar w:fldCharType="separate"/>
      </w:r>
      <w:r w:rsidRPr="00E87042">
        <w:rPr>
          <w:noProof/>
        </w:rPr>
        <w:t>68</w:t>
      </w:r>
      <w:r w:rsidRPr="00E87042">
        <w:rPr>
          <w:noProof/>
        </w:rPr>
        <w:fldChar w:fldCharType="end"/>
      </w:r>
    </w:p>
    <w:p w14:paraId="6F5524AB" w14:textId="1760E76E"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7.4.3</w:t>
      </w:r>
      <w:r w:rsidRPr="00E87042">
        <w:rPr>
          <w:rFonts w:asciiTheme="minorHAnsi" w:eastAsiaTheme="minorEastAsia" w:hAnsiTheme="minorHAnsi" w:cstheme="minorBidi"/>
          <w:noProof/>
          <w:sz w:val="22"/>
          <w:szCs w:val="22"/>
          <w:lang w:eastAsia="en-GB"/>
        </w:rPr>
        <w:tab/>
      </w:r>
      <w:r w:rsidRPr="00E87042">
        <w:rPr>
          <w:noProof/>
        </w:rPr>
        <w:t>Beam management</w:t>
      </w:r>
      <w:r w:rsidRPr="00E87042">
        <w:rPr>
          <w:noProof/>
        </w:rPr>
        <w:tab/>
      </w:r>
      <w:r w:rsidRPr="00E87042">
        <w:rPr>
          <w:noProof/>
        </w:rPr>
        <w:fldChar w:fldCharType="begin" w:fldLock="1"/>
      </w:r>
      <w:r w:rsidRPr="00E87042">
        <w:rPr>
          <w:noProof/>
        </w:rPr>
        <w:instrText xml:space="preserve"> PAGEREF _Toc137744888 \h </w:instrText>
      </w:r>
      <w:r w:rsidRPr="00E87042">
        <w:rPr>
          <w:noProof/>
        </w:rPr>
      </w:r>
      <w:r w:rsidRPr="00E87042">
        <w:rPr>
          <w:noProof/>
        </w:rPr>
        <w:fldChar w:fldCharType="separate"/>
      </w:r>
      <w:r w:rsidRPr="00E87042">
        <w:rPr>
          <w:noProof/>
        </w:rPr>
        <w:t>68</w:t>
      </w:r>
      <w:r w:rsidRPr="00E87042">
        <w:rPr>
          <w:noProof/>
        </w:rPr>
        <w:fldChar w:fldCharType="end"/>
      </w:r>
    </w:p>
    <w:p w14:paraId="306CACFB" w14:textId="2EEC7DB1" w:rsidR="00E87042" w:rsidRPr="00E87042" w:rsidRDefault="00E87042">
      <w:pPr>
        <w:pStyle w:val="TOC3"/>
        <w:rPr>
          <w:rFonts w:asciiTheme="minorHAnsi" w:eastAsiaTheme="minorEastAsia" w:hAnsiTheme="minorHAnsi" w:cstheme="minorBidi"/>
          <w:noProof/>
          <w:sz w:val="22"/>
          <w:szCs w:val="22"/>
          <w:lang w:eastAsia="en-GB"/>
        </w:rPr>
      </w:pPr>
      <w:r w:rsidRPr="00E87042">
        <w:rPr>
          <w:noProof/>
        </w:rPr>
        <w:t>7.4.4</w:t>
      </w:r>
      <w:r w:rsidRPr="00E87042">
        <w:rPr>
          <w:rFonts w:asciiTheme="minorHAnsi" w:eastAsiaTheme="minorEastAsia" w:hAnsiTheme="minorHAnsi" w:cstheme="minorBidi"/>
          <w:noProof/>
          <w:sz w:val="22"/>
          <w:szCs w:val="22"/>
          <w:lang w:eastAsia="en-GB"/>
        </w:rPr>
        <w:tab/>
      </w:r>
      <w:r w:rsidRPr="00E87042">
        <w:rPr>
          <w:noProof/>
        </w:rPr>
        <w:t>Positioning accuracy enhancements</w:t>
      </w:r>
      <w:r w:rsidRPr="00E87042">
        <w:rPr>
          <w:noProof/>
        </w:rPr>
        <w:tab/>
      </w:r>
      <w:r w:rsidRPr="00E87042">
        <w:rPr>
          <w:noProof/>
        </w:rPr>
        <w:fldChar w:fldCharType="begin" w:fldLock="1"/>
      </w:r>
      <w:r w:rsidRPr="00E87042">
        <w:rPr>
          <w:noProof/>
        </w:rPr>
        <w:instrText xml:space="preserve"> PAGEREF _Toc137744889 \h </w:instrText>
      </w:r>
      <w:r w:rsidRPr="00E87042">
        <w:rPr>
          <w:noProof/>
        </w:rPr>
      </w:r>
      <w:r w:rsidRPr="00E87042">
        <w:rPr>
          <w:noProof/>
        </w:rPr>
        <w:fldChar w:fldCharType="separate"/>
      </w:r>
      <w:r w:rsidRPr="00E87042">
        <w:rPr>
          <w:noProof/>
        </w:rPr>
        <w:t>68</w:t>
      </w:r>
      <w:r w:rsidRPr="00E87042">
        <w:rPr>
          <w:noProof/>
        </w:rPr>
        <w:fldChar w:fldCharType="end"/>
      </w:r>
    </w:p>
    <w:p w14:paraId="5434F292" w14:textId="6E5052E3" w:rsidR="00E87042" w:rsidRPr="00E87042" w:rsidRDefault="00E87042">
      <w:pPr>
        <w:pStyle w:val="TOC1"/>
        <w:rPr>
          <w:rFonts w:asciiTheme="minorHAnsi" w:eastAsiaTheme="minorEastAsia" w:hAnsiTheme="minorHAnsi" w:cstheme="minorBidi"/>
          <w:noProof/>
          <w:szCs w:val="22"/>
          <w:lang w:eastAsia="en-GB"/>
        </w:rPr>
      </w:pPr>
      <w:r w:rsidRPr="00E87042">
        <w:rPr>
          <w:noProof/>
        </w:rPr>
        <w:t>8</w:t>
      </w:r>
      <w:r w:rsidRPr="00E87042">
        <w:rPr>
          <w:rFonts w:asciiTheme="minorHAnsi" w:eastAsiaTheme="minorEastAsia" w:hAnsiTheme="minorHAnsi" w:cstheme="minorBidi"/>
          <w:noProof/>
          <w:szCs w:val="22"/>
          <w:lang w:eastAsia="en-GB"/>
        </w:rPr>
        <w:tab/>
      </w:r>
      <w:r w:rsidRPr="00E87042">
        <w:rPr>
          <w:noProof/>
        </w:rPr>
        <w:t>Conclusions</w:t>
      </w:r>
      <w:r w:rsidRPr="00E87042">
        <w:rPr>
          <w:noProof/>
        </w:rPr>
        <w:tab/>
      </w:r>
      <w:r w:rsidRPr="00E87042">
        <w:rPr>
          <w:noProof/>
        </w:rPr>
        <w:fldChar w:fldCharType="begin" w:fldLock="1"/>
      </w:r>
      <w:r w:rsidRPr="00E87042">
        <w:rPr>
          <w:noProof/>
        </w:rPr>
        <w:instrText xml:space="preserve"> PAGEREF _Toc137744890 \h </w:instrText>
      </w:r>
      <w:r w:rsidRPr="00E87042">
        <w:rPr>
          <w:noProof/>
        </w:rPr>
      </w:r>
      <w:r w:rsidRPr="00E87042">
        <w:rPr>
          <w:noProof/>
        </w:rPr>
        <w:fldChar w:fldCharType="separate"/>
      </w:r>
      <w:r w:rsidRPr="00E87042">
        <w:rPr>
          <w:noProof/>
        </w:rPr>
        <w:t>68</w:t>
      </w:r>
      <w:r w:rsidRPr="00E87042">
        <w:rPr>
          <w:noProof/>
        </w:rPr>
        <w:fldChar w:fldCharType="end"/>
      </w:r>
    </w:p>
    <w:p w14:paraId="0E4ABFA1" w14:textId="5BEA1E91" w:rsidR="00E87042" w:rsidRPr="00E87042" w:rsidRDefault="00E87042">
      <w:pPr>
        <w:pStyle w:val="TOC9"/>
        <w:rPr>
          <w:rFonts w:asciiTheme="minorHAnsi" w:eastAsiaTheme="minorEastAsia" w:hAnsiTheme="minorHAnsi" w:cstheme="minorBidi"/>
          <w:b w:val="0"/>
          <w:noProof/>
          <w:szCs w:val="22"/>
          <w:lang w:eastAsia="en-GB"/>
        </w:rPr>
      </w:pPr>
      <w:r w:rsidRPr="00E87042">
        <w:rPr>
          <w:noProof/>
        </w:rPr>
        <w:t>Annex &lt;X&gt; :  Change history</w:t>
      </w:r>
      <w:r w:rsidRPr="00E87042">
        <w:rPr>
          <w:noProof/>
        </w:rPr>
        <w:tab/>
      </w:r>
      <w:r w:rsidRPr="00E87042">
        <w:rPr>
          <w:noProof/>
        </w:rPr>
        <w:fldChar w:fldCharType="begin" w:fldLock="1"/>
      </w:r>
      <w:r w:rsidRPr="00E87042">
        <w:rPr>
          <w:noProof/>
        </w:rPr>
        <w:instrText xml:space="preserve"> PAGEREF _Toc137744891 \h </w:instrText>
      </w:r>
      <w:r w:rsidRPr="00E87042">
        <w:rPr>
          <w:noProof/>
        </w:rPr>
      </w:r>
      <w:r w:rsidRPr="00E87042">
        <w:rPr>
          <w:noProof/>
        </w:rPr>
        <w:fldChar w:fldCharType="separate"/>
      </w:r>
      <w:r w:rsidRPr="00E87042">
        <w:rPr>
          <w:noProof/>
        </w:rPr>
        <w:t>69</w:t>
      </w:r>
      <w:r w:rsidRPr="00E87042">
        <w:rPr>
          <w:noProof/>
        </w:rPr>
        <w:fldChar w:fldCharType="end"/>
      </w:r>
    </w:p>
    <w:p w14:paraId="0B9E3498" w14:textId="64A64F3D" w:rsidR="00080512" w:rsidRPr="004D3578" w:rsidRDefault="004D3578">
      <w:r w:rsidRPr="00E87042">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a"/>
          </w:rPr>
          <w:t>3GPP TS 21.801</w:t>
        </w:r>
      </w:hyperlink>
      <w:r w:rsidR="0074026F">
        <w:t xml:space="preserve"> supplemented by the 3GPP web page </w:t>
      </w:r>
      <w:hyperlink r:id="rId17" w:history="1">
        <w:r w:rsidR="0074026F" w:rsidRPr="003A47E0">
          <w:rPr>
            <w:rStyle w:val="aa"/>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7744845"/>
      <w:bookmarkEnd w:id="16"/>
      <w:r w:rsidRPr="004D3578">
        <w:t>Foreword</w:t>
      </w:r>
      <w:bookmarkEnd w:id="17"/>
      <w:bookmarkEnd w:id="18"/>
    </w:p>
    <w:p w14:paraId="2511FBFA" w14:textId="13FBD3CD" w:rsidR="00080512" w:rsidRPr="004D3578" w:rsidRDefault="00080512">
      <w:r w:rsidRPr="004D3578">
        <w:t xml:space="preserve">This Technical </w:t>
      </w:r>
      <w:bookmarkStart w:id="19" w:name="spectype3"/>
      <w:r w:rsidR="00602AEA" w:rsidRPr="0043037A">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35002555"/>
      <w:bookmarkStart w:id="22" w:name="_Toc137744846"/>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7744847"/>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40856E8B" w:rsidR="004F41DA" w:rsidRDefault="00A54554" w:rsidP="00A54554">
      <w:pPr>
        <w:pStyle w:val="B1"/>
      </w:pPr>
      <w:r>
        <w:t>-</w:t>
      </w:r>
      <w:r>
        <w:tab/>
      </w:r>
      <w:r w:rsidR="004F41DA" w:rsidRPr="009C38B0">
        <w:t>CSI feedback enhancement</w:t>
      </w:r>
    </w:p>
    <w:p w14:paraId="4093F60C" w14:textId="2420BFFD" w:rsidR="003F222C" w:rsidRPr="003F222C" w:rsidRDefault="00A54554" w:rsidP="00A54554">
      <w:pPr>
        <w:pStyle w:val="B2"/>
      </w:pPr>
      <w:r>
        <w:t>-</w:t>
      </w:r>
      <w:r>
        <w:tab/>
      </w:r>
      <w:r w:rsidR="003F222C" w:rsidRPr="003F222C">
        <w:t>Spatial-frequency domain CSI compression using two-sided AI model</w:t>
      </w:r>
    </w:p>
    <w:p w14:paraId="52F40711" w14:textId="24A2E5D7" w:rsidR="003F222C" w:rsidRPr="008E4390" w:rsidRDefault="00A54554" w:rsidP="00A54554">
      <w:pPr>
        <w:pStyle w:val="B2"/>
      </w:pPr>
      <w:r>
        <w:t>-</w:t>
      </w:r>
      <w:r>
        <w:tab/>
      </w:r>
      <w:r w:rsidR="003F222C" w:rsidRPr="003F222C">
        <w:t xml:space="preserve">Time domain CSI prediction using UE sided model </w:t>
      </w:r>
    </w:p>
    <w:p w14:paraId="7C6103DD" w14:textId="75DC3FFE" w:rsidR="004F41DA" w:rsidRDefault="00A54554" w:rsidP="00A54554">
      <w:pPr>
        <w:pStyle w:val="B1"/>
      </w:pPr>
      <w:r>
        <w:t>-</w:t>
      </w:r>
      <w:r>
        <w:tab/>
      </w:r>
      <w:r w:rsidR="004F41DA" w:rsidRPr="009C38B0">
        <w:t>Beam management</w:t>
      </w:r>
    </w:p>
    <w:p w14:paraId="1C119BFA" w14:textId="15F3763B" w:rsidR="008E4390" w:rsidRPr="008E4390" w:rsidRDefault="00A54554" w:rsidP="00A54554">
      <w:pPr>
        <w:pStyle w:val="B2"/>
        <w:rPr>
          <w:rStyle w:val="normaltextrun"/>
          <w:bCs/>
        </w:rPr>
      </w:pPr>
      <w:r>
        <w:rPr>
          <w:rStyle w:val="normaltextrun"/>
          <w:bCs/>
        </w:rPr>
        <w:t>-</w:t>
      </w:r>
      <w:r>
        <w:rPr>
          <w:rStyle w:val="normaltextrun"/>
          <w:bCs/>
        </w:rPr>
        <w:tab/>
      </w:r>
      <w:r w:rsidR="008E4390" w:rsidRPr="008E4390">
        <w:rPr>
          <w:rStyle w:val="normaltextrun"/>
          <w:bCs/>
        </w:rPr>
        <w:t>Spatial-domain Downlink beam prediction for Set A of beams based on measurement results of Set B of beams</w:t>
      </w:r>
    </w:p>
    <w:p w14:paraId="61E08889" w14:textId="7867D950" w:rsidR="008E4390" w:rsidRPr="009C38B0" w:rsidRDefault="00A54554" w:rsidP="00A54554">
      <w:pPr>
        <w:pStyle w:val="B2"/>
        <w:rPr>
          <w:rStyle w:val="normaltextrun"/>
          <w:bCs/>
        </w:rPr>
      </w:pPr>
      <w:r>
        <w:rPr>
          <w:rStyle w:val="normaltextrun"/>
          <w:bCs/>
        </w:rPr>
        <w:t>-</w:t>
      </w:r>
      <w:r>
        <w:rPr>
          <w:rStyle w:val="normaltextrun"/>
          <w:bCs/>
        </w:rPr>
        <w:tab/>
      </w:r>
      <w:r w:rsidR="003F1CB7" w:rsidRPr="003F1CB7">
        <w:rPr>
          <w:rStyle w:val="normaltextrun"/>
          <w:bCs/>
        </w:rPr>
        <w:t>Temporal Downlink beam prediction for Set A of beams based on the historic measurement results of Set B of beams</w:t>
      </w:r>
    </w:p>
    <w:p w14:paraId="24B8FD5D" w14:textId="36AB0050" w:rsidR="004F41DA" w:rsidRPr="003F1CB7" w:rsidRDefault="00A54554" w:rsidP="00A54554">
      <w:pPr>
        <w:pStyle w:val="B1"/>
      </w:pPr>
      <w:r>
        <w:t>-</w:t>
      </w:r>
      <w:r>
        <w:tab/>
      </w:r>
      <w:r w:rsidR="004F41DA" w:rsidRPr="008D08E3">
        <w:t>Positioning accuracy enhancements</w:t>
      </w:r>
      <w:r w:rsidR="004F41DA">
        <w:t xml:space="preserve"> </w:t>
      </w:r>
    </w:p>
    <w:p w14:paraId="6B3D267F" w14:textId="2A988B86" w:rsidR="003F1CB7" w:rsidRPr="009C4F4E" w:rsidRDefault="00A54554" w:rsidP="00A54554">
      <w:pPr>
        <w:pStyle w:val="B2"/>
      </w:pPr>
      <w:r>
        <w:rPr>
          <w:lang w:eastAsia="zh-CN"/>
        </w:rPr>
        <w:t>-</w:t>
      </w:r>
      <w:r>
        <w:rPr>
          <w:lang w:eastAsia="zh-CN"/>
        </w:rPr>
        <w:tab/>
      </w:r>
      <w:r w:rsidR="003F1CB7" w:rsidRPr="005F5B15">
        <w:rPr>
          <w:lang w:eastAsia="zh-CN"/>
        </w:rPr>
        <w:t>Direct AI/ML positioning</w:t>
      </w:r>
    </w:p>
    <w:p w14:paraId="7333FFE3" w14:textId="095505F6" w:rsidR="009C4F4E" w:rsidRPr="00A169B6" w:rsidRDefault="00A54554" w:rsidP="00A54554">
      <w:pPr>
        <w:pStyle w:val="B2"/>
      </w:pPr>
      <w:r>
        <w:rPr>
          <w:lang w:eastAsia="zh-CN"/>
        </w:rPr>
        <w:t>-</w:t>
      </w:r>
      <w:r>
        <w:rPr>
          <w:lang w:eastAsia="zh-CN"/>
        </w:rPr>
        <w:tab/>
      </w:r>
      <w:r w:rsidR="009C4F4E" w:rsidRPr="005F5B15">
        <w:rPr>
          <w:lang w:eastAsia="zh-CN"/>
        </w:rPr>
        <w:t>AI/ML assisted positioning</w:t>
      </w:r>
    </w:p>
    <w:p w14:paraId="17E8BF5F" w14:textId="0223FB16" w:rsidR="004F41DA" w:rsidRPr="007C2535" w:rsidRDefault="004F41DA" w:rsidP="00A54554">
      <w:pPr>
        <w:pStyle w:val="NO"/>
      </w:pPr>
      <w:r>
        <w:t>Note:</w:t>
      </w:r>
      <w:r w:rsidR="00A54554">
        <w:tab/>
      </w:r>
      <w:r>
        <w:t xml:space="preserve">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25D83D3E" w:rsidR="004F41DA" w:rsidRDefault="00A54554" w:rsidP="00A54554">
      <w:pPr>
        <w:pStyle w:val="B1"/>
      </w:pPr>
      <w:r>
        <w:t>-</w:t>
      </w:r>
      <w:r>
        <w:tab/>
      </w:r>
      <w:r w:rsidR="004F41DA" w:rsidRPr="00FC7555">
        <w:t>Characterize the defining stages of AI/ML related algorithms</w:t>
      </w:r>
      <w:r w:rsidR="004F41DA">
        <w:t xml:space="preserve"> and associated complexity</w:t>
      </w:r>
      <w:r w:rsidR="004F41DA" w:rsidRPr="00FC7555">
        <w:t>:</w:t>
      </w:r>
    </w:p>
    <w:p w14:paraId="330B7C0E" w14:textId="54BF98E8" w:rsidR="004F41DA" w:rsidRDefault="00A54554" w:rsidP="00A54554">
      <w:pPr>
        <w:pStyle w:val="B2"/>
      </w:pPr>
      <w:r>
        <w:lastRenderedPageBreak/>
        <w:t>-</w:t>
      </w:r>
      <w:r>
        <w:tab/>
      </w:r>
      <w:r w:rsidR="004F41DA">
        <w:t xml:space="preserve">Model generation, e.g., model training (including input/output, pre-/post-process, online/offline as applicable), model validation, model testing, as applicable </w:t>
      </w:r>
    </w:p>
    <w:p w14:paraId="5AA2EE70" w14:textId="31D4F4CE" w:rsidR="004F41DA" w:rsidRDefault="00A54554" w:rsidP="00A54554">
      <w:pPr>
        <w:pStyle w:val="B2"/>
      </w:pPr>
      <w:r>
        <w:t>-</w:t>
      </w:r>
      <w:r>
        <w:tab/>
      </w:r>
      <w:r w:rsidR="004F41DA">
        <w:t>Inference operation, e.g., input/output, pre-/post-process, as applicable</w:t>
      </w:r>
    </w:p>
    <w:p w14:paraId="37A23839" w14:textId="25F96BFC" w:rsidR="004F41DA" w:rsidRDefault="00A54554" w:rsidP="00A54554">
      <w:pPr>
        <w:pStyle w:val="B1"/>
      </w:pPr>
      <w:r>
        <w:t>-</w:t>
      </w:r>
      <w:r>
        <w:tab/>
      </w:r>
      <w:r w:rsidR="004F41DA" w:rsidRPr="00FC7555">
        <w:t xml:space="preserve">Identify various levels of collaboration </w:t>
      </w:r>
      <w:r w:rsidR="004F41DA">
        <w:t xml:space="preserve">between UE and gNB pertinent to the selected use cases, e.g., </w:t>
      </w:r>
    </w:p>
    <w:p w14:paraId="6553AE02" w14:textId="077ABAC0" w:rsidR="004F41DA" w:rsidRDefault="00A54554" w:rsidP="00A54554">
      <w:pPr>
        <w:pStyle w:val="B2"/>
      </w:pPr>
      <w:r>
        <w:t>-</w:t>
      </w:r>
      <w:r>
        <w:tab/>
      </w:r>
      <w:r w:rsidR="004F41DA">
        <w:t>No collaboration: implementation-based only AI/ML algorithms without information exchange [for comparison purposes]</w:t>
      </w:r>
    </w:p>
    <w:p w14:paraId="5647719F" w14:textId="402E38C0" w:rsidR="004F41DA" w:rsidRDefault="00A54554" w:rsidP="00A54554">
      <w:pPr>
        <w:pStyle w:val="B2"/>
      </w:pPr>
      <w:r>
        <w:t>-</w:t>
      </w:r>
      <w:r>
        <w:tab/>
      </w:r>
      <w:r w:rsidR="004F41DA">
        <w:t xml:space="preserve">Various levels of UE/gNB collaboration targeting at separate or joint ML operation. </w:t>
      </w:r>
    </w:p>
    <w:p w14:paraId="0DDEB403" w14:textId="2AA328BB" w:rsidR="004F41DA" w:rsidRDefault="00A54554" w:rsidP="00A54554">
      <w:pPr>
        <w:pStyle w:val="B1"/>
      </w:pPr>
      <w:r>
        <w:t>-</w:t>
      </w:r>
      <w:r>
        <w:tab/>
      </w:r>
      <w:r w:rsidR="004F41DA">
        <w:t xml:space="preserve">Characterize </w:t>
      </w:r>
      <w:r w:rsidR="004F41DA" w:rsidRPr="004B16F4">
        <w:t>lifecycle management of AI/M</w:t>
      </w:r>
      <w:r w:rsidR="004F41DA">
        <w:t>L m</w:t>
      </w:r>
      <w:r w:rsidR="004F41DA" w:rsidRPr="004B16F4">
        <w:t xml:space="preserve">odel: e.g., </w:t>
      </w:r>
      <w:r w:rsidR="004F41DA">
        <w:t xml:space="preserve">model training, </w:t>
      </w:r>
      <w:r w:rsidR="004F41DA" w:rsidRPr="004B16F4">
        <w:t xml:space="preserve">model deployment, </w:t>
      </w:r>
      <w:r w:rsidR="004F41DA">
        <w:t xml:space="preserve">model inference, </w:t>
      </w:r>
      <w:r w:rsidR="004F41DA" w:rsidRPr="004B16F4">
        <w:t>model monitoring, model updating</w:t>
      </w:r>
    </w:p>
    <w:p w14:paraId="33AC8300" w14:textId="550622BE" w:rsidR="004F41DA" w:rsidRDefault="00A54554" w:rsidP="00A54554">
      <w:pPr>
        <w:pStyle w:val="B1"/>
      </w:pPr>
      <w:r>
        <w:t>-</w:t>
      </w:r>
      <w:r>
        <w:tab/>
      </w:r>
      <w:r w:rsidR="004F41DA">
        <w:t xml:space="preserve">Dataset(s) for training, validation, testing, and inference </w:t>
      </w:r>
    </w:p>
    <w:p w14:paraId="7C2A5B68" w14:textId="51BBCD3E" w:rsidR="004F41DA" w:rsidRDefault="00A54554" w:rsidP="00A54554">
      <w:pPr>
        <w:pStyle w:val="B1"/>
      </w:pPr>
      <w:r>
        <w:t>-</w:t>
      </w:r>
      <w:r>
        <w:tab/>
      </w:r>
      <w:r w:rsidR="004F41DA">
        <w:t>Identify common notation and terminology for AI/ML related functions, procedures and interfaces</w:t>
      </w:r>
    </w:p>
    <w:p w14:paraId="00019EC5" w14:textId="6DCBB2F2" w:rsidR="004F41DA" w:rsidRPr="00FB74BF" w:rsidRDefault="00A54554" w:rsidP="00A54554">
      <w:pPr>
        <w:pStyle w:val="B1"/>
      </w:pPr>
      <w:r>
        <w:t>-</w:t>
      </w:r>
      <w:r>
        <w:tab/>
      </w:r>
      <w:r w:rsidR="004F41DA">
        <w:t xml:space="preserve">Note: </w:t>
      </w:r>
      <w:r w:rsidR="004F41DA" w:rsidRPr="00FB74BF">
        <w:t xml:space="preserve">the work done for </w:t>
      </w:r>
      <w:r w:rsidR="004F41DA" w:rsidRPr="00FB74BF">
        <w:rPr>
          <w:i/>
          <w:iCs/>
        </w:rPr>
        <w:t>FS_NR_ENDC_data_collect</w:t>
      </w:r>
      <w:r w:rsidR="004F41DA" w:rsidRPr="00FB74BF">
        <w:t xml:space="preserve"> </w:t>
      </w:r>
      <w:r w:rsidR="0000618B">
        <w:t xml:space="preserve">is considered </w:t>
      </w:r>
      <w:r w:rsidR="004F41DA" w:rsidRPr="00FB74BF">
        <w:t>when appropriate</w:t>
      </w: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3B82CED6" w:rsidR="004F41DA" w:rsidRDefault="00A54554" w:rsidP="00A54554">
      <w:pPr>
        <w:pStyle w:val="B1"/>
      </w:pPr>
      <w:r>
        <w:t>1)</w:t>
      </w:r>
      <w:r>
        <w:tab/>
      </w:r>
      <w:r w:rsidR="00E0209C">
        <w:t>P</w:t>
      </w:r>
      <w:r w:rsidR="004F41DA">
        <w:t xml:space="preserve">erformance benefits of AI/ML based algorithms for the agreed use cases </w:t>
      </w:r>
      <w:r w:rsidR="00E0209C">
        <w:t>are evaluated</w:t>
      </w:r>
      <w:r w:rsidR="004F41DA">
        <w:t>:</w:t>
      </w:r>
    </w:p>
    <w:p w14:paraId="6B0D96D6" w14:textId="77093D6B" w:rsidR="004F41DA" w:rsidRDefault="00A54554" w:rsidP="00A54554">
      <w:pPr>
        <w:pStyle w:val="B2"/>
      </w:pPr>
      <w:r>
        <w:t>-</w:t>
      </w:r>
      <w:r>
        <w:tab/>
      </w:r>
      <w:r w:rsidR="004F41DA">
        <w:t xml:space="preserve">Methodology based on statistical models (from TR 38.901 and TR 38.857 [positioning]), for link and system level simulations. </w:t>
      </w:r>
    </w:p>
    <w:p w14:paraId="03608D8D" w14:textId="0CA05A96" w:rsidR="004F41DA" w:rsidRDefault="00A54554" w:rsidP="00A54554">
      <w:pPr>
        <w:pStyle w:val="B3"/>
      </w:pPr>
      <w:r>
        <w:t>-</w:t>
      </w:r>
      <w:r>
        <w:tab/>
      </w:r>
      <w:r w:rsidR="004F41DA">
        <w:t>Extensions of 3GPP evaluation methodology for better suitability to AI/ML based techniques should be considered as needed.</w:t>
      </w:r>
    </w:p>
    <w:p w14:paraId="2A230CCD" w14:textId="1D2F727F" w:rsidR="004F41DA" w:rsidRDefault="00A54554" w:rsidP="00A54554">
      <w:pPr>
        <w:pStyle w:val="B3"/>
      </w:pPr>
      <w:r>
        <w:t>-</w:t>
      </w:r>
      <w:r>
        <w:tab/>
      </w:r>
      <w:r w:rsidR="004F41DA">
        <w:t>Whether f</w:t>
      </w:r>
      <w:r w:rsidR="004F41DA" w:rsidRPr="00470436">
        <w:t xml:space="preserve">ield data </w:t>
      </w:r>
      <w:r w:rsidR="004F41DA">
        <w:t xml:space="preserve">are optionally needed </w:t>
      </w:r>
      <w:r w:rsidR="004F41DA" w:rsidRPr="00470436">
        <w:t xml:space="preserve">to further assess the performance and robustness in real-world environments </w:t>
      </w:r>
      <w:r w:rsidR="004F41DA">
        <w:t xml:space="preserve">should be discussed as part of the study. </w:t>
      </w:r>
    </w:p>
    <w:p w14:paraId="1DAEDF41" w14:textId="623DEB2C" w:rsidR="004F41DA" w:rsidRPr="0021777B" w:rsidRDefault="00A54554" w:rsidP="00A54554">
      <w:pPr>
        <w:pStyle w:val="B3"/>
      </w:pPr>
      <w:r>
        <w:t>-</w:t>
      </w:r>
      <w:r>
        <w:tab/>
      </w:r>
      <w:r w:rsidR="004F41DA" w:rsidRPr="0021777B">
        <w:t>Need for common</w:t>
      </w:r>
      <w:r w:rsidR="004F41DA">
        <w:t xml:space="preserve"> assumptions in</w:t>
      </w:r>
      <w:r w:rsidR="004F41DA" w:rsidRPr="0021777B">
        <w:t xml:space="preserve"> dataset construction for training, validation and test for the selected use cases</w:t>
      </w:r>
      <w:r w:rsidR="004F41DA">
        <w:t>.</w:t>
      </w:r>
      <w:r w:rsidR="004F41DA" w:rsidRPr="0021777B">
        <w:t xml:space="preserve"> </w:t>
      </w:r>
    </w:p>
    <w:p w14:paraId="58B77EBA" w14:textId="21D6F3E6" w:rsidR="004F41DA" w:rsidRDefault="00A54554" w:rsidP="00A54554">
      <w:pPr>
        <w:pStyle w:val="B3"/>
      </w:pPr>
      <w:r>
        <w:t>-</w:t>
      </w:r>
      <w:r>
        <w:tab/>
      </w:r>
      <w:r w:rsidR="004F41DA">
        <w:t>Consider adequate model training strategy, collaboration levels and associated implications</w:t>
      </w:r>
    </w:p>
    <w:p w14:paraId="128595AB" w14:textId="6ACF260F" w:rsidR="004F41DA" w:rsidRDefault="00A54554" w:rsidP="00A54554">
      <w:pPr>
        <w:pStyle w:val="B3"/>
      </w:pPr>
      <w:r>
        <w:t>-</w:t>
      </w:r>
      <w:r>
        <w:tab/>
      </w:r>
      <w:r w:rsidR="004F41DA">
        <w:t>Consider agreed-upon base AI model(s) for calibration</w:t>
      </w:r>
    </w:p>
    <w:p w14:paraId="29CB6A69" w14:textId="7D45ED28" w:rsidR="004F41DA" w:rsidRDefault="00A54554" w:rsidP="00A54554">
      <w:pPr>
        <w:pStyle w:val="B3"/>
      </w:pPr>
      <w:r>
        <w:t>-</w:t>
      </w:r>
      <w:r>
        <w:tab/>
      </w:r>
      <w:r w:rsidR="004F41DA">
        <w:t>AI model description and training methodology used for evaluation should be reported for information and cross-checking purposes</w:t>
      </w:r>
    </w:p>
    <w:p w14:paraId="7BBDF4D7" w14:textId="34DD8E7A" w:rsidR="004F41DA" w:rsidRPr="00BB4FD7" w:rsidRDefault="00A54554" w:rsidP="00A54554">
      <w:pPr>
        <w:pStyle w:val="B2"/>
      </w:pPr>
      <w:r>
        <w:t>-</w:t>
      </w:r>
      <w:r>
        <w:tab/>
      </w:r>
      <w:r w:rsidR="004F41DA">
        <w:t xml:space="preserve">KPIs: </w:t>
      </w:r>
      <w:r w:rsidR="004F41DA" w:rsidRPr="0094576B">
        <w:t>Determine the common KPIs and corresponding requirements for the AI/ML operations. Determine the use-case specific KPIs and benchmarks of the selected use-cases.</w:t>
      </w:r>
    </w:p>
    <w:p w14:paraId="4166CCDF" w14:textId="61E058B0" w:rsidR="004F41DA" w:rsidRDefault="00A54554" w:rsidP="00A54554">
      <w:pPr>
        <w:pStyle w:val="B3"/>
      </w:pPr>
      <w:r>
        <w:t>-</w:t>
      </w:r>
      <w:r>
        <w:tab/>
      </w:r>
      <w:r w:rsidR="004F41DA">
        <w:t>Performance, inference latency and computational complexity of AI/ML based algorithms should be compared to that of a state-of-the-art baseline</w:t>
      </w:r>
    </w:p>
    <w:p w14:paraId="1FCE6F17" w14:textId="60FECE01" w:rsidR="004F41DA" w:rsidRDefault="00A54554" w:rsidP="00A54554">
      <w:pPr>
        <w:pStyle w:val="B3"/>
      </w:pPr>
      <w:r>
        <w:t>-</w:t>
      </w:r>
      <w:r>
        <w:tab/>
      </w:r>
      <w:r w:rsidR="004F41DA">
        <w:t>Overhead, power consumption (including computational), memory storage, and hardware requirements (including for given processing delays) associated with enabling respective AI/ML scheme, as well as generalization capability should be considered.</w:t>
      </w:r>
    </w:p>
    <w:p w14:paraId="2F30F663" w14:textId="6816FA7D" w:rsidR="004F41DA" w:rsidRDefault="00A54554" w:rsidP="00A54554">
      <w:pPr>
        <w:pStyle w:val="B1"/>
      </w:pPr>
      <w:r>
        <w:t>2)</w:t>
      </w:r>
      <w:r>
        <w:tab/>
      </w:r>
      <w:r w:rsidR="00F568CC">
        <w:t>P</w:t>
      </w:r>
      <w:r w:rsidR="004F41DA">
        <w:t>otential s</w:t>
      </w:r>
      <w:r w:rsidR="004F41DA" w:rsidRPr="00FC7555">
        <w:t>pecification impact</w:t>
      </w:r>
      <w:r w:rsidR="004F41DA">
        <w:t>, specifically for the agreed use cases and for a common framework</w:t>
      </w:r>
      <w:r w:rsidR="00F568CC">
        <w:t>, is assessed</w:t>
      </w:r>
      <w:r w:rsidR="004F41DA">
        <w:t>:</w:t>
      </w:r>
    </w:p>
    <w:p w14:paraId="0468EECA" w14:textId="6A80BB05" w:rsidR="004F41DA" w:rsidRDefault="00A54554" w:rsidP="00A54554">
      <w:pPr>
        <w:pStyle w:val="B2"/>
      </w:pPr>
      <w:r>
        <w:t>-</w:t>
      </w:r>
      <w:r>
        <w:tab/>
      </w:r>
      <w:r w:rsidR="004F41DA">
        <w:t>PHY layer aspects, e.g., (RAN1)</w:t>
      </w:r>
    </w:p>
    <w:p w14:paraId="489D5F0C" w14:textId="178AC75E" w:rsidR="004F41DA" w:rsidRDefault="00A54554" w:rsidP="00A54554">
      <w:pPr>
        <w:pStyle w:val="B3"/>
      </w:pPr>
      <w:r>
        <w:t>-</w:t>
      </w:r>
      <w:r>
        <w:tab/>
      </w:r>
      <w:r w:rsidR="004F41DA" w:rsidRPr="00991626">
        <w:t>Consider</w:t>
      </w:r>
      <w:r w:rsidR="00ED2F39">
        <w:t>ing</w:t>
      </w:r>
      <w:r w:rsidR="004F41DA" w:rsidRPr="00991626">
        <w:t xml:space="preserve"> aspects related to, e.g., the</w:t>
      </w:r>
      <w:r w:rsidR="004F41DA">
        <w:t xml:space="preserve"> potential</w:t>
      </w:r>
      <w:r w:rsidR="004F41DA" w:rsidRPr="00991626">
        <w:t xml:space="preserve"> specification of the AI Model lifecycle management, and dataset construction for training, validation and test for the selected use cases</w:t>
      </w:r>
    </w:p>
    <w:p w14:paraId="58543AE1" w14:textId="23DF7C4F" w:rsidR="004F41DA" w:rsidRDefault="00A54554" w:rsidP="00A54554">
      <w:pPr>
        <w:pStyle w:val="B3"/>
      </w:pPr>
      <w:r>
        <w:t>-</w:t>
      </w:r>
      <w:r>
        <w:tab/>
      </w:r>
      <w:r w:rsidR="004F41DA" w:rsidRPr="00130D32">
        <w:t>Use case and collaboration level specific specification impact</w:t>
      </w:r>
      <w:r w:rsidR="004F41DA">
        <w:t xml:space="preserve">, </w:t>
      </w:r>
      <w:r w:rsidR="004F41DA" w:rsidRPr="00C107A7">
        <w:t>such as new signal</w:t>
      </w:r>
      <w:r w:rsidR="004F41DA">
        <w:t>l</w:t>
      </w:r>
      <w:r w:rsidR="004F41DA" w:rsidRPr="00C107A7">
        <w:t xml:space="preserve">ing, </w:t>
      </w:r>
      <w:r w:rsidR="004F41DA">
        <w:t xml:space="preserve">means for training and validation data assistance, </w:t>
      </w:r>
      <w:r w:rsidR="004F41DA" w:rsidRPr="00C107A7">
        <w:t>assistance information, measurement, and feedback</w:t>
      </w:r>
    </w:p>
    <w:p w14:paraId="3263BCAE" w14:textId="3910D880" w:rsidR="004F41DA" w:rsidRPr="00130D32" w:rsidRDefault="00A54554" w:rsidP="00A54554">
      <w:pPr>
        <w:pStyle w:val="B2"/>
      </w:pPr>
      <w:r>
        <w:t>-</w:t>
      </w:r>
      <w:r>
        <w:tab/>
      </w:r>
      <w:r w:rsidR="004F41DA" w:rsidRPr="00130D32">
        <w:t xml:space="preserve">Protocol </w:t>
      </w:r>
      <w:r w:rsidR="004F41DA">
        <w:t>aspects,</w:t>
      </w:r>
      <w:r w:rsidR="004F41DA" w:rsidRPr="00130D32">
        <w:t xml:space="preserve"> </w:t>
      </w:r>
      <w:r w:rsidR="004F41DA">
        <w:t xml:space="preserve">e.g., (RAN2) - </w:t>
      </w:r>
      <w:r w:rsidR="004F41DA" w:rsidRPr="00130D32">
        <w:t xml:space="preserve">RAN2 </w:t>
      </w:r>
      <w:r w:rsidR="004F41DA">
        <w:t>only starts the work after there is sufficient progress on the use case study in RAN1</w:t>
      </w:r>
      <w:r w:rsidR="004F41DA" w:rsidRPr="00130D32">
        <w:t xml:space="preserve"> </w:t>
      </w:r>
    </w:p>
    <w:p w14:paraId="374A2B1D" w14:textId="3C133E6F" w:rsidR="004F41DA" w:rsidRPr="001C60FC" w:rsidRDefault="00A54554" w:rsidP="00A54554">
      <w:pPr>
        <w:pStyle w:val="B3"/>
      </w:pPr>
      <w:r>
        <w:lastRenderedPageBreak/>
        <w:t>-</w:t>
      </w:r>
      <w:r>
        <w:tab/>
      </w:r>
      <w:r w:rsidR="004F41DA">
        <w:t>Consider</w:t>
      </w:r>
      <w:r w:rsidR="00ED2F39">
        <w:t>ing</w:t>
      </w:r>
      <w:r w:rsidR="004F41DA">
        <w:t xml:space="preserve"> aspects related to, e.g., </w:t>
      </w:r>
      <w:r w:rsidR="004F41DA" w:rsidRPr="001C60FC">
        <w:t>capability indication, configuration</w:t>
      </w:r>
      <w:r w:rsidR="004F41DA">
        <w:t xml:space="preserve"> and control</w:t>
      </w:r>
      <w:r w:rsidR="004F41DA" w:rsidRPr="001C60FC">
        <w:t xml:space="preserve"> procedures (training/inference)</w:t>
      </w:r>
      <w:r w:rsidR="004F41DA">
        <w:t xml:space="preserve">, </w:t>
      </w:r>
      <w:r w:rsidR="004F41DA" w:rsidRPr="001C60FC">
        <w:t>and management of data and AI/ML model</w:t>
      </w:r>
      <w:r w:rsidR="004F41DA">
        <w:t>, per RAN1 input</w:t>
      </w:r>
      <w:r w:rsidR="004F41DA" w:rsidRPr="001C60FC">
        <w:t xml:space="preserve"> </w:t>
      </w:r>
    </w:p>
    <w:p w14:paraId="3364D173" w14:textId="3ED05F86" w:rsidR="004F41DA" w:rsidRPr="00C84C95" w:rsidRDefault="00A54554" w:rsidP="00A54554">
      <w:pPr>
        <w:pStyle w:val="B3"/>
      </w:pPr>
      <w:r>
        <w:t>-</w:t>
      </w:r>
      <w:r>
        <w:tab/>
      </w:r>
      <w:r w:rsidR="004F41DA">
        <w:t xml:space="preserve">Collaboration level specific specification impact per use case </w:t>
      </w:r>
    </w:p>
    <w:p w14:paraId="3DC4016B" w14:textId="7491C416" w:rsidR="004F41DA" w:rsidRDefault="00A54554" w:rsidP="00A54554">
      <w:pPr>
        <w:pStyle w:val="B2"/>
      </w:pPr>
      <w:r>
        <w:t>-</w:t>
      </w:r>
      <w:r>
        <w:tab/>
      </w:r>
      <w:r w:rsidR="004F41DA">
        <w:t>Interoperability and testability aspects, e.g., (RAN4) - RAN4 only starts the work after there is sufficient progress on use case study in RAN1 and RAN2</w:t>
      </w:r>
    </w:p>
    <w:p w14:paraId="23773B24" w14:textId="5EE3F955" w:rsidR="004F41DA" w:rsidRDefault="00A54554" w:rsidP="00A54554">
      <w:pPr>
        <w:pStyle w:val="B3"/>
      </w:pPr>
      <w:r>
        <w:t>-</w:t>
      </w:r>
      <w:r>
        <w:tab/>
      </w:r>
      <w:r w:rsidR="004F41DA">
        <w:t>R</w:t>
      </w:r>
      <w:r w:rsidR="004F41DA" w:rsidRPr="00C24D5B">
        <w:t>equirement</w:t>
      </w:r>
      <w:r w:rsidR="004F41DA">
        <w:t>s</w:t>
      </w:r>
      <w:r w:rsidR="004F41DA" w:rsidRPr="00C24D5B">
        <w:t xml:space="preserve"> and testing framework</w:t>
      </w:r>
      <w:r w:rsidR="004F41DA">
        <w:t>s</w:t>
      </w:r>
      <w:r w:rsidR="004F41DA" w:rsidRPr="00C24D5B">
        <w:t xml:space="preserve"> to validate AI/ML based performance enhancements and ensuring that UE </w:t>
      </w:r>
      <w:r w:rsidR="004F41DA">
        <w:t xml:space="preserve">and gNB </w:t>
      </w:r>
      <w:r w:rsidR="004F41DA" w:rsidRPr="00C24D5B">
        <w:t>with AI/ML meet</w:t>
      </w:r>
      <w:r w:rsidR="004F41DA">
        <w:t xml:space="preserve"> or exceed</w:t>
      </w:r>
      <w:r w:rsidR="004F41DA" w:rsidRPr="00C24D5B">
        <w:t xml:space="preserve"> the existing minimum requirements</w:t>
      </w:r>
      <w:r w:rsidR="004F41DA">
        <w:t xml:space="preserve"> if applicable</w:t>
      </w:r>
    </w:p>
    <w:p w14:paraId="3024A2AE" w14:textId="6D8E36BD" w:rsidR="004F41DA" w:rsidRDefault="00A54554" w:rsidP="00A54554">
      <w:pPr>
        <w:pStyle w:val="B3"/>
      </w:pPr>
      <w:r>
        <w:t>-</w:t>
      </w:r>
      <w:r>
        <w:tab/>
      </w:r>
      <w:r w:rsidR="004F41DA">
        <w:t>Consider</w:t>
      </w:r>
      <w:r w:rsidR="005F12D5">
        <w:t>ing</w:t>
      </w:r>
      <w:r w:rsidR="004F41DA">
        <w:t xml:space="preserve"> the need and implications for AI/ML processing capabilities definition</w:t>
      </w:r>
    </w:p>
    <w:p w14:paraId="731A8DC9" w14:textId="2EBF1E81" w:rsidR="004F41DA" w:rsidRDefault="004F41DA" w:rsidP="00A54554">
      <w:pPr>
        <w:pStyle w:val="NO"/>
      </w:pPr>
      <w:r>
        <w:t>Note 1</w:t>
      </w:r>
      <w:r w:rsidRPr="00470436">
        <w:t>:</w:t>
      </w:r>
      <w:r w:rsidR="00A54554">
        <w:tab/>
        <w:t>S</w:t>
      </w:r>
      <w:r w:rsidRPr="00470436">
        <w:t xml:space="preserve">pecific AI/ML </w:t>
      </w:r>
      <w:r w:rsidRPr="002E115C">
        <w:t>model</w:t>
      </w:r>
      <w:r w:rsidRPr="00470436">
        <w:t>s are not expected to be specified</w:t>
      </w:r>
      <w:r w:rsidRPr="002E115C">
        <w:t xml:space="preserve"> and are left to implementation</w:t>
      </w:r>
      <w:r>
        <w:t>. User data privacy needs to be preserved.</w:t>
      </w:r>
    </w:p>
    <w:p w14:paraId="027D178C" w14:textId="4A2CEE4A" w:rsidR="004F41DA" w:rsidRPr="00A54554" w:rsidRDefault="004F41DA" w:rsidP="00A54554">
      <w:pPr>
        <w:pStyle w:val="NO"/>
      </w:pPr>
      <w:r w:rsidRPr="002C182B">
        <w:t>Note 2:</w:t>
      </w:r>
      <w:r w:rsidR="00A54554">
        <w:tab/>
      </w:r>
      <w:r w:rsidRPr="002C182B">
        <w:t>The study on AI/ML for air interface is based on the current RAN architecture and new interfaces shall not be introduced.</w:t>
      </w:r>
      <w:r w:rsidR="005F12D5">
        <w:t>]</w:t>
      </w:r>
    </w:p>
    <w:p w14:paraId="794720D9" w14:textId="77777777" w:rsidR="00080512" w:rsidRPr="004D3578" w:rsidRDefault="00080512">
      <w:pPr>
        <w:pStyle w:val="1"/>
      </w:pPr>
      <w:bookmarkStart w:id="26" w:name="references"/>
      <w:bookmarkStart w:id="27" w:name="_Toc135002557"/>
      <w:bookmarkStart w:id="28" w:name="_Toc137744848"/>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162AFB6D" w:rsidR="008C3CAB" w:rsidRPr="008116A7" w:rsidRDefault="008C3CAB" w:rsidP="00EC4A25">
      <w:pPr>
        <w:pStyle w:val="EX"/>
      </w:pPr>
      <w:r w:rsidRPr="008116A7">
        <w:t>[2]</w:t>
      </w:r>
      <w:r w:rsidRPr="008116A7">
        <w:tab/>
        <w:t>RP-21</w:t>
      </w:r>
      <w:r w:rsidR="00353F0A" w:rsidRPr="008116A7">
        <w:t xml:space="preserve">3599: </w:t>
      </w:r>
      <w:r w:rsidR="00A54554" w:rsidRPr="008116A7">
        <w:t>"</w:t>
      </w:r>
      <w:r w:rsidR="0004108C" w:rsidRPr="008116A7">
        <w:t>New SI: Study on Artificial Intelligence (AI)/Machine Learning (ML) for NR Air Interface</w:t>
      </w:r>
      <w:r w:rsidR="00A54554"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7744849"/>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1"/>
      </w:pPr>
      <w:bookmarkStart w:id="32" w:name="_Toc135002559"/>
      <w:bookmarkStart w:id="33" w:name="_Toc137744850"/>
      <w:r w:rsidRPr="004D3578">
        <w:t>3.1</w:t>
      </w:r>
      <w:r w:rsidRPr="004D3578">
        <w:tab/>
      </w:r>
      <w:r w:rsidR="002B6339">
        <w:t>Terms</w:t>
      </w:r>
      <w:bookmarkEnd w:id="32"/>
      <w:bookmarkEnd w:id="33"/>
    </w:p>
    <w:p w14:paraId="52F085A8" w14:textId="0AC996B0" w:rsidR="00080512" w:rsidRPr="004D3578" w:rsidRDefault="00080512" w:rsidP="00A54554">
      <w:r w:rsidRPr="004D3578">
        <w:t xml:space="preserve">For the purposes of the present document, the terms given in </w:t>
      </w:r>
      <w:r w:rsidR="0043037A">
        <w:t>TR</w:t>
      </w:r>
      <w:r w:rsidRPr="004D3578">
        <w:t> 21.905 [</w:t>
      </w:r>
      <w:r w:rsidR="004D3578" w:rsidRPr="004D3578">
        <w:t>1</w:t>
      </w:r>
      <w:r w:rsidRPr="004D3578">
        <w:t xml:space="preserve">] and the following apply. A term defined in the present document takes precedence over the definition of the same term, if any, in </w:t>
      </w:r>
      <w:r w:rsidR="0043037A">
        <w:t>TR</w:t>
      </w:r>
      <w:r w:rsidRPr="004D3578">
        <w:t> 21.905 [</w:t>
      </w:r>
      <w:r w:rsidR="004D3578" w:rsidRPr="004D3578">
        <w:t>1</w:t>
      </w:r>
      <w:r w:rsidRPr="004D3578">
        <w:t>].</w:t>
      </w:r>
    </w:p>
    <w:p w14:paraId="060B24CE" w14:textId="418D9046" w:rsidR="00080512" w:rsidRDefault="00036E5A" w:rsidP="00A54554">
      <w:r w:rsidRPr="00036E5A">
        <w:rPr>
          <w:b/>
        </w:rPr>
        <w:lastRenderedPageBreak/>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A54554">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A54554">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A54554">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A54554">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A54554">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A54554">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A54554">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 and inference</w:t>
      </w:r>
      <w:r w:rsidR="003A2C57">
        <w:t>.</w:t>
      </w:r>
    </w:p>
    <w:p w14:paraId="2BB59593" w14:textId="0B1F92BA" w:rsidR="0025013A" w:rsidRDefault="0025013A" w:rsidP="00A54554">
      <w:r w:rsidRPr="0025013A">
        <w:rPr>
          <w:b/>
        </w:rPr>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A54554">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5D62C451" w:rsidR="0025013A" w:rsidRDefault="00570EA7" w:rsidP="00A54554">
      <w:r w:rsidRPr="00570EA7">
        <w:rPr>
          <w:b/>
        </w:rPr>
        <w:t>Model activation</w:t>
      </w:r>
      <w:r w:rsidR="0025013A" w:rsidRPr="004D3578">
        <w:rPr>
          <w:b/>
        </w:rPr>
        <w:t>:</w:t>
      </w:r>
      <w:r w:rsidR="0025013A" w:rsidRPr="004D3578">
        <w:t xml:space="preserve"> </w:t>
      </w:r>
      <w:r w:rsidRPr="00570EA7">
        <w:t>enable an AI/ML model for a specific</w:t>
      </w:r>
      <w:r w:rsidR="00112656">
        <w:t xml:space="preserve"> AI/ML-enabled feature</w:t>
      </w:r>
      <w:r w:rsidR="003A2C57">
        <w:t>.</w:t>
      </w:r>
    </w:p>
    <w:p w14:paraId="5244DE14" w14:textId="31122F8B" w:rsidR="0025013A" w:rsidRDefault="00570EA7" w:rsidP="00A54554">
      <w:r w:rsidRPr="00570EA7">
        <w:rPr>
          <w:b/>
        </w:rPr>
        <w:t>Model deactivation</w:t>
      </w:r>
      <w:r w:rsidR="0025013A" w:rsidRPr="004D3578">
        <w:rPr>
          <w:b/>
        </w:rPr>
        <w:t>:</w:t>
      </w:r>
      <w:r w:rsidR="0025013A" w:rsidRPr="004D3578">
        <w:t xml:space="preserve"> </w:t>
      </w:r>
      <w:r w:rsidRPr="00570EA7">
        <w:t>disable an AI/ML model for a specific</w:t>
      </w:r>
      <w:r w:rsidR="00FA6DF8" w:rsidRPr="00FA6DF8">
        <w:t xml:space="preserve"> </w:t>
      </w:r>
      <w:r w:rsidR="00FA6DF8">
        <w:t>AI/ML-enabled feature</w:t>
      </w:r>
      <w:r w:rsidR="003A2C57">
        <w:t>.</w:t>
      </w:r>
    </w:p>
    <w:p w14:paraId="214D821B" w14:textId="58B61C29" w:rsidR="0025013A" w:rsidRDefault="00570EA7" w:rsidP="00A54554">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A54554">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A54554">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A54554">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A54554">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21B6B25A" w:rsidR="0025013A" w:rsidRDefault="00B43B53" w:rsidP="00A54554">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w:t>
      </w:r>
      <w:r w:rsidR="00AB52A8" w:rsidRPr="00AB52A8">
        <w:t xml:space="preserve"> </w:t>
      </w:r>
      <w:r w:rsidR="00AB52A8">
        <w:t>AI/ML-enabled feature</w:t>
      </w:r>
      <w:r w:rsidR="003A2C57">
        <w:t>.</w:t>
      </w:r>
    </w:p>
    <w:p w14:paraId="567FA94A" w14:textId="2077C67E" w:rsidR="00B43B53" w:rsidRDefault="00B43B53" w:rsidP="00A54554">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A54554">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A54554">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A54554">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A54554">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 xml:space="preserve">Note: This definition only serves as a guidance. There may be </w:t>
      </w:r>
      <w:r>
        <w:lastRenderedPageBreak/>
        <w:t>cases that may not exactly conform to this definition but could still be categorized as offline training by commonly accepted conventions.</w:t>
      </w:r>
    </w:p>
    <w:p w14:paraId="794F3740" w14:textId="77526FB1" w:rsidR="00B43B53" w:rsidRDefault="005135E8" w:rsidP="00A54554">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A54554">
      <w:r w:rsidRPr="005135E8">
        <w:rPr>
          <w:b/>
        </w:rPr>
        <w:t>Online training</w:t>
      </w:r>
      <w:r w:rsidRPr="004D3578">
        <w:rPr>
          <w:b/>
        </w:rPr>
        <w:t>:</w:t>
      </w:r>
      <w:r w:rsidRPr="004D3578">
        <w:t xml:space="preserve"> </w:t>
      </w:r>
      <w:r>
        <w:t>An AI/ML training process where the model being used for inference)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A54554">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A54554">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A54554">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A54554">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A54554">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A54554">
      <w:r w:rsidRPr="002E2360">
        <w:rPr>
          <w:b/>
        </w:rPr>
        <w:t>Unsupervised learning</w:t>
      </w:r>
      <w:r w:rsidRPr="004D3578">
        <w:rPr>
          <w:b/>
        </w:rPr>
        <w:t>:</w:t>
      </w:r>
      <w:r w:rsidRPr="004D3578">
        <w:t xml:space="preserve"> </w:t>
      </w:r>
      <w:r w:rsidRPr="002E2360">
        <w:t>A process of training a model without labelled data.</w:t>
      </w:r>
    </w:p>
    <w:p w14:paraId="2BC14D1C" w14:textId="60ABBA0E" w:rsidR="00312C38" w:rsidRDefault="00312C38" w:rsidP="00A54554">
      <w:r w:rsidRPr="0055415C">
        <w:rPr>
          <w:b/>
          <w:bCs/>
        </w:rPr>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67FFF4A4" w14:textId="389EB628" w:rsidR="00312C38" w:rsidRPr="004D3578" w:rsidRDefault="00312C38" w:rsidP="00A54554">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748FAD21" w14:textId="77777777" w:rsidR="00080512" w:rsidRPr="004D3578" w:rsidRDefault="00080512">
      <w:pPr>
        <w:pStyle w:val="21"/>
      </w:pPr>
      <w:bookmarkStart w:id="34" w:name="_Toc135002560"/>
      <w:bookmarkStart w:id="35" w:name="_Toc137744851"/>
      <w:r w:rsidRPr="004D3578">
        <w:t>3.2</w:t>
      </w:r>
      <w:r w:rsidRPr="004D3578">
        <w:tab/>
        <w:t>Symbols</w:t>
      </w:r>
      <w:bookmarkEnd w:id="34"/>
      <w:bookmarkEnd w:id="35"/>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36" w:name="_Toc135002561"/>
      <w:bookmarkStart w:id="37" w:name="_Toc137744852"/>
      <w:r w:rsidRPr="004D3578">
        <w:t>3.3</w:t>
      </w:r>
      <w:r w:rsidRPr="004D3578">
        <w:tab/>
        <w:t>Abbreviations</w:t>
      </w:r>
      <w:bookmarkEnd w:id="36"/>
      <w:bookmarkEnd w:id="37"/>
    </w:p>
    <w:p w14:paraId="338C6B7C" w14:textId="5D58006C" w:rsidR="00080512" w:rsidRPr="004D3578" w:rsidRDefault="00080512">
      <w:pPr>
        <w:keepNext/>
      </w:pPr>
      <w:r w:rsidRPr="004D3578">
        <w:t>For the purposes of the present document, the abb</w:t>
      </w:r>
      <w:r w:rsidR="004D3578" w:rsidRPr="004D3578">
        <w:t xml:space="preserve">reviations given in </w:t>
      </w:r>
      <w:r w:rsidR="0043037A">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43037A">
        <w:t>TR</w:t>
      </w:r>
      <w:r w:rsidR="004D3578" w:rsidRPr="004D3578">
        <w:t> 21.905 [1</w:t>
      </w:r>
      <w:r w:rsidRPr="004D3578">
        <w:t>].</w:t>
      </w:r>
    </w:p>
    <w:p w14:paraId="7799AB88" w14:textId="098C5AFE" w:rsidR="003B7D51" w:rsidRPr="00332E65" w:rsidRDefault="003B7D51">
      <w:pPr>
        <w:pStyle w:val="EW"/>
      </w:pPr>
      <w:r w:rsidRPr="00332E65">
        <w:t>AI</w:t>
      </w:r>
      <w:r w:rsidRPr="00332E65">
        <w:tab/>
        <w:t>Artificial Intelligence</w:t>
      </w:r>
    </w:p>
    <w:p w14:paraId="5FB5AFA7" w14:textId="13FA1C2F" w:rsidR="003B7D51" w:rsidRPr="00332E65" w:rsidRDefault="003B7D51">
      <w:pPr>
        <w:pStyle w:val="EW"/>
      </w:pPr>
      <w:r w:rsidRPr="00332E65">
        <w:t>BM</w:t>
      </w:r>
      <w:r w:rsidRPr="00332E65">
        <w:tab/>
        <w:t>Beam Management</w:t>
      </w:r>
    </w:p>
    <w:p w14:paraId="09418EE5" w14:textId="5EA5FB4E" w:rsidR="00341A17" w:rsidRPr="00987DC1" w:rsidRDefault="00341A17">
      <w:pPr>
        <w:pStyle w:val="EW"/>
      </w:pPr>
      <w:r w:rsidRPr="00987DC1">
        <w:t>CIR</w:t>
      </w:r>
      <w:r w:rsidRPr="00987DC1">
        <w:tab/>
        <w:t>Channel Impulse Response</w:t>
      </w:r>
    </w:p>
    <w:p w14:paraId="3C4E9F78" w14:textId="639F087B" w:rsidR="000671CC" w:rsidRPr="00987DC1" w:rsidRDefault="000671CC">
      <w:pPr>
        <w:pStyle w:val="EW"/>
      </w:pPr>
      <w:r w:rsidRPr="00987DC1">
        <w:t>CNN</w:t>
      </w:r>
      <w:r w:rsidRPr="00987DC1">
        <w:tab/>
        <w:t>Convolutional Neural Network</w:t>
      </w:r>
    </w:p>
    <w:p w14:paraId="4E9BA90F" w14:textId="18D6F62F" w:rsidR="003B7D51" w:rsidRPr="00332E65" w:rsidRDefault="003B7D51">
      <w:pPr>
        <w:pStyle w:val="EW"/>
      </w:pPr>
      <w:r w:rsidRPr="00332E65">
        <w:t>CSI</w:t>
      </w:r>
      <w:r w:rsidRPr="00332E65">
        <w:tab/>
        <w:t>Channel State Information</w:t>
      </w:r>
    </w:p>
    <w:p w14:paraId="0EA82773" w14:textId="4E6E4D43" w:rsidR="000A65AE" w:rsidRPr="00987DC1" w:rsidRDefault="000A65AE">
      <w:pPr>
        <w:pStyle w:val="EW"/>
      </w:pPr>
      <w:r w:rsidRPr="00987DC1">
        <w:t>DL</w:t>
      </w:r>
      <w:r w:rsidRPr="00987DC1">
        <w:tab/>
        <w:t>Downlink</w:t>
      </w:r>
    </w:p>
    <w:p w14:paraId="00B94464" w14:textId="408DC214" w:rsidR="00367A46" w:rsidRPr="00987DC1" w:rsidRDefault="00367A46">
      <w:pPr>
        <w:pStyle w:val="EW"/>
      </w:pPr>
      <w:r w:rsidRPr="00987DC1">
        <w:t>EVM</w:t>
      </w:r>
      <w:r w:rsidRPr="00987DC1">
        <w:tab/>
        <w:t>Evaluation Method</w:t>
      </w:r>
      <w:r w:rsidR="00E070AE" w:rsidRPr="00987DC1">
        <w:t>ology</w:t>
      </w:r>
    </w:p>
    <w:p w14:paraId="0C33CCFB" w14:textId="3525E645" w:rsidR="001C27A3" w:rsidRPr="00332E65" w:rsidRDefault="001C27A3">
      <w:pPr>
        <w:pStyle w:val="EW"/>
      </w:pPr>
      <w:r w:rsidRPr="00987DC1">
        <w:t>FLOPS</w:t>
      </w:r>
      <w:r w:rsidRPr="00987DC1">
        <w:tab/>
        <w:t>Floating Point per Second</w:t>
      </w:r>
    </w:p>
    <w:p w14:paraId="5200F96B" w14:textId="712A43D5" w:rsidR="007C7BD2" w:rsidRPr="00987DC1" w:rsidRDefault="007C7BD2">
      <w:pPr>
        <w:pStyle w:val="EW"/>
      </w:pPr>
      <w:r w:rsidRPr="00987DC1">
        <w:t>GCS</w:t>
      </w:r>
      <w:r w:rsidR="00297694" w:rsidRPr="00987DC1">
        <w:tab/>
        <w:t>Generalized Cosine Similarity</w:t>
      </w:r>
    </w:p>
    <w:p w14:paraId="22BFFADC" w14:textId="1C4F9E0C" w:rsidR="007C7BD2" w:rsidRPr="00332E65" w:rsidRDefault="004D637E" w:rsidP="007C7BD2">
      <w:pPr>
        <w:pStyle w:val="EW"/>
      </w:pPr>
      <w:r w:rsidRPr="00332E65">
        <w:t>KPI</w:t>
      </w:r>
      <w:r w:rsidRPr="00332E65">
        <w:tab/>
        <w:t>Key Performance Indicator</w:t>
      </w:r>
    </w:p>
    <w:p w14:paraId="04C7652A" w14:textId="56DBFA81" w:rsidR="00C34FCC" w:rsidRPr="00332E65" w:rsidRDefault="00C34FCC">
      <w:pPr>
        <w:pStyle w:val="EW"/>
      </w:pPr>
      <w:r w:rsidRPr="00332E65">
        <w:t>LCM</w:t>
      </w:r>
      <w:r w:rsidRPr="00332E65">
        <w:tab/>
        <w:t>Life Cycle Management</w:t>
      </w:r>
    </w:p>
    <w:p w14:paraId="439E6580" w14:textId="70EA8FC0" w:rsidR="00367A46" w:rsidRPr="00987DC1" w:rsidRDefault="00367A46">
      <w:pPr>
        <w:pStyle w:val="EW"/>
      </w:pPr>
      <w:r w:rsidRPr="00987DC1">
        <w:t>LLS</w:t>
      </w:r>
      <w:r w:rsidRPr="00987DC1">
        <w:tab/>
        <w:t>Link Level Simulations</w:t>
      </w:r>
    </w:p>
    <w:p w14:paraId="5FDA6BFD" w14:textId="274658AC" w:rsidR="003B7D51" w:rsidRPr="00332E65" w:rsidRDefault="003B7D51">
      <w:pPr>
        <w:pStyle w:val="EW"/>
      </w:pPr>
      <w:r w:rsidRPr="00332E65">
        <w:t>ML</w:t>
      </w:r>
      <w:r w:rsidRPr="00332E65">
        <w:tab/>
        <w:t>Machine Learning</w:t>
      </w:r>
    </w:p>
    <w:p w14:paraId="4E66537B" w14:textId="5EFD05C3" w:rsidR="007C7BD2" w:rsidRPr="00987DC1" w:rsidRDefault="007C7BD2">
      <w:pPr>
        <w:pStyle w:val="EW"/>
      </w:pPr>
      <w:r w:rsidRPr="00987DC1">
        <w:lastRenderedPageBreak/>
        <w:t>NMSE</w:t>
      </w:r>
      <w:r w:rsidR="001415C8" w:rsidRPr="00987DC1">
        <w:tab/>
        <w:t>Normalized M</w:t>
      </w:r>
      <w:r w:rsidR="005618E2" w:rsidRPr="00987DC1">
        <w:t>ean Square Error</w:t>
      </w:r>
    </w:p>
    <w:p w14:paraId="064574BC" w14:textId="5DFE3E9A" w:rsidR="00341A17" w:rsidRPr="00987DC1" w:rsidRDefault="00341A17">
      <w:pPr>
        <w:pStyle w:val="EW"/>
      </w:pPr>
      <w:r w:rsidRPr="00987DC1">
        <w:t>PDP</w:t>
      </w:r>
      <w:r w:rsidRPr="00987DC1">
        <w:tab/>
        <w:t>Power Delay Profile</w:t>
      </w:r>
    </w:p>
    <w:p w14:paraId="0ABA9D47" w14:textId="77B3C79C" w:rsidR="000671CC" w:rsidRPr="00987DC1" w:rsidRDefault="000671CC">
      <w:pPr>
        <w:pStyle w:val="EW"/>
      </w:pPr>
      <w:r w:rsidRPr="00987DC1">
        <w:t>RNN</w:t>
      </w:r>
      <w:r w:rsidRPr="00987DC1">
        <w:tab/>
      </w:r>
      <w:r w:rsidR="00070B79" w:rsidRPr="00987DC1">
        <w:t>Recurrent Neural Network</w:t>
      </w:r>
    </w:p>
    <w:p w14:paraId="5C842603" w14:textId="5D893B10" w:rsidR="007C7BD2" w:rsidRPr="00987DC1" w:rsidRDefault="007C7BD2">
      <w:pPr>
        <w:pStyle w:val="EW"/>
      </w:pPr>
      <w:r w:rsidRPr="00987DC1">
        <w:t>SGCS</w:t>
      </w:r>
      <w:r w:rsidR="00297694" w:rsidRPr="00987DC1">
        <w:tab/>
        <w:t>Squared Generalized Cosine Similarity</w:t>
      </w:r>
    </w:p>
    <w:p w14:paraId="0EEC77A8" w14:textId="69AF0C3A" w:rsidR="00367A46" w:rsidRPr="00987DC1" w:rsidRDefault="00367A46">
      <w:pPr>
        <w:pStyle w:val="EW"/>
      </w:pPr>
      <w:r w:rsidRPr="00987DC1">
        <w:t>SLS</w:t>
      </w:r>
      <w:r w:rsidRPr="00987DC1">
        <w:tab/>
        <w:t>System Level Simulations</w:t>
      </w:r>
    </w:p>
    <w:p w14:paraId="11F3D418" w14:textId="134C1FE3" w:rsidR="00DF23A1" w:rsidRPr="00987DC1" w:rsidRDefault="00DF23A1">
      <w:pPr>
        <w:pStyle w:val="EW"/>
      </w:pPr>
      <w:r w:rsidRPr="00987DC1">
        <w:t>UPT</w:t>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38" w:name="clause4"/>
      <w:bookmarkStart w:id="39" w:name="_Toc135002562"/>
      <w:bookmarkStart w:id="40" w:name="_Toc137744853"/>
      <w:bookmarkEnd w:id="38"/>
      <w:r w:rsidRPr="004D3578">
        <w:t>4</w:t>
      </w:r>
      <w:r w:rsidRPr="004D3578">
        <w:tab/>
      </w:r>
      <w:r w:rsidR="00D758CD">
        <w:t>General</w:t>
      </w:r>
      <w:r w:rsidR="004544AE">
        <w:t xml:space="preserve"> AI/ML</w:t>
      </w:r>
      <w:r w:rsidR="00D758CD">
        <w:t xml:space="preserve"> Framework</w:t>
      </w:r>
      <w:bookmarkEnd w:id="39"/>
      <w:bookmarkEnd w:id="40"/>
    </w:p>
    <w:p w14:paraId="2C0E6D83" w14:textId="20094CD8" w:rsidR="00D01708" w:rsidRPr="007A0B32" w:rsidRDefault="006317D3" w:rsidP="007A0B32">
      <w:pPr>
        <w:pStyle w:val="EditorsNote"/>
        <w:rPr>
          <w:ins w:id="41" w:author="Ericsson (Felipe)" w:date="2023-09-27T10:44:00Z"/>
          <w:i/>
          <w:iCs/>
          <w:color w:val="auto"/>
        </w:rPr>
      </w:pPr>
      <w:ins w:id="42" w:author="Ericsson (Felipe)" w:date="2023-09-27T11:22:00Z">
        <w:r>
          <w:rPr>
            <w:i/>
            <w:iCs/>
            <w:color w:val="auto"/>
          </w:rPr>
          <w:t>Editor’s note (RAN2)</w:t>
        </w:r>
      </w:ins>
      <w:ins w:id="43" w:author="Ericsson (Felipe)" w:date="2023-09-27T10:44:00Z">
        <w:r w:rsidR="00D01708" w:rsidRPr="00CA4E96">
          <w:rPr>
            <w:i/>
            <w:iCs/>
            <w:color w:val="auto"/>
          </w:rPr>
          <w:t>: The order of subclauses in this section should be</w:t>
        </w:r>
        <w:r w:rsidR="00D01708">
          <w:rPr>
            <w:i/>
            <w:iCs/>
            <w:color w:val="auto"/>
          </w:rPr>
          <w:t xml:space="preserve"> later</w:t>
        </w:r>
        <w:r w:rsidR="00D01708" w:rsidRPr="00CA4E96">
          <w:rPr>
            <w:i/>
            <w:iCs/>
            <w:color w:val="auto"/>
          </w:rPr>
          <w:t xml:space="preserve"> reconsidered</w:t>
        </w:r>
        <w:r w:rsidR="00D01708">
          <w:rPr>
            <w:i/>
            <w:iCs/>
            <w:color w:val="auto"/>
          </w:rPr>
          <w:t xml:space="preserve"> according to </w:t>
        </w:r>
      </w:ins>
      <w:ins w:id="44" w:author="Ericsson (Felipe)" w:date="2023-09-28T23:59:00Z">
        <w:r w:rsidR="00654ACC">
          <w:rPr>
            <w:i/>
            <w:iCs/>
            <w:color w:val="auto"/>
          </w:rPr>
          <w:t>the progress</w:t>
        </w:r>
      </w:ins>
      <w:ins w:id="45" w:author="Ericsson (Felipe)" w:date="2023-09-29T00:05:00Z">
        <w:r w:rsidR="00B81758">
          <w:rPr>
            <w:i/>
            <w:iCs/>
            <w:color w:val="auto"/>
          </w:rPr>
          <w:t xml:space="preserve"> and agreements</w:t>
        </w:r>
      </w:ins>
      <w:ins w:id="46" w:author="Ericsson (Felipe)" w:date="2023-09-28T23:59:00Z">
        <w:r w:rsidR="00654ACC">
          <w:rPr>
            <w:i/>
            <w:iCs/>
            <w:color w:val="auto"/>
          </w:rPr>
          <w:t xml:space="preserve"> in </w:t>
        </w:r>
      </w:ins>
      <w:ins w:id="47" w:author="Ericsson (Felipe)" w:date="2023-09-27T10:44:00Z">
        <w:r w:rsidR="007A0B32">
          <w:rPr>
            <w:i/>
            <w:iCs/>
            <w:color w:val="auto"/>
          </w:rPr>
          <w:t>each WG</w:t>
        </w:r>
        <w:r w:rsidR="00D01708" w:rsidRPr="00CA4E96">
          <w:rPr>
            <w:i/>
            <w:iCs/>
            <w:color w:val="auto"/>
          </w:rPr>
          <w:t>.</w:t>
        </w:r>
      </w:ins>
    </w:p>
    <w:p w14:paraId="78918F8C" w14:textId="326D742B" w:rsidR="00891947" w:rsidRPr="00891947" w:rsidRDefault="005C7675" w:rsidP="008D5118">
      <w:pPr>
        <w:rPr>
          <w:i/>
        </w:rPr>
      </w:pPr>
      <w:r>
        <w:t xml:space="preserve">The purpose of this </w:t>
      </w:r>
      <w:r w:rsidR="008D5118">
        <w:t>clause</w:t>
      </w:r>
      <w:r>
        <w:t xml:space="preserve"> is to</w:t>
      </w:r>
      <w:r w:rsidR="00891947">
        <w:t xml:space="preserve"> i</w:t>
      </w:r>
      <w:r w:rsidR="00891947" w:rsidRPr="00891947">
        <w:t>dentify common notation and terminology for AI/ML related functions, procedures and interfaces</w:t>
      </w:r>
      <w:r w:rsidR="00891947">
        <w:t xml:space="preserve">. </w:t>
      </w:r>
      <w:r w:rsidR="00891947" w:rsidRPr="00891947">
        <w:t xml:space="preserve"> </w:t>
      </w:r>
    </w:p>
    <w:p w14:paraId="44D5EB75" w14:textId="1EC470A9" w:rsidR="005C7675" w:rsidRDefault="00891947" w:rsidP="008D5118">
      <w:pPr>
        <w:rPr>
          <w:i/>
        </w:rPr>
      </w:pPr>
      <w:r w:rsidRPr="00891947">
        <w:t>Note:</w:t>
      </w:r>
      <w:r>
        <w:t xml:space="preserve"> t</w:t>
      </w:r>
      <w:r w:rsidRPr="00891947">
        <w:t xml:space="preserve">he work done for FS_NR_ENDC_data_collect </w:t>
      </w:r>
      <w:r>
        <w:t xml:space="preserve">is considered </w:t>
      </w:r>
      <w:r w:rsidRPr="00891947">
        <w:t>when appropriate</w:t>
      </w:r>
      <w:r>
        <w:t xml:space="preserve">. </w:t>
      </w:r>
    </w:p>
    <w:p w14:paraId="1F69DAFD" w14:textId="037E26EB" w:rsidR="00082015" w:rsidRDefault="00080512">
      <w:pPr>
        <w:pStyle w:val="21"/>
      </w:pPr>
      <w:bookmarkStart w:id="48" w:name="_Toc135002563"/>
      <w:bookmarkStart w:id="49" w:name="_Toc137744854"/>
      <w:r w:rsidRPr="004D3578">
        <w:t>4.1</w:t>
      </w:r>
      <w:r w:rsidRPr="004D3578">
        <w:tab/>
      </w:r>
      <w:r w:rsidR="000151CA">
        <w:t xml:space="preserve">Description of </w:t>
      </w:r>
      <w:r w:rsidR="004868A0">
        <w:t>AI/ML</w:t>
      </w:r>
      <w:bookmarkEnd w:id="48"/>
      <w:r w:rsidR="00B928F0">
        <w:t xml:space="preserve"> stages</w:t>
      </w:r>
      <w:bookmarkEnd w:id="49"/>
    </w:p>
    <w:p w14:paraId="31155DDA" w14:textId="7A31A6BD" w:rsidR="000151CA" w:rsidRDefault="00AE7BD2" w:rsidP="000151CA">
      <w:r>
        <w:t>[</w:t>
      </w:r>
      <w:r w:rsidR="0005522D">
        <w:t xml:space="preserve">In this </w:t>
      </w:r>
      <w:r w:rsidR="008D5118">
        <w:t>clause</w:t>
      </w:r>
      <w:r w:rsidR="0005522D">
        <w:t xml:space="preserve">, </w:t>
      </w:r>
      <w:r w:rsidR="000151CA">
        <w:t>the defining stages of AI/ML related algorithms and associated complexity</w:t>
      </w:r>
      <w:r w:rsidR="0005522D">
        <w:t xml:space="preserve"> are characterized, namely</w:t>
      </w:r>
      <w:r w:rsidR="000151CA">
        <w:t xml:space="preserve">: </w:t>
      </w:r>
    </w:p>
    <w:p w14:paraId="6E8E5CF4" w14:textId="3F131136" w:rsidR="00EC59EE" w:rsidRDefault="008D5118" w:rsidP="008D5118">
      <w:pPr>
        <w:pStyle w:val="B1"/>
      </w:pPr>
      <w:r>
        <w:t>-</w:t>
      </w:r>
      <w:r>
        <w:tab/>
      </w:r>
      <w:r w:rsidR="000151CA">
        <w:t xml:space="preserve">Model generation, e.g., model training (including input/output, pre-/post-process, online/offline as applicable), model validation, model testing, as applicable  </w:t>
      </w:r>
    </w:p>
    <w:p w14:paraId="24A9B094" w14:textId="54983099" w:rsidR="000151CA" w:rsidRDefault="008D5118" w:rsidP="008D5118">
      <w:pPr>
        <w:pStyle w:val="B1"/>
      </w:pPr>
      <w:r>
        <w:t>-</w:t>
      </w:r>
      <w:r>
        <w:tab/>
      </w:r>
      <w:r w:rsidR="000151CA">
        <w:t xml:space="preserve">Inference operation, e.g., input/output, pre-/post-process, as applicable </w:t>
      </w:r>
    </w:p>
    <w:p w14:paraId="312F141B" w14:textId="22BA53AC" w:rsidR="00AC2595" w:rsidRDefault="00EC59EE" w:rsidP="000151CA">
      <w:r>
        <w:t>In addition, the treatment of d</w:t>
      </w:r>
      <w:r w:rsidR="000151CA">
        <w:t>ataset(s) for training, validation, testing, and inference</w:t>
      </w:r>
      <w:r w:rsidR="005D3009">
        <w:t xml:space="preserve"> is documented.</w:t>
      </w:r>
      <w:r w:rsidR="00AC2595">
        <w:t>]</w:t>
      </w:r>
    </w:p>
    <w:p w14:paraId="3E842C24" w14:textId="2770668B" w:rsidR="000151CA" w:rsidRDefault="00122993" w:rsidP="000151CA">
      <w:r>
        <w:rPr>
          <w:i/>
          <w:iCs/>
        </w:rPr>
        <w:t xml:space="preserve">Editor’s notes: </w:t>
      </w:r>
      <w:r w:rsidR="00AC2595">
        <w:rPr>
          <w:i/>
          <w:iCs/>
        </w:rPr>
        <w:t xml:space="preserve">This </w:t>
      </w:r>
      <w:r w:rsidR="008D5118">
        <w:rPr>
          <w:i/>
          <w:iCs/>
        </w:rPr>
        <w:t>clause</w:t>
      </w:r>
      <w:r w:rsidR="00AC2595">
        <w:rPr>
          <w:i/>
          <w:iCs/>
        </w:rPr>
        <w:t xml:space="preserve"> should cover the introduction </w:t>
      </w:r>
      <w:r w:rsidR="006A396A">
        <w:rPr>
          <w:i/>
          <w:iCs/>
        </w:rPr>
        <w:t xml:space="preserve">model training, model inference, </w:t>
      </w:r>
      <w:r w:rsidR="00C95465">
        <w:rPr>
          <w:i/>
          <w:iCs/>
        </w:rPr>
        <w:t>performance</w:t>
      </w:r>
      <w:r w:rsidR="006A396A">
        <w:rPr>
          <w:i/>
          <w:iCs/>
        </w:rPr>
        <w:t xml:space="preserve">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w:t>
      </w:r>
      <w:r w:rsidR="008D5118">
        <w:rPr>
          <w:i/>
          <w:iCs/>
        </w:rPr>
        <w:t>clause</w:t>
      </w:r>
      <w:r w:rsidR="004C7594">
        <w:rPr>
          <w:i/>
          <w:iCs/>
        </w:rPr>
        <w:t xml:space="preserve"> 4.4.</w:t>
      </w:r>
      <w:r w:rsidR="005D3009">
        <w:t xml:space="preserve"> </w:t>
      </w:r>
    </w:p>
    <w:p w14:paraId="57BEB280" w14:textId="0907AA34" w:rsidR="00050746" w:rsidRDefault="00050746" w:rsidP="00050746">
      <w:pPr>
        <w:pStyle w:val="21"/>
      </w:pPr>
      <w:bookmarkStart w:id="50" w:name="_Toc135002565"/>
      <w:bookmarkStart w:id="51" w:name="_Toc137744855"/>
      <w:bookmarkStart w:id="52" w:name="_Toc135002564"/>
      <w:r>
        <w:t>4.2</w:t>
      </w:r>
      <w:r>
        <w:tab/>
        <w:t xml:space="preserve"> </w:t>
      </w:r>
      <w:r w:rsidR="00C95465">
        <w:t>L</w:t>
      </w:r>
      <w:r>
        <w:t xml:space="preserve">ife </w:t>
      </w:r>
      <w:r w:rsidR="008D5118">
        <w:t>c</w:t>
      </w:r>
      <w:r>
        <w:t xml:space="preserve">ycle </w:t>
      </w:r>
      <w:r w:rsidR="008D5118">
        <w:t>m</w:t>
      </w:r>
      <w:r>
        <w:t>anagement</w:t>
      </w:r>
      <w:bookmarkEnd w:id="50"/>
      <w:bookmarkEnd w:id="51"/>
    </w:p>
    <w:p w14:paraId="2F33A6CC" w14:textId="17C700F8" w:rsidR="005D283D" w:rsidRPr="005D283D" w:rsidRDefault="006317D3" w:rsidP="005D283D">
      <w:pPr>
        <w:pStyle w:val="EditorsNote"/>
        <w:rPr>
          <w:ins w:id="53" w:author="Ericsson (Felipe)" w:date="2023-09-27T10:45:00Z"/>
          <w:i/>
          <w:iCs/>
          <w:color w:val="auto"/>
        </w:rPr>
      </w:pPr>
      <w:bookmarkStart w:id="54" w:name="_Hlk138711646"/>
      <w:ins w:id="55" w:author="Ericsson (Felipe)" w:date="2023-09-27T11:22:00Z">
        <w:r>
          <w:rPr>
            <w:i/>
            <w:iCs/>
            <w:color w:val="auto"/>
          </w:rPr>
          <w:t>Editor’s note (RAN2)</w:t>
        </w:r>
      </w:ins>
      <w:ins w:id="56" w:author="Ericsson (Felipe)" w:date="2023-09-27T10:45:00Z">
        <w:r w:rsidR="005D283D" w:rsidRPr="00CA4E96">
          <w:rPr>
            <w:i/>
            <w:iCs/>
            <w:color w:val="auto"/>
          </w:rPr>
          <w:t>: Th</w:t>
        </w:r>
      </w:ins>
      <w:ins w:id="57" w:author="Ericsson (Felipe)" w:date="2023-09-29T00:06:00Z">
        <w:r w:rsidR="00B81758">
          <w:rPr>
            <w:i/>
            <w:iCs/>
            <w:color w:val="auto"/>
          </w:rPr>
          <w:t>ere might be a need to</w:t>
        </w:r>
      </w:ins>
      <w:ins w:id="58" w:author="Ericsson (Felipe)" w:date="2023-09-27T10:45:00Z">
        <w:r w:rsidR="005D283D" w:rsidRPr="00CA4E96">
          <w:rPr>
            <w:i/>
            <w:iCs/>
            <w:color w:val="auto"/>
          </w:rPr>
          <w:t xml:space="preserve"> </w:t>
        </w:r>
      </w:ins>
      <w:ins w:id="59" w:author="Ericsson (Felipe)" w:date="2023-09-27T10:46:00Z">
        <w:r w:rsidR="006919C4">
          <w:rPr>
            <w:i/>
            <w:iCs/>
            <w:color w:val="auto"/>
          </w:rPr>
          <w:t>later</w:t>
        </w:r>
      </w:ins>
      <w:ins w:id="60" w:author="Ericsson (Felipe)" w:date="2023-09-27T10:45:00Z">
        <w:r w:rsidR="005D283D" w:rsidRPr="00CA4E96">
          <w:rPr>
            <w:i/>
            <w:iCs/>
            <w:color w:val="auto"/>
          </w:rPr>
          <w:t xml:space="preserve"> update</w:t>
        </w:r>
      </w:ins>
      <w:ins w:id="61" w:author="Ericsson (Felipe)" w:date="2023-09-29T00:06:00Z">
        <w:r w:rsidR="00B81758">
          <w:rPr>
            <w:i/>
            <w:iCs/>
            <w:color w:val="auto"/>
          </w:rPr>
          <w:t xml:space="preserve"> this clause</w:t>
        </w:r>
      </w:ins>
      <w:ins w:id="62" w:author="Ericsson (Felipe)" w:date="2023-09-27T10:45:00Z">
        <w:r w:rsidR="005D283D" w:rsidRPr="00CA4E96">
          <w:rPr>
            <w:i/>
            <w:iCs/>
            <w:color w:val="auto"/>
          </w:rPr>
          <w:t xml:space="preserve"> to align with what</w:t>
        </w:r>
      </w:ins>
      <w:ins w:id="63" w:author="Ericsson (Felipe)" w:date="2023-09-27T10:46:00Z">
        <w:r w:rsidR="006919C4">
          <w:rPr>
            <w:i/>
            <w:iCs/>
            <w:color w:val="auto"/>
          </w:rPr>
          <w:t xml:space="preserve"> c</w:t>
        </w:r>
      </w:ins>
      <w:ins w:id="64" w:author="Ericsson (Felipe)" w:date="2023-09-27T10:45:00Z">
        <w:r w:rsidR="005D283D" w:rsidRPr="00CA4E96">
          <w:rPr>
            <w:i/>
            <w:iCs/>
            <w:color w:val="auto"/>
          </w:rPr>
          <w:t>lause 4.4. describes.</w:t>
        </w:r>
        <w:bookmarkEnd w:id="54"/>
      </w:ins>
    </w:p>
    <w:p w14:paraId="49D2AAD9" w14:textId="6CA91FBE" w:rsidR="00050746" w:rsidRDefault="00050746" w:rsidP="00050746">
      <w:r>
        <w:t xml:space="preserve">In this </w:t>
      </w:r>
      <w:r w:rsidR="008D5118">
        <w:t>clause</w:t>
      </w:r>
      <w:r>
        <w:t>,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077EE623" w:rsidR="00050746" w:rsidRDefault="00744EC1" w:rsidP="00744EC1">
      <w:pPr>
        <w:pStyle w:val="B1"/>
      </w:pPr>
      <w:r>
        <w:t>-</w:t>
      </w:r>
      <w:r>
        <w:tab/>
      </w:r>
      <w:r w:rsidR="00050746">
        <w:t>Data collection</w:t>
      </w:r>
    </w:p>
    <w:p w14:paraId="2A845B06" w14:textId="49291020" w:rsidR="00050746" w:rsidRDefault="00744EC1" w:rsidP="00744EC1">
      <w:pPr>
        <w:pStyle w:val="B2"/>
      </w:pPr>
      <w:r>
        <w:t>-</w:t>
      </w:r>
      <w:r>
        <w:tab/>
      </w:r>
      <w:r w:rsidR="00050746">
        <w:t>Note: This also includes associated assistance information, if applicable.</w:t>
      </w:r>
    </w:p>
    <w:p w14:paraId="32A4C7D4" w14:textId="40B16C4D" w:rsidR="00050746" w:rsidRDefault="00744EC1" w:rsidP="00744EC1">
      <w:pPr>
        <w:pStyle w:val="B1"/>
      </w:pPr>
      <w:r>
        <w:t>-</w:t>
      </w:r>
      <w:r>
        <w:tab/>
      </w:r>
      <w:r w:rsidR="00050746">
        <w:t>Model training</w:t>
      </w:r>
    </w:p>
    <w:p w14:paraId="7692D0E7" w14:textId="6BB2D807" w:rsidR="00050746" w:rsidRDefault="00744EC1" w:rsidP="00744EC1">
      <w:pPr>
        <w:pStyle w:val="B1"/>
      </w:pPr>
      <w:r>
        <w:t>-</w:t>
      </w:r>
      <w:r>
        <w:tab/>
      </w:r>
      <w:r w:rsidR="009B7BD0">
        <w:t xml:space="preserve">Functionality/model identification </w:t>
      </w:r>
    </w:p>
    <w:p w14:paraId="050975A0" w14:textId="448AF52C" w:rsidR="009B7BD0" w:rsidRDefault="00744EC1" w:rsidP="00744EC1">
      <w:pPr>
        <w:pStyle w:val="B1"/>
      </w:pPr>
      <w:r>
        <w:t>-</w:t>
      </w:r>
      <w:r>
        <w:tab/>
      </w:r>
      <w:r w:rsidR="009B7BD0">
        <w:t>Model transfer</w:t>
      </w:r>
    </w:p>
    <w:p w14:paraId="0A4D7B61" w14:textId="040F9C15" w:rsidR="00050746" w:rsidRDefault="00744EC1" w:rsidP="00744EC1">
      <w:pPr>
        <w:pStyle w:val="B1"/>
      </w:pPr>
      <w:r>
        <w:t>-</w:t>
      </w:r>
      <w:r>
        <w:tab/>
      </w:r>
      <w:r w:rsidR="00050746">
        <w:t>Model inference operation</w:t>
      </w:r>
    </w:p>
    <w:p w14:paraId="5982FB00" w14:textId="649B8CCC" w:rsidR="00050746" w:rsidRDefault="00744EC1" w:rsidP="00744EC1">
      <w:pPr>
        <w:pStyle w:val="B1"/>
      </w:pPr>
      <w:r>
        <w:t>-</w:t>
      </w:r>
      <w:r>
        <w:tab/>
      </w:r>
      <w:r w:rsidR="009B7BD0">
        <w:t xml:space="preserve">Functionality/model </w:t>
      </w:r>
      <w:r w:rsidR="00050746">
        <w:t>selection, activation, deactivation, switching, and fallback operation.</w:t>
      </w:r>
    </w:p>
    <w:p w14:paraId="10E402C6" w14:textId="37BCFFC4" w:rsidR="00050746" w:rsidRDefault="00744EC1" w:rsidP="00744EC1">
      <w:pPr>
        <w:pStyle w:val="B1"/>
      </w:pPr>
      <w:r>
        <w:t>-</w:t>
      </w:r>
      <w:r>
        <w:tab/>
      </w:r>
      <w:r w:rsidR="00050746">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474968C9" w:rsidR="00050746" w:rsidRDefault="00744EC1" w:rsidP="00744EC1">
      <w:pPr>
        <w:pStyle w:val="B1"/>
      </w:pPr>
      <w:r>
        <w:t>-</w:t>
      </w:r>
      <w:r>
        <w:tab/>
      </w:r>
      <w:r w:rsidR="009B7BD0">
        <w:t xml:space="preserve">Functionality/model </w:t>
      </w:r>
      <w:r w:rsidR="00050746">
        <w:t>monitoring</w:t>
      </w:r>
    </w:p>
    <w:p w14:paraId="5A87B78A" w14:textId="1BF935A0" w:rsidR="00050746" w:rsidRDefault="00744EC1" w:rsidP="00744EC1">
      <w:pPr>
        <w:pStyle w:val="B1"/>
      </w:pPr>
      <w:r>
        <w:t>-</w:t>
      </w:r>
      <w:r>
        <w:tab/>
      </w:r>
      <w:r w:rsidR="00050746">
        <w:t>Model update</w:t>
      </w:r>
    </w:p>
    <w:p w14:paraId="27BCDCA1" w14:textId="6F868A81" w:rsidR="00050746" w:rsidRDefault="00744EC1" w:rsidP="00744EC1">
      <w:pPr>
        <w:pStyle w:val="B1"/>
      </w:pPr>
      <w:r>
        <w:lastRenderedPageBreak/>
        <w:t>-</w:t>
      </w:r>
      <w:r>
        <w:tab/>
      </w:r>
      <w:r>
        <w:tab/>
      </w:r>
      <w:r w:rsidR="00050746">
        <w:t>UE capability</w:t>
      </w:r>
    </w:p>
    <w:p w14:paraId="1368C8BC" w14:textId="63680CFC" w:rsidR="00050746" w:rsidRDefault="00050746" w:rsidP="00050746">
      <w:r>
        <w:t xml:space="preserve">Notes: Some aspects in the list may not have specification impact. </w:t>
      </w:r>
    </w:p>
    <w:p w14:paraId="35E98946" w14:textId="1743A5B0" w:rsidR="00050746" w:rsidRDefault="00050746" w:rsidP="00050746">
      <w:r>
        <w:t xml:space="preserve">The </w:t>
      </w:r>
      <w:r w:rsidRPr="0069781E">
        <w:t xml:space="preserve">LCM procedure </w:t>
      </w:r>
      <w:r>
        <w:t xml:space="preserve">is studied </w:t>
      </w:r>
      <w:r w:rsidR="00C8601B">
        <w:t xml:space="preserve">for the case </w:t>
      </w:r>
      <w:r w:rsidRPr="0069781E">
        <w:t xml:space="preserve">that an AI/ML model has a </w:t>
      </w:r>
      <w:r w:rsidRPr="00B73A6F">
        <w:rPr>
          <w:i/>
          <w:iCs/>
        </w:rPr>
        <w:t>model ID</w:t>
      </w:r>
      <w:r w:rsidRPr="0069781E">
        <w:t xml:space="preserve"> with associated information and </w:t>
      </w:r>
      <w:r w:rsidR="00C8601B">
        <w:t xml:space="preserve">for the case that a given </w:t>
      </w:r>
      <w:r w:rsidRPr="00B73A6F">
        <w:rPr>
          <w:i/>
          <w:iCs/>
        </w:rPr>
        <w:t>functionality</w:t>
      </w:r>
      <w:r w:rsidRPr="0069781E">
        <w:t xml:space="preserve"> </w:t>
      </w:r>
      <w:r w:rsidR="00C8601B">
        <w:t xml:space="preserve">is provided by </w:t>
      </w:r>
      <w:r w:rsidRPr="0069781E">
        <w:t>some AI/ML operation</w:t>
      </w:r>
      <w:r>
        <w:t>s.</w:t>
      </w:r>
      <w:r w:rsidR="00995897" w:rsidRPr="00995897">
        <w:t xml:space="preserve"> Note: Applicability of functionality-based LCM and model-ID-based LCM is a separate discussion.</w:t>
      </w:r>
    </w:p>
    <w:p w14:paraId="1CD2BD90" w14:textId="195556E9" w:rsidR="003E7F94" w:rsidRPr="0067501A" w:rsidRDefault="00995897" w:rsidP="003E7F94">
      <w:pPr>
        <w:rPr>
          <w:i/>
          <w:iCs/>
        </w:rPr>
      </w:pPr>
      <w:r w:rsidRPr="00995897">
        <w:rPr>
          <w:i/>
          <w:iCs/>
        </w:rPr>
        <w:t>Scenario/configuration specific (incl</w:t>
      </w:r>
      <w:r>
        <w:rPr>
          <w:i/>
          <w:iCs/>
        </w:rPr>
        <w:t>.</w:t>
      </w:r>
      <w:r w:rsidRPr="00995897">
        <w:rPr>
          <w:i/>
          <w:iCs/>
        </w:rPr>
        <w:t xml:space="preserve"> site-specific configuration/channel conditions)</w:t>
      </w:r>
      <w:r w:rsidDel="00995897">
        <w:rPr>
          <w:i/>
          <w:iCs/>
        </w:rPr>
        <w:t xml:space="preserve"> </w:t>
      </w:r>
      <w:del w:id="65" w:author="Ericsson (Felipe)" w:date="2023-09-27T10:47:00Z">
        <w:r w:rsidR="003E7F94" w:rsidDel="00146FA2">
          <w:rPr>
            <w:i/>
            <w:iCs/>
          </w:rPr>
          <w:delText xml:space="preserve"> </w:delText>
        </w:r>
      </w:del>
      <w:r w:rsidR="003E7F94">
        <w:rPr>
          <w:i/>
          <w:iCs/>
        </w:rPr>
        <w:t xml:space="preserve">Models: </w:t>
      </w:r>
    </w:p>
    <w:p w14:paraId="55E77394" w14:textId="47943C1B" w:rsidR="003E7F94" w:rsidRDefault="003E7F94" w:rsidP="003E7F94">
      <w:r>
        <w:t>Scenario/configuration specific (including site-specific configuration/channel conditions) models may provide performance benefits in some studied use cases (i.e., when a single model cannot generalize well to multiple scenarios/configurations/sites).</w:t>
      </w:r>
    </w:p>
    <w:p w14:paraId="2B49CBD5" w14:textId="2F74D4D6" w:rsidR="003E7F94" w:rsidRDefault="003E7F94">
      <w:pPr>
        <w:pStyle w:val="ac"/>
        <w:numPr>
          <w:ilvl w:val="0"/>
          <w:numId w:val="64"/>
        </w:numPr>
        <w:contextualSpacing w:val="0"/>
      </w:pPr>
      <w:r>
        <w:t>At least, when UE has limitation to store all related models, model delivery/transfer, if feasible, to UE may be beneficial, at the cost of overhead/latency associated with model delivery/transfer.</w:t>
      </w:r>
    </w:p>
    <w:p w14:paraId="491D86C4" w14:textId="12088374" w:rsidR="003E7F94" w:rsidRDefault="003E7F94">
      <w:pPr>
        <w:pStyle w:val="ac"/>
        <w:numPr>
          <w:ilvl w:val="0"/>
          <w:numId w:val="64"/>
        </w:numPr>
        <w:contextualSpacing w:val="0"/>
      </w:pPr>
      <w:r>
        <w:t>Note: On-device Finetuning/retraining, if feasible, of a single model may be an alternative to model delivery/transfer.</w:t>
      </w:r>
    </w:p>
    <w:p w14:paraId="0CC7E59F" w14:textId="4BE44202" w:rsidR="003E7F94" w:rsidRDefault="003E7F94">
      <w:pPr>
        <w:pStyle w:val="ac"/>
        <w:numPr>
          <w:ilvl w:val="0"/>
          <w:numId w:val="64"/>
        </w:numPr>
        <w:contextualSpacing w:val="0"/>
      </w:pPr>
      <w:r>
        <w:t xml:space="preserve">Note: a single model may generalize well in some studied use cases. </w:t>
      </w:r>
    </w:p>
    <w:p w14:paraId="443183EF" w14:textId="480D03FA" w:rsidR="003E7F94" w:rsidRDefault="003E7F94">
      <w:pPr>
        <w:pStyle w:val="ac"/>
        <w:numPr>
          <w:ilvl w:val="0"/>
          <w:numId w:val="64"/>
        </w:numPr>
        <w:contextualSpacing w:val="0"/>
      </w:pPr>
      <w:r>
        <w:t>Note: Model transfer/delivery to UE may also face challenges, e.g., proprietary issues /burdens in some scenarios</w:t>
      </w:r>
    </w:p>
    <w:p w14:paraId="632F48E5" w14:textId="71CDB2EB" w:rsidR="0083145C" w:rsidRDefault="0083145C" w:rsidP="0083145C">
      <w:r>
        <w:t>Various approaches for achieving good performance across different scenarios/configurations/sites are studied, including</w:t>
      </w:r>
    </w:p>
    <w:p w14:paraId="280C6E28" w14:textId="1306479B" w:rsidR="0083145C" w:rsidRDefault="0083145C">
      <w:pPr>
        <w:pStyle w:val="ac"/>
        <w:numPr>
          <w:ilvl w:val="0"/>
          <w:numId w:val="64"/>
        </w:numPr>
        <w:contextualSpacing w:val="0"/>
      </w:pPr>
      <w:r w:rsidRPr="0083145C">
        <w:rPr>
          <w:i/>
          <w:iCs/>
        </w:rPr>
        <w:t>Model generalization</w:t>
      </w:r>
      <w:r>
        <w:t>, i.e., using one model that is generalizable to different scenarios/configurations/sites</w:t>
      </w:r>
    </w:p>
    <w:p w14:paraId="7FEABCC2" w14:textId="6E72876A" w:rsidR="0083145C" w:rsidRDefault="0083145C">
      <w:pPr>
        <w:pStyle w:val="ac"/>
        <w:numPr>
          <w:ilvl w:val="0"/>
          <w:numId w:val="64"/>
        </w:numPr>
        <w:contextualSpacing w:val="0"/>
      </w:pPr>
      <w:r w:rsidRPr="0083145C">
        <w:rPr>
          <w:i/>
          <w:iCs/>
        </w:rPr>
        <w:t>Model switching</w:t>
      </w:r>
      <w:r>
        <w:t>, i.e., switching among a group of models where each model is for a particular scenario/configuration/site</w:t>
      </w:r>
    </w:p>
    <w:p w14:paraId="6B586293" w14:textId="6A0B2AA4" w:rsidR="0083145C" w:rsidRDefault="0083145C">
      <w:pPr>
        <w:pStyle w:val="ac"/>
        <w:numPr>
          <w:ilvl w:val="1"/>
          <w:numId w:val="64"/>
        </w:numPr>
        <w:contextualSpacing w:val="0"/>
      </w:pPr>
      <w:r>
        <w:t>[Models in a group of models may have varying model structures, share a common model structure, or partially share a common sub-structure. Models in a group of models may have different input/output format and/or different pre-/post-processing.]</w:t>
      </w:r>
    </w:p>
    <w:p w14:paraId="07F64B86" w14:textId="2BA5734F" w:rsidR="003E7F94" w:rsidRDefault="0083145C">
      <w:pPr>
        <w:pStyle w:val="ac"/>
        <w:numPr>
          <w:ilvl w:val="0"/>
          <w:numId w:val="64"/>
        </w:numPr>
        <w:contextualSpacing w:val="0"/>
      </w:pPr>
      <w:r w:rsidRPr="0083145C">
        <w:rPr>
          <w:i/>
          <w:iCs/>
        </w:rPr>
        <w:t>Model update</w:t>
      </w:r>
      <w:r>
        <w:t>, i.e., using one model whose parameters are flexibly updated as the scenario/configuration/site that the device experiences changes over time. Fine-tuning is one example.</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67501A">
      <w:r w:rsidRPr="004D4696">
        <w:t>For UE-side models and UE-part of two-sided models:</w:t>
      </w:r>
    </w:p>
    <w:p w14:paraId="5BA79B26" w14:textId="794C8B38" w:rsidR="00050746" w:rsidRPr="004D4696" w:rsidRDefault="008B0B79" w:rsidP="008B0B79">
      <w:pPr>
        <w:pStyle w:val="B1"/>
      </w:pPr>
      <w:r>
        <w:t>-</w:t>
      </w:r>
      <w:r>
        <w:tab/>
      </w:r>
      <w:r w:rsidR="00050746" w:rsidRPr="004D4696">
        <w:t xml:space="preserve">For </w:t>
      </w:r>
      <w:r w:rsidR="00050746" w:rsidRPr="00803629">
        <w:t>AI/ML functionality identification</w:t>
      </w:r>
    </w:p>
    <w:p w14:paraId="47F7D686" w14:textId="1BA97EED" w:rsidR="00050746" w:rsidRPr="004D4696" w:rsidRDefault="008B0B79" w:rsidP="008B0B79">
      <w:pPr>
        <w:pStyle w:val="B2"/>
      </w:pPr>
      <w:r>
        <w:t>-</w:t>
      </w:r>
      <w:r>
        <w:tab/>
      </w:r>
      <w:r w:rsidR="00995897" w:rsidRPr="00995897">
        <w:t>Legacy 3GPP framework of feature is taken as a starting point</w:t>
      </w:r>
      <w:r w:rsidR="00050746" w:rsidRPr="004D4696">
        <w:t>.</w:t>
      </w:r>
    </w:p>
    <w:p w14:paraId="09EDA4BB" w14:textId="3CF0E08E" w:rsidR="00050746" w:rsidRPr="004D4696" w:rsidRDefault="008B0B79" w:rsidP="00532573">
      <w:pPr>
        <w:pStyle w:val="B2"/>
        <w:ind w:left="850" w:hanging="288"/>
      </w:pPr>
      <w:r>
        <w:t>-</w:t>
      </w:r>
      <w:r>
        <w:tab/>
      </w:r>
      <w:r w:rsidR="00050746" w:rsidRPr="004D4696">
        <w:t>UE indicates supported functionalities/functionality for a given sub-use-case.</w:t>
      </w:r>
    </w:p>
    <w:p w14:paraId="7CD5496F" w14:textId="52934AAE" w:rsidR="00050746" w:rsidRPr="004D4696" w:rsidRDefault="008B0B79" w:rsidP="008B0B79">
      <w:pPr>
        <w:pStyle w:val="B3"/>
      </w:pPr>
      <w:r>
        <w:rPr>
          <w:lang w:eastAsia="zh-CN"/>
        </w:rPr>
        <w:t>-</w:t>
      </w:r>
      <w:r>
        <w:rPr>
          <w:lang w:eastAsia="zh-CN"/>
        </w:rPr>
        <w:tab/>
      </w:r>
      <w:r w:rsidR="00050746" w:rsidRPr="004D4696">
        <w:rPr>
          <w:lang w:eastAsia="zh-CN"/>
        </w:rPr>
        <w:t>UE capability reporting is taken as starting point.</w:t>
      </w:r>
    </w:p>
    <w:p w14:paraId="1D6F2DAC" w14:textId="080CBE62" w:rsidR="00050746" w:rsidRPr="004D4696" w:rsidRDefault="008B0B79" w:rsidP="008B0B79">
      <w:pPr>
        <w:pStyle w:val="B1"/>
      </w:pPr>
      <w:r>
        <w:t>-</w:t>
      </w:r>
      <w:r>
        <w:tab/>
      </w:r>
      <w:r w:rsidR="00050746" w:rsidRPr="004D4696">
        <w:t xml:space="preserve">For </w:t>
      </w:r>
      <w:r w:rsidR="00050746" w:rsidRPr="00803629">
        <w:t>AI/ML model identification</w:t>
      </w:r>
      <w:r w:rsidR="00050746" w:rsidRPr="004D4696">
        <w:t xml:space="preserve"> </w:t>
      </w:r>
    </w:p>
    <w:p w14:paraId="4D37ED2F" w14:textId="7FC583E7" w:rsidR="00050746" w:rsidRPr="004D4696" w:rsidRDefault="008B0B79" w:rsidP="008B0B79">
      <w:pPr>
        <w:pStyle w:val="B2"/>
      </w:pPr>
      <w:r>
        <w:t>-</w:t>
      </w:r>
      <w:r>
        <w:tab/>
      </w:r>
      <w:r w:rsidR="00050746" w:rsidRPr="004D4696">
        <w:t>Models are identified by model ID at the Network. UE indicates supported AI/ML models.</w:t>
      </w:r>
    </w:p>
    <w:p w14:paraId="75930BC6" w14:textId="13F7F9B4" w:rsidR="00050746" w:rsidRDefault="00050746" w:rsidP="008B0B79">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t>
      </w:r>
      <w:r w:rsidR="00995897">
        <w:t>requires further study</w:t>
      </w:r>
      <w:r>
        <w:t xml:space="preserve">.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r w:rsidR="00FE0620">
        <w:t xml:space="preserve"> </w:t>
      </w:r>
      <w:r w:rsidR="00FE0620" w:rsidRPr="00FE0620">
        <w:t>Note: UE may have one AI/ML model for the functionality, or UE may have multiple AI/ML models for the functionality</w:t>
      </w:r>
      <w:r w:rsidR="00FE0620">
        <w:t>.</w:t>
      </w:r>
    </w:p>
    <w:p w14:paraId="602C3172" w14:textId="77777777" w:rsidR="00050746" w:rsidRDefault="00050746" w:rsidP="008B0B79">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w:t>
      </w:r>
      <w:r>
        <w:lastRenderedPageBreak/>
        <w:t xml:space="preserve">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 </w:t>
      </w:r>
    </w:p>
    <w:p w14:paraId="715E36E1" w14:textId="19162E98" w:rsidR="005D44DD" w:rsidRDefault="00050746" w:rsidP="008B0B79">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 </w:t>
      </w:r>
      <w:r w:rsidR="0083145C">
        <w:t>Applicable functionalities/models can be reported by the UE.</w:t>
      </w:r>
    </w:p>
    <w:p w14:paraId="70ADA80A" w14:textId="77777777" w:rsidR="00050746" w:rsidRDefault="00050746" w:rsidP="008B0B79">
      <w:pPr>
        <w:rPr>
          <w:ins w:id="66" w:author="Ericsson (Felipe)" w:date="2023-09-27T10:59:00Z"/>
        </w:rPr>
      </w:pPr>
      <w:r w:rsidRPr="004D4696">
        <w:t xml:space="preserve">In </w:t>
      </w:r>
      <w:r w:rsidRPr="001538DF">
        <w:rPr>
          <w:i/>
          <w:iCs/>
        </w:rPr>
        <w:t>model-ID-based</w:t>
      </w:r>
      <w:r w:rsidRPr="004D4696">
        <w:t xml:space="preserve"> LCM, models are identified at the Network, and Network/UE may activate/deactivate/select/switch individual AI/ML models via model ID. </w:t>
      </w:r>
    </w:p>
    <w:p w14:paraId="192F1CB5" w14:textId="3CD1D154" w:rsidR="006B053E" w:rsidRPr="00CA4E96" w:rsidRDefault="006B053E" w:rsidP="006B053E">
      <w:pPr>
        <w:pStyle w:val="EditorsNote"/>
        <w:rPr>
          <w:ins w:id="67" w:author="Ericsson (Felipe)" w:date="2023-09-27T10:59:00Z"/>
          <w:i/>
          <w:iCs/>
        </w:rPr>
      </w:pPr>
      <w:ins w:id="68" w:author="Ericsson (Felipe)" w:date="2023-09-27T10:59:00Z">
        <w:r>
          <w:rPr>
            <w:i/>
            <w:iCs/>
            <w:color w:val="auto"/>
          </w:rPr>
          <w:t>Editor’s note</w:t>
        </w:r>
      </w:ins>
      <w:ins w:id="69" w:author="Ericsson (Felipe)" w:date="2023-09-27T11:22:00Z">
        <w:r w:rsidR="006317D3">
          <w:rPr>
            <w:i/>
            <w:iCs/>
            <w:color w:val="auto"/>
          </w:rPr>
          <w:t xml:space="preserve"> (RAN2)</w:t>
        </w:r>
      </w:ins>
      <w:ins w:id="70" w:author="Ericsson (Felipe)" w:date="2023-09-27T10:59:00Z">
        <w:r>
          <w:rPr>
            <w:i/>
            <w:iCs/>
            <w:color w:val="auto"/>
          </w:rPr>
          <w:t>: Address justified uses of model IDs from RAN2’s discussion and concerning agreements.</w:t>
        </w:r>
        <w:r>
          <w:rPr>
            <w:iCs/>
          </w:rPr>
          <w:t xml:space="preserve"> </w:t>
        </w:r>
      </w:ins>
    </w:p>
    <w:p w14:paraId="7F959530" w14:textId="77777777" w:rsidR="006B053E" w:rsidRDefault="006B053E" w:rsidP="008B0B79"/>
    <w:p w14:paraId="184D954A" w14:textId="77777777" w:rsidR="00050746" w:rsidRDefault="00050746" w:rsidP="008B0B79">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03ED7FD8" w14:textId="2ED46973" w:rsidR="00050746" w:rsidRDefault="00050746" w:rsidP="008B0B79">
      <w:pPr>
        <w:rPr>
          <w:rFonts w:eastAsia="Calibri"/>
        </w:rPr>
      </w:pPr>
      <w:r w:rsidRPr="0043037A">
        <w:t xml:space="preserve">From RAN1 perspective, an AI/ML model identified by a model ID may be </w:t>
      </w:r>
      <w:r w:rsidRPr="0043037A">
        <w:rPr>
          <w:i/>
        </w:rPr>
        <w:t>logical</w:t>
      </w:r>
      <w:r w:rsidRPr="0043037A">
        <w:t>, and how it maps to physical AI/ML model(s) may be up to implementation.</w:t>
      </w:r>
      <w:r w:rsidR="00133C82" w:rsidRPr="00133C82">
        <w:rPr>
          <w:rFonts w:eastAsia="Calibri"/>
        </w:rPr>
        <w:t xml:space="preserve"> </w:t>
      </w:r>
      <w:r w:rsidR="00133C82" w:rsidRPr="00013540">
        <w:rPr>
          <w:rFonts w:eastAsia="Calibri"/>
        </w:rPr>
        <w:t xml:space="preserve">When distinction is necessary for discussion purposes, companies may use the term a </w:t>
      </w:r>
      <w:r w:rsidR="00133C82" w:rsidRPr="00C02DB4">
        <w:rPr>
          <w:rFonts w:eastAsia="Calibri"/>
          <w:i/>
          <w:iCs/>
        </w:rPr>
        <w:t>logical AI/ML model</w:t>
      </w:r>
      <w:r w:rsidR="00133C82" w:rsidRPr="00013540">
        <w:rPr>
          <w:rFonts w:eastAsia="Calibri"/>
        </w:rPr>
        <w:t xml:space="preserve"> to refer to a model that is identified and assigned a model ID, and </w:t>
      </w:r>
      <w:r w:rsidR="00133C82" w:rsidRPr="00C02DB4">
        <w:rPr>
          <w:rFonts w:eastAsia="Calibri"/>
          <w:i/>
          <w:iCs/>
        </w:rPr>
        <w:t>physical AI/ML model(s)</w:t>
      </w:r>
      <w:r w:rsidR="00133C82" w:rsidRPr="00013540">
        <w:rPr>
          <w:rFonts w:eastAsia="Calibri"/>
        </w:rPr>
        <w:t xml:space="preserve"> to refer to an actual implementation of such a model</w:t>
      </w:r>
      <w:r w:rsidRPr="0043037A">
        <w:rPr>
          <w:rFonts w:eastAsia="Calibri"/>
        </w:rPr>
        <w:t>.</w:t>
      </w:r>
    </w:p>
    <w:p w14:paraId="7879CD6E" w14:textId="77777777" w:rsidR="00F65AB6" w:rsidRDefault="00050746" w:rsidP="00F65AB6">
      <w:r>
        <w:t>A</w:t>
      </w:r>
      <w:r w:rsidRPr="00F70D99">
        <w:t>fter model identification</w:t>
      </w:r>
      <w:r>
        <w:t xml:space="preserve">, </w:t>
      </w:r>
      <w:r w:rsidRPr="00CD3DF0">
        <w:t xml:space="preserve">necessity, </w:t>
      </w:r>
      <w:r w:rsidRPr="00F70D99">
        <w:t>mechanisms, for UE to report updates on applicable UE part/UE-side model(s), where the applicable models may be a subset of all identified models</w:t>
      </w:r>
      <w:r>
        <w:t xml:space="preserve"> are studied.</w:t>
      </w:r>
    </w:p>
    <w:p w14:paraId="178EEBCD" w14:textId="679C7678" w:rsidR="002D06D3" w:rsidRDefault="00300A0D" w:rsidP="00F65AB6">
      <w:r>
        <w:t xml:space="preserve">For </w:t>
      </w:r>
      <w:r w:rsidR="00BD512A" w:rsidRPr="006C6056">
        <w:rPr>
          <w:i/>
        </w:rPr>
        <w:t xml:space="preserve">AI/ML </w:t>
      </w:r>
      <w:r w:rsidRPr="006C6056">
        <w:rPr>
          <w:i/>
        </w:rPr>
        <w:t xml:space="preserve">model identification </w:t>
      </w:r>
      <w:r>
        <w:t xml:space="preserve">of UE-side or UE-part of two-sided models, model identification </w:t>
      </w:r>
      <w:r w:rsidR="002D06D3">
        <w:t>is</w:t>
      </w:r>
      <w:r>
        <w:t xml:space="preserve"> categorized</w:t>
      </w:r>
      <w:r w:rsidR="001D0643">
        <w:t xml:space="preserve"> in the following</w:t>
      </w:r>
      <w:r>
        <w:t xml:space="preserve"> types</w:t>
      </w:r>
      <w:r w:rsidR="001D0643">
        <w:t>:</w:t>
      </w:r>
    </w:p>
    <w:p w14:paraId="57428EB1" w14:textId="77777777" w:rsidR="00D83F72" w:rsidRDefault="002D06D3" w:rsidP="006C6056">
      <w:pPr>
        <w:pStyle w:val="ac"/>
        <w:numPr>
          <w:ilvl w:val="0"/>
          <w:numId w:val="19"/>
        </w:numPr>
        <w:contextualSpacing w:val="0"/>
      </w:pPr>
      <w:r>
        <w:t>T</w:t>
      </w:r>
      <w:r w:rsidR="00300A0D">
        <w:t xml:space="preserve">ype A: Model is identified to NW (if applicable) and UE (if applicable) without over-the-air </w:t>
      </w:r>
      <w:r>
        <w:t>signalling</w:t>
      </w:r>
    </w:p>
    <w:p w14:paraId="02904794" w14:textId="00D157C9" w:rsidR="00300A0D" w:rsidRDefault="00D83F72" w:rsidP="006C6056">
      <w:pPr>
        <w:pStyle w:val="ac"/>
        <w:numPr>
          <w:ilvl w:val="1"/>
          <w:numId w:val="19"/>
        </w:numPr>
        <w:contextualSpacing w:val="0"/>
      </w:pPr>
      <w:r w:rsidRPr="00D83F72">
        <w:t>The model may be assigned with a model ID during the model identification, which may be referred/used in over-the-air signal</w:t>
      </w:r>
      <w:r>
        <w:t>l</w:t>
      </w:r>
      <w:r w:rsidRPr="00D83F72">
        <w:t>ing after model identification</w:t>
      </w:r>
      <w:r>
        <w:t>.</w:t>
      </w:r>
      <w:r w:rsidR="00036145">
        <w:t xml:space="preserve"> </w:t>
      </w:r>
    </w:p>
    <w:p w14:paraId="5C4154DC" w14:textId="051BFB57" w:rsidR="00D8239A" w:rsidRDefault="00D8239A" w:rsidP="006C6056">
      <w:pPr>
        <w:pStyle w:val="ac"/>
        <w:numPr>
          <w:ilvl w:val="1"/>
          <w:numId w:val="19"/>
        </w:numPr>
        <w:contextualSpacing w:val="0"/>
      </w:pPr>
    </w:p>
    <w:p w14:paraId="25531C46" w14:textId="07A18779" w:rsidR="00036145" w:rsidRDefault="00036145" w:rsidP="006C6056">
      <w:pPr>
        <w:pStyle w:val="ac"/>
        <w:numPr>
          <w:ilvl w:val="0"/>
          <w:numId w:val="19"/>
        </w:numPr>
        <w:contextualSpacing w:val="0"/>
      </w:pPr>
      <w:r>
        <w:t>Type B: Model is identified via over-the-air signalling,</w:t>
      </w:r>
    </w:p>
    <w:p w14:paraId="614274A8" w14:textId="77777777" w:rsidR="00321931" w:rsidRDefault="007A4A75" w:rsidP="006C6056">
      <w:pPr>
        <w:pStyle w:val="ac"/>
        <w:numPr>
          <w:ilvl w:val="1"/>
          <w:numId w:val="19"/>
        </w:numPr>
        <w:contextualSpacing w:val="0"/>
      </w:pPr>
      <w:r>
        <w:t xml:space="preserve">Type B1: </w:t>
      </w:r>
    </w:p>
    <w:p w14:paraId="5A1D518A" w14:textId="77777777" w:rsidR="004A2932" w:rsidRDefault="007A4A75" w:rsidP="006C6056">
      <w:pPr>
        <w:pStyle w:val="ac"/>
        <w:numPr>
          <w:ilvl w:val="2"/>
          <w:numId w:val="19"/>
        </w:numPr>
        <w:contextualSpacing w:val="0"/>
      </w:pPr>
      <w:r>
        <w:t>Model identification initiated by the UE, and NW assists the remaining steps (if any) of the model identificatio</w:t>
      </w:r>
      <w:r w:rsidR="004A2932">
        <w:t>n</w:t>
      </w:r>
    </w:p>
    <w:p w14:paraId="407A5FBC" w14:textId="1874F665" w:rsidR="007A4A75" w:rsidRDefault="007A4A75" w:rsidP="006C6056">
      <w:pPr>
        <w:pStyle w:val="ac"/>
        <w:numPr>
          <w:ilvl w:val="3"/>
          <w:numId w:val="19"/>
        </w:numPr>
        <w:contextualSpacing w:val="0"/>
      </w:pPr>
      <w:r>
        <w:t>the model may be assigned with a model ID during the model identification</w:t>
      </w:r>
    </w:p>
    <w:p w14:paraId="64D913A3" w14:textId="77777777" w:rsidR="004A2932" w:rsidRDefault="007A4A75" w:rsidP="006C6056">
      <w:pPr>
        <w:pStyle w:val="ac"/>
        <w:numPr>
          <w:ilvl w:val="1"/>
          <w:numId w:val="19"/>
        </w:numPr>
        <w:contextualSpacing w:val="0"/>
      </w:pPr>
      <w:r>
        <w:t xml:space="preserve">Type B2: </w:t>
      </w:r>
    </w:p>
    <w:p w14:paraId="4E914323" w14:textId="77777777" w:rsidR="00A00B91" w:rsidRDefault="007A4A75" w:rsidP="006C6056">
      <w:pPr>
        <w:pStyle w:val="ac"/>
        <w:numPr>
          <w:ilvl w:val="2"/>
          <w:numId w:val="19"/>
        </w:numPr>
        <w:contextualSpacing w:val="0"/>
      </w:pPr>
      <w:r>
        <w:t>Model identification initiated by the NW, and UE responds (if applicable) for the remaining steps (if any) of the model identification</w:t>
      </w:r>
    </w:p>
    <w:p w14:paraId="01E6273D" w14:textId="77777777" w:rsidR="00CF3CD4" w:rsidRDefault="007A4A75" w:rsidP="006C6056">
      <w:pPr>
        <w:pStyle w:val="ac"/>
        <w:numPr>
          <w:ilvl w:val="3"/>
          <w:numId w:val="19"/>
        </w:numPr>
        <w:contextualSpacing w:val="0"/>
      </w:pPr>
      <w:r>
        <w:t>the model may be assigned with a model ID during the model identification</w:t>
      </w:r>
    </w:p>
    <w:p w14:paraId="54B42B3B" w14:textId="5EEA8429" w:rsidR="007A4A75" w:rsidRDefault="007A4A75" w:rsidP="006C6056">
      <w:pPr>
        <w:pStyle w:val="ac"/>
        <w:numPr>
          <w:ilvl w:val="0"/>
          <w:numId w:val="19"/>
        </w:numPr>
        <w:contextualSpacing w:val="0"/>
      </w:pPr>
      <w:r>
        <w:t>Note: This study does not imply that model identification is necessary</w:t>
      </w:r>
      <w:r w:rsidR="0038794C">
        <w:t>.</w:t>
      </w:r>
    </w:p>
    <w:p w14:paraId="5AC09971" w14:textId="30CC1F58" w:rsidR="00B13E9B" w:rsidRDefault="00B13E9B" w:rsidP="00532573">
      <w:r>
        <w:t>Once models are identified, UE can indicate supported AI/ML model IDs for a given AI/ML-enabled Feature/FG in a UE capability report as starting point.</w:t>
      </w:r>
      <w:r w:rsidR="00D34497">
        <w:t xml:space="preserve"> </w:t>
      </w:r>
      <w:r>
        <w:t>Note: model identification using capability report is not precluded for type B1 and type B2</w:t>
      </w:r>
      <w:r w:rsidR="00D34497">
        <w:t>.</w:t>
      </w:r>
    </w:p>
    <w:p w14:paraId="0037FE75" w14:textId="0CF67914" w:rsidR="00D8239A" w:rsidRDefault="00D8239A" w:rsidP="00D8239A">
      <w:commentRangeStart w:id="71"/>
      <w:commentRangeStart w:id="72"/>
      <w:r>
        <w:t>Model ID [in RAN1 discussion] may or may not be globally unique</w:t>
      </w:r>
      <w:commentRangeEnd w:id="71"/>
      <w:r w:rsidR="00A81D13">
        <w:rPr>
          <w:rStyle w:val="ae"/>
        </w:rPr>
        <w:commentReference w:id="71"/>
      </w:r>
      <w:commentRangeEnd w:id="72"/>
      <w:r w:rsidR="008947A2">
        <w:rPr>
          <w:rStyle w:val="ae"/>
        </w:rPr>
        <w:commentReference w:id="72"/>
      </w:r>
      <w:r>
        <w:t>, and different types of model IDs may be created for a single model for various LCM purposes. Note: Details can be studied in the WI phase</w:t>
      </w:r>
    </w:p>
    <w:p w14:paraId="4439A5FE" w14:textId="22447431" w:rsidR="00030950" w:rsidRDefault="0065129E" w:rsidP="0065129E">
      <w:r>
        <w:t>For functionality/model-ID based LCM, once functionalities/models are identified, the same or similar procedures may be used for their activation, deactivation, switching, fallback, and monitoring</w:t>
      </w:r>
      <w:r w:rsidR="00F27E54">
        <w:t xml:space="preserve">. </w:t>
      </w:r>
    </w:p>
    <w:p w14:paraId="540B12B5" w14:textId="01AB007A" w:rsidR="005B563F" w:rsidRDefault="005773C1" w:rsidP="005B563F">
      <w:r>
        <w:t xml:space="preserve">How </w:t>
      </w:r>
      <w:r w:rsidR="005B563F">
        <w:t>to handle the impact of UE’s internal conditions such as memory, battery, and other hardware limitations on functionality/model operations and AI/ML-enabled Feature</w:t>
      </w:r>
      <w:r>
        <w:t xml:space="preserve"> </w:t>
      </w:r>
      <w:r w:rsidR="002378FA">
        <w:t>is</w:t>
      </w:r>
      <w:r>
        <w:t xml:space="preserve"> to be studied</w:t>
      </w:r>
      <w:r w:rsidR="002378FA">
        <w:t xml:space="preserve">. </w:t>
      </w:r>
    </w:p>
    <w:p w14:paraId="06382713" w14:textId="7FB9A72F" w:rsidR="005B563F" w:rsidRDefault="005B563F" w:rsidP="005B563F">
      <w:r>
        <w:lastRenderedPageBreak/>
        <w:t>Note: it does not preclude any existing solutions</w:t>
      </w:r>
      <w:r w:rsidR="00D8239A">
        <w:t>.</w:t>
      </w:r>
    </w:p>
    <w:p w14:paraId="475A70E4" w14:textId="03B6565E" w:rsidR="00D8239A" w:rsidRDefault="00D8239A" w:rsidP="005B563F"/>
    <w:p w14:paraId="0F8CC764" w14:textId="77777777" w:rsidR="00050746" w:rsidRPr="0067501A" w:rsidRDefault="00050746" w:rsidP="008B0B79">
      <w:pPr>
        <w:rPr>
          <w:b/>
          <w:bCs/>
          <w:i/>
          <w:iCs/>
        </w:rPr>
      </w:pPr>
      <w:r w:rsidRPr="0067501A">
        <w:rPr>
          <w:b/>
          <w:bCs/>
          <w:i/>
          <w:iCs/>
        </w:rPr>
        <w:t>Data collection:</w:t>
      </w:r>
    </w:p>
    <w:p w14:paraId="00E1FC8D" w14:textId="17605926" w:rsidR="0040768E" w:rsidRPr="001B0376" w:rsidRDefault="0008683D" w:rsidP="001B0376">
      <w:pPr>
        <w:pStyle w:val="EditorsNote"/>
        <w:ind w:leftChars="232" w:left="1315"/>
        <w:rPr>
          <w:ins w:id="74" w:author="Ericsson (Felipe)" w:date="2023-09-27T11:01:00Z"/>
          <w:i/>
          <w:iCs/>
          <w:color w:val="auto"/>
        </w:rPr>
      </w:pPr>
      <w:ins w:id="75" w:author="Ericsson (Felipe)" w:date="2023-09-27T11:01:00Z">
        <w:r>
          <w:rPr>
            <w:i/>
            <w:iCs/>
            <w:color w:val="auto"/>
          </w:rPr>
          <w:t xml:space="preserve">Editor’s note: Details on data collection should later be aligned according to </w:t>
        </w:r>
      </w:ins>
      <w:ins w:id="76" w:author="Ericsson (Felipe)" w:date="2023-09-27T11:02:00Z">
        <w:r w:rsidR="00966CB3">
          <w:rPr>
            <w:i/>
            <w:iCs/>
            <w:color w:val="auto"/>
          </w:rPr>
          <w:t>RAN2</w:t>
        </w:r>
      </w:ins>
      <w:ins w:id="77" w:author="Ericsson (Felipe)" w:date="2023-09-29T00:07:00Z">
        <w:r w:rsidR="00B81758">
          <w:rPr>
            <w:i/>
            <w:iCs/>
            <w:color w:val="auto"/>
          </w:rPr>
          <w:t>’s</w:t>
        </w:r>
      </w:ins>
      <w:ins w:id="78" w:author="Ericsson (Felipe)" w:date="2023-09-27T11:02:00Z">
        <w:r w:rsidR="00966CB3">
          <w:rPr>
            <w:i/>
            <w:iCs/>
            <w:color w:val="auto"/>
          </w:rPr>
          <w:t xml:space="preserve"> discussion</w:t>
        </w:r>
      </w:ins>
      <w:ins w:id="79" w:author="Ericsson (Felipe)" w:date="2023-09-29T00:07:00Z">
        <w:r w:rsidR="00B81758">
          <w:rPr>
            <w:i/>
            <w:iCs/>
            <w:color w:val="auto"/>
          </w:rPr>
          <w:t xml:space="preserve">, the content of </w:t>
        </w:r>
      </w:ins>
      <w:ins w:id="80" w:author="Ericsson (Felipe)" w:date="2023-09-27T11:02:00Z">
        <w:r w:rsidR="00966CB3">
          <w:rPr>
            <w:i/>
            <w:iCs/>
            <w:color w:val="auto"/>
          </w:rPr>
          <w:t>clause 4.4</w:t>
        </w:r>
      </w:ins>
      <w:ins w:id="81" w:author="Ericsson (Felipe)" w:date="2023-09-29T00:07:00Z">
        <w:r w:rsidR="00B81758">
          <w:rPr>
            <w:i/>
            <w:iCs/>
            <w:color w:val="auto"/>
          </w:rPr>
          <w:t xml:space="preserve"> and</w:t>
        </w:r>
      </w:ins>
      <w:ins w:id="82" w:author="Ericsson (Felipe)" w:date="2023-09-29T00:08:00Z">
        <w:r w:rsidR="00B81758">
          <w:rPr>
            <w:i/>
            <w:iCs/>
            <w:color w:val="auto"/>
          </w:rPr>
          <w:t xml:space="preserve"> specific details within</w:t>
        </w:r>
      </w:ins>
      <w:ins w:id="83" w:author="Ericsson (Felipe)" w:date="2023-09-29T00:07:00Z">
        <w:r w:rsidR="00B81758">
          <w:rPr>
            <w:i/>
            <w:iCs/>
            <w:color w:val="auto"/>
          </w:rPr>
          <w:t xml:space="preserve"> clause 7.3</w:t>
        </w:r>
      </w:ins>
      <w:ins w:id="84" w:author="Ericsson (Felipe)" w:date="2023-09-27T11:01:00Z">
        <w:r>
          <w:rPr>
            <w:i/>
            <w:iCs/>
            <w:color w:val="auto"/>
          </w:rPr>
          <w:t xml:space="preserve">. </w:t>
        </w:r>
      </w:ins>
    </w:p>
    <w:p w14:paraId="2DAD4240" w14:textId="0362D069" w:rsidR="00050746" w:rsidRDefault="00050746" w:rsidP="008B0B79">
      <w:r w:rsidRPr="0069781E">
        <w:t>Data collection may be performed for different purposes in LCM, e.g., model training, model inference, model monitoring, model selection, model update, etc. each may be done with different requirements and potential specification impact.</w:t>
      </w:r>
    </w:p>
    <w:p w14:paraId="59F0F298" w14:textId="15C44EB1" w:rsidR="00D8239A" w:rsidRDefault="00D8239A" w:rsidP="00D8239A">
      <w:r w:rsidRPr="0067501A">
        <w:rPr>
          <w:i/>
          <w:iCs/>
        </w:rPr>
        <w:t>Data collection latency</w:t>
      </w:r>
      <w:r>
        <w:t>:</w:t>
      </w:r>
    </w:p>
    <w:p w14:paraId="373E47CC" w14:textId="183DEFCF" w:rsidR="00D8239A" w:rsidRDefault="00D8239A" w:rsidP="00D8239A">
      <w:r>
        <w:t>For all types of offline model training (i.e., UE- /NW-/ two-sided model training), there is no latency requirement for data collection. For model inference, when required data comes from other entities, there is a latency requirement for data collection. For</w:t>
      </w:r>
      <w:r w:rsidR="00FE0620">
        <w:t xml:space="preserve"> performance monitoring</w:t>
      </w:r>
      <w:r>
        <w:t xml:space="preserve">, when required monitoring data (e.g., performance metric) comes from other entities, there is a latency requirement for data collection. </w:t>
      </w:r>
    </w:p>
    <w:p w14:paraId="6736BFC2" w14:textId="1B25A77A" w:rsidR="00D8239A" w:rsidRDefault="001E2CF4" w:rsidP="00D8239A">
      <w:commentRangeStart w:id="85"/>
      <w:r>
        <w:t>At least for the use cases studied in this</w:t>
      </w:r>
      <w:r w:rsidR="0083145C">
        <w:t xml:space="preserve"> study item</w:t>
      </w:r>
      <w:r>
        <w:t xml:space="preserve">, it is </w:t>
      </w:r>
      <w:r w:rsidRPr="001E2CF4">
        <w:t>assume</w:t>
      </w:r>
      <w:r>
        <w:t>d</w:t>
      </w:r>
      <w:r w:rsidRPr="001E2CF4">
        <w:t xml:space="preserve"> that the analysis/selection of the data collection frameworks should focus on the RRC_CONNECTED state (for both data generation and reporting). Analysis and potential enhancement of the non-connected state can be revisited when needed</w:t>
      </w:r>
      <w:r>
        <w:t xml:space="preserve">. Note </w:t>
      </w:r>
      <w:r w:rsidRPr="001E2CF4">
        <w:t>that existing specification supports DL PRS measurement and UE positioning in both RRC_CONNECTED and RRC_INACTIVE state</w:t>
      </w:r>
      <w:r>
        <w:t>.</w:t>
      </w:r>
      <w:commentRangeEnd w:id="85"/>
      <w:r w:rsidR="001B0376">
        <w:rPr>
          <w:rStyle w:val="ae"/>
        </w:rPr>
        <w:commentReference w:id="85"/>
      </w:r>
    </w:p>
    <w:p w14:paraId="569DA274" w14:textId="528CB5EE" w:rsidR="0019130F" w:rsidRDefault="005B633D" w:rsidP="008364FC">
      <w:pPr>
        <w:spacing w:after="0"/>
      </w:pPr>
      <w:r>
        <w:t xml:space="preserve">At least the following aspects, if applicable, </w:t>
      </w:r>
      <w:r w:rsidR="001767CE">
        <w:t>are considered along with the corresponding specification impact:</w:t>
      </w:r>
    </w:p>
    <w:p w14:paraId="761642F3" w14:textId="77777777" w:rsidR="00301E0D" w:rsidRDefault="00930A61" w:rsidP="00AC5EC4">
      <w:pPr>
        <w:pStyle w:val="ac"/>
        <w:numPr>
          <w:ilvl w:val="0"/>
          <w:numId w:val="18"/>
        </w:numPr>
        <w:contextualSpacing w:val="0"/>
      </w:pPr>
      <w:r>
        <w:t>Measurement configuration and reporting</w:t>
      </w:r>
    </w:p>
    <w:p w14:paraId="7D2CFA17" w14:textId="77777777" w:rsidR="00C36A9E" w:rsidRDefault="00930A61" w:rsidP="00AC5EC4">
      <w:pPr>
        <w:pStyle w:val="ac"/>
        <w:numPr>
          <w:ilvl w:val="0"/>
          <w:numId w:val="18"/>
        </w:numPr>
        <w:contextualSpacing w:val="0"/>
      </w:pPr>
      <w:r>
        <w:t>Contents, type and format of data including:</w:t>
      </w:r>
    </w:p>
    <w:p w14:paraId="444E15AF" w14:textId="77777777" w:rsidR="00C36A9E" w:rsidRDefault="00930A61" w:rsidP="00AC5EC4">
      <w:pPr>
        <w:pStyle w:val="ac"/>
        <w:numPr>
          <w:ilvl w:val="1"/>
          <w:numId w:val="18"/>
        </w:numPr>
        <w:contextualSpacing w:val="0"/>
      </w:pPr>
      <w:r>
        <w:t>Data related to model input</w:t>
      </w:r>
    </w:p>
    <w:p w14:paraId="06205986" w14:textId="77777777" w:rsidR="00C36A9E" w:rsidRDefault="00930A61" w:rsidP="00AC5EC4">
      <w:pPr>
        <w:pStyle w:val="ac"/>
        <w:numPr>
          <w:ilvl w:val="1"/>
          <w:numId w:val="18"/>
        </w:numPr>
        <w:contextualSpacing w:val="0"/>
      </w:pPr>
      <w:r>
        <w:t xml:space="preserve">Data related to ground truth </w:t>
      </w:r>
    </w:p>
    <w:p w14:paraId="2AD22226" w14:textId="77777777" w:rsidR="00C36A9E" w:rsidRDefault="00930A61" w:rsidP="00AC5EC4">
      <w:pPr>
        <w:pStyle w:val="ac"/>
        <w:numPr>
          <w:ilvl w:val="1"/>
          <w:numId w:val="18"/>
        </w:numPr>
        <w:contextualSpacing w:val="0"/>
      </w:pPr>
      <w:r>
        <w:t>Quality of the data</w:t>
      </w:r>
    </w:p>
    <w:p w14:paraId="1C822E27" w14:textId="77777777" w:rsidR="00C36A9E" w:rsidRDefault="00930A61" w:rsidP="00AC5EC4">
      <w:pPr>
        <w:pStyle w:val="ac"/>
        <w:numPr>
          <w:ilvl w:val="1"/>
          <w:numId w:val="18"/>
        </w:numPr>
        <w:contextualSpacing w:val="0"/>
      </w:pPr>
      <w:r>
        <w:t>Other information</w:t>
      </w:r>
    </w:p>
    <w:p w14:paraId="6D28F684" w14:textId="0E1A50F5" w:rsidR="00C36A9E" w:rsidRDefault="00930A61" w:rsidP="00AC5EC4">
      <w:pPr>
        <w:pStyle w:val="ac"/>
        <w:numPr>
          <w:ilvl w:val="0"/>
          <w:numId w:val="18"/>
        </w:numPr>
        <w:contextualSpacing w:val="0"/>
      </w:pPr>
      <w:r>
        <w:t>Signa</w:t>
      </w:r>
      <w:r w:rsidR="000400E1">
        <w:t>l</w:t>
      </w:r>
      <w:r>
        <w:t>ling of assistance information for categorizing the data</w:t>
      </w:r>
    </w:p>
    <w:p w14:paraId="7D733231" w14:textId="77777777" w:rsidR="00C36A9E" w:rsidRDefault="00930A61" w:rsidP="00AC5EC4">
      <w:pPr>
        <w:pStyle w:val="ac"/>
        <w:numPr>
          <w:ilvl w:val="1"/>
          <w:numId w:val="18"/>
        </w:numPr>
        <w:contextualSpacing w:val="0"/>
      </w:pPr>
      <w:r>
        <w:t>Note: The study should consider the feasibility of disclosure of proprietary information</w:t>
      </w:r>
    </w:p>
    <w:p w14:paraId="1D8E86EF" w14:textId="6462F25C" w:rsidR="00C36A9E" w:rsidRDefault="00930A61" w:rsidP="00AC5EC4">
      <w:pPr>
        <w:pStyle w:val="ac"/>
        <w:numPr>
          <w:ilvl w:val="0"/>
          <w:numId w:val="18"/>
        </w:numPr>
        <w:contextualSpacing w:val="0"/>
      </w:pPr>
      <w:r>
        <w:t>Signal</w:t>
      </w:r>
      <w:r w:rsidR="000400E1">
        <w:t>l</w:t>
      </w:r>
      <w:r>
        <w:t>ing for data collection procedure</w:t>
      </w:r>
    </w:p>
    <w:p w14:paraId="341EFDF9" w14:textId="0F62ABAD" w:rsidR="005D3009" w:rsidRDefault="005D3009" w:rsidP="005D3009">
      <w:pPr>
        <w:pStyle w:val="21"/>
      </w:pPr>
      <w:bookmarkStart w:id="86" w:name="_Toc137744856"/>
      <w:r>
        <w:t>4.</w:t>
      </w:r>
      <w:r w:rsidR="00050746">
        <w:t>3</w:t>
      </w:r>
      <w:r>
        <w:tab/>
        <w:t>Collaboration levels</w:t>
      </w:r>
      <w:bookmarkEnd w:id="52"/>
      <w:bookmarkEnd w:id="86"/>
    </w:p>
    <w:p w14:paraId="333F8613" w14:textId="4C5A50C8" w:rsidR="005A6A02" w:rsidRDefault="00B9734B" w:rsidP="00B9734B">
      <w:r>
        <w:t xml:space="preserve">In this </w:t>
      </w:r>
      <w:r w:rsidR="008D5118">
        <w:t>clause</w:t>
      </w:r>
      <w:r>
        <w:t xml:space="preserve">, various levels of collaboration between UE and gNB </w:t>
      </w:r>
      <w:r w:rsidR="005A6A02">
        <w:t xml:space="preserve">are identified as found </w:t>
      </w:r>
      <w:r>
        <w:t xml:space="preserve">pertinent to the selected use cases, e.g.,  </w:t>
      </w:r>
    </w:p>
    <w:p w14:paraId="705D8C42" w14:textId="26419E6C" w:rsidR="005A6A02" w:rsidRDefault="008B0B79" w:rsidP="008B0B79">
      <w:pPr>
        <w:pStyle w:val="B1"/>
      </w:pPr>
      <w:r>
        <w:t>-</w:t>
      </w:r>
      <w:r>
        <w:tab/>
      </w:r>
      <w:r w:rsidR="00B9734B">
        <w:t xml:space="preserve">No collaboration: implementation-based only AI/ML algorithms without information exchange [for comparison purposes] </w:t>
      </w:r>
    </w:p>
    <w:p w14:paraId="3BA67C07" w14:textId="1F98EF09" w:rsidR="005D3009" w:rsidRDefault="008B0B79" w:rsidP="008B0B79">
      <w:pPr>
        <w:pStyle w:val="B1"/>
      </w:pPr>
      <w:r>
        <w:t>-</w:t>
      </w:r>
      <w:r>
        <w:tab/>
      </w:r>
      <w:r w:rsidR="00B9734B">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16A44E9E" w:rsidR="00054D8E" w:rsidRDefault="008B0B79" w:rsidP="008B0B79">
      <w:pPr>
        <w:pStyle w:val="B1"/>
      </w:pPr>
      <w:r w:rsidRPr="008B0B79">
        <w:t>1.</w:t>
      </w:r>
      <w:r w:rsidRPr="008B0B79">
        <w:tab/>
      </w:r>
      <w:r w:rsidR="00054D8E" w:rsidRPr="009D1E37">
        <w:rPr>
          <w:b/>
          <w:bCs/>
        </w:rPr>
        <w:t>Level x</w:t>
      </w:r>
      <w:r w:rsidR="00054D8E">
        <w:t>: No collaboration</w:t>
      </w:r>
      <w:r w:rsidR="00C10C6D">
        <w:t>.</w:t>
      </w:r>
    </w:p>
    <w:p w14:paraId="2081C837" w14:textId="27E706D3" w:rsidR="00054D8E" w:rsidRDefault="008B0B79" w:rsidP="008B0B79">
      <w:pPr>
        <w:pStyle w:val="B1"/>
      </w:pPr>
      <w:r w:rsidRPr="008B0B79">
        <w:t>2.</w:t>
      </w:r>
      <w:r w:rsidRPr="008B0B79">
        <w:tab/>
      </w:r>
      <w:r w:rsidR="00054D8E" w:rsidRPr="009D1E37">
        <w:rPr>
          <w:b/>
          <w:bCs/>
        </w:rPr>
        <w:t>Level y</w:t>
      </w:r>
      <w:r w:rsidR="00054D8E">
        <w:t xml:space="preserve">: </w:t>
      </w:r>
      <w:r w:rsidR="004E3316">
        <w:t>Signalling</w:t>
      </w:r>
      <w:r w:rsidR="00054D8E">
        <w:t>-based collaboration without model transfer</w:t>
      </w:r>
      <w:r w:rsidR="00C10C6D">
        <w:t>.</w:t>
      </w:r>
      <w:r w:rsidR="008C3E50">
        <w:t xml:space="preserve"> Note: </w:t>
      </w:r>
      <w:r w:rsidR="005D5DBA">
        <w:t xml:space="preserve">this level </w:t>
      </w:r>
      <w:r w:rsidR="008C3E50">
        <w:t>includes cases without model delivery.</w:t>
      </w:r>
    </w:p>
    <w:p w14:paraId="2DEAA2F9" w14:textId="6E8D881C" w:rsidR="00054D8E" w:rsidRDefault="008B0B79" w:rsidP="008B0B79">
      <w:pPr>
        <w:pStyle w:val="B1"/>
      </w:pPr>
      <w:r w:rsidRPr="008B0B79">
        <w:t>3.</w:t>
      </w:r>
      <w:r w:rsidRPr="008B0B79">
        <w:tab/>
      </w:r>
      <w:r w:rsidR="00054D8E" w:rsidRPr="009D1E37">
        <w:rPr>
          <w:b/>
          <w:bCs/>
        </w:rPr>
        <w:t>Level z</w:t>
      </w:r>
      <w:r w:rsidR="00054D8E">
        <w:t xml:space="preserve">: </w:t>
      </w:r>
      <w:r w:rsidR="004E3316">
        <w:t>Signalling</w:t>
      </w:r>
      <w:r w:rsidR="00054D8E">
        <w:t>-based collaboration with model transfer</w:t>
      </w:r>
      <w:r w:rsidR="00C10C6D">
        <w:t>.</w:t>
      </w:r>
    </w:p>
    <w:p w14:paraId="07DCBBAA" w14:textId="50CE02F9" w:rsidR="005A7F44" w:rsidRDefault="0082287B" w:rsidP="008B0B79">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7D010410" w14:textId="35066E86" w:rsidR="004522AE" w:rsidRDefault="007E122C" w:rsidP="008B0B79">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8B0B79">
      <w:pPr>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8B0B79">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831"/>
        <w:gridCol w:w="2196"/>
        <w:gridCol w:w="2974"/>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rsidTr="0063608D">
        <w:tc>
          <w:tcPr>
            <w:tcW w:w="684" w:type="dxa"/>
            <w:shd w:val="clear" w:color="auto" w:fill="auto"/>
          </w:tcPr>
          <w:p w14:paraId="712152E4"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345F35E2" w:rsidR="00925ED4" w:rsidRPr="005B58E5" w:rsidRDefault="00925ED4" w:rsidP="0063608D">
            <w:pPr>
              <w:spacing w:after="0"/>
              <w:rPr>
                <w:rFonts w:ascii="Arial" w:hAnsi="Arial" w:cs="Arial"/>
                <w:sz w:val="18"/>
                <w:szCs w:val="18"/>
              </w:rPr>
            </w:pPr>
            <w:r w:rsidRPr="005B58E5">
              <w:rPr>
                <w:rFonts w:ascii="Arial" w:hAnsi="Arial" w:cs="Arial"/>
                <w:sz w:val="18"/>
                <w:szCs w:val="18"/>
              </w:rPr>
              <w:t>model delivery (if needed) over-the-top</w:t>
            </w:r>
            <w:r w:rsidR="00AD53DA">
              <w:rPr>
                <w:rFonts w:ascii="Arial" w:hAnsi="Arial" w:cs="Arial"/>
                <w:sz w:val="18"/>
                <w:szCs w:val="18"/>
              </w:rPr>
              <w:t>.</w:t>
            </w:r>
          </w:p>
        </w:tc>
        <w:tc>
          <w:tcPr>
            <w:tcW w:w="2250" w:type="dxa"/>
            <w:shd w:val="clear" w:color="auto" w:fill="auto"/>
          </w:tcPr>
          <w:p w14:paraId="1288D0CC"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rsidTr="0063608D">
        <w:tc>
          <w:tcPr>
            <w:tcW w:w="684" w:type="dxa"/>
            <w:shd w:val="clear" w:color="auto" w:fill="auto"/>
          </w:tcPr>
          <w:p w14:paraId="48980CC2"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4C2790CE"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68650867"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rsidTr="0063608D">
        <w:tc>
          <w:tcPr>
            <w:tcW w:w="684" w:type="dxa"/>
            <w:shd w:val="clear" w:color="auto" w:fill="auto"/>
          </w:tcPr>
          <w:p w14:paraId="205C8AD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1042EA01"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proprietary format</w:t>
            </w:r>
            <w:r w:rsidR="00AD53DA">
              <w:rPr>
                <w:rFonts w:ascii="Arial" w:hAnsi="Arial" w:cs="Arial"/>
                <w:sz w:val="18"/>
                <w:szCs w:val="18"/>
              </w:rPr>
              <w:t>.</w:t>
            </w:r>
          </w:p>
        </w:tc>
        <w:tc>
          <w:tcPr>
            <w:tcW w:w="2250" w:type="dxa"/>
            <w:shd w:val="clear" w:color="auto" w:fill="auto"/>
          </w:tcPr>
          <w:p w14:paraId="022700D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3D9E2F31" w14:textId="77777777" w:rsidTr="0063608D">
        <w:tc>
          <w:tcPr>
            <w:tcW w:w="684" w:type="dxa"/>
            <w:shd w:val="clear" w:color="auto" w:fill="auto"/>
          </w:tcPr>
          <w:p w14:paraId="66429F4B"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54B38D76" w:rsidR="00925ED4" w:rsidRPr="005B58E5" w:rsidRDefault="00925ED4" w:rsidP="0063608D">
            <w:pPr>
              <w:spacing w:after="0"/>
              <w:rPr>
                <w:rFonts w:ascii="Arial" w:hAnsi="Arial" w:cs="Arial"/>
                <w:sz w:val="18"/>
                <w:szCs w:val="18"/>
              </w:rPr>
            </w:pPr>
            <w:r w:rsidRPr="005B58E5">
              <w:rPr>
                <w:rFonts w:ascii="Arial" w:hAnsi="Arial" w:cs="Arial"/>
                <w:sz w:val="18"/>
                <w:szCs w:val="18"/>
              </w:rPr>
              <w:t>model transfer in open format</w:t>
            </w:r>
            <w:r w:rsidR="00AD53DA">
              <w:rPr>
                <w:rFonts w:ascii="Arial" w:hAnsi="Arial" w:cs="Arial"/>
                <w:sz w:val="18"/>
                <w:szCs w:val="18"/>
              </w:rPr>
              <w:t>.</w:t>
            </w:r>
          </w:p>
        </w:tc>
        <w:tc>
          <w:tcPr>
            <w:tcW w:w="2250" w:type="dxa"/>
            <w:shd w:val="clear" w:color="auto" w:fill="auto"/>
          </w:tcPr>
          <w:p w14:paraId="24420942"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rsidTr="0063608D">
        <w:tc>
          <w:tcPr>
            <w:tcW w:w="684" w:type="dxa"/>
            <w:shd w:val="clear" w:color="auto" w:fill="auto"/>
          </w:tcPr>
          <w:p w14:paraId="49141140"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12C57783"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a </w:t>
            </w:r>
            <w:r w:rsidRPr="00D9092E">
              <w:rPr>
                <w:rFonts w:ascii="Arial" w:hAnsi="Arial" w:cs="Arial"/>
                <w:i/>
                <w:iCs/>
                <w:sz w:val="18"/>
                <w:szCs w:val="18"/>
              </w:rPr>
              <w:t>known model structure</w:t>
            </w:r>
            <w:r w:rsidRPr="005B58E5">
              <w:rPr>
                <w:rFonts w:ascii="Arial" w:hAnsi="Arial" w:cs="Arial"/>
                <w:sz w:val="18"/>
                <w:szCs w:val="18"/>
              </w:rPr>
              <w:t xml:space="preserve"> at UE</w:t>
            </w:r>
            <w:r w:rsidR="006C198F">
              <w:rPr>
                <w:rFonts w:ascii="Arial" w:hAnsi="Arial" w:cs="Arial"/>
                <w:sz w:val="18"/>
                <w:szCs w:val="18"/>
              </w:rPr>
              <w:t xml:space="preserve">, i.e., </w:t>
            </w:r>
            <w:r w:rsidR="006C198F" w:rsidRPr="006C198F">
              <w:rPr>
                <w:rFonts w:ascii="Arial" w:hAnsi="Arial" w:cs="Arial"/>
                <w:sz w:val="18"/>
                <w:szCs w:val="18"/>
              </w:rPr>
              <w:t>an exact model structure as has been previously identified between NW and UE and for which the UE has explicitly indicated its support</w:t>
            </w:r>
            <w:r w:rsidR="009F2F89">
              <w:rPr>
                <w:rFonts w:ascii="Arial" w:hAnsi="Arial" w:cs="Arial"/>
                <w:sz w:val="18"/>
                <w:szCs w:val="18"/>
              </w:rPr>
              <w:t xml:space="preserve">. </w:t>
            </w:r>
          </w:p>
        </w:tc>
        <w:tc>
          <w:tcPr>
            <w:tcW w:w="2250" w:type="dxa"/>
            <w:shd w:val="clear" w:color="auto" w:fill="auto"/>
          </w:tcPr>
          <w:p w14:paraId="27F82245"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r w:rsidR="00A93C74" w14:paraId="778753EE" w14:textId="77777777" w:rsidTr="0063608D">
        <w:tc>
          <w:tcPr>
            <w:tcW w:w="684" w:type="dxa"/>
            <w:shd w:val="clear" w:color="auto" w:fill="auto"/>
          </w:tcPr>
          <w:p w14:paraId="1B491A9E" w14:textId="77777777" w:rsidR="00925ED4" w:rsidRPr="005B58E5" w:rsidRDefault="00925ED4" w:rsidP="0063608D">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1BD36EBD" w:rsidR="00925ED4" w:rsidRPr="005B58E5" w:rsidRDefault="00925ED4" w:rsidP="0063608D">
            <w:pPr>
              <w:spacing w:after="0"/>
              <w:rPr>
                <w:rFonts w:ascii="Arial" w:hAnsi="Arial" w:cs="Arial"/>
                <w:sz w:val="18"/>
                <w:szCs w:val="18"/>
              </w:rPr>
            </w:pPr>
            <w:r w:rsidRPr="005B58E5">
              <w:rPr>
                <w:rFonts w:ascii="Arial" w:hAnsi="Arial" w:cs="Arial"/>
                <w:sz w:val="18"/>
                <w:szCs w:val="18"/>
              </w:rPr>
              <w:t xml:space="preserve">model transfer in open format of </w:t>
            </w:r>
            <w:r w:rsidRPr="00AD53DA">
              <w:rPr>
                <w:rFonts w:ascii="Arial" w:hAnsi="Arial" w:cs="Arial"/>
                <w:i/>
                <w:iCs/>
                <w:sz w:val="18"/>
                <w:szCs w:val="18"/>
              </w:rPr>
              <w:t>an unknown model structure</w:t>
            </w:r>
            <w:r w:rsidRPr="005B58E5">
              <w:rPr>
                <w:rFonts w:ascii="Arial" w:hAnsi="Arial" w:cs="Arial"/>
                <w:sz w:val="18"/>
                <w:szCs w:val="18"/>
              </w:rPr>
              <w:t xml:space="preserve"> at UE</w:t>
            </w:r>
            <w:r w:rsidR="00AD53DA">
              <w:rPr>
                <w:rFonts w:ascii="Arial" w:hAnsi="Arial" w:cs="Arial"/>
                <w:sz w:val="18"/>
                <w:szCs w:val="18"/>
              </w:rPr>
              <w:t>, i.e., a</w:t>
            </w:r>
            <w:r w:rsidR="00AD53DA" w:rsidRPr="00AD53DA">
              <w:rPr>
                <w:rFonts w:ascii="Arial" w:hAnsi="Arial" w:cs="Arial"/>
                <w:sz w:val="18"/>
                <w:szCs w:val="18"/>
              </w:rPr>
              <w:t>ny other model structure not covered in z4, including any model structure that is only partially known</w:t>
            </w:r>
            <w:r w:rsidR="00AD53DA">
              <w:rPr>
                <w:rFonts w:ascii="Arial" w:hAnsi="Arial" w:cs="Arial"/>
                <w:sz w:val="18"/>
                <w:szCs w:val="18"/>
              </w:rPr>
              <w:t>.</w:t>
            </w:r>
          </w:p>
        </w:tc>
        <w:tc>
          <w:tcPr>
            <w:tcW w:w="2250" w:type="dxa"/>
            <w:shd w:val="clear" w:color="auto" w:fill="auto"/>
          </w:tcPr>
          <w:p w14:paraId="2A9B31C3"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rsidP="0063608D">
            <w:pPr>
              <w:spacing w:after="0"/>
              <w:rPr>
                <w:rFonts w:ascii="Arial" w:hAnsi="Arial" w:cs="Arial"/>
                <w:sz w:val="18"/>
                <w:szCs w:val="18"/>
              </w:rPr>
            </w:pPr>
            <w:r w:rsidRPr="005B58E5">
              <w:rPr>
                <w:rFonts w:ascii="Arial" w:hAnsi="Arial" w:cs="Arial"/>
                <w:sz w:val="18"/>
                <w:szCs w:val="18"/>
              </w:rPr>
              <w:t>NW-side</w:t>
            </w:r>
          </w:p>
        </w:tc>
      </w:tr>
    </w:tbl>
    <w:p w14:paraId="432C60B9" w14:textId="451396E6" w:rsidR="00CD61DA" w:rsidRDefault="00CD61DA" w:rsidP="004522AE">
      <w:r>
        <w:t>Note: T</w:t>
      </w:r>
      <w:r w:rsidRPr="00CD61DA">
        <w:t>he definition</w:t>
      </w:r>
      <w:r>
        <w:t xml:space="preserve"> of various Cases</w:t>
      </w:r>
      <w:r w:rsidRPr="00CD61DA">
        <w:t xml:space="preserve"> is only for the purpose of facilitating discussion and does not imply applicability, feasibility, entity mapping, architecture, signalling nor any prioritization.</w:t>
      </w:r>
    </w:p>
    <w:p w14:paraId="13B1FC40" w14:textId="6942B2BB" w:rsidR="00D8239A" w:rsidRDefault="00D8239A" w:rsidP="004522AE">
      <w:r w:rsidRPr="00D8239A">
        <w:t xml:space="preserve">When a model of a known structure at UE (e.g., Case z4) is transferred from </w:t>
      </w:r>
      <w:r>
        <w:t xml:space="preserve">the </w:t>
      </w:r>
      <w:r w:rsidRPr="00D8239A">
        <w:t>N</w:t>
      </w:r>
      <w:r>
        <w:t>etwork</w:t>
      </w:r>
      <w:r w:rsidRPr="00D8239A">
        <w:t xml:space="preserve">, the new model being identified (e.g., via Type B2) has the same structure as </w:t>
      </w:r>
      <w:r>
        <w:t xml:space="preserve">a </w:t>
      </w:r>
      <w:r w:rsidRPr="00D8239A">
        <w:t>previously identified model at the Network and UE</w:t>
      </w:r>
      <w:r>
        <w:t>.</w:t>
      </w:r>
    </w:p>
    <w:p w14:paraId="31A532FB" w14:textId="7D3A672F" w:rsidR="003E7F94" w:rsidRDefault="003E7F94" w:rsidP="004522AE">
      <w:r w:rsidRPr="003E7F94">
        <w:t>Model transfer/delivery of an unknown structure at UE has more challenges related to feasibility (e.g. UE implementation feasibility) compared to delivery/transfer of a known structure at UE</w:t>
      </w:r>
      <w:r>
        <w:t>.</w:t>
      </w:r>
    </w:p>
    <w:p w14:paraId="4858B825" w14:textId="74F3E5D1" w:rsidR="00551C4C" w:rsidRPr="0098190A" w:rsidRDefault="00AF2B8A" w:rsidP="00AF2B8A">
      <w:pPr>
        <w:pStyle w:val="21"/>
      </w:pPr>
      <w:bookmarkStart w:id="87" w:name="_Toc137744857"/>
      <w:r w:rsidRPr="0098190A">
        <w:t xml:space="preserve">4.4 </w:t>
      </w:r>
      <w:r w:rsidRPr="0098190A">
        <w:tab/>
        <w:t xml:space="preserve">Functional </w:t>
      </w:r>
      <w:r w:rsidR="00CB34E3" w:rsidRPr="0098190A">
        <w:t>f</w:t>
      </w:r>
      <w:r w:rsidRPr="0098190A">
        <w:t>ramework</w:t>
      </w:r>
      <w:r w:rsidR="00C06AA7" w:rsidRPr="0098190A">
        <w:t xml:space="preserve"> </w:t>
      </w:r>
      <w:r w:rsidR="00CB34E3" w:rsidRPr="0098190A">
        <w:t>d</w:t>
      </w:r>
      <w:r w:rsidR="005B1A90" w:rsidRPr="0098190A">
        <w:t>etails</w:t>
      </w:r>
      <w:bookmarkEnd w:id="87"/>
    </w:p>
    <w:p w14:paraId="143065C8" w14:textId="7B5A8DDA" w:rsidR="00AF2B8A" w:rsidRPr="004C7594" w:rsidDel="00244B05" w:rsidRDefault="00CB7CBF" w:rsidP="00AF2B8A">
      <w:pPr>
        <w:rPr>
          <w:del w:id="88" w:author="Ericsson (Felipe)" w:date="2023-09-27T11:03:00Z"/>
          <w:i/>
          <w:iCs/>
        </w:rPr>
      </w:pPr>
      <w:del w:id="89" w:author="Ericsson (Felipe)" w:date="2023-09-27T11:03:00Z">
        <w:r w:rsidRPr="004C7594" w:rsidDel="00244B05">
          <w:rPr>
            <w:i/>
            <w:iCs/>
          </w:rPr>
          <w:delText xml:space="preserve">Editor’s note: </w:delText>
        </w:r>
        <w:r w:rsidR="00C06AA7" w:rsidRPr="004C7594" w:rsidDel="00244B05">
          <w:rPr>
            <w:i/>
            <w:iCs/>
          </w:rPr>
          <w:delText xml:space="preserve">RAN2 to </w:delText>
        </w:r>
        <w:r w:rsidR="004C7594" w:rsidRPr="004C7594" w:rsidDel="00244B05">
          <w:rPr>
            <w:i/>
            <w:iCs/>
          </w:rPr>
          <w:delText xml:space="preserve">complete this section. </w:delText>
        </w:r>
      </w:del>
    </w:p>
    <w:p w14:paraId="34DB50BA" w14:textId="15335C80" w:rsidR="00546BE3" w:rsidRDefault="00244B05" w:rsidP="00244B05">
      <w:pPr>
        <w:rPr>
          <w:ins w:id="90" w:author="Ericsson (Felipe)" w:date="2023-10-19T09:47:00Z"/>
        </w:rPr>
      </w:pPr>
      <w:ins w:id="91" w:author="Ericsson (Felipe)" w:date="2023-09-27T11:03:00Z">
        <w:r>
          <w:t>This section introduces the functional framework for AI/ML for NR air interface illustrated in Figure 4.4-1. The aim of this framework is to cover a general functional architecture address</w:t>
        </w:r>
      </w:ins>
      <w:ins w:id="92" w:author="Ericsson (Felipe)" w:date="2023-10-19T09:45:00Z">
        <w:r w:rsidR="0003425F">
          <w:t>ing</w:t>
        </w:r>
      </w:ins>
      <w:ins w:id="93" w:author="Ericsson (Felipe)" w:date="2023-09-27T11:03:00Z">
        <w:r>
          <w:t xml:space="preserve"> both model</w:t>
        </w:r>
      </w:ins>
      <w:ins w:id="94" w:author="Ericsson (Felipe)" w:date="2023-10-19T09:31:00Z">
        <w:r w:rsidR="009E5B4E">
          <w:t>-ID</w:t>
        </w:r>
      </w:ins>
      <w:ins w:id="95" w:author="Ericsson (Felipe)" w:date="2023-09-27T11:03:00Z">
        <w:r>
          <w:t xml:space="preserve">-based </w:t>
        </w:r>
      </w:ins>
      <w:ins w:id="96" w:author="Ericsson (Felipe)" w:date="2023-10-19T09:45:00Z">
        <w:r w:rsidR="0003425F">
          <w:t xml:space="preserve">LCM </w:t>
        </w:r>
      </w:ins>
      <w:ins w:id="97" w:author="Ericsson (Felipe)" w:date="2023-09-27T11:03:00Z">
        <w:r>
          <w:t>and</w:t>
        </w:r>
      </w:ins>
      <w:ins w:id="98" w:author="Ericsson (Felipe)" w:date="2023-10-19T09:45:00Z">
        <w:r w:rsidR="0003425F">
          <w:t xml:space="preserve"> </w:t>
        </w:r>
      </w:ins>
      <w:ins w:id="99" w:author="Ericsson (Felipe)" w:date="2023-09-27T11:03:00Z">
        <w:r>
          <w:t xml:space="preserve">functionality-based LCM, introduced in clause 4.2. </w:t>
        </w:r>
      </w:ins>
      <w:commentRangeStart w:id="100"/>
      <w:commentRangeStart w:id="101"/>
      <w:commentRangeStart w:id="102"/>
      <w:commentRangeStart w:id="103"/>
      <w:ins w:id="104" w:author="Ericsson (Felipe)" w:date="2023-10-19T09:45:00Z">
        <w:r w:rsidR="00C8230C">
          <w:t xml:space="preserve">Therefore, </w:t>
        </w:r>
      </w:ins>
      <w:ins w:id="105" w:author="Ericsson (Felipe)" w:date="2023-10-19T09:43:00Z">
        <w:r w:rsidR="001B60A7">
          <w:t>some</w:t>
        </w:r>
      </w:ins>
      <w:ins w:id="106" w:author="Ericsson (Felipe)" w:date="2023-10-19T09:46:00Z">
        <w:r w:rsidR="00C8230C">
          <w:t xml:space="preserve"> of the</w:t>
        </w:r>
      </w:ins>
      <w:ins w:id="107" w:author="Ericsson (Felipe)" w:date="2023-10-19T09:43:00Z">
        <w:r w:rsidR="001B60A7">
          <w:t xml:space="preserve"> functions </w:t>
        </w:r>
      </w:ins>
      <w:ins w:id="108" w:author="Ericsson (Felipe)" w:date="2023-10-19T09:45:00Z">
        <w:r w:rsidR="00C8230C">
          <w:t>or</w:t>
        </w:r>
      </w:ins>
      <w:ins w:id="109" w:author="Ericsson (Felipe)" w:date="2023-10-19T09:44:00Z">
        <w:r w:rsidR="00C0674E">
          <w:t xml:space="preserve"> data/information/instruction flows (i.e., the arrows) shown in the Figure 4.4-1</w:t>
        </w:r>
      </w:ins>
      <w:ins w:id="110" w:author="Ericsson (Felipe)" w:date="2023-10-19T09:46:00Z">
        <w:r w:rsidR="00B068F7">
          <w:t xml:space="preserve"> </w:t>
        </w:r>
      </w:ins>
      <w:ins w:id="111" w:author="Ericsson (Felipe)" w:date="2023-10-19T09:44:00Z">
        <w:r w:rsidR="00C0674E">
          <w:t xml:space="preserve">might not always be </w:t>
        </w:r>
        <w:r w:rsidR="0003425F">
          <w:t>relevant for</w:t>
        </w:r>
      </w:ins>
      <w:ins w:id="112" w:author="Ericsson (Felipe)" w:date="2023-10-19T09:46:00Z">
        <w:r w:rsidR="00C8230C">
          <w:t xml:space="preserve"> a given LCM approach</w:t>
        </w:r>
        <w:r w:rsidR="00B068F7">
          <w:t>. For example,</w:t>
        </w:r>
      </w:ins>
      <w:ins w:id="113" w:author="Ericsson (Felipe)" w:date="2023-10-19T09:48:00Z">
        <w:r w:rsidR="00EE1416">
          <w:t xml:space="preserve"> </w:t>
        </w:r>
      </w:ins>
      <w:ins w:id="114" w:author="Ericsson (Felipe)" w:date="2023-10-19T09:52:00Z">
        <w:r w:rsidR="00A77C72">
          <w:t>under a functionality-based LCM scenario, where m</w:t>
        </w:r>
      </w:ins>
      <w:ins w:id="115" w:author="Ericsson (Felipe)" w:date="2023-10-19T09:53:00Z">
        <w:r w:rsidR="00A77C72">
          <w:t>odels are not identified at the Network, and UE</w:t>
        </w:r>
      </w:ins>
      <w:ins w:id="116" w:author="Ericsson (Felipe)" w:date="2023-10-19T09:54:00Z">
        <w:r w:rsidR="003B30E2">
          <w:t>s</w:t>
        </w:r>
      </w:ins>
      <w:ins w:id="117" w:author="Ericsson (Felipe)" w:date="2023-10-19T09:53:00Z">
        <w:r w:rsidR="00A77C72">
          <w:t xml:space="preserve"> perform model-level LCM, </w:t>
        </w:r>
      </w:ins>
      <w:ins w:id="118" w:author="Ericsson (Felipe)" w:date="2023-10-19T09:49:00Z">
        <w:r w:rsidR="00335177">
          <w:t xml:space="preserve">the “Model Training” or “Model Storage” functions </w:t>
        </w:r>
      </w:ins>
      <w:ins w:id="119" w:author="Ericsson (Felipe)" w:date="2023-10-19T09:53:00Z">
        <w:r w:rsidR="00A77C72">
          <w:t>with their</w:t>
        </w:r>
      </w:ins>
      <w:ins w:id="120" w:author="Ericsson (Felipe)" w:date="2023-10-19T09:49:00Z">
        <w:r w:rsidR="00335177">
          <w:t xml:space="preserve"> related procedures </w:t>
        </w:r>
      </w:ins>
      <w:ins w:id="121" w:author="Ericsson (Felipe)" w:date="2023-10-19T14:35:00Z">
        <w:r w:rsidR="006D3CBB">
          <w:t xml:space="preserve">could </w:t>
        </w:r>
      </w:ins>
      <w:ins w:id="122" w:author="Ericsson (Felipe)" w:date="2023-10-19T09:55:00Z">
        <w:r w:rsidR="00FC54A7">
          <w:t xml:space="preserve">appear to be </w:t>
        </w:r>
        <w:r w:rsidR="0071769D">
          <w:t>irrelevant from a Network perspective</w:t>
        </w:r>
      </w:ins>
      <w:ins w:id="123" w:author="Ericsson (Felipe)" w:date="2023-10-19T09:50:00Z">
        <w:r w:rsidR="00C84C8E">
          <w:t>.</w:t>
        </w:r>
      </w:ins>
      <w:ins w:id="124" w:author="Ericsson (Felipe)" w:date="2023-10-19T09:47:00Z">
        <w:r w:rsidR="00EE1416">
          <w:t xml:space="preserve"> </w:t>
        </w:r>
      </w:ins>
      <w:commentRangeEnd w:id="100"/>
      <w:ins w:id="125" w:author="Ericsson (Felipe)" w:date="2023-10-19T09:58:00Z">
        <w:r w:rsidR="00BD614A">
          <w:rPr>
            <w:rStyle w:val="ae"/>
          </w:rPr>
          <w:commentReference w:id="100"/>
        </w:r>
      </w:ins>
      <w:commentRangeEnd w:id="101"/>
      <w:r w:rsidR="00DE4001">
        <w:rPr>
          <w:rStyle w:val="ae"/>
        </w:rPr>
        <w:commentReference w:id="101"/>
      </w:r>
      <w:commentRangeEnd w:id="102"/>
      <w:r w:rsidR="00DE5543">
        <w:rPr>
          <w:rStyle w:val="ae"/>
        </w:rPr>
        <w:commentReference w:id="102"/>
      </w:r>
      <w:commentRangeEnd w:id="103"/>
      <w:r w:rsidR="005D1DF0">
        <w:rPr>
          <w:rStyle w:val="ae"/>
        </w:rPr>
        <w:commentReference w:id="103"/>
      </w:r>
      <w:ins w:id="126" w:author="Ericsson (Felipe)" w:date="2023-10-19T09:47:00Z">
        <w:r w:rsidR="00546BE3">
          <w:t xml:space="preserve">  </w:t>
        </w:r>
      </w:ins>
    </w:p>
    <w:p w14:paraId="1A7D09C6" w14:textId="0DF616F4" w:rsidR="00244B05" w:rsidRDefault="00244B05" w:rsidP="00244B05">
      <w:pPr>
        <w:rPr>
          <w:ins w:id="127" w:author="Ericsson (Felipe)" w:date="2023-10-19T09:32:00Z"/>
        </w:rPr>
      </w:pPr>
      <w:ins w:id="128" w:author="Ericsson (Felipe)" w:date="2023-09-27T11:03:00Z">
        <w:r>
          <w:t>For the functions and data/information</w:t>
        </w:r>
      </w:ins>
      <w:ins w:id="129" w:author="Ericsson (Felipe)" w:date="2023-09-29T00:08:00Z">
        <w:r w:rsidR="00883E73">
          <w:t>/instruction</w:t>
        </w:r>
      </w:ins>
      <w:ins w:id="130" w:author="Ericsson (Felipe)" w:date="2023-09-27T11:03:00Z">
        <w:r>
          <w:t xml:space="preserve"> flows</w:t>
        </w:r>
      </w:ins>
      <w:ins w:id="131" w:author="Ericsson (Felipe)" w:date="2023-09-29T00:08:00Z">
        <w:r w:rsidR="00883E73">
          <w:t xml:space="preserve"> (i.e., the arrows)</w:t>
        </w:r>
      </w:ins>
      <w:ins w:id="132" w:author="Ericsson (Felipe)" w:date="2023-09-27T11:03:00Z">
        <w:r>
          <w:t xml:space="preserve"> shown in the Figure 4.4-1, whether there is any standardization impact and what is the standardization impact are discussed in clause 7.</w:t>
        </w:r>
      </w:ins>
    </w:p>
    <w:p w14:paraId="271833D0" w14:textId="0B06CDCE" w:rsidR="0082482C" w:rsidRDefault="0082482C" w:rsidP="007649C8">
      <w:pPr>
        <w:ind w:leftChars="90" w:left="180"/>
        <w:rPr>
          <w:ins w:id="133" w:author="Ericsson (Felipe)" w:date="2023-10-19T09:31:00Z"/>
          <w:lang w:eastAsia="zh-CN"/>
        </w:rPr>
      </w:pPr>
      <w:commentRangeStart w:id="134"/>
      <w:ins w:id="135" w:author="Ericsson (Felipe)" w:date="2023-10-19T09:32:00Z">
        <w:r>
          <w:rPr>
            <w:lang w:eastAsia="zh-CN"/>
          </w:rPr>
          <w:t xml:space="preserve">Note: </w:t>
        </w:r>
        <w:r w:rsidR="007649C8">
          <w:rPr>
            <w:lang w:eastAsia="zh-CN"/>
          </w:rPr>
          <w:t>The f</w:t>
        </w:r>
        <w:r w:rsidR="007649C8" w:rsidRPr="007649C8">
          <w:rPr>
            <w:lang w:eastAsia="zh-CN"/>
          </w:rPr>
          <w:t>unctional framework and high-level procedures defined in th</w:t>
        </w:r>
        <w:r w:rsidR="007649C8">
          <w:rPr>
            <w:lang w:eastAsia="zh-CN"/>
          </w:rPr>
          <w:t>is</w:t>
        </w:r>
        <w:r w:rsidR="007649C8" w:rsidRPr="007649C8">
          <w:rPr>
            <w:lang w:eastAsia="zh-CN"/>
          </w:rPr>
          <w:t xml:space="preserve"> TR should not prevent from “thinking beyond” them during normative phase if a use case requires so.</w:t>
        </w:r>
      </w:ins>
      <w:commentRangeEnd w:id="134"/>
      <w:ins w:id="136" w:author="Ericsson (Felipe)" w:date="2023-10-19T09:37:00Z">
        <w:r w:rsidR="00795170">
          <w:rPr>
            <w:rStyle w:val="ae"/>
          </w:rPr>
          <w:commentReference w:id="134"/>
        </w:r>
      </w:ins>
    </w:p>
    <w:p w14:paraId="0BE08454" w14:textId="05019A36" w:rsidR="00143A2D" w:rsidRDefault="00143A2D" w:rsidP="00244B05">
      <w:pPr>
        <w:rPr>
          <w:ins w:id="137" w:author="Ericsson (Felipe)" w:date="2023-09-27T11:03:00Z"/>
        </w:rPr>
      </w:pPr>
    </w:p>
    <w:p w14:paraId="1F94CC5F" w14:textId="0898CD08" w:rsidR="007E489F" w:rsidRDefault="004B1331" w:rsidP="007E489F">
      <w:pPr>
        <w:pStyle w:val="TH"/>
        <w:rPr>
          <w:ins w:id="138" w:author="Ericsson (Felipe)" w:date="2023-09-27T11:03:00Z"/>
        </w:rPr>
      </w:pPr>
      <w:ins w:id="139" w:author="Ericsson (Felipe)" w:date="2023-09-27T11:03:00Z">
        <w:r w:rsidRPr="008540E2">
          <w:rPr>
            <w:noProof/>
          </w:rPr>
          <w:object w:dxaOrig="10755" w:dyaOrig="4605" w14:anchorId="334DB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5pt;height:187pt;mso-width-percent:0;mso-height-percent:0;mso-width-percent:0;mso-height-percent:0" o:ole="">
              <v:imagedata r:id="rId21" o:title=""/>
            </v:shape>
            <o:OLEObject Type="Embed" ProgID="Visio.Drawing.15" ShapeID="_x0000_i1025" DrawAspect="Content" ObjectID="_1759672909" r:id="rId22"/>
          </w:object>
        </w:r>
      </w:ins>
    </w:p>
    <w:p w14:paraId="2A712DDB" w14:textId="77777777" w:rsidR="007E489F" w:rsidRDefault="007E489F" w:rsidP="007E489F">
      <w:pPr>
        <w:pStyle w:val="TF"/>
        <w:overflowPunct w:val="0"/>
        <w:autoSpaceDE w:val="0"/>
        <w:autoSpaceDN w:val="0"/>
        <w:adjustRightInd w:val="0"/>
        <w:ind w:leftChars="90" w:left="180"/>
        <w:textAlignment w:val="baseline"/>
        <w:rPr>
          <w:ins w:id="140" w:author="Ericsson (Felipe)" w:date="2023-09-27T11:03:00Z"/>
        </w:rPr>
      </w:pPr>
      <w:ins w:id="141" w:author="Ericsson (Felipe)" w:date="2023-09-27T11:03:00Z">
        <w:r>
          <w:rPr>
            <w:rFonts w:eastAsia="Times New Roman"/>
            <w:color w:val="000000"/>
            <w:lang w:eastAsia="ja-JP"/>
          </w:rPr>
          <w:t>Figure</w:t>
        </w:r>
        <w:r>
          <w:t xml:space="preserve"> 4.4-1: Functional framework for AI/ML for NR Air Interface</w:t>
        </w:r>
      </w:ins>
    </w:p>
    <w:p w14:paraId="3A76EC8F" w14:textId="3B8744C1" w:rsidR="00A84E94" w:rsidRDefault="00A84E94" w:rsidP="00A84E94">
      <w:pPr>
        <w:rPr>
          <w:ins w:id="142" w:author="Ericsson (Felipe)" w:date="2023-09-27T11:08:00Z"/>
        </w:rPr>
      </w:pPr>
      <w:ins w:id="143" w:author="Ericsson (Felipe)" w:date="2023-09-27T11:08:00Z">
        <w:r>
          <w:t>As seen in Figure 4.4-1, the general framework consists of</w:t>
        </w:r>
      </w:ins>
      <w:ins w:id="144" w:author="Ericsson (Felipe)" w:date="2023-09-27T11:09:00Z">
        <w:r w:rsidR="00152645">
          <w:t xml:space="preserve"> the following</w:t>
        </w:r>
      </w:ins>
      <w:ins w:id="145" w:author="Ericsson (Felipe)" w:date="2023-09-27T11:08:00Z">
        <w:r>
          <w:t>:</w:t>
        </w:r>
      </w:ins>
    </w:p>
    <w:p w14:paraId="7F5DEB35" w14:textId="0BB7555E" w:rsidR="00A84E94" w:rsidRDefault="00A84E94">
      <w:pPr>
        <w:numPr>
          <w:ilvl w:val="0"/>
          <w:numId w:val="151"/>
        </w:numPr>
        <w:overflowPunct w:val="0"/>
        <w:autoSpaceDE w:val="0"/>
        <w:autoSpaceDN w:val="0"/>
        <w:adjustRightInd w:val="0"/>
        <w:spacing w:after="0"/>
        <w:ind w:leftChars="270" w:left="900"/>
        <w:textAlignment w:val="baseline"/>
        <w:rPr>
          <w:ins w:id="146" w:author="Ericsson (Felipe)" w:date="2023-09-27T11:08:00Z"/>
          <w:bCs/>
        </w:rPr>
      </w:pPr>
      <w:ins w:id="147" w:author="Ericsson (Felipe)" w:date="2023-09-27T11:08:00Z">
        <w:r>
          <w:rPr>
            <w:bCs/>
          </w:rPr>
          <w:t>Data Collection</w:t>
        </w:r>
      </w:ins>
      <w:ins w:id="148" w:author="Ericsson (Felipe)" w:date="2023-09-27T11:10:00Z">
        <w:r w:rsidR="00EF0BEA">
          <w:rPr>
            <w:bCs/>
          </w:rPr>
          <w:t xml:space="preserve"> is a</w:t>
        </w:r>
      </w:ins>
      <w:ins w:id="149" w:author="Ericsson (Felipe)" w:date="2023-09-27T11:08:00Z">
        <w:r>
          <w:rPr>
            <w:bCs/>
          </w:rPr>
          <w:t xml:space="preserve"> function that provides input data to the Model Training, Management, and Inference functions.</w:t>
        </w:r>
        <w:r>
          <w:rPr>
            <w:bCs/>
          </w:rPr>
          <w:br/>
        </w:r>
      </w:ins>
    </w:p>
    <w:p w14:paraId="51155879" w14:textId="77777777" w:rsidR="00A84E94" w:rsidRDefault="00A84E94">
      <w:pPr>
        <w:numPr>
          <w:ilvl w:val="1"/>
          <w:numId w:val="151"/>
        </w:numPr>
        <w:overflowPunct w:val="0"/>
        <w:autoSpaceDE w:val="0"/>
        <w:autoSpaceDN w:val="0"/>
        <w:adjustRightInd w:val="0"/>
        <w:spacing w:after="0"/>
        <w:ind w:leftChars="630" w:left="1620"/>
        <w:textAlignment w:val="baseline"/>
        <w:rPr>
          <w:ins w:id="150" w:author="Ericsson (Felipe)" w:date="2023-09-27T11:08:00Z"/>
          <w:bCs/>
        </w:rPr>
      </w:pPr>
      <w:ins w:id="151" w:author="Ericsson (Felipe)" w:date="2023-09-27T11:08:00Z">
        <w:r>
          <w:rPr>
            <w:bCs/>
          </w:rPr>
          <w:t>Training Data: Data needed as input for the AI/ML Model Training function.</w:t>
        </w:r>
        <w:r>
          <w:rPr>
            <w:bCs/>
          </w:rPr>
          <w:br/>
        </w:r>
      </w:ins>
    </w:p>
    <w:p w14:paraId="3AEFFC7D" w14:textId="77777777" w:rsidR="00A84E94" w:rsidRPr="00CA4E96" w:rsidRDefault="00A84E94">
      <w:pPr>
        <w:numPr>
          <w:ilvl w:val="1"/>
          <w:numId w:val="151"/>
        </w:numPr>
        <w:overflowPunct w:val="0"/>
        <w:autoSpaceDE w:val="0"/>
        <w:autoSpaceDN w:val="0"/>
        <w:adjustRightInd w:val="0"/>
        <w:spacing w:after="0"/>
        <w:ind w:leftChars="630" w:left="1620"/>
        <w:textAlignment w:val="baseline"/>
        <w:rPr>
          <w:ins w:id="152" w:author="Ericsson (Felipe)" w:date="2023-09-27T11:08:00Z"/>
          <w:bCs/>
        </w:rPr>
      </w:pPr>
      <w:ins w:id="153" w:author="Ericsson (Felipe)" w:date="2023-09-27T11:08:00Z">
        <w:r w:rsidRPr="00CA4E96">
          <w:rPr>
            <w:bCs/>
          </w:rPr>
          <w:t>Monitoring Data: Data needed as input for the Management of AI/ML Models or AI/ML functionalities.</w:t>
        </w:r>
        <w:r w:rsidRPr="00CA4E96">
          <w:rPr>
            <w:bCs/>
          </w:rPr>
          <w:br/>
        </w:r>
      </w:ins>
    </w:p>
    <w:p w14:paraId="23B61BC8" w14:textId="77777777" w:rsidR="00A84E94" w:rsidRDefault="00A84E94">
      <w:pPr>
        <w:numPr>
          <w:ilvl w:val="1"/>
          <w:numId w:val="151"/>
        </w:numPr>
        <w:overflowPunct w:val="0"/>
        <w:autoSpaceDE w:val="0"/>
        <w:autoSpaceDN w:val="0"/>
        <w:adjustRightInd w:val="0"/>
        <w:spacing w:after="0"/>
        <w:ind w:leftChars="630" w:left="1620"/>
        <w:textAlignment w:val="baseline"/>
        <w:rPr>
          <w:ins w:id="154" w:author="Ericsson (Felipe)" w:date="2023-09-27T11:08:00Z"/>
          <w:bCs/>
        </w:rPr>
      </w:pPr>
      <w:ins w:id="155" w:author="Ericsson (Felipe)" w:date="2023-09-27T11:08:00Z">
        <w:r>
          <w:rPr>
            <w:bCs/>
          </w:rPr>
          <w:t>Inference Data: Data needed as input for the AI/ML Inference function.</w:t>
        </w:r>
      </w:ins>
    </w:p>
    <w:p w14:paraId="1C548F5D" w14:textId="77777777" w:rsidR="00A84E94" w:rsidRDefault="00A84E94" w:rsidP="00A84E94">
      <w:pPr>
        <w:overflowPunct w:val="0"/>
        <w:autoSpaceDE w:val="0"/>
        <w:autoSpaceDN w:val="0"/>
        <w:adjustRightInd w:val="0"/>
        <w:spacing w:after="0"/>
        <w:ind w:leftChars="270" w:left="540"/>
        <w:textAlignment w:val="baseline"/>
        <w:rPr>
          <w:ins w:id="156" w:author="Ericsson (Felipe)" w:date="2023-09-27T11:08:00Z"/>
          <w:bCs/>
        </w:rPr>
      </w:pPr>
    </w:p>
    <w:p w14:paraId="730CB61A" w14:textId="4230806F" w:rsidR="00A84E94" w:rsidRDefault="00A84E94">
      <w:pPr>
        <w:numPr>
          <w:ilvl w:val="0"/>
          <w:numId w:val="151"/>
        </w:numPr>
        <w:overflowPunct w:val="0"/>
        <w:autoSpaceDE w:val="0"/>
        <w:autoSpaceDN w:val="0"/>
        <w:adjustRightInd w:val="0"/>
        <w:spacing w:after="0"/>
        <w:textAlignment w:val="baseline"/>
        <w:rPr>
          <w:ins w:id="157" w:author="Ericsson (Felipe)" w:date="2023-09-27T11:08:00Z"/>
          <w:bCs/>
        </w:rPr>
      </w:pPr>
      <w:ins w:id="158" w:author="Ericsson (Felipe)" w:date="2023-09-27T11:08:00Z">
        <w:r>
          <w:rPr>
            <w:bCs/>
          </w:rPr>
          <w:t xml:space="preserve">Model Training </w:t>
        </w:r>
      </w:ins>
      <w:ins w:id="159" w:author="Ericsson (Felipe)" w:date="2023-09-27T11:10:00Z">
        <w:r w:rsidR="00EF0BEA">
          <w:rPr>
            <w:bCs/>
          </w:rPr>
          <w:t xml:space="preserve">is a </w:t>
        </w:r>
      </w:ins>
      <w:ins w:id="160" w:author="Ericsson (Felipe)" w:date="2023-09-27T11:08:00Z">
        <w:r>
          <w:rPr>
            <w:bCs/>
          </w:rPr>
          <w:t xml:space="preserve">function </w:t>
        </w:r>
      </w:ins>
      <w:ins w:id="161" w:author="Ericsson (Felipe)" w:date="2023-09-27T11:10:00Z">
        <w:r w:rsidR="00EF0BEA">
          <w:rPr>
            <w:bCs/>
          </w:rPr>
          <w:t xml:space="preserve">that </w:t>
        </w:r>
      </w:ins>
      <w:ins w:id="162" w:author="Ericsson (Felipe)" w:date="2023-09-27T11:08:00Z">
        <w:r>
          <w:rPr>
            <w:bCs/>
          </w:rPr>
          <w:t xml:space="preserve">performs AI/ML model training, validation, and testing which may generate model performance metrics which can be used as part of the model testing procedure. The Model Training function is also responsible for data preparation (e.g., data pre-processing and cleaning, formatting, and transformation) based on Training Data delivered by a Data Collection function, if required.  </w:t>
        </w:r>
        <w:r>
          <w:rPr>
            <w:bCs/>
          </w:rPr>
          <w:br/>
        </w:r>
      </w:ins>
    </w:p>
    <w:p w14:paraId="49B3030C" w14:textId="77777777" w:rsidR="00A84E94" w:rsidRDefault="00A84E94">
      <w:pPr>
        <w:numPr>
          <w:ilvl w:val="1"/>
          <w:numId w:val="151"/>
        </w:numPr>
        <w:overflowPunct w:val="0"/>
        <w:autoSpaceDE w:val="0"/>
        <w:autoSpaceDN w:val="0"/>
        <w:adjustRightInd w:val="0"/>
        <w:spacing w:after="0"/>
        <w:ind w:leftChars="630" w:left="1620"/>
        <w:textAlignment w:val="baseline"/>
        <w:rPr>
          <w:ins w:id="163" w:author="Ericsson (Felipe)" w:date="2023-09-27T11:08:00Z"/>
          <w:bCs/>
        </w:rPr>
      </w:pPr>
      <w:ins w:id="164" w:author="Ericsson (Felipe)" w:date="2023-09-27T11:08:00Z">
        <w:r>
          <w:rPr>
            <w:bCs/>
          </w:rPr>
          <w:t>Trained/Updated Model: In case of having a Model Storage function, this is used to deliver trained, validated, and tested AI/ML models to the Model Storage function, or to deliver an updated version of a model to the Model Storage function.</w:t>
        </w:r>
      </w:ins>
    </w:p>
    <w:p w14:paraId="7388CA15" w14:textId="77777777" w:rsidR="00A84E94" w:rsidRDefault="00A84E94" w:rsidP="00A84E94">
      <w:pPr>
        <w:overflowPunct w:val="0"/>
        <w:autoSpaceDE w:val="0"/>
        <w:autoSpaceDN w:val="0"/>
        <w:adjustRightInd w:val="0"/>
        <w:spacing w:after="0"/>
        <w:ind w:leftChars="90" w:left="180"/>
        <w:textAlignment w:val="baseline"/>
        <w:rPr>
          <w:ins w:id="165" w:author="Ericsson (Felipe)" w:date="2023-09-27T11:08:00Z"/>
          <w:bCs/>
        </w:rPr>
      </w:pPr>
    </w:p>
    <w:p w14:paraId="61BD88F4" w14:textId="77777777" w:rsidR="00A84E94" w:rsidRDefault="00A84E94">
      <w:pPr>
        <w:numPr>
          <w:ilvl w:val="0"/>
          <w:numId w:val="151"/>
        </w:numPr>
        <w:overflowPunct w:val="0"/>
        <w:autoSpaceDE w:val="0"/>
        <w:autoSpaceDN w:val="0"/>
        <w:adjustRightInd w:val="0"/>
        <w:spacing w:after="0"/>
        <w:ind w:leftChars="270" w:left="900"/>
        <w:textAlignment w:val="baseline"/>
        <w:rPr>
          <w:ins w:id="166" w:author="Ericsson (Felipe)" w:date="2023-09-27T11:08:00Z"/>
          <w:bCs/>
        </w:rPr>
      </w:pPr>
      <w:ins w:id="167" w:author="Ericsson (Felipe)" w:date="2023-09-27T11:08:00Z">
        <w:r>
          <w:rPr>
            <w:bCs/>
          </w:rPr>
          <w:t xml:space="preserve">Management is a function that oversees the operation (e.g., selection/(de)activation/switching/fallback) and monitoring of AI/ML models or AI/ML functionalities. This function is also responsible for making decisions to ensure the proper inference operation based on data received from the Data Collection function and the Inference function. </w:t>
        </w:r>
        <w:r>
          <w:rPr>
            <w:bCs/>
          </w:rPr>
          <w:br/>
        </w:r>
      </w:ins>
    </w:p>
    <w:p w14:paraId="3F3BE643" w14:textId="77777777" w:rsidR="00A84E94" w:rsidRDefault="00A84E94">
      <w:pPr>
        <w:numPr>
          <w:ilvl w:val="1"/>
          <w:numId w:val="151"/>
        </w:numPr>
        <w:overflowPunct w:val="0"/>
        <w:autoSpaceDE w:val="0"/>
        <w:autoSpaceDN w:val="0"/>
        <w:adjustRightInd w:val="0"/>
        <w:spacing w:after="0"/>
        <w:ind w:leftChars="630" w:left="1620"/>
        <w:textAlignment w:val="baseline"/>
        <w:rPr>
          <w:ins w:id="168" w:author="Ericsson (Felipe)" w:date="2023-09-27T11:08:00Z"/>
          <w:bCs/>
        </w:rPr>
      </w:pPr>
      <w:ins w:id="169" w:author="Ericsson (Felipe)" w:date="2023-09-27T11:08:00Z">
        <w:r>
          <w:rPr>
            <w:bCs/>
          </w:rPr>
          <w:t>Selection/(de)activation/switching/fallback: Information needed as input to manage the Inference function. Concerning information may include selection/(de)activation/switching of AI/ML models or AI/ML-based functionalities, fallback to non-AI/ML operation (i.e., not relying on inference process), etc…</w:t>
        </w:r>
        <w:r>
          <w:rPr>
            <w:bCs/>
          </w:rPr>
          <w:br/>
        </w:r>
      </w:ins>
    </w:p>
    <w:p w14:paraId="77FD6836" w14:textId="77777777" w:rsidR="00A84E94" w:rsidRDefault="00A84E94">
      <w:pPr>
        <w:numPr>
          <w:ilvl w:val="1"/>
          <w:numId w:val="151"/>
        </w:numPr>
        <w:overflowPunct w:val="0"/>
        <w:autoSpaceDE w:val="0"/>
        <w:autoSpaceDN w:val="0"/>
        <w:adjustRightInd w:val="0"/>
        <w:spacing w:after="0"/>
        <w:ind w:leftChars="630" w:left="1620"/>
        <w:textAlignment w:val="baseline"/>
        <w:rPr>
          <w:ins w:id="170" w:author="Ericsson (Felipe)" w:date="2023-09-27T11:08:00Z"/>
          <w:bCs/>
        </w:rPr>
      </w:pPr>
      <w:ins w:id="171" w:author="Ericsson (Felipe)" w:date="2023-09-27T11:08:00Z">
        <w:r>
          <w:rPr>
            <w:bCs/>
          </w:rPr>
          <w:t xml:space="preserve">Model Transfer/Delivery Request: Used to request model(s) to the Model Storage function. </w:t>
        </w:r>
        <w:r>
          <w:rPr>
            <w:bCs/>
          </w:rPr>
          <w:br/>
        </w:r>
      </w:ins>
    </w:p>
    <w:p w14:paraId="4F93D195" w14:textId="77777777" w:rsidR="00A84E94" w:rsidRDefault="00A84E94">
      <w:pPr>
        <w:numPr>
          <w:ilvl w:val="1"/>
          <w:numId w:val="151"/>
        </w:numPr>
        <w:overflowPunct w:val="0"/>
        <w:autoSpaceDE w:val="0"/>
        <w:autoSpaceDN w:val="0"/>
        <w:adjustRightInd w:val="0"/>
        <w:spacing w:after="0"/>
        <w:ind w:leftChars="630" w:left="1620"/>
        <w:textAlignment w:val="baseline"/>
        <w:rPr>
          <w:ins w:id="172" w:author="Ericsson (Felipe)" w:date="2023-09-27T11:08:00Z"/>
          <w:bCs/>
        </w:rPr>
      </w:pPr>
      <w:ins w:id="173" w:author="Ericsson (Felipe)" w:date="2023-09-27T11:08:00Z">
        <w:r>
          <w:rPr>
            <w:bCs/>
          </w:rPr>
          <w:t xml:space="preserve">Performance feedback/ Retraining request: Information needed as input for the Model Training function, e.g., for model (re)training or updating purposes. </w:t>
        </w:r>
        <w:r>
          <w:rPr>
            <w:bCs/>
          </w:rPr>
          <w:br/>
          <w:t xml:space="preserve"> </w:t>
        </w:r>
      </w:ins>
    </w:p>
    <w:p w14:paraId="74DC259B" w14:textId="77777777" w:rsidR="00A84E94" w:rsidRDefault="00A84E94">
      <w:pPr>
        <w:numPr>
          <w:ilvl w:val="0"/>
          <w:numId w:val="151"/>
        </w:numPr>
        <w:overflowPunct w:val="0"/>
        <w:autoSpaceDE w:val="0"/>
        <w:autoSpaceDN w:val="0"/>
        <w:adjustRightInd w:val="0"/>
        <w:spacing w:after="0"/>
        <w:textAlignment w:val="baseline"/>
        <w:rPr>
          <w:ins w:id="174" w:author="Ericsson (Felipe)" w:date="2023-09-27T11:08:00Z"/>
          <w:bCs/>
        </w:rPr>
      </w:pPr>
      <w:ins w:id="175" w:author="Ericsson (Felipe)" w:date="2023-09-27T11:08:00Z">
        <w:r>
          <w:rPr>
            <w:bCs/>
          </w:rPr>
          <w:t>Inference</w:t>
        </w:r>
        <w:r>
          <w:t xml:space="preserve"> </w:t>
        </w:r>
        <w:r>
          <w:rPr>
            <w:bCs/>
          </w:rPr>
          <w:t>is a function that provides outputs from the process of applying AI/ML models or AI/ML functionalities to new data (i.e., Inference Data).</w:t>
        </w:r>
        <w:r>
          <w:t xml:space="preserve"> </w:t>
        </w:r>
        <w:r>
          <w:rPr>
            <w:bCs/>
          </w:rPr>
          <w:t>The Inference function is also responsible for data preparation (e.g., data pre-processing and cleaning, formatting, and transformation) based on Inference Data delivered by a Data Collection function, if required.</w:t>
        </w:r>
        <w:r>
          <w:rPr>
            <w:bCs/>
          </w:rPr>
          <w:br/>
        </w:r>
      </w:ins>
    </w:p>
    <w:p w14:paraId="3C9B9B67" w14:textId="77777777" w:rsidR="00A84E94" w:rsidRDefault="00A84E94">
      <w:pPr>
        <w:numPr>
          <w:ilvl w:val="1"/>
          <w:numId w:val="151"/>
        </w:numPr>
        <w:overflowPunct w:val="0"/>
        <w:autoSpaceDE w:val="0"/>
        <w:autoSpaceDN w:val="0"/>
        <w:adjustRightInd w:val="0"/>
        <w:spacing w:after="0"/>
        <w:ind w:leftChars="630" w:left="1620"/>
        <w:textAlignment w:val="baseline"/>
        <w:rPr>
          <w:ins w:id="176" w:author="Ericsson (Felipe)" w:date="2023-09-27T11:08:00Z"/>
          <w:bCs/>
        </w:rPr>
      </w:pPr>
      <w:ins w:id="177" w:author="Ericsson (Felipe)" w:date="2023-09-27T11:08:00Z">
        <w:r>
          <w:rPr>
            <w:bCs/>
          </w:rPr>
          <w:lastRenderedPageBreak/>
          <w:t>Inference Output: Data used by the Management function to monitor the performance of AI/ML models or AI/ML functionalities.</w:t>
        </w:r>
        <w:r>
          <w:rPr>
            <w:bCs/>
          </w:rPr>
          <w:br/>
        </w:r>
      </w:ins>
    </w:p>
    <w:p w14:paraId="38A58E11" w14:textId="77777777" w:rsidR="00A84E94" w:rsidRDefault="00A84E94">
      <w:pPr>
        <w:pStyle w:val="ac"/>
        <w:numPr>
          <w:ilvl w:val="0"/>
          <w:numId w:val="151"/>
        </w:numPr>
        <w:ind w:leftChars="270" w:left="900"/>
        <w:rPr>
          <w:ins w:id="178" w:author="Ericsson (Felipe)" w:date="2023-09-27T11:08:00Z"/>
          <w:bCs/>
        </w:rPr>
      </w:pPr>
      <w:ins w:id="179" w:author="Ericsson (Felipe)" w:date="2023-09-27T11:08:00Z">
        <w:r>
          <w:rPr>
            <w:bCs/>
          </w:rPr>
          <w:t>Model Storage is a function responsible for storing trained/updated models that can be used to perform the inference process.</w:t>
        </w:r>
        <w:r>
          <w:rPr>
            <w:bCs/>
          </w:rPr>
          <w:br/>
        </w:r>
      </w:ins>
    </w:p>
    <w:p w14:paraId="7645EBFA" w14:textId="64952D12" w:rsidR="00E54175" w:rsidRDefault="00A84E94" w:rsidP="00E54175">
      <w:pPr>
        <w:pStyle w:val="ac"/>
        <w:numPr>
          <w:ilvl w:val="1"/>
          <w:numId w:val="151"/>
        </w:numPr>
        <w:ind w:leftChars="630" w:left="1620"/>
        <w:rPr>
          <w:ins w:id="180" w:author="Ericsson (Felipe)" w:date="2023-10-20T13:39:00Z"/>
          <w:bCs/>
        </w:rPr>
      </w:pPr>
      <w:ins w:id="181" w:author="Ericsson (Felipe)" w:date="2023-09-27T11:08:00Z">
        <w:r>
          <w:rPr>
            <w:bCs/>
          </w:rPr>
          <w:t>Note: The Model Storage function</w:t>
        </w:r>
      </w:ins>
      <w:ins w:id="182" w:author="Ericsson (Felipe)" w:date="2023-09-27T11:13:00Z">
        <w:r w:rsidR="00F96143">
          <w:rPr>
            <w:bCs/>
          </w:rPr>
          <w:t xml:space="preserve"> in Figure </w:t>
        </w:r>
        <w:r w:rsidR="00F96143">
          <w:t>4.4-1</w:t>
        </w:r>
        <w:r w:rsidR="00F96143">
          <w:rPr>
            <w:bCs/>
          </w:rPr>
          <w:t xml:space="preserve"> </w:t>
        </w:r>
      </w:ins>
      <w:ins w:id="183" w:author="Ericsson (Felipe)" w:date="2023-09-27T11:08:00Z">
        <w:r>
          <w:rPr>
            <w:bCs/>
          </w:rPr>
          <w:t xml:space="preserve">is </w:t>
        </w:r>
      </w:ins>
      <w:ins w:id="184" w:author="Ericsson (Felipe)" w:date="2023-09-27T11:13:00Z">
        <w:r w:rsidR="00F96143">
          <w:rPr>
            <w:bCs/>
          </w:rPr>
          <w:t>only</w:t>
        </w:r>
      </w:ins>
      <w:ins w:id="185" w:author="Ericsson (Felipe)" w:date="2023-09-27T11:08:00Z">
        <w:r>
          <w:rPr>
            <w:bCs/>
          </w:rPr>
          <w:t xml:space="preserve"> intended as a reference point</w:t>
        </w:r>
      </w:ins>
      <w:ins w:id="186" w:author="Ericsson (Felipe)" w:date="2023-09-27T11:14:00Z">
        <w:r w:rsidR="003E668E">
          <w:rPr>
            <w:bCs/>
          </w:rPr>
          <w:t xml:space="preserve"> (if any)</w:t>
        </w:r>
      </w:ins>
      <w:ins w:id="187" w:author="Ericsson (Felipe)" w:date="2023-09-27T11:08:00Z">
        <w:r>
          <w:rPr>
            <w:bCs/>
          </w:rPr>
          <w:t xml:space="preserve"> when applicable for protocol terminations, model transfer/delivery, and related processes. It should be stressed that its purpose does not encompass restricting the actual storage locations of models.</w:t>
        </w:r>
      </w:ins>
      <w:ins w:id="188" w:author="Ericsson (Felipe)" w:date="2023-09-27T11:16:00Z">
        <w:r w:rsidR="002709F8">
          <w:rPr>
            <w:bCs/>
          </w:rPr>
          <w:t xml:space="preserve"> Therefore, </w:t>
        </w:r>
        <w:r w:rsidR="005B372A">
          <w:rPr>
            <w:bCs/>
          </w:rPr>
          <w:t xml:space="preserve">the specification impact of all </w:t>
        </w:r>
        <w:r w:rsidR="002709F8" w:rsidRPr="002709F8">
          <w:rPr>
            <w:bCs/>
          </w:rPr>
          <w:t xml:space="preserve">data/information/instruction flows (i.e., </w:t>
        </w:r>
        <w:r w:rsidR="005B372A">
          <w:rPr>
            <w:bCs/>
          </w:rPr>
          <w:t xml:space="preserve">the </w:t>
        </w:r>
        <w:r w:rsidR="002709F8" w:rsidRPr="002709F8">
          <w:rPr>
            <w:bCs/>
          </w:rPr>
          <w:t>arrows</w:t>
        </w:r>
        <w:r w:rsidR="005B372A">
          <w:rPr>
            <w:bCs/>
          </w:rPr>
          <w:t xml:space="preserve"> </w:t>
        </w:r>
      </w:ins>
      <w:ins w:id="189" w:author="Ericsson (Felipe)" w:date="2023-09-27T11:17:00Z">
        <w:r w:rsidR="005B372A">
          <w:rPr>
            <w:bCs/>
          </w:rPr>
          <w:t xml:space="preserve">in Figure </w:t>
        </w:r>
        <w:r w:rsidR="005B372A">
          <w:t>4.4-1</w:t>
        </w:r>
      </w:ins>
      <w:ins w:id="190" w:author="Ericsson (Felipe)" w:date="2023-09-27T11:16:00Z">
        <w:r w:rsidR="002709F8" w:rsidRPr="002709F8">
          <w:rPr>
            <w:bCs/>
          </w:rPr>
          <w:t>)</w:t>
        </w:r>
      </w:ins>
      <w:ins w:id="191" w:author="Ericsson (Felipe)" w:date="2023-09-27T11:17:00Z">
        <w:r w:rsidR="0017405B">
          <w:rPr>
            <w:bCs/>
          </w:rPr>
          <w:t xml:space="preserve"> </w:t>
        </w:r>
        <w:r w:rsidR="002D1390">
          <w:rPr>
            <w:bCs/>
          </w:rPr>
          <w:t xml:space="preserve">to/from this function </w:t>
        </w:r>
        <w:r w:rsidR="0017405B">
          <w:rPr>
            <w:bCs/>
          </w:rPr>
          <w:t>should be studied case by case.</w:t>
        </w:r>
      </w:ins>
      <w:ins w:id="192" w:author="Ericsson (Felipe)" w:date="2023-10-20T13:39:00Z">
        <w:r w:rsidR="00AC4AE8">
          <w:rPr>
            <w:bCs/>
          </w:rPr>
          <w:br/>
        </w:r>
      </w:ins>
    </w:p>
    <w:p w14:paraId="5FDBB2A7" w14:textId="62A87C4A" w:rsidR="00AC4AE8" w:rsidRDefault="00AC4AE8" w:rsidP="00E54175">
      <w:pPr>
        <w:pStyle w:val="ac"/>
        <w:numPr>
          <w:ilvl w:val="1"/>
          <w:numId w:val="151"/>
        </w:numPr>
        <w:ind w:leftChars="630" w:left="1620"/>
        <w:rPr>
          <w:ins w:id="193" w:author="Ericsson (Felipe)" w:date="2023-10-20T13:38:00Z"/>
          <w:bCs/>
        </w:rPr>
      </w:pPr>
      <w:ins w:id="194" w:author="Ericsson (Felipe)" w:date="2023-10-20T13:39:00Z">
        <w:r w:rsidRPr="008A4BAF">
          <w:rPr>
            <w:bCs/>
          </w:rPr>
          <w:t>Model Transfer/Delivery: Used to deliver an AI/ML model to the Inference function.</w:t>
        </w:r>
      </w:ins>
    </w:p>
    <w:p w14:paraId="5405C719" w14:textId="015126F0" w:rsidR="00B73A6F" w:rsidRPr="008A4BAF" w:rsidDel="0050730A" w:rsidRDefault="00B73A6F" w:rsidP="00AC4AE8">
      <w:pPr>
        <w:pStyle w:val="ac"/>
        <w:ind w:left="1620"/>
        <w:rPr>
          <w:del w:id="195" w:author="Ericsson (Felipe)" w:date="2023-10-19T09:42:00Z"/>
          <w:bCs/>
        </w:rPr>
      </w:pPr>
    </w:p>
    <w:p w14:paraId="317E1CBE" w14:textId="0EB3A4C9" w:rsidR="0072745E" w:rsidRDefault="00391C49" w:rsidP="009C36B5">
      <w:pPr>
        <w:pStyle w:val="1"/>
      </w:pPr>
      <w:bookmarkStart w:id="196" w:name="_Toc135002566"/>
      <w:bookmarkStart w:id="197" w:name="_Toc137744858"/>
      <w:r>
        <w:t>5</w:t>
      </w:r>
      <w:r>
        <w:tab/>
      </w:r>
      <w:r w:rsidR="00BB6CF4">
        <w:t>Use cases</w:t>
      </w:r>
      <w:bookmarkEnd w:id="196"/>
      <w:bookmarkEnd w:id="197"/>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137AFE6F" w:rsidR="00FE1F49" w:rsidRDefault="00BB510C" w:rsidP="00BB510C">
      <w:pPr>
        <w:pStyle w:val="B1"/>
      </w:pPr>
      <w:r>
        <w:t>-</w:t>
      </w:r>
      <w:r>
        <w:tab/>
      </w:r>
      <w:r w:rsidR="00FE1F49" w:rsidRPr="009C38B0">
        <w:t>CSI feedback enhancement, e.g., overhead reduction, improved accuracy</w:t>
      </w:r>
      <w:r w:rsidR="00FE1F49">
        <w:t>, prediction [RAN1]</w:t>
      </w:r>
    </w:p>
    <w:p w14:paraId="04B90726" w14:textId="6CFE73D3" w:rsidR="00FE1F49" w:rsidRPr="009C38B0" w:rsidRDefault="00BB510C" w:rsidP="00BB510C">
      <w:pPr>
        <w:pStyle w:val="B1"/>
        <w:rPr>
          <w:rStyle w:val="normaltextrun"/>
          <w:bCs/>
        </w:rPr>
      </w:pPr>
      <w:r>
        <w:t>-</w:t>
      </w:r>
      <w:r>
        <w:tab/>
      </w:r>
      <w:r w:rsidR="00FE1F49" w:rsidRPr="009C38B0">
        <w:t xml:space="preserve">Beam management, e.g., </w:t>
      </w:r>
      <w:r w:rsidR="00FE1F49" w:rsidRPr="008D08E3">
        <w:t>beam prediction in time,</w:t>
      </w:r>
      <w:r w:rsidR="00FE1F49" w:rsidRPr="009C38B0">
        <w:rPr>
          <w:rStyle w:val="normaltextrun"/>
          <w:color w:val="000000"/>
          <w:shd w:val="clear" w:color="auto" w:fill="FFFFFF"/>
        </w:rPr>
        <w:t> and/or </w:t>
      </w:r>
      <w:r w:rsidR="00FE1F49" w:rsidRPr="008D08E3">
        <w:t>spatial domain</w:t>
      </w:r>
      <w:r w:rsidR="00FE1F49" w:rsidRPr="009C38B0">
        <w:rPr>
          <w:rStyle w:val="normaltextrun"/>
          <w:color w:val="000000"/>
          <w:shd w:val="clear" w:color="auto" w:fill="FFFFFF"/>
        </w:rPr>
        <w:t> for overhead and latency reduction</w:t>
      </w:r>
      <w:r w:rsidR="00FE1F49">
        <w:rPr>
          <w:rStyle w:val="normaltextrun"/>
          <w:color w:val="000000"/>
          <w:shd w:val="clear" w:color="auto" w:fill="FFFFFF"/>
        </w:rPr>
        <w:t>, beam selection accuracy improvement [RAN1]</w:t>
      </w:r>
    </w:p>
    <w:p w14:paraId="332A77DB" w14:textId="51140785" w:rsidR="00FE1F49" w:rsidRPr="00421A79" w:rsidRDefault="00BB510C" w:rsidP="00BB510C">
      <w:pPr>
        <w:pStyle w:val="B1"/>
      </w:pPr>
      <w:r>
        <w:t>-</w:t>
      </w:r>
      <w:r>
        <w:tab/>
      </w:r>
      <w:r w:rsidR="00FE1F49" w:rsidRPr="008D08E3">
        <w:t>Positioning accuracy enhancements</w:t>
      </w:r>
      <w:r w:rsidR="00FE1F49">
        <w:t xml:space="preserve"> for different scenarios including, e.g.,</w:t>
      </w:r>
      <w:r w:rsidR="00FE1F49" w:rsidRPr="008D08E3">
        <w:t xml:space="preserve"> </w:t>
      </w:r>
      <w:r w:rsidR="00FE1F49">
        <w:t>those with</w:t>
      </w:r>
      <w:r w:rsidR="00FE1F49" w:rsidRPr="00D714C9">
        <w:rPr>
          <w:rStyle w:val="normaltextrun"/>
          <w:color w:val="000000"/>
          <w:shd w:val="clear" w:color="auto" w:fill="FFFFFF"/>
        </w:rPr>
        <w:t> heavy</w:t>
      </w:r>
      <w:r w:rsidR="00FE1F49" w:rsidRPr="008D08E3">
        <w:t xml:space="preserve"> NLOS </w:t>
      </w:r>
      <w:r w:rsidR="00FE1F49" w:rsidRPr="00D714C9">
        <w:rPr>
          <w:rStyle w:val="normaltextrun"/>
          <w:color w:val="000000"/>
          <w:shd w:val="clear" w:color="auto" w:fill="FFFFFF"/>
        </w:rPr>
        <w:t xml:space="preserve">conditions [RAN1] </w:t>
      </w:r>
    </w:p>
    <w:p w14:paraId="7F44E592" w14:textId="7CE68A57" w:rsidR="00FE1F49" w:rsidRDefault="00BB510C" w:rsidP="00BB510C">
      <w:pPr>
        <w:pStyle w:val="B1"/>
      </w:pPr>
      <w:r>
        <w:t>-</w:t>
      </w:r>
      <w:r>
        <w:tab/>
      </w:r>
      <w:r w:rsidR="00FE1F49" w:rsidRPr="00164C42">
        <w:t xml:space="preserve">The AI/ML approaches for the selected sub use cases need </w:t>
      </w:r>
      <w:r w:rsidR="00FE1F49">
        <w:t xml:space="preserve">to </w:t>
      </w:r>
      <w:r w:rsidR="00FE1F49" w:rsidRPr="00164C42">
        <w:t>be diverse enough to support various requirements on the gNB-UE collaboration levels</w:t>
      </w:r>
    </w:p>
    <w:p w14:paraId="1CC567D9" w14:textId="481A343D" w:rsidR="00FE1F49" w:rsidRPr="00FE1F49" w:rsidRDefault="00FE1F49" w:rsidP="009B6C75">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1"/>
      </w:pPr>
      <w:bookmarkStart w:id="198" w:name="_Toc135002567"/>
      <w:bookmarkStart w:id="199" w:name="_Toc137744859"/>
      <w:r>
        <w:t>5.1</w:t>
      </w:r>
      <w:r>
        <w:tab/>
        <w:t>CSI feedback enhancement</w:t>
      </w:r>
      <w:bookmarkEnd w:id="198"/>
      <w:bookmarkEnd w:id="199"/>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11EC479D" w:rsidR="00130531" w:rsidRDefault="00BB510C" w:rsidP="00BB510C">
      <w:pPr>
        <w:pStyle w:val="B1"/>
      </w:pPr>
      <w:r>
        <w:t>-</w:t>
      </w:r>
      <w:r>
        <w:tab/>
      </w:r>
      <w:r w:rsidR="00FC4355">
        <w:t>Spatial-frequency domain CSI compression using two-sided AI model. Note: All pre-processing/post-processing, quantization/de-quantization are within the scope of the sub use case.</w:t>
      </w:r>
    </w:p>
    <w:p w14:paraId="2A5CC089" w14:textId="54E2781B" w:rsidR="00FF6F60" w:rsidRDefault="00BB510C" w:rsidP="00BB510C">
      <w:pPr>
        <w:pStyle w:val="B2"/>
      </w:pPr>
      <w:r>
        <w:t>-</w:t>
      </w:r>
      <w:r>
        <w:tab/>
      </w:r>
      <w:r w:rsidR="008956BA" w:rsidRPr="008956BA">
        <w:t>The study of AI/ML based CSI compression should be based on the legacy CSI feedback signalling framework</w:t>
      </w:r>
      <w:r w:rsidR="008956BA">
        <w:t>.</w:t>
      </w:r>
    </w:p>
    <w:p w14:paraId="16205B33" w14:textId="4029521D" w:rsidR="00BF246B" w:rsidRDefault="00BB510C" w:rsidP="00BB510C">
      <w:pPr>
        <w:pStyle w:val="B1"/>
      </w:pPr>
      <w:r>
        <w:t>-</w:t>
      </w:r>
      <w:r>
        <w:tab/>
      </w:r>
      <w:r w:rsidR="00933C84">
        <w:t>Time domain CSI prediction using UE sided model</w:t>
      </w:r>
      <w:r>
        <w:t>.</w:t>
      </w:r>
    </w:p>
    <w:p w14:paraId="5FF25791" w14:textId="77777777" w:rsidR="00F4479F" w:rsidRDefault="00F4479F" w:rsidP="00F4479F">
      <w:r>
        <w:t xml:space="preserve">Considered </w:t>
      </w:r>
      <w:r w:rsidRPr="009C2BC9">
        <w:t>AI/ML model training collaborations</w:t>
      </w:r>
      <w:r>
        <w:t xml:space="preserve"> include: </w:t>
      </w:r>
    </w:p>
    <w:p w14:paraId="6F163A27" w14:textId="398E90C4" w:rsidR="00F4479F" w:rsidRDefault="00BB510C" w:rsidP="00BB510C">
      <w:pPr>
        <w:pStyle w:val="B1"/>
      </w:pPr>
      <w:r>
        <w:t>-</w:t>
      </w:r>
      <w:r>
        <w:tab/>
      </w:r>
      <w:r w:rsidR="00F4479F">
        <w:t>Type 1: Joint training of the two-sided model at a single side/entity, e.g., UE-sided or Network-sided.</w:t>
      </w:r>
    </w:p>
    <w:p w14:paraId="42C1DA43" w14:textId="1CB8D816" w:rsidR="00F4479F" w:rsidRDefault="00BB510C" w:rsidP="00BB510C">
      <w:pPr>
        <w:pStyle w:val="B1"/>
      </w:pPr>
      <w:r>
        <w:t>-</w:t>
      </w:r>
      <w:r>
        <w:tab/>
      </w:r>
      <w:r w:rsidR="00F4479F">
        <w:t>Type 2: Joint training of the two-sided model at network side and UE side, respectively.</w:t>
      </w:r>
    </w:p>
    <w:p w14:paraId="21DF0BFE" w14:textId="00C315D5" w:rsidR="00F4479F" w:rsidRDefault="00BB510C" w:rsidP="00BB510C">
      <w:pPr>
        <w:pStyle w:val="B1"/>
      </w:pPr>
      <w:r>
        <w:t>-</w:t>
      </w:r>
      <w:r>
        <w:tab/>
      </w:r>
      <w:r w:rsidR="00F4479F">
        <w:t>Type 3: Separate training at network side and UE side, where the UE-side CSI generation part and the network-side CSI reconstruction part are trained by UE side and network side, respectively.</w:t>
      </w:r>
    </w:p>
    <w:p w14:paraId="04DBC5FA" w14:textId="650D8006" w:rsidR="00F4479F" w:rsidRDefault="00BB510C" w:rsidP="00BB510C">
      <w:pPr>
        <w:pStyle w:val="B1"/>
      </w:pPr>
      <w:r>
        <w:t>-</w:t>
      </w:r>
      <w:r>
        <w:tab/>
      </w:r>
      <w:r w:rsidR="00F4479F">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496668D3" w:rsidR="00F4479F" w:rsidRDefault="00BB510C" w:rsidP="00BB510C">
      <w:pPr>
        <w:pStyle w:val="B1"/>
      </w:pPr>
      <w:r>
        <w:lastRenderedPageBreak/>
        <w:t>-</w:t>
      </w:r>
      <w:r>
        <w:tab/>
      </w:r>
      <w:r w:rsidR="00F4479F">
        <w:t>Note: Separate training includes sequential training starting with UE side training, or sequential training starting with NW side training [, or parallel training] at UE and NW</w:t>
      </w:r>
    </w:p>
    <w:p w14:paraId="144AA113" w14:textId="67136148" w:rsidR="0042602E" w:rsidRDefault="00BB510C" w:rsidP="00BB510C">
      <w:pPr>
        <w:pStyle w:val="B1"/>
        <w:rPr>
          <w:rFonts w:eastAsia="Malgun Gothic"/>
        </w:rPr>
      </w:pPr>
      <w:r>
        <w:t>-</w:t>
      </w:r>
      <w:r>
        <w:tab/>
      </w:r>
      <w:r w:rsidR="00F4479F">
        <w:t xml:space="preserve">Note: </w:t>
      </w:r>
      <w:r w:rsidR="00F4479F" w:rsidRPr="00974A40">
        <w:rPr>
          <w:rFonts w:eastAsia="Malgun Gothic"/>
        </w:rPr>
        <w:t xml:space="preserve">training collaboration </w:t>
      </w:r>
      <w:r w:rsidR="00F4479F">
        <w:rPr>
          <w:rFonts w:eastAsia="Malgun Gothic"/>
        </w:rPr>
        <w:t>T</w:t>
      </w:r>
      <w:r w:rsidR="00F4479F" w:rsidRPr="00974A40">
        <w:rPr>
          <w:rFonts w:eastAsia="Malgun Gothic"/>
        </w:rPr>
        <w:t xml:space="preserve">ype 2 over the air interface for model training (not including model update) is </w:t>
      </w:r>
      <w:r w:rsidR="00F4479F">
        <w:rPr>
          <w:rFonts w:eastAsia="Malgun Gothic"/>
        </w:rPr>
        <w:t xml:space="preserve">concluded to be </w:t>
      </w:r>
      <w:r w:rsidR="00F4479F" w:rsidRPr="00974A40">
        <w:rPr>
          <w:rFonts w:eastAsia="Malgun Gothic"/>
        </w:rPr>
        <w:t>deprioritized in R</w:t>
      </w:r>
      <w:r w:rsidR="00F4479F">
        <w:rPr>
          <w:rFonts w:eastAsia="Malgun Gothic"/>
        </w:rPr>
        <w:t>el-</w:t>
      </w:r>
      <w:r w:rsidR="00F4479F" w:rsidRPr="00974A40">
        <w:rPr>
          <w:rFonts w:eastAsia="Malgun Gothic"/>
        </w:rPr>
        <w:t>18 SI</w:t>
      </w:r>
      <w:r w:rsidR="00F4479F">
        <w:rPr>
          <w:rFonts w:eastAsia="Malgun Gothic"/>
        </w:rPr>
        <w:t xml:space="preserve">. </w:t>
      </w:r>
    </w:p>
    <w:p w14:paraId="5D114328" w14:textId="07914CD3" w:rsidR="00421368" w:rsidRDefault="0000700D" w:rsidP="00421368">
      <w:pPr>
        <w:pStyle w:val="B1"/>
        <w:ind w:left="0" w:firstLine="0"/>
        <w:rPr>
          <w:lang w:eastAsia="zh-CN"/>
        </w:rPr>
      </w:pPr>
      <w:r>
        <w:rPr>
          <w:lang w:eastAsia="zh-CN"/>
        </w:rPr>
        <w:t xml:space="preserve">For Type 2 (Joint training of the two-sided model at network side and UE side, respectively), note that </w:t>
      </w:r>
      <w:r w:rsidRPr="00266084">
        <w:rPr>
          <w:lang w:eastAsia="zh-CN"/>
        </w:rPr>
        <w:t>joint training includes both simultaneous training and sequential training, in which the pros and cons could be discussed separately. Further, note that sequential training includes starting with UE side training, or starting with NW side training</w:t>
      </w:r>
      <w:r>
        <w:rPr>
          <w:lang w:eastAsia="zh-CN"/>
        </w:rPr>
        <w:t>.</w:t>
      </w:r>
    </w:p>
    <w:p w14:paraId="347D6BDC" w14:textId="37BDF8D5" w:rsidR="00A109B9" w:rsidRPr="001E2A23" w:rsidRDefault="00A109B9" w:rsidP="00421368">
      <w:pPr>
        <w:pStyle w:val="B1"/>
        <w:ind w:left="0" w:firstLine="0"/>
      </w:pPr>
      <w:r w:rsidRPr="00A109B9">
        <w:t>In CSI compression using two-sided model use case, feasibility and procedure to align the information that enables the UE to select a CSI generation model(s) compatible with the CSI reconstruction model(s) used by the gNB</w:t>
      </w:r>
      <w:r w:rsidR="00A52294">
        <w:t xml:space="preserve"> is studied</w:t>
      </w:r>
      <w:r w:rsidRPr="00A109B9">
        <w:t xml:space="preserve">.  </w:t>
      </w:r>
    </w:p>
    <w:p w14:paraId="5382889E" w14:textId="77777777" w:rsidR="00FF361E" w:rsidRDefault="00FF361E" w:rsidP="00BB510C"/>
    <w:p w14:paraId="19B80EAB" w14:textId="77777777" w:rsidR="00FF361E" w:rsidRDefault="00FF361E" w:rsidP="00FF361E">
      <w:r>
        <w:t>In CSI compression using two-sided model use case, for discussion of training collaboration Type 1, different tables should be created with separate columns for both known model structure, and unknown model structure separately for NW-sided and UE-sided, respectively.</w:t>
      </w:r>
    </w:p>
    <w:p w14:paraId="561FA823" w14:textId="77777777" w:rsidR="00FF361E" w:rsidRDefault="00FF361E" w:rsidP="00FF361E">
      <w:pPr>
        <w:pStyle w:val="B1"/>
        <w:ind w:left="0" w:firstLine="0"/>
      </w:pPr>
      <w:r>
        <w:t xml:space="preserve">Table 5.1-1 </w:t>
      </w:r>
      <w:r w:rsidRPr="00142BDD">
        <w:t>capture</w:t>
      </w:r>
      <w:r>
        <w:t>s</w:t>
      </w:r>
      <w:r w:rsidRPr="00142BDD">
        <w:t xml:space="preserve"> the pros/cons of training collaboration </w:t>
      </w:r>
      <w:r>
        <w:t>T</w:t>
      </w:r>
      <w:r w:rsidRPr="00142BDD">
        <w:t>ype 1</w:t>
      </w:r>
      <w:r>
        <w:t xml:space="preserve"> for </w:t>
      </w:r>
      <w:r w:rsidRPr="00142BDD">
        <w:t>CSI compression using two-sided model use case</w:t>
      </w:r>
      <w:r>
        <w:t>.</w:t>
      </w:r>
    </w:p>
    <w:p w14:paraId="17822760" w14:textId="77777777" w:rsidR="00FF361E" w:rsidRPr="004D3578" w:rsidRDefault="00FF361E" w:rsidP="00FF361E">
      <w:pPr>
        <w:pStyle w:val="TH"/>
        <w:keepNext w:val="0"/>
        <w:keepLines w:val="0"/>
        <w:widowControl w:val="0"/>
      </w:pPr>
      <w:r w:rsidRPr="004D3578">
        <w:t>Table</w:t>
      </w:r>
      <w:r>
        <w:t xml:space="preserve"> 5.1-1</w:t>
      </w:r>
      <w:r w:rsidRPr="004D3578">
        <w:t xml:space="preserve">: </w:t>
      </w:r>
      <w:r>
        <w:t>Pros and Cons of training collaboration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405"/>
        <w:gridCol w:w="1405"/>
        <w:gridCol w:w="1405"/>
        <w:gridCol w:w="1406"/>
      </w:tblGrid>
      <w:tr w:rsidR="00FF361E" w:rsidRPr="004D3578" w14:paraId="30969335" w14:textId="77777777" w:rsidTr="0063608D">
        <w:trPr>
          <w:trHeight w:val="79"/>
          <w:jc w:val="center"/>
        </w:trPr>
        <w:tc>
          <w:tcPr>
            <w:tcW w:w="3284" w:type="dxa"/>
            <w:vMerge w:val="restart"/>
            <w:shd w:val="clear" w:color="auto" w:fill="D9D9D9"/>
          </w:tcPr>
          <w:p w14:paraId="772D4D7C" w14:textId="77777777" w:rsidR="00FF361E" w:rsidRPr="004D3578" w:rsidRDefault="00FF361E" w:rsidP="0063608D">
            <w:pPr>
              <w:pStyle w:val="TAH"/>
              <w:keepNext w:val="0"/>
              <w:keepLines w:val="0"/>
              <w:widowControl w:val="0"/>
            </w:pPr>
            <w:r>
              <w:t>Characteristics \ Training Types</w:t>
            </w:r>
          </w:p>
        </w:tc>
        <w:tc>
          <w:tcPr>
            <w:tcW w:w="2810" w:type="dxa"/>
            <w:gridSpan w:val="2"/>
            <w:shd w:val="clear" w:color="auto" w:fill="D9D9D9"/>
          </w:tcPr>
          <w:p w14:paraId="2002966B" w14:textId="77777777" w:rsidR="00FF361E" w:rsidRPr="004D3578" w:rsidRDefault="00FF361E" w:rsidP="0063608D">
            <w:pPr>
              <w:pStyle w:val="TAH"/>
              <w:keepNext w:val="0"/>
              <w:keepLines w:val="0"/>
              <w:widowControl w:val="0"/>
            </w:pPr>
            <w:r>
              <w:t>Type 1: NW side</w:t>
            </w:r>
          </w:p>
        </w:tc>
        <w:tc>
          <w:tcPr>
            <w:tcW w:w="2811" w:type="dxa"/>
            <w:gridSpan w:val="2"/>
            <w:shd w:val="clear" w:color="auto" w:fill="D9D9D9"/>
          </w:tcPr>
          <w:p w14:paraId="1E5150D4" w14:textId="77777777" w:rsidR="00FF361E" w:rsidRPr="004D3578" w:rsidRDefault="00FF361E" w:rsidP="0063608D">
            <w:pPr>
              <w:pStyle w:val="TAH"/>
              <w:keepNext w:val="0"/>
              <w:keepLines w:val="0"/>
              <w:widowControl w:val="0"/>
            </w:pPr>
            <w:r>
              <w:t>Type 1: UE side</w:t>
            </w:r>
          </w:p>
        </w:tc>
      </w:tr>
      <w:tr w:rsidR="00FF361E" w:rsidRPr="004D3578" w14:paraId="4B7A12A3" w14:textId="77777777" w:rsidTr="0063608D">
        <w:trPr>
          <w:trHeight w:val="78"/>
          <w:jc w:val="center"/>
        </w:trPr>
        <w:tc>
          <w:tcPr>
            <w:tcW w:w="3284" w:type="dxa"/>
            <w:vMerge/>
            <w:shd w:val="clear" w:color="auto" w:fill="D9D9D9"/>
          </w:tcPr>
          <w:p w14:paraId="1B9A28F4" w14:textId="77777777" w:rsidR="00FF361E" w:rsidRDefault="00FF361E" w:rsidP="0063608D">
            <w:pPr>
              <w:pStyle w:val="TAH"/>
              <w:keepNext w:val="0"/>
              <w:keepLines w:val="0"/>
              <w:widowControl w:val="0"/>
            </w:pPr>
          </w:p>
        </w:tc>
        <w:tc>
          <w:tcPr>
            <w:tcW w:w="1405" w:type="dxa"/>
            <w:shd w:val="clear" w:color="auto" w:fill="D9D9D9"/>
          </w:tcPr>
          <w:p w14:paraId="0421E42C"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5" w:type="dxa"/>
            <w:shd w:val="clear" w:color="auto" w:fill="D9D9D9"/>
          </w:tcPr>
          <w:p w14:paraId="233B230F"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c>
          <w:tcPr>
            <w:tcW w:w="1405" w:type="dxa"/>
            <w:shd w:val="clear" w:color="auto" w:fill="D9D9D9"/>
          </w:tcPr>
          <w:p w14:paraId="2EBCBD55" w14:textId="77777777" w:rsidR="00FF361E" w:rsidRPr="00794C83" w:rsidRDefault="00FF361E" w:rsidP="0063608D">
            <w:pPr>
              <w:pStyle w:val="TAH"/>
              <w:keepNext w:val="0"/>
              <w:keepLines w:val="0"/>
              <w:widowControl w:val="0"/>
              <w:rPr>
                <w:sz w:val="16"/>
                <w:szCs w:val="18"/>
              </w:rPr>
            </w:pPr>
            <w:r w:rsidRPr="00794C83">
              <w:rPr>
                <w:sz w:val="16"/>
                <w:szCs w:val="18"/>
              </w:rPr>
              <w:t>Unknown model structure at UE</w:t>
            </w:r>
          </w:p>
        </w:tc>
        <w:tc>
          <w:tcPr>
            <w:tcW w:w="1406" w:type="dxa"/>
            <w:shd w:val="clear" w:color="auto" w:fill="D9D9D9"/>
          </w:tcPr>
          <w:p w14:paraId="19B83947" w14:textId="77777777" w:rsidR="00FF361E" w:rsidRPr="00794C83" w:rsidRDefault="00FF361E" w:rsidP="0063608D">
            <w:pPr>
              <w:pStyle w:val="TAH"/>
              <w:keepNext w:val="0"/>
              <w:keepLines w:val="0"/>
              <w:widowControl w:val="0"/>
              <w:rPr>
                <w:sz w:val="16"/>
                <w:szCs w:val="18"/>
              </w:rPr>
            </w:pPr>
            <w:r w:rsidRPr="00794C83">
              <w:rPr>
                <w:sz w:val="16"/>
                <w:szCs w:val="18"/>
              </w:rPr>
              <w:t>Known model structure at UE</w:t>
            </w:r>
          </w:p>
        </w:tc>
      </w:tr>
      <w:tr w:rsidR="00FF361E" w:rsidRPr="004D3578" w14:paraId="6E73181C" w14:textId="77777777" w:rsidTr="0063608D">
        <w:trPr>
          <w:jc w:val="center"/>
        </w:trPr>
        <w:tc>
          <w:tcPr>
            <w:tcW w:w="3284" w:type="dxa"/>
          </w:tcPr>
          <w:p w14:paraId="2529D9BF" w14:textId="77777777" w:rsidR="00FF361E" w:rsidRDefault="00FF361E" w:rsidP="0063608D">
            <w:pPr>
              <w:pStyle w:val="TAL"/>
              <w:keepNext w:val="0"/>
              <w:keepLines w:val="0"/>
              <w:widowControl w:val="0"/>
            </w:pPr>
          </w:p>
        </w:tc>
        <w:tc>
          <w:tcPr>
            <w:tcW w:w="1405" w:type="dxa"/>
          </w:tcPr>
          <w:p w14:paraId="519348C1" w14:textId="77777777" w:rsidR="00FF361E" w:rsidRDefault="00FF361E" w:rsidP="0063608D">
            <w:pPr>
              <w:pStyle w:val="TAC"/>
              <w:keepNext w:val="0"/>
              <w:keepLines w:val="0"/>
              <w:widowControl w:val="0"/>
              <w:jc w:val="left"/>
            </w:pPr>
          </w:p>
        </w:tc>
        <w:tc>
          <w:tcPr>
            <w:tcW w:w="1405" w:type="dxa"/>
          </w:tcPr>
          <w:p w14:paraId="1A5B0230" w14:textId="77777777" w:rsidR="00FF361E" w:rsidRDefault="00FF361E" w:rsidP="0063608D">
            <w:pPr>
              <w:pStyle w:val="TAC"/>
              <w:keepNext w:val="0"/>
              <w:keepLines w:val="0"/>
              <w:widowControl w:val="0"/>
              <w:jc w:val="left"/>
            </w:pPr>
          </w:p>
        </w:tc>
        <w:tc>
          <w:tcPr>
            <w:tcW w:w="1405" w:type="dxa"/>
          </w:tcPr>
          <w:p w14:paraId="306F9865" w14:textId="77777777" w:rsidR="00FF361E" w:rsidRDefault="00FF361E" w:rsidP="0063608D">
            <w:pPr>
              <w:pStyle w:val="TAC"/>
              <w:keepNext w:val="0"/>
              <w:keepLines w:val="0"/>
              <w:widowControl w:val="0"/>
              <w:jc w:val="left"/>
            </w:pPr>
          </w:p>
        </w:tc>
        <w:tc>
          <w:tcPr>
            <w:tcW w:w="1406" w:type="dxa"/>
          </w:tcPr>
          <w:p w14:paraId="443633EE" w14:textId="77777777" w:rsidR="00FF361E" w:rsidRDefault="00FF361E" w:rsidP="0063608D">
            <w:pPr>
              <w:pStyle w:val="TAC"/>
              <w:keepNext w:val="0"/>
              <w:keepLines w:val="0"/>
              <w:widowControl w:val="0"/>
              <w:jc w:val="left"/>
            </w:pPr>
          </w:p>
        </w:tc>
      </w:tr>
    </w:tbl>
    <w:p w14:paraId="5070E487" w14:textId="77777777" w:rsidR="00FF361E" w:rsidRDefault="00FF361E" w:rsidP="00FF361E"/>
    <w:p w14:paraId="1B8D496A" w14:textId="3168BDAE" w:rsidR="0083145C" w:rsidRDefault="0083145C" w:rsidP="0083145C">
      <w:pPr>
        <w:pStyle w:val="B1"/>
        <w:ind w:left="0" w:firstLine="0"/>
      </w:pPr>
      <w:r>
        <w:t>Table 5.1-2 captures the pros/cons of training collaboration Type 2 and Type 3 for CSI compression using two-sided model use case.</w:t>
      </w:r>
    </w:p>
    <w:p w14:paraId="16462241" w14:textId="77777777" w:rsidR="0083145C" w:rsidRDefault="0083145C" w:rsidP="0083145C">
      <w:pPr>
        <w:pStyle w:val="TH"/>
        <w:keepNext w:val="0"/>
        <w:keepLines w:val="0"/>
        <w:widowControl w:val="0"/>
      </w:pPr>
      <w:r>
        <w:t>Table 5.1-2: Pros and Cons of training collaboration Type 2 and Type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1405"/>
        <w:gridCol w:w="1405"/>
        <w:gridCol w:w="1405"/>
        <w:gridCol w:w="1406"/>
      </w:tblGrid>
      <w:tr w:rsidR="0083145C" w14:paraId="04DD554E" w14:textId="77777777" w:rsidTr="0063608D">
        <w:trPr>
          <w:trHeight w:val="79"/>
          <w:jc w:val="center"/>
        </w:trPr>
        <w:tc>
          <w:tcPr>
            <w:tcW w:w="3284" w:type="dxa"/>
            <w:vMerge w:val="restart"/>
            <w:shd w:val="clear" w:color="auto" w:fill="D9D9D9"/>
          </w:tcPr>
          <w:p w14:paraId="1B9CDAAD" w14:textId="77777777" w:rsidR="0083145C" w:rsidRDefault="0083145C" w:rsidP="0063608D">
            <w:pPr>
              <w:pStyle w:val="TAH"/>
              <w:keepNext w:val="0"/>
              <w:keepLines w:val="0"/>
              <w:widowControl w:val="0"/>
            </w:pPr>
            <w:r>
              <w:t>Characteristics \ Training Types</w:t>
            </w:r>
          </w:p>
        </w:tc>
        <w:tc>
          <w:tcPr>
            <w:tcW w:w="2810" w:type="dxa"/>
            <w:gridSpan w:val="2"/>
            <w:shd w:val="clear" w:color="auto" w:fill="D9D9D9"/>
          </w:tcPr>
          <w:p w14:paraId="6B7DE820" w14:textId="77777777" w:rsidR="0083145C" w:rsidRDefault="0083145C" w:rsidP="0063608D">
            <w:pPr>
              <w:pStyle w:val="TAH"/>
              <w:keepNext w:val="0"/>
              <w:keepLines w:val="0"/>
              <w:widowControl w:val="0"/>
            </w:pPr>
            <w:r>
              <w:t>Type 2</w:t>
            </w:r>
          </w:p>
        </w:tc>
        <w:tc>
          <w:tcPr>
            <w:tcW w:w="2811" w:type="dxa"/>
            <w:gridSpan w:val="2"/>
            <w:shd w:val="clear" w:color="auto" w:fill="D9D9D9"/>
          </w:tcPr>
          <w:p w14:paraId="583F0630" w14:textId="77777777" w:rsidR="0083145C" w:rsidRDefault="0083145C" w:rsidP="0063608D">
            <w:pPr>
              <w:pStyle w:val="TAH"/>
              <w:keepNext w:val="0"/>
              <w:keepLines w:val="0"/>
              <w:widowControl w:val="0"/>
            </w:pPr>
            <w:r>
              <w:t>Type 3</w:t>
            </w:r>
          </w:p>
        </w:tc>
      </w:tr>
      <w:tr w:rsidR="0083145C" w14:paraId="0A2B09F3" w14:textId="77777777" w:rsidTr="0063608D">
        <w:trPr>
          <w:trHeight w:val="78"/>
          <w:jc w:val="center"/>
        </w:trPr>
        <w:tc>
          <w:tcPr>
            <w:tcW w:w="3284" w:type="dxa"/>
            <w:vMerge/>
            <w:shd w:val="clear" w:color="auto" w:fill="D9D9D9"/>
          </w:tcPr>
          <w:p w14:paraId="3A1E3A19" w14:textId="77777777" w:rsidR="0083145C" w:rsidRDefault="0083145C" w:rsidP="0063608D">
            <w:pPr>
              <w:pStyle w:val="TAH"/>
              <w:keepNext w:val="0"/>
              <w:keepLines w:val="0"/>
              <w:widowControl w:val="0"/>
            </w:pPr>
          </w:p>
        </w:tc>
        <w:tc>
          <w:tcPr>
            <w:tcW w:w="1405" w:type="dxa"/>
            <w:shd w:val="clear" w:color="auto" w:fill="D9D9D9"/>
          </w:tcPr>
          <w:p w14:paraId="34A7A3BB" w14:textId="77777777" w:rsidR="0083145C" w:rsidRPr="00F3649A" w:rsidRDefault="0083145C" w:rsidP="0063608D">
            <w:pPr>
              <w:pStyle w:val="TAH"/>
              <w:keepNext w:val="0"/>
              <w:keepLines w:val="0"/>
              <w:widowControl w:val="0"/>
              <w:rPr>
                <w:szCs w:val="18"/>
              </w:rPr>
            </w:pPr>
            <w:r w:rsidRPr="00F3649A">
              <w:rPr>
                <w:szCs w:val="18"/>
              </w:rPr>
              <w:t>Simultaneous</w:t>
            </w:r>
          </w:p>
        </w:tc>
        <w:tc>
          <w:tcPr>
            <w:tcW w:w="1405" w:type="dxa"/>
            <w:shd w:val="clear" w:color="auto" w:fill="D9D9D9"/>
          </w:tcPr>
          <w:p w14:paraId="1E40FDD3" w14:textId="77777777" w:rsidR="0083145C" w:rsidRPr="00F3649A" w:rsidRDefault="0083145C" w:rsidP="0063608D">
            <w:pPr>
              <w:widowControl w:val="0"/>
              <w:rPr>
                <w:sz w:val="18"/>
                <w:szCs w:val="18"/>
              </w:rPr>
            </w:pPr>
            <w:r w:rsidRPr="00F3649A">
              <w:rPr>
                <w:rFonts w:ascii="Arial" w:hAnsi="Arial"/>
                <w:b/>
                <w:sz w:val="18"/>
                <w:szCs w:val="18"/>
              </w:rPr>
              <w:t xml:space="preserve">Sequential </w:t>
            </w:r>
            <w:r w:rsidRPr="00F3649A">
              <w:rPr>
                <w:rFonts w:ascii="Arial" w:hAnsi="Arial"/>
                <w:b/>
                <w:color w:val="FF0000"/>
                <w:sz w:val="18"/>
                <w:szCs w:val="18"/>
              </w:rPr>
              <w:t xml:space="preserve"> </w:t>
            </w:r>
          </w:p>
        </w:tc>
        <w:tc>
          <w:tcPr>
            <w:tcW w:w="1405" w:type="dxa"/>
            <w:shd w:val="clear" w:color="auto" w:fill="D9D9D9"/>
          </w:tcPr>
          <w:p w14:paraId="3E5646AB" w14:textId="77777777" w:rsidR="0083145C" w:rsidRPr="00F3649A" w:rsidRDefault="0083145C" w:rsidP="0063608D">
            <w:pPr>
              <w:pStyle w:val="TAH"/>
              <w:keepNext w:val="0"/>
              <w:keepLines w:val="0"/>
              <w:widowControl w:val="0"/>
              <w:rPr>
                <w:szCs w:val="18"/>
              </w:rPr>
            </w:pPr>
            <w:r w:rsidRPr="00F3649A">
              <w:rPr>
                <w:szCs w:val="18"/>
              </w:rPr>
              <w:t>NW first</w:t>
            </w:r>
          </w:p>
        </w:tc>
        <w:tc>
          <w:tcPr>
            <w:tcW w:w="1406" w:type="dxa"/>
            <w:shd w:val="clear" w:color="auto" w:fill="D9D9D9"/>
          </w:tcPr>
          <w:p w14:paraId="0EE1DEBF" w14:textId="77777777" w:rsidR="0083145C" w:rsidRPr="00F3649A" w:rsidRDefault="0083145C" w:rsidP="0063608D">
            <w:pPr>
              <w:pStyle w:val="TAH"/>
              <w:keepNext w:val="0"/>
              <w:keepLines w:val="0"/>
              <w:widowControl w:val="0"/>
              <w:rPr>
                <w:szCs w:val="18"/>
              </w:rPr>
            </w:pPr>
            <w:r w:rsidRPr="00F3649A">
              <w:rPr>
                <w:szCs w:val="18"/>
              </w:rPr>
              <w:t xml:space="preserve"> UE first</w:t>
            </w:r>
          </w:p>
        </w:tc>
      </w:tr>
      <w:tr w:rsidR="00F16236" w14:paraId="769E5211" w14:textId="77777777" w:rsidTr="00F16236">
        <w:trPr>
          <w:trHeight w:val="78"/>
          <w:jc w:val="center"/>
        </w:trPr>
        <w:tc>
          <w:tcPr>
            <w:tcW w:w="3284" w:type="dxa"/>
            <w:shd w:val="clear" w:color="auto" w:fill="auto"/>
          </w:tcPr>
          <w:p w14:paraId="2B9A4B24" w14:textId="77777777" w:rsidR="00F16236" w:rsidRDefault="00F16236" w:rsidP="00F16236">
            <w:pPr>
              <w:pStyle w:val="TAL"/>
              <w:keepNext w:val="0"/>
              <w:keepLines w:val="0"/>
              <w:widowControl w:val="0"/>
            </w:pPr>
          </w:p>
        </w:tc>
        <w:tc>
          <w:tcPr>
            <w:tcW w:w="1405" w:type="dxa"/>
            <w:shd w:val="clear" w:color="auto" w:fill="auto"/>
          </w:tcPr>
          <w:p w14:paraId="594167E3" w14:textId="77777777" w:rsidR="00F16236" w:rsidRPr="00F16236" w:rsidRDefault="00F16236" w:rsidP="00F16236">
            <w:pPr>
              <w:pStyle w:val="TAL"/>
              <w:keepNext w:val="0"/>
              <w:keepLines w:val="0"/>
              <w:widowControl w:val="0"/>
            </w:pPr>
          </w:p>
        </w:tc>
        <w:tc>
          <w:tcPr>
            <w:tcW w:w="1405" w:type="dxa"/>
            <w:shd w:val="clear" w:color="auto" w:fill="auto"/>
          </w:tcPr>
          <w:p w14:paraId="3D3B5811" w14:textId="77777777" w:rsidR="00F16236" w:rsidRPr="00F16236" w:rsidRDefault="00F16236" w:rsidP="00F16236">
            <w:pPr>
              <w:pStyle w:val="TAL"/>
              <w:keepNext w:val="0"/>
              <w:keepLines w:val="0"/>
              <w:widowControl w:val="0"/>
            </w:pPr>
          </w:p>
        </w:tc>
        <w:tc>
          <w:tcPr>
            <w:tcW w:w="1405" w:type="dxa"/>
            <w:shd w:val="clear" w:color="auto" w:fill="auto"/>
          </w:tcPr>
          <w:p w14:paraId="28AE4D88" w14:textId="77777777" w:rsidR="00F16236" w:rsidRPr="00F16236" w:rsidRDefault="00F16236" w:rsidP="00F16236">
            <w:pPr>
              <w:pStyle w:val="TAL"/>
              <w:keepNext w:val="0"/>
              <w:keepLines w:val="0"/>
              <w:widowControl w:val="0"/>
            </w:pPr>
          </w:p>
        </w:tc>
        <w:tc>
          <w:tcPr>
            <w:tcW w:w="1406" w:type="dxa"/>
            <w:shd w:val="clear" w:color="auto" w:fill="auto"/>
          </w:tcPr>
          <w:p w14:paraId="41E12D94" w14:textId="77777777" w:rsidR="00F16236" w:rsidRPr="00F16236" w:rsidRDefault="00F16236" w:rsidP="00F16236">
            <w:pPr>
              <w:pStyle w:val="TAL"/>
              <w:keepNext w:val="0"/>
              <w:keepLines w:val="0"/>
              <w:widowControl w:val="0"/>
            </w:pPr>
          </w:p>
        </w:tc>
      </w:tr>
    </w:tbl>
    <w:p w14:paraId="30296A79" w14:textId="77777777" w:rsidR="0083145C" w:rsidRDefault="0083145C" w:rsidP="0083145C"/>
    <w:p w14:paraId="65347F5B" w14:textId="77777777" w:rsidR="0083145C" w:rsidRDefault="0083145C" w:rsidP="00FF361E"/>
    <w:p w14:paraId="72C87B37" w14:textId="54AC052C" w:rsidR="001E2A23" w:rsidRPr="006E4B5E" w:rsidRDefault="00126E70" w:rsidP="00BB510C">
      <w:r>
        <w:t>[</w:t>
      </w:r>
      <w:r w:rsidR="001E2A23" w:rsidRPr="006E4B5E">
        <w:t xml:space="preserve">Pros/cons of different offline training collaboration types are analyzed with respect to the following aspects: </w:t>
      </w:r>
    </w:p>
    <w:p w14:paraId="102BDF2D" w14:textId="3A93DD53" w:rsidR="001E2A23" w:rsidRPr="006E4B5E" w:rsidRDefault="00BB510C" w:rsidP="00BB510C">
      <w:pPr>
        <w:pStyle w:val="B1"/>
      </w:pPr>
      <w:r>
        <w:t>-</w:t>
      </w:r>
      <w:r>
        <w:tab/>
      </w:r>
      <w:r w:rsidR="001E2A23" w:rsidRPr="006E4B5E">
        <w:t xml:space="preserve">Whether model can be kept proprietary </w:t>
      </w:r>
    </w:p>
    <w:p w14:paraId="7E1D6DED" w14:textId="3D71A35B" w:rsidR="001E2A23" w:rsidRPr="006E4B5E" w:rsidRDefault="00BB510C" w:rsidP="00BB510C">
      <w:pPr>
        <w:pStyle w:val="B1"/>
      </w:pPr>
      <w:r>
        <w:t>-</w:t>
      </w:r>
      <w:r>
        <w:tab/>
      </w:r>
      <w:r w:rsidR="001E2A23" w:rsidRPr="006E4B5E">
        <w:t xml:space="preserve">Requirements on privacy-sensitive dataset sharing </w:t>
      </w:r>
    </w:p>
    <w:p w14:paraId="4A0F2039" w14:textId="1F81D5DD" w:rsidR="001E2A23" w:rsidRPr="006E4B5E" w:rsidRDefault="00BB510C" w:rsidP="00BB510C">
      <w:pPr>
        <w:pStyle w:val="B1"/>
      </w:pPr>
      <w:r>
        <w:t>-</w:t>
      </w:r>
      <w:r>
        <w:tab/>
      </w:r>
      <w:r w:rsidR="001E2A23" w:rsidRPr="006E4B5E">
        <w:t>Flexibility to support cell/site/scenario/configuration specific model</w:t>
      </w:r>
    </w:p>
    <w:p w14:paraId="4153FFC0" w14:textId="4B734416" w:rsidR="001E2A23" w:rsidRPr="006E4B5E" w:rsidRDefault="00BB510C" w:rsidP="00BB510C">
      <w:pPr>
        <w:pStyle w:val="B1"/>
      </w:pPr>
      <w:r>
        <w:t>-</w:t>
      </w:r>
      <w:r>
        <w:tab/>
      </w:r>
      <w:r w:rsidR="001E2A23" w:rsidRPr="006E4B5E">
        <w:t>gNB/device specific optimization – i.e., whether hardware-specific optimization of the model is possible, e.g. compilation for the specific hardware</w:t>
      </w:r>
    </w:p>
    <w:p w14:paraId="4E8748CF" w14:textId="6A395B28" w:rsidR="001E2A23" w:rsidRPr="006E4B5E" w:rsidRDefault="00BB510C" w:rsidP="00BB510C">
      <w:pPr>
        <w:pStyle w:val="B1"/>
      </w:pPr>
      <w:r>
        <w:t>-</w:t>
      </w:r>
      <w:r>
        <w:tab/>
      </w:r>
      <w:r w:rsidR="001E2A23" w:rsidRPr="006E4B5E">
        <w:t>Model update flexibility after deployment</w:t>
      </w:r>
    </w:p>
    <w:p w14:paraId="370101CB" w14:textId="66D558A6" w:rsidR="001E2A23" w:rsidRPr="006E4B5E" w:rsidRDefault="00BB510C" w:rsidP="00BB510C">
      <w:pPr>
        <w:pStyle w:val="B1"/>
      </w:pPr>
      <w:r>
        <w:t>-</w:t>
      </w:r>
      <w:r>
        <w:tab/>
      </w:r>
      <w:r w:rsidR="001E2A23" w:rsidRPr="006E4B5E">
        <w:t>feasibility of allowing UE side and NW side to develop/update models separately</w:t>
      </w:r>
    </w:p>
    <w:p w14:paraId="3CAEA55C" w14:textId="7B134DA2" w:rsidR="001E2A23" w:rsidRPr="006E4B5E" w:rsidRDefault="00BB510C" w:rsidP="00BB510C">
      <w:pPr>
        <w:pStyle w:val="B1"/>
      </w:pPr>
      <w:r>
        <w:t>-</w:t>
      </w:r>
      <w:r>
        <w:tab/>
      </w:r>
      <w:r w:rsidR="001E2A23" w:rsidRPr="006E4B5E">
        <w:t>Model performance based on evaluation in 9.2.2.1</w:t>
      </w:r>
    </w:p>
    <w:p w14:paraId="130A8162" w14:textId="5424566B" w:rsidR="001E2A23" w:rsidRPr="006E4B5E" w:rsidRDefault="00BB510C" w:rsidP="00BB510C">
      <w:pPr>
        <w:pStyle w:val="B1"/>
      </w:pPr>
      <w:r>
        <w:t>-</w:t>
      </w:r>
      <w:r>
        <w:tab/>
      </w:r>
      <w:r w:rsidR="001E2A23" w:rsidRPr="006E4B5E">
        <w:t>Whether gNB can maintain/store a single/unified model</w:t>
      </w:r>
    </w:p>
    <w:p w14:paraId="1512409B" w14:textId="4BB65D9C" w:rsidR="001E2A23" w:rsidRPr="006E4B5E" w:rsidRDefault="00BB510C" w:rsidP="00BB510C">
      <w:pPr>
        <w:pStyle w:val="B1"/>
      </w:pPr>
      <w:r>
        <w:t>-</w:t>
      </w:r>
      <w:r>
        <w:tab/>
      </w:r>
      <w:r w:rsidR="001E2A23" w:rsidRPr="006E4B5E">
        <w:t>Whether UE device can maintain/store a single/unified model</w:t>
      </w:r>
    </w:p>
    <w:p w14:paraId="78453007" w14:textId="4EB7F608" w:rsidR="001E2A23" w:rsidRPr="006E4B5E" w:rsidRDefault="00BB510C" w:rsidP="00BB510C">
      <w:pPr>
        <w:pStyle w:val="B1"/>
      </w:pPr>
      <w:r>
        <w:t>-</w:t>
      </w:r>
      <w:r>
        <w:tab/>
      </w:r>
      <w:r w:rsidR="001E2A23" w:rsidRPr="006E4B5E">
        <w:t xml:space="preserve">Extendability: to train new UE-side model compatible with NW-side model in use; Or to train new NW-side model compatible with UE-side model in use </w:t>
      </w:r>
    </w:p>
    <w:p w14:paraId="115085D1" w14:textId="2CBE22B5" w:rsidR="001E2A23" w:rsidRPr="006E4B5E" w:rsidRDefault="00BB510C" w:rsidP="00BB510C">
      <w:pPr>
        <w:pStyle w:val="B1"/>
      </w:pPr>
      <w:r>
        <w:lastRenderedPageBreak/>
        <w:t>-</w:t>
      </w:r>
      <w:r>
        <w:tab/>
      </w:r>
      <w:r w:rsidR="001E2A23" w:rsidRPr="006E4B5E">
        <w:t>Whether training data distribution can be matched to the device that will use the model for inference</w:t>
      </w:r>
    </w:p>
    <w:p w14:paraId="592A4D69" w14:textId="45EDB7CC" w:rsidR="001E2A23" w:rsidRPr="006E4B5E" w:rsidRDefault="00BB510C" w:rsidP="00BB510C">
      <w:pPr>
        <w:pStyle w:val="B1"/>
      </w:pPr>
      <w:r>
        <w:t>-</w:t>
      </w:r>
      <w:r>
        <w:tab/>
      </w:r>
      <w:r w:rsidR="001E2A23" w:rsidRPr="006E4B5E">
        <w:t>Whether device capability can be considered for model development</w:t>
      </w:r>
    </w:p>
    <w:p w14:paraId="46E88E9C" w14:textId="5F7E6895" w:rsidR="001E2A23" w:rsidRPr="006E4B5E" w:rsidRDefault="00BB510C" w:rsidP="00BB510C">
      <w:pPr>
        <w:pStyle w:val="B1"/>
      </w:pPr>
      <w:r>
        <w:t>-</w:t>
      </w:r>
      <w:r>
        <w:tab/>
      </w:r>
      <w:r w:rsidR="001E2A23" w:rsidRPr="006E4B5E">
        <w:t>Other aspects are not precluded</w:t>
      </w:r>
    </w:p>
    <w:p w14:paraId="62B3CBDD" w14:textId="16416AAA" w:rsidR="001E2A23" w:rsidRDefault="00BB510C" w:rsidP="00BB510C">
      <w:pPr>
        <w:pStyle w:val="B1"/>
        <w:rPr>
          <w:rFonts w:eastAsia="等线"/>
        </w:rPr>
      </w:pPr>
      <w:r>
        <w:rPr>
          <w:rFonts w:eastAsia="等线"/>
        </w:rPr>
        <w:t>-</w:t>
      </w:r>
      <w:r>
        <w:rPr>
          <w:rFonts w:eastAsia="等线"/>
        </w:rPr>
        <w:tab/>
      </w:r>
      <w:r w:rsidR="001E2A23" w:rsidRPr="006E4B5E">
        <w:rPr>
          <w:rFonts w:eastAsia="等线"/>
        </w:rPr>
        <w:t>Note: training data collection and dataset/model delivery will be discussed separately</w:t>
      </w:r>
      <w:r w:rsidR="00126E70">
        <w:rPr>
          <w:rFonts w:eastAsia="等线"/>
        </w:rPr>
        <w:t>]</w:t>
      </w:r>
    </w:p>
    <w:p w14:paraId="76984F38" w14:textId="77777777" w:rsidR="001E2CF4" w:rsidRDefault="001E2CF4" w:rsidP="00142BDD">
      <w:pPr>
        <w:pStyle w:val="B1"/>
        <w:ind w:left="0" w:firstLine="0"/>
      </w:pPr>
    </w:p>
    <w:p w14:paraId="71710796" w14:textId="77777777" w:rsidR="00FF361E" w:rsidRPr="003D326A" w:rsidRDefault="00FF361E" w:rsidP="00FF361E">
      <w:pPr>
        <w:tabs>
          <w:tab w:val="left" w:pos="426"/>
        </w:tabs>
      </w:pPr>
      <w:r w:rsidRPr="003D326A">
        <w:rPr>
          <w:rFonts w:eastAsia="Malgun Gothic"/>
        </w:rPr>
        <w:t>In CSI compression using two-sided model use case, at least</w:t>
      </w:r>
      <w:r w:rsidRPr="003D326A">
        <w:t xml:space="preserve"> the following options </w:t>
      </w:r>
      <w:r w:rsidRPr="003D326A">
        <w:rPr>
          <w:color w:val="000000"/>
        </w:rPr>
        <w:t>have b</w:t>
      </w:r>
      <w:r w:rsidRPr="009008FC">
        <w:t>een proposed by companies t</w:t>
      </w:r>
      <w:r w:rsidRPr="003D326A">
        <w:t xml:space="preserve">o define the pairing information used to enable the UE to select a CSI generation model(s) that is compatible with the CSI reconstruction model(s) used by the gNB: </w:t>
      </w:r>
    </w:p>
    <w:p w14:paraId="183CF570"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1: The pairing information is in the forms of the CSI reconstruction model ID that NW will use. </w:t>
      </w:r>
    </w:p>
    <w:p w14:paraId="75A08B8C"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2: The pairing information is in the forms of</w:t>
      </w:r>
      <w:r w:rsidRPr="00FF361E">
        <w:rPr>
          <w:rFonts w:eastAsia="Malgun Gothic"/>
          <w:color w:val="FF0000"/>
          <w:lang w:val="en-US"/>
        </w:rPr>
        <w:t xml:space="preserve"> </w:t>
      </w:r>
      <w:r w:rsidRPr="00FF361E">
        <w:rPr>
          <w:rFonts w:eastAsia="Malgun Gothic"/>
          <w:lang w:val="en-US"/>
        </w:rPr>
        <w:t xml:space="preserve">the CSI generation model ID that the UE will use. </w:t>
      </w:r>
    </w:p>
    <w:p w14:paraId="2B166D1A"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Option 3: The pairing information is in the forms of</w:t>
      </w:r>
      <w:r w:rsidRPr="00FF361E">
        <w:rPr>
          <w:rFonts w:eastAsia="Malgun Gothic"/>
          <w:color w:val="FF0000"/>
          <w:lang w:val="en-US"/>
        </w:rPr>
        <w:t xml:space="preserve"> </w:t>
      </w:r>
      <w:r w:rsidRPr="00FF361E">
        <w:rPr>
          <w:rFonts w:eastAsia="Malgun Gothic"/>
          <w:lang w:val="en-US"/>
        </w:rPr>
        <w:t xml:space="preserve">the paired CSI generation model and CSI reconstruction model ID. </w:t>
      </w:r>
    </w:p>
    <w:p w14:paraId="16644003"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4: The pairing information is in the forms of by the dataset ID during type 3 sequential training. </w:t>
      </w:r>
    </w:p>
    <w:p w14:paraId="1EF86418"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lang w:val="en-US"/>
        </w:rPr>
      </w:pPr>
      <w:r w:rsidRPr="00FF361E">
        <w:rPr>
          <w:rFonts w:eastAsia="Malgun Gothic"/>
          <w:lang w:val="en-US"/>
        </w:rPr>
        <w:t xml:space="preserve">Option 5: The pairing information is in the forms of a training </w:t>
      </w:r>
      <w:r w:rsidRPr="00FF361E">
        <w:rPr>
          <w:rFonts w:eastAsia="Malgun Gothic"/>
          <w:color w:val="000000"/>
          <w:lang w:val="en-US"/>
        </w:rPr>
        <w:t xml:space="preserve">session ID </w:t>
      </w:r>
      <w:r w:rsidRPr="00FF361E">
        <w:rPr>
          <w:rFonts w:eastAsia="Malgun Gothic"/>
          <w:lang w:val="en-US"/>
        </w:rPr>
        <w:t xml:space="preserve">to a prior training session (e.g., API) between NW and UE. </w:t>
      </w:r>
    </w:p>
    <w:p w14:paraId="3A24BE9E"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Option 6: The pairing information is up to UE/NW offline co-engineering alignment, transparent to 3GPP specification. </w:t>
      </w:r>
    </w:p>
    <w:p w14:paraId="2EB17B55"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Note: the disclosure of the vendor information during the model pairing procedure and model identification procedure should be considered.</w:t>
      </w:r>
    </w:p>
    <w:p w14:paraId="69D52DBD"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Malgun Gothic"/>
          <w:color w:val="000000"/>
          <w:lang w:val="en-US"/>
        </w:rPr>
      </w:pPr>
      <w:r w:rsidRPr="00FF361E">
        <w:rPr>
          <w:rFonts w:eastAsia="Malgun Gothic"/>
          <w:color w:val="000000"/>
          <w:lang w:val="en-US"/>
        </w:rPr>
        <w:t xml:space="preserve">Note: If each UE side model is compatible with all NW side model, the information is not needed for the UE. </w:t>
      </w:r>
    </w:p>
    <w:p w14:paraId="32489EE7" w14:textId="77777777" w:rsidR="00FF361E" w:rsidRPr="00FF361E" w:rsidRDefault="00FF361E">
      <w:pPr>
        <w:pStyle w:val="ac"/>
        <w:numPr>
          <w:ilvl w:val="0"/>
          <w:numId w:val="106"/>
        </w:numPr>
        <w:tabs>
          <w:tab w:val="left" w:pos="426"/>
        </w:tabs>
        <w:overflowPunct w:val="0"/>
        <w:autoSpaceDE w:val="0"/>
        <w:autoSpaceDN w:val="0"/>
        <w:adjustRightInd w:val="0"/>
        <w:spacing w:before="100" w:beforeAutospacing="1" w:line="259" w:lineRule="auto"/>
        <w:contextualSpacing w:val="0"/>
        <w:textAlignment w:val="baseline"/>
        <w:rPr>
          <w:rFonts w:eastAsia="等线"/>
          <w:lang w:eastAsia="zh-CN"/>
        </w:rPr>
      </w:pPr>
      <w:r w:rsidRPr="00FF361E">
        <w:rPr>
          <w:rFonts w:eastAsia="Malgun Gothic"/>
          <w:color w:val="000000"/>
          <w:lang w:val="en-US"/>
        </w:rPr>
        <w:t xml:space="preserve">Note: Above does not imply there is a need for a central entity for defining/storing/maintaining the IDs.  </w:t>
      </w:r>
    </w:p>
    <w:p w14:paraId="0CDCBA4F" w14:textId="77777777" w:rsidR="0083145C" w:rsidRDefault="0083145C" w:rsidP="0083145C">
      <w:pPr>
        <w:pStyle w:val="B1"/>
        <w:ind w:left="0" w:firstLine="0"/>
      </w:pPr>
      <w:r>
        <w:t>For CSI compression use case:</w:t>
      </w:r>
    </w:p>
    <w:p w14:paraId="0AE41223" w14:textId="77777777" w:rsidR="0083145C" w:rsidRDefault="0083145C">
      <w:pPr>
        <w:pStyle w:val="B1"/>
        <w:numPr>
          <w:ilvl w:val="0"/>
          <w:numId w:val="61"/>
        </w:numPr>
      </w:pPr>
      <w:r>
        <w:t xml:space="preserve">For </w:t>
      </w:r>
      <w:r w:rsidRPr="0067501A">
        <w:rPr>
          <w:i/>
          <w:iCs/>
        </w:rPr>
        <w:t>model training</w:t>
      </w:r>
      <w:r>
        <w:t xml:space="preserve">, training data can be generated by UE/gNB </w:t>
      </w:r>
    </w:p>
    <w:p w14:paraId="6A988D59" w14:textId="77777777" w:rsidR="0083145C" w:rsidRDefault="0083145C">
      <w:pPr>
        <w:pStyle w:val="B1"/>
        <w:numPr>
          <w:ilvl w:val="0"/>
          <w:numId w:val="61"/>
        </w:numPr>
      </w:pPr>
      <w:r>
        <w:t xml:space="preserve">For NW-part of two-sided </w:t>
      </w:r>
      <w:r w:rsidRPr="0067501A">
        <w:rPr>
          <w:i/>
          <w:iCs/>
        </w:rPr>
        <w:t>model inference</w:t>
      </w:r>
      <w:r>
        <w:t>, input data can be generated by UE and terminated at gNB.</w:t>
      </w:r>
    </w:p>
    <w:p w14:paraId="797377DB" w14:textId="77777777" w:rsidR="0083145C" w:rsidRDefault="0083145C">
      <w:pPr>
        <w:pStyle w:val="B1"/>
        <w:numPr>
          <w:ilvl w:val="0"/>
          <w:numId w:val="61"/>
        </w:numPr>
      </w:pPr>
      <w:r>
        <w:t xml:space="preserve">For UE-part of two-sided </w:t>
      </w:r>
      <w:r w:rsidRPr="0067501A">
        <w:rPr>
          <w:i/>
          <w:iCs/>
        </w:rPr>
        <w:t>model inference</w:t>
      </w:r>
      <w:r>
        <w:t>, input data is internally available at UE.</w:t>
      </w:r>
    </w:p>
    <w:p w14:paraId="5DC9F54F" w14:textId="77777777" w:rsidR="0083145C" w:rsidRDefault="0083145C">
      <w:pPr>
        <w:pStyle w:val="B1"/>
        <w:numPr>
          <w:ilvl w:val="0"/>
          <w:numId w:val="61"/>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7C8CF93A" w14:textId="77777777" w:rsidR="00FF361E" w:rsidRDefault="00FF361E" w:rsidP="0067501A">
      <w:pPr>
        <w:pStyle w:val="B1"/>
        <w:ind w:left="0" w:firstLine="0"/>
      </w:pPr>
    </w:p>
    <w:p w14:paraId="1A4F387C" w14:textId="2FF542A4" w:rsidR="003E7F94" w:rsidRDefault="003E7F94" w:rsidP="0067501A">
      <w:pPr>
        <w:pStyle w:val="B1"/>
        <w:ind w:left="0" w:firstLine="0"/>
      </w:pPr>
      <w:r>
        <w:t>For CSI prediction use cases:</w:t>
      </w:r>
    </w:p>
    <w:p w14:paraId="6C36AE15" w14:textId="06244B65" w:rsidR="003E7F94" w:rsidRDefault="003E7F94">
      <w:pPr>
        <w:pStyle w:val="B1"/>
        <w:numPr>
          <w:ilvl w:val="0"/>
          <w:numId w:val="65"/>
        </w:numPr>
      </w:pPr>
      <w:r>
        <w:t xml:space="preserve">For </w:t>
      </w:r>
      <w:r w:rsidRPr="0067501A">
        <w:rPr>
          <w:i/>
          <w:iCs/>
        </w:rPr>
        <w:t>model training</w:t>
      </w:r>
      <w:r>
        <w:t>, training data can be generated by UE.</w:t>
      </w:r>
    </w:p>
    <w:p w14:paraId="11FFEED9" w14:textId="77777777" w:rsidR="003E7F94" w:rsidRDefault="003E7F94">
      <w:pPr>
        <w:pStyle w:val="B1"/>
        <w:numPr>
          <w:ilvl w:val="0"/>
          <w:numId w:val="65"/>
        </w:numPr>
      </w:pPr>
      <w:r>
        <w:t xml:space="preserve">For UE-side </w:t>
      </w:r>
      <w:r w:rsidRPr="0067501A">
        <w:rPr>
          <w:i/>
          <w:iCs/>
        </w:rPr>
        <w:t>model inference</w:t>
      </w:r>
      <w:r>
        <w:t>, input data is internally available at UE.</w:t>
      </w:r>
    </w:p>
    <w:p w14:paraId="7AFE625E" w14:textId="3D2A11F6" w:rsidR="003E7F94" w:rsidRDefault="003E7F94">
      <w:pPr>
        <w:pStyle w:val="B1"/>
        <w:numPr>
          <w:ilvl w:val="0"/>
          <w:numId w:val="65"/>
        </w:numPr>
      </w:pPr>
      <w:r>
        <w:t xml:space="preserve">For </w:t>
      </w:r>
      <w:r w:rsidRPr="0067501A">
        <w:rPr>
          <w:i/>
          <w:iCs/>
        </w:rPr>
        <w:t>performance monitoring</w:t>
      </w:r>
      <w:r>
        <w:t xml:space="preserve"> at the NW side, calculated performance metrics (if needed) or data needed for performance metric calculation (if needed) can be generated by UE and terminated at gNB.</w:t>
      </w:r>
    </w:p>
    <w:p w14:paraId="0860D7CF" w14:textId="77777777" w:rsidR="003E7F94" w:rsidRDefault="003E7F94" w:rsidP="0067501A">
      <w:pPr>
        <w:pStyle w:val="B1"/>
        <w:ind w:left="0" w:firstLine="0"/>
      </w:pPr>
    </w:p>
    <w:p w14:paraId="63F5E884" w14:textId="77777777" w:rsidR="00FF361E" w:rsidRPr="007A3DB6" w:rsidRDefault="00FF361E" w:rsidP="00FF361E">
      <w:pPr>
        <w:rPr>
          <w:rFonts w:eastAsia="Malgun Gothic"/>
          <w:color w:val="000000"/>
        </w:rPr>
      </w:pPr>
      <w:r w:rsidRPr="007A3DB6">
        <w:rPr>
          <w:rFonts w:eastAsia="Malgun Gothic"/>
        </w:rPr>
        <w:t xml:space="preserve">For CSI </w:t>
      </w:r>
      <w:r w:rsidRPr="007A3DB6">
        <w:rPr>
          <w:rFonts w:eastAsia="Malgun Gothic"/>
          <w:color w:val="000000"/>
        </w:rPr>
        <w:t>prediction using UE side model use case,</w:t>
      </w:r>
      <w:r w:rsidRPr="007A3DB6">
        <w:rPr>
          <w:color w:val="000000"/>
        </w:rPr>
        <w:t xml:space="preserve"> </w:t>
      </w:r>
      <w:r w:rsidRPr="007A3DB6">
        <w:rPr>
          <w:rFonts w:eastAsia="Malgun Gothic"/>
          <w:color w:val="000000"/>
        </w:rPr>
        <w:t>at least the following aspects</w:t>
      </w:r>
      <w:r w:rsidRPr="007A3DB6">
        <w:rPr>
          <w:rFonts w:eastAsia="Malgun Gothic"/>
          <w:color w:val="FF0000"/>
        </w:rPr>
        <w:t xml:space="preserve"> </w:t>
      </w:r>
      <w:r w:rsidRPr="007A3DB6">
        <w:rPr>
          <w:rFonts w:eastAsia="Malgun Gothic"/>
          <w:color w:val="000000"/>
        </w:rPr>
        <w:t xml:space="preserve">have been proposed by companies on performance monitoring </w:t>
      </w:r>
      <w:r w:rsidRPr="007A3DB6">
        <w:rPr>
          <w:rFonts w:eastAsia="宋体" w:hint="eastAsia"/>
          <w:color w:val="000000"/>
        </w:rPr>
        <w:t>for functionality-based LCM</w:t>
      </w:r>
      <w:r w:rsidRPr="007A3DB6">
        <w:rPr>
          <w:rFonts w:eastAsia="Malgun Gothic"/>
          <w:color w:val="000000"/>
        </w:rPr>
        <w:t xml:space="preserve">: </w:t>
      </w:r>
    </w:p>
    <w:p w14:paraId="6BE5F807" w14:textId="77777777" w:rsidR="00FF361E" w:rsidRPr="00FF361E" w:rsidRDefault="00FF361E">
      <w:pPr>
        <w:pStyle w:val="ac"/>
        <w:numPr>
          <w:ilvl w:val="0"/>
          <w:numId w:val="105"/>
        </w:numPr>
        <w:contextualSpacing w:val="0"/>
        <w:rPr>
          <w:color w:val="000000"/>
        </w:rPr>
      </w:pPr>
      <w:r w:rsidRPr="00FF361E">
        <w:rPr>
          <w:color w:val="000000"/>
        </w:rPr>
        <w:lastRenderedPageBreak/>
        <w:t xml:space="preserve">Type 1: </w:t>
      </w:r>
    </w:p>
    <w:p w14:paraId="706909D8" w14:textId="77777777" w:rsidR="00FF361E" w:rsidRPr="00FF361E" w:rsidRDefault="00FF361E">
      <w:pPr>
        <w:pStyle w:val="ac"/>
        <w:numPr>
          <w:ilvl w:val="1"/>
          <w:numId w:val="105"/>
        </w:numPr>
        <w:contextualSpacing w:val="0"/>
        <w:rPr>
          <w:color w:val="000000"/>
        </w:rPr>
      </w:pPr>
      <w:r w:rsidRPr="00FF361E">
        <w:rPr>
          <w:color w:val="000000"/>
        </w:rPr>
        <w:t>UE calculate the performance metric(s)</w:t>
      </w:r>
      <w:r w:rsidRPr="00FF361E">
        <w:rPr>
          <w:strike/>
          <w:color w:val="000000"/>
        </w:rPr>
        <w:t xml:space="preserve"> </w:t>
      </w:r>
    </w:p>
    <w:p w14:paraId="08AB937E" w14:textId="77777777" w:rsidR="00FF361E" w:rsidRPr="00FF361E" w:rsidRDefault="00FF361E">
      <w:pPr>
        <w:pStyle w:val="ac"/>
        <w:numPr>
          <w:ilvl w:val="1"/>
          <w:numId w:val="105"/>
        </w:numPr>
        <w:contextualSpacing w:val="0"/>
        <w:rPr>
          <w:color w:val="000000"/>
        </w:rPr>
      </w:pPr>
      <w:r w:rsidRPr="00FF361E">
        <w:rPr>
          <w:color w:val="000000"/>
        </w:rPr>
        <w:t>UE reports performance monitoring output that facilitates functionality fallback decision at the network</w:t>
      </w:r>
    </w:p>
    <w:p w14:paraId="3945EB2B" w14:textId="77777777" w:rsidR="00FF361E" w:rsidRPr="00FF361E" w:rsidRDefault="00FF361E">
      <w:pPr>
        <w:pStyle w:val="ac"/>
        <w:numPr>
          <w:ilvl w:val="2"/>
          <w:numId w:val="105"/>
        </w:numPr>
        <w:contextualSpacing w:val="0"/>
        <w:rPr>
          <w:color w:val="000000"/>
        </w:rPr>
      </w:pPr>
      <w:r w:rsidRPr="00FF361E">
        <w:rPr>
          <w:color w:val="000000"/>
        </w:rPr>
        <w:t xml:space="preserve">Performance monitoring output details can be further defined </w:t>
      </w:r>
    </w:p>
    <w:p w14:paraId="4A5B9268" w14:textId="77777777" w:rsidR="00FF361E" w:rsidRPr="00FF361E" w:rsidRDefault="00FF361E">
      <w:pPr>
        <w:pStyle w:val="ac"/>
        <w:numPr>
          <w:ilvl w:val="2"/>
          <w:numId w:val="105"/>
        </w:numPr>
        <w:contextualSpacing w:val="0"/>
        <w:rPr>
          <w:color w:val="000000"/>
        </w:rPr>
      </w:pPr>
      <w:r w:rsidRPr="00FF361E">
        <w:rPr>
          <w:color w:val="000000"/>
        </w:rPr>
        <w:t xml:space="preserve">NW may configure threshold criterion to facilitate UE side performance monitoring (if needed). </w:t>
      </w:r>
    </w:p>
    <w:p w14:paraId="360C8C0E"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1A65BA9F" w14:textId="77777777" w:rsidR="00FF361E" w:rsidRPr="00FF361E" w:rsidRDefault="00FF361E">
      <w:pPr>
        <w:pStyle w:val="ac"/>
        <w:numPr>
          <w:ilvl w:val="0"/>
          <w:numId w:val="105"/>
        </w:numPr>
        <w:contextualSpacing w:val="0"/>
        <w:rPr>
          <w:color w:val="000000"/>
        </w:rPr>
      </w:pPr>
      <w:r w:rsidRPr="00FF361E">
        <w:rPr>
          <w:color w:val="000000"/>
        </w:rPr>
        <w:t xml:space="preserve">Type 2: </w:t>
      </w:r>
    </w:p>
    <w:p w14:paraId="4BB52ED1" w14:textId="77777777" w:rsidR="00FF361E" w:rsidRPr="00FF361E" w:rsidRDefault="00FF361E">
      <w:pPr>
        <w:pStyle w:val="ac"/>
        <w:numPr>
          <w:ilvl w:val="1"/>
          <w:numId w:val="105"/>
        </w:numPr>
        <w:contextualSpacing w:val="0"/>
        <w:rPr>
          <w:color w:val="000000"/>
        </w:rPr>
      </w:pPr>
      <w:r w:rsidRPr="00FF361E">
        <w:rPr>
          <w:rFonts w:eastAsia="等线" w:hint="eastAsia"/>
          <w:color w:val="000000"/>
        </w:rPr>
        <w:t xml:space="preserve">UE reports </w:t>
      </w:r>
      <w:r w:rsidRPr="00FF361E">
        <w:rPr>
          <w:rFonts w:eastAsia="等线"/>
          <w:color w:val="000000"/>
        </w:rPr>
        <w:t xml:space="preserve">predicted CSI and/or the corresponding ground truth  </w:t>
      </w:r>
    </w:p>
    <w:p w14:paraId="00D1E597" w14:textId="77777777" w:rsidR="00FF361E" w:rsidRPr="00FF361E" w:rsidRDefault="00FF361E">
      <w:pPr>
        <w:pStyle w:val="ac"/>
        <w:numPr>
          <w:ilvl w:val="1"/>
          <w:numId w:val="105"/>
        </w:numPr>
        <w:contextualSpacing w:val="0"/>
        <w:rPr>
          <w:color w:val="000000"/>
        </w:rPr>
      </w:pPr>
      <w:r w:rsidRPr="00FF361E">
        <w:rPr>
          <w:color w:val="000000"/>
        </w:rPr>
        <w:t xml:space="preserve">NW calculates the performance metrics. </w:t>
      </w:r>
    </w:p>
    <w:p w14:paraId="0F618748" w14:textId="77777777" w:rsidR="00FF361E" w:rsidRPr="00FF361E" w:rsidRDefault="00FF361E">
      <w:pPr>
        <w:pStyle w:val="ac"/>
        <w:numPr>
          <w:ilvl w:val="1"/>
          <w:numId w:val="105"/>
        </w:numPr>
        <w:contextualSpacing w:val="0"/>
        <w:rPr>
          <w:color w:val="000000"/>
        </w:rPr>
      </w:pPr>
      <w:r w:rsidRPr="00FF361E">
        <w:rPr>
          <w:color w:val="000000"/>
        </w:rPr>
        <w:t xml:space="preserve">NW makes decision(s) of functionality fallback operation </w:t>
      </w:r>
      <w:r w:rsidRPr="007A3DB6">
        <w:t>(f</w:t>
      </w:r>
      <w:r w:rsidRPr="00FF361E">
        <w:rPr>
          <w:rFonts w:eastAsia="等线"/>
          <w:lang w:val="en-US" w:eastAsia="zh-CN"/>
        </w:rPr>
        <w:t>allback mechanism to legacy CSI reporting</w:t>
      </w:r>
      <w:r w:rsidRPr="007A3DB6">
        <w:t>)</w:t>
      </w:r>
      <w:r w:rsidRPr="00FF361E">
        <w:rPr>
          <w:color w:val="000000"/>
        </w:rPr>
        <w:t>.</w:t>
      </w:r>
    </w:p>
    <w:p w14:paraId="2B8F9C31" w14:textId="77777777" w:rsidR="00FF361E" w:rsidRPr="00FF361E" w:rsidRDefault="00FF361E">
      <w:pPr>
        <w:pStyle w:val="ac"/>
        <w:numPr>
          <w:ilvl w:val="0"/>
          <w:numId w:val="105"/>
        </w:numPr>
        <w:contextualSpacing w:val="0"/>
        <w:rPr>
          <w:color w:val="000000"/>
        </w:rPr>
      </w:pPr>
      <w:r w:rsidRPr="00FF361E">
        <w:rPr>
          <w:color w:val="000000"/>
        </w:rPr>
        <w:t xml:space="preserve">Type 3: </w:t>
      </w:r>
    </w:p>
    <w:p w14:paraId="3F67CA45" w14:textId="77777777" w:rsidR="00FF361E" w:rsidRPr="007A3DB6" w:rsidRDefault="00FF361E">
      <w:pPr>
        <w:pStyle w:val="ac"/>
        <w:numPr>
          <w:ilvl w:val="1"/>
          <w:numId w:val="105"/>
        </w:numPr>
        <w:contextualSpacing w:val="0"/>
      </w:pPr>
      <w:r w:rsidRPr="007A3DB6">
        <w:t>UE calculate the performance metric(s)</w:t>
      </w:r>
      <w:r w:rsidRPr="00FF361E">
        <w:rPr>
          <w:strike/>
        </w:rPr>
        <w:t xml:space="preserve"> </w:t>
      </w:r>
    </w:p>
    <w:p w14:paraId="0BC79FAF" w14:textId="77777777" w:rsidR="00FF361E" w:rsidRPr="007A3DB6" w:rsidRDefault="00FF361E">
      <w:pPr>
        <w:pStyle w:val="ac"/>
        <w:numPr>
          <w:ilvl w:val="1"/>
          <w:numId w:val="105"/>
        </w:numPr>
        <w:contextualSpacing w:val="0"/>
      </w:pPr>
      <w:r w:rsidRPr="007A3DB6">
        <w:t>UE report performance metric(s) to the NW</w:t>
      </w:r>
    </w:p>
    <w:p w14:paraId="0445B9DF" w14:textId="77777777" w:rsidR="00FF361E" w:rsidRPr="007A3DB6" w:rsidRDefault="00FF361E">
      <w:pPr>
        <w:pStyle w:val="ac"/>
        <w:numPr>
          <w:ilvl w:val="1"/>
          <w:numId w:val="105"/>
        </w:numPr>
        <w:contextualSpacing w:val="0"/>
      </w:pPr>
      <w:r w:rsidRPr="007A3DB6">
        <w:t xml:space="preserve">NW makes decision(s) of </w:t>
      </w:r>
      <w:r w:rsidRPr="00FF361E">
        <w:rPr>
          <w:color w:val="000000"/>
        </w:rPr>
        <w:t xml:space="preserve">functionality </w:t>
      </w:r>
      <w:r w:rsidRPr="007A3DB6">
        <w:t>fallback operation (f</w:t>
      </w:r>
      <w:r w:rsidRPr="00FF361E">
        <w:rPr>
          <w:rFonts w:eastAsia="等线"/>
          <w:lang w:val="en-US" w:eastAsia="zh-CN"/>
        </w:rPr>
        <w:t>allback mechanism to legacy CSI reporting</w:t>
      </w:r>
      <w:r w:rsidRPr="007A3DB6">
        <w:t xml:space="preserve">). </w:t>
      </w:r>
    </w:p>
    <w:p w14:paraId="01F84375" w14:textId="77777777" w:rsidR="00FF361E" w:rsidRPr="007A3DB6" w:rsidRDefault="00FF361E">
      <w:pPr>
        <w:pStyle w:val="ac"/>
        <w:numPr>
          <w:ilvl w:val="0"/>
          <w:numId w:val="105"/>
        </w:numPr>
        <w:contextualSpacing w:val="0"/>
      </w:pPr>
      <w:r w:rsidRPr="00FF361E">
        <w:rPr>
          <w:color w:val="000000"/>
        </w:rPr>
        <w:t xml:space="preserve">Functionality selection/activation/ deactivation/switching </w:t>
      </w:r>
      <w:r w:rsidRPr="00FF361E">
        <w:rPr>
          <w:rFonts w:eastAsia="等线"/>
          <w:lang w:val="en-US" w:eastAsia="zh-CN"/>
        </w:rPr>
        <w:t>what is defined for other UE side use cases</w:t>
      </w:r>
      <w:r w:rsidRPr="00FF361E">
        <w:rPr>
          <w:color w:val="000000"/>
        </w:rPr>
        <w:t xml:space="preserve"> can be reused, if applicable. </w:t>
      </w:r>
    </w:p>
    <w:p w14:paraId="2C408FC2" w14:textId="77777777" w:rsidR="00FF361E" w:rsidRPr="007A3DB6" w:rsidRDefault="00FF361E">
      <w:pPr>
        <w:pStyle w:val="ac"/>
        <w:numPr>
          <w:ilvl w:val="0"/>
          <w:numId w:val="105"/>
        </w:numPr>
        <w:contextualSpacing w:val="0"/>
      </w:pPr>
      <w:r w:rsidRPr="007A3DB6">
        <w:t xml:space="preserve">Configuration and procedure for performance monitoring </w:t>
      </w:r>
    </w:p>
    <w:p w14:paraId="43D7DE6B" w14:textId="77777777" w:rsidR="00FF361E" w:rsidRPr="007A3DB6" w:rsidRDefault="00FF361E">
      <w:pPr>
        <w:pStyle w:val="ac"/>
        <w:numPr>
          <w:ilvl w:val="0"/>
          <w:numId w:val="105"/>
        </w:numPr>
        <w:contextualSpacing w:val="0"/>
      </w:pPr>
      <w:r w:rsidRPr="007A3DB6">
        <w:t>CSI-RS configuration for performance monitoring</w:t>
      </w:r>
    </w:p>
    <w:p w14:paraId="4B7C90A7" w14:textId="77777777" w:rsidR="00FF361E" w:rsidRPr="00FF361E" w:rsidRDefault="00FF361E">
      <w:pPr>
        <w:pStyle w:val="ac"/>
        <w:numPr>
          <w:ilvl w:val="0"/>
          <w:numId w:val="105"/>
        </w:numPr>
        <w:contextualSpacing w:val="0"/>
        <w:rPr>
          <w:strike/>
        </w:rPr>
      </w:pPr>
      <w:r w:rsidRPr="00FA167F">
        <w:t>Performance metric including at least intermediate KPI (e.g., NMSE or SGCS)</w:t>
      </w:r>
    </w:p>
    <w:p w14:paraId="04C63216" w14:textId="77777777" w:rsidR="00FF361E" w:rsidRPr="00FF361E" w:rsidRDefault="00FF361E">
      <w:pPr>
        <w:pStyle w:val="ac"/>
        <w:numPr>
          <w:ilvl w:val="0"/>
          <w:numId w:val="105"/>
        </w:numPr>
        <w:contextualSpacing w:val="0"/>
        <w:rPr>
          <w:rFonts w:eastAsia="Malgun Gothic"/>
        </w:rPr>
      </w:pPr>
      <w:r w:rsidRPr="00FA167F">
        <w:t>UE report, including periodic/semi-persistent/aperiodic reporting, and event driven report.</w:t>
      </w:r>
    </w:p>
    <w:p w14:paraId="427C1A2F" w14:textId="77777777" w:rsidR="00FF361E" w:rsidRPr="00FF361E" w:rsidRDefault="00FF361E">
      <w:pPr>
        <w:pStyle w:val="ac"/>
        <w:numPr>
          <w:ilvl w:val="0"/>
          <w:numId w:val="105"/>
        </w:numPr>
        <w:contextualSpacing w:val="0"/>
        <w:rPr>
          <w:rFonts w:eastAsia="等线"/>
        </w:rPr>
      </w:pPr>
      <w:r w:rsidRPr="00FA167F">
        <w:t>Note: down selection is not precluded.</w:t>
      </w:r>
    </w:p>
    <w:p w14:paraId="2E054CA6" w14:textId="77777777" w:rsidR="00FF361E" w:rsidRPr="00FF361E" w:rsidRDefault="00FF361E">
      <w:pPr>
        <w:pStyle w:val="ac"/>
        <w:numPr>
          <w:ilvl w:val="0"/>
          <w:numId w:val="105"/>
        </w:numPr>
        <w:contextualSpacing w:val="0"/>
        <w:rPr>
          <w:rFonts w:eastAsia="等线"/>
        </w:rPr>
      </w:pPr>
      <w:r w:rsidRPr="00A66C3D">
        <w:t xml:space="preserve">Note: UE may make decision </w:t>
      </w:r>
      <w:r w:rsidRPr="00A66C3D">
        <w:rPr>
          <w:rFonts w:hint="eastAsia"/>
        </w:rPr>
        <w:t>with</w:t>
      </w:r>
      <w:r w:rsidRPr="00A66C3D">
        <w:t>in</w:t>
      </w:r>
      <w:r w:rsidRPr="00A66C3D">
        <w:rPr>
          <w:rFonts w:hint="eastAsia"/>
        </w:rPr>
        <w:t xml:space="preserve"> the same functionality </w:t>
      </w:r>
      <w:r w:rsidRPr="00A66C3D">
        <w:t xml:space="preserve">on model selection, activation, deactivation, switching operation transparent to the NW. </w:t>
      </w:r>
    </w:p>
    <w:p w14:paraId="735CA2EB" w14:textId="77777777" w:rsidR="00FF361E" w:rsidRPr="006E4B5E" w:rsidRDefault="00FF361E" w:rsidP="0067501A">
      <w:pPr>
        <w:pStyle w:val="B1"/>
        <w:ind w:left="0" w:firstLine="0"/>
      </w:pPr>
    </w:p>
    <w:p w14:paraId="1CBC9C60" w14:textId="019A202E" w:rsidR="00AB2A33" w:rsidRDefault="00AB2A33" w:rsidP="00AB2A33">
      <w:pPr>
        <w:pStyle w:val="21"/>
      </w:pPr>
      <w:bookmarkStart w:id="200" w:name="_Toc135002568"/>
      <w:bookmarkStart w:id="201" w:name="_Toc137744860"/>
      <w:r>
        <w:t>5.2</w:t>
      </w:r>
      <w:r>
        <w:tab/>
        <w:t xml:space="preserve">Beam </w:t>
      </w:r>
      <w:r w:rsidR="00CB34E3">
        <w:t>m</w:t>
      </w:r>
      <w:r>
        <w:t>anagement</w:t>
      </w:r>
      <w:bookmarkEnd w:id="200"/>
      <w:bookmarkEnd w:id="201"/>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14E02D37" w:rsidR="0009592C" w:rsidRDefault="00BB510C" w:rsidP="00BB510C">
      <w:pPr>
        <w:pStyle w:val="B1"/>
      </w:pPr>
      <w:r>
        <w:t>-</w:t>
      </w:r>
      <w:r>
        <w:tab/>
      </w:r>
      <w:r w:rsidR="007370E7">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09B00EA8" w:rsidR="00F37EF9" w:rsidRDefault="00BB510C" w:rsidP="00BB510C">
      <w:pPr>
        <w:pStyle w:val="B2"/>
      </w:pPr>
      <w:r>
        <w:t>-</w:t>
      </w:r>
      <w:r>
        <w:tab/>
      </w:r>
      <w:r w:rsidR="006019EE">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FB78C13" w:rsidR="00CE4162" w:rsidRPr="00AC6738" w:rsidRDefault="00BB510C" w:rsidP="00BB510C">
      <w:pPr>
        <w:pStyle w:val="B2"/>
      </w:pPr>
      <w:r>
        <w:t>-</w:t>
      </w:r>
      <w:r>
        <w:tab/>
      </w:r>
      <w:r w:rsidR="00DB30F1">
        <w:t xml:space="preserve">Consider: </w:t>
      </w:r>
      <w:r w:rsidR="00374E15">
        <w:t>Alt.</w:t>
      </w:r>
      <w:r w:rsidR="00DB30F1">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The</w:t>
      </w:r>
      <w:r w:rsidR="00AB5139">
        <w:rPr>
          <w:bCs/>
          <w:iCs/>
          <w:lang w:eastAsia="x-none"/>
        </w:rPr>
        <w:t xml:space="preserve"> codebook construction</w:t>
      </w:r>
      <w:r w:rsidR="00C43BD5" w:rsidRPr="0083770F">
        <w:rPr>
          <w:bCs/>
          <w:iCs/>
          <w:lang w:eastAsia="x-none"/>
        </w:rPr>
        <w:t xml:space="preserve">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46406ECB" w:rsidR="00AC6738" w:rsidRDefault="00BB510C" w:rsidP="00BB510C">
      <w:pPr>
        <w:pStyle w:val="B2"/>
      </w:pPr>
      <w:r>
        <w:rPr>
          <w:rFonts w:eastAsia="宋体"/>
          <w:bCs/>
          <w:iCs/>
          <w:lang w:eastAsia="ja-JP"/>
        </w:rPr>
        <w:lastRenderedPageBreak/>
        <w:t>-</w:t>
      </w:r>
      <w:r>
        <w:rPr>
          <w:rFonts w:eastAsia="宋体"/>
          <w:bCs/>
          <w:iCs/>
          <w:lang w:eastAsia="ja-JP"/>
        </w:rPr>
        <w:tab/>
      </w:r>
      <w:r w:rsidR="00AC6738"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32F9AEC0" w:rsidR="00481BEC" w:rsidRDefault="00BB510C" w:rsidP="00BB510C">
      <w:pPr>
        <w:pStyle w:val="B1"/>
      </w:pPr>
      <w:r>
        <w:t>-</w:t>
      </w:r>
      <w:r>
        <w:tab/>
      </w:r>
      <w:r w:rsidR="007370E7">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527EA8FF" w:rsidR="00D13294" w:rsidRDefault="00BB510C" w:rsidP="00BB510C">
      <w:pPr>
        <w:pStyle w:val="B2"/>
      </w:pPr>
      <w:r>
        <w:t>-</w:t>
      </w:r>
      <w:r>
        <w:tab/>
      </w:r>
      <w:r w:rsidR="00D13294">
        <w:t>Consider: Alt.</w:t>
      </w:r>
      <w:r w:rsidR="00DB30F1">
        <w:t xml:space="preserve"> </w:t>
      </w:r>
      <w:r w:rsidR="00D13294">
        <w:t>1</w:t>
      </w:r>
      <w:r w:rsidR="00C43BD5">
        <w:t>)</w:t>
      </w:r>
      <w:r w:rsidR="00D13294">
        <w:t xml:space="preserve">: AI/ML </w:t>
      </w:r>
      <w:r w:rsidR="0010452F">
        <w:t xml:space="preserve">model training and </w:t>
      </w:r>
      <w:r w:rsidR="00D13294">
        <w:t>inference at NW side. Alt.</w:t>
      </w:r>
      <w:r w:rsidR="00DB30F1">
        <w:t xml:space="preserve"> </w:t>
      </w:r>
      <w:r w:rsidR="00D13294">
        <w:t>2</w:t>
      </w:r>
      <w:r w:rsidR="00C43BD5">
        <w:t>)</w:t>
      </w:r>
      <w:r w:rsidR="00D13294">
        <w:t xml:space="preserve">: AI/ML </w:t>
      </w:r>
      <w:r w:rsidR="00F26E39">
        <w:t xml:space="preserve">model training and </w:t>
      </w:r>
      <w:r w:rsidR="00D13294">
        <w:t>inference at UE side</w:t>
      </w:r>
      <w:r w:rsidR="00260491">
        <w:t>.</w:t>
      </w:r>
    </w:p>
    <w:p w14:paraId="551E6B51" w14:textId="2F7D5DE4" w:rsidR="00196E41" w:rsidRDefault="00BB510C" w:rsidP="00BB510C">
      <w:pPr>
        <w:pStyle w:val="B2"/>
      </w:pPr>
      <w:r>
        <w:t>-</w:t>
      </w:r>
      <w:r>
        <w:tab/>
      </w:r>
      <w:r w:rsidR="001256E2">
        <w:t>Consider: Alt. i): Set A and Set B are different (Set B is NOT a subset of Set A)</w:t>
      </w:r>
      <w:r w:rsidR="00E353A2">
        <w:t xml:space="preserve">. </w:t>
      </w:r>
      <w:r w:rsidR="001256E2">
        <w:t>Alt.</w:t>
      </w:r>
      <w:r w:rsidR="00E353A2">
        <w:t xml:space="preserve"> ii)</w:t>
      </w:r>
      <w:r w:rsidR="001256E2">
        <w:t>: Set B is a subset of Set A (Set A and Set B are not the same)</w:t>
      </w:r>
      <w:r w:rsidR="00167D81">
        <w:t xml:space="preserve">. </w:t>
      </w:r>
      <w:r w:rsidR="001256E2">
        <w:t>Alt.</w:t>
      </w:r>
      <w:r w:rsidR="00167D81">
        <w:t xml:space="preserve"> iii)</w:t>
      </w:r>
      <w:r w:rsidR="001256E2">
        <w:t>: Set A and Set B are the same</w:t>
      </w:r>
      <w:r w:rsidR="00830366">
        <w:t xml:space="preserve">. </w:t>
      </w:r>
    </w:p>
    <w:p w14:paraId="59B8C0F0" w14:textId="2F2C3354" w:rsidR="00C2466A" w:rsidRDefault="00BB510C" w:rsidP="00BB510C">
      <w:pPr>
        <w:pStyle w:val="B2"/>
      </w:pPr>
      <w:r>
        <w:t>-</w:t>
      </w:r>
      <w:r>
        <w:tab/>
      </w:r>
      <w:r w:rsidR="00C2466A" w:rsidRPr="004702FE">
        <w:t>AI/ML model input</w:t>
      </w:r>
      <w:r w:rsidR="00C2466A">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3BC2C32F" w:rsidR="004702FE" w:rsidRPr="00481BEC" w:rsidRDefault="00BB510C" w:rsidP="00BB510C">
      <w:pPr>
        <w:pStyle w:val="B2"/>
      </w:pPr>
      <w:r>
        <w:t>-</w:t>
      </w:r>
      <w:r>
        <w:tab/>
      </w:r>
      <w:r w:rsidR="00971506">
        <w:t>[</w:t>
      </w:r>
      <w:r w:rsidR="00C2466A">
        <w:t>AI/ML model output</w:t>
      </w:r>
      <w:r w:rsidR="00971506">
        <w:t>]</w:t>
      </w:r>
      <w:r w:rsidR="00C2466A">
        <w:t xml:space="preserve">: </w:t>
      </w:r>
      <w:r w:rsidR="00505947" w:rsidRPr="00505947">
        <w:t>F predictions for F future time instances, where each prediction is for each time instance.</w:t>
      </w:r>
      <w:r w:rsidR="003F7B24">
        <w:t xml:space="preserve"> At least F=1.</w:t>
      </w:r>
    </w:p>
    <w:p w14:paraId="43617832" w14:textId="09446A42" w:rsidR="00B66145" w:rsidRDefault="00A73DF3" w:rsidP="00BB510C">
      <w:r>
        <w:t xml:space="preserve">Set B is a set of beams whose measurements are taken as inputs of the AI/ML model. </w:t>
      </w:r>
    </w:p>
    <w:p w14:paraId="3E9CF5A9" w14:textId="32C4CFB7" w:rsidR="00A42F08" w:rsidRDefault="00084210" w:rsidP="00BB510C">
      <w:r w:rsidRPr="00084210">
        <w:t>Note: Beams in Set A and Set B can be in the same Frequency Range</w:t>
      </w:r>
      <w:r w:rsidR="009A653F">
        <w:t>.</w:t>
      </w:r>
    </w:p>
    <w:p w14:paraId="13367098" w14:textId="77777777" w:rsidR="00005319" w:rsidRDefault="00005319" w:rsidP="00BB510C"/>
    <w:p w14:paraId="339D4B4A" w14:textId="77777777" w:rsidR="00723816" w:rsidRPr="0083770F" w:rsidRDefault="00723816" w:rsidP="00BB510C">
      <w:pPr>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24DBD031" w:rsidR="00723816" w:rsidRPr="0083770F" w:rsidRDefault="00BB510C" w:rsidP="00BB510C">
      <w:pPr>
        <w:pStyle w:val="B1"/>
        <w:rPr>
          <w:rFonts w:eastAsia="Batang"/>
          <w:lang w:eastAsia="x-none"/>
        </w:rPr>
      </w:pPr>
      <w:r>
        <w:t>-</w:t>
      </w:r>
      <w:r>
        <w:tab/>
      </w:r>
      <w:r w:rsidR="00723816" w:rsidRPr="0083770F">
        <w:t>Alt.1: DL Tx beam prediction</w:t>
      </w:r>
    </w:p>
    <w:p w14:paraId="188B29B9" w14:textId="55A8F322" w:rsidR="00723816" w:rsidRPr="0083770F" w:rsidRDefault="00BB510C" w:rsidP="00BB510C">
      <w:pPr>
        <w:pStyle w:val="B1"/>
      </w:pPr>
      <w:r>
        <w:t>-</w:t>
      </w:r>
      <w:r>
        <w:tab/>
      </w:r>
      <w:r w:rsidR="00723816" w:rsidRPr="0083770F">
        <w:t>Alt.2: DL Rx beam prediction</w:t>
      </w:r>
      <w:r w:rsidR="00723816">
        <w:t xml:space="preserve"> (deprioritized) </w:t>
      </w:r>
    </w:p>
    <w:p w14:paraId="2DCC6132" w14:textId="67FCB728" w:rsidR="00723816" w:rsidRPr="0083770F" w:rsidRDefault="00BB510C" w:rsidP="00BB510C">
      <w:pPr>
        <w:pStyle w:val="B1"/>
      </w:pPr>
      <w:r>
        <w:t>-</w:t>
      </w:r>
      <w:r>
        <w:tab/>
      </w:r>
      <w:r w:rsidR="00723816" w:rsidRPr="0083770F">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BB510C"/>
    <w:p w14:paraId="7226C5E5" w14:textId="215F7C14" w:rsidR="0027549A" w:rsidRDefault="0027549A" w:rsidP="00BB510C">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361D7F7A" w:rsidR="0027549A" w:rsidRDefault="00BB510C" w:rsidP="00BB510C">
      <w:pPr>
        <w:pStyle w:val="B1"/>
      </w:pPr>
      <w:r>
        <w:t>-</w:t>
      </w:r>
      <w:r>
        <w:tab/>
      </w:r>
      <w:r w:rsidR="0027549A">
        <w:t xml:space="preserve">Alt.1: Tx and/or Rx Beam ID(s) and/or the predicted L1-RSRP of the N predicted DL Tx and/or Rx beams </w:t>
      </w:r>
    </w:p>
    <w:p w14:paraId="3C3F8DEC" w14:textId="197C8604" w:rsidR="0027549A" w:rsidRDefault="00BB510C" w:rsidP="00BB510C">
      <w:pPr>
        <w:pStyle w:val="B2"/>
      </w:pPr>
      <w:r>
        <w:t>-</w:t>
      </w:r>
      <w:r>
        <w:tab/>
      </w:r>
      <w:r w:rsidR="00766549">
        <w:t>e</w:t>
      </w:r>
      <w:r w:rsidR="0027549A">
        <w:t>.g., N predicted beams can be the top-N predicted beams</w:t>
      </w:r>
    </w:p>
    <w:p w14:paraId="6D34669B" w14:textId="58055FD5" w:rsidR="0027549A" w:rsidRDefault="00BB510C" w:rsidP="00BB510C">
      <w:pPr>
        <w:pStyle w:val="B1"/>
      </w:pPr>
      <w:r>
        <w:t>-</w:t>
      </w:r>
      <w:r>
        <w:tab/>
      </w:r>
      <w:r w:rsidR="0027549A">
        <w:t>Alt.2: Tx and/or Rx Beam ID(s) of the N predicted DL Tx and/or Rx beams and  other information</w:t>
      </w:r>
    </w:p>
    <w:p w14:paraId="5D3573E8" w14:textId="16FF3AD7" w:rsidR="0027549A" w:rsidRDefault="00BB510C" w:rsidP="00BB510C">
      <w:pPr>
        <w:pStyle w:val="B2"/>
      </w:pPr>
      <w:r>
        <w:t>-</w:t>
      </w:r>
      <w:r>
        <w:tab/>
      </w:r>
      <w:r w:rsidR="007B7850">
        <w:t>e</w:t>
      </w:r>
      <w:r w:rsidR="0027549A">
        <w:t>.g., N predicted beams can be the top-N predicted beams</w:t>
      </w:r>
    </w:p>
    <w:p w14:paraId="66AC7B5F" w14:textId="6BF99BD8" w:rsidR="0027549A" w:rsidRDefault="00BB510C" w:rsidP="00BB510C">
      <w:pPr>
        <w:pStyle w:val="B1"/>
      </w:pPr>
      <w:r>
        <w:t>-</w:t>
      </w:r>
      <w:r>
        <w:tab/>
      </w:r>
      <w:r w:rsidR="0027549A">
        <w:t>Alt.3: Tx and/or Rx Beam angle(s) and/or the predicted L1-RSRP of the N predicted DL Tx and/or Rx beams</w:t>
      </w:r>
    </w:p>
    <w:p w14:paraId="0205E187" w14:textId="68110779" w:rsidR="0027549A" w:rsidRDefault="00BB510C" w:rsidP="00BB510C">
      <w:pPr>
        <w:pStyle w:val="B2"/>
      </w:pPr>
      <w:r>
        <w:t>-</w:t>
      </w:r>
      <w:r>
        <w:tab/>
      </w:r>
      <w:r w:rsidR="00256470">
        <w:t>e</w:t>
      </w:r>
      <w:r w:rsidR="0027549A">
        <w:t>.g., N predicted beams can be the top-N predicted beams</w:t>
      </w:r>
    </w:p>
    <w:p w14:paraId="18F5B211" w14:textId="0975CB1D" w:rsidR="00A42F08"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 xml:space="preserve">All the outputs are </w:t>
      </w:r>
      <w:r w:rsidR="00B12F75">
        <w:t>"</w:t>
      </w:r>
      <w:r>
        <w:t>nominal</w:t>
      </w:r>
      <w:r w:rsidR="00B12F75">
        <w:t>"</w:t>
      </w:r>
      <w:r>
        <w:t xml:space="preserve">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59E32CEE" w14:textId="1F85A23A" w:rsidR="00B01BF1" w:rsidRDefault="00B01BF1" w:rsidP="00B01BF1">
      <w:r>
        <w:t>For BM-Case1 and BM-Case2 with a UE-side AI/ML model, the necessity and potential BM-specific conditions/additional conditions for functionality(ies) and/or model(s) are</w:t>
      </w:r>
      <w:r w:rsidR="005737F7">
        <w:t xml:space="preserve"> considered</w:t>
      </w:r>
      <w:r>
        <w:t xml:space="preserve"> at least from the following aspects:</w:t>
      </w:r>
    </w:p>
    <w:p w14:paraId="7B3F9B6C" w14:textId="3EB4CBF8" w:rsidR="00B01BF1" w:rsidRPr="00910136" w:rsidRDefault="00B01BF1">
      <w:pPr>
        <w:pStyle w:val="ac"/>
        <w:numPr>
          <w:ilvl w:val="0"/>
          <w:numId w:val="62"/>
        </w:numPr>
        <w:contextualSpacing w:val="0"/>
      </w:pPr>
      <w:r w:rsidRPr="00910136">
        <w:t xml:space="preserve">information regarding model inference </w:t>
      </w:r>
    </w:p>
    <w:p w14:paraId="523A6CD4" w14:textId="44CFF965" w:rsidR="00B01BF1" w:rsidRPr="00910136" w:rsidRDefault="00B01BF1">
      <w:pPr>
        <w:pStyle w:val="ac"/>
        <w:numPr>
          <w:ilvl w:val="0"/>
          <w:numId w:val="62"/>
        </w:numPr>
        <w:contextualSpacing w:val="0"/>
      </w:pPr>
      <w:r w:rsidRPr="00910136">
        <w:t>Set A / Set B configuration</w:t>
      </w:r>
    </w:p>
    <w:p w14:paraId="266DDEC1" w14:textId="741B80DC" w:rsidR="00B01BF1" w:rsidRPr="00910136" w:rsidRDefault="00B01BF1">
      <w:pPr>
        <w:pStyle w:val="ac"/>
        <w:numPr>
          <w:ilvl w:val="0"/>
          <w:numId w:val="62"/>
        </w:numPr>
        <w:contextualSpacing w:val="0"/>
      </w:pPr>
      <w:r w:rsidRPr="00910136">
        <w:t>performance monitoring</w:t>
      </w:r>
    </w:p>
    <w:p w14:paraId="60074E81" w14:textId="70EFC784" w:rsidR="00B01BF1" w:rsidRPr="00910136" w:rsidRDefault="00B01BF1">
      <w:pPr>
        <w:pStyle w:val="ac"/>
        <w:numPr>
          <w:ilvl w:val="0"/>
          <w:numId w:val="62"/>
        </w:numPr>
        <w:contextualSpacing w:val="0"/>
      </w:pPr>
      <w:r w:rsidRPr="00910136">
        <w:t>data collection</w:t>
      </w:r>
    </w:p>
    <w:p w14:paraId="1A8683EE" w14:textId="0050A28D" w:rsidR="009E124C" w:rsidRPr="00910136" w:rsidRDefault="00B01BF1">
      <w:pPr>
        <w:pStyle w:val="ac"/>
        <w:numPr>
          <w:ilvl w:val="0"/>
          <w:numId w:val="62"/>
        </w:numPr>
        <w:contextualSpacing w:val="0"/>
      </w:pPr>
      <w:r w:rsidRPr="00910136">
        <w:lastRenderedPageBreak/>
        <w:t>assistance information</w:t>
      </w:r>
    </w:p>
    <w:p w14:paraId="5C650D97" w14:textId="77777777" w:rsidR="009E124C" w:rsidRDefault="009E124C" w:rsidP="009E124C"/>
    <w:p w14:paraId="0E49F0FC" w14:textId="742F83BC" w:rsidR="009E124C" w:rsidRDefault="009E124C" w:rsidP="009E124C">
      <w:r>
        <w:t>For beam management use cases:</w:t>
      </w:r>
    </w:p>
    <w:p w14:paraId="45AE9DF5" w14:textId="48626446" w:rsidR="009E124C" w:rsidRDefault="009E124C">
      <w:pPr>
        <w:pStyle w:val="ac"/>
        <w:numPr>
          <w:ilvl w:val="0"/>
          <w:numId w:val="62"/>
        </w:numPr>
        <w:contextualSpacing w:val="0"/>
      </w:pPr>
      <w:r>
        <w:t xml:space="preserve">For </w:t>
      </w:r>
      <w:r w:rsidRPr="0067501A">
        <w:rPr>
          <w:i/>
          <w:iCs/>
        </w:rPr>
        <w:t>model training</w:t>
      </w:r>
      <w:r>
        <w:t>, training data can be generated by UE/gNB.</w:t>
      </w:r>
    </w:p>
    <w:p w14:paraId="56EE9280" w14:textId="5A39DC33" w:rsidR="009E124C" w:rsidRDefault="009E124C">
      <w:pPr>
        <w:pStyle w:val="ac"/>
        <w:numPr>
          <w:ilvl w:val="0"/>
          <w:numId w:val="62"/>
        </w:numPr>
        <w:contextualSpacing w:val="0"/>
      </w:pPr>
      <w:r>
        <w:t xml:space="preserve">For NW-side </w:t>
      </w:r>
      <w:r w:rsidRPr="0067501A">
        <w:rPr>
          <w:i/>
          <w:iCs/>
        </w:rPr>
        <w:t>model inference</w:t>
      </w:r>
      <w:r>
        <w:t>, input data can be generated by UE and terminated at gNB.</w:t>
      </w:r>
    </w:p>
    <w:p w14:paraId="197711D1" w14:textId="690A6239" w:rsidR="009E124C" w:rsidRDefault="009E124C">
      <w:pPr>
        <w:pStyle w:val="ac"/>
        <w:numPr>
          <w:ilvl w:val="0"/>
          <w:numId w:val="62"/>
        </w:numPr>
        <w:contextualSpacing w:val="0"/>
      </w:pPr>
      <w:r>
        <w:t xml:space="preserve">For UE-side </w:t>
      </w:r>
      <w:r w:rsidRPr="0067501A">
        <w:rPr>
          <w:i/>
          <w:iCs/>
        </w:rPr>
        <w:t>model inference</w:t>
      </w:r>
      <w:r>
        <w:t>, input data is internally available at UE.</w:t>
      </w:r>
    </w:p>
    <w:p w14:paraId="337DC829" w14:textId="0AB30065" w:rsidR="009E124C" w:rsidRDefault="009E124C">
      <w:pPr>
        <w:pStyle w:val="ac"/>
        <w:numPr>
          <w:ilvl w:val="0"/>
          <w:numId w:val="62"/>
        </w:numPr>
        <w:contextualSpacing w:val="0"/>
      </w:pPr>
      <w:r>
        <w:t xml:space="preserve">For performance </w:t>
      </w:r>
      <w:r w:rsidRPr="0067501A">
        <w:rPr>
          <w:i/>
          <w:iCs/>
        </w:rPr>
        <w:t>model monitoring</w:t>
      </w:r>
      <w:r>
        <w:t xml:space="preserve"> at the NW side, calculated performance metrics (if needed) or data needed for performance metric calculation (if needed) can be generated by UE and terminated at gNB.</w:t>
      </w:r>
    </w:p>
    <w:p w14:paraId="65824BEC" w14:textId="77777777" w:rsidR="00A22B84" w:rsidRDefault="00A22B84" w:rsidP="00A22B84"/>
    <w:p w14:paraId="78B41E88" w14:textId="6234AB8D" w:rsidR="00AB2A33" w:rsidRDefault="00AB2A33" w:rsidP="00AB2A33">
      <w:pPr>
        <w:pStyle w:val="21"/>
      </w:pPr>
      <w:bookmarkStart w:id="202" w:name="_Toc135002569"/>
      <w:bookmarkStart w:id="203" w:name="_Toc137744861"/>
      <w:r>
        <w:t>5.3</w:t>
      </w:r>
      <w:r>
        <w:tab/>
        <w:t>Positioning accuracy enhancements</w:t>
      </w:r>
      <w:bookmarkEnd w:id="202"/>
      <w:bookmarkEnd w:id="203"/>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A142AC0" w:rsidR="00CD1732" w:rsidRDefault="00BB510C" w:rsidP="00BB510C">
      <w:pPr>
        <w:pStyle w:val="B1"/>
        <w:rPr>
          <w:lang w:eastAsia="zh-CN"/>
        </w:rPr>
      </w:pPr>
      <w:r>
        <w:rPr>
          <w:lang w:eastAsia="zh-CN"/>
        </w:rPr>
        <w:t>-</w:t>
      </w:r>
      <w:r>
        <w:rPr>
          <w:lang w:eastAsia="zh-CN"/>
        </w:rPr>
        <w:tab/>
      </w:r>
      <w:r w:rsidR="00CD1732" w:rsidRPr="005F5B15">
        <w:rPr>
          <w:lang w:eastAsia="zh-CN"/>
        </w:rPr>
        <w:t xml:space="preserve">Direct AI/ML positioning: </w:t>
      </w:r>
    </w:p>
    <w:p w14:paraId="66AF2D67" w14:textId="3CB2AD26" w:rsidR="00CD1732" w:rsidRPr="005F5B15" w:rsidRDefault="00BB510C" w:rsidP="00BB510C">
      <w:pPr>
        <w:pStyle w:val="B2"/>
        <w:rPr>
          <w:lang w:eastAsia="zh-CN"/>
        </w:rPr>
      </w:pPr>
      <w:r>
        <w:rPr>
          <w:lang w:eastAsia="zh-CN"/>
        </w:rPr>
        <w:t>-</w:t>
      </w:r>
      <w:r>
        <w:rPr>
          <w:lang w:eastAsia="zh-CN"/>
        </w:rPr>
        <w:tab/>
      </w:r>
      <w:r w:rsidR="00CD1732">
        <w:rPr>
          <w:lang w:eastAsia="zh-CN"/>
        </w:rPr>
        <w:t xml:space="preserve">AI/ML model </w:t>
      </w:r>
      <w:r w:rsidR="00CD1732" w:rsidRPr="005F5B15">
        <w:rPr>
          <w:lang w:eastAsia="zh-CN"/>
        </w:rPr>
        <w:t>output</w:t>
      </w:r>
      <w:r w:rsidR="00CD1732">
        <w:rPr>
          <w:lang w:eastAsia="zh-CN"/>
        </w:rPr>
        <w:t xml:space="preserve">: </w:t>
      </w:r>
      <w:r w:rsidR="00CD1732" w:rsidRPr="005F5B15">
        <w:rPr>
          <w:lang w:eastAsia="zh-CN"/>
        </w:rPr>
        <w:t>UE location</w:t>
      </w:r>
    </w:p>
    <w:p w14:paraId="7667076A" w14:textId="54A3F557"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 xml:space="preserve">.g., fingerprinting based on channel observation as the input of AI/ML model </w:t>
      </w:r>
    </w:p>
    <w:p w14:paraId="4C86C5B1" w14:textId="170778C3" w:rsidR="00973DC0" w:rsidRDefault="00BB510C" w:rsidP="00BB510C">
      <w:pPr>
        <w:pStyle w:val="B1"/>
        <w:rPr>
          <w:lang w:eastAsia="zh-CN"/>
        </w:rPr>
      </w:pPr>
      <w:r>
        <w:rPr>
          <w:lang w:eastAsia="zh-CN"/>
        </w:rPr>
        <w:t>-</w:t>
      </w:r>
      <w:r>
        <w:rPr>
          <w:lang w:eastAsia="zh-CN"/>
        </w:rPr>
        <w:tab/>
      </w:r>
      <w:r w:rsidR="00CD1732" w:rsidRPr="005F5B15">
        <w:rPr>
          <w:lang w:eastAsia="zh-CN"/>
        </w:rPr>
        <w:t xml:space="preserve">AI/ML assisted positioning: </w:t>
      </w:r>
    </w:p>
    <w:p w14:paraId="699476ED" w14:textId="5321657A" w:rsidR="00CD1732" w:rsidRPr="005F5B15" w:rsidRDefault="00BB510C" w:rsidP="00BB510C">
      <w:pPr>
        <w:pStyle w:val="B2"/>
        <w:rPr>
          <w:lang w:eastAsia="zh-CN"/>
        </w:rPr>
      </w:pPr>
      <w:r>
        <w:rPr>
          <w:lang w:eastAsia="zh-CN"/>
        </w:rPr>
        <w:t>-</w:t>
      </w:r>
      <w:r>
        <w:rPr>
          <w:lang w:eastAsia="zh-CN"/>
        </w:rPr>
        <w:tab/>
      </w:r>
      <w:r w:rsidR="00973DC0">
        <w:rPr>
          <w:lang w:eastAsia="zh-CN"/>
        </w:rPr>
        <w:t>AI/ML model output:</w:t>
      </w:r>
      <w:r w:rsidR="00CD1732" w:rsidRPr="005F5B15">
        <w:rPr>
          <w:lang w:eastAsia="zh-CN"/>
        </w:rPr>
        <w:t xml:space="preserve"> new measurement and/or enhancement of existing measurement</w:t>
      </w:r>
    </w:p>
    <w:p w14:paraId="7FA34107" w14:textId="5C1ADEDC" w:rsidR="00CD1732" w:rsidRPr="005F5B15" w:rsidRDefault="00BB510C" w:rsidP="00BB510C">
      <w:pPr>
        <w:pStyle w:val="B2"/>
        <w:rPr>
          <w:lang w:eastAsia="zh-CN"/>
        </w:rPr>
      </w:pPr>
      <w:r>
        <w:rPr>
          <w:lang w:eastAsia="zh-CN"/>
        </w:rPr>
        <w:t>-</w:t>
      </w:r>
      <w:r>
        <w:rPr>
          <w:lang w:eastAsia="zh-CN"/>
        </w:rPr>
        <w:tab/>
      </w:r>
      <w:r w:rsidR="00973DC0">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BB510C">
      <w:r>
        <w:t>More specifically, the following Cases are considered for the study:</w:t>
      </w:r>
    </w:p>
    <w:p w14:paraId="1B06EA10" w14:textId="7A09E030" w:rsidR="00D77FEB" w:rsidRPr="00930E2E" w:rsidRDefault="00BB510C" w:rsidP="00BB510C">
      <w:pPr>
        <w:pStyle w:val="B1"/>
      </w:pPr>
      <w:r>
        <w:t>-</w:t>
      </w:r>
      <w:r>
        <w:tab/>
      </w:r>
      <w:r w:rsidR="00D77FEB" w:rsidRPr="00930E2E">
        <w:t>Case 1: UE-based positioning with UE-side model, direct AI/ML or AI/ML assisted positioning</w:t>
      </w:r>
    </w:p>
    <w:p w14:paraId="734E2361" w14:textId="2C639804" w:rsidR="00D77FEB" w:rsidRPr="00930E2E" w:rsidRDefault="00BB510C" w:rsidP="00BB510C">
      <w:pPr>
        <w:pStyle w:val="B1"/>
      </w:pPr>
      <w:r>
        <w:t>-</w:t>
      </w:r>
      <w:r>
        <w:tab/>
      </w:r>
      <w:r w:rsidR="00D77FEB" w:rsidRPr="00930E2E">
        <w:t>Case 2a: UE-assisted/LMF-based positioning with UE-side model, AI/ML assisted positioning</w:t>
      </w:r>
    </w:p>
    <w:p w14:paraId="17B02997" w14:textId="36DED4C6" w:rsidR="00D77FEB" w:rsidRPr="00930E2E" w:rsidRDefault="00BB510C" w:rsidP="00BB510C">
      <w:pPr>
        <w:pStyle w:val="B1"/>
      </w:pPr>
      <w:r>
        <w:t>-</w:t>
      </w:r>
      <w:r>
        <w:tab/>
      </w:r>
      <w:r w:rsidR="00D77FEB" w:rsidRPr="00930E2E">
        <w:t>Case 2b: UE-assisted/LMF-based positioning with LMF-side model, direct AI/ML positioning</w:t>
      </w:r>
    </w:p>
    <w:p w14:paraId="5C384851" w14:textId="0AFE9152" w:rsidR="00D77FEB" w:rsidRDefault="00BB510C" w:rsidP="00BB510C">
      <w:pPr>
        <w:pStyle w:val="B1"/>
      </w:pPr>
      <w:r>
        <w:t>-</w:t>
      </w:r>
      <w:r>
        <w:tab/>
      </w:r>
      <w:r w:rsidR="00D77FEB" w:rsidRPr="00930E2E">
        <w:t>Case 3a: NG-RAN node assisted positioning with gNB-side model, AI/ML assisted positioning</w:t>
      </w:r>
    </w:p>
    <w:p w14:paraId="763B29AF" w14:textId="6D82C365" w:rsidR="00D77FEB" w:rsidRDefault="00BB510C" w:rsidP="00BB510C">
      <w:pPr>
        <w:pStyle w:val="B1"/>
      </w:pPr>
      <w:r>
        <w:t>-</w:t>
      </w:r>
      <w:r>
        <w:tab/>
      </w:r>
      <w:r w:rsidR="00D77FEB" w:rsidRPr="00930E2E">
        <w:t>Case 3b: NG-RAN node assisted positioning with LMF-side model, direct AI/ML positioning</w:t>
      </w:r>
    </w:p>
    <w:p w14:paraId="73DBA48A" w14:textId="6E53EB7D" w:rsidR="00A565C1" w:rsidRDefault="001F7630" w:rsidP="00ED2B67">
      <w:pPr>
        <w:rPr>
          <w:lang w:eastAsia="zh-CN"/>
        </w:rPr>
      </w:pPr>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57B322C1" w14:textId="77777777" w:rsidR="009E124C" w:rsidRDefault="009E124C" w:rsidP="00ED2B67">
      <w:pPr>
        <w:rPr>
          <w:lang w:eastAsia="zh-CN"/>
        </w:rPr>
      </w:pPr>
    </w:p>
    <w:p w14:paraId="32A784B6" w14:textId="0905EE7A" w:rsidR="009E124C" w:rsidRDefault="009E124C" w:rsidP="009E124C">
      <w:r>
        <w:t>For positioning enhancement use case:</w:t>
      </w:r>
    </w:p>
    <w:p w14:paraId="5F9B1321" w14:textId="08473CCC" w:rsidR="009E124C" w:rsidRDefault="009E124C">
      <w:pPr>
        <w:pStyle w:val="ac"/>
        <w:numPr>
          <w:ilvl w:val="0"/>
          <w:numId w:val="63"/>
        </w:numPr>
        <w:contextualSpacing w:val="0"/>
      </w:pPr>
      <w:r>
        <w:t xml:space="preserve">For </w:t>
      </w:r>
      <w:r w:rsidRPr="0067501A">
        <w:rPr>
          <w:i/>
          <w:iCs/>
        </w:rPr>
        <w:t>model training</w:t>
      </w:r>
      <w:r>
        <w:t>, training data can be generated by UE/PRU/gNB/LMF.</w:t>
      </w:r>
    </w:p>
    <w:p w14:paraId="5B39D119" w14:textId="140CD01D" w:rsidR="009E124C" w:rsidRDefault="009E124C">
      <w:pPr>
        <w:pStyle w:val="ac"/>
        <w:numPr>
          <w:ilvl w:val="0"/>
          <w:numId w:val="63"/>
        </w:numPr>
        <w:contextualSpacing w:val="0"/>
      </w:pPr>
      <w:r>
        <w:t xml:space="preserve">For </w:t>
      </w:r>
      <w:r w:rsidRPr="003E7F94">
        <w:t xml:space="preserve">LMF-side </w:t>
      </w:r>
      <w:r w:rsidRPr="0067501A">
        <w:rPr>
          <w:i/>
          <w:iCs/>
        </w:rPr>
        <w:t>model inference</w:t>
      </w:r>
      <w:r>
        <w:t xml:space="preserve"> (Case 2b, Case 3b), input data can be generated by UE/gNB and terminated at LMF.</w:t>
      </w:r>
    </w:p>
    <w:p w14:paraId="54178C70" w14:textId="41020534" w:rsidR="009E124C" w:rsidRDefault="009E124C">
      <w:pPr>
        <w:pStyle w:val="ac"/>
        <w:numPr>
          <w:ilvl w:val="0"/>
          <w:numId w:val="63"/>
        </w:numPr>
        <w:contextualSpacing w:val="0"/>
      </w:pPr>
      <w:r>
        <w:t xml:space="preserve">For </w:t>
      </w:r>
      <w:r w:rsidRPr="003E7F94">
        <w:t xml:space="preserve">gNB-side </w:t>
      </w:r>
      <w:r w:rsidRPr="0067501A">
        <w:rPr>
          <w:i/>
          <w:iCs/>
        </w:rPr>
        <w:t>model inference</w:t>
      </w:r>
      <w:r>
        <w:t xml:space="preserve"> (Case 3a), input data is internally available at gNB.</w:t>
      </w:r>
    </w:p>
    <w:p w14:paraId="26739528" w14:textId="5C678530" w:rsidR="009E124C" w:rsidRDefault="009E124C">
      <w:pPr>
        <w:pStyle w:val="ac"/>
        <w:numPr>
          <w:ilvl w:val="0"/>
          <w:numId w:val="63"/>
        </w:numPr>
        <w:contextualSpacing w:val="0"/>
      </w:pPr>
      <w:r>
        <w:t xml:space="preserve">For </w:t>
      </w:r>
      <w:r w:rsidRPr="003E7F94">
        <w:t xml:space="preserve">UE-side </w:t>
      </w:r>
      <w:r w:rsidRPr="0067501A">
        <w:rPr>
          <w:i/>
          <w:iCs/>
        </w:rPr>
        <w:t>model inference</w:t>
      </w:r>
      <w:r>
        <w:t xml:space="preserve"> (Case 1, Case 2a), input data is internally available at UE.</w:t>
      </w:r>
    </w:p>
    <w:p w14:paraId="3B2DEBA9" w14:textId="72FBEAAE" w:rsidR="009E124C" w:rsidRDefault="009E124C">
      <w:pPr>
        <w:pStyle w:val="ac"/>
        <w:numPr>
          <w:ilvl w:val="0"/>
          <w:numId w:val="63"/>
        </w:numPr>
        <w:contextualSpacing w:val="0"/>
      </w:pPr>
      <w:r>
        <w:t xml:space="preserve">For </w:t>
      </w:r>
      <w:r w:rsidRPr="0067501A">
        <w:rPr>
          <w:i/>
          <w:iCs/>
        </w:rPr>
        <w:t>performance monitoring</w:t>
      </w:r>
      <w:r>
        <w:t xml:space="preserve"> at the LMF side, calculated performance metrics (if needed) or data needed for performance metric calculation (if needed) can be generated by UE/gNB and terminated at LMF.</w:t>
      </w:r>
    </w:p>
    <w:p w14:paraId="1B052532" w14:textId="53C6B4A3" w:rsidR="009E124C" w:rsidRDefault="009E124C">
      <w:pPr>
        <w:pStyle w:val="ac"/>
        <w:numPr>
          <w:ilvl w:val="0"/>
          <w:numId w:val="63"/>
        </w:numPr>
        <w:contextualSpacing w:val="0"/>
      </w:pPr>
      <w:r>
        <w:t xml:space="preserve">For </w:t>
      </w:r>
      <w:r w:rsidRPr="0067501A">
        <w:rPr>
          <w:i/>
          <w:iCs/>
        </w:rPr>
        <w:t>performance monitoring</w:t>
      </w:r>
      <w:r>
        <w:t xml:space="preserve"> at the gNB side, calculated performance metrics (if needed) or data needed for performance metric calculation (if needed) can be generated by at least gNB.</w:t>
      </w:r>
    </w:p>
    <w:p w14:paraId="6D657448" w14:textId="77777777" w:rsidR="009E124C" w:rsidRPr="00ED2B67" w:rsidRDefault="009E124C" w:rsidP="009E124C"/>
    <w:p w14:paraId="160574EF" w14:textId="5379C032" w:rsidR="008F1C4E" w:rsidRDefault="00AB2A33" w:rsidP="009C36B5">
      <w:pPr>
        <w:pStyle w:val="1"/>
      </w:pPr>
      <w:bookmarkStart w:id="204" w:name="_Toc135002570"/>
      <w:bookmarkStart w:id="205" w:name="_Toc137744862"/>
      <w:r>
        <w:t>6</w:t>
      </w:r>
      <w:r>
        <w:tab/>
      </w:r>
      <w:r w:rsidR="00391C49">
        <w:t>Evaluation</w:t>
      </w:r>
      <w:r w:rsidR="00BB6CF4">
        <w:t>s</w:t>
      </w:r>
      <w:bookmarkEnd w:id="204"/>
      <w:bookmarkEnd w:id="205"/>
    </w:p>
    <w:p w14:paraId="484A0464" w14:textId="16F64CD5" w:rsidR="00711E38" w:rsidRDefault="0048257B" w:rsidP="00711E38">
      <w:r>
        <w:t xml:space="preserve">In this </w:t>
      </w:r>
      <w:r w:rsidR="008D5118">
        <w:t>clause</w:t>
      </w:r>
      <w:r>
        <w:t>,</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5FDD599D" w:rsidR="002C6DA9" w:rsidRDefault="00BB510C" w:rsidP="00BB510C">
      <w:pPr>
        <w:pStyle w:val="B1"/>
      </w:pPr>
      <w:r>
        <w:t>-</w:t>
      </w:r>
      <w:r>
        <w:tab/>
      </w:r>
      <w:r w:rsidR="00711E38">
        <w:t>Extensions of 3GPP evaluation methodology for better suitability to AI/ML based techniques should be considered as needed.</w:t>
      </w:r>
    </w:p>
    <w:p w14:paraId="62F86AC6" w14:textId="790A6BA8" w:rsidR="002C6DA9" w:rsidRDefault="00BB510C" w:rsidP="00BB510C">
      <w:pPr>
        <w:pStyle w:val="B1"/>
      </w:pPr>
      <w:r>
        <w:t>-</w:t>
      </w:r>
      <w:r>
        <w:tab/>
      </w:r>
      <w:r w:rsidR="00711E38">
        <w:t xml:space="preserve">Whether field data are optionally needed to further assess the performance and robustness in real-world environments should be discussed as part of the study. </w:t>
      </w:r>
    </w:p>
    <w:p w14:paraId="5F7D7E22" w14:textId="32AF6175" w:rsidR="002C6DA9" w:rsidRDefault="00BB510C" w:rsidP="00BB510C">
      <w:pPr>
        <w:pStyle w:val="B1"/>
      </w:pPr>
      <w:r>
        <w:t>-</w:t>
      </w:r>
      <w:r>
        <w:tab/>
      </w:r>
      <w:r w:rsidR="00711E38">
        <w:t xml:space="preserve">Need for common assumptions in dataset construction for training, validation and test for the selected use cases. </w:t>
      </w:r>
    </w:p>
    <w:p w14:paraId="3CA93EA1" w14:textId="1BCC327B" w:rsidR="00DA0CEB" w:rsidRDefault="00BB510C" w:rsidP="00BB510C">
      <w:pPr>
        <w:pStyle w:val="B1"/>
      </w:pPr>
      <w:r>
        <w:t>-</w:t>
      </w:r>
      <w:r>
        <w:tab/>
      </w:r>
      <w:r w:rsidR="00711E38">
        <w:t>Consider adequate model training strategy, collaboration levels and associated implications</w:t>
      </w:r>
    </w:p>
    <w:p w14:paraId="758F0D47" w14:textId="7971929F" w:rsidR="00DA0CEB" w:rsidRDefault="00BB510C" w:rsidP="00BB510C">
      <w:pPr>
        <w:pStyle w:val="B1"/>
      </w:pPr>
      <w:r>
        <w:t>-</w:t>
      </w:r>
      <w:r>
        <w:tab/>
      </w:r>
      <w:r w:rsidR="00711E38">
        <w:t>Consider agreed-upon base AI model(s) for calibration</w:t>
      </w:r>
    </w:p>
    <w:p w14:paraId="1AC9450E" w14:textId="0CB8227D" w:rsidR="00711E38" w:rsidRDefault="00BB510C" w:rsidP="00BB510C">
      <w:pPr>
        <w:pStyle w:val="B1"/>
      </w:pPr>
      <w:r>
        <w:t>-</w:t>
      </w:r>
      <w:r>
        <w:tab/>
      </w:r>
      <w:r w:rsidR="00711E38">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2CAD0C89" w:rsidR="00072194" w:rsidRDefault="00BB510C" w:rsidP="00BB510C">
      <w:pPr>
        <w:pStyle w:val="B1"/>
      </w:pPr>
      <w:r>
        <w:t>-</w:t>
      </w:r>
      <w:r>
        <w:tab/>
      </w:r>
      <w:r w:rsidR="00711E38">
        <w:t>Performance, inference latency and computational complexity of AI/ML based algorithms should be compared to that of a state-of-the-art baseline</w:t>
      </w:r>
    </w:p>
    <w:p w14:paraId="408B07FE" w14:textId="30208C7D" w:rsidR="00391C49" w:rsidRDefault="00BB510C" w:rsidP="00BB510C">
      <w:pPr>
        <w:pStyle w:val="B1"/>
      </w:pPr>
      <w:r>
        <w:t>-</w:t>
      </w:r>
      <w:r>
        <w:tab/>
      </w:r>
      <w:r w:rsidR="00711E38">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1"/>
      </w:pPr>
      <w:bookmarkStart w:id="206" w:name="_Toc135002571"/>
      <w:bookmarkStart w:id="207" w:name="_Toc137744863"/>
      <w:r w:rsidRPr="009B6C75">
        <w:t>6.1</w:t>
      </w:r>
      <w:r w:rsidRPr="009B6C75">
        <w:tab/>
        <w:t>Common evaluation methodology and KPIs</w:t>
      </w:r>
      <w:bookmarkEnd w:id="206"/>
      <w:bookmarkEnd w:id="207"/>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218677C9" w:rsidR="004A7C8D" w:rsidRDefault="00BB510C" w:rsidP="00BB510C">
      <w:pPr>
        <w:pStyle w:val="B1"/>
      </w:pPr>
      <w:r>
        <w:t>-</w:t>
      </w:r>
      <w:r>
        <w:tab/>
      </w:r>
      <w:r w:rsidR="005F3DA7" w:rsidRPr="005F3DA7">
        <w:t>Performance</w:t>
      </w:r>
    </w:p>
    <w:p w14:paraId="64DA99DD" w14:textId="3A2B2610" w:rsidR="009A2975" w:rsidRDefault="00BB510C" w:rsidP="00BB510C">
      <w:pPr>
        <w:pStyle w:val="B2"/>
      </w:pPr>
      <w:r>
        <w:t>-</w:t>
      </w:r>
      <w:r>
        <w:tab/>
      </w:r>
      <w:r w:rsidR="009A2975">
        <w:t>Intermediate KPIs</w:t>
      </w:r>
    </w:p>
    <w:p w14:paraId="314DA7A6" w14:textId="12F01D3E" w:rsidR="009A2975" w:rsidRDefault="00BB510C" w:rsidP="00BB510C">
      <w:pPr>
        <w:pStyle w:val="B2"/>
      </w:pPr>
      <w:r>
        <w:t>-</w:t>
      </w:r>
      <w:r>
        <w:tab/>
      </w:r>
      <w:r w:rsidR="009A2975">
        <w:t xml:space="preserve">Link and system level performance </w:t>
      </w:r>
    </w:p>
    <w:p w14:paraId="369E617F" w14:textId="7BF02534" w:rsidR="009A2975" w:rsidRPr="005F3DA7" w:rsidRDefault="00BB510C" w:rsidP="00BB510C">
      <w:pPr>
        <w:pStyle w:val="B2"/>
      </w:pPr>
      <w:r>
        <w:t>-</w:t>
      </w:r>
      <w:r>
        <w:tab/>
      </w:r>
      <w:r w:rsidR="009A2975">
        <w:t>Generalization performance</w:t>
      </w:r>
    </w:p>
    <w:p w14:paraId="2E1578D0" w14:textId="3E11314B" w:rsidR="005F3DA7" w:rsidRDefault="00BB510C" w:rsidP="00BB510C">
      <w:pPr>
        <w:pStyle w:val="B1"/>
      </w:pPr>
      <w:r>
        <w:t>-</w:t>
      </w:r>
      <w:r>
        <w:tab/>
      </w:r>
      <w:r w:rsidR="00137685" w:rsidRPr="00181B4E">
        <w:t>Over-the</w:t>
      </w:r>
      <w:r w:rsidR="00E74107" w:rsidRPr="00181B4E">
        <w:t>-air Overhead</w:t>
      </w:r>
    </w:p>
    <w:p w14:paraId="243724D5" w14:textId="012C1A13" w:rsidR="00946549" w:rsidRDefault="00BB510C" w:rsidP="00BB510C">
      <w:pPr>
        <w:pStyle w:val="B2"/>
      </w:pPr>
      <w:r>
        <w:t>-</w:t>
      </w:r>
      <w:r>
        <w:tab/>
      </w:r>
      <w:r w:rsidR="00946549">
        <w:t>Overhead of assistance information</w:t>
      </w:r>
    </w:p>
    <w:p w14:paraId="728CB51A" w14:textId="1F3082DA" w:rsidR="00946549" w:rsidRDefault="00BB510C" w:rsidP="00BB510C">
      <w:pPr>
        <w:pStyle w:val="B2"/>
      </w:pPr>
      <w:r>
        <w:t>-</w:t>
      </w:r>
      <w:r>
        <w:tab/>
      </w:r>
      <w:r w:rsidR="00946549">
        <w:t>Overhead of data collection</w:t>
      </w:r>
    </w:p>
    <w:p w14:paraId="1B0C895A" w14:textId="06D1849B" w:rsidR="00946549" w:rsidRDefault="00BB510C" w:rsidP="00BB510C">
      <w:pPr>
        <w:pStyle w:val="B2"/>
      </w:pPr>
      <w:r>
        <w:t>-</w:t>
      </w:r>
      <w:r>
        <w:tab/>
      </w:r>
      <w:r w:rsidR="00946549">
        <w:t>Overhead of model delivery/transfer</w:t>
      </w:r>
    </w:p>
    <w:p w14:paraId="4AFE128B" w14:textId="5178DC55" w:rsidR="00946549" w:rsidRDefault="00BB510C" w:rsidP="00BB510C">
      <w:pPr>
        <w:pStyle w:val="B2"/>
      </w:pPr>
      <w:r>
        <w:t>-</w:t>
      </w:r>
      <w:r>
        <w:tab/>
      </w:r>
      <w:r w:rsidR="00946549">
        <w:t>Overhead of other AI/ML-related signalling</w:t>
      </w:r>
    </w:p>
    <w:p w14:paraId="44A1E480" w14:textId="181AF69F" w:rsidR="00E74107" w:rsidRDefault="00BB510C" w:rsidP="00BB510C">
      <w:pPr>
        <w:pStyle w:val="B1"/>
      </w:pPr>
      <w:r>
        <w:t>-</w:t>
      </w:r>
      <w:r>
        <w:tab/>
      </w:r>
      <w:r w:rsidR="00181B4E" w:rsidRPr="00181B4E">
        <w:t>Inference complexity</w:t>
      </w:r>
      <w:r w:rsidR="00AA0FE4">
        <w:t>, including complexity for pre- and post-processing</w:t>
      </w:r>
    </w:p>
    <w:p w14:paraId="4DE0A9BA" w14:textId="42A121A9" w:rsidR="009D7BA7" w:rsidRDefault="00BB510C" w:rsidP="00BB510C">
      <w:pPr>
        <w:pStyle w:val="B2"/>
      </w:pPr>
      <w:r>
        <w:t>-</w:t>
      </w:r>
      <w:r>
        <w:tab/>
      </w:r>
      <w:r w:rsidR="009D7BA7">
        <w:t xml:space="preserve">Computational complexity of model inference: </w:t>
      </w:r>
      <w:r w:rsidR="00F66F2A">
        <w:t xml:space="preserve">TOPs, </w:t>
      </w:r>
      <w:r w:rsidR="009D7BA7">
        <w:t>FLOPs</w:t>
      </w:r>
      <w:r w:rsidR="00F66F2A">
        <w:t>, MACs</w:t>
      </w:r>
    </w:p>
    <w:p w14:paraId="3EDC1EDC" w14:textId="05BBE5E8" w:rsidR="009D7BA7" w:rsidRDefault="00BB510C" w:rsidP="00BB510C">
      <w:pPr>
        <w:pStyle w:val="B2"/>
      </w:pPr>
      <w:r>
        <w:lastRenderedPageBreak/>
        <w:t>-</w:t>
      </w:r>
      <w:r>
        <w:tab/>
      </w:r>
      <w:r w:rsidR="009D7BA7">
        <w:t>Computational complexity for pre- and post-processing</w:t>
      </w:r>
    </w:p>
    <w:p w14:paraId="11DBA8D3" w14:textId="1A706EBD" w:rsidR="009D7BA7" w:rsidRDefault="00BB510C" w:rsidP="00BB510C">
      <w:pPr>
        <w:pStyle w:val="B2"/>
      </w:pPr>
      <w:r>
        <w:t>-</w:t>
      </w:r>
      <w:r>
        <w:tab/>
      </w:r>
      <w:r w:rsidR="009D7BA7">
        <w:t>Model complexity: e.g., the number of parameters and/or size (</w:t>
      </w:r>
      <w:r w:rsidR="00565873">
        <w:t>e.g.,</w:t>
      </w:r>
      <w:r w:rsidR="009D7BA7">
        <w:t xml:space="preserve"> Mbyte)</w:t>
      </w:r>
    </w:p>
    <w:p w14:paraId="48CC867D" w14:textId="268CC0FC" w:rsidR="008E6B93" w:rsidRPr="00181B4E" w:rsidRDefault="00BB510C" w:rsidP="00BB510C">
      <w:pPr>
        <w:pStyle w:val="B2"/>
      </w:pPr>
      <w:r>
        <w:rPr>
          <w:bCs/>
        </w:rPr>
        <w:t>-</w:t>
      </w:r>
      <w:r>
        <w:rPr>
          <w:bCs/>
        </w:rPr>
        <w:tab/>
      </w:r>
      <w:r w:rsidR="008E6B93">
        <w:rPr>
          <w:bCs/>
        </w:rPr>
        <w:t>C</w:t>
      </w:r>
      <w:r w:rsidR="008E6B93" w:rsidRPr="00F414D0">
        <w:rPr>
          <w:bCs/>
        </w:rPr>
        <w:t xml:space="preserve">omplexity shall be reported in terms of </w:t>
      </w:r>
      <w:r w:rsidR="00B12F75">
        <w:rPr>
          <w:bCs/>
        </w:rPr>
        <w:t>"</w:t>
      </w:r>
      <w:r w:rsidR="008E6B93" w:rsidRPr="00126C49">
        <w:rPr>
          <w:bCs/>
          <w:i/>
          <w:iCs/>
        </w:rPr>
        <w:t>number of real-value model parameters</w:t>
      </w:r>
      <w:r w:rsidR="00B12F75">
        <w:rPr>
          <w:bCs/>
        </w:rPr>
        <w:t>"</w:t>
      </w:r>
      <w:r w:rsidR="008E6B93" w:rsidRPr="00F414D0">
        <w:rPr>
          <w:bCs/>
        </w:rPr>
        <w:t xml:space="preserve"> and </w:t>
      </w:r>
      <w:r w:rsidR="00B12F75">
        <w:rPr>
          <w:bCs/>
        </w:rPr>
        <w:t>"</w:t>
      </w:r>
      <w:r w:rsidR="008E6B93" w:rsidRPr="00126C49">
        <w:rPr>
          <w:bCs/>
          <w:i/>
          <w:iCs/>
        </w:rPr>
        <w:t>number of real-value operations</w:t>
      </w:r>
      <w:r w:rsidR="00B12F75">
        <w:rPr>
          <w:bCs/>
        </w:rPr>
        <w:t>"</w:t>
      </w:r>
      <w:r w:rsidR="008E6B93" w:rsidRPr="00F414D0">
        <w:rPr>
          <w:bCs/>
        </w:rPr>
        <w:t xml:space="preserve"> regardless of underlying model arithmetic</w:t>
      </w:r>
    </w:p>
    <w:p w14:paraId="70197134" w14:textId="16886E7B" w:rsidR="00181B4E" w:rsidRDefault="00BB510C" w:rsidP="00BB510C">
      <w:pPr>
        <w:pStyle w:val="B1"/>
      </w:pPr>
      <w:r>
        <w:t>-</w:t>
      </w:r>
      <w:r>
        <w:tab/>
      </w:r>
      <w:r w:rsidR="00D533D0">
        <w:t>Training complexity</w:t>
      </w:r>
    </w:p>
    <w:p w14:paraId="6E2AE874" w14:textId="11F360DC" w:rsidR="003C7603" w:rsidRDefault="00BB510C" w:rsidP="00BB510C">
      <w:pPr>
        <w:pStyle w:val="B1"/>
      </w:pPr>
      <w:r>
        <w:t>-</w:t>
      </w:r>
      <w:r>
        <w:tab/>
      </w:r>
      <w:r w:rsidR="00B146B8">
        <w:t xml:space="preserve">LCM related </w:t>
      </w:r>
      <w:r w:rsidR="00D72A8E">
        <w:t xml:space="preserve">complexity and storage </w:t>
      </w:r>
      <w:r w:rsidR="003C7603">
        <w:t>overhead</w:t>
      </w:r>
    </w:p>
    <w:p w14:paraId="6F008E45" w14:textId="2B80F1E5" w:rsidR="00EE1B2C" w:rsidRDefault="00BB510C" w:rsidP="00BB510C">
      <w:pPr>
        <w:pStyle w:val="B2"/>
      </w:pPr>
      <w:r>
        <w:t>-</w:t>
      </w:r>
      <w:r>
        <w:tab/>
      </w:r>
      <w:r w:rsidR="00EE1B2C">
        <w:t>Storage/computation for training data collection</w:t>
      </w:r>
    </w:p>
    <w:p w14:paraId="035ED213" w14:textId="242D230C" w:rsidR="00EE1B2C" w:rsidRDefault="00BB510C" w:rsidP="00BB510C">
      <w:pPr>
        <w:pStyle w:val="B2"/>
      </w:pPr>
      <w:r>
        <w:t>-</w:t>
      </w:r>
      <w:r>
        <w:tab/>
      </w:r>
      <w:r w:rsidR="00EE1B2C">
        <w:t>Storage/computation for training and model update</w:t>
      </w:r>
    </w:p>
    <w:p w14:paraId="67ADD0AE" w14:textId="6FA3699E" w:rsidR="00EE1B2C" w:rsidRDefault="00BB510C" w:rsidP="00BB510C">
      <w:pPr>
        <w:pStyle w:val="B2"/>
      </w:pPr>
      <w:r>
        <w:t>-</w:t>
      </w:r>
      <w:r>
        <w:tab/>
      </w:r>
      <w:r w:rsidR="00EE1B2C">
        <w:t>Storage/computation for model monitoring</w:t>
      </w:r>
    </w:p>
    <w:p w14:paraId="573800F8" w14:textId="0784E2E9" w:rsidR="005928D8" w:rsidRDefault="00BB510C" w:rsidP="00BB510C">
      <w:pPr>
        <w:pStyle w:val="B2"/>
      </w:pPr>
      <w:r>
        <w:t>-</w:t>
      </w:r>
      <w:r>
        <w:tab/>
      </w:r>
      <w:r w:rsidR="00EE1B2C">
        <w:t>Storage/computation for other LCM procedures, e.g., model activation, deactivation, selection, switching, fallback operation</w:t>
      </w:r>
    </w:p>
    <w:p w14:paraId="6CF20CF2" w14:textId="5C24BE41" w:rsidR="000F4F63" w:rsidRPr="000F4F63" w:rsidRDefault="000059F2" w:rsidP="00BC5F5A">
      <w:pPr>
        <w:pStyle w:val="21"/>
      </w:pPr>
      <w:bookmarkStart w:id="208" w:name="_Toc135002572"/>
      <w:bookmarkStart w:id="209" w:name="_Toc137744864"/>
      <w:r>
        <w:t>6</w:t>
      </w:r>
      <w:r w:rsidR="00391C49">
        <w:t>.</w:t>
      </w:r>
      <w:r w:rsidR="005713C7">
        <w:t>2</w:t>
      </w:r>
      <w:r w:rsidR="00391C49">
        <w:tab/>
        <w:t>CSI feedback enhancement</w:t>
      </w:r>
      <w:bookmarkEnd w:id="208"/>
      <w:bookmarkEnd w:id="209"/>
    </w:p>
    <w:p w14:paraId="7216D0B0" w14:textId="111EE8A5" w:rsidR="00391C49" w:rsidRDefault="000059F2" w:rsidP="00391C49">
      <w:pPr>
        <w:pStyle w:val="31"/>
      </w:pPr>
      <w:bookmarkStart w:id="210" w:name="_Toc135002573"/>
      <w:bookmarkStart w:id="211" w:name="_Toc137744865"/>
      <w:r>
        <w:t>6</w:t>
      </w:r>
      <w:r w:rsidR="00391C49">
        <w:t>.</w:t>
      </w:r>
      <w:r w:rsidR="005713C7">
        <w:t>2</w:t>
      </w:r>
      <w:r w:rsidR="00391C49">
        <w:t>.1</w:t>
      </w:r>
      <w:r w:rsidR="00391C49">
        <w:tab/>
        <w:t>Evaluation assumptions, methodology and KPIs</w:t>
      </w:r>
      <w:bookmarkEnd w:id="210"/>
      <w:bookmarkEnd w:id="211"/>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11B472A7" w:rsidR="00670E0F" w:rsidRDefault="00BB510C" w:rsidP="00BB510C">
      <w:pPr>
        <w:pStyle w:val="B1"/>
      </w:pPr>
      <w:r>
        <w:t>-</w:t>
      </w:r>
      <w:r>
        <w:tab/>
      </w:r>
      <w:r w:rsidR="002E399D">
        <w:t>Capability</w:t>
      </w:r>
      <w:r w:rsidR="00003249">
        <w:t xml:space="preserve">/complexity: </w:t>
      </w:r>
      <w:r w:rsidR="006F16F3" w:rsidRPr="004233CB">
        <w:t>Floating point operations (FLOPs)</w:t>
      </w:r>
      <w:r w:rsidR="00866E62">
        <w:t xml:space="preserve">, </w:t>
      </w:r>
      <w:r w:rsidR="0028474D">
        <w:t xml:space="preserve">AI/ML model size, </w:t>
      </w:r>
      <w:r w:rsidR="00C44DAA">
        <w:t>number of AI/ML parameters</w:t>
      </w:r>
    </w:p>
    <w:p w14:paraId="4E1482A4" w14:textId="3D6B7A6D" w:rsidR="004135AE" w:rsidRDefault="00BB510C" w:rsidP="00BB510C">
      <w:pPr>
        <w:pStyle w:val="B2"/>
      </w:pPr>
      <w:r>
        <w:t>-</w:t>
      </w:r>
      <w:r>
        <w:tab/>
      </w:r>
      <w:r w:rsidR="00670E0F">
        <w:t xml:space="preserve">Reported separately for </w:t>
      </w:r>
      <w:r w:rsidR="00BD257C">
        <w:t xml:space="preserve">the CSI generation </w:t>
      </w:r>
      <w:r w:rsidR="00B94C88">
        <w:t xml:space="preserve">part and the </w:t>
      </w:r>
      <w:r w:rsidR="00170AFD">
        <w:t xml:space="preserve">CSI reconstruction </w:t>
      </w:r>
      <w:r w:rsidR="00F104CE">
        <w:t xml:space="preserve">part (for </w:t>
      </w:r>
      <w:r w:rsidR="00DE1162">
        <w:t>CSI compression sub-use case)</w:t>
      </w:r>
      <w:r w:rsidR="00866E62">
        <w:t xml:space="preserve"> </w:t>
      </w:r>
    </w:p>
    <w:p w14:paraId="733E0714" w14:textId="608E49B9" w:rsidR="00704346" w:rsidRDefault="00BB510C" w:rsidP="00BB510C">
      <w:pPr>
        <w:pStyle w:val="B2"/>
      </w:pPr>
      <w:r>
        <w:t>-</w:t>
      </w:r>
      <w:r>
        <w:tab/>
      </w:r>
      <w:r w:rsidR="00704346">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t>:</w:t>
      </w:r>
    </w:p>
    <w:p w14:paraId="36682015" w14:textId="529EC5FE" w:rsidR="00BF1BA3" w:rsidRDefault="00BB510C" w:rsidP="00BB510C">
      <w:pPr>
        <w:pStyle w:val="B3"/>
      </w:pPr>
      <w:r>
        <w:t>-</w:t>
      </w:r>
      <w:r>
        <w:tab/>
      </w:r>
      <w:r w:rsidR="00704346">
        <w:t>Estimated raw channel matrix per each frequency unit as an input for pre-processing of the CSI generation part</w:t>
      </w:r>
      <w:r w:rsidR="00BF1BA3">
        <w:t>.</w:t>
      </w:r>
    </w:p>
    <w:p w14:paraId="788A694F" w14:textId="203CECFB" w:rsidR="00D43FDF" w:rsidRDefault="00BB510C" w:rsidP="00BB510C">
      <w:pPr>
        <w:pStyle w:val="B3"/>
      </w:pPr>
      <w:r>
        <w:t>-</w:t>
      </w:r>
      <w:r>
        <w:tab/>
      </w:r>
      <w:r w:rsidR="00704346">
        <w:t>Precoding vectors per each frequency unit as an output of post-processing of the CSI reconstruction part</w:t>
      </w:r>
      <w:r w:rsidR="00BF1BA3">
        <w:t>.</w:t>
      </w:r>
    </w:p>
    <w:p w14:paraId="3E3C98FA" w14:textId="53CE7083" w:rsidR="007326A9" w:rsidRDefault="00BB510C" w:rsidP="00BB510C">
      <w:pPr>
        <w:pStyle w:val="B1"/>
      </w:pPr>
      <w:r>
        <w:t>-</w:t>
      </w:r>
      <w:r>
        <w:tab/>
      </w:r>
      <w:r w:rsidR="007326A9" w:rsidRPr="008817A8">
        <w:t>AI/ML memory storage in terms of AI/ML model size and number of AI/ML parameters is adopted as part of the ‘Evaluation Metric’, and reported by companies who may select either or both.</w:t>
      </w:r>
    </w:p>
    <w:p w14:paraId="2D61DC8B" w14:textId="0F509CDC" w:rsidR="00AF0AA5" w:rsidRDefault="00BB510C" w:rsidP="00BB510C">
      <w:pPr>
        <w:pStyle w:val="B1"/>
      </w:pPr>
      <w:r>
        <w:t>-</w:t>
      </w:r>
      <w:r>
        <w:tab/>
      </w:r>
      <w:r w:rsidR="00D2357B">
        <w:t xml:space="preserve">CSI compression: </w:t>
      </w:r>
      <w:r w:rsidR="00AF0AA5">
        <w:t>Intermediate KPIs: SGCS and/or NMSE</w:t>
      </w:r>
      <w:r w:rsidR="002D3EAD">
        <w:t xml:space="preserve"> to evaluate the accuracy of the AI/ML output CSI</w:t>
      </w:r>
    </w:p>
    <w:p w14:paraId="51556D87" w14:textId="2EDF3D7D" w:rsidR="008E6E04" w:rsidRPr="00CA12A4" w:rsidRDefault="00BB510C" w:rsidP="00BB510C">
      <w:pPr>
        <w:pStyle w:val="B2"/>
      </w:pPr>
      <w:r>
        <w:lastRenderedPageBreak/>
        <w:t>-</w:t>
      </w:r>
      <w:r>
        <w:tab/>
      </w:r>
      <w:r w:rsidR="008C50C6">
        <w:t xml:space="preserve">For rank&gt;1 </w:t>
      </w:r>
      <w:r w:rsidR="00855253">
        <w:t xml:space="preserve">cases, </w:t>
      </w:r>
      <w:r w:rsidR="001C35F5" w:rsidRPr="00514726">
        <w:rPr>
          <w:lang w:val="en-US" w:eastAsia="zh-CN"/>
        </w:rPr>
        <w:t>SGCS calculation/extension methods</w:t>
      </w:r>
      <w:r w:rsidR="00563504">
        <w:rPr>
          <w:lang w:val="en-US" w:eastAsia="zh-CN"/>
        </w:rPr>
        <w:t xml:space="preserve"> </w:t>
      </w:r>
      <w:r w:rsidR="00E22A8F">
        <w:rPr>
          <w:lang w:val="en-US" w:eastAsia="zh-CN"/>
        </w:rPr>
        <w:t>are to be reported</w:t>
      </w:r>
      <w:r w:rsidR="002A2F8A">
        <w:rPr>
          <w:lang w:val="en-US" w:eastAsia="zh-CN"/>
        </w:rPr>
        <w:t>:</w:t>
      </w:r>
    </w:p>
    <w:p w14:paraId="14DEE60E" w14:textId="42BBD46D" w:rsidR="0017668E" w:rsidRPr="00BC5AFE" w:rsidRDefault="00BB510C" w:rsidP="00BB510C">
      <w:pPr>
        <w:pStyle w:val="B3"/>
      </w:pPr>
      <w:r>
        <w:t>-</w:t>
      </w:r>
      <w:r>
        <w:tab/>
      </w:r>
      <w:r w:rsidR="00CA12A4" w:rsidRPr="00644D08">
        <w:t>SGCS separately calculated for each layer (e.g., for K layers, K SGCS values are derived respectively, and comparison is performed per layer)</w:t>
      </w:r>
      <w:r w:rsidR="00965B10">
        <w:t>. Companies to ensure the correct calculation of SGCS and to avoid disorder issue of the output eigenvectors. Note: Eventual KPI can still be used to compare the performance</w:t>
      </w:r>
      <w:r w:rsidR="00B73B59">
        <w:t xml:space="preserve">. </w:t>
      </w:r>
    </w:p>
    <w:p w14:paraId="785EF4F5" w14:textId="077E180D" w:rsidR="003C5F27" w:rsidRDefault="00BB510C" w:rsidP="00BB510C">
      <w:pPr>
        <w:pStyle w:val="B2"/>
      </w:pPr>
      <w:r>
        <w:t>-</w:t>
      </w:r>
      <w:r>
        <w:tab/>
      </w:r>
      <w:r w:rsidR="003C5F27">
        <w:t>T</w:t>
      </w:r>
      <w:r w:rsidR="00E525EE">
        <w:t>he granularity of the frequency unit for averaging operation</w:t>
      </w:r>
      <w:r w:rsidR="00123C30">
        <w:t xml:space="preserve"> is assumed to be: </w:t>
      </w:r>
    </w:p>
    <w:p w14:paraId="7EDE469C" w14:textId="7F394B62" w:rsidR="000F5C85" w:rsidRDefault="00BB510C" w:rsidP="00BB510C">
      <w:pPr>
        <w:pStyle w:val="B3"/>
      </w:pPr>
      <w:r>
        <w:t>-</w:t>
      </w:r>
      <w:r>
        <w:tab/>
      </w:r>
      <w:r w:rsidR="000F5C85">
        <w:t>For 15kHz SCS: For 10MHz bandwidth: 4 RBs; for 20MHz bandwidth: 8 RBs</w:t>
      </w:r>
    </w:p>
    <w:p w14:paraId="3047CF1A" w14:textId="35B1A508" w:rsidR="000F5C85" w:rsidRDefault="00BB510C" w:rsidP="00BB510C">
      <w:pPr>
        <w:pStyle w:val="B3"/>
      </w:pPr>
      <w:r>
        <w:t>-</w:t>
      </w:r>
      <w:r>
        <w:tab/>
      </w:r>
      <w:r w:rsidR="000F5C85">
        <w:t>For 30kHz SCS: For 10MHz bandwidth: 2 RBs; for 20MHz bandwidth: 4 RBs</w:t>
      </w:r>
    </w:p>
    <w:p w14:paraId="1D5517A3" w14:textId="6EA801F2" w:rsidR="000B6479" w:rsidRDefault="00BB510C" w:rsidP="00BB510C">
      <w:pPr>
        <w:pStyle w:val="B3"/>
      </w:pPr>
      <w:r>
        <w:t>-</w:t>
      </w:r>
      <w:r>
        <w:tab/>
      </w:r>
      <w:r w:rsidR="000F5C85">
        <w:t>Other frequency unit granularit</w:t>
      </w:r>
      <w:r w:rsidR="00E778DA">
        <w:t>ies</w:t>
      </w:r>
      <w:r w:rsidR="000F5C85">
        <w:t xml:space="preserve"> not precluded</w:t>
      </w:r>
      <w:r w:rsidR="00E778DA">
        <w:t>.</w:t>
      </w:r>
    </w:p>
    <w:p w14:paraId="0BDE2044" w14:textId="73142BE8" w:rsidR="00D31D98" w:rsidRDefault="00BB510C" w:rsidP="00BB510C">
      <w:pPr>
        <w:pStyle w:val="B1"/>
      </w:pPr>
      <w:r>
        <w:t>-</w:t>
      </w:r>
      <w:r>
        <w:tab/>
      </w:r>
      <w:r w:rsidR="00D31D98">
        <w:t xml:space="preserve">CSI compression: Intermediate KPI: </w:t>
      </w:r>
      <w:r w:rsidR="004F200C">
        <w:t xml:space="preserve">monitoring mechanism considered as: </w:t>
      </w:r>
    </w:p>
    <w:p w14:paraId="295D09A9" w14:textId="6229EBA1" w:rsidR="004F200C" w:rsidRDefault="00BB510C" w:rsidP="00A3389B">
      <w:pPr>
        <w:pStyle w:val="B2"/>
      </w:pPr>
      <w:r>
        <w:t>-</w:t>
      </w:r>
      <w:r>
        <w:tab/>
      </w:r>
      <w:r w:rsidR="00A03CA8">
        <w:t>Step 1: Generate test dataset including K test samples.</w:t>
      </w:r>
    </w:p>
    <w:p w14:paraId="2B5E2990" w14:textId="4FC1D50A" w:rsidR="00A03CA8" w:rsidRDefault="00BB510C" w:rsidP="00A3389B">
      <w:pPr>
        <w:pStyle w:val="B2"/>
      </w:pPr>
      <w:r>
        <w:t>-</w:t>
      </w:r>
      <w:r>
        <w:tab/>
      </w:r>
      <w:r w:rsidR="00A03CA8">
        <w:t xml:space="preserve">Step 2: For each of </w:t>
      </w:r>
      <w:r w:rsidR="000C1058">
        <w:t xml:space="preserve">the </w:t>
      </w:r>
      <w:r w:rsidR="00A03CA8">
        <w:t xml:space="preserve">K test samples, </w:t>
      </w:r>
      <w:r w:rsidR="000C1058">
        <w:t>a bias factor of monitored intermediate KPI</w:t>
      </w:r>
      <w:r w:rsidR="00724BC0">
        <w:t xml:space="preserve"> </w:t>
      </w:r>
      <w:r w:rsidR="009B40FD">
        <w:t>(KPI</w:t>
      </w:r>
      <w:r w:rsidR="009B40FD" w:rsidRPr="00263E8F">
        <w:rPr>
          <w:i/>
          <w:iCs/>
          <w:vertAlign w:val="subscript"/>
        </w:rPr>
        <w:t>Diff</w:t>
      </w:r>
      <w:r w:rsidR="00724BC0">
        <w:t>) is calculated</w:t>
      </w:r>
      <w:r w:rsidR="009B40FD">
        <w:t xml:space="preserve"> as a function of</w:t>
      </w:r>
      <w:r w:rsidR="000C1058">
        <w:t xml:space="preserve"> </w:t>
      </w:r>
      <w:r w:rsidR="009B40FD">
        <w:t>KPI</w:t>
      </w:r>
      <w:r w:rsidR="009B40FD" w:rsidRPr="00263E8F">
        <w:rPr>
          <w:i/>
          <w:iCs/>
          <w:vertAlign w:val="subscript"/>
        </w:rPr>
        <w:t>Diff</w:t>
      </w:r>
      <w:r w:rsidR="009B40FD">
        <w:t xml:space="preserve"> = </w:t>
      </w:r>
      <w:r w:rsidR="009B40FD" w:rsidRPr="005871DB">
        <w:rPr>
          <w:i/>
          <w:iCs/>
        </w:rPr>
        <w:t>f</w:t>
      </w:r>
      <w:r w:rsidR="00AC0238">
        <w:t xml:space="preserve"> </w:t>
      </w:r>
      <w:r w:rsidR="009B40FD">
        <w:t>(</w:t>
      </w:r>
      <w:r w:rsidR="00AC0238">
        <w:t xml:space="preserve"> </w:t>
      </w:r>
      <w:r w:rsidR="009B40FD">
        <w:t>KPI</w:t>
      </w:r>
      <w:r w:rsidR="00AC0238">
        <w:rPr>
          <w:i/>
          <w:iCs/>
          <w:vertAlign w:val="subscript"/>
        </w:rPr>
        <w:t>Actual</w:t>
      </w:r>
      <w:r w:rsidR="009B40FD">
        <w:t xml:space="preserve"> </w:t>
      </w:r>
      <w:r w:rsidR="00AC0238">
        <w:t>, KPI</w:t>
      </w:r>
      <w:r w:rsidR="00AC0238">
        <w:rPr>
          <w:i/>
          <w:iCs/>
          <w:vertAlign w:val="subscript"/>
        </w:rPr>
        <w:t>Genie</w:t>
      </w:r>
      <w:r w:rsidR="009B40FD">
        <w:t xml:space="preserve"> </w:t>
      </w:r>
      <w:r w:rsidR="00AC0238">
        <w:t>)</w:t>
      </w:r>
      <w:r w:rsidR="00FB37DF">
        <w:t>, where KPI</w:t>
      </w:r>
      <w:r w:rsidR="00FB37DF">
        <w:rPr>
          <w:i/>
          <w:iCs/>
          <w:vertAlign w:val="subscript"/>
        </w:rPr>
        <w:t>Actual</w:t>
      </w:r>
      <w:r w:rsidR="00FB37DF">
        <w:t xml:space="preserve"> is the actual intermediate KPI, and KPI</w:t>
      </w:r>
      <w:r w:rsidR="00FB37DF">
        <w:rPr>
          <w:i/>
          <w:iCs/>
          <w:vertAlign w:val="subscript"/>
        </w:rPr>
        <w:t>Genie</w:t>
      </w:r>
      <w:r w:rsidR="00FB37DF">
        <w:t xml:space="preserve"> is the genie-aided intermediate KPI. </w:t>
      </w:r>
    </w:p>
    <w:p w14:paraId="6A23820C" w14:textId="364436E3" w:rsidR="00A65540" w:rsidRDefault="00BB510C" w:rsidP="00A3389B">
      <w:pPr>
        <w:pStyle w:val="B3"/>
      </w:pPr>
      <w:r>
        <w:t>-</w:t>
      </w:r>
      <w:r>
        <w:tab/>
      </w:r>
      <w:r w:rsidR="004E2133">
        <w:t>KPI</w:t>
      </w:r>
      <w:r w:rsidR="004E2133" w:rsidRPr="00263E8F">
        <w:rPr>
          <w:i/>
          <w:iCs/>
          <w:vertAlign w:val="subscript"/>
        </w:rPr>
        <w:t>Diff</w:t>
      </w:r>
      <w:r w:rsidR="004E2133">
        <w:t xml:space="preserve"> is considered for</w:t>
      </w:r>
      <w:r w:rsidR="00A65540">
        <w:t>:</w:t>
      </w:r>
    </w:p>
    <w:p w14:paraId="55A837B4" w14:textId="30041F15" w:rsidR="00706AD4" w:rsidRDefault="00BB510C" w:rsidP="00A3389B">
      <w:pPr>
        <w:pStyle w:val="B4"/>
      </w:pPr>
      <w:r>
        <w:t>-</w:t>
      </w:r>
      <w:r>
        <w:tab/>
      </w:r>
      <w:r w:rsidR="00706AD4">
        <w:t>Case 1:</w:t>
      </w:r>
      <w:r w:rsidR="009A6418">
        <w:t xml:space="preserve"> </w:t>
      </w:r>
      <w:r w:rsidR="009A6418" w:rsidRPr="009A6418">
        <w:t>NW side monitoring of intermediate KPI, where the monitoring accuracy is evaluated for a given ground-truth CSI format (e.g., quantized ground-truth CSI with 8 bits scalar, R16 eType II-like method, etc.) or SRS measurements, where</w:t>
      </w:r>
    </w:p>
    <w:p w14:paraId="146F4C6C" w14:textId="2A24FE1A" w:rsidR="009A6418" w:rsidRDefault="00BB510C" w:rsidP="00A3389B">
      <w:pPr>
        <w:pStyle w:val="B5"/>
      </w:pPr>
      <w:r>
        <w:t>-</w:t>
      </w:r>
      <w:r>
        <w:tab/>
      </w:r>
      <w:r w:rsidR="009F62BE">
        <w:t>KPI</w:t>
      </w:r>
      <w:r w:rsidR="009F62BE">
        <w:rPr>
          <w:i/>
          <w:iCs/>
          <w:vertAlign w:val="subscript"/>
        </w:rPr>
        <w:t>Actual</w:t>
      </w:r>
      <w:r w:rsidR="009F62BE">
        <w:t xml:space="preserve"> </w:t>
      </w:r>
      <w:r w:rsidR="001E6564">
        <w:t xml:space="preserve">is calculated with the output CSI at the NW side and the given ground-truth </w:t>
      </w:r>
      <w:r w:rsidR="00DA7E16">
        <w:t xml:space="preserve">CSI format or SRS </w:t>
      </w:r>
      <w:r w:rsidR="006B47C9">
        <w:t>measurements.</w:t>
      </w:r>
    </w:p>
    <w:p w14:paraId="1D91243E" w14:textId="526C71F8" w:rsidR="009F62BE" w:rsidRDefault="00BB510C" w:rsidP="00A3389B">
      <w:pPr>
        <w:pStyle w:val="B5"/>
      </w:pPr>
      <w:r>
        <w:t>-</w:t>
      </w:r>
      <w:r>
        <w:tab/>
      </w:r>
      <w:r w:rsidR="009F62BE">
        <w:t>KPI</w:t>
      </w:r>
      <w:r w:rsidR="009F62BE">
        <w:rPr>
          <w:i/>
          <w:iCs/>
          <w:vertAlign w:val="subscript"/>
        </w:rPr>
        <w:t>Genie</w:t>
      </w:r>
      <w:r w:rsidR="009F62BE">
        <w:t xml:space="preserve"> is calculated with output CSI (as for KPI</w:t>
      </w:r>
      <w:r w:rsidR="009F62BE">
        <w:rPr>
          <w:i/>
          <w:iCs/>
          <w:vertAlign w:val="subscript"/>
        </w:rPr>
        <w:t>Actual</w:t>
      </w:r>
      <w:r w:rsidR="009F62BE">
        <w:t>) and the ground-truth CSI of Float32</w:t>
      </w:r>
    </w:p>
    <w:p w14:paraId="500B8E05" w14:textId="018FCDC6" w:rsidR="009F62BE" w:rsidRDefault="00BB510C" w:rsidP="00A3389B">
      <w:pPr>
        <w:pStyle w:val="B5"/>
      </w:pPr>
      <w:r>
        <w:t>-</w:t>
      </w:r>
      <w:r>
        <w:tab/>
      </w:r>
      <w:r w:rsidR="00D57F3C">
        <w:t xml:space="preserve">Note: if Float32 is used for </w:t>
      </w:r>
      <w:r w:rsidR="005959C7">
        <w:t>KPI</w:t>
      </w:r>
      <w:r w:rsidR="005959C7">
        <w:rPr>
          <w:i/>
          <w:iCs/>
          <w:vertAlign w:val="subscript"/>
        </w:rPr>
        <w:t>Actual</w:t>
      </w:r>
      <w:r w:rsidR="00D57F3C">
        <w:t xml:space="preserve">, the monitoring accuracy is 100% if </w:t>
      </w:r>
      <w:r w:rsidR="005959C7">
        <w:t>KPI</w:t>
      </w:r>
      <w:r w:rsidR="005959C7">
        <w:rPr>
          <w:i/>
          <w:iCs/>
          <w:vertAlign w:val="subscript"/>
        </w:rPr>
        <w:t>Actual</w:t>
      </w:r>
      <w:r w:rsidR="005959C7">
        <w:t xml:space="preserve"> and KPI</w:t>
      </w:r>
      <w:r w:rsidR="005959C7">
        <w:rPr>
          <w:i/>
          <w:iCs/>
          <w:vertAlign w:val="subscript"/>
        </w:rPr>
        <w:t>Genie</w:t>
      </w:r>
      <w:r w:rsidR="005959C7">
        <w:t xml:space="preserve"> </w:t>
      </w:r>
      <w:r w:rsidR="009F73C7">
        <w:t>are based on the same CSI sample.</w:t>
      </w:r>
      <w:r w:rsidR="005959C7">
        <w:t xml:space="preserve"> </w:t>
      </w:r>
    </w:p>
    <w:p w14:paraId="63A367B2" w14:textId="19078595" w:rsidR="002F72B4" w:rsidRDefault="00BB510C" w:rsidP="00A3389B">
      <w:pPr>
        <w:pStyle w:val="B4"/>
      </w:pPr>
      <w:r>
        <w:t>-</w:t>
      </w:r>
      <w:r>
        <w:tab/>
      </w:r>
      <w:r w:rsidR="00706AD4">
        <w:t xml:space="preserve">Case 2: </w:t>
      </w:r>
      <w:r w:rsidR="00357A6E" w:rsidRPr="00357A6E">
        <w:t>UE side monitoring of intermediate KPI with a proxy model, where the monitoring accuracy is evaluated for the output of the proxy model at UE</w:t>
      </w:r>
      <w:r w:rsidR="00357A6E">
        <w:t>:</w:t>
      </w:r>
    </w:p>
    <w:p w14:paraId="3C6285E4" w14:textId="51916DDB" w:rsidR="00357A6E" w:rsidRDefault="00BB510C" w:rsidP="00A3389B">
      <w:pPr>
        <w:pStyle w:val="B5"/>
      </w:pPr>
      <w:r>
        <w:t>-</w:t>
      </w:r>
      <w:r>
        <w:tab/>
      </w:r>
      <w:r w:rsidR="00357A6E">
        <w:t xml:space="preserve">Case 2-1: </w:t>
      </w:r>
      <w:r w:rsidR="00EC508F" w:rsidRPr="00EC508F">
        <w:t xml:space="preserve">the proxy model is a proxy CSI reconstruction part, and </w:t>
      </w:r>
      <w:r w:rsidR="00EC508F">
        <w:t>KPI</w:t>
      </w:r>
      <w:r w:rsidR="00EC508F">
        <w:rPr>
          <w:i/>
          <w:iCs/>
          <w:vertAlign w:val="subscript"/>
        </w:rPr>
        <w:t>Actual</w:t>
      </w:r>
      <w:r w:rsidR="00EC508F" w:rsidRPr="00EC508F">
        <w:t xml:space="preserve"> is calculated based on the inference output of the proxy CSI reconstruction part at UE and the ground-truth CSI.</w:t>
      </w:r>
      <w:r w:rsidR="00EC508F">
        <w:t xml:space="preserve"> Note:</w:t>
      </w:r>
      <w:r w:rsidR="00E64FB3" w:rsidRPr="00E64FB3">
        <w:t xml:space="preserve"> if the proxy CSI reconstruction model is the same as the actual CSI reconstruction model at the NW, the monitoring accuracy is 100%</w:t>
      </w:r>
      <w:r w:rsidR="00EC508F">
        <w:t xml:space="preserve">. </w:t>
      </w:r>
    </w:p>
    <w:p w14:paraId="2722BB4B" w14:textId="7FA578BD" w:rsidR="00357A6E" w:rsidRDefault="00BB510C" w:rsidP="00A3389B">
      <w:pPr>
        <w:pStyle w:val="B5"/>
      </w:pPr>
      <w:r>
        <w:t>-</w:t>
      </w:r>
      <w:r>
        <w:tab/>
      </w:r>
      <w:r w:rsidR="00357A6E">
        <w:t xml:space="preserve">Case 2-2: </w:t>
      </w:r>
      <w:r w:rsidR="007B0941" w:rsidRPr="007B0941">
        <w:t>the proxy model directly outputs intermediate KPI</w:t>
      </w:r>
      <w:r w:rsidR="007B0941">
        <w:t xml:space="preserve"> (KPI</w:t>
      </w:r>
      <w:r w:rsidR="007B0941">
        <w:rPr>
          <w:i/>
          <w:iCs/>
          <w:vertAlign w:val="subscript"/>
        </w:rPr>
        <w:t>Actual</w:t>
      </w:r>
      <w:r w:rsidR="007B0941">
        <w:t>)</w:t>
      </w:r>
    </w:p>
    <w:p w14:paraId="7C37AD61" w14:textId="044D8424" w:rsidR="007B0941" w:rsidRDefault="00BB510C" w:rsidP="00A3389B">
      <w:pPr>
        <w:pStyle w:val="B5"/>
      </w:pPr>
      <w:r>
        <w:t>-</w:t>
      </w:r>
      <w:r>
        <w:tab/>
      </w:r>
      <w:r w:rsidR="007B0941">
        <w:t>KPI</w:t>
      </w:r>
      <w:r w:rsidR="007B0941">
        <w:rPr>
          <w:i/>
          <w:iCs/>
          <w:vertAlign w:val="subscript"/>
        </w:rPr>
        <w:t>Genie</w:t>
      </w:r>
      <w:r w:rsidR="007B0941">
        <w:t xml:space="preserve"> is calculated with </w:t>
      </w:r>
      <w:r w:rsidR="00A33903">
        <w:t xml:space="preserve">the </w:t>
      </w:r>
      <w:r w:rsidR="007B0941">
        <w:t>output CSI</w:t>
      </w:r>
      <w:r w:rsidR="00A33903">
        <w:t xml:space="preserve"> at the NW side and the same ground-truth CSI. </w:t>
      </w:r>
    </w:p>
    <w:p w14:paraId="3E958C18" w14:textId="38C9076C" w:rsidR="006A494C" w:rsidRPr="005871DB" w:rsidRDefault="00BB510C" w:rsidP="00A3389B">
      <w:pPr>
        <w:pStyle w:val="B3"/>
        <w:rPr>
          <w:lang w:val="en-US"/>
        </w:rPr>
      </w:pPr>
      <w:r>
        <w:t>-</w:t>
      </w:r>
      <w:r>
        <w:tab/>
      </w:r>
      <w:r w:rsidR="00FC1086" w:rsidRPr="00FC1086">
        <w:t>KPI</w:t>
      </w:r>
      <w:r w:rsidR="00FC1086" w:rsidRPr="00FC1086">
        <w:rPr>
          <w:i/>
          <w:iCs/>
          <w:vertAlign w:val="subscript"/>
        </w:rPr>
        <w:t>Diff</w:t>
      </w:r>
      <w:r w:rsidR="00FC1086" w:rsidRPr="00FC1086">
        <w:t xml:space="preserve"> = </w:t>
      </w:r>
      <w:r w:rsidR="00FC1086" w:rsidRPr="00FC1086">
        <w:rPr>
          <w:i/>
          <w:iCs/>
        </w:rPr>
        <w:t>f</w:t>
      </w:r>
      <w:r w:rsidR="00FC1086" w:rsidRPr="00FC1086">
        <w:t xml:space="preserve"> ( KPI</w:t>
      </w:r>
      <w:r w:rsidR="00FC1086" w:rsidRPr="00FC1086">
        <w:rPr>
          <w:i/>
          <w:iCs/>
          <w:vertAlign w:val="subscript"/>
        </w:rPr>
        <w:t>Actual</w:t>
      </w:r>
      <w:r w:rsidR="00FC1086" w:rsidRPr="00FC1086">
        <w:t xml:space="preserve"> , KPI</w:t>
      </w:r>
      <w:r w:rsidR="00FC1086" w:rsidRPr="00FC1086">
        <w:rPr>
          <w:i/>
          <w:iCs/>
          <w:vertAlign w:val="subscript"/>
        </w:rPr>
        <w:t>Genie</w:t>
      </w:r>
      <w:r w:rsidR="00FC1086" w:rsidRPr="00FC1086">
        <w:t xml:space="preserve"> ) ca</w:t>
      </w:r>
      <w:r w:rsidR="00FC1086" w:rsidRPr="005871DB">
        <w:rPr>
          <w:lang w:val="en-US"/>
        </w:rPr>
        <w:t xml:space="preserve">n take the following forms: </w:t>
      </w:r>
    </w:p>
    <w:p w14:paraId="3CF8DCA8" w14:textId="32F8CD2A" w:rsidR="00FC1086" w:rsidRDefault="00BB510C" w:rsidP="00A3389B">
      <w:pPr>
        <w:pStyle w:val="B4"/>
      </w:pPr>
      <w:r>
        <w:t>-</w:t>
      </w:r>
      <w:r>
        <w:tab/>
      </w:r>
      <w:r w:rsidR="00C65DB8">
        <w:t>Option 1</w:t>
      </w:r>
      <w:r w:rsidR="00AA6E24">
        <w:t xml:space="preserve"> (baseline for calibration)</w:t>
      </w:r>
      <w:r w:rsidR="00C65DB8">
        <w:t xml:space="preserve">: </w:t>
      </w:r>
      <w:r w:rsidR="00C73C78">
        <w:t xml:space="preserve">Gap between </w:t>
      </w:r>
      <w:r w:rsidR="00CD68C5">
        <w:t>KPI</w:t>
      </w:r>
      <w:r w:rsidR="00CD68C5" w:rsidRPr="00550697">
        <w:rPr>
          <w:i/>
          <w:iCs/>
          <w:vertAlign w:val="subscript"/>
        </w:rPr>
        <w:t>Actual</w:t>
      </w:r>
      <w:r w:rsidR="00CD68C5">
        <w:t xml:space="preserve"> </w:t>
      </w:r>
      <w:r w:rsidR="00C73C78">
        <w:t xml:space="preserve">and </w:t>
      </w:r>
      <w:r w:rsidR="00CD68C5">
        <w:t>KPI</w:t>
      </w:r>
      <w:r w:rsidR="00CD68C5" w:rsidRPr="00550697">
        <w:rPr>
          <w:i/>
          <w:iCs/>
          <w:vertAlign w:val="subscript"/>
        </w:rPr>
        <w:t>Genie</w:t>
      </w:r>
      <w:r w:rsidR="00C73C78">
        <w:t>, i.e. KPI</w:t>
      </w:r>
      <w:r w:rsidR="00C73C78" w:rsidRPr="00550697">
        <w:rPr>
          <w:i/>
          <w:iCs/>
          <w:vertAlign w:val="subscript"/>
        </w:rPr>
        <w:t>Diff</w:t>
      </w:r>
      <w:r w:rsidR="00C73C78">
        <w:t xml:space="preserve"> = (KPI</w:t>
      </w:r>
      <w:r w:rsidR="00C73C78" w:rsidRPr="00550697">
        <w:rPr>
          <w:i/>
          <w:iCs/>
          <w:vertAlign w:val="subscript"/>
        </w:rPr>
        <w:t>Actual</w:t>
      </w:r>
      <w:r w:rsidR="00C73C78">
        <w:t xml:space="preserve"> - KPI</w:t>
      </w:r>
      <w:r w:rsidR="00C73C78" w:rsidRPr="00550697">
        <w:rPr>
          <w:i/>
          <w:iCs/>
          <w:vertAlign w:val="subscript"/>
        </w:rPr>
        <w:t>Genie</w:t>
      </w:r>
      <w:r w:rsidR="00C73C78">
        <w:t xml:space="preserve">); Monitoring accuracy is the percentage of samples for which </w:t>
      </w:r>
      <w:r w:rsidR="00550697">
        <w:t>|</w:t>
      </w:r>
      <w:r w:rsidR="00550697" w:rsidRPr="00550697">
        <w:t xml:space="preserve"> </w:t>
      </w:r>
      <w:r w:rsidR="00550697">
        <w:t>KPI</w:t>
      </w:r>
      <w:r w:rsidR="00550697">
        <w:rPr>
          <w:i/>
          <w:iCs/>
          <w:vertAlign w:val="subscript"/>
        </w:rPr>
        <w:t>Diff</w:t>
      </w:r>
      <w:r w:rsidR="00550697">
        <w:t>|</w:t>
      </w:r>
      <w:r w:rsidR="004A23D7">
        <w:t xml:space="preserve"> &lt; KPI</w:t>
      </w:r>
      <w:r w:rsidR="004A23D7">
        <w:rPr>
          <w:i/>
          <w:iCs/>
          <w:vertAlign w:val="subscript"/>
        </w:rPr>
        <w:t>th 1</w:t>
      </w:r>
      <w:r w:rsidR="00C73C78">
        <w:t xml:space="preserve">, where </w:t>
      </w:r>
      <w:r w:rsidR="004A23D7">
        <w:t>KPI</w:t>
      </w:r>
      <w:r w:rsidR="004A23D7">
        <w:rPr>
          <w:i/>
          <w:iCs/>
          <w:vertAlign w:val="subscript"/>
        </w:rPr>
        <w:t>th 1</w:t>
      </w:r>
      <w:r w:rsidR="00C73C78">
        <w:t xml:space="preserve"> is a threshold of the intermediate KPI gap</w:t>
      </w:r>
      <w:r w:rsidR="00212C68">
        <w:t xml:space="preserve"> which can take the following values: </w:t>
      </w:r>
      <w:r w:rsidR="00212C68" w:rsidRPr="002045EF">
        <w:rPr>
          <w:bCs/>
          <w:lang w:eastAsia="zh-CN"/>
        </w:rPr>
        <w:t>0.02, 0.05 and 0.1</w:t>
      </w:r>
      <w:r w:rsidR="00C65DB8">
        <w:t>.</w:t>
      </w:r>
    </w:p>
    <w:p w14:paraId="78FD89B5" w14:textId="4ECC17FB" w:rsidR="00C65DB8" w:rsidRPr="00FC1086" w:rsidRDefault="00BB510C" w:rsidP="00A3389B">
      <w:pPr>
        <w:pStyle w:val="B4"/>
      </w:pPr>
      <w:r>
        <w:t>-</w:t>
      </w:r>
      <w:r>
        <w:tab/>
      </w:r>
      <w:r w:rsidR="00C65DB8">
        <w:t>Option 2</w:t>
      </w:r>
      <w:r w:rsidR="00E87A64">
        <w:t xml:space="preserve"> (optional and up to companies to report)</w:t>
      </w:r>
      <w:r w:rsidR="00C65DB8">
        <w:t xml:space="preserve">: </w:t>
      </w:r>
      <w:r w:rsidR="00FB0547">
        <w:t>Binary state</w:t>
      </w:r>
      <w:r w:rsidR="00B17648">
        <w:t xml:space="preserve"> where</w:t>
      </w:r>
      <w:r w:rsidR="00FB0547">
        <w:t xml:space="preserve"> KPI</w:t>
      </w:r>
      <w:r w:rsidR="00FB0547" w:rsidRPr="00E73CA2">
        <w:rPr>
          <w:i/>
          <w:iCs/>
          <w:vertAlign w:val="subscript"/>
        </w:rPr>
        <w:t>Actual</w:t>
      </w:r>
      <w:r w:rsidR="00FB0547">
        <w:t xml:space="preserve"> and KPI</w:t>
      </w:r>
      <w:r w:rsidR="00FB0547" w:rsidRPr="00E73CA2">
        <w:rPr>
          <w:i/>
          <w:iCs/>
          <w:vertAlign w:val="subscript"/>
        </w:rPr>
        <w:t>Genie</w:t>
      </w:r>
      <w:r w:rsidR="00FB0547">
        <w:t xml:space="preserve">, </w:t>
      </w:r>
      <w:r w:rsidR="00B17648">
        <w:t xml:space="preserve">have different relationships to their threshold(s), i.e., </w:t>
      </w:r>
      <w:r w:rsidR="00D96055">
        <w:t>KPI</w:t>
      </w:r>
      <w:r w:rsidR="00D96055" w:rsidRPr="00E73CA2">
        <w:rPr>
          <w:i/>
          <w:iCs/>
          <w:vertAlign w:val="subscript"/>
        </w:rPr>
        <w:t>Diff</w:t>
      </w:r>
      <w:r w:rsidR="00D96055">
        <w:t xml:space="preserve"> = (KPI</w:t>
      </w:r>
      <w:r w:rsidR="00D96055" w:rsidRPr="00E73CA2">
        <w:rPr>
          <w:i/>
          <w:iCs/>
          <w:vertAlign w:val="subscript"/>
        </w:rPr>
        <w:t>Actual</w:t>
      </w:r>
      <w:r w:rsidR="00D96055">
        <w:t xml:space="preserve"> &gt; KPI</w:t>
      </w:r>
      <w:r w:rsidR="00D96055" w:rsidRPr="00E73CA2">
        <w:rPr>
          <w:i/>
          <w:iCs/>
          <w:vertAlign w:val="subscript"/>
        </w:rPr>
        <w:t>th 2</w:t>
      </w:r>
      <w:r w:rsidR="00D96055">
        <w:t>, KPI</w:t>
      </w:r>
      <w:r w:rsidR="00D96055" w:rsidRPr="00E73CA2">
        <w:rPr>
          <w:i/>
          <w:iCs/>
          <w:vertAlign w:val="subscript"/>
        </w:rPr>
        <w:t>Genie</w:t>
      </w:r>
      <w:r w:rsidR="00D96055">
        <w:t xml:space="preserve"> &gt; KPI</w:t>
      </w:r>
      <w:r w:rsidR="00D96055" w:rsidRPr="00E73CA2">
        <w:rPr>
          <w:i/>
          <w:iCs/>
          <w:vertAlign w:val="subscript"/>
        </w:rPr>
        <w:t xml:space="preserve">th </w:t>
      </w:r>
      <w:r w:rsidR="00531DEF" w:rsidRPr="00E73CA2">
        <w:rPr>
          <w:i/>
          <w:iCs/>
          <w:vertAlign w:val="subscript"/>
        </w:rPr>
        <w:t>3</w:t>
      </w:r>
      <w:r w:rsidR="00531DEF">
        <w:t xml:space="preserve">) OR </w:t>
      </w:r>
      <w:r w:rsidR="00B51E2E">
        <w:t>(KPI</w:t>
      </w:r>
      <w:r w:rsidR="00B51E2E" w:rsidRPr="00E73CA2">
        <w:rPr>
          <w:i/>
          <w:iCs/>
          <w:vertAlign w:val="subscript"/>
        </w:rPr>
        <w:t>Actual</w:t>
      </w:r>
      <w:r w:rsidR="00B51E2E">
        <w:t xml:space="preserve"> &lt; KPI</w:t>
      </w:r>
      <w:r w:rsidR="00B51E2E" w:rsidRPr="00E73CA2">
        <w:rPr>
          <w:i/>
          <w:iCs/>
          <w:vertAlign w:val="subscript"/>
        </w:rPr>
        <w:t>th 2</w:t>
      </w:r>
      <w:r w:rsidR="00B51E2E">
        <w:t>, KPI</w:t>
      </w:r>
      <w:r w:rsidR="00B51E2E" w:rsidRPr="00E73CA2">
        <w:rPr>
          <w:i/>
          <w:iCs/>
          <w:vertAlign w:val="subscript"/>
        </w:rPr>
        <w:t>Genie</w:t>
      </w:r>
      <w:r w:rsidR="00B51E2E">
        <w:t xml:space="preserve"> &lt; KPI</w:t>
      </w:r>
      <w:r w:rsidR="00B51E2E" w:rsidRPr="00E73CA2">
        <w:rPr>
          <w:i/>
          <w:iCs/>
          <w:vertAlign w:val="subscript"/>
        </w:rPr>
        <w:t>th 3</w:t>
      </w:r>
      <w:r w:rsidR="00B51E2E">
        <w:t>)</w:t>
      </w:r>
      <w:r w:rsidR="00484F2A">
        <w:t>, where KPI</w:t>
      </w:r>
      <w:r w:rsidR="00484F2A" w:rsidRPr="00E73CA2">
        <w:rPr>
          <w:i/>
          <w:iCs/>
          <w:vertAlign w:val="subscript"/>
        </w:rPr>
        <w:t>th 2</w:t>
      </w:r>
      <w:r w:rsidR="00484F2A">
        <w:t xml:space="preserve"> </w:t>
      </w:r>
      <w:r w:rsidR="000077F6">
        <w:t xml:space="preserve">is considered to </w:t>
      </w:r>
      <w:r w:rsidR="00484F2A">
        <w:t xml:space="preserve">be the same </w:t>
      </w:r>
      <w:r w:rsidR="00FE5BB1">
        <w:t xml:space="preserve">as </w:t>
      </w:r>
      <w:r w:rsidR="00484F2A">
        <w:t>KPI</w:t>
      </w:r>
      <w:r w:rsidR="00484F2A" w:rsidRPr="00E73CA2">
        <w:rPr>
          <w:i/>
          <w:iCs/>
          <w:vertAlign w:val="subscript"/>
        </w:rPr>
        <w:t>th 3</w:t>
      </w:r>
      <w:r w:rsidR="001477B0">
        <w:t>.</w:t>
      </w:r>
      <w:r w:rsidR="00E73CA2">
        <w:t xml:space="preserve"> </w:t>
      </w:r>
      <w:r w:rsidR="00E73CA2" w:rsidRPr="00E73CA2">
        <w:t xml:space="preserve">Monitoring accuracy is the percentage of samples for which </w:t>
      </w:r>
      <w:r w:rsidR="00E73CA2" w:rsidRPr="00FC1086">
        <w:t>KPI</w:t>
      </w:r>
      <w:r w:rsidR="00E73CA2" w:rsidRPr="00FC1086">
        <w:rPr>
          <w:i/>
          <w:iCs/>
          <w:vertAlign w:val="subscript"/>
        </w:rPr>
        <w:t>Diff</w:t>
      </w:r>
      <w:r w:rsidR="00E73CA2" w:rsidRPr="00FC1086">
        <w:t xml:space="preserve"> =</w:t>
      </w:r>
      <w:r w:rsidR="00E73CA2">
        <w:t xml:space="preserve"> 0.</w:t>
      </w:r>
      <w:r w:rsidR="00E73CA2" w:rsidRPr="00E73CA2">
        <w:t xml:space="preserve"> </w:t>
      </w:r>
    </w:p>
    <w:p w14:paraId="41D9F87C" w14:textId="693A219B" w:rsidR="00A03CA8" w:rsidRDefault="00BB510C" w:rsidP="00A3389B">
      <w:pPr>
        <w:pStyle w:val="B2"/>
      </w:pPr>
      <w:r>
        <w:t>-</w:t>
      </w:r>
      <w:r>
        <w:tab/>
      </w:r>
      <w:r w:rsidR="00A03CA8">
        <w:t>Step 3:</w:t>
      </w:r>
      <w:r w:rsidR="00A14FEF">
        <w:t xml:space="preserve"> Calculate the statistical</w:t>
      </w:r>
      <w:r w:rsidR="002E7C57">
        <w:t xml:space="preserve"> result of the KPI</w:t>
      </w:r>
      <w:r w:rsidR="002E7C57" w:rsidRPr="00263E8F">
        <w:rPr>
          <w:i/>
          <w:iCs/>
          <w:vertAlign w:val="subscript"/>
        </w:rPr>
        <w:t>Diff</w:t>
      </w:r>
      <w:r w:rsidR="002E7C57">
        <w:t xml:space="preserve"> over K test samples which represent</w:t>
      </w:r>
      <w:r w:rsidR="00AD23C1">
        <w:t>s</w:t>
      </w:r>
      <w:r w:rsidR="002E7C57">
        <w:t xml:space="preserve"> the monitoring accuracy performance.</w:t>
      </w:r>
    </w:p>
    <w:p w14:paraId="5CED9383" w14:textId="7D59EB9E" w:rsidR="009010F8" w:rsidRPr="009010F8" w:rsidRDefault="00BB510C" w:rsidP="00A3389B">
      <w:pPr>
        <w:pStyle w:val="B2"/>
      </w:pPr>
      <w:r>
        <w:rPr>
          <w:bCs/>
          <w:lang w:eastAsia="zh-CN"/>
        </w:rPr>
        <w:t>-</w:t>
      </w:r>
      <w:r>
        <w:rPr>
          <w:bCs/>
          <w:lang w:eastAsia="zh-CN"/>
        </w:rPr>
        <w:tab/>
      </w:r>
      <w:r w:rsidR="009010F8"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009010F8" w:rsidRPr="009010F8">
        <w:rPr>
          <w:bCs/>
          <w:lang w:eastAsia="zh-CN"/>
        </w:rPr>
        <w:t xml:space="preserve"> is introduced for the evaluation and comparison purpose; it may not be available in the real network.</w:t>
      </w:r>
    </w:p>
    <w:p w14:paraId="37715369" w14:textId="08A56B14" w:rsidR="00B033FB" w:rsidRPr="003C5F27" w:rsidRDefault="00BB510C" w:rsidP="00A3389B">
      <w:pPr>
        <w:pStyle w:val="B2"/>
      </w:pPr>
      <w:r>
        <w:t>-</w:t>
      </w:r>
      <w:r>
        <w:tab/>
      </w:r>
      <w:r w:rsidR="00B033FB">
        <w:t xml:space="preserve">Note: the complexity, overhead and latency of the monitoring scheme are to be reported. </w:t>
      </w:r>
    </w:p>
    <w:p w14:paraId="79746C08" w14:textId="064DD37D" w:rsidR="00D2357B" w:rsidRDefault="00BB510C" w:rsidP="00BB510C">
      <w:pPr>
        <w:pStyle w:val="B1"/>
      </w:pPr>
      <w:r>
        <w:lastRenderedPageBreak/>
        <w:t>-</w:t>
      </w:r>
      <w:r>
        <w:tab/>
      </w:r>
      <w:r w:rsidR="00D2357B">
        <w:t xml:space="preserve">CSI prediction: Intermediate KPIs: </w:t>
      </w:r>
      <w:r w:rsidR="000D605A">
        <w:t xml:space="preserve">calculated for each predicted instance if AI/ML model outputs multiple predicted instances </w:t>
      </w:r>
    </w:p>
    <w:p w14:paraId="7C74ACDA" w14:textId="744B3D15" w:rsidR="00D45443" w:rsidRPr="00D2357B" w:rsidRDefault="00BB510C" w:rsidP="00A3389B">
      <w:pPr>
        <w:pStyle w:val="B2"/>
      </w:pPr>
      <w:r>
        <w:t>-</w:t>
      </w:r>
      <w:r>
        <w:tab/>
      </w:r>
      <w:r w:rsidR="00D45443">
        <w:t>I</w:t>
      </w:r>
      <w:r w:rsidR="00D45443" w:rsidRPr="00D45443">
        <w:t>f collaboration level x is reported as the benchmark, the EVM to distinguish level x and level y/z based AI/ML CSI prediction is considered from the generalization aspect</w:t>
      </w:r>
      <w:r w:rsidR="00F428C5">
        <w:t>, e</w:t>
      </w:r>
      <w:r w:rsidR="00F428C5" w:rsidRPr="00F428C5">
        <w:t xml:space="preserve">.g., collaboration level y/z based CSI prediction is </w:t>
      </w:r>
      <w:r w:rsidR="003436A9" w:rsidRPr="00F428C5">
        <w:t>modelled</w:t>
      </w:r>
      <w:r w:rsidR="00F428C5" w:rsidRPr="00F428C5">
        <w:t xml:space="preserve"> as the fine-tuning case or generalization Case 1, while collaboration level x based CSI prediction is </w:t>
      </w:r>
      <w:r w:rsidR="003436A9" w:rsidRPr="00F428C5">
        <w:t>modelled</w:t>
      </w:r>
      <w:r w:rsidR="00F428C5" w:rsidRPr="00F428C5">
        <w:t xml:space="preserve"> as generalization Case 2 or Case 3</w:t>
      </w:r>
      <w:r w:rsidR="003436A9">
        <w:t>.</w:t>
      </w:r>
    </w:p>
    <w:p w14:paraId="73D34806" w14:textId="333C97C8" w:rsidR="00BC5AFE" w:rsidRPr="00723558" w:rsidRDefault="00BB510C" w:rsidP="00BB510C">
      <w:pPr>
        <w:pStyle w:val="B1"/>
      </w:pPr>
      <w:r>
        <w:rPr>
          <w:rFonts w:eastAsia="Microsoft YaHei UI"/>
          <w:color w:val="000000"/>
          <w:lang w:val="en-US" w:eastAsia="zh-CN"/>
        </w:rPr>
        <w:t>-</w:t>
      </w:r>
      <w:r>
        <w:rPr>
          <w:rFonts w:eastAsia="Microsoft YaHei UI"/>
          <w:color w:val="000000"/>
          <w:lang w:val="en-US" w:eastAsia="zh-CN"/>
        </w:rPr>
        <w:tab/>
      </w:r>
      <w:r w:rsidR="00BC5AFE">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212" w:name="_Hlk132042455"/>
      <w:r w:rsidRPr="00F16B55">
        <w:rPr>
          <w:b/>
          <w:bCs/>
          <w:i/>
          <w:iCs/>
        </w:rPr>
        <w:t>Model generalization</w:t>
      </w:r>
      <w:r>
        <w:rPr>
          <w:b/>
          <w:bCs/>
        </w:rPr>
        <w:t>:</w:t>
      </w:r>
    </w:p>
    <w:bookmarkEnd w:id="212"/>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438859C5" w:rsidR="00F325AC" w:rsidRPr="009F7417" w:rsidRDefault="00A3389B" w:rsidP="00A3389B">
      <w:pPr>
        <w:pStyle w:val="B1"/>
      </w:pPr>
      <w:r>
        <w:t>-</w:t>
      </w:r>
      <w:r>
        <w:tab/>
      </w:r>
      <w:r w:rsidR="00F325AC" w:rsidRPr="009F7417">
        <w:t>The configuration(s)/scenario(s) for training dataset, including potentially the mixed training dataset from multiple configurations/scenarios</w:t>
      </w:r>
    </w:p>
    <w:p w14:paraId="4E664F24" w14:textId="5766ED98" w:rsidR="00F325AC" w:rsidRDefault="00A3389B" w:rsidP="00A3389B">
      <w:pPr>
        <w:pStyle w:val="B1"/>
      </w:pPr>
      <w:r>
        <w:t>-</w:t>
      </w:r>
      <w:r>
        <w:tab/>
      </w:r>
      <w:r w:rsidR="00F325AC" w:rsidRPr="009F7417">
        <w:t>The configuration(s)/scenario(s) for testing/inference</w:t>
      </w:r>
    </w:p>
    <w:p w14:paraId="1033FAC3" w14:textId="32AF4C1A" w:rsidR="00325E0D" w:rsidRDefault="00A3389B" w:rsidP="00A3389B">
      <w:pPr>
        <w:pStyle w:val="B1"/>
      </w:pPr>
      <w:r>
        <w:t>-</w:t>
      </w:r>
      <w:r>
        <w:tab/>
      </w:r>
      <w:r w:rsidR="00325E0D" w:rsidRPr="00325E0D">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667C9A6F" w:rsidR="00E00184" w:rsidRDefault="00A3389B" w:rsidP="00A3389B">
      <w:pPr>
        <w:pStyle w:val="B1"/>
      </w:pPr>
      <w:r>
        <w:t>-</w:t>
      </w:r>
      <w:r>
        <w:tab/>
      </w:r>
      <w:r w:rsidR="00E00184">
        <w:t xml:space="preserve">Case 1: The AI/ML model is trained based on training dataset from one Scenario#A/Configuration#A, and then </w:t>
      </w:r>
    </w:p>
    <w:p w14:paraId="12D1A0C9" w14:textId="33221720" w:rsidR="00E00184" w:rsidRDefault="00A3389B" w:rsidP="00A3389B">
      <w:pPr>
        <w:pStyle w:val="B1"/>
      </w:pPr>
      <w:r>
        <w:t>-</w:t>
      </w:r>
      <w:r>
        <w:tab/>
      </w:r>
      <w:r w:rsidR="00E00184">
        <w:t>the AI/ML model performs inference/test on a dataset from the same Scenario#A/Configuration#A</w:t>
      </w:r>
    </w:p>
    <w:p w14:paraId="0F120515" w14:textId="08268E05" w:rsidR="00E00184" w:rsidRDefault="00A3389B" w:rsidP="00A3389B">
      <w:pPr>
        <w:pStyle w:val="B1"/>
      </w:pPr>
      <w:r>
        <w:t>-</w:t>
      </w:r>
      <w:r>
        <w:tab/>
      </w:r>
      <w:r w:rsidR="00E00184">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3C8FFAC6" w:rsidR="00E00184" w:rsidRDefault="00A3389B" w:rsidP="00A3389B">
      <w:pPr>
        <w:pStyle w:val="B1"/>
      </w:pPr>
      <w:r>
        <w:t>-</w:t>
      </w:r>
      <w:r>
        <w:tab/>
      </w:r>
      <w:r w:rsidR="00E00184">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26EB4A7A" w14:textId="26236752" w:rsidR="00E00184" w:rsidRDefault="00A3389B" w:rsidP="00A3389B">
      <w:pPr>
        <w:pStyle w:val="B2"/>
      </w:pPr>
      <w:r>
        <w:t>-</w:t>
      </w:r>
      <w:r>
        <w:tab/>
      </w:r>
      <w:r w:rsidR="00E00184">
        <w:t>Note: Companies to report the ratio for dataset mixing</w:t>
      </w:r>
    </w:p>
    <w:p w14:paraId="2B94E25E" w14:textId="196FA945" w:rsidR="00E00184" w:rsidRPr="009F7417" w:rsidRDefault="00A3389B" w:rsidP="00A3389B">
      <w:pPr>
        <w:pStyle w:val="B2"/>
      </w:pPr>
      <w:r>
        <w:t>-</w:t>
      </w:r>
      <w:r>
        <w:tab/>
      </w:r>
      <w:r w:rsidR="00E00184">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3E0542A2" w:rsidR="009E3140" w:rsidRDefault="00A3389B" w:rsidP="00A3389B">
      <w:pPr>
        <w:pStyle w:val="B1"/>
      </w:pPr>
      <w:r>
        <w:t>-</w:t>
      </w:r>
      <w:r>
        <w:tab/>
      </w:r>
      <w:r w:rsidR="009E3140">
        <w:t>Various deployment scenarios (e.g., UMa, UMi, InH)</w:t>
      </w:r>
    </w:p>
    <w:p w14:paraId="7F2B1306" w14:textId="49B52733" w:rsidR="009E3140" w:rsidRDefault="00A3389B" w:rsidP="00A3389B">
      <w:pPr>
        <w:pStyle w:val="B1"/>
      </w:pPr>
      <w:r>
        <w:t>-</w:t>
      </w:r>
      <w:r>
        <w:tab/>
      </w:r>
      <w:r w:rsidR="009E3140">
        <w:t>Various outdoor/indoor UE distributions for UMa/UMi (e.g., 10:0, 8:2, 5:5, 2:8, 0:10)</w:t>
      </w:r>
    </w:p>
    <w:p w14:paraId="3285C07F" w14:textId="33CE3B3C" w:rsidR="009E3140" w:rsidRDefault="00A3389B" w:rsidP="00A3389B">
      <w:pPr>
        <w:pStyle w:val="B1"/>
      </w:pPr>
      <w:r>
        <w:t>-</w:t>
      </w:r>
      <w:r>
        <w:tab/>
      </w:r>
      <w:r w:rsidR="009E3140">
        <w:t>Various carrier frequencies (e.g., 2GHz, 3.5GHz)</w:t>
      </w:r>
    </w:p>
    <w:p w14:paraId="50369097" w14:textId="1FE79604" w:rsidR="009E3140" w:rsidRDefault="00A3389B" w:rsidP="00A3389B">
      <w:pPr>
        <w:pStyle w:val="B1"/>
      </w:pPr>
      <w:r>
        <w:t>-</w:t>
      </w:r>
      <w:r>
        <w:tab/>
      </w:r>
      <w:r w:rsidR="009E3140">
        <w:t>Other aspects of scenarios are not precluded, e.g., various antenna spacing, various antenna virtualization (TxRU mapping), various ISDs, various UE speeds, etc.</w:t>
      </w:r>
    </w:p>
    <w:p w14:paraId="76DB54F4" w14:textId="59BA544E" w:rsidR="00435434" w:rsidRPr="00435434" w:rsidRDefault="00A3389B" w:rsidP="00A3389B">
      <w:pPr>
        <w:pStyle w:val="B1"/>
      </w:pPr>
      <w:r>
        <w:t>-</w:t>
      </w:r>
      <w:r>
        <w:tab/>
      </w:r>
      <w:r w:rsidR="009E3140">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128A2C0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bandwidths (e.g., 10MHz, 20MHz) and/or frequency granularities, (e.g., size of subband)</w:t>
      </w:r>
    </w:p>
    <w:p w14:paraId="26D27705" w14:textId="76B486EB" w:rsidR="00F44D61" w:rsidRPr="00B05246" w:rsidRDefault="00A3389B" w:rsidP="00A3389B">
      <w:pPr>
        <w:pStyle w:val="B1"/>
        <w:rPr>
          <w:lang w:eastAsia="zh-CN"/>
        </w:rPr>
      </w:pPr>
      <w:r>
        <w:rPr>
          <w:lang w:eastAsia="zh-CN"/>
        </w:rPr>
        <w:t>-</w:t>
      </w:r>
      <w:r>
        <w:rPr>
          <w:lang w:eastAsia="zh-CN"/>
        </w:rPr>
        <w:tab/>
      </w:r>
      <w:r w:rsidR="00F44D61" w:rsidRPr="00B05246">
        <w:rPr>
          <w:lang w:eastAsia="zh-CN"/>
        </w:rPr>
        <w:t>Various sizes of CSI feedback payloads, FFS candidate payload number</w:t>
      </w:r>
    </w:p>
    <w:p w14:paraId="732CC42B" w14:textId="1631A489" w:rsidR="00F44D61" w:rsidRDefault="00A3389B" w:rsidP="00A3389B">
      <w:pPr>
        <w:pStyle w:val="B1"/>
        <w:rPr>
          <w:lang w:eastAsia="zh-CN"/>
        </w:rPr>
      </w:pPr>
      <w:r>
        <w:rPr>
          <w:lang w:eastAsia="zh-CN"/>
        </w:rPr>
        <w:t>-</w:t>
      </w:r>
      <w:r>
        <w:rPr>
          <w:lang w:eastAsia="zh-CN"/>
        </w:rPr>
        <w:tab/>
      </w:r>
      <w:r w:rsidR="00F44D61" w:rsidRPr="00B05246">
        <w:rPr>
          <w:lang w:eastAsia="zh-CN"/>
        </w:rPr>
        <w:t>Various antenna port layouts, e.g., (N1/N2/P) and/or antenna port numbers (e.g., 32 ports, 16 ports)</w:t>
      </w:r>
    </w:p>
    <w:p w14:paraId="664B92DA" w14:textId="54740FFF" w:rsidR="005653B5" w:rsidRPr="00B05246" w:rsidRDefault="00A3389B" w:rsidP="00A3389B">
      <w:pPr>
        <w:pStyle w:val="B1"/>
        <w:rPr>
          <w:lang w:eastAsia="zh-CN"/>
        </w:rPr>
      </w:pPr>
      <w:r>
        <w:rPr>
          <w:bCs/>
          <w:lang w:eastAsia="zh-CN"/>
        </w:rPr>
        <w:lastRenderedPageBreak/>
        <w:t>-</w:t>
      </w:r>
      <w:r>
        <w:rPr>
          <w:bCs/>
          <w:lang w:eastAsia="zh-CN"/>
        </w:rPr>
        <w:tab/>
      </w:r>
      <w:r w:rsidR="00507296">
        <w:rPr>
          <w:bCs/>
          <w:lang w:eastAsia="zh-CN"/>
        </w:rPr>
        <w:t>V</w:t>
      </w:r>
      <w:r w:rsidR="00507296" w:rsidRPr="0099461D">
        <w:rPr>
          <w:bCs/>
          <w:lang w:eastAsia="zh-CN"/>
        </w:rPr>
        <w:t>arious UE speeds (e.g., 10km/h, 30km/h, 60km/h, 120km/h, etc.)</w:t>
      </w:r>
      <w:r w:rsidR="00507296">
        <w:rPr>
          <w:bCs/>
          <w:lang w:eastAsia="zh-CN"/>
        </w:rPr>
        <w:t xml:space="preserve"> for CSI prediction sub use case</w:t>
      </w:r>
    </w:p>
    <w:p w14:paraId="176E9F28" w14:textId="425DF88D" w:rsidR="00F44D61" w:rsidRPr="00B05246" w:rsidRDefault="00A3389B" w:rsidP="00A3389B">
      <w:pPr>
        <w:pStyle w:val="B1"/>
        <w:rPr>
          <w:lang w:eastAsia="zh-CN"/>
        </w:rPr>
      </w:pPr>
      <w:r>
        <w:rPr>
          <w:lang w:eastAsia="zh-CN"/>
        </w:rPr>
        <w:t>-</w:t>
      </w:r>
      <w:r>
        <w:rPr>
          <w:lang w:eastAsia="zh-CN"/>
        </w:rPr>
        <w:tab/>
      </w:r>
      <w:r w:rsidR="00F44D61" w:rsidRPr="00B05246">
        <w:rPr>
          <w:lang w:eastAsia="zh-CN"/>
        </w:rPr>
        <w:t xml:space="preserve">Other </w:t>
      </w:r>
      <w:r w:rsidR="00F44D61" w:rsidRPr="00B05246">
        <w:t>aspects</w:t>
      </w:r>
      <w:r w:rsidR="00F44D61" w:rsidRPr="00B05246">
        <w:rPr>
          <w:lang w:eastAsia="zh-CN"/>
        </w:rPr>
        <w:t xml:space="preserve"> of </w:t>
      </w:r>
      <w:r w:rsidR="00F44D61" w:rsidRPr="00B05246">
        <w:t xml:space="preserve">configurations </w:t>
      </w:r>
      <w:r w:rsidR="00F44D61" w:rsidRPr="00B05246">
        <w:rPr>
          <w:lang w:eastAsia="zh-CN"/>
        </w:rPr>
        <w:t>are not precluded, e.g., various numerologies, various rank numbers/layers, etc.</w:t>
      </w:r>
    </w:p>
    <w:p w14:paraId="40B2F86A" w14:textId="03BA534F" w:rsidR="00A60BFC" w:rsidRPr="00A60BFC" w:rsidRDefault="00A3389B" w:rsidP="00A3389B">
      <w:pPr>
        <w:pStyle w:val="B1"/>
        <w:rPr>
          <w:b/>
          <w:bCs/>
        </w:rPr>
      </w:pPr>
      <w:r>
        <w:rPr>
          <w:lang w:eastAsia="zh-CN"/>
        </w:rPr>
        <w:t>-</w:t>
      </w:r>
      <w:r>
        <w:rPr>
          <w:lang w:eastAsia="zh-CN"/>
        </w:rPr>
        <w:tab/>
      </w:r>
      <w:r w:rsidR="00F44D61" w:rsidRPr="00B05246">
        <w:rPr>
          <w:lang w:eastAsia="zh-CN"/>
        </w:rPr>
        <w:t>Companies to report the selected configurations for generalization verification</w:t>
      </w:r>
    </w:p>
    <w:p w14:paraId="5E183A30" w14:textId="02ACAA45" w:rsidR="00435434" w:rsidRPr="003B6EBF" w:rsidRDefault="00A3389B" w:rsidP="00A3389B">
      <w:pPr>
        <w:pStyle w:val="B1"/>
        <w:rPr>
          <w:b/>
          <w:bCs/>
        </w:rPr>
      </w:pPr>
      <w:r>
        <w:rPr>
          <w:lang w:eastAsia="zh-CN"/>
        </w:rPr>
        <w:t>-</w:t>
      </w:r>
      <w:r>
        <w:rPr>
          <w:lang w:eastAsia="zh-CN"/>
        </w:rPr>
        <w:tab/>
      </w:r>
      <w:r w:rsidR="00F44D61"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01FF319" w:rsidR="00FD52EA" w:rsidRPr="00A173EC" w:rsidRDefault="00A3389B" w:rsidP="00A3389B">
      <w:pPr>
        <w:pStyle w:val="B1"/>
        <w:rPr>
          <w:lang w:eastAsia="zh-CN"/>
        </w:rPr>
      </w:pPr>
      <w:r>
        <w:rPr>
          <w:lang w:eastAsia="zh-CN"/>
        </w:rPr>
        <w:t>-</w:t>
      </w:r>
      <w:r>
        <w:rPr>
          <w:lang w:eastAsia="zh-CN"/>
        </w:rPr>
        <w:tab/>
      </w:r>
      <w:r w:rsidR="00FD52EA" w:rsidRPr="00A173EC">
        <w:rPr>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59A7C8D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1: One CSI generation part with scalable input and/or output dimensions to N&gt;1 separate CSI reconstruction parts each with fixed and different output and/or input dimensions</w:t>
      </w:r>
    </w:p>
    <w:p w14:paraId="4D459450" w14:textId="08F53E96" w:rsidR="00FD52EA" w:rsidRPr="00A173EC" w:rsidRDefault="00A3389B" w:rsidP="00A3389B">
      <w:pPr>
        <w:pStyle w:val="B1"/>
        <w:rPr>
          <w:lang w:eastAsia="zh-CN"/>
        </w:rPr>
      </w:pPr>
      <w:r>
        <w:rPr>
          <w:lang w:eastAsia="zh-CN"/>
        </w:rPr>
        <w:t>-</w:t>
      </w:r>
      <w:r>
        <w:rPr>
          <w:lang w:eastAsia="zh-CN"/>
        </w:rPr>
        <w:tab/>
      </w:r>
      <w:r w:rsidR="00FD52EA" w:rsidRPr="00A173EC">
        <w:rPr>
          <w:lang w:eastAsia="zh-CN"/>
        </w:rPr>
        <w:t>Case 2: M&gt;1 separate CSI generation parts each with fixed and different input and/or output dimensions to one CSI reconstruction part with scalable output and/or input dimensions</w:t>
      </w:r>
    </w:p>
    <w:p w14:paraId="01579E6D" w14:textId="0B484842" w:rsidR="00FD52EA" w:rsidRPr="00A173EC" w:rsidRDefault="00A3389B" w:rsidP="00A3389B">
      <w:pPr>
        <w:pStyle w:val="B1"/>
        <w:rPr>
          <w:lang w:eastAsia="zh-CN"/>
        </w:rPr>
      </w:pPr>
      <w:r>
        <w:rPr>
          <w:lang w:eastAsia="zh-CN"/>
        </w:rPr>
        <w:t>-</w:t>
      </w:r>
      <w:r>
        <w:rPr>
          <w:lang w:eastAsia="zh-CN"/>
        </w:rPr>
        <w:tab/>
      </w:r>
      <w:r w:rsidR="00FD52EA" w:rsidRPr="00A173EC">
        <w:rPr>
          <w:lang w:eastAsia="zh-CN"/>
        </w:rPr>
        <w:t>Case 3: A pair of CSI generation part with scalable input/output dimensions and CSI reconstruction part with scalable output and/or input dimensions</w:t>
      </w: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4C0CEC4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1: The AI/ML model is trained based on training dataset from </w:t>
      </w:r>
      <w:r w:rsidR="006A36F1" w:rsidRPr="006A36F1">
        <w:rPr>
          <w:u w:val="single"/>
          <w:lang w:eastAsia="zh-CN"/>
        </w:rPr>
        <w:t>a fixed dimension X1</w:t>
      </w:r>
      <w:r w:rsidR="006A36F1" w:rsidRPr="006A36F1">
        <w:rPr>
          <w:lang w:eastAsia="zh-CN"/>
        </w:rPr>
        <w:t xml:space="preserve"> (e.g., a fixed bandwidth/frequency granularity, and/or number of antenna ports), and then the AI/ML model performs inference/test on a dataset from the </w:t>
      </w:r>
      <w:r w:rsidR="006A36F1" w:rsidRPr="006A36F1">
        <w:rPr>
          <w:u w:val="single"/>
          <w:lang w:eastAsia="zh-CN"/>
        </w:rPr>
        <w:t>same dimension X1</w:t>
      </w:r>
      <w:r w:rsidR="006A36F1" w:rsidRPr="006A36F1">
        <w:rPr>
          <w:lang w:eastAsia="zh-CN"/>
        </w:rPr>
        <w:t>.</w:t>
      </w:r>
    </w:p>
    <w:p w14:paraId="642D9B40" w14:textId="6204EF4F"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2: The AI/ML model is trained based on training dataset from </w:t>
      </w:r>
      <w:r w:rsidR="006A36F1" w:rsidRPr="006A36F1">
        <w:rPr>
          <w:u w:val="single"/>
          <w:lang w:eastAsia="zh-CN"/>
        </w:rPr>
        <w:t>a single dimension X1</w:t>
      </w:r>
      <w:r w:rsidR="006A36F1" w:rsidRPr="006A36F1">
        <w:rPr>
          <w:lang w:eastAsia="zh-CN"/>
        </w:rPr>
        <w:t xml:space="preserve">, and then the AI/ML model performs inference/test on a dataset from a </w:t>
      </w:r>
      <w:r w:rsidR="006A36F1" w:rsidRPr="006A36F1">
        <w:rPr>
          <w:u w:val="single"/>
          <w:lang w:eastAsia="zh-CN"/>
        </w:rPr>
        <w:t>different dimension X2</w:t>
      </w:r>
      <w:r w:rsidR="006A36F1" w:rsidRPr="006A36F1">
        <w:rPr>
          <w:lang w:eastAsia="zh-CN"/>
        </w:rPr>
        <w:t>.</w:t>
      </w:r>
    </w:p>
    <w:p w14:paraId="44A9D3A5" w14:textId="091050DC" w:rsidR="006A36F1" w:rsidRPr="006A36F1" w:rsidRDefault="00A3389B" w:rsidP="00A3389B">
      <w:pPr>
        <w:pStyle w:val="B1"/>
        <w:rPr>
          <w:lang w:eastAsia="zh-CN"/>
        </w:rPr>
      </w:pPr>
      <w:r>
        <w:rPr>
          <w:lang w:eastAsia="zh-CN"/>
        </w:rPr>
        <w:t>-</w:t>
      </w:r>
      <w:r>
        <w:rPr>
          <w:lang w:eastAsia="zh-CN"/>
        </w:rPr>
        <w:tab/>
      </w:r>
      <w:r w:rsidR="006A36F1" w:rsidRPr="006A36F1">
        <w:rPr>
          <w:lang w:eastAsia="zh-CN"/>
        </w:rPr>
        <w:t xml:space="preserve">Case 3: The AI/ML model is trained based on training dataset </w:t>
      </w:r>
      <w:r w:rsidR="006A36F1" w:rsidRPr="006A36F1">
        <w:rPr>
          <w:u w:val="single"/>
          <w:lang w:eastAsia="zh-CN"/>
        </w:rPr>
        <w:t>by mixing datasets subject to multiple dimensions of X1, X2,..., Xn</w:t>
      </w:r>
      <w:r w:rsidR="006A36F1" w:rsidRPr="006A36F1">
        <w:rPr>
          <w:lang w:eastAsia="zh-CN"/>
        </w:rPr>
        <w:t>, and then the AI/ML model performs inference/test on a single dataset subject to the dimension of X1, or X2,…, or Xn.</w:t>
      </w:r>
    </w:p>
    <w:p w14:paraId="42294246" w14:textId="1B3906A0" w:rsidR="006A36F1" w:rsidRPr="006A36F1" w:rsidRDefault="00A3389B" w:rsidP="00A3389B">
      <w:pPr>
        <w:pStyle w:val="B1"/>
        <w:rPr>
          <w:lang w:eastAsia="zh-CN"/>
        </w:rPr>
      </w:pPr>
      <w:r>
        <w:rPr>
          <w:lang w:eastAsia="zh-CN"/>
        </w:rPr>
        <w:t>-</w:t>
      </w:r>
      <w:r>
        <w:rPr>
          <w:lang w:eastAsia="zh-CN"/>
        </w:rPr>
        <w:tab/>
      </w:r>
      <w:r w:rsidR="006A36F1" w:rsidRPr="006A36F1">
        <w:rPr>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30E5734F"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1: The AI/ML model is trained based on training dataset from </w:t>
      </w:r>
      <w:r w:rsidR="003D73EA" w:rsidRPr="0055218C">
        <w:rPr>
          <w:u w:val="single"/>
          <w:lang w:eastAsia="zh-CN"/>
        </w:rPr>
        <w:t>a fixed output dimension Y1</w:t>
      </w:r>
      <w:r w:rsidR="003D73EA" w:rsidRPr="0055218C">
        <w:rPr>
          <w:lang w:eastAsia="zh-CN"/>
        </w:rPr>
        <w:t xml:space="preserve"> (e.g., a fixed CSI feedback dimension), and then the AI/ML model performs inference/test on a dataset from the </w:t>
      </w:r>
      <w:r w:rsidR="003D73EA" w:rsidRPr="0055218C">
        <w:rPr>
          <w:u w:val="single"/>
          <w:lang w:eastAsia="zh-CN"/>
        </w:rPr>
        <w:t>same output dimension Y1</w:t>
      </w:r>
      <w:r w:rsidR="003D73EA" w:rsidRPr="0055218C">
        <w:rPr>
          <w:lang w:eastAsia="zh-CN"/>
        </w:rPr>
        <w:t>.</w:t>
      </w:r>
    </w:p>
    <w:p w14:paraId="6E6455DA" w14:textId="31BE1809"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2: The AI/ML model is trained based on training dataset from </w:t>
      </w:r>
      <w:r w:rsidR="003D73EA" w:rsidRPr="0055218C">
        <w:rPr>
          <w:u w:val="single"/>
          <w:lang w:eastAsia="zh-CN"/>
        </w:rPr>
        <w:t>a single output dimension Y1</w:t>
      </w:r>
      <w:r w:rsidR="003D73EA" w:rsidRPr="0055218C">
        <w:rPr>
          <w:lang w:eastAsia="zh-CN"/>
        </w:rPr>
        <w:t xml:space="preserve">, and then the AI/ML model performs inference/test on a dataset from a </w:t>
      </w:r>
      <w:r w:rsidR="003D73EA" w:rsidRPr="0055218C">
        <w:rPr>
          <w:u w:val="single"/>
          <w:lang w:eastAsia="zh-CN"/>
        </w:rPr>
        <w:t>different output dimension Y2</w:t>
      </w:r>
      <w:r w:rsidR="003D73EA" w:rsidRPr="0055218C">
        <w:rPr>
          <w:lang w:eastAsia="zh-CN"/>
        </w:rPr>
        <w:t>.</w:t>
      </w:r>
    </w:p>
    <w:p w14:paraId="1A3E8C40" w14:textId="548B9378" w:rsidR="003D73EA" w:rsidRPr="0055218C" w:rsidRDefault="00A3389B" w:rsidP="00A3389B">
      <w:pPr>
        <w:pStyle w:val="B1"/>
        <w:rPr>
          <w:lang w:eastAsia="zh-CN"/>
        </w:rPr>
      </w:pPr>
      <w:r>
        <w:rPr>
          <w:lang w:eastAsia="zh-CN"/>
        </w:rPr>
        <w:t>-</w:t>
      </w:r>
      <w:r>
        <w:rPr>
          <w:lang w:eastAsia="zh-CN"/>
        </w:rPr>
        <w:tab/>
      </w:r>
      <w:r w:rsidR="003D73EA" w:rsidRPr="0055218C">
        <w:rPr>
          <w:lang w:eastAsia="zh-CN"/>
        </w:rPr>
        <w:t xml:space="preserve">Case 3: The AI/ML model is trained based on training dataset </w:t>
      </w:r>
      <w:r w:rsidR="003D73EA" w:rsidRPr="0055218C">
        <w:rPr>
          <w:u w:val="single"/>
          <w:lang w:eastAsia="zh-CN"/>
        </w:rPr>
        <w:t>by mixing datasets subject to multiple dimensions of Y1, Y2,..., Yn</w:t>
      </w:r>
      <w:r w:rsidR="003D73EA" w:rsidRPr="0055218C">
        <w:rPr>
          <w:lang w:eastAsia="zh-CN"/>
        </w:rPr>
        <w:t>, and then the AI/ML model performs inference/test on a single dataset of Y1, or Y2,…, or Yn.</w:t>
      </w:r>
    </w:p>
    <w:p w14:paraId="0028230E" w14:textId="2539E6E9" w:rsidR="003D73EA" w:rsidRPr="00F859C9" w:rsidRDefault="00A3389B" w:rsidP="00A3389B">
      <w:pPr>
        <w:pStyle w:val="B1"/>
        <w:rPr>
          <w:lang w:eastAsia="zh-CN"/>
        </w:rPr>
      </w:pPr>
      <w:r>
        <w:rPr>
          <w:lang w:eastAsia="zh-CN"/>
        </w:rPr>
        <w:t>-</w:t>
      </w:r>
      <w:r>
        <w:rPr>
          <w:lang w:eastAsia="zh-CN"/>
        </w:rPr>
        <w:tab/>
      </w:r>
      <w:r w:rsidR="003D73EA" w:rsidRPr="00F859C9">
        <w:rPr>
          <w:lang w:eastAsia="zh-CN"/>
        </w:rPr>
        <w:t>Note</w:t>
      </w:r>
      <w:r w:rsidR="00F859C9" w:rsidRPr="00F859C9">
        <w:rPr>
          <w:lang w:eastAsia="zh-CN"/>
        </w:rPr>
        <w:t>s</w:t>
      </w:r>
      <w:r w:rsidR="003D73EA" w:rsidRPr="00F859C9">
        <w:rPr>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064EC">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F064EC">
      <w:pPr>
        <w:rPr>
          <w:rFonts w:eastAsia="等线"/>
          <w:lang w:eastAsia="zh-CN"/>
        </w:rPr>
      </w:pPr>
      <w:r>
        <w:rPr>
          <w:rFonts w:eastAsia="等线" w:hint="eastAsia"/>
          <w:lang w:eastAsia="zh-CN"/>
        </w:rPr>
        <w:lastRenderedPageBreak/>
        <w:t>For the evaluation of Type 2 (Joint training of the two-sided model at network side and UE side, respectively), following procedure is considered as an example:</w:t>
      </w:r>
    </w:p>
    <w:p w14:paraId="715406FB" w14:textId="0796557F" w:rsidR="00703B81" w:rsidRDefault="00F064EC" w:rsidP="00F064EC">
      <w:pPr>
        <w:pStyle w:val="B1"/>
        <w:rPr>
          <w:lang w:eastAsia="zh-CN"/>
        </w:rPr>
      </w:pPr>
      <w:r>
        <w:rPr>
          <w:lang w:eastAsia="zh-CN"/>
        </w:rPr>
        <w:t>-</w:t>
      </w:r>
      <w:r>
        <w:rPr>
          <w:lang w:eastAsia="zh-CN"/>
        </w:rPr>
        <w:tab/>
      </w:r>
      <w:r w:rsidR="00703B81">
        <w:rPr>
          <w:rFonts w:hint="eastAsia"/>
          <w:lang w:eastAsia="zh-CN"/>
        </w:rPr>
        <w:t>For each FP/BP loop,</w:t>
      </w:r>
    </w:p>
    <w:p w14:paraId="3F9CB0B6" w14:textId="0A36ADB1" w:rsidR="00703B81" w:rsidRDefault="00F064EC" w:rsidP="00F064EC">
      <w:pPr>
        <w:pStyle w:val="B2"/>
        <w:rPr>
          <w:lang w:eastAsia="zh-CN"/>
        </w:rPr>
      </w:pPr>
      <w:r>
        <w:rPr>
          <w:lang w:eastAsia="zh-CN"/>
        </w:rPr>
        <w:t>-</w:t>
      </w:r>
      <w:r>
        <w:rPr>
          <w:lang w:eastAsia="zh-CN"/>
        </w:rPr>
        <w:tab/>
      </w:r>
      <w:r w:rsidR="00703B81">
        <w:rPr>
          <w:rFonts w:hint="eastAsia"/>
          <w:lang w:eastAsia="zh-CN"/>
        </w:rPr>
        <w:t>Step 1: UE side generates the FP results (i.e., CSI feedback) based on the data sample(s), and sends the FP results to NW side</w:t>
      </w:r>
    </w:p>
    <w:p w14:paraId="793414C0" w14:textId="3FC3B6C2" w:rsidR="00703B81" w:rsidRDefault="00F064EC" w:rsidP="00F064EC">
      <w:pPr>
        <w:pStyle w:val="B2"/>
        <w:rPr>
          <w:lang w:eastAsia="zh-CN"/>
        </w:rPr>
      </w:pPr>
      <w:r>
        <w:rPr>
          <w:lang w:eastAsia="zh-CN"/>
        </w:rPr>
        <w:t>-</w:t>
      </w:r>
      <w:r>
        <w:rPr>
          <w:lang w:eastAsia="zh-CN"/>
        </w:rPr>
        <w:tab/>
      </w:r>
      <w:r w:rsidR="00703B81">
        <w:rPr>
          <w:rFonts w:hint="eastAsia"/>
          <w:lang w:eastAsia="zh-CN"/>
        </w:rPr>
        <w:t>Step 2: NW side reconstructs the CSI based on FP results, trains the CSI reconstruction part, and generates the BP information (e.g., gradients), which are then sent to UE side</w:t>
      </w:r>
    </w:p>
    <w:p w14:paraId="5E0CF366" w14:textId="0C188372" w:rsidR="00703B81" w:rsidRDefault="00F064EC" w:rsidP="00F064EC">
      <w:pPr>
        <w:pStyle w:val="B2"/>
        <w:rPr>
          <w:lang w:eastAsia="zh-CN"/>
        </w:rPr>
      </w:pPr>
      <w:r>
        <w:rPr>
          <w:lang w:eastAsia="zh-CN"/>
        </w:rPr>
        <w:t>-</w:t>
      </w:r>
      <w:r>
        <w:rPr>
          <w:lang w:eastAsia="zh-CN"/>
        </w:rPr>
        <w:tab/>
      </w:r>
      <w:r w:rsidR="00703B81">
        <w:rPr>
          <w:rFonts w:hint="eastAsia"/>
          <w:lang w:eastAsia="zh-CN"/>
        </w:rPr>
        <w:t>Step 3: UE side trains the CSI generation part based on the BP information from NW side</w:t>
      </w:r>
    </w:p>
    <w:p w14:paraId="31E26E64" w14:textId="33B25601" w:rsidR="00703B81" w:rsidRDefault="00F064EC" w:rsidP="00F064EC">
      <w:pPr>
        <w:pStyle w:val="B1"/>
        <w:rPr>
          <w:lang w:eastAsia="zh-CN"/>
        </w:rPr>
      </w:pPr>
      <w:r>
        <w:rPr>
          <w:lang w:eastAsia="zh-CN"/>
        </w:rPr>
        <w:t>-</w:t>
      </w:r>
      <w:r>
        <w:rPr>
          <w:lang w:eastAsia="zh-CN"/>
        </w:rPr>
        <w:tab/>
      </w:r>
      <w:r w:rsidR="00703B81">
        <w:rPr>
          <w:rFonts w:hint="eastAsia"/>
          <w:lang w:eastAsia="zh-CN"/>
        </w:rPr>
        <w:t>Note: the dataset between UE side and NW side is aligned.</w:t>
      </w:r>
    </w:p>
    <w:p w14:paraId="56B1C01A" w14:textId="4579B7C6" w:rsidR="00703B81" w:rsidRDefault="00F064EC" w:rsidP="00F064EC">
      <w:pPr>
        <w:pStyle w:val="B1"/>
        <w:rPr>
          <w:lang w:eastAsia="zh-CN"/>
        </w:rPr>
      </w:pPr>
      <w:r>
        <w:rPr>
          <w:lang w:eastAsia="zh-CN"/>
        </w:rPr>
        <w:t>-</w:t>
      </w:r>
      <w:r>
        <w:rPr>
          <w:lang w:eastAsia="zh-CN"/>
        </w:rPr>
        <w:tab/>
      </w:r>
      <w:r w:rsidR="00703B81">
        <w:rPr>
          <w:rFonts w:hint="eastAsia"/>
          <w:lang w:eastAsia="zh-CN"/>
        </w:rPr>
        <w:t>Other Type 2 training approaches are not precluded and reported by companies</w:t>
      </w:r>
    </w:p>
    <w:p w14:paraId="0FD2A491" w14:textId="2C058230" w:rsidR="00703B81" w:rsidRPr="00D17AE5" w:rsidRDefault="00703B81" w:rsidP="00F064EC">
      <w:pPr>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4FA9E5B" w14:textId="707F1E71" w:rsidR="00F064EC" w:rsidRDefault="00F064EC" w:rsidP="00F064EC">
      <w:pPr>
        <w:pStyle w:val="B1"/>
        <w:rPr>
          <w:lang w:eastAsia="zh-CN"/>
        </w:rPr>
      </w:pPr>
      <w:r>
        <w:rPr>
          <w:lang w:eastAsia="zh-CN"/>
        </w:rPr>
        <w:t>-</w:t>
      </w:r>
      <w:r>
        <w:rPr>
          <w:lang w:eastAsia="zh-CN"/>
        </w:rPr>
        <w:tab/>
      </w:r>
      <w:r w:rsidRPr="00D17AE5">
        <w:rPr>
          <w:lang w:eastAsia="zh-CN"/>
        </w:rPr>
        <w:t xml:space="preserve">Case 1 (baseline): Type 2 training between one NW part model to one UE part model </w:t>
      </w:r>
    </w:p>
    <w:p w14:paraId="7D9A00F1" w14:textId="7387C5D3" w:rsidR="00F064EC" w:rsidRDefault="00F064EC" w:rsidP="00F064EC">
      <w:pPr>
        <w:pStyle w:val="B1"/>
        <w:rPr>
          <w:lang w:eastAsia="zh-CN"/>
        </w:rPr>
      </w:pPr>
      <w:r>
        <w:rPr>
          <w:lang w:eastAsia="zh-CN"/>
        </w:rPr>
        <w:t>-</w:t>
      </w:r>
      <w:r>
        <w:rPr>
          <w:lang w:eastAsia="zh-CN"/>
        </w:rPr>
        <w:tab/>
      </w:r>
      <w:r w:rsidRPr="00D17AE5">
        <w:rPr>
          <w:lang w:eastAsia="zh-CN"/>
        </w:rPr>
        <w:t>Case 2: Type 2 training between one NW part model and M&gt;1 separate UE part models</w:t>
      </w:r>
      <w:r>
        <w:rPr>
          <w:lang w:eastAsia="zh-CN"/>
        </w:rPr>
        <w:t xml:space="preserve">. </w:t>
      </w:r>
    </w:p>
    <w:p w14:paraId="18230F5F" w14:textId="06E4961B" w:rsidR="00F064EC" w:rsidRPr="00D17AE5"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14115FB2" w14:textId="420BFEEF" w:rsidR="00F064EC" w:rsidRDefault="00F064EC" w:rsidP="00F064EC">
      <w:pPr>
        <w:pStyle w:val="B1"/>
        <w:rPr>
          <w:lang w:eastAsia="zh-CN"/>
        </w:rPr>
      </w:pPr>
      <w:r>
        <w:rPr>
          <w:lang w:eastAsia="zh-CN"/>
        </w:rPr>
        <w:t>-</w:t>
      </w:r>
      <w:r>
        <w:rPr>
          <w:lang w:eastAsia="zh-CN"/>
        </w:rPr>
        <w:tab/>
        <w:t xml:space="preserve">Case 3: </w:t>
      </w:r>
      <w:r w:rsidRPr="00F064EC">
        <w:rPr>
          <w:lang w:eastAsia="zh-CN"/>
        </w:rPr>
        <w:t>Type 2 training between one UE part model and N&gt;1 separate NW part models.</w:t>
      </w:r>
    </w:p>
    <w:p w14:paraId="7990DB45" w14:textId="7B0A7BC9" w:rsidR="00F064EC" w:rsidRDefault="00F064EC" w:rsidP="00F064EC">
      <w:pPr>
        <w:pStyle w:val="B2"/>
        <w:rPr>
          <w:lang w:eastAsia="zh-CN"/>
        </w:rPr>
      </w:pPr>
      <w:r>
        <w:rPr>
          <w:lang w:eastAsia="zh-CN"/>
        </w:rPr>
        <w:t>-</w:t>
      </w:r>
      <w:r>
        <w:rPr>
          <w:lang w:eastAsia="zh-CN"/>
        </w:rPr>
        <w:tab/>
      </w:r>
      <w:r w:rsidRPr="00D17AE5">
        <w:rPr>
          <w:lang w:eastAsia="zh-CN"/>
        </w:rPr>
        <w:t>Companies to report the AI/ML structures for the UE part model and the NW part model</w:t>
      </w:r>
    </w:p>
    <w:p w14:paraId="052EC490" w14:textId="271D7F55"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NW side training</w:t>
      </w:r>
      <w:r w:rsidRPr="00D17AE5">
        <w:rPr>
          <w:lang w:val="en-US" w:eastAsia="zh-CN"/>
        </w:rPr>
        <w:t xml:space="preserve"> (NW-first training):</w:t>
      </w:r>
    </w:p>
    <w:p w14:paraId="6E3770EC" w14:textId="13370951" w:rsidR="00F4479F" w:rsidRPr="0038436C" w:rsidRDefault="00F064EC" w:rsidP="00F064EC">
      <w:pPr>
        <w:pStyle w:val="B1"/>
        <w:rPr>
          <w:lang w:eastAsia="zh-CN"/>
        </w:rPr>
      </w:pPr>
      <w:r>
        <w:rPr>
          <w:lang w:eastAsia="zh-CN"/>
        </w:rPr>
        <w:t>-</w:t>
      </w:r>
      <w:r>
        <w:rPr>
          <w:lang w:eastAsia="zh-CN"/>
        </w:rPr>
        <w:tab/>
      </w:r>
      <w:r w:rsidR="00F4479F" w:rsidRPr="0038436C">
        <w:rPr>
          <w:lang w:eastAsia="zh-CN"/>
        </w:rPr>
        <w:t>Step1:</w:t>
      </w:r>
      <w:r>
        <w:rPr>
          <w:lang w:eastAsia="zh-CN"/>
        </w:rPr>
        <w:t xml:space="preserve"> </w:t>
      </w:r>
      <w:r w:rsidR="00F4479F" w:rsidRPr="0038436C">
        <w:rPr>
          <w:lang w:eastAsia="zh-CN"/>
        </w:rPr>
        <w:t>NW side trains the NW side CSI generation part (which is not used for inference) and the NW side CSI reconstruction part jointly</w:t>
      </w:r>
    </w:p>
    <w:p w14:paraId="5FF3F8CE" w14:textId="5AB9CD55" w:rsidR="00F4479F" w:rsidRPr="0038436C" w:rsidRDefault="00F064EC" w:rsidP="00F064EC">
      <w:pPr>
        <w:pStyle w:val="B1"/>
        <w:rPr>
          <w:lang w:eastAsia="zh-CN"/>
        </w:rPr>
      </w:pPr>
      <w:r>
        <w:rPr>
          <w:lang w:eastAsia="zh-CN"/>
        </w:rPr>
        <w:t>-</w:t>
      </w:r>
      <w:r>
        <w:rPr>
          <w:lang w:eastAsia="zh-CN"/>
        </w:rPr>
        <w:tab/>
      </w:r>
      <w:r w:rsidR="00F4479F" w:rsidRPr="0038436C">
        <w:rPr>
          <w:lang w:eastAsia="zh-CN"/>
        </w:rPr>
        <w:t>Step2: After NW side training is finished, NW side shares UE side with a set of information (e.g., dataset) that is used by the UE side to be able to train the UE side CSI generation part</w:t>
      </w:r>
    </w:p>
    <w:p w14:paraId="2D9CE668" w14:textId="1D629B74" w:rsidR="00F4479F" w:rsidRPr="0038436C" w:rsidRDefault="00F064EC" w:rsidP="00F064EC">
      <w:pPr>
        <w:pStyle w:val="B1"/>
        <w:rPr>
          <w:lang w:eastAsia="zh-CN"/>
        </w:rPr>
      </w:pPr>
      <w:r>
        <w:rPr>
          <w:lang w:eastAsia="zh-CN"/>
        </w:rPr>
        <w:t>-</w:t>
      </w:r>
      <w:r>
        <w:rPr>
          <w:lang w:eastAsia="zh-CN"/>
        </w:rPr>
        <w:tab/>
      </w:r>
      <w:r w:rsidR="00F4479F" w:rsidRPr="0038436C">
        <w:rPr>
          <w:lang w:eastAsia="zh-CN"/>
        </w:rPr>
        <w:t>Step3: UE side trains the UE side CSI generation part based on the received set of information</w:t>
      </w:r>
    </w:p>
    <w:p w14:paraId="773FE903" w14:textId="73F04631" w:rsidR="00F4479F" w:rsidRPr="001373EB" w:rsidRDefault="00F064EC" w:rsidP="00F064EC">
      <w:pPr>
        <w:pStyle w:val="B1"/>
        <w:rPr>
          <w:bCs/>
          <w:lang w:eastAsia="zh-CN"/>
        </w:rPr>
      </w:pPr>
      <w:r>
        <w:rPr>
          <w:lang w:eastAsia="zh-CN"/>
        </w:rPr>
        <w:t>-</w:t>
      </w:r>
      <w:r>
        <w:rPr>
          <w:lang w:eastAsia="zh-CN"/>
        </w:rPr>
        <w:tab/>
      </w:r>
      <w:r w:rsidR="00F4479F" w:rsidRPr="0038436C">
        <w:rPr>
          <w:lang w:eastAsia="zh-CN"/>
        </w:rPr>
        <w:t xml:space="preserve">Other Type 3 NW-first training approaches are not precluded </w:t>
      </w:r>
    </w:p>
    <w:p w14:paraId="144E51DC" w14:textId="77777777" w:rsidR="00F4479F" w:rsidRPr="00D17AE5" w:rsidRDefault="00F4479F" w:rsidP="00F064EC">
      <w:pPr>
        <w:rPr>
          <w:lang w:val="en-US" w:eastAsia="zh-CN"/>
        </w:rPr>
      </w:pPr>
      <w:r w:rsidRPr="00D17AE5">
        <w:rPr>
          <w:lang w:val="en-US" w:eastAsia="zh-CN"/>
        </w:rPr>
        <w:t xml:space="preserve">For the evaluation of an example of Type 3 (Separate training at NW side and UE side), the following procedure is considered for the </w:t>
      </w:r>
      <w:r w:rsidRPr="001373EB">
        <w:rPr>
          <w:i/>
          <w:iCs/>
          <w:lang w:val="en-US" w:eastAsia="zh-CN"/>
        </w:rPr>
        <w:t>sequential training starting with UE side training</w:t>
      </w:r>
      <w:r w:rsidRPr="00D17AE5">
        <w:rPr>
          <w:lang w:val="en-US" w:eastAsia="zh-CN"/>
        </w:rPr>
        <w:t xml:space="preserve"> (UE-first training):</w:t>
      </w:r>
    </w:p>
    <w:p w14:paraId="1BA71FD1" w14:textId="3058927F" w:rsidR="00F4479F" w:rsidRPr="001373EB" w:rsidRDefault="00F064EC" w:rsidP="00F064EC">
      <w:pPr>
        <w:pStyle w:val="B1"/>
        <w:rPr>
          <w:lang w:eastAsia="zh-CN"/>
        </w:rPr>
      </w:pPr>
      <w:r>
        <w:rPr>
          <w:lang w:eastAsia="zh-CN"/>
        </w:rPr>
        <w:t>-</w:t>
      </w:r>
      <w:r>
        <w:rPr>
          <w:lang w:eastAsia="zh-CN"/>
        </w:rPr>
        <w:tab/>
      </w:r>
      <w:r w:rsidR="00F4479F" w:rsidRPr="001373EB">
        <w:rPr>
          <w:lang w:eastAsia="zh-CN"/>
        </w:rPr>
        <w:t>Step1:</w:t>
      </w:r>
      <w:r>
        <w:rPr>
          <w:lang w:eastAsia="zh-CN"/>
        </w:rPr>
        <w:t xml:space="preserve"> </w:t>
      </w:r>
      <w:r w:rsidR="00F4479F" w:rsidRPr="001373EB">
        <w:rPr>
          <w:lang w:eastAsia="zh-CN"/>
        </w:rPr>
        <w:t>UE side trains the UE side CSI generation part and the UE side CSI reconstruction part (which is not used for inference) jointly</w:t>
      </w:r>
    </w:p>
    <w:p w14:paraId="757C65EC" w14:textId="77485596" w:rsidR="00F4479F" w:rsidRPr="001373EB" w:rsidRDefault="00F064EC" w:rsidP="00F064EC">
      <w:pPr>
        <w:pStyle w:val="B1"/>
        <w:rPr>
          <w:lang w:eastAsia="zh-CN"/>
        </w:rPr>
      </w:pPr>
      <w:r>
        <w:rPr>
          <w:lang w:eastAsia="zh-CN"/>
        </w:rPr>
        <w:t>-</w:t>
      </w:r>
      <w:r>
        <w:rPr>
          <w:lang w:eastAsia="zh-CN"/>
        </w:rPr>
        <w:tab/>
      </w:r>
      <w:r w:rsidR="00F4479F" w:rsidRPr="001373EB">
        <w:rPr>
          <w:lang w:eastAsia="zh-CN"/>
        </w:rPr>
        <w:t>Step2: After UE side training is finished, UE side shares NW side with a set of information (e.g., dataset) that is used by the NW side to be able to train the CSI reconstruction part</w:t>
      </w:r>
    </w:p>
    <w:p w14:paraId="405EF623" w14:textId="32F50162" w:rsidR="00F4479F" w:rsidRPr="001373EB" w:rsidRDefault="00F064EC" w:rsidP="00F064EC">
      <w:pPr>
        <w:pStyle w:val="B1"/>
        <w:rPr>
          <w:lang w:eastAsia="zh-CN"/>
        </w:rPr>
      </w:pPr>
      <w:r>
        <w:rPr>
          <w:lang w:eastAsia="zh-CN"/>
        </w:rPr>
        <w:t>-</w:t>
      </w:r>
      <w:r>
        <w:rPr>
          <w:lang w:eastAsia="zh-CN"/>
        </w:rPr>
        <w:tab/>
      </w:r>
      <w:r w:rsidR="00F4479F" w:rsidRPr="001373EB">
        <w:rPr>
          <w:lang w:eastAsia="zh-CN"/>
        </w:rPr>
        <w:t>Step3: NW side trains the NW side CSI reconstruction part based on the received set of information</w:t>
      </w:r>
    </w:p>
    <w:p w14:paraId="161569AB" w14:textId="2B7B86A6" w:rsidR="00F4479F" w:rsidRPr="001373EB" w:rsidRDefault="00F064EC" w:rsidP="00F064EC">
      <w:pPr>
        <w:pStyle w:val="B1"/>
        <w:rPr>
          <w:bCs/>
          <w:lang w:eastAsia="zh-CN"/>
        </w:rPr>
      </w:pPr>
      <w:r>
        <w:rPr>
          <w:lang w:eastAsia="zh-CN"/>
        </w:rPr>
        <w:t>-</w:t>
      </w:r>
      <w:r>
        <w:rPr>
          <w:lang w:eastAsia="zh-CN"/>
        </w:rPr>
        <w:tab/>
      </w:r>
      <w:r w:rsidR="00F4479F" w:rsidRPr="001373EB">
        <w:rPr>
          <w:lang w:eastAsia="zh-CN"/>
        </w:rPr>
        <w:t>Other Type 3 UE-first training approaches are not precluded</w:t>
      </w:r>
    </w:p>
    <w:p w14:paraId="27D8532C" w14:textId="77777777" w:rsidR="00F4479F" w:rsidRPr="00BA4A05" w:rsidRDefault="00F4479F" w:rsidP="00F064EC">
      <w:pPr>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4CBAB10B" w:rsidR="00F4479F" w:rsidRPr="00BA4A05" w:rsidRDefault="00F064EC" w:rsidP="00F064EC">
      <w:pPr>
        <w:pStyle w:val="B1"/>
        <w:rPr>
          <w:lang w:eastAsia="zh-CN"/>
        </w:rPr>
      </w:pPr>
      <w:r>
        <w:rPr>
          <w:lang w:eastAsia="zh-CN"/>
        </w:rPr>
        <w:t>-</w:t>
      </w:r>
      <w:r>
        <w:rPr>
          <w:lang w:eastAsia="zh-CN"/>
        </w:rPr>
        <w:tab/>
      </w:r>
      <w:r w:rsidR="00F4479F" w:rsidRPr="00BA4A05">
        <w:rPr>
          <w:lang w:eastAsia="zh-CN"/>
        </w:rPr>
        <w:t>Case 1 (baseline): Type 3 training between one NW part model and one UE part model</w:t>
      </w:r>
    </w:p>
    <w:p w14:paraId="3F3C8729" w14:textId="3B3377E6" w:rsidR="00F4479F" w:rsidRPr="00BA4A05" w:rsidRDefault="00F064EC" w:rsidP="00F064EC">
      <w:pPr>
        <w:pStyle w:val="B2"/>
        <w:rPr>
          <w:lang w:eastAsia="zh-CN"/>
        </w:rPr>
      </w:pPr>
      <w:r>
        <w:rPr>
          <w:lang w:eastAsia="zh-CN"/>
        </w:rPr>
        <w:t>-</w:t>
      </w:r>
      <w:r>
        <w:rPr>
          <w:lang w:eastAsia="zh-CN"/>
        </w:rPr>
        <w:tab/>
      </w:r>
      <w:r w:rsidR="00F4479F" w:rsidRPr="00BA4A05">
        <w:rPr>
          <w:lang w:eastAsia="zh-CN"/>
        </w:rPr>
        <w:t>Note 1: Case 1 can be naturally applied to the NW-first training case where 1 NW part model to M&gt;1 separate UE part models</w:t>
      </w:r>
    </w:p>
    <w:p w14:paraId="101A0A90" w14:textId="41235811"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UE part model is the same or a subset of the dataset for training NW part model</w:t>
      </w:r>
    </w:p>
    <w:p w14:paraId="5213E18C" w14:textId="1D50B353" w:rsidR="00F4479F" w:rsidRPr="00BA4A05" w:rsidRDefault="00F064EC" w:rsidP="00F064EC">
      <w:pPr>
        <w:pStyle w:val="B2"/>
        <w:rPr>
          <w:lang w:eastAsia="zh-CN"/>
        </w:rPr>
      </w:pPr>
      <w:r>
        <w:rPr>
          <w:lang w:eastAsia="zh-CN"/>
        </w:rPr>
        <w:lastRenderedPageBreak/>
        <w:t>-</w:t>
      </w:r>
      <w:r>
        <w:rPr>
          <w:lang w:eastAsia="zh-CN"/>
        </w:rPr>
        <w:tab/>
      </w:r>
      <w:r w:rsidR="00F4479F" w:rsidRPr="00BA4A05">
        <w:rPr>
          <w:lang w:eastAsia="zh-CN"/>
        </w:rPr>
        <w:t>Note 2: Case 1 can be naturally applied to the UE-first training case where 1 UE part model to N&gt;1 separate NW part models</w:t>
      </w:r>
    </w:p>
    <w:p w14:paraId="5FC08A47" w14:textId="58AADE3B" w:rsidR="00F4479F" w:rsidRPr="00BA4A05" w:rsidRDefault="00F064EC" w:rsidP="00F064EC">
      <w:pPr>
        <w:pStyle w:val="B3"/>
        <w:rPr>
          <w:lang w:eastAsia="zh-CN"/>
        </w:rPr>
      </w:pPr>
      <w:r>
        <w:rPr>
          <w:lang w:eastAsia="zh-CN"/>
        </w:rPr>
        <w:t>-</w:t>
      </w:r>
      <w:r>
        <w:rPr>
          <w:lang w:eastAsia="zh-CN"/>
        </w:rPr>
        <w:tab/>
      </w:r>
      <w:r w:rsidR="00F4479F" w:rsidRPr="00BA4A05">
        <w:rPr>
          <w:lang w:eastAsia="zh-CN"/>
        </w:rPr>
        <w:t>Companies to report the dataset used between the NW part model and the UE part model, e.g., whether dataset for training NW part model is the same or a subset of the dataset for training UE part model</w:t>
      </w:r>
    </w:p>
    <w:p w14:paraId="7885BE80" w14:textId="11697D4D"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combination(s) of UE part model and NW part model, which can be the same or different</w:t>
      </w:r>
    </w:p>
    <w:p w14:paraId="3DEA263E" w14:textId="5E1EA40A" w:rsidR="00F4479F" w:rsidRPr="00BA4A05" w:rsidRDefault="00F064EC" w:rsidP="00F064EC">
      <w:pPr>
        <w:pStyle w:val="B1"/>
        <w:rPr>
          <w:lang w:eastAsia="zh-CN"/>
        </w:rPr>
      </w:pPr>
      <w:r>
        <w:rPr>
          <w:lang w:eastAsia="zh-CN"/>
        </w:rPr>
        <w:t>-</w:t>
      </w:r>
      <w:r>
        <w:rPr>
          <w:lang w:eastAsia="zh-CN"/>
        </w:rPr>
        <w:tab/>
      </w:r>
      <w:r w:rsidR="00F4479F" w:rsidRPr="00BA4A05">
        <w:rPr>
          <w:lang w:eastAsia="zh-CN"/>
        </w:rPr>
        <w:t>Case 2: For UE-first training, Type 3 training between one NW part model and M&gt;1 separate UE part models</w:t>
      </w:r>
    </w:p>
    <w:p w14:paraId="5AC9E82C" w14:textId="74D0088B"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2 can be also applied to the M&gt;1 UE part models to N&gt;1 NW part models</w:t>
      </w:r>
    </w:p>
    <w:p w14:paraId="0EDCBD0C" w14:textId="4141CF89"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M&gt;1 UE part models and the NW part model</w:t>
      </w:r>
    </w:p>
    <w:p w14:paraId="454D3FC3" w14:textId="2E4B74CB"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UE part models, e.g., same or different dataset(s) among M UE part models</w:t>
      </w:r>
    </w:p>
    <w:p w14:paraId="3F9403D7" w14:textId="7E40C514" w:rsidR="00F4479F" w:rsidRPr="0048728E" w:rsidRDefault="00F064EC" w:rsidP="00F064EC">
      <w:pPr>
        <w:pStyle w:val="B2"/>
        <w:rPr>
          <w:lang w:eastAsia="zh-CN"/>
        </w:rPr>
      </w:pPr>
      <w:r>
        <w:rPr>
          <w:lang w:eastAsia="zh-CN"/>
        </w:rPr>
        <w:t>-</w:t>
      </w:r>
      <w:r>
        <w:rPr>
          <w:lang w:eastAsia="zh-CN"/>
        </w:rPr>
        <w:tab/>
      </w:r>
      <w:r w:rsidR="00F4479F" w:rsidRPr="0048728E">
        <w:rPr>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sidR="00F4479F">
        <w:rPr>
          <w:lang w:eastAsia="zh-CN"/>
        </w:rPr>
        <w:t xml:space="preserve">the </w:t>
      </w:r>
      <w:r w:rsidR="00F4479F" w:rsidRPr="0048728E">
        <w:rPr>
          <w:lang w:eastAsia="zh-CN"/>
        </w:rPr>
        <w:t>Quantization behavio</w:t>
      </w:r>
      <w:r w:rsidR="00F4479F">
        <w:rPr>
          <w:lang w:eastAsia="zh-CN"/>
        </w:rPr>
        <w:t>u</w:t>
      </w:r>
      <w:r w:rsidR="00F4479F" w:rsidRPr="0048728E">
        <w:rPr>
          <w:lang w:eastAsia="zh-CN"/>
        </w:rPr>
        <w:t>r, e.g., whether the shared input</w:t>
      </w:r>
      <w:r w:rsidR="00F4479F">
        <w:rPr>
          <w:lang w:eastAsia="zh-CN"/>
        </w:rPr>
        <w:t xml:space="preserve"> </w:t>
      </w:r>
      <w:r w:rsidR="00F4479F" w:rsidRPr="0048728E">
        <w:rPr>
          <w:lang w:eastAsia="zh-CN"/>
        </w:rPr>
        <w:t>of the UE side CSI reconstruction part is before or after quantization</w:t>
      </w:r>
      <w:r w:rsidR="00F4479F">
        <w:rPr>
          <w:lang w:eastAsia="zh-CN"/>
        </w:rPr>
        <w:t>.</w:t>
      </w:r>
    </w:p>
    <w:p w14:paraId="2C642D71" w14:textId="3A623C61" w:rsidR="00F4479F" w:rsidRPr="00BA4A05" w:rsidRDefault="00F064EC" w:rsidP="00F064EC">
      <w:pPr>
        <w:pStyle w:val="B1"/>
        <w:rPr>
          <w:lang w:eastAsia="zh-CN"/>
        </w:rPr>
      </w:pPr>
      <w:r>
        <w:rPr>
          <w:lang w:eastAsia="zh-CN"/>
        </w:rPr>
        <w:t>-</w:t>
      </w:r>
      <w:r>
        <w:rPr>
          <w:lang w:eastAsia="zh-CN"/>
        </w:rPr>
        <w:tab/>
      </w:r>
      <w:r w:rsidR="00F4479F" w:rsidRPr="00BA4A05">
        <w:rPr>
          <w:lang w:eastAsia="zh-CN"/>
        </w:rPr>
        <w:t>Case 3: For NW-first training, Type 3 training between one UE part model and N&gt;1 separate NW part models</w:t>
      </w:r>
    </w:p>
    <w:p w14:paraId="1A3015D4" w14:textId="25DA072C" w:rsidR="00F4479F" w:rsidRPr="00BA4A05" w:rsidRDefault="00F064EC" w:rsidP="00F064EC">
      <w:pPr>
        <w:pStyle w:val="B2"/>
        <w:rPr>
          <w:lang w:eastAsia="zh-CN"/>
        </w:rPr>
      </w:pPr>
      <w:r>
        <w:rPr>
          <w:lang w:eastAsia="zh-CN"/>
        </w:rPr>
        <w:t>-</w:t>
      </w:r>
      <w:r>
        <w:rPr>
          <w:lang w:eastAsia="zh-CN"/>
        </w:rPr>
        <w:tab/>
      </w:r>
      <w:r w:rsidR="00F4479F" w:rsidRPr="00BA4A05">
        <w:rPr>
          <w:lang w:eastAsia="zh-CN"/>
        </w:rPr>
        <w:t>Note: Case 3 can be also applied to the N&gt;1 NW part models to M&gt;1 UE part models</w:t>
      </w:r>
    </w:p>
    <w:p w14:paraId="41C22E52" w14:textId="3A7CF1EC" w:rsidR="00F4479F" w:rsidRPr="00BA4A05" w:rsidRDefault="00F064EC" w:rsidP="00F064EC">
      <w:pPr>
        <w:pStyle w:val="B2"/>
        <w:rPr>
          <w:lang w:eastAsia="zh-CN"/>
        </w:rPr>
      </w:pPr>
      <w:r>
        <w:rPr>
          <w:lang w:eastAsia="zh-CN"/>
        </w:rPr>
        <w:t>-</w:t>
      </w:r>
      <w:r>
        <w:rPr>
          <w:lang w:eastAsia="zh-CN"/>
        </w:rPr>
        <w:tab/>
      </w:r>
      <w:r w:rsidR="00F4479F" w:rsidRPr="00BA4A05">
        <w:rPr>
          <w:lang w:eastAsia="zh-CN"/>
        </w:rPr>
        <w:t>Companies to report the AI/ML structures for the UE part model and the N&gt;1 NW part models</w:t>
      </w:r>
    </w:p>
    <w:p w14:paraId="5177E47E" w14:textId="1C6CB1DD" w:rsidR="00F4479F" w:rsidRDefault="00F064EC" w:rsidP="00F064EC">
      <w:pPr>
        <w:pStyle w:val="B2"/>
        <w:rPr>
          <w:lang w:eastAsia="zh-CN"/>
        </w:rPr>
      </w:pPr>
      <w:r>
        <w:rPr>
          <w:lang w:eastAsia="zh-CN"/>
        </w:rPr>
        <w:t>-</w:t>
      </w:r>
      <w:r>
        <w:rPr>
          <w:lang w:eastAsia="zh-CN"/>
        </w:rPr>
        <w:tab/>
      </w:r>
      <w:r w:rsidR="00F4479F" w:rsidRPr="00BA4A05">
        <w:rPr>
          <w:lang w:eastAsia="zh-CN"/>
        </w:rPr>
        <w:t>Companies to report the dataset used at NW part models, e.g., same or different dataset(s) among N NW part models</w:t>
      </w:r>
    </w:p>
    <w:p w14:paraId="7F859468" w14:textId="66A252F8" w:rsidR="00F4479F" w:rsidRDefault="00F064EC" w:rsidP="00F064EC">
      <w:pPr>
        <w:pStyle w:val="B2"/>
        <w:rPr>
          <w:lang w:eastAsia="zh-CN"/>
        </w:rPr>
      </w:pPr>
      <w:r>
        <w:rPr>
          <w:lang w:eastAsia="zh-CN"/>
        </w:rPr>
        <w:t>-</w:t>
      </w:r>
      <w:r>
        <w:rPr>
          <w:lang w:eastAsia="zh-CN"/>
        </w:rPr>
        <w:tab/>
      </w:r>
      <w:r w:rsidR="00F4479F" w:rsidRPr="003F481A">
        <w:rPr>
          <w:lang w:eastAsia="zh-CN"/>
        </w:rPr>
        <w:t>Companies to report Dataset construction, e.g., the set of information includes the input and output of the Network side CSI generation part, or includes the output of the Network side CSI generation part only, or other information if applicable.</w:t>
      </w:r>
      <w:r w:rsidR="00F4479F">
        <w:rPr>
          <w:lang w:eastAsia="zh-CN"/>
        </w:rPr>
        <w:t xml:space="preserve"> Also report the </w:t>
      </w:r>
      <w:r w:rsidR="00F4479F" w:rsidRPr="00DE4B2F">
        <w:rPr>
          <w:lang w:eastAsia="zh-CN"/>
        </w:rPr>
        <w:t>Quantization behavio</w:t>
      </w:r>
      <w:r w:rsidR="00F4479F">
        <w:rPr>
          <w:lang w:eastAsia="zh-CN"/>
        </w:rPr>
        <w:t>u</w:t>
      </w:r>
      <w:r w:rsidR="00F4479F" w:rsidRPr="00DE4B2F">
        <w:rPr>
          <w:lang w:eastAsia="zh-CN"/>
        </w:rPr>
        <w:t>r, e.g., whether the shared output of the Network side CSI generation part is before or after quantization.</w:t>
      </w:r>
    </w:p>
    <w:p w14:paraId="429B436E" w14:textId="02F5398F" w:rsidR="00F4479F" w:rsidRPr="00BE2BB8" w:rsidRDefault="00F064EC" w:rsidP="00F064EC">
      <w:pPr>
        <w:pStyle w:val="B1"/>
        <w:rPr>
          <w:lang w:eastAsia="zh-CN"/>
        </w:rPr>
      </w:pPr>
      <w:r>
        <w:rPr>
          <w:lang w:eastAsia="zh-CN"/>
        </w:rPr>
        <w:t>-</w:t>
      </w:r>
      <w:r>
        <w:rPr>
          <w:lang w:eastAsia="zh-CN"/>
        </w:rPr>
        <w:tab/>
      </w:r>
      <w:r w:rsidR="00F4479F">
        <w:rPr>
          <w:lang w:eastAsia="zh-CN"/>
        </w:rPr>
        <w:t xml:space="preserve">Case 4: </w:t>
      </w:r>
      <w:r w:rsidR="00F4479F" w:rsidRPr="003441B2">
        <w:rPr>
          <w:lang w:eastAsia="zh-CN"/>
        </w:rPr>
        <w:t>1-on-1 training with joint training</w:t>
      </w:r>
      <w:r w:rsidR="00F4479F">
        <w:rPr>
          <w:lang w:eastAsia="zh-CN"/>
        </w:rPr>
        <w:t>:</w:t>
      </w:r>
      <w:r w:rsidR="00F4479F" w:rsidRPr="003441B2">
        <w:rPr>
          <w:lang w:eastAsia="zh-CN"/>
        </w:rPr>
        <w:t xml:space="preserve"> benchmark/upper bound for performance comparison</w:t>
      </w:r>
      <w:r w:rsidR="00F4479F">
        <w:rPr>
          <w:lang w:eastAsia="zh-CN"/>
        </w:rPr>
        <w:t>.</w:t>
      </w:r>
    </w:p>
    <w:p w14:paraId="31FCC05D" w14:textId="77777777" w:rsidR="00703B81" w:rsidRPr="00D17AE5" w:rsidRDefault="00703B81" w:rsidP="00F064EC">
      <w:pPr>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255CECDE" w:rsidR="00703B81" w:rsidRPr="00D17AE5" w:rsidRDefault="00703B81">
      <w:pPr>
        <w:pStyle w:val="B1"/>
        <w:numPr>
          <w:ilvl w:val="0"/>
          <w:numId w:val="35"/>
        </w:numPr>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272B5DF" w14:textId="533EADFA" w:rsidR="00B55536" w:rsidRDefault="00703B81">
      <w:pPr>
        <w:pStyle w:val="B1"/>
        <w:numPr>
          <w:ilvl w:val="0"/>
          <w:numId w:val="35"/>
        </w:num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7B81F09E" w14:textId="2151A7EC" w:rsidR="00B55536" w:rsidRDefault="00703B81">
      <w:pPr>
        <w:pStyle w:val="B1"/>
        <w:numPr>
          <w:ilvl w:val="1"/>
          <w:numId w:val="35"/>
        </w:numPr>
      </w:pPr>
      <w:r w:rsidRPr="00D17AE5">
        <w:rPr>
          <w:lang w:eastAsia="zh-CN"/>
        </w:rPr>
        <w:t>Companies to report the AI/ML structures for the UE part model and the NW part model, e.g., different backbone (e.g., CNN, Transformer, etc.), or same backbone but different structure (e.g., number of layers)</w:t>
      </w:r>
    </w:p>
    <w:p w14:paraId="6256C884" w14:textId="6F8F35A1" w:rsidR="00323509" w:rsidRPr="00D17AE5" w:rsidRDefault="00323509">
      <w:pPr>
        <w:pStyle w:val="B1"/>
        <w:numPr>
          <w:ilvl w:val="1"/>
          <w:numId w:val="35"/>
        </w:numPr>
      </w:pPr>
      <w:r>
        <w:t>For the evaluation of training Type 3 under CSI compression, for the benchmark case (1-on-1 joint training) for performance comparison, the structures for the pair of NW part model/UE part model for the new case are the same with the Type 3 case to be compared, e.g., if the Type 3 is Transformer#1 for NW part model and CNN#1 for UE part model, then the benchmark case for performance comparison is also Transformer#1 for NW part model and CNN#1 for UE part model with joint training.</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rsidTr="0063608D">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lastRenderedPageBreak/>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rsidTr="0063608D">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rsidTr="0063608D">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rsidTr="0063608D">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rsidTr="0063608D">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rsidTr="0063608D">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rsidTr="0063608D">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rsidTr="0063608D">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43037A" w:rsidRDefault="00BD576A" w:rsidP="003B6EBF">
            <w:pPr>
              <w:widowControl w:val="0"/>
              <w:spacing w:after="0"/>
              <w:jc w:val="both"/>
              <w:rPr>
                <w:rFonts w:ascii="Arial" w:eastAsia="宋体" w:hAnsi="Arial" w:cs="Arial"/>
                <w:color w:val="000000"/>
                <w:sz w:val="18"/>
                <w:szCs w:val="18"/>
                <w:lang w:val="fr-FR" w:eastAsia="zh-CN"/>
              </w:rPr>
            </w:pPr>
            <w:r w:rsidRPr="0043037A">
              <w:rPr>
                <w:rFonts w:ascii="Arial" w:eastAsia="宋体" w:hAnsi="Arial" w:cs="Arial"/>
                <w:color w:val="000000"/>
                <w:sz w:val="18"/>
                <w:szCs w:val="18"/>
                <w:lang w:val="fr-FR"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rsidTr="0063608D">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 is not precluded.</w:t>
            </w:r>
          </w:p>
        </w:tc>
      </w:tr>
      <w:tr w:rsidR="00BD576A" w:rsidRPr="004D3578" w14:paraId="53A54F05" w14:textId="77777777" w:rsidTr="0063608D">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rsidTr="0063608D">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rsidTr="0063608D">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rsidTr="0063608D">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rsidTr="0063608D">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rsidTr="0063608D">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rsidTr="0063608D">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rsidTr="0063608D">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rsidTr="0063608D">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rsidTr="0063608D">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rsidTr="0063608D">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rsidTr="0063608D">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rsidTr="0063608D">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rsidTr="0063608D">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rsidTr="0063608D">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rsidTr="0063608D">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rsidTr="0063608D">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rsidTr="0063608D">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rsidTr="0063608D">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rsidTr="0063608D">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rsidTr="0063608D">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w:t>
            </w:r>
            <w:r w:rsidRPr="001567FB">
              <w:rPr>
                <w:rFonts w:ascii="Arial" w:eastAsia="宋体" w:hAnsi="Arial" w:cs="Arial"/>
                <w:color w:val="000000"/>
                <w:sz w:val="18"/>
                <w:szCs w:val="18"/>
                <w:lang w:val="en-US" w:eastAsia="zh-CN"/>
              </w:rPr>
              <w:lastRenderedPageBreak/>
              <w:t xml:space="preserve">UE. </w:t>
            </w:r>
          </w:p>
          <w:p w14:paraId="3D7BF8AB" w14:textId="69F08019"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 </w:t>
            </w:r>
          </w:p>
          <w:p w14:paraId="57FF8958" w14:textId="56FE8D32" w:rsidR="001567FB" w:rsidRPr="00512EA4" w:rsidRDefault="001567FB">
            <w:pPr>
              <w:pStyle w:val="ac"/>
              <w:widowControl w:val="0"/>
              <w:numPr>
                <w:ilvl w:val="0"/>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257A7796" w:rsidR="001567FB"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2a: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each CSI reported payload with a given rank</w:t>
            </w:r>
          </w:p>
          <w:p w14:paraId="75258E01" w14:textId="50507C44" w:rsidR="00060BDF" w:rsidRPr="00512EA4" w:rsidRDefault="001567FB">
            <w:pPr>
              <w:pStyle w:val="ac"/>
              <w:widowControl w:val="0"/>
              <w:numPr>
                <w:ilvl w:val="1"/>
                <w:numId w:val="17"/>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Option 2b: The above-mentioned </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CSI feedback overhead</w:t>
            </w:r>
            <w:r w:rsidR="00B12F75">
              <w:rPr>
                <w:rFonts w:ascii="Arial" w:eastAsia="宋体" w:hAnsi="Arial" w:cs="Arial"/>
                <w:color w:val="000000"/>
                <w:sz w:val="18"/>
                <w:szCs w:val="18"/>
                <w:lang w:val="en-US" w:eastAsia="zh-CN"/>
              </w:rPr>
              <w:t>"</w:t>
            </w:r>
            <w:r w:rsidRPr="00512EA4">
              <w:rPr>
                <w:rFonts w:ascii="Arial" w:eastAsia="宋体" w:hAnsi="Arial" w:cs="Arial"/>
                <w:color w:val="000000"/>
                <w:sz w:val="18"/>
                <w:szCs w:val="18"/>
                <w:lang w:val="en-US" w:eastAsia="zh-CN"/>
              </w:rPr>
              <w:t xml:space="preserve"> is calculated as max allowed bits at the given rank</w:t>
            </w: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rsidTr="0063608D">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4"/>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4"/>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0F04E789" w:rsidR="00AA7237" w:rsidRDefault="005040A9" w:rsidP="00F064EC">
      <w:pPr>
        <w:pStyle w:val="NO"/>
      </w:pPr>
      <w:r w:rsidRPr="00A867A6">
        <w:t>Note:</w:t>
      </w:r>
      <w:r w:rsidR="00FC1D41">
        <w:tab/>
      </w:r>
      <w:r w:rsidRPr="00A867A6">
        <w:t>the baseline EVM is used to compare the performance with the benchmark release, while the AI/ML related parameters (e.g., dataset construction, generalization verification, and AI/ML related metrics) can be of additional/different assumptions.</w:t>
      </w:r>
      <w:r>
        <w:t xml:space="preserve"> </w:t>
      </w:r>
      <w:r w:rsidRPr="00A867A6">
        <w:t>The conclusions for the use cases in the SI should be drawn based on generalization verification over potentially multiple scenarios/configurations.</w:t>
      </w:r>
    </w:p>
    <w:p w14:paraId="281A5B33" w14:textId="3A1285DC" w:rsidR="00CD7DC1" w:rsidRDefault="00E070AE" w:rsidP="00F064EC">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lastRenderedPageBreak/>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rsidTr="0063608D">
        <w:trPr>
          <w:jc w:val="center"/>
        </w:trPr>
        <w:tc>
          <w:tcPr>
            <w:tcW w:w="3284" w:type="dxa"/>
            <w:shd w:val="clear" w:color="auto" w:fill="D9D9D9"/>
          </w:tcPr>
          <w:p w14:paraId="5BB93E58" w14:textId="77777777" w:rsidR="00830924" w:rsidRPr="004D3578" w:rsidRDefault="00830924" w:rsidP="0063608D">
            <w:pPr>
              <w:pStyle w:val="TAH"/>
            </w:pPr>
            <w:r>
              <w:t>Parameter</w:t>
            </w:r>
          </w:p>
        </w:tc>
        <w:tc>
          <w:tcPr>
            <w:tcW w:w="5621" w:type="dxa"/>
            <w:shd w:val="clear" w:color="auto" w:fill="D9D9D9"/>
          </w:tcPr>
          <w:p w14:paraId="6C99A695" w14:textId="77777777" w:rsidR="00830924" w:rsidRPr="004D3578" w:rsidRDefault="00830924" w:rsidP="0063608D">
            <w:pPr>
              <w:pStyle w:val="TAH"/>
            </w:pPr>
            <w:r>
              <w:t>Value</w:t>
            </w:r>
          </w:p>
        </w:tc>
      </w:tr>
      <w:tr w:rsidR="00F229E5" w:rsidRPr="004D3578" w14:paraId="56F95870" w14:textId="77777777" w:rsidTr="0063608D">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rsidTr="0063608D">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rsidTr="0063608D">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rsidTr="0063608D">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rsidTr="0063608D">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rsidTr="0063608D">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rsidTr="0063608D">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rsidTr="0063608D">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rsidTr="0063608D">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rsidTr="0063608D">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rsidTr="0063608D">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19E83BFA" w:rsidR="005343CD" w:rsidRPr="00A623B1" w:rsidRDefault="00FC1D41" w:rsidP="00FC1D41">
      <w:pPr>
        <w:pStyle w:val="B1"/>
      </w:pPr>
      <w:r>
        <w:t>-</w:t>
      </w:r>
      <w:r>
        <w:tab/>
      </w:r>
      <w:r w:rsidR="005343CD" w:rsidRPr="00A623B1">
        <w:t>The structure of the AI/ML model, e.g., type (CNN, RNN, Transformer, Inception, …), the number of layers, branches, real valued or complex valued parameters, etc.</w:t>
      </w:r>
    </w:p>
    <w:p w14:paraId="56178C37" w14:textId="3D9B33FB" w:rsidR="005343CD" w:rsidRDefault="00FC1D41" w:rsidP="00FC1D41">
      <w:pPr>
        <w:pStyle w:val="B1"/>
      </w:pPr>
      <w:r>
        <w:rPr>
          <w:lang w:eastAsia="zh-CN"/>
        </w:rPr>
        <w:t>-</w:t>
      </w:r>
      <w:r>
        <w:rPr>
          <w:lang w:eastAsia="zh-CN"/>
        </w:rPr>
        <w:tab/>
      </w:r>
      <w:r w:rsidR="00A61922" w:rsidRPr="00D17AE5">
        <w:rPr>
          <w:lang w:eastAsia="zh-CN"/>
        </w:rPr>
        <w:t>AI/ML model input (for CSI generation part)/output (for CSI reconstruction part)</w:t>
      </w:r>
      <w:r w:rsidR="00A61922">
        <w:rPr>
          <w:lang w:eastAsia="zh-CN"/>
        </w:rPr>
        <w:t xml:space="preserve"> types for </w:t>
      </w:r>
      <w:r w:rsidR="00135174">
        <w:rPr>
          <w:lang w:eastAsia="zh-CN"/>
        </w:rPr>
        <w:t>evaluations:</w:t>
      </w:r>
    </w:p>
    <w:p w14:paraId="6115E64F" w14:textId="7AD3FABF" w:rsidR="00135174" w:rsidRDefault="00FC1D41" w:rsidP="00FC1D41">
      <w:pPr>
        <w:pStyle w:val="B2"/>
      </w:pPr>
      <w:r>
        <w:rPr>
          <w:lang w:eastAsia="zh-CN"/>
        </w:rPr>
        <w:t>-</w:t>
      </w:r>
      <w:r>
        <w:rPr>
          <w:lang w:eastAsia="zh-CN"/>
        </w:rPr>
        <w:tab/>
      </w:r>
      <w:r w:rsidR="00135174">
        <w:rPr>
          <w:lang w:eastAsia="zh-CN"/>
        </w:rPr>
        <w:t>Raw channel matrix</w:t>
      </w:r>
      <w:r w:rsidR="005B4A8A">
        <w:rPr>
          <w:lang w:eastAsia="zh-CN"/>
        </w:rPr>
        <w:t xml:space="preserve"> (in frequency or delay domain)</w:t>
      </w:r>
      <w:r w:rsidR="00135174">
        <w:rPr>
          <w:lang w:eastAsia="zh-CN"/>
        </w:rPr>
        <w:t>, e.g., channel matrix with dimensions of Tx, Rx, and frequency uni</w:t>
      </w:r>
      <w:r w:rsidR="005B4A8A">
        <w:rPr>
          <w:lang w:eastAsia="zh-CN"/>
        </w:rPr>
        <w:t>t</w:t>
      </w:r>
    </w:p>
    <w:p w14:paraId="7E3F115B" w14:textId="197966A9" w:rsidR="00795020" w:rsidRPr="00A623B1" w:rsidRDefault="00FC1D41" w:rsidP="00FC1D41">
      <w:pPr>
        <w:pStyle w:val="B2"/>
      </w:pPr>
      <w:r>
        <w:rPr>
          <w:lang w:eastAsia="zh-CN"/>
        </w:rPr>
        <w:t>-</w:t>
      </w:r>
      <w:r>
        <w:rPr>
          <w:lang w:eastAsia="zh-CN"/>
        </w:rPr>
        <w:tab/>
      </w:r>
      <w:r w:rsidR="00795020">
        <w:rPr>
          <w:lang w:eastAsia="zh-CN"/>
        </w:rPr>
        <w:t>Precoding matrix (</w:t>
      </w:r>
      <w:r w:rsidR="00E24DF5">
        <w:rPr>
          <w:lang w:eastAsia="zh-CN"/>
        </w:rPr>
        <w:t>as a group of eigenvectors or an eTypeII-like reporting)</w:t>
      </w:r>
    </w:p>
    <w:p w14:paraId="606AFDB5" w14:textId="5B053834" w:rsidR="005343CD" w:rsidRPr="00A623B1" w:rsidRDefault="00FC1D41" w:rsidP="00FC1D41">
      <w:pPr>
        <w:pStyle w:val="B1"/>
      </w:pPr>
      <w:r>
        <w:t>-</w:t>
      </w:r>
      <w:r>
        <w:tab/>
      </w:r>
      <w:r w:rsidR="005343CD" w:rsidRPr="00A623B1">
        <w:t>Data pre-processing/post-processing</w:t>
      </w:r>
    </w:p>
    <w:p w14:paraId="0393FFE5" w14:textId="1D8AEB6D" w:rsidR="005343CD" w:rsidRPr="00A623B1" w:rsidRDefault="00FC1D41" w:rsidP="00FC1D41">
      <w:pPr>
        <w:pStyle w:val="B1"/>
      </w:pPr>
      <w:r>
        <w:t>-</w:t>
      </w:r>
      <w:r>
        <w:tab/>
      </w:r>
      <w:r w:rsidR="005343CD" w:rsidRPr="00A623B1">
        <w:t>Loss function</w:t>
      </w:r>
    </w:p>
    <w:p w14:paraId="5FCCA053" w14:textId="59F3B90A" w:rsidR="005343CD" w:rsidRDefault="00FC1D41" w:rsidP="00FC1D41">
      <w:pPr>
        <w:pStyle w:val="B1"/>
      </w:pPr>
      <w:r>
        <w:t>-</w:t>
      </w:r>
      <w:r>
        <w:tab/>
      </w:r>
      <w:r w:rsidR="000F1881">
        <w:t>S</w:t>
      </w:r>
      <w:r w:rsidR="000F1881" w:rsidRPr="000F1881">
        <w:t>pecific quantization/dequantization method, e.g., vector quantization, scalar quantization, etc</w:t>
      </w:r>
      <w:r w:rsidR="00284BC2">
        <w:t xml:space="preserve">, </w:t>
      </w:r>
      <w:r w:rsidR="004D1FA0">
        <w:t>c</w:t>
      </w:r>
      <w:r w:rsidR="00FF3148">
        <w:t xml:space="preserve">onsidering </w:t>
      </w:r>
      <w:r w:rsidR="00284BC2">
        <w:t xml:space="preserve">the following aspects: </w:t>
      </w:r>
    </w:p>
    <w:p w14:paraId="056410C8" w14:textId="298D71D6" w:rsidR="008C2126" w:rsidRDefault="00FC1D41" w:rsidP="00FC1D41">
      <w:pPr>
        <w:pStyle w:val="B2"/>
      </w:pPr>
      <w:r>
        <w:t>-</w:t>
      </w:r>
      <w:r>
        <w:tab/>
      </w:r>
      <w:r w:rsidR="007C6CB2">
        <w:t>Quantization non-aware training</w:t>
      </w:r>
      <w:r w:rsidR="00566C9B">
        <w:t xml:space="preserve">, </w:t>
      </w:r>
      <w:r w:rsidR="00202B6A" w:rsidRPr="00202B6A">
        <w:t>where the float-format variables are directly passed from CSI generation part to CSI reconstruction part during the training</w:t>
      </w:r>
    </w:p>
    <w:p w14:paraId="750E979B" w14:textId="7C5EF103" w:rsidR="007C6CB2" w:rsidRDefault="00FC1D41" w:rsidP="00FC1D41">
      <w:pPr>
        <w:pStyle w:val="B3"/>
      </w:pPr>
      <w:r>
        <w:t>-</w:t>
      </w:r>
      <w:r>
        <w:tab/>
      </w:r>
      <w:r w:rsidR="008C2126">
        <w:t>Fixed/pre-configured quantization method/parameters is applied for the inference phase. Companies to report the design of the fixed/pre-configured quantization method/parameters, e.g., quantization resolution, vector quantization codebook, etc</w:t>
      </w:r>
      <w:r w:rsidR="007C6CB2">
        <w:t xml:space="preserve"> </w:t>
      </w:r>
    </w:p>
    <w:p w14:paraId="19D41262" w14:textId="78CD6E49" w:rsidR="00E0223A" w:rsidRDefault="00FC1D41" w:rsidP="00FC1D41">
      <w:pPr>
        <w:pStyle w:val="B2"/>
      </w:pPr>
      <w:r>
        <w:t>-</w:t>
      </w:r>
      <w:r>
        <w:tab/>
      </w:r>
      <w:r w:rsidR="007C6CB2">
        <w:t>Quantization-aware training</w:t>
      </w:r>
      <w:r w:rsidR="00650777">
        <w:t xml:space="preserve">, </w:t>
      </w:r>
      <w:r w:rsidR="00E0223A">
        <w:t>where quantization/dequantization is involved in the training process</w:t>
      </w:r>
    </w:p>
    <w:p w14:paraId="4CABE7FD" w14:textId="16F06DE4" w:rsidR="00E0223A" w:rsidRDefault="00FC1D41" w:rsidP="00FC1D41">
      <w:pPr>
        <w:pStyle w:val="B3"/>
      </w:pPr>
      <w:r>
        <w:t>-</w:t>
      </w:r>
      <w:r>
        <w:tab/>
      </w:r>
      <w:r w:rsidR="00E0223A">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4582C652" w:rsidR="007C6CB2" w:rsidRDefault="00FC1D41" w:rsidP="00FC1D41">
      <w:pPr>
        <w:pStyle w:val="B3"/>
      </w:pPr>
      <w:r>
        <w:t>-</w:t>
      </w:r>
      <w:r>
        <w:tab/>
      </w:r>
      <w:r w:rsidR="00E0223A">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06BBF187" w:rsidR="007C6CB2" w:rsidRDefault="00FC1D41" w:rsidP="00FC1D41">
      <w:pPr>
        <w:pStyle w:val="B2"/>
      </w:pPr>
      <w:r>
        <w:t>-</w:t>
      </w:r>
      <w:r>
        <w:tab/>
      </w:r>
      <w:r w:rsidR="007C6CB2">
        <w:t>Quantization methods including uniform vs non-uniform quantization, scalar versus vector quantization, and associated parameters, e.g., quantization resolution, etc.</w:t>
      </w:r>
    </w:p>
    <w:p w14:paraId="75E5AB9E" w14:textId="344CDEF4" w:rsidR="007C6CB2" w:rsidRDefault="00FC1D41" w:rsidP="00FC1D41">
      <w:pPr>
        <w:pStyle w:val="B2"/>
      </w:pPr>
      <w:r>
        <w:t>-</w:t>
      </w:r>
      <w:r>
        <w:tab/>
      </w:r>
      <w:r w:rsidR="007C6CB2">
        <w:t>How to use the quantization methods</w:t>
      </w:r>
    </w:p>
    <w:p w14:paraId="0CCB9A28" w14:textId="422C2615" w:rsidR="000723C7" w:rsidRDefault="00FC1D41" w:rsidP="00FC1D41">
      <w:pPr>
        <w:pStyle w:val="B1"/>
      </w:pPr>
      <w:r>
        <w:t>-</w:t>
      </w:r>
      <w:r>
        <w:tab/>
      </w:r>
      <w:r w:rsidR="002879AF">
        <w:t>Considering performance impact of ground truth quantization</w:t>
      </w:r>
      <w:r w:rsidR="0064478E">
        <w:t xml:space="preserve"> in the CSI compression</w:t>
      </w:r>
    </w:p>
    <w:p w14:paraId="3DCA2A45" w14:textId="36B403F0" w:rsidR="000E121C" w:rsidRDefault="00FC1D41" w:rsidP="00FC1D41">
      <w:pPr>
        <w:pStyle w:val="B2"/>
      </w:pPr>
      <w:r>
        <w:t>-</w:t>
      </w:r>
      <w:r>
        <w:tab/>
      </w:r>
      <w:r w:rsidR="00F42F7E">
        <w:t xml:space="preserve">Studying </w:t>
      </w:r>
      <w:r w:rsidR="00CD58D9">
        <w:t>h</w:t>
      </w:r>
      <w:r w:rsidR="000E121C">
        <w:t>igh resolution quantization methods for ground truth CSI</w:t>
      </w:r>
      <w:r w:rsidR="00DA4E0B">
        <w:t xml:space="preserve">, including at least the following options: </w:t>
      </w:r>
    </w:p>
    <w:p w14:paraId="1C39981B" w14:textId="51ADA298" w:rsidR="00DA4E0B" w:rsidRDefault="00FC1D41" w:rsidP="00FC1D41">
      <w:pPr>
        <w:pStyle w:val="B3"/>
      </w:pPr>
      <w:r>
        <w:lastRenderedPageBreak/>
        <w:t>-</w:t>
      </w:r>
      <w:r>
        <w:tab/>
      </w:r>
      <w:r w:rsidR="00DA4E0B">
        <w:t>High resolution scalar quantization</w:t>
      </w:r>
      <w:r w:rsidR="00E9505D">
        <w:t xml:space="preserve"> </w:t>
      </w:r>
    </w:p>
    <w:p w14:paraId="6713DEAF" w14:textId="70B80169" w:rsidR="008221E8" w:rsidRPr="00470333" w:rsidRDefault="00FC1D41" w:rsidP="00FC1D41">
      <w:pPr>
        <w:pStyle w:val="B3"/>
      </w:pPr>
      <w:r>
        <w:t>-</w:t>
      </w:r>
      <w:r>
        <w:tab/>
      </w:r>
      <w:r w:rsidR="00220D18">
        <w:t>High resolution codebook quantization, e.g., Rel-16 TypeII</w:t>
      </w:r>
      <w:r w:rsidR="00D40EE7">
        <w:t>-</w:t>
      </w:r>
      <w:r w:rsidR="008221E8">
        <w:t>like method with new parameters</w:t>
      </w:r>
      <w:r w:rsidR="00BD2D0C">
        <w:t xml:space="preserve">, </w:t>
      </w:r>
      <w:r w:rsidR="004F6B4F">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510438F1" w:rsidR="006A13CD" w:rsidRDefault="00FC1D41" w:rsidP="00FC1D41">
      <w:pPr>
        <w:pStyle w:val="B3"/>
      </w:pPr>
      <w:r>
        <w:t>-</w:t>
      </w:r>
      <w:r>
        <w:tab/>
      </w:r>
      <w:r w:rsidR="006A13CD">
        <w:t>Float32 adopted as the baseline/upper-bound for performance comparisons</w:t>
      </w:r>
    </w:p>
    <w:p w14:paraId="68255F9F" w14:textId="40ADB2B8" w:rsidR="00F81858" w:rsidRDefault="00FC1D41" w:rsidP="00FC1D41">
      <w:pPr>
        <w:pStyle w:val="B1"/>
      </w:pPr>
      <w:r>
        <w:t>-</w:t>
      </w:r>
      <w:r>
        <w:tab/>
      </w:r>
      <w:r w:rsidR="00652C99">
        <w:t>For CSI compression sub use case with rank ≥ 1</w:t>
      </w:r>
      <w:r w:rsidR="00140532">
        <w:t>, AI/ML model setting to adapt to ranks/layers to be reported amongst the following options:</w:t>
      </w:r>
    </w:p>
    <w:p w14:paraId="0D94B5FC" w14:textId="49F6FCC6"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1-1 (rank specific): Separated AI/ML models are trained per rank value and applied for corresponding ranks to perform individual inference, any specific model operates on multi-layers jointly.</w:t>
      </w:r>
    </w:p>
    <w:p w14:paraId="605E778E" w14:textId="39861667" w:rsidR="00FA3E44" w:rsidRPr="003441B2" w:rsidRDefault="00FC1D41" w:rsidP="00FC1D41">
      <w:pPr>
        <w:pStyle w:val="B2"/>
        <w:rPr>
          <w:lang w:eastAsia="zh-CN"/>
        </w:rPr>
      </w:pPr>
      <w:r>
        <w:rPr>
          <w:lang w:eastAsia="zh-CN"/>
        </w:rPr>
        <w:t>-</w:t>
      </w:r>
      <w:r>
        <w:rPr>
          <w:lang w:eastAsia="zh-CN"/>
        </w:rPr>
        <w:tab/>
      </w:r>
      <w:r w:rsidR="00FA3E44" w:rsidRPr="003441B2">
        <w:rPr>
          <w:lang w:eastAsia="zh-CN"/>
        </w:rPr>
        <w:t xml:space="preserve">Option 1-2 (rank common): A unified AI/ML model is trained and applied for adaptive ranks to perform inference, the model operates on multi-layers jointly. </w:t>
      </w:r>
    </w:p>
    <w:p w14:paraId="3CE1E00F" w14:textId="36D00225"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2 (layer specific): Separated AI/ML models are trained per layer value and applied for corresponding layers to perform individual inference.</w:t>
      </w:r>
    </w:p>
    <w:p w14:paraId="59D84206" w14:textId="43790B5F"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5869C4CF" w14:textId="07B6B458"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the setting is </w:t>
      </w:r>
    </w:p>
    <w:p w14:paraId="6CB010DD" w14:textId="05E570BD" w:rsidR="00FA3E44" w:rsidRPr="003441B2" w:rsidRDefault="00FC1D41" w:rsidP="00FC1D41">
      <w:pPr>
        <w:pStyle w:val="B4"/>
        <w:rPr>
          <w:lang w:eastAsia="zh-CN"/>
        </w:rPr>
      </w:pPr>
      <w:r>
        <w:t>-</w:t>
      </w:r>
      <w:r>
        <w:tab/>
      </w:r>
      <w:r w:rsidR="00FA3E44" w:rsidRPr="003441B2">
        <w:t xml:space="preserve">Option 2-1: layer specific and rank common (different models applied for different layers; for a specific layer, the same model is applied for all rank values), or </w:t>
      </w:r>
    </w:p>
    <w:p w14:paraId="3983DC0E" w14:textId="274470C6" w:rsidR="00FA3E44" w:rsidRPr="003441B2" w:rsidRDefault="00FC1D41" w:rsidP="00FC1D41">
      <w:pPr>
        <w:pStyle w:val="B4"/>
        <w:rPr>
          <w:lang w:eastAsia="zh-CN"/>
        </w:rPr>
      </w:pPr>
      <w:r>
        <w:t>-</w:t>
      </w:r>
      <w:r>
        <w:tab/>
      </w:r>
      <w:r w:rsidR="00FA3E44" w:rsidRPr="003441B2">
        <w:t>Option 2-2: layer specific and rank specific (different models applied for different layers; for a specific layer, different models are applied for different rank values)</w:t>
      </w:r>
    </w:p>
    <w:p w14:paraId="129DE2F9" w14:textId="3142E0B8" w:rsidR="00FA3E44" w:rsidRPr="003441B2" w:rsidRDefault="00FC1D41" w:rsidP="00FC1D41">
      <w:pPr>
        <w:pStyle w:val="B2"/>
        <w:rPr>
          <w:lang w:eastAsia="zh-CN"/>
        </w:rPr>
      </w:pPr>
      <w:r>
        <w:rPr>
          <w:lang w:eastAsia="zh-CN"/>
        </w:rPr>
        <w:t>-</w:t>
      </w:r>
      <w:r>
        <w:rPr>
          <w:lang w:eastAsia="zh-CN"/>
        </w:rPr>
        <w:tab/>
      </w:r>
      <w:r w:rsidR="00FA3E44" w:rsidRPr="003441B2">
        <w:rPr>
          <w:lang w:eastAsia="zh-CN"/>
        </w:rPr>
        <w:t>Option 3 (layer common): A unified AI/ML model is trained and applied for each layer to perform individual inference.</w:t>
      </w:r>
    </w:p>
    <w:p w14:paraId="380AE40D" w14:textId="238420FC" w:rsidR="00FA3E44" w:rsidRPr="003441B2" w:rsidRDefault="00FC1D41" w:rsidP="00FC1D41">
      <w:pPr>
        <w:pStyle w:val="B3"/>
        <w:rPr>
          <w:lang w:eastAsia="zh-CN"/>
        </w:rPr>
      </w:pPr>
      <w:r>
        <w:rPr>
          <w:lang w:eastAsia="zh-CN"/>
        </w:rPr>
        <w:t>-</w:t>
      </w:r>
      <w:r>
        <w:rPr>
          <w:lang w:eastAsia="zh-CN"/>
        </w:rPr>
        <w:tab/>
      </w:r>
      <w:r w:rsidR="00FA3E44" w:rsidRPr="003441B2">
        <w:rPr>
          <w:lang w:eastAsia="zh-CN"/>
        </w:rPr>
        <w:t>Note: input/output type is Precoding matrix</w:t>
      </w:r>
    </w:p>
    <w:p w14:paraId="14DBA92E" w14:textId="4A867A8A" w:rsidR="00FA3E44" w:rsidRPr="003441B2" w:rsidRDefault="00FC1D41" w:rsidP="00FC1D41">
      <w:pPr>
        <w:pStyle w:val="B3"/>
        <w:rPr>
          <w:lang w:eastAsia="zh-CN"/>
        </w:rPr>
      </w:pPr>
      <w:r>
        <w:rPr>
          <w:lang w:eastAsia="zh-CN"/>
        </w:rPr>
        <w:t>-</w:t>
      </w:r>
      <w:r>
        <w:rPr>
          <w:lang w:eastAsia="zh-CN"/>
        </w:rPr>
        <w:tab/>
      </w:r>
      <w:r w:rsidR="00FA3E44" w:rsidRPr="003441B2">
        <w:rPr>
          <w:lang w:eastAsia="zh-CN"/>
        </w:rPr>
        <w:t xml:space="preserve">Companies to report whether the setting is </w:t>
      </w:r>
    </w:p>
    <w:p w14:paraId="49F6171D" w14:textId="40E144D6" w:rsidR="00FA3E44" w:rsidRPr="0026661E" w:rsidRDefault="00FC1D41" w:rsidP="00FC1D41">
      <w:pPr>
        <w:pStyle w:val="B4"/>
      </w:pPr>
      <w:r>
        <w:t>-</w:t>
      </w:r>
      <w:r>
        <w:tab/>
      </w:r>
      <w:r w:rsidR="00FA3E44" w:rsidRPr="003441B2">
        <w:t xml:space="preserve">Option 3-1: layer common and rank common (A unified AI/ML model is applied for each layer under any rank value to perform individual inference), or </w:t>
      </w:r>
    </w:p>
    <w:p w14:paraId="00E17F5E" w14:textId="2390CFF9" w:rsidR="00FA3E44" w:rsidRDefault="00FC1D41" w:rsidP="00FC1D41">
      <w:pPr>
        <w:pStyle w:val="B4"/>
      </w:pPr>
      <w:r>
        <w:t>-</w:t>
      </w:r>
      <w:r>
        <w:tab/>
      </w:r>
      <w:r w:rsidR="00FA3E44" w:rsidRPr="003441B2">
        <w:t>Option 3-2: layer common and rank specific (different models applied for different rank values; for a specific rank, the same model is applied for all layers)</w:t>
      </w:r>
    </w:p>
    <w:p w14:paraId="72791921" w14:textId="3169E871" w:rsidR="00FB5E61" w:rsidRDefault="00FC1D41" w:rsidP="00FC1D41">
      <w:pPr>
        <w:pStyle w:val="B1"/>
      </w:pPr>
      <w:r>
        <w:t>-</w:t>
      </w:r>
      <w:r>
        <w:tab/>
      </w:r>
      <w:r w:rsidR="008A423A" w:rsidRPr="008A423A">
        <w:t>For</w:t>
      </w:r>
      <w:r w:rsidR="008A423A">
        <w:t xml:space="preserve"> CSI compression sub use case</w:t>
      </w:r>
      <w:r w:rsidR="0001613E">
        <w:t xml:space="preserve"> with </w:t>
      </w:r>
      <w:r w:rsidR="008A423A" w:rsidRPr="008A423A">
        <w:t>rank &gt;1, for a given configured Max rank=K, the complexity of FLOPs is reported as the maximum FLOPs over all ranks each includes the summation of FLOPs for inference per layer if applicable, e.g</w:t>
      </w:r>
      <w:r w:rsidR="0001613E">
        <w:t>.,</w:t>
      </w:r>
    </w:p>
    <w:p w14:paraId="2AD6D3D2" w14:textId="752B4BFB" w:rsidR="001F14CA" w:rsidRDefault="00FC1D41" w:rsidP="00FC1D41">
      <w:pPr>
        <w:pStyle w:val="B2"/>
      </w:pPr>
      <w:r>
        <w:t>-</w:t>
      </w:r>
      <w:r>
        <w:tab/>
      </w:r>
      <w:r w:rsidR="001F14CA">
        <w:t>Option 1-1 (rank specific): Max FLOPs over K rank specific models.</w:t>
      </w:r>
    </w:p>
    <w:p w14:paraId="0E88F409" w14:textId="679FF0F0" w:rsidR="001F14CA" w:rsidRDefault="00FC1D41" w:rsidP="00FC1D41">
      <w:pPr>
        <w:pStyle w:val="B2"/>
      </w:pPr>
      <w:r>
        <w:t>-</w:t>
      </w:r>
      <w:r>
        <w:tab/>
      </w:r>
      <w:r w:rsidR="001F14CA">
        <w:t>Option 1-2 (rank common): FLOPs of the rank common model.</w:t>
      </w:r>
    </w:p>
    <w:p w14:paraId="3706C175" w14:textId="3E257D9A" w:rsidR="001F14CA" w:rsidRDefault="00FC1D41" w:rsidP="00FC1D41">
      <w:pPr>
        <w:pStyle w:val="B2"/>
      </w:pPr>
      <w:r>
        <w:t>-</w:t>
      </w:r>
      <w:r>
        <w:tab/>
      </w:r>
      <w:r w:rsidR="001F14CA">
        <w:t>Option 2-1 (layer specific and rank common): Sum of the FLOPs of K models (for the rank=K).</w:t>
      </w:r>
    </w:p>
    <w:p w14:paraId="19386439" w14:textId="049D570C" w:rsidR="001F14CA" w:rsidRDefault="00FC1D41" w:rsidP="00FC1D41">
      <w:pPr>
        <w:pStyle w:val="B2"/>
      </w:pPr>
      <w:r>
        <w:t>-</w:t>
      </w:r>
      <w:r>
        <w:tab/>
      </w:r>
      <w:r w:rsidR="001F14CA">
        <w:t>Option 2-2 (layer specific and rank specific): Max of the FLOPs over K ranks, k=1,…K, each with a sum of k models.</w:t>
      </w:r>
    </w:p>
    <w:p w14:paraId="23699375" w14:textId="45353643" w:rsidR="001F14CA" w:rsidRDefault="00FC1D41" w:rsidP="00FC1D41">
      <w:pPr>
        <w:pStyle w:val="B2"/>
      </w:pPr>
      <w:r>
        <w:t>-</w:t>
      </w:r>
      <w:r>
        <w:tab/>
      </w:r>
      <w:r w:rsidR="001F14CA">
        <w:t>Option 3-1 (layer common and rank common): K * FLOPs of the common model.</w:t>
      </w:r>
    </w:p>
    <w:p w14:paraId="6518BA9C" w14:textId="43745E47" w:rsidR="001D5A24" w:rsidRDefault="00FC1D41" w:rsidP="00FC1D41">
      <w:pPr>
        <w:pStyle w:val="B2"/>
      </w:pPr>
      <w:r>
        <w:t>-</w:t>
      </w:r>
      <w:r>
        <w:tab/>
      </w:r>
      <w:r w:rsidR="001F14CA">
        <w:t>Option 3-2 (layer common and rank specific): Max of the FLOPs over K ranks, k=1,…K, each with k * FLOPs of the layer common model.</w:t>
      </w:r>
    </w:p>
    <w:p w14:paraId="051AF8CD" w14:textId="70B492E2" w:rsidR="00DA5640" w:rsidRDefault="00FC1D41" w:rsidP="00FC1D41">
      <w:pPr>
        <w:pStyle w:val="B1"/>
      </w:pPr>
      <w:r>
        <w:t>-</w:t>
      </w:r>
      <w:r>
        <w:tab/>
      </w:r>
      <w:r w:rsidR="00DA5640"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2A61D892" w:rsidR="005E0521" w:rsidRDefault="00FC1D41" w:rsidP="00FC1D41">
      <w:pPr>
        <w:pStyle w:val="B2"/>
      </w:pPr>
      <w:r>
        <w:lastRenderedPageBreak/>
        <w:t>-</w:t>
      </w:r>
      <w:r>
        <w:tab/>
      </w:r>
      <w:r w:rsidR="005E0521">
        <w:t>Option 1-1 (rank specific)/Option 3-2 (layer common and rank specific): Sum of memory storage/number of parameters over all rank specific models.</w:t>
      </w:r>
    </w:p>
    <w:p w14:paraId="7F07A48F" w14:textId="451B084E" w:rsidR="005E0521" w:rsidRDefault="00FC1D41" w:rsidP="00FC1D41">
      <w:pPr>
        <w:pStyle w:val="B2"/>
      </w:pPr>
      <w:r>
        <w:t>-</w:t>
      </w:r>
      <w:r>
        <w:tab/>
      </w:r>
      <w:r w:rsidR="005E0521">
        <w:t>Option 1-2 (rank common): A single memory storage/number of parameters for the rank common model.</w:t>
      </w:r>
    </w:p>
    <w:p w14:paraId="634100BA" w14:textId="462ADF10" w:rsidR="005E0521" w:rsidRDefault="00FC1D41" w:rsidP="00FC1D41">
      <w:pPr>
        <w:pStyle w:val="B2"/>
      </w:pPr>
      <w:r>
        <w:t>-</w:t>
      </w:r>
      <w:r>
        <w:tab/>
      </w:r>
      <w:r w:rsidR="005E0521">
        <w:t>Option 2-1 (layer specific and rank common): Sum of memory storage/number of parameters over all layer specific models.</w:t>
      </w:r>
    </w:p>
    <w:p w14:paraId="4FC5C64C" w14:textId="535B6692" w:rsidR="005E0521" w:rsidRDefault="00FC1D41" w:rsidP="00FC1D41">
      <w:pPr>
        <w:pStyle w:val="B2"/>
      </w:pPr>
      <w:r>
        <w:t>-</w:t>
      </w:r>
      <w:r>
        <w:tab/>
      </w:r>
      <w:r w:rsidR="005E0521">
        <w:t>Option 2-2 (layer specific and rank specific): Sum of memory storage/number of parameters for the specific models over all ranks and all layers in per rank.</w:t>
      </w:r>
    </w:p>
    <w:p w14:paraId="27D6D741" w14:textId="26B56330" w:rsidR="00087B08" w:rsidRPr="0026661E" w:rsidRDefault="00FC1D41" w:rsidP="00FC1D41">
      <w:pPr>
        <w:pStyle w:val="B2"/>
      </w:pPr>
      <w:r>
        <w:t>-</w:t>
      </w:r>
      <w:r>
        <w:tab/>
      </w:r>
      <w:r w:rsidR="005E0521">
        <w:t>Option 3-1 (layer common and rank common): A single memory storage/number of parameters for the common model</w:t>
      </w:r>
    </w:p>
    <w:p w14:paraId="1DB21BBD" w14:textId="27931344" w:rsidR="004264F0" w:rsidRDefault="004264F0" w:rsidP="00FC1D41"/>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5A07C313" w:rsidR="00233298" w:rsidRDefault="00FC1D41" w:rsidP="00FC1D41">
      <w:pPr>
        <w:pStyle w:val="B1"/>
      </w:pPr>
      <w:r>
        <w:t>-</w:t>
      </w:r>
      <w:r>
        <w:tab/>
      </w:r>
      <w:r w:rsidR="00233298">
        <w:t>The structure of the AI/ML model, e.g., type (FCN, RNN, CNN,…), the number of layers, branches, format of parameters, etc.</w:t>
      </w:r>
    </w:p>
    <w:p w14:paraId="7EDD2E3A" w14:textId="2D46A4F6" w:rsidR="00233298" w:rsidRDefault="00FC1D41" w:rsidP="00FC1D41">
      <w:pPr>
        <w:pStyle w:val="B1"/>
      </w:pPr>
      <w:r>
        <w:t>-</w:t>
      </w:r>
      <w:r>
        <w:tab/>
      </w:r>
      <w:r w:rsidR="00233298">
        <w:t>The input CSI type, e.g., raw channel matrix, eigenvector(s) of the raw channel matrix, feedback CSI information, etc.</w:t>
      </w:r>
    </w:p>
    <w:p w14:paraId="348696CA" w14:textId="6D463D02" w:rsidR="004B2FCA" w:rsidRDefault="00FC1D41" w:rsidP="00FC1D41">
      <w:pPr>
        <w:pStyle w:val="B2"/>
      </w:pPr>
      <w:r>
        <w:t>-</w:t>
      </w:r>
      <w:r>
        <w:tab/>
      </w:r>
      <w:r w:rsidR="00597A34">
        <w:t xml:space="preserve">Including assumptions on the observation window, i.e., </w:t>
      </w:r>
      <w:r w:rsidR="00597A34" w:rsidRPr="00D17AE5">
        <w:rPr>
          <w:rFonts w:eastAsia="等线"/>
          <w:lang w:eastAsia="zh-CN"/>
        </w:rPr>
        <w:t>number/time distance of historic CSI/channel measurements</w:t>
      </w:r>
    </w:p>
    <w:p w14:paraId="06435F69" w14:textId="11F2036B" w:rsidR="00233298" w:rsidRDefault="00FC1D41" w:rsidP="00FC1D41">
      <w:pPr>
        <w:pStyle w:val="B1"/>
      </w:pPr>
      <w:r>
        <w:t>-</w:t>
      </w:r>
      <w:r>
        <w:tab/>
      </w:r>
      <w:r w:rsidR="00233298">
        <w:t>The output CSI type, e.g., channel matrix, eigenvector(s), feedback CSI information, etc.</w:t>
      </w:r>
    </w:p>
    <w:p w14:paraId="4C90DBAE" w14:textId="3A8DD968" w:rsidR="00CB13BC" w:rsidRDefault="00FC1D41" w:rsidP="00FC1D41">
      <w:pPr>
        <w:pStyle w:val="B2"/>
      </w:pPr>
      <w:r>
        <w:t>-</w:t>
      </w:r>
      <w:r>
        <w:tab/>
      </w:r>
      <w:r w:rsidR="00CB13BC">
        <w:t>Including assumptions on the prediction window, i.e., number/time distance of predicted CSI/channel</w:t>
      </w:r>
    </w:p>
    <w:p w14:paraId="61AFE7D4" w14:textId="46CF3633" w:rsidR="00233298" w:rsidRDefault="00FC1D41" w:rsidP="00FC1D41">
      <w:pPr>
        <w:pStyle w:val="B1"/>
      </w:pPr>
      <w:r>
        <w:t>-</w:t>
      </w:r>
      <w:r>
        <w:tab/>
      </w:r>
      <w:r w:rsidR="00233298">
        <w:t>Data pre-processing/post-processing</w:t>
      </w:r>
    </w:p>
    <w:p w14:paraId="7523E5DC" w14:textId="5B907FA5" w:rsidR="00092280" w:rsidRDefault="00FC1D41" w:rsidP="00FC1D41">
      <w:pPr>
        <w:pStyle w:val="B1"/>
      </w:pPr>
      <w:r>
        <w:t>-</w:t>
      </w:r>
      <w:r>
        <w:tab/>
      </w:r>
      <w:r w:rsidR="00233298">
        <w:t>Loss function</w:t>
      </w:r>
    </w:p>
    <w:p w14:paraId="26F753CC" w14:textId="0BE92DCF" w:rsidR="00F77958" w:rsidRPr="00D17AE5" w:rsidRDefault="00F77958" w:rsidP="00FC1D41">
      <w:pPr>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F8DE61" w14:textId="77777777" w:rsidR="00F16C4E" w:rsidRPr="00F16C4E" w:rsidRDefault="00F16C4E" w:rsidP="00FC1D41"/>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27252A10" w:rsidR="000B2C80" w:rsidRDefault="00FC1D41" w:rsidP="00FC1D41">
      <w:pPr>
        <w:pStyle w:val="B1"/>
      </w:pPr>
      <w:r>
        <w:t>-</w:t>
      </w:r>
      <w:r>
        <w:tab/>
      </w:r>
      <w:r w:rsidR="000B2C80">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305FED36" w:rsidR="000B2C80" w:rsidRDefault="00FC1D41" w:rsidP="00FC1D41">
      <w:pPr>
        <w:pStyle w:val="B1"/>
      </w:pPr>
      <w:r>
        <w:t>-</w:t>
      </w:r>
      <w:r>
        <w:tab/>
      </w:r>
      <w:r w:rsidR="000B2C80">
        <w:t>In this case, the fine-tuning dataset setting (e.g., size of dataset) is to be reported along with the improvement of performance.</w:t>
      </w:r>
    </w:p>
    <w:p w14:paraId="56E75C12" w14:textId="2646A234" w:rsidR="004A79C0" w:rsidRDefault="000059F2" w:rsidP="004A79C0">
      <w:pPr>
        <w:pStyle w:val="31"/>
      </w:pPr>
      <w:bookmarkStart w:id="213" w:name="_Toc135002574"/>
      <w:bookmarkStart w:id="214" w:name="_Toc137744866"/>
      <w:r>
        <w:t>6</w:t>
      </w:r>
      <w:r w:rsidR="004A79C0">
        <w:t>.</w:t>
      </w:r>
      <w:r w:rsidR="005713C7">
        <w:t>2</w:t>
      </w:r>
      <w:r w:rsidR="004A79C0">
        <w:t>.2</w:t>
      </w:r>
      <w:r w:rsidR="004A79C0">
        <w:tab/>
        <w:t>Performance results</w:t>
      </w:r>
      <w:bookmarkEnd w:id="213"/>
      <w:bookmarkEnd w:id="214"/>
    </w:p>
    <w:p w14:paraId="6A3C6920" w14:textId="46A749E2" w:rsidR="00646D1C" w:rsidRDefault="00646D1C" w:rsidP="00646D1C">
      <w:r>
        <w:t xml:space="preserve">CSI_Table 1 through CSI_Table 7 in attached Spreadsheets for CSI feedback enhancement evaluations present the performance results for: </w:t>
      </w:r>
    </w:p>
    <w:p w14:paraId="162C1916" w14:textId="0DFCF8BC" w:rsidR="00646D1C" w:rsidRDefault="00646D1C">
      <w:pPr>
        <w:pStyle w:val="ac"/>
        <w:numPr>
          <w:ilvl w:val="0"/>
          <w:numId w:val="146"/>
        </w:numPr>
        <w:contextualSpacing w:val="0"/>
      </w:pPr>
      <w:r>
        <w:t>CSI_Table 1. Evaluation results for CSI compression of 1-on-1 joint training without model generalization/scalability</w:t>
      </w:r>
    </w:p>
    <w:p w14:paraId="34CB233B" w14:textId="15B4F7F5" w:rsidR="00646D1C" w:rsidRDefault="00646D1C">
      <w:pPr>
        <w:pStyle w:val="ac"/>
        <w:numPr>
          <w:ilvl w:val="0"/>
          <w:numId w:val="146"/>
        </w:numPr>
        <w:contextualSpacing w:val="0"/>
      </w:pPr>
      <w:r>
        <w:t>CSI_Table 2. Evaluation results for CSI compression with model generalization</w:t>
      </w:r>
    </w:p>
    <w:p w14:paraId="701357C9" w14:textId="2E7270E4" w:rsidR="00646D1C" w:rsidRDefault="00646D1C">
      <w:pPr>
        <w:pStyle w:val="ac"/>
        <w:numPr>
          <w:ilvl w:val="0"/>
          <w:numId w:val="146"/>
        </w:numPr>
        <w:contextualSpacing w:val="0"/>
      </w:pPr>
      <w:r>
        <w:lastRenderedPageBreak/>
        <w:t>CSI_Table 3. Evaluation results for CSI compression with model scalability</w:t>
      </w:r>
    </w:p>
    <w:p w14:paraId="311BB38E" w14:textId="16D3840D" w:rsidR="00646D1C" w:rsidRDefault="00646D1C">
      <w:pPr>
        <w:pStyle w:val="ac"/>
        <w:numPr>
          <w:ilvl w:val="0"/>
          <w:numId w:val="146"/>
        </w:numPr>
        <w:contextualSpacing w:val="0"/>
      </w:pPr>
      <w:r>
        <w:t>CSI_Table 4. Evaluation results for CSI compression of multi-vendor joint training without model generalization/scalability</w:t>
      </w:r>
    </w:p>
    <w:p w14:paraId="0EC41A0B" w14:textId="0AA3BD2C" w:rsidR="00646D1C" w:rsidRDefault="00646D1C">
      <w:pPr>
        <w:pStyle w:val="ac"/>
        <w:numPr>
          <w:ilvl w:val="0"/>
          <w:numId w:val="146"/>
        </w:numPr>
        <w:contextualSpacing w:val="0"/>
      </w:pPr>
      <w:r>
        <w:t>CSI_Table 5. Evaluation results for CSI compression of separate training without model generalization/scalability</w:t>
      </w:r>
    </w:p>
    <w:p w14:paraId="1427C81A" w14:textId="5A33637A" w:rsidR="00646D1C" w:rsidRDefault="00646D1C">
      <w:pPr>
        <w:pStyle w:val="ac"/>
        <w:numPr>
          <w:ilvl w:val="0"/>
          <w:numId w:val="146"/>
        </w:numPr>
        <w:contextualSpacing w:val="0"/>
      </w:pPr>
      <w:r>
        <w:t>CSI_Table 6. Evaluation results for CSI prediction without model generalization/scalability</w:t>
      </w:r>
    </w:p>
    <w:p w14:paraId="456BCE52" w14:textId="2659B617" w:rsidR="00646D1C" w:rsidRDefault="00646D1C">
      <w:pPr>
        <w:pStyle w:val="ac"/>
        <w:numPr>
          <w:ilvl w:val="0"/>
          <w:numId w:val="146"/>
        </w:numPr>
        <w:contextualSpacing w:val="0"/>
      </w:pPr>
      <w:r>
        <w:t>CSI_Table 7. Evaluation results for CSI prediction with model generalization</w:t>
      </w:r>
    </w:p>
    <w:p w14:paraId="4C53C0FA" w14:textId="77777777" w:rsidR="00646D1C" w:rsidRDefault="00646D1C" w:rsidP="003A3AE8"/>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5B4BDC7A" w:rsidR="006870E6" w:rsidRDefault="00B001EA" w:rsidP="00B001EA">
      <w:pPr>
        <w:pStyle w:val="B1"/>
      </w:pPr>
      <w:r>
        <w:t>-</w:t>
      </w:r>
      <w:r>
        <w:tab/>
      </w:r>
      <w:r w:rsidR="006870E6">
        <w:t>Option 2a: CQI is calculated based on CSI reconstruction output, if CSI reconstruction model is available at the UE and UE can perform reconstruction model inference with potential adjustment</w:t>
      </w:r>
      <w:r w:rsidR="00880DEF">
        <w:t>.</w:t>
      </w:r>
    </w:p>
    <w:p w14:paraId="154C96A1" w14:textId="689AEA5E" w:rsidR="006870E6" w:rsidRDefault="00B001EA" w:rsidP="00B001EA">
      <w:pPr>
        <w:pStyle w:val="B2"/>
      </w:pPr>
      <w:r>
        <w:t>-</w:t>
      </w:r>
      <w:r>
        <w:tab/>
      </w:r>
      <w:r w:rsidR="006870E6">
        <w:t>Option 2a-1: The CSI reconstruction part for CQI calculation at the UE same as the actual CSI reconstruction part at the NW</w:t>
      </w:r>
      <w:r w:rsidR="00880DEF">
        <w:t>.</w:t>
      </w:r>
    </w:p>
    <w:p w14:paraId="363B5377" w14:textId="0AC7DDDA" w:rsidR="006870E6" w:rsidRDefault="00B001EA" w:rsidP="00B001EA">
      <w:pPr>
        <w:pStyle w:val="B2"/>
      </w:pPr>
      <w:r>
        <w:t>-</w:t>
      </w:r>
      <w:r>
        <w:tab/>
      </w:r>
      <w:r w:rsidR="006870E6">
        <w:t>Option 2a-2: The CSI reconstruction part for CQI calculation at the UE is a proxy model, which is different from the actual CSI reconstruction part at the NW</w:t>
      </w:r>
      <w:r w:rsidR="00880DEF">
        <w:t>.</w:t>
      </w:r>
    </w:p>
    <w:p w14:paraId="1CFDBFD1" w14:textId="1F159E60" w:rsidR="006870E6" w:rsidRDefault="00B001EA" w:rsidP="00B001EA">
      <w:pPr>
        <w:pStyle w:val="B1"/>
      </w:pPr>
      <w:r>
        <w:t>-</w:t>
      </w:r>
      <w:r>
        <w:tab/>
      </w:r>
      <w:r w:rsidR="006870E6">
        <w:t>Option 2b: CQI is calculated using two stage approach, UE derives CQI using precoded CSI-RS transmitted with a reconstructed precoder</w:t>
      </w:r>
      <w:r w:rsidR="00880DEF">
        <w:t>.</w:t>
      </w:r>
    </w:p>
    <w:p w14:paraId="4DB4889F" w14:textId="38E87976" w:rsidR="006870E6" w:rsidRDefault="00B001EA" w:rsidP="00B001EA">
      <w:pPr>
        <w:pStyle w:val="B1"/>
      </w:pPr>
      <w:r>
        <w:t>-</w:t>
      </w:r>
      <w:r>
        <w:tab/>
      </w:r>
      <w:r w:rsidR="006870E6">
        <w:t>Option 1a: CQI is calculated based on the target CSI from the realistic channel estimation</w:t>
      </w:r>
      <w:r w:rsidR="00880DEF">
        <w:t>.</w:t>
      </w:r>
    </w:p>
    <w:p w14:paraId="21EA117B" w14:textId="15A72AC8" w:rsidR="006870E6" w:rsidRDefault="00B001EA" w:rsidP="00B001EA">
      <w:pPr>
        <w:pStyle w:val="B1"/>
      </w:pPr>
      <w:r>
        <w:t>-</w:t>
      </w:r>
      <w:r>
        <w:tab/>
      </w:r>
      <w:r w:rsidR="006870E6">
        <w:t>Option 1b: CQI is calculated based on the target CSI from the realistic channel estimation and potential adjustment</w:t>
      </w:r>
      <w:r w:rsidR="00880DEF">
        <w:t>.</w:t>
      </w:r>
    </w:p>
    <w:p w14:paraId="27BD8E06" w14:textId="0F4E00AC" w:rsidR="006870E6" w:rsidRDefault="00B001EA" w:rsidP="00B001EA">
      <w:pPr>
        <w:pStyle w:val="B1"/>
      </w:pPr>
      <w:r>
        <w:t>-</w:t>
      </w:r>
      <w:r>
        <w:tab/>
      </w:r>
      <w:r w:rsidR="006870E6">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08D3D672" w:rsidR="00350320" w:rsidRDefault="00B12F75" w:rsidP="00B12F75">
      <w:pPr>
        <w:pStyle w:val="B1"/>
      </w:pPr>
      <w:r>
        <w:t>-</w:t>
      </w:r>
      <w:r>
        <w:tab/>
      </w:r>
      <w:r w:rsidR="006E2238">
        <w:t xml:space="preserve">Benchmark: </w:t>
      </w:r>
      <w:r w:rsidR="00350320">
        <w:t xml:space="preserve">R16 eType II CB; </w:t>
      </w:r>
    </w:p>
    <w:p w14:paraId="14C0113B" w14:textId="5F187DF4" w:rsidR="00350320" w:rsidRDefault="00B12F75" w:rsidP="00B12F75">
      <w:pPr>
        <w:pStyle w:val="B2"/>
      </w:pPr>
      <w:r>
        <w:t>-</w:t>
      </w:r>
      <w:r>
        <w:tab/>
      </w:r>
      <w:r w:rsidR="00350320">
        <w:t>Others can be additionally submitted, e.g., Type I CB.</w:t>
      </w:r>
    </w:p>
    <w:p w14:paraId="2761D32F" w14:textId="569661B8" w:rsidR="00350320" w:rsidRDefault="00B12F75" w:rsidP="00B12F75">
      <w:pPr>
        <w:pStyle w:val="B1"/>
      </w:pPr>
      <w:r>
        <w:t>-</w:t>
      </w:r>
      <w:r>
        <w:tab/>
      </w:r>
      <w:r w:rsidR="00350320">
        <w:t>Input/Output type: Eigenvectors of the current CSI</w:t>
      </w:r>
    </w:p>
    <w:p w14:paraId="6EEF883D" w14:textId="5DBDA002" w:rsidR="00350320" w:rsidRDefault="00B12F75" w:rsidP="00B12F75">
      <w:pPr>
        <w:pStyle w:val="B2"/>
      </w:pPr>
      <w:r>
        <w:t>-</w:t>
      </w:r>
      <w:r>
        <w:tab/>
      </w:r>
      <w:r w:rsidR="00350320">
        <w:t>Other can be additionally submitted, e.g., eigenvectors with additional past CSI, eType II-like input, raw channel matrix, etc.</w:t>
      </w:r>
    </w:p>
    <w:p w14:paraId="764A8803" w14:textId="7BE21F31" w:rsidR="00350320" w:rsidRDefault="00B12F75" w:rsidP="00B12F75">
      <w:pPr>
        <w:pStyle w:val="B1"/>
      </w:pPr>
      <w:r>
        <w:t>-</w:t>
      </w:r>
      <w:r>
        <w:tab/>
      </w:r>
      <w:r w:rsidR="00350320">
        <w:t>Ground-truth CSI quantization method: Float32, i.e., without quantization</w:t>
      </w:r>
      <w:r w:rsidR="002B0C7C">
        <w:t xml:space="preserve"> (baseline/upper-bound for performance comparison)</w:t>
      </w:r>
    </w:p>
    <w:p w14:paraId="2450E509" w14:textId="51905BE5" w:rsidR="00350320" w:rsidRDefault="00B12F75" w:rsidP="00B12F75">
      <w:pPr>
        <w:pStyle w:val="B2"/>
      </w:pPr>
      <w:r>
        <w:t>-</w:t>
      </w:r>
      <w:r>
        <w:tab/>
      </w:r>
      <w:r w:rsidR="00350320">
        <w:t xml:space="preserve">Other high resolution CSI quantization methods can be additionally submitted for comparison, e.g., R16 </w:t>
      </w:r>
      <w:r w:rsidR="008E1382">
        <w:t>e</w:t>
      </w:r>
      <w:r w:rsidR="00350320">
        <w:t>Type II-like method with new parameters</w:t>
      </w:r>
      <w:r w:rsidR="008E1382">
        <w:t xml:space="preserve"> (</w:t>
      </w:r>
      <w:r w:rsidR="008E1382" w:rsidRPr="00800C6F">
        <w:t>consider the legacy values of PC6&amp;PC8 as the baseline/lower-bound of performance comparison</w:t>
      </w:r>
      <w:r w:rsidR="008E1382">
        <w:t>)</w:t>
      </w:r>
      <w:r w:rsidR="00350320">
        <w:t>, scalar quantization, etc.</w:t>
      </w:r>
      <w:r w:rsidR="00800C6F">
        <w:t xml:space="preserve"> </w:t>
      </w:r>
    </w:p>
    <w:p w14:paraId="4E6F4D2E" w14:textId="598D0E14" w:rsidR="00350320" w:rsidRDefault="00B12F75" w:rsidP="00B12F75">
      <w:pPr>
        <w:pStyle w:val="B1"/>
      </w:pPr>
      <w:r>
        <w:t>-</w:t>
      </w:r>
      <w:r>
        <w:tab/>
      </w:r>
      <w:r w:rsidR="00350320">
        <w:t>Rank/layer adaptation settings for rank&gt;1: Option 3-1, i.e., layer common and rank common</w:t>
      </w:r>
      <w:r w:rsidR="00875637">
        <w:t>.</w:t>
      </w:r>
    </w:p>
    <w:p w14:paraId="1EF0BF6B" w14:textId="302CE453" w:rsidR="00350320" w:rsidRDefault="00B12F75" w:rsidP="00B12F75">
      <w:pPr>
        <w:pStyle w:val="B2"/>
      </w:pPr>
      <w:r>
        <w:t>-</w:t>
      </w:r>
      <w:r>
        <w:tab/>
      </w:r>
      <w:r w:rsidR="00350320">
        <w:t>Other rank&gt;1 options can be additionally submitted for comparison, e.g., Option 1-1/1-2/2-1/2-2/3-2.</w:t>
      </w:r>
    </w:p>
    <w:p w14:paraId="14EC4051" w14:textId="472A7230" w:rsidR="00350320" w:rsidRDefault="00B12F75" w:rsidP="00B12F75">
      <w:pPr>
        <w:pStyle w:val="B1"/>
      </w:pPr>
      <w:r>
        <w:t>-</w:t>
      </w:r>
      <w:r>
        <w:tab/>
      </w:r>
      <w:r w:rsidR="00350320">
        <w:t>Quantization method: quantization-aware training (Case 2-1 or Case 2-2)</w:t>
      </w:r>
    </w:p>
    <w:p w14:paraId="466C321A" w14:textId="2F84B635" w:rsidR="00350320" w:rsidRDefault="00B12F75" w:rsidP="00B12F75">
      <w:pPr>
        <w:pStyle w:val="B2"/>
      </w:pPr>
      <w:r>
        <w:t>-</w:t>
      </w:r>
      <w:r>
        <w:tab/>
      </w:r>
      <w:r w:rsidR="00350320">
        <w:t>Quantization non-aware training can be additionally submitted for comparison</w:t>
      </w:r>
    </w:p>
    <w:p w14:paraId="3FCADEA5" w14:textId="1A039E65" w:rsidR="00350320" w:rsidRDefault="00B12F75" w:rsidP="00B12F75">
      <w:pPr>
        <w:pStyle w:val="B2"/>
      </w:pPr>
      <w:r>
        <w:t>-</w:t>
      </w:r>
      <w:r>
        <w:tab/>
      </w:r>
      <w:r w:rsidR="00350320">
        <w:t>SQ and/or VQ is up to companies; companies are encouraged to provide results of various cases for comparison.</w:t>
      </w:r>
    </w:p>
    <w:p w14:paraId="64CC398E" w14:textId="1306318D" w:rsidR="00350320" w:rsidRDefault="00B12F75" w:rsidP="00B12F75">
      <w:pPr>
        <w:pStyle w:val="B1"/>
      </w:pPr>
      <w:r>
        <w:t>-</w:t>
      </w:r>
      <w:r>
        <w:tab/>
      </w:r>
      <w:r w:rsidR="00350320">
        <w:t>Performance metric for intermediate KPI: SGCS</w:t>
      </w:r>
    </w:p>
    <w:p w14:paraId="55AB96D3" w14:textId="0E910F14" w:rsidR="006E2238" w:rsidRDefault="00B12F75" w:rsidP="00B12F75">
      <w:pPr>
        <w:pStyle w:val="B2"/>
      </w:pPr>
      <w:r>
        <w:lastRenderedPageBreak/>
        <w:t>-</w:t>
      </w:r>
      <w:r>
        <w:tab/>
      </w:r>
      <w:r w:rsidR="00350320">
        <w:t>NMSE can be additionally submitted</w:t>
      </w:r>
    </w:p>
    <w:p w14:paraId="7FEDEC31" w14:textId="18811A4E" w:rsidR="00F4139C" w:rsidRDefault="00F4139C" w:rsidP="00B12F75">
      <w:pPr>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16B5C4D" w:rsidR="000D46C3" w:rsidRPr="007A7B9D" w:rsidRDefault="000D46C3" w:rsidP="00B12F75">
      <w:pPr>
        <w:pStyle w:val="NO"/>
        <w:rPr>
          <w:bCs/>
          <w:lang w:eastAsia="zh-CN"/>
        </w:rPr>
      </w:pPr>
      <w:r w:rsidRPr="007A7B9D">
        <w:rPr>
          <w:lang w:eastAsia="zh-CN"/>
        </w:rPr>
        <w:t>Note</w:t>
      </w:r>
      <w:r w:rsidR="00D64263">
        <w:rPr>
          <w:lang w:eastAsia="zh-CN"/>
        </w:rPr>
        <w:t>s</w:t>
      </w:r>
      <w:r w:rsidRPr="007A7B9D">
        <w:rPr>
          <w:lang w:eastAsia="zh-CN"/>
        </w:rPr>
        <w:t>:</w:t>
      </w:r>
      <w:r w:rsidR="00B12F75">
        <w:rPr>
          <w:lang w:eastAsia="zh-CN"/>
        </w:rPr>
        <w:tab/>
        <w:t>"</w:t>
      </w:r>
      <w:r w:rsidRPr="007A7B9D">
        <w:rPr>
          <w:lang w:eastAsia="zh-CN"/>
        </w:rPr>
        <w:t>Benchmark</w:t>
      </w:r>
      <w:r w:rsidR="00B12F75">
        <w:rPr>
          <w:lang w:eastAsia="zh-CN"/>
        </w:rPr>
        <w:t>"</w:t>
      </w:r>
      <w:r w:rsidRPr="007A7B9D">
        <w:rPr>
          <w:lang w:eastAsia="zh-CN"/>
        </w:rPr>
        <w:t xml:space="preserve"> means the type of Legacy CB used for comparison.</w:t>
      </w:r>
      <w:r w:rsidR="00D64263">
        <w:rPr>
          <w:lang w:eastAsia="zh-CN"/>
        </w:rPr>
        <w:t xml:space="preserve"> </w:t>
      </w:r>
      <w:r w:rsidR="00B12F75">
        <w:rPr>
          <w:lang w:eastAsia="zh-CN"/>
        </w:rPr>
        <w:t>"</w:t>
      </w:r>
      <w:r w:rsidRPr="007A7B9D">
        <w:rPr>
          <w:lang w:eastAsia="zh-CN"/>
        </w:rPr>
        <w:t>Quantization/dequantization method</w:t>
      </w:r>
      <w:r w:rsidR="00B12F75">
        <w:rPr>
          <w:lang w:eastAsia="zh-CN"/>
        </w:rPr>
        <w:t>"</w:t>
      </w:r>
      <w:r w:rsidRPr="007A7B9D">
        <w:rPr>
          <w:lang w:eastAsia="zh-CN"/>
        </w:rPr>
        <w:t xml:space="preserve"> includes the description of training awareness (Case 1/2-1/2-2), type of quantization/dequantiza</w:t>
      </w:r>
      <w:r w:rsidR="00B12F75">
        <w:rPr>
          <w:lang w:eastAsia="zh-CN"/>
        </w:rPr>
        <w:t>t</w:t>
      </w:r>
      <w:r w:rsidRPr="007A7B9D">
        <w:rPr>
          <w:lang w:eastAsia="zh-CN"/>
        </w:rPr>
        <w:t>ion (SQ/VQ), etc.</w:t>
      </w:r>
      <w:r w:rsidR="00D64263">
        <w:rPr>
          <w:lang w:eastAsia="zh-CN"/>
        </w:rPr>
        <w:t xml:space="preserve"> </w:t>
      </w:r>
      <w:r w:rsidR="00B12F75">
        <w:rPr>
          <w:lang w:eastAsia="zh-CN"/>
        </w:rPr>
        <w:t>"</w:t>
      </w:r>
      <w:r w:rsidRPr="007A7B9D">
        <w:rPr>
          <w:lang w:eastAsia="zh-CN"/>
        </w:rPr>
        <w:t>Input type</w:t>
      </w:r>
      <w:r w:rsidR="00B12F75">
        <w:rPr>
          <w:lang w:eastAsia="zh-CN"/>
        </w:rPr>
        <w:t>"</w:t>
      </w:r>
      <w:r w:rsidRPr="007A7B9D">
        <w:rPr>
          <w:lang w:eastAsia="zh-CN"/>
        </w:rPr>
        <w:t xml:space="preserve"> means the input of the CSI generation part. </w:t>
      </w:r>
      <w:r w:rsidR="00B12F75">
        <w:rPr>
          <w:lang w:eastAsia="zh-CN"/>
        </w:rPr>
        <w:t>"O</w:t>
      </w:r>
      <w:r w:rsidRPr="007A7B9D">
        <w:rPr>
          <w:lang w:eastAsia="zh-CN"/>
        </w:rPr>
        <w:t>utput type</w:t>
      </w:r>
      <w:r w:rsidR="00B12F75">
        <w:rPr>
          <w:lang w:eastAsia="zh-CN"/>
        </w:rPr>
        <w:t>"</w:t>
      </w:r>
      <w:r w:rsidRPr="007A7B9D">
        <w:rPr>
          <w:lang w:eastAsia="zh-CN"/>
        </w:rPr>
        <w:t xml:space="preserve"> means the output of the CSI reconstruction part.</w:t>
      </w:r>
    </w:p>
    <w:p w14:paraId="42A124D2" w14:textId="77777777" w:rsidR="00E17F93" w:rsidRPr="00E17F93" w:rsidRDefault="00E17F93" w:rsidP="00E17F93">
      <w:pPr>
        <w:snapToGrid w:val="0"/>
        <w:rPr>
          <w:rFonts w:eastAsia="等线"/>
          <w:lang w:eastAsia="zh-CN"/>
        </w:rPr>
      </w:pP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461A6EBE" w:rsidR="00632F26" w:rsidRDefault="00B12F75" w:rsidP="00B12F75">
      <w:pPr>
        <w:pStyle w:val="B1"/>
      </w:pPr>
      <w:r>
        <w:t>-</w:t>
      </w:r>
      <w:r>
        <w:tab/>
      </w:r>
      <w:r w:rsidR="00632F26">
        <w:t>UE speed: 10km/h, 30km/h, 60km/h;</w:t>
      </w:r>
    </w:p>
    <w:p w14:paraId="40692C7D" w14:textId="38F4933F" w:rsidR="00632F26" w:rsidRDefault="00B12F75" w:rsidP="001F1E66">
      <w:pPr>
        <w:pStyle w:val="B2"/>
      </w:pPr>
      <w:r>
        <w:t>-</w:t>
      </w:r>
      <w:r>
        <w:tab/>
      </w:r>
      <w:r w:rsidR="00632F26">
        <w:t>Others can be additionally submitted, e.g., 120km/h.</w:t>
      </w:r>
    </w:p>
    <w:p w14:paraId="1DDC9692" w14:textId="34D21501" w:rsidR="00632F26" w:rsidRDefault="00B12F75" w:rsidP="00B12F75">
      <w:pPr>
        <w:pStyle w:val="B1"/>
      </w:pPr>
      <w:r>
        <w:t>-</w:t>
      </w:r>
      <w:r>
        <w:tab/>
      </w:r>
      <w:r w:rsidR="00632F26">
        <w:t>Input/Output type: Raw channel matrix</w:t>
      </w:r>
    </w:p>
    <w:p w14:paraId="32892CBE" w14:textId="19A5E08C" w:rsidR="00632F26" w:rsidRDefault="00B12F75" w:rsidP="001F1E66">
      <w:pPr>
        <w:pStyle w:val="B2"/>
      </w:pPr>
      <w:r>
        <w:t>-</w:t>
      </w:r>
      <w:r>
        <w:tab/>
      </w:r>
      <w:r w:rsidR="00632F26">
        <w:t>Other can be additionally submitted, e.g., eigenvectors.</w:t>
      </w:r>
    </w:p>
    <w:p w14:paraId="5386365C" w14:textId="345016AB" w:rsidR="00632F26" w:rsidRDefault="00B12F75" w:rsidP="00B12F75">
      <w:pPr>
        <w:pStyle w:val="B1"/>
      </w:pPr>
      <w:r>
        <w:t>-</w:t>
      </w:r>
      <w:r>
        <w:tab/>
      </w:r>
      <w:r w:rsidR="00632F26">
        <w:t>Observation window: 5/5ms, 10/5ms</w:t>
      </w:r>
    </w:p>
    <w:p w14:paraId="5EE0503F" w14:textId="48E54532" w:rsidR="00632F26" w:rsidRDefault="00B12F75" w:rsidP="001F1E66">
      <w:pPr>
        <w:pStyle w:val="B2"/>
      </w:pPr>
      <w:r>
        <w:t>-</w:t>
      </w:r>
      <w:r>
        <w:tab/>
      </w:r>
      <w:r w:rsidR="00632F26">
        <w:t>Other observation window configurations can be additionally submitted for comparison, e.g., 3/5ms, 4/5ms, 8/2.5ms, 10/4ms, etc.</w:t>
      </w:r>
    </w:p>
    <w:p w14:paraId="5E735F25" w14:textId="7499F8D2" w:rsidR="00632F26" w:rsidRDefault="00B12F75" w:rsidP="00B12F75">
      <w:pPr>
        <w:pStyle w:val="B1"/>
      </w:pPr>
      <w:r>
        <w:t>-</w:t>
      </w:r>
      <w:r>
        <w:tab/>
      </w:r>
      <w:r w:rsidR="00632F26">
        <w:t>Prediction window: 1/5ms/5ms</w:t>
      </w:r>
    </w:p>
    <w:p w14:paraId="0B15FB9E" w14:textId="548EC978" w:rsidR="00632F26" w:rsidRDefault="00B12F75" w:rsidP="001F1E66">
      <w:pPr>
        <w:pStyle w:val="B2"/>
      </w:pPr>
      <w:r>
        <w:t>-</w:t>
      </w:r>
      <w:r>
        <w:tab/>
      </w:r>
      <w:r w:rsidR="00632F26">
        <w:t>Other prediction window configurations can be additionally submitted for comparison, e.g., 3/5ms/5ms, 5/5ms/5ms, 4/2.5ms/2.5ms, 5/4ms/4ms, etc.</w:t>
      </w:r>
    </w:p>
    <w:p w14:paraId="65628276" w14:textId="4F137EA0" w:rsidR="00632F26" w:rsidRDefault="00B12F75" w:rsidP="00B12F75">
      <w:pPr>
        <w:pStyle w:val="B1"/>
      </w:pPr>
      <w:r>
        <w:t>-</w:t>
      </w:r>
      <w:r>
        <w:tab/>
      </w:r>
      <w:r w:rsidR="00632F26">
        <w:t>Performance metric for intermediate KPI: SGCS</w:t>
      </w:r>
    </w:p>
    <w:p w14:paraId="0F33CD33" w14:textId="6A721353" w:rsidR="00632F26" w:rsidRDefault="00B12F75" w:rsidP="001F1E66">
      <w:pPr>
        <w:pStyle w:val="B2"/>
      </w:pPr>
      <w:r>
        <w:t>-</w:t>
      </w:r>
      <w:r>
        <w:tab/>
      </w:r>
      <w:r w:rsidR="00632F26">
        <w:t>NMSE can be additionally submitted.</w:t>
      </w:r>
    </w:p>
    <w:p w14:paraId="5153D952" w14:textId="2F1D976F" w:rsidR="00632F26" w:rsidRDefault="00B12F75" w:rsidP="00B12F75">
      <w:pPr>
        <w:pStyle w:val="B1"/>
      </w:pPr>
      <w:r>
        <w:t>-</w:t>
      </w:r>
      <w:r>
        <w:tab/>
      </w:r>
      <w:r w:rsidR="00632F26">
        <w:t>Spatial consistency configuration (optional): procedure A with 50m decorrelation distance and channel updating periodicity of 1 ms.</w:t>
      </w:r>
    </w:p>
    <w:p w14:paraId="578936E8" w14:textId="2006287E" w:rsidR="00B6605C" w:rsidRDefault="00B6605C" w:rsidP="00632F26">
      <w:pPr>
        <w:ind w:left="360"/>
      </w:pPr>
    </w:p>
    <w:p w14:paraId="47DB4314" w14:textId="56DA10F6" w:rsidR="00632F26" w:rsidRDefault="00632F26" w:rsidP="001F1E66">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40CCA610" w:rsidR="00033A90" w:rsidRDefault="001F1E66" w:rsidP="001F1E66">
      <w:pPr>
        <w:pStyle w:val="B1"/>
      </w:pPr>
      <w:r>
        <w:t>-</w:t>
      </w:r>
      <w:r>
        <w:tab/>
      </w:r>
      <w:r w:rsidR="00033A90">
        <w:t>Performance metric for intermediate KPI: SGCS</w:t>
      </w:r>
    </w:p>
    <w:p w14:paraId="697DDE22" w14:textId="05AD612E" w:rsidR="00475A39" w:rsidRDefault="001F1E66" w:rsidP="001F1E66">
      <w:pPr>
        <w:pStyle w:val="B2"/>
      </w:pPr>
      <w:r>
        <w:t>-</w:t>
      </w:r>
      <w:r>
        <w:tab/>
      </w:r>
      <w:r w:rsidR="00033A90">
        <w:t>NMSE can be additionally submitted.</w:t>
      </w:r>
    </w:p>
    <w:p w14:paraId="680C7D8A" w14:textId="7753ADD3" w:rsidR="00646D1C" w:rsidRDefault="00646D1C" w:rsidP="001F1E66"/>
    <w:p w14:paraId="7B0FB08C" w14:textId="1D4987D0" w:rsidR="00D82590" w:rsidRDefault="00D82590" w:rsidP="003A3AE8">
      <w:r w:rsidRPr="00D82590">
        <w:rPr>
          <w:b/>
          <w:bCs/>
          <w:i/>
          <w:iCs/>
        </w:rPr>
        <w:t>Observations</w:t>
      </w:r>
      <w:r>
        <w:t xml:space="preserve">: </w:t>
      </w:r>
    </w:p>
    <w:p w14:paraId="34114C75" w14:textId="38B26284" w:rsidR="006F2737" w:rsidRDefault="006F2737" w:rsidP="003A3AE8">
      <w:pPr>
        <w:rPr>
          <w:b/>
          <w:bCs/>
        </w:rPr>
      </w:pPr>
      <w:r w:rsidRPr="005871DB">
        <w:rPr>
          <w:b/>
          <w:bCs/>
        </w:rPr>
        <w:t>CSI compression</w:t>
      </w:r>
    </w:p>
    <w:p w14:paraId="56F92758" w14:textId="77777777" w:rsidR="004E5AC0" w:rsidRPr="004E5AC0" w:rsidRDefault="004E5AC0" w:rsidP="004E5AC0">
      <w:r w:rsidRPr="004E5AC0">
        <w:t>For the evaluation of CSI compression, for the type of AI/ML model input (for CSI generation part)/output (for CSI reconstruction part), a vast majority of companies adopt precoding matrix as model input/output.</w:t>
      </w:r>
    </w:p>
    <w:p w14:paraId="2BD8B1FD" w14:textId="2F674598" w:rsidR="004E5AC0" w:rsidRPr="004E5AC0" w:rsidRDefault="004E5AC0" w:rsidP="004E5AC0">
      <w:r w:rsidRPr="004E5AC0">
        <w:t>Note: For the evaluations of CSI compression with 1-on-1 joint training, 22 sources take precoding matrix without angular-delay domain conversion as the model input/output; 2 sources take precoding matrix with angular-delay domain representation as the model input/output. No company submitted explicit channel matrix as input.</w:t>
      </w:r>
    </w:p>
    <w:p w14:paraId="02C9DC91" w14:textId="77777777" w:rsidR="004E5AC0" w:rsidRDefault="004E5AC0" w:rsidP="003A3AE8">
      <w:pPr>
        <w:rPr>
          <w:b/>
          <w:bCs/>
        </w:rPr>
      </w:pPr>
    </w:p>
    <w:p w14:paraId="64ADCDE8" w14:textId="5A08F5E0" w:rsidR="00D5577C" w:rsidRPr="00D5577C" w:rsidRDefault="00D5577C" w:rsidP="00D5577C">
      <w:r w:rsidRPr="00D5577C">
        <w:lastRenderedPageBreak/>
        <w:t>For the evaluation of AI/ML based CSI compression</w:t>
      </w:r>
      <w:r w:rsidR="00673B40">
        <w:t xml:space="preserve"> </w:t>
      </w:r>
      <w:r w:rsidRPr="00D5577C">
        <w:t xml:space="preserve">compared to the </w:t>
      </w:r>
      <w:r w:rsidRPr="00B37C89">
        <w:rPr>
          <w:i/>
          <w:iCs/>
        </w:rPr>
        <w:t>benchmark in terms of SGCS</w:t>
      </w:r>
      <w:r w:rsidRPr="00D5577C">
        <w:t>,</w:t>
      </w:r>
    </w:p>
    <w:p w14:paraId="7AC1249B" w14:textId="21DF1319" w:rsidR="00D5577C" w:rsidRPr="00D5577C" w:rsidRDefault="00D5577C" w:rsidP="00D5577C">
      <w:r w:rsidRPr="00D5577C">
        <w:t>For Max rank 1, Layer 1,</w:t>
      </w:r>
    </w:p>
    <w:p w14:paraId="5EA63AA7" w14:textId="34C27092" w:rsidR="00D5577C" w:rsidRPr="00D5577C" w:rsidRDefault="0058653E" w:rsidP="00B37C89">
      <w:pPr>
        <w:pStyle w:val="ac"/>
        <w:numPr>
          <w:ilvl w:val="0"/>
          <w:numId w:val="4"/>
        </w:numPr>
        <w:contextualSpacing w:val="0"/>
      </w:pPr>
      <w:r>
        <w:t>14</w:t>
      </w:r>
      <w:r w:rsidR="00D5577C" w:rsidRPr="00D5577C">
        <w:t xml:space="preserve"> sources observe the performance gain of 2.6%~ 8.8% at CSI payload X (small payload);</w:t>
      </w:r>
    </w:p>
    <w:p w14:paraId="2A250BAF" w14:textId="22654EDB" w:rsidR="00D5577C" w:rsidRPr="00D5577C" w:rsidRDefault="0058653E" w:rsidP="00B37C89">
      <w:pPr>
        <w:pStyle w:val="ac"/>
        <w:numPr>
          <w:ilvl w:val="0"/>
          <w:numId w:val="4"/>
        </w:numPr>
        <w:contextualSpacing w:val="0"/>
      </w:pPr>
      <w:r>
        <w:t>18</w:t>
      </w:r>
      <w:r w:rsidR="00D5577C" w:rsidRPr="00D5577C">
        <w:t xml:space="preserve"> sources observe the performance gain of 0.9%~ 8.1% at CSI payload Y (medium payload);</w:t>
      </w:r>
    </w:p>
    <w:p w14:paraId="6CD693BD" w14:textId="238EFBC8" w:rsidR="00C23F16" w:rsidRDefault="0058653E" w:rsidP="00B37C89">
      <w:pPr>
        <w:pStyle w:val="ac"/>
        <w:numPr>
          <w:ilvl w:val="0"/>
          <w:numId w:val="4"/>
        </w:numPr>
        <w:contextualSpacing w:val="0"/>
      </w:pPr>
      <w:r>
        <w:t>16</w:t>
      </w:r>
      <w:r w:rsidR="00D5577C" w:rsidRPr="00D5577C">
        <w:t xml:space="preserve"> sources observe the performance gain of 0.9%~ 7% at CSI payload Z (large payload);</w:t>
      </w:r>
    </w:p>
    <w:p w14:paraId="6949EA34" w14:textId="3045644C" w:rsidR="00D5577C" w:rsidRPr="00D5577C" w:rsidRDefault="00D5577C" w:rsidP="00B37C89">
      <w:pPr>
        <w:pStyle w:val="ac"/>
        <w:numPr>
          <w:ilvl w:val="0"/>
          <w:numId w:val="4"/>
        </w:numPr>
        <w:contextualSpacing w:val="0"/>
      </w:pPr>
      <w:r w:rsidRPr="00D5577C">
        <w:t xml:space="preserve">Note: </w:t>
      </w:r>
      <w:r w:rsidR="0058653E">
        <w:t>3</w:t>
      </w:r>
      <w:r w:rsidRPr="00D5577C">
        <w:t xml:space="preserve"> source</w:t>
      </w:r>
      <w:r w:rsidR="0058653E">
        <w:t>s</w:t>
      </w:r>
      <w:r w:rsidRPr="00D5577C">
        <w:t xml:space="preserve">  observe the performance gain of </w:t>
      </w:r>
      <w:r w:rsidR="0058653E">
        <w:t>0%, 10.2%~11.6%</w:t>
      </w:r>
      <w:r w:rsidRPr="00D5577C">
        <w:t xml:space="preserve"> at CSI payload X (small payload)</w:t>
      </w:r>
      <w:r w:rsidR="0058653E">
        <w:t>, 0.9% at CSI payload Y (medium payload), -0.3% at CSI payload Z (large payload)</w:t>
      </w:r>
      <w:r w:rsidRPr="00D5577C">
        <w:t xml:space="preserve"> which biases from the majority range.</w:t>
      </w:r>
    </w:p>
    <w:p w14:paraId="53AACC45" w14:textId="444799DD" w:rsidR="00D5577C" w:rsidRPr="00D5577C" w:rsidRDefault="00D5577C" w:rsidP="00D5577C">
      <w:r w:rsidRPr="00D5577C">
        <w:t>For Max rank 2, Layer 1,</w:t>
      </w:r>
    </w:p>
    <w:p w14:paraId="5A6B44D0" w14:textId="71258E73" w:rsidR="00D5577C" w:rsidRPr="00D5577C" w:rsidRDefault="0058653E" w:rsidP="00B37C89">
      <w:pPr>
        <w:pStyle w:val="ac"/>
        <w:numPr>
          <w:ilvl w:val="0"/>
          <w:numId w:val="20"/>
        </w:numPr>
        <w:contextualSpacing w:val="0"/>
      </w:pPr>
      <w:r>
        <w:t>15</w:t>
      </w:r>
      <w:r w:rsidR="00D5577C" w:rsidRPr="00D5577C">
        <w:t xml:space="preserve"> sources observe the performance gain of 3.9%~ 11% at CSI payload X (small payload);</w:t>
      </w:r>
    </w:p>
    <w:p w14:paraId="603BBFEB" w14:textId="48D6BF9F" w:rsidR="00D5577C" w:rsidRPr="00D5577C" w:rsidRDefault="0058653E" w:rsidP="00B37C89">
      <w:pPr>
        <w:pStyle w:val="ac"/>
        <w:numPr>
          <w:ilvl w:val="0"/>
          <w:numId w:val="20"/>
        </w:numPr>
        <w:contextualSpacing w:val="0"/>
      </w:pPr>
      <w:r>
        <w:t>13</w:t>
      </w:r>
      <w:r w:rsidR="00D5577C" w:rsidRPr="00D5577C">
        <w:t xml:space="preserve"> sources observe the performance gain of 0.7%~ 4.5% at CSI payload Y (medium payload);</w:t>
      </w:r>
    </w:p>
    <w:p w14:paraId="6F3E8AD6" w14:textId="71821BB0" w:rsidR="00D5577C" w:rsidRDefault="0058653E" w:rsidP="00B37C89">
      <w:pPr>
        <w:pStyle w:val="ac"/>
        <w:numPr>
          <w:ilvl w:val="0"/>
          <w:numId w:val="20"/>
        </w:numPr>
        <w:contextualSpacing w:val="0"/>
      </w:pPr>
      <w:r>
        <w:t>14</w:t>
      </w:r>
      <w:r w:rsidR="00D5577C" w:rsidRPr="00D5577C">
        <w:t xml:space="preserve"> sources observe the performance gain of -0.2%~ 6.5% at CSI payload Z (large payload);</w:t>
      </w:r>
    </w:p>
    <w:p w14:paraId="3185E8D0" w14:textId="20B4D122" w:rsidR="0058653E" w:rsidRPr="00D5577C" w:rsidRDefault="0058653E" w:rsidP="00B37C89">
      <w:pPr>
        <w:pStyle w:val="ac"/>
        <w:numPr>
          <w:ilvl w:val="0"/>
          <w:numId w:val="20"/>
        </w:numPr>
        <w:contextualSpacing w:val="0"/>
      </w:pPr>
      <w:r w:rsidRPr="0058653E">
        <w:t>Note: 4 source</w:t>
      </w:r>
      <w:r>
        <w:t xml:space="preserve">s </w:t>
      </w:r>
      <w:r w:rsidRPr="0058653E">
        <w:t>observe the performance gain of 12.7%~15.6% at CSI payload X (small payload), 5%~10.6% at CSI payload Y (medium payload), 7.1% at CSI payload Z (large payload) which biases from the majority range</w:t>
      </w:r>
      <w:r>
        <w:t>.</w:t>
      </w:r>
    </w:p>
    <w:p w14:paraId="4D61263B" w14:textId="5F09A075" w:rsidR="00D5577C" w:rsidRPr="00D5577C" w:rsidRDefault="00D5577C" w:rsidP="00D5577C">
      <w:r w:rsidRPr="00D5577C">
        <w:t>For Max rank 2, Layer 2, more gains are observed in general compared with Layer 1 of Max rank 2:</w:t>
      </w:r>
    </w:p>
    <w:p w14:paraId="23049441" w14:textId="276D227B" w:rsidR="00D5577C" w:rsidRPr="00D5577C" w:rsidRDefault="0058653E" w:rsidP="008E2F63">
      <w:pPr>
        <w:pStyle w:val="ac"/>
        <w:numPr>
          <w:ilvl w:val="0"/>
          <w:numId w:val="21"/>
        </w:numPr>
        <w:contextualSpacing w:val="0"/>
      </w:pPr>
      <w:r>
        <w:t>13</w:t>
      </w:r>
      <w:r w:rsidR="00D5577C" w:rsidRPr="00D5577C">
        <w:t xml:space="preserve"> sources observe the performance gain of 5.92%~ 30.2% at CSI payload X (small payload);</w:t>
      </w:r>
    </w:p>
    <w:p w14:paraId="01B84DE5" w14:textId="20D07FC2" w:rsidR="00D5577C" w:rsidRPr="00D5577C" w:rsidRDefault="0058653E" w:rsidP="008E2F63">
      <w:pPr>
        <w:pStyle w:val="ac"/>
        <w:numPr>
          <w:ilvl w:val="0"/>
          <w:numId w:val="21"/>
        </w:numPr>
        <w:contextualSpacing w:val="0"/>
      </w:pPr>
      <w:r>
        <w:t>13</w:t>
      </w:r>
      <w:r w:rsidR="00D5577C" w:rsidRPr="00D5577C">
        <w:t xml:space="preserve"> sources observe the performance gain of 1.5%~ 23.08% at CSI payload Y (medium payload);</w:t>
      </w:r>
    </w:p>
    <w:p w14:paraId="1690FA39" w14:textId="79C1FC5B" w:rsidR="00D5577C" w:rsidRDefault="0058653E" w:rsidP="008E2F63">
      <w:pPr>
        <w:pStyle w:val="ac"/>
        <w:numPr>
          <w:ilvl w:val="0"/>
          <w:numId w:val="21"/>
        </w:numPr>
        <w:contextualSpacing w:val="0"/>
      </w:pPr>
      <w:r>
        <w:t>11</w:t>
      </w:r>
      <w:r w:rsidR="00D5577C" w:rsidRPr="00D5577C">
        <w:t xml:space="preserve"> sources observe the performance gain of 4.4%~ 12.99% at CSI payload Z (large payload);</w:t>
      </w:r>
    </w:p>
    <w:p w14:paraId="48C1F1F5" w14:textId="60405C94" w:rsidR="0058653E" w:rsidRPr="00D5577C" w:rsidRDefault="0058653E" w:rsidP="008E2F63">
      <w:pPr>
        <w:pStyle w:val="ac"/>
        <w:numPr>
          <w:ilvl w:val="0"/>
          <w:numId w:val="21"/>
        </w:numPr>
        <w:contextualSpacing w:val="0"/>
      </w:pPr>
      <w:r w:rsidRPr="0058653E">
        <w:t xml:space="preserve">Note: </w:t>
      </w:r>
      <w:r w:rsidR="005737F7">
        <w:t>5</w:t>
      </w:r>
      <w:r w:rsidRPr="0058653E">
        <w:t xml:space="preserve"> source</w:t>
      </w:r>
      <w:r>
        <w:t>s</w:t>
      </w:r>
      <w:r w:rsidRPr="0058653E">
        <w:t xml:space="preserve"> observe the performance gain of -7.4%~1.1%, 49.3% at CSI payload X (small payload), -0.3%~1.5%, 41.7% at CSI payload Y (medium payload), -0.4%~2.2%, 45.9% at CSI payload Z (large payload) which biases from the majority range</w:t>
      </w:r>
      <w:r>
        <w:t>.</w:t>
      </w:r>
    </w:p>
    <w:p w14:paraId="52DC20BE" w14:textId="0F0BD756" w:rsidR="00D5577C" w:rsidRPr="00D5577C" w:rsidRDefault="008A7806" w:rsidP="00D5577C">
      <w:r>
        <w:t>T</w:t>
      </w:r>
      <w:r w:rsidR="00D5577C" w:rsidRPr="00D5577C">
        <w:t>he above results are based on the following assumptions besides the assumptions of the agreed EVM table</w:t>
      </w:r>
      <w:r>
        <w:t>:</w:t>
      </w:r>
    </w:p>
    <w:p w14:paraId="04F7DE43" w14:textId="77777777" w:rsidR="00C23F16" w:rsidRDefault="00D5577C" w:rsidP="00B37C89">
      <w:pPr>
        <w:pStyle w:val="ac"/>
        <w:numPr>
          <w:ilvl w:val="0"/>
          <w:numId w:val="4"/>
        </w:numPr>
        <w:contextualSpacing w:val="0"/>
      </w:pPr>
      <w:r w:rsidRPr="00D5577C">
        <w:t>Precoding matrix of the current CSI is used as the model input.</w:t>
      </w:r>
    </w:p>
    <w:p w14:paraId="4833B828" w14:textId="77777777" w:rsidR="00C23F16" w:rsidRDefault="00D5577C" w:rsidP="00B37C89">
      <w:pPr>
        <w:pStyle w:val="ac"/>
        <w:numPr>
          <w:ilvl w:val="0"/>
          <w:numId w:val="4"/>
        </w:numPr>
        <w:contextualSpacing w:val="0"/>
      </w:pPr>
      <w:r w:rsidRPr="00D5577C">
        <w:t>Training data samples are not quantized, i.e., Float32 is used/represented.</w:t>
      </w:r>
    </w:p>
    <w:p w14:paraId="6B743F9F" w14:textId="77777777" w:rsidR="00C23F16" w:rsidRDefault="00D5577C" w:rsidP="00B37C89">
      <w:pPr>
        <w:pStyle w:val="ac"/>
        <w:numPr>
          <w:ilvl w:val="0"/>
          <w:numId w:val="4"/>
        </w:numPr>
        <w:contextualSpacing w:val="0"/>
      </w:pPr>
      <w:r w:rsidRPr="00D5577C">
        <w:t>1-on-1 joint training is assumed.</w:t>
      </w:r>
    </w:p>
    <w:p w14:paraId="27FBFF4A" w14:textId="77777777" w:rsidR="00C23F16" w:rsidRDefault="00D5577C" w:rsidP="00B37C89">
      <w:pPr>
        <w:pStyle w:val="ac"/>
        <w:numPr>
          <w:ilvl w:val="0"/>
          <w:numId w:val="4"/>
        </w:numPr>
        <w:contextualSpacing w:val="0"/>
      </w:pPr>
      <w:r w:rsidRPr="00D5577C">
        <w:t>The performance metric is SGCS for Layer 1 of Max rank 1 or Layer 1/2 of Max rank 2.</w:t>
      </w:r>
    </w:p>
    <w:p w14:paraId="11157D21" w14:textId="38D03E8A" w:rsidR="00D5577C" w:rsidRDefault="00D5577C" w:rsidP="00B37C89">
      <w:pPr>
        <w:pStyle w:val="ac"/>
        <w:numPr>
          <w:ilvl w:val="0"/>
          <w:numId w:val="4"/>
        </w:numPr>
        <w:contextualSpacing w:val="0"/>
      </w:pPr>
      <w:r w:rsidRPr="00D5577C">
        <w:t>Benchmark is Rel-16 Type II codebook.</w:t>
      </w:r>
    </w:p>
    <w:p w14:paraId="4926418C" w14:textId="74035C7A" w:rsidR="00A546DC" w:rsidRPr="00D5577C" w:rsidRDefault="00A546DC" w:rsidP="00B37C89">
      <w:pPr>
        <w:pStyle w:val="ac"/>
        <w:numPr>
          <w:ilvl w:val="0"/>
          <w:numId w:val="4"/>
        </w:numPr>
        <w:contextualSpacing w:val="0"/>
      </w:pPr>
      <w:r w:rsidRPr="00A546DC">
        <w:t>Note: Results refer to Table 5.6 of R1-2308340</w:t>
      </w:r>
      <w:r>
        <w:t>.</w:t>
      </w:r>
    </w:p>
    <w:p w14:paraId="0863974A" w14:textId="77777777" w:rsidR="00CF2CC7" w:rsidRDefault="00CF2CC7" w:rsidP="008543D2">
      <w:pPr>
        <w:rPr>
          <w:bCs/>
          <w:color w:val="000000"/>
        </w:rPr>
      </w:pPr>
    </w:p>
    <w:p w14:paraId="51A9076F" w14:textId="5C356B56" w:rsidR="008543D2" w:rsidRPr="002045EF" w:rsidRDefault="008543D2" w:rsidP="008543D2">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0C7C63">
        <w:rPr>
          <w:bCs/>
          <w:i/>
          <w:iCs/>
          <w:color w:val="000000"/>
        </w:rPr>
        <w:t>benchmark in terms of mean UPT</w:t>
      </w:r>
      <w:r w:rsidRPr="002045EF">
        <w:rPr>
          <w:bCs/>
          <w:color w:val="000000"/>
        </w:rPr>
        <w:t xml:space="preserve"> </w:t>
      </w:r>
      <w:r w:rsidRPr="00363B89">
        <w:rPr>
          <w:bCs/>
          <w:i/>
          <w:iCs/>
          <w:color w:val="000000"/>
        </w:rPr>
        <w:t>under FTP</w:t>
      </w:r>
      <w:r w:rsidRPr="002045EF">
        <w:rPr>
          <w:bCs/>
          <w:color w:val="000000"/>
        </w:rPr>
        <w:t xml:space="preserve"> traffic, more gains are achieved by Max rank 2 compared with Max rank 1 in general:</w:t>
      </w:r>
    </w:p>
    <w:p w14:paraId="5C8F1D0A"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1, in general the performance gain increases with the increase of RU</w:t>
      </w:r>
      <w:r>
        <w:rPr>
          <w:bCs/>
          <w:color w:val="000000"/>
        </w:rPr>
        <w:t>:</w:t>
      </w:r>
    </w:p>
    <w:p w14:paraId="795A022A" w14:textId="21FB28D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0.2%~2%</w:t>
      </w:r>
    </w:p>
    <w:p w14:paraId="0D11F6ED" w14:textId="3B59BA36"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0.29%~2% at CSI overhead A (small overhead);</w:t>
      </w:r>
    </w:p>
    <w:p w14:paraId="053AAAB5" w14:textId="7C496CC0"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6</w:t>
      </w:r>
      <w:r w:rsidR="008543D2" w:rsidRPr="000C7C63">
        <w:rPr>
          <w:bCs/>
          <w:color w:val="000000"/>
        </w:rPr>
        <w:t xml:space="preserve"> sources observe the performance gain of 0.2%~1% at CSI overhead B (medium overhead)</w:t>
      </w:r>
    </w:p>
    <w:p w14:paraId="36B3959B" w14:textId="27DDF85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0.33%~1% at CSI overhead C (large overhead);</w:t>
      </w:r>
    </w:p>
    <w:p w14:paraId="227F2976" w14:textId="206F2752"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 40%-69%</w:t>
      </w:r>
      <w:r w:rsidRPr="000C7C63">
        <w:rPr>
          <w:bCs/>
          <w:color w:val="000000"/>
          <w:lang w:eastAsia="zh-CN"/>
        </w:rPr>
        <w:t xml:space="preserve">, </w:t>
      </w:r>
      <w:r w:rsidR="00FF78FC">
        <w:rPr>
          <w:bCs/>
          <w:color w:val="000000"/>
          <w:lang w:eastAsia="zh-CN"/>
        </w:rPr>
        <w:t>7</w:t>
      </w:r>
      <w:r w:rsidRPr="000C7C63">
        <w:rPr>
          <w:bCs/>
          <w:color w:val="000000"/>
        </w:rPr>
        <w:t xml:space="preserve"> sources observe the performance gain of 0.1%~4%</w:t>
      </w:r>
    </w:p>
    <w:p w14:paraId="036658A8" w14:textId="6344354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lastRenderedPageBreak/>
        <w:t>5</w:t>
      </w:r>
      <w:r w:rsidR="008543D2" w:rsidRPr="000C7C63">
        <w:rPr>
          <w:bCs/>
          <w:color w:val="000000"/>
        </w:rPr>
        <w:t xml:space="preserve"> sources observe the performance gain of 1.09%~3% at CSI overhead A (small overhead);</w:t>
      </w:r>
    </w:p>
    <w:p w14:paraId="0863CEC5" w14:textId="4ABDB3DF"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4</w:t>
      </w:r>
      <w:r w:rsidR="008543D2" w:rsidRPr="000C7C63">
        <w:rPr>
          <w:bCs/>
          <w:color w:val="000000"/>
        </w:rPr>
        <w:t xml:space="preserve"> sources observe the performance gain of 0.80%~2% at CSI overhead B (medium overhead);</w:t>
      </w:r>
    </w:p>
    <w:p w14:paraId="780015B5" w14:textId="6AAA57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0.1%~4% at CSI overhead C (large overhead);</w:t>
      </w:r>
    </w:p>
    <w:p w14:paraId="364DBF29" w14:textId="23E1A836"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 xml:space="preserve">70%, </w:t>
      </w:r>
      <w:r w:rsidR="00FF78FC">
        <w:rPr>
          <w:bCs/>
          <w:color w:val="000000"/>
        </w:rPr>
        <w:t>9</w:t>
      </w:r>
      <w:r w:rsidRPr="000C7C63">
        <w:rPr>
          <w:bCs/>
          <w:color w:val="000000"/>
        </w:rPr>
        <w:t xml:space="preserve"> sources observe the performance gain of 0.23%~9%</w:t>
      </w:r>
    </w:p>
    <w:p w14:paraId="5FAB4BDA" w14:textId="22FEEC6C"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9</w:t>
      </w:r>
      <w:r w:rsidR="008543D2" w:rsidRPr="000C7C63">
        <w:rPr>
          <w:bCs/>
          <w:color w:val="000000"/>
        </w:rPr>
        <w:t xml:space="preserve"> sources observe the performance gain of 0.38%~9% at CSI overhead A (small overhead)</w:t>
      </w:r>
    </w:p>
    <w:p w14:paraId="4989E0BB" w14:textId="28C0A5A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0.62%~5% at CSI overhead B (medium overhead)</w:t>
      </w:r>
    </w:p>
    <w:p w14:paraId="497F4D69" w14:textId="01A0D1C4"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0.23%~6% at CSI overhead C (large overhead);</w:t>
      </w:r>
    </w:p>
    <w:p w14:paraId="33C98911" w14:textId="6838A67D" w:rsidR="008543D2"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 xml:space="preserve">Note: </w:t>
      </w:r>
      <w:r w:rsidR="00FF78FC">
        <w:rPr>
          <w:bCs/>
          <w:color w:val="000000"/>
        </w:rPr>
        <w:t>5</w:t>
      </w:r>
      <w:r w:rsidRPr="000C7C63">
        <w:rPr>
          <w:bCs/>
          <w:color w:val="000000"/>
        </w:rPr>
        <w:t xml:space="preserve"> sources observe gain of </w:t>
      </w:r>
      <w:r w:rsidR="00FF78FC" w:rsidRPr="00FF78FC">
        <w:rPr>
          <w:bCs/>
          <w:color w:val="000000"/>
        </w:rPr>
        <w:t>0.1%~0.2%, 1.7%~2.51% at RU</w:t>
      </w:r>
      <w:r w:rsidR="00C00551">
        <w:rPr>
          <w:bCs/>
          <w:color w:val="000000"/>
        </w:rPr>
        <w:t>≤</w:t>
      </w:r>
      <w:r w:rsidR="00FF78FC" w:rsidRPr="00FF78FC">
        <w:rPr>
          <w:bCs/>
          <w:color w:val="000000"/>
        </w:rPr>
        <w:t>39%, 0.5%~1%, 2.34%</w:t>
      </w:r>
      <w:r w:rsidRPr="000C7C63">
        <w:rPr>
          <w:bCs/>
          <w:color w:val="000000"/>
        </w:rPr>
        <w:t xml:space="preserve">~21.21% at RU 40%-69%, </w:t>
      </w:r>
      <w:r w:rsidR="00FF78FC">
        <w:rPr>
          <w:bCs/>
          <w:color w:val="000000"/>
        </w:rPr>
        <w:t>2.51</w:t>
      </w:r>
      <w:r w:rsidRPr="000C7C63">
        <w:rPr>
          <w:bCs/>
          <w:color w:val="000000"/>
        </w:rPr>
        <w:t>%~21.5% at RU</w:t>
      </w:r>
      <w:r w:rsidR="00C00551">
        <w:rPr>
          <w:bCs/>
          <w:color w:val="000000"/>
        </w:rPr>
        <w:t>≥</w:t>
      </w:r>
      <w:r w:rsidRPr="000C7C63">
        <w:rPr>
          <w:bCs/>
          <w:color w:val="000000"/>
        </w:rPr>
        <w:t>70%, which bias from the majority ranges.</w:t>
      </w:r>
    </w:p>
    <w:p w14:paraId="559C156F"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0C7C63">
        <w:rPr>
          <w:bCs/>
          <w:color w:val="000000"/>
        </w:rPr>
        <w:t>For Max rank 2, in general the performance gain increases with the increase of RU</w:t>
      </w:r>
      <w:r>
        <w:rPr>
          <w:bCs/>
          <w:color w:val="000000"/>
        </w:rPr>
        <w:t>:</w:t>
      </w:r>
    </w:p>
    <w:p w14:paraId="5FEF2F5F" w14:textId="70D015F1" w:rsidR="008543D2" w:rsidRPr="000C7C63" w:rsidRDefault="008543D2" w:rsidP="008543D2">
      <w:pPr>
        <w:pStyle w:val="ac"/>
        <w:numPr>
          <w:ilvl w:val="1"/>
          <w:numId w:val="4"/>
        </w:numPr>
        <w:autoSpaceDE w:val="0"/>
        <w:autoSpaceDN w:val="0"/>
        <w:adjustRightInd w:val="0"/>
        <w:snapToGrid w:val="0"/>
        <w:contextualSpacing w:val="0"/>
        <w:jc w:val="both"/>
        <w:rPr>
          <w:bCs/>
          <w:color w:val="000000"/>
        </w:rPr>
      </w:pPr>
      <w:r w:rsidRPr="000C7C63">
        <w:rPr>
          <w:bCs/>
          <w:color w:val="000000"/>
        </w:rPr>
        <w:t>For RU</w:t>
      </w:r>
      <w:r w:rsidR="00D06704">
        <w:rPr>
          <w:bCs/>
          <w:color w:val="000000"/>
        </w:rPr>
        <w:t>≤</w:t>
      </w:r>
      <w:r w:rsidRPr="000C7C63">
        <w:rPr>
          <w:bCs/>
          <w:color w:val="000000"/>
        </w:rPr>
        <w:t>39%</w:t>
      </w:r>
      <w:r w:rsidRPr="000C7C63">
        <w:rPr>
          <w:bCs/>
          <w:color w:val="000000"/>
          <w:lang w:eastAsia="zh-CN"/>
        </w:rPr>
        <w:t xml:space="preserve">, </w:t>
      </w:r>
      <w:r w:rsidR="00FF78FC">
        <w:rPr>
          <w:bCs/>
          <w:color w:val="000000"/>
          <w:lang w:eastAsia="zh-CN"/>
        </w:rPr>
        <w:t>8</w:t>
      </w:r>
      <w:r w:rsidRPr="000C7C63">
        <w:rPr>
          <w:bCs/>
          <w:color w:val="000000"/>
        </w:rPr>
        <w:t xml:space="preserve"> sources observe the performance gain of -0.3%~6%</w:t>
      </w:r>
    </w:p>
    <w:p w14:paraId="75F92680" w14:textId="79E6B49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 observe the performance gain of 1%~6% at CSI overhead A (small overhead);</w:t>
      </w:r>
    </w:p>
    <w:p w14:paraId="7246F847" w14:textId="22AB4559" w:rsidR="008543D2" w:rsidRPr="000C7C63"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7</w:t>
      </w:r>
      <w:r w:rsidR="008543D2" w:rsidRPr="000C7C63">
        <w:rPr>
          <w:bCs/>
          <w:color w:val="000000"/>
        </w:rPr>
        <w:t xml:space="preserve"> sources</w:t>
      </w:r>
      <w:r w:rsidR="008543D2">
        <w:rPr>
          <w:bCs/>
          <w:color w:val="000000"/>
        </w:rPr>
        <w:t xml:space="preserve"> </w:t>
      </w:r>
      <w:r w:rsidR="008543D2" w:rsidRPr="000C7C63">
        <w:rPr>
          <w:bCs/>
          <w:color w:val="000000"/>
        </w:rPr>
        <w:t>observe the performance gain of 0.5%~6% at CSI overhead B (medium overhead);</w:t>
      </w:r>
    </w:p>
    <w:p w14:paraId="27AFBEB2" w14:textId="1F90333D"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0C7C63">
        <w:rPr>
          <w:bCs/>
          <w:color w:val="000000"/>
        </w:rPr>
        <w:t xml:space="preserve"> sources observe the performance gain of -0.3%~6% at CSI overhead C (large overhead);</w:t>
      </w:r>
    </w:p>
    <w:p w14:paraId="1C3372BB" w14:textId="7A0A5EB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 40%-69%</w:t>
      </w:r>
      <w:r w:rsidRPr="00A2158E">
        <w:rPr>
          <w:bCs/>
          <w:color w:val="000000"/>
          <w:lang w:eastAsia="zh-CN"/>
        </w:rPr>
        <w:t xml:space="preserve">, </w:t>
      </w:r>
      <w:r w:rsidR="00FF78FC">
        <w:rPr>
          <w:bCs/>
          <w:color w:val="000000"/>
          <w:lang w:eastAsia="zh-CN"/>
        </w:rPr>
        <w:t>10</w:t>
      </w:r>
      <w:r w:rsidRPr="00A2158E">
        <w:rPr>
          <w:bCs/>
          <w:color w:val="000000"/>
        </w:rPr>
        <w:t xml:space="preserve"> sources observe the performance gain of -0.5%~10</w:t>
      </w:r>
      <w:r>
        <w:rPr>
          <w:bCs/>
          <w:color w:val="000000"/>
        </w:rPr>
        <w:t>%</w:t>
      </w:r>
    </w:p>
    <w:p w14:paraId="7CC52F05" w14:textId="7AE044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3%~10% at CSI overhead A (small overhead);</w:t>
      </w:r>
    </w:p>
    <w:p w14:paraId="33A9D0C6" w14:textId="08BA9BD3"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8</w:t>
      </w:r>
      <w:r w:rsidR="008543D2" w:rsidRPr="00A2158E">
        <w:rPr>
          <w:bCs/>
          <w:color w:val="000000"/>
        </w:rPr>
        <w:t xml:space="preserve"> sources observe the performance gain of 1.2%~9% at CSI overhead B (medium overhead)</w:t>
      </w:r>
    </w:p>
    <w:p w14:paraId="14BAFC72" w14:textId="79F89CE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-0.5%~9% at CSI overhead C (large overhead)</w:t>
      </w:r>
    </w:p>
    <w:p w14:paraId="647363F3" w14:textId="51A947E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70%</w:t>
      </w:r>
      <w:r w:rsidRPr="00A2158E">
        <w:rPr>
          <w:bCs/>
          <w:color w:val="000000"/>
          <w:lang w:eastAsia="zh-CN"/>
        </w:rPr>
        <w:t xml:space="preserve">, </w:t>
      </w:r>
      <w:r w:rsidR="00FF78FC">
        <w:rPr>
          <w:bCs/>
          <w:color w:val="000000"/>
          <w:lang w:eastAsia="zh-CN"/>
        </w:rPr>
        <w:t>11</w:t>
      </w:r>
      <w:r w:rsidRPr="00A2158E">
        <w:rPr>
          <w:bCs/>
          <w:color w:val="000000"/>
        </w:rPr>
        <w:t xml:space="preserve"> sources observe the performance gain of -0.2%~15</w:t>
      </w:r>
      <w:r w:rsidR="00FF78FC">
        <w:rPr>
          <w:bCs/>
          <w:color w:val="000000"/>
        </w:rPr>
        <w:t>%</w:t>
      </w:r>
    </w:p>
    <w:p w14:paraId="39CE4682" w14:textId="6638430E"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5%~15% at CSI overhead A (small overhead);</w:t>
      </w:r>
    </w:p>
    <w:p w14:paraId="3973ABEA" w14:textId="17715DA2"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11</w:t>
      </w:r>
      <w:r w:rsidR="008543D2" w:rsidRPr="00A2158E">
        <w:rPr>
          <w:bCs/>
          <w:color w:val="000000"/>
        </w:rPr>
        <w:t xml:space="preserve"> sources observe the performance gain of 3%~9% at CSI overhead B (medium overhead);</w:t>
      </w:r>
    </w:p>
    <w:p w14:paraId="2596FCD0" w14:textId="7321D8C1" w:rsidR="008543D2" w:rsidRDefault="00FF78FC" w:rsidP="008543D2">
      <w:pPr>
        <w:pStyle w:val="ac"/>
        <w:numPr>
          <w:ilvl w:val="2"/>
          <w:numId w:val="4"/>
        </w:numPr>
        <w:autoSpaceDE w:val="0"/>
        <w:autoSpaceDN w:val="0"/>
        <w:adjustRightInd w:val="0"/>
        <w:snapToGrid w:val="0"/>
        <w:contextualSpacing w:val="0"/>
        <w:jc w:val="both"/>
        <w:rPr>
          <w:bCs/>
          <w:color w:val="000000"/>
        </w:rPr>
      </w:pPr>
      <w:r>
        <w:rPr>
          <w:bCs/>
          <w:color w:val="000000"/>
        </w:rPr>
        <w:t>10</w:t>
      </w:r>
      <w:r w:rsidR="008543D2" w:rsidRPr="00A2158E">
        <w:rPr>
          <w:bCs/>
          <w:color w:val="000000"/>
        </w:rPr>
        <w:t xml:space="preserve"> sources observe the performance gain of -0.2%~12% at CSI overhead C (large overhead);</w:t>
      </w:r>
    </w:p>
    <w:p w14:paraId="2C6D7202" w14:textId="2CA95B6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 xml:space="preserve">Note: </w:t>
      </w:r>
      <w:r w:rsidR="00FF78FC">
        <w:rPr>
          <w:bCs/>
          <w:color w:val="000000"/>
        </w:rPr>
        <w:t>5</w:t>
      </w:r>
      <w:r w:rsidRPr="00A2158E">
        <w:rPr>
          <w:bCs/>
          <w:color w:val="000000"/>
        </w:rPr>
        <w:t xml:space="preserve"> sources observe gain of </w:t>
      </w:r>
      <w:r w:rsidR="00FF78FC">
        <w:rPr>
          <w:bCs/>
          <w:color w:val="000000"/>
        </w:rPr>
        <w:t xml:space="preserve">0.3%, </w:t>
      </w:r>
      <w:r w:rsidRPr="00A2158E">
        <w:rPr>
          <w:bCs/>
          <w:color w:val="000000"/>
        </w:rPr>
        <w:t>7%~30% at RU</w:t>
      </w:r>
      <w:r w:rsidR="00C00551">
        <w:rPr>
          <w:bCs/>
          <w:color w:val="000000"/>
        </w:rPr>
        <w:t>≤</w:t>
      </w:r>
      <w:r w:rsidRPr="00A2158E">
        <w:rPr>
          <w:bCs/>
          <w:color w:val="000000"/>
        </w:rPr>
        <w:t>39%</w:t>
      </w:r>
      <w:r w:rsidRPr="00A2158E">
        <w:rPr>
          <w:bCs/>
          <w:color w:val="000000"/>
          <w:lang w:eastAsia="zh-CN"/>
        </w:rPr>
        <w:t>,</w:t>
      </w:r>
      <w:r w:rsidRPr="00A2158E">
        <w:rPr>
          <w:bCs/>
          <w:color w:val="000000"/>
        </w:rPr>
        <w:t xml:space="preserve"> </w:t>
      </w:r>
      <w:r w:rsidR="00FF78FC">
        <w:rPr>
          <w:bCs/>
          <w:color w:val="000000"/>
        </w:rPr>
        <w:t>1%, 18</w:t>
      </w:r>
      <w:r w:rsidRPr="00A2158E">
        <w:rPr>
          <w:bCs/>
          <w:color w:val="000000"/>
        </w:rPr>
        <w:t>%~23% at RU 40%-69%, 12.71%~26.8% at RU</w:t>
      </w:r>
      <w:r w:rsidR="00C00551">
        <w:rPr>
          <w:bCs/>
          <w:color w:val="000000"/>
        </w:rPr>
        <w:t>≥</w:t>
      </w:r>
      <w:r w:rsidRPr="00A2158E">
        <w:rPr>
          <w:bCs/>
          <w:color w:val="000000"/>
        </w:rPr>
        <w:t>70%, which bias from the majority ranges.</w:t>
      </w:r>
    </w:p>
    <w:p w14:paraId="7DBB8446" w14:textId="77777777" w:rsidR="008543D2" w:rsidRDefault="008543D2" w:rsidP="008543D2">
      <w:pPr>
        <w:pStyle w:val="ac"/>
        <w:numPr>
          <w:ilvl w:val="0"/>
          <w:numId w:val="4"/>
        </w:numPr>
        <w:autoSpaceDE w:val="0"/>
        <w:autoSpaceDN w:val="0"/>
        <w:adjustRightInd w:val="0"/>
        <w:snapToGrid w:val="0"/>
        <w:contextualSpacing w:val="0"/>
        <w:jc w:val="both"/>
        <w:rPr>
          <w:bCs/>
          <w:color w:val="000000"/>
        </w:rPr>
      </w:pPr>
      <w:r w:rsidRPr="00A2158E">
        <w:rPr>
          <w:bCs/>
          <w:color w:val="000000"/>
        </w:rPr>
        <w:t>For Max rank 4:</w:t>
      </w:r>
    </w:p>
    <w:p w14:paraId="1DCE718F" w14:textId="2A3F2445"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2158E">
        <w:rPr>
          <w:bCs/>
          <w:color w:val="000000"/>
        </w:rPr>
        <w:t>For RU</w:t>
      </w:r>
      <w:r w:rsidR="00D06704">
        <w:rPr>
          <w:bCs/>
          <w:color w:val="000000"/>
        </w:rPr>
        <w:t>≤</w:t>
      </w:r>
      <w:r w:rsidRPr="00A2158E">
        <w:rPr>
          <w:bCs/>
          <w:color w:val="000000"/>
        </w:rPr>
        <w:t>39%</w:t>
      </w:r>
      <w:r w:rsidRPr="00A2158E">
        <w:rPr>
          <w:bCs/>
          <w:color w:val="000000"/>
          <w:lang w:eastAsia="zh-CN"/>
        </w:rPr>
        <w:t xml:space="preserve">, </w:t>
      </w:r>
      <w:r w:rsidRPr="00A2158E">
        <w:rPr>
          <w:bCs/>
          <w:color w:val="000000"/>
        </w:rPr>
        <w:t>3 sources observe the performance gain of -4%~7.4%</w:t>
      </w:r>
    </w:p>
    <w:p w14:paraId="13E745CE"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3 sources observe the performance gain of 2.5%~7.4% at CSI overhead A (small overhead);</w:t>
      </w:r>
    </w:p>
    <w:p w14:paraId="2A6DB4E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1 source observes the performance gain of 6% at CSI overhead B (medium overhead);</w:t>
      </w:r>
    </w:p>
    <w:p w14:paraId="4DC28758"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2158E">
        <w:rPr>
          <w:bCs/>
          <w:color w:val="000000"/>
        </w:rPr>
        <w:t>2 sources observe the performance gain of -4%~0% at CSI overhead C (large overhead);</w:t>
      </w:r>
    </w:p>
    <w:p w14:paraId="3ACF0AFE" w14:textId="77777777"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 40%-69%</w:t>
      </w:r>
      <w:r w:rsidRPr="00A7482F">
        <w:rPr>
          <w:bCs/>
          <w:color w:val="000000"/>
          <w:lang w:eastAsia="zh-CN"/>
        </w:rPr>
        <w:t xml:space="preserve">, </w:t>
      </w:r>
      <w:r w:rsidRPr="00A7482F">
        <w:rPr>
          <w:bCs/>
          <w:color w:val="000000"/>
        </w:rPr>
        <w:t>3 sources observe the performance gain of -1.8%~12.22%</w:t>
      </w:r>
    </w:p>
    <w:p w14:paraId="33E58BD0"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3%~12.22% at CSI overhead A (small overhead);</w:t>
      </w:r>
    </w:p>
    <w:p w14:paraId="083186BA"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7.04%~11% at CSI overhead B (medium overhead);</w:t>
      </w:r>
    </w:p>
    <w:p w14:paraId="6F0A5114"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-1.8%~8.19% at CSI overhead C (large overhead);</w:t>
      </w:r>
    </w:p>
    <w:p w14:paraId="79D55F5A" w14:textId="762FA041" w:rsidR="008543D2" w:rsidRDefault="008543D2" w:rsidP="008543D2">
      <w:pPr>
        <w:pStyle w:val="ac"/>
        <w:numPr>
          <w:ilvl w:val="1"/>
          <w:numId w:val="4"/>
        </w:numPr>
        <w:autoSpaceDE w:val="0"/>
        <w:autoSpaceDN w:val="0"/>
        <w:adjustRightInd w:val="0"/>
        <w:snapToGrid w:val="0"/>
        <w:contextualSpacing w:val="0"/>
        <w:jc w:val="both"/>
        <w:rPr>
          <w:bCs/>
          <w:color w:val="000000"/>
        </w:rPr>
      </w:pPr>
      <w:r w:rsidRPr="00A7482F">
        <w:rPr>
          <w:bCs/>
          <w:color w:val="000000"/>
        </w:rPr>
        <w:t>For RU</w:t>
      </w:r>
      <w:r w:rsidR="00D06704">
        <w:rPr>
          <w:bCs/>
          <w:color w:val="000000"/>
        </w:rPr>
        <w:t>≥</w:t>
      </w:r>
      <w:r w:rsidRPr="00A7482F">
        <w:rPr>
          <w:bCs/>
          <w:color w:val="000000"/>
        </w:rPr>
        <w:t>70%</w:t>
      </w:r>
      <w:r w:rsidRPr="00A7482F">
        <w:rPr>
          <w:bCs/>
          <w:color w:val="000000"/>
          <w:lang w:eastAsia="zh-CN"/>
        </w:rPr>
        <w:t xml:space="preserve">, </w:t>
      </w:r>
      <w:r w:rsidRPr="00A7482F">
        <w:rPr>
          <w:bCs/>
          <w:color w:val="000000"/>
        </w:rPr>
        <w:t>3 sources observe the performance gain of -1%~17%</w:t>
      </w:r>
    </w:p>
    <w:p w14:paraId="09B7FFE7"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3 sources observe the performance gain of 3%~17% at CSI overhead A (small overhead);</w:t>
      </w:r>
    </w:p>
    <w:p w14:paraId="72E0EC4C" w14:textId="77777777" w:rsidR="008543D2"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t>2 sources observe the performance gain of 6.64%~17% at CSI overhead B (medium overhead);</w:t>
      </w:r>
    </w:p>
    <w:p w14:paraId="39D62655" w14:textId="77777777" w:rsidR="008543D2" w:rsidRPr="00A7482F" w:rsidRDefault="008543D2" w:rsidP="008543D2">
      <w:pPr>
        <w:pStyle w:val="ac"/>
        <w:numPr>
          <w:ilvl w:val="2"/>
          <w:numId w:val="4"/>
        </w:numPr>
        <w:autoSpaceDE w:val="0"/>
        <w:autoSpaceDN w:val="0"/>
        <w:adjustRightInd w:val="0"/>
        <w:snapToGrid w:val="0"/>
        <w:contextualSpacing w:val="0"/>
        <w:jc w:val="both"/>
        <w:rPr>
          <w:bCs/>
          <w:color w:val="000000"/>
        </w:rPr>
      </w:pPr>
      <w:r w:rsidRPr="00A7482F">
        <w:rPr>
          <w:bCs/>
          <w:color w:val="000000"/>
        </w:rPr>
        <w:lastRenderedPageBreak/>
        <w:t>3 sources observe the performance gain of -1%~8.40% at CSI overhead C (large overhead);</w:t>
      </w:r>
    </w:p>
    <w:p w14:paraId="67895521" w14:textId="77777777" w:rsidR="008543D2" w:rsidRPr="00A2158E" w:rsidRDefault="008543D2" w:rsidP="008543D2">
      <w:pPr>
        <w:autoSpaceDE w:val="0"/>
        <w:autoSpaceDN w:val="0"/>
        <w:adjustRightInd w:val="0"/>
        <w:snapToGrid w:val="0"/>
        <w:jc w:val="both"/>
        <w:rPr>
          <w:bCs/>
          <w:color w:val="000000"/>
        </w:rPr>
      </w:pPr>
      <w:r w:rsidRPr="00A2158E">
        <w:rPr>
          <w:bCs/>
          <w:color w:val="000000"/>
        </w:rPr>
        <w:t>The above results are based on the following assumptions besides the assumptions of the agreed EVM table</w:t>
      </w:r>
      <w:r>
        <w:rPr>
          <w:bCs/>
          <w:color w:val="000000"/>
        </w:rPr>
        <w:t>:</w:t>
      </w:r>
    </w:p>
    <w:p w14:paraId="1A93D36B"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Precoding matrix of the current CSI is used as the model input.</w:t>
      </w:r>
    </w:p>
    <w:p w14:paraId="34227016"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Training data samples are not quantized, i.e., Float32 is used/represented.</w:t>
      </w:r>
    </w:p>
    <w:p w14:paraId="2832C905"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1-on-1 joint training is assumed.</w:t>
      </w:r>
    </w:p>
    <w:p w14:paraId="3F56942A" w14:textId="77777777" w:rsidR="008543D2" w:rsidRPr="002045EF"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The performance metric is mean UPT for Max rank 1, Max rank 2, or Max rank 4.</w:t>
      </w:r>
    </w:p>
    <w:p w14:paraId="777EF6CE" w14:textId="77777777" w:rsidR="008543D2" w:rsidRDefault="008543D2" w:rsidP="008E2F63">
      <w:pPr>
        <w:pStyle w:val="ac"/>
        <w:numPr>
          <w:ilvl w:val="1"/>
          <w:numId w:val="22"/>
        </w:numPr>
        <w:autoSpaceDE w:val="0"/>
        <w:autoSpaceDN w:val="0"/>
        <w:adjustRightInd w:val="0"/>
        <w:snapToGrid w:val="0"/>
        <w:contextualSpacing w:val="0"/>
        <w:jc w:val="both"/>
        <w:rPr>
          <w:bCs/>
          <w:color w:val="000000"/>
        </w:rPr>
      </w:pPr>
      <w:r w:rsidRPr="002045EF">
        <w:rPr>
          <w:bCs/>
          <w:color w:val="000000"/>
        </w:rPr>
        <w:t>Benchmark is Rel-16 Type II codebook.</w:t>
      </w:r>
    </w:p>
    <w:p w14:paraId="6E8EE894" w14:textId="7823742C" w:rsidR="0064596C" w:rsidRPr="0064596C" w:rsidRDefault="0064596C" w:rsidP="0064596C">
      <w:pPr>
        <w:pStyle w:val="ac"/>
        <w:numPr>
          <w:ilvl w:val="1"/>
          <w:numId w:val="22"/>
        </w:numPr>
        <w:autoSpaceDE w:val="0"/>
        <w:autoSpaceDN w:val="0"/>
        <w:adjustRightInd w:val="0"/>
        <w:snapToGrid w:val="0"/>
        <w:contextualSpacing w:val="0"/>
        <w:jc w:val="both"/>
        <w:rPr>
          <w:bCs/>
          <w:color w:val="000000"/>
        </w:rPr>
      </w:pPr>
      <w:r w:rsidRPr="0064596C">
        <w:rPr>
          <w:bCs/>
          <w:color w:val="000000"/>
        </w:rPr>
        <w:t>Note: Results refer to Table 5.</w:t>
      </w:r>
      <w:r w:rsidR="005737F7">
        <w:rPr>
          <w:bCs/>
          <w:color w:val="000000"/>
        </w:rPr>
        <w:t>12</w:t>
      </w:r>
      <w:r w:rsidRPr="0064596C">
        <w:rPr>
          <w:bCs/>
          <w:color w:val="000000"/>
        </w:rPr>
        <w:t xml:space="preserve"> of R1-2308340</w:t>
      </w:r>
      <w:r>
        <w:rPr>
          <w:bCs/>
          <w:color w:val="000000"/>
        </w:rPr>
        <w:t>.</w:t>
      </w:r>
    </w:p>
    <w:p w14:paraId="72D32F00" w14:textId="77777777" w:rsidR="00D5577C" w:rsidRDefault="00D5577C" w:rsidP="003A3AE8">
      <w:pPr>
        <w:rPr>
          <w:b/>
          <w:bCs/>
        </w:rPr>
      </w:pPr>
    </w:p>
    <w:p w14:paraId="55F8BDF5" w14:textId="77777777" w:rsidR="007A717A" w:rsidRPr="002045EF" w:rsidRDefault="007A717A" w:rsidP="007A717A">
      <w:pPr>
        <w:rPr>
          <w:bCs/>
          <w:color w:val="000000"/>
        </w:rPr>
      </w:pPr>
      <w:r w:rsidRPr="002045EF">
        <w:rPr>
          <w:bCs/>
          <w:color w:val="000000"/>
        </w:rPr>
        <w:t>For the evaluation of AI/ML based CSI compression</w:t>
      </w:r>
      <w:r>
        <w:rPr>
          <w:bCs/>
          <w:color w:val="000000"/>
        </w:rPr>
        <w:t xml:space="preserve"> </w:t>
      </w:r>
      <w:r w:rsidRPr="002045EF">
        <w:rPr>
          <w:bCs/>
          <w:color w:val="000000"/>
        </w:rPr>
        <w:t xml:space="preserve">compared to the </w:t>
      </w:r>
      <w:r w:rsidRPr="00363B89">
        <w:rPr>
          <w:bCs/>
          <w:i/>
          <w:iCs/>
          <w:color w:val="000000"/>
        </w:rPr>
        <w:t>benchmark in terms of 5% UPT under FTP</w:t>
      </w:r>
      <w:r w:rsidRPr="002045EF">
        <w:rPr>
          <w:bCs/>
          <w:color w:val="000000"/>
        </w:rPr>
        <w:t>, more gains are achieved by Max rank 2 compared with Max rank 1 in general:</w:t>
      </w:r>
    </w:p>
    <w:p w14:paraId="429C4A67"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F73069">
        <w:rPr>
          <w:bCs/>
          <w:color w:val="000000"/>
        </w:rPr>
        <w:t>For Max rank 1, in general the performance gain increases with the increase of RU:</w:t>
      </w:r>
    </w:p>
    <w:p w14:paraId="00DF2890"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3 sources observe the performance gain of 0.8%~3%</w:t>
      </w:r>
    </w:p>
    <w:p w14:paraId="0C23D94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1.72%~3% at CSI overhead A (small overhead);</w:t>
      </w:r>
    </w:p>
    <w:p w14:paraId="565459A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0.80%~1.2% at CSI overhead B (medium overhead);</w:t>
      </w:r>
    </w:p>
    <w:p w14:paraId="7CFF681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1.68%~3% at CSI overhead C (large overhead);</w:t>
      </w:r>
    </w:p>
    <w:p w14:paraId="6D492068" w14:textId="10AF0DAF"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6</w:t>
      </w:r>
      <w:r w:rsidRPr="00363B89">
        <w:rPr>
          <w:bCs/>
          <w:color w:val="000000"/>
        </w:rPr>
        <w:t xml:space="preserve"> sources observe the performance gain of 0.1%~7%</w:t>
      </w:r>
    </w:p>
    <w:p w14:paraId="296D1EE8" w14:textId="26ACA2E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2.8%~7% at CSI overhead A (small overhead);</w:t>
      </w:r>
    </w:p>
    <w:p w14:paraId="5A477E2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w:t>
      </w:r>
      <w:r>
        <w:rPr>
          <w:bCs/>
          <w:color w:val="000000"/>
        </w:rPr>
        <w:t xml:space="preserve"> </w:t>
      </w:r>
      <w:r w:rsidRPr="00363B89">
        <w:rPr>
          <w:bCs/>
          <w:color w:val="000000"/>
        </w:rPr>
        <w:t>observe the performance gain of 1.22%~2.7% at CSI overhead B (medium overhead);</w:t>
      </w:r>
    </w:p>
    <w:p w14:paraId="03BE7549"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0.1%~3.25% at CSI overhead C (large overhead);</w:t>
      </w:r>
    </w:p>
    <w:p w14:paraId="3CA614F6" w14:textId="47F257D3"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0064596C">
        <w:rPr>
          <w:bCs/>
          <w:color w:val="000000"/>
          <w:lang w:eastAsia="zh-CN"/>
        </w:rPr>
        <w:t>8</w:t>
      </w:r>
      <w:r w:rsidRPr="00363B89">
        <w:rPr>
          <w:bCs/>
          <w:color w:val="000000"/>
        </w:rPr>
        <w:t xml:space="preserve"> sources</w:t>
      </w:r>
      <w:r>
        <w:rPr>
          <w:bCs/>
          <w:color w:val="000000"/>
        </w:rPr>
        <w:t xml:space="preserve"> </w:t>
      </w:r>
      <w:r w:rsidRPr="00363B89">
        <w:rPr>
          <w:bCs/>
          <w:color w:val="000000"/>
        </w:rPr>
        <w:t>observe the performance gain of 0.85%~20.43%</w:t>
      </w:r>
    </w:p>
    <w:p w14:paraId="4A7EF7FC" w14:textId="372026AD"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4%~20.43% at CSI overhead A (small overhead);</w:t>
      </w:r>
    </w:p>
    <w:p w14:paraId="03FC577E" w14:textId="6778795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1%~10.13% at CSI overhead B (medium overhead);</w:t>
      </w:r>
    </w:p>
    <w:p w14:paraId="02B52131" w14:textId="13D3C4D1"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0.85%~8% at CSI overhead C (large overhead);</w:t>
      </w:r>
    </w:p>
    <w:p w14:paraId="79C712EA" w14:textId="032CB752"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4</w:t>
      </w:r>
      <w:r w:rsidRPr="00363B89">
        <w:rPr>
          <w:bCs/>
          <w:color w:val="000000"/>
        </w:rPr>
        <w:t xml:space="preserve"> sources observe gain of </w:t>
      </w:r>
      <w:r w:rsidR="0064596C" w:rsidRPr="0064596C">
        <w:rPr>
          <w:bCs/>
          <w:color w:val="000000"/>
        </w:rPr>
        <w:t>0% and 5.6%~5.7% at RU</w:t>
      </w:r>
      <w:r w:rsidR="00C00551">
        <w:rPr>
          <w:bCs/>
          <w:color w:val="000000"/>
        </w:rPr>
        <w:t>≤</w:t>
      </w:r>
      <w:r w:rsidR="0064596C" w:rsidRPr="0064596C">
        <w:rPr>
          <w:bCs/>
          <w:color w:val="000000"/>
        </w:rPr>
        <w:t xml:space="preserve">39%, 4.2%~5.8% </w:t>
      </w:r>
      <w:r w:rsidRPr="00363B89">
        <w:rPr>
          <w:bCs/>
          <w:color w:val="000000"/>
        </w:rPr>
        <w:t xml:space="preserve"> at RU 40%-69%, </w:t>
      </w:r>
      <w:r w:rsidR="0064596C">
        <w:rPr>
          <w:bCs/>
          <w:color w:val="000000"/>
        </w:rPr>
        <w:t>23</w:t>
      </w:r>
      <w:r w:rsidRPr="00363B89">
        <w:rPr>
          <w:bCs/>
          <w:color w:val="000000"/>
        </w:rPr>
        <w:t>%~50% at RU</w:t>
      </w:r>
      <w:r>
        <w:rPr>
          <w:bCs/>
          <w:color w:val="000000"/>
        </w:rPr>
        <w:t>≥</w:t>
      </w:r>
      <w:r w:rsidRPr="00363B89">
        <w:rPr>
          <w:bCs/>
          <w:color w:val="000000"/>
        </w:rPr>
        <w:t>70%, which bias from the majority ranges.</w:t>
      </w:r>
    </w:p>
    <w:p w14:paraId="652D8B1A"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2, in general the performance gain increases with the increase of RU:</w:t>
      </w:r>
    </w:p>
    <w:p w14:paraId="1F3E4B2D" w14:textId="3B017718"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0064596C">
        <w:rPr>
          <w:bCs/>
          <w:color w:val="000000"/>
        </w:rPr>
        <w:t>8</w:t>
      </w:r>
      <w:r w:rsidRPr="00363B89">
        <w:rPr>
          <w:bCs/>
          <w:color w:val="000000"/>
        </w:rPr>
        <w:t xml:space="preserve"> sources observe the performance gain of -2%~5%</w:t>
      </w:r>
    </w:p>
    <w:p w14:paraId="33D6B1F3" w14:textId="4242950E"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5</w:t>
      </w:r>
      <w:r w:rsidR="007A717A" w:rsidRPr="00363B89">
        <w:rPr>
          <w:bCs/>
          <w:color w:val="000000"/>
        </w:rPr>
        <w:t xml:space="preserve"> sources observe the performance gain of 1.1%~5% at CSI overhead A (small overhead);</w:t>
      </w:r>
    </w:p>
    <w:p w14:paraId="4E757E62" w14:textId="0F5D22EA"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-2%~3% at CSI overhead B (medium overhead);</w:t>
      </w:r>
    </w:p>
    <w:p w14:paraId="0C7E5DE8" w14:textId="031122E9"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-0.5%~5% at CSI overhead C (large overhead);</w:t>
      </w:r>
    </w:p>
    <w:p w14:paraId="66E53AC3" w14:textId="4374E51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0064596C">
        <w:rPr>
          <w:bCs/>
          <w:color w:val="000000"/>
          <w:lang w:eastAsia="zh-CN"/>
        </w:rPr>
        <w:t>8</w:t>
      </w:r>
      <w:r w:rsidRPr="00363B89">
        <w:rPr>
          <w:bCs/>
          <w:color w:val="000000"/>
        </w:rPr>
        <w:t xml:space="preserve"> sources observe the performance gain of -4%~13%</w:t>
      </w:r>
    </w:p>
    <w:p w14:paraId="030C2E80"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6 sources observe the performance gain of 7%~13% at CSI overhead A (small overhead);</w:t>
      </w:r>
    </w:p>
    <w:p w14:paraId="056087F2" w14:textId="76856FC8"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7</w:t>
      </w:r>
      <w:r w:rsidR="007A717A" w:rsidRPr="00363B89">
        <w:rPr>
          <w:bCs/>
          <w:color w:val="000000"/>
        </w:rPr>
        <w:t xml:space="preserve"> sources observe the performance gain of 0.3%~8% at CSI overhead B (medium overhead);</w:t>
      </w:r>
    </w:p>
    <w:p w14:paraId="634BFF2B" w14:textId="781E46FC"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lastRenderedPageBreak/>
        <w:t>6</w:t>
      </w:r>
      <w:r w:rsidR="007A717A" w:rsidRPr="00363B89">
        <w:rPr>
          <w:bCs/>
          <w:color w:val="000000"/>
        </w:rPr>
        <w:t xml:space="preserve"> sources observe the performance gain of -4%~8% at CSI overhead C (large overhead);</w:t>
      </w:r>
    </w:p>
    <w:p w14:paraId="7589048D"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9 sources observe the performance gain of -1.3%~24%</w:t>
      </w:r>
    </w:p>
    <w:p w14:paraId="24809461" w14:textId="3C963126"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6</w:t>
      </w:r>
      <w:r w:rsidR="007A717A" w:rsidRPr="00363B89">
        <w:rPr>
          <w:bCs/>
          <w:color w:val="000000"/>
        </w:rPr>
        <w:t xml:space="preserve"> sources observe the performance gain of 10.26%~24% at CSI overhead A (small overhead);</w:t>
      </w:r>
    </w:p>
    <w:p w14:paraId="73C90A27"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 xml:space="preserve">6 </w:t>
      </w:r>
      <w:r>
        <w:rPr>
          <w:bCs/>
          <w:color w:val="000000"/>
        </w:rPr>
        <w:t xml:space="preserve">sources </w:t>
      </w:r>
      <w:r w:rsidRPr="00363B89">
        <w:rPr>
          <w:bCs/>
          <w:color w:val="000000"/>
        </w:rPr>
        <w:t>observe the performance gain of 9%~15.02% at CSI overhead B (medium overhead);</w:t>
      </w:r>
    </w:p>
    <w:p w14:paraId="02976DDC" w14:textId="68E86587" w:rsidR="007A717A" w:rsidRDefault="0064596C" w:rsidP="007A717A">
      <w:pPr>
        <w:pStyle w:val="ac"/>
        <w:numPr>
          <w:ilvl w:val="2"/>
          <w:numId w:val="4"/>
        </w:numPr>
        <w:autoSpaceDE w:val="0"/>
        <w:autoSpaceDN w:val="0"/>
        <w:adjustRightInd w:val="0"/>
        <w:snapToGrid w:val="0"/>
        <w:contextualSpacing w:val="0"/>
        <w:rPr>
          <w:bCs/>
          <w:color w:val="000000"/>
        </w:rPr>
      </w:pPr>
      <w:r>
        <w:rPr>
          <w:bCs/>
          <w:color w:val="000000"/>
        </w:rPr>
        <w:t>8</w:t>
      </w:r>
      <w:r w:rsidR="007A717A" w:rsidRPr="00363B89">
        <w:rPr>
          <w:bCs/>
          <w:color w:val="000000"/>
        </w:rPr>
        <w:t xml:space="preserve"> sources observe the performance gain of -1.3%~13.67% at CSI overhead C (large overhead);</w:t>
      </w:r>
    </w:p>
    <w:p w14:paraId="065E55C9" w14:textId="32D89B6A" w:rsidR="007A717A" w:rsidRPr="00363B89"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 xml:space="preserve">Note: </w:t>
      </w:r>
      <w:r w:rsidR="0064596C">
        <w:rPr>
          <w:bCs/>
          <w:color w:val="000000"/>
        </w:rPr>
        <w:t>7</w:t>
      </w:r>
      <w:r w:rsidRPr="00363B89">
        <w:rPr>
          <w:bCs/>
          <w:color w:val="000000"/>
        </w:rPr>
        <w:t xml:space="preserve"> sources observe gain of </w:t>
      </w:r>
      <w:r w:rsidR="0064596C">
        <w:rPr>
          <w:bCs/>
          <w:color w:val="000000"/>
        </w:rPr>
        <w:t>4.4</w:t>
      </w:r>
      <w:r w:rsidRPr="00363B89">
        <w:rPr>
          <w:bCs/>
          <w:color w:val="000000"/>
        </w:rPr>
        <w:t>%~</w:t>
      </w:r>
      <w:r w:rsidR="0064596C">
        <w:rPr>
          <w:bCs/>
          <w:color w:val="000000"/>
        </w:rPr>
        <w:t>13</w:t>
      </w:r>
      <w:r w:rsidRPr="00363B89">
        <w:rPr>
          <w:bCs/>
          <w:color w:val="000000"/>
        </w:rPr>
        <w:t>% at RU</w:t>
      </w:r>
      <w:r w:rsidR="00C00551">
        <w:rPr>
          <w:bCs/>
          <w:color w:val="000000"/>
        </w:rPr>
        <w:t>≤</w:t>
      </w:r>
      <w:r w:rsidRPr="00363B89">
        <w:rPr>
          <w:bCs/>
          <w:color w:val="000000"/>
        </w:rPr>
        <w:t>39%</w:t>
      </w:r>
      <w:r w:rsidRPr="00363B89">
        <w:rPr>
          <w:bCs/>
          <w:color w:val="000000"/>
          <w:lang w:eastAsia="zh-CN"/>
        </w:rPr>
        <w:t>,</w:t>
      </w:r>
      <w:r w:rsidRPr="00363B89">
        <w:rPr>
          <w:bCs/>
          <w:color w:val="000000"/>
        </w:rPr>
        <w:t xml:space="preserve"> -8%~-2%, </w:t>
      </w:r>
      <w:r w:rsidR="0064596C">
        <w:rPr>
          <w:bCs/>
          <w:color w:val="000000"/>
        </w:rPr>
        <w:t>10</w:t>
      </w:r>
      <w:r w:rsidRPr="00363B89">
        <w:rPr>
          <w:bCs/>
          <w:color w:val="000000"/>
        </w:rPr>
        <w:t>%~</w:t>
      </w:r>
      <w:r w:rsidR="0064596C">
        <w:rPr>
          <w:bCs/>
          <w:color w:val="000000"/>
        </w:rPr>
        <w:t>25.6</w:t>
      </w:r>
      <w:r w:rsidRPr="00363B89">
        <w:rPr>
          <w:bCs/>
          <w:color w:val="000000"/>
        </w:rPr>
        <w:t>% at RU 40%-69%, -10%</w:t>
      </w:r>
      <w:r w:rsidR="0064596C">
        <w:rPr>
          <w:bCs/>
          <w:color w:val="000000"/>
        </w:rPr>
        <w:t>~-8.1%</w:t>
      </w:r>
      <w:r w:rsidRPr="00363B89">
        <w:rPr>
          <w:bCs/>
          <w:color w:val="000000"/>
        </w:rPr>
        <w:t xml:space="preserve"> at RU</w:t>
      </w:r>
      <w:r w:rsidR="00C00551">
        <w:rPr>
          <w:bCs/>
          <w:color w:val="000000"/>
        </w:rPr>
        <w:t>≥</w:t>
      </w:r>
      <w:r w:rsidRPr="00363B89">
        <w:rPr>
          <w:bCs/>
          <w:color w:val="000000"/>
        </w:rPr>
        <w:t>70%, which bias from the majority ranges.</w:t>
      </w:r>
    </w:p>
    <w:p w14:paraId="6C0DB0B9" w14:textId="77777777" w:rsidR="007A717A" w:rsidRDefault="007A717A" w:rsidP="007A717A">
      <w:pPr>
        <w:pStyle w:val="ac"/>
        <w:numPr>
          <w:ilvl w:val="0"/>
          <w:numId w:val="4"/>
        </w:numPr>
        <w:autoSpaceDE w:val="0"/>
        <w:autoSpaceDN w:val="0"/>
        <w:adjustRightInd w:val="0"/>
        <w:snapToGrid w:val="0"/>
        <w:contextualSpacing w:val="0"/>
        <w:rPr>
          <w:bCs/>
          <w:color w:val="000000"/>
        </w:rPr>
      </w:pPr>
      <w:r w:rsidRPr="00363B89">
        <w:rPr>
          <w:bCs/>
          <w:color w:val="000000"/>
        </w:rPr>
        <w:t>For Max rank 4:</w:t>
      </w:r>
    </w:p>
    <w:p w14:paraId="64419C96"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39%</w:t>
      </w:r>
      <w:r w:rsidRPr="00363B89">
        <w:rPr>
          <w:bCs/>
          <w:color w:val="000000"/>
          <w:lang w:eastAsia="zh-CN"/>
        </w:rPr>
        <w:t xml:space="preserve">, </w:t>
      </w:r>
      <w:r w:rsidRPr="00363B89">
        <w:rPr>
          <w:bCs/>
          <w:color w:val="000000"/>
        </w:rPr>
        <w:t>2 sources observe the performance gain of -1.6%~10%</w:t>
      </w:r>
    </w:p>
    <w:p w14:paraId="44210D12"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8%~10% at CSI overhead A (small overhead);</w:t>
      </w:r>
    </w:p>
    <w:p w14:paraId="42FF389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1 source observes the performance gain of 5% at CSI overhead B (medium overhead);</w:t>
      </w:r>
    </w:p>
    <w:p w14:paraId="5429E206"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w:t>
      </w:r>
      <w:r>
        <w:rPr>
          <w:bCs/>
          <w:color w:val="000000"/>
        </w:rPr>
        <w:t xml:space="preserve"> </w:t>
      </w:r>
      <w:r w:rsidRPr="00363B89">
        <w:rPr>
          <w:bCs/>
          <w:color w:val="000000"/>
        </w:rPr>
        <w:t>observe the performance gain of -1.6%~1% at CSI overhead C (large overhead);</w:t>
      </w:r>
    </w:p>
    <w:p w14:paraId="65D0E7BB"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 40%-69%</w:t>
      </w:r>
      <w:r w:rsidRPr="00363B89">
        <w:rPr>
          <w:bCs/>
          <w:color w:val="000000"/>
          <w:lang w:eastAsia="zh-CN"/>
        </w:rPr>
        <w:t xml:space="preserve">, </w:t>
      </w:r>
      <w:r w:rsidRPr="00363B89">
        <w:rPr>
          <w:bCs/>
          <w:color w:val="000000"/>
        </w:rPr>
        <w:t>3 sources observe the performance gain of -1.7%~23%</w:t>
      </w:r>
    </w:p>
    <w:p w14:paraId="1A56CBD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5%~17% at CSI overhead A (small overhead);</w:t>
      </w:r>
    </w:p>
    <w:p w14:paraId="0ED61DCB"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6.17%~23% at CSI overhead B (medium overhead);</w:t>
      </w:r>
    </w:p>
    <w:p w14:paraId="4741BACE"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-1.7%~9.47% at CSI overhead C (large overhead);</w:t>
      </w:r>
    </w:p>
    <w:p w14:paraId="3FA8444E" w14:textId="77777777" w:rsidR="007A717A" w:rsidRDefault="007A717A" w:rsidP="007A717A">
      <w:pPr>
        <w:pStyle w:val="ac"/>
        <w:numPr>
          <w:ilvl w:val="1"/>
          <w:numId w:val="4"/>
        </w:numPr>
        <w:autoSpaceDE w:val="0"/>
        <w:autoSpaceDN w:val="0"/>
        <w:adjustRightInd w:val="0"/>
        <w:snapToGrid w:val="0"/>
        <w:contextualSpacing w:val="0"/>
        <w:rPr>
          <w:bCs/>
          <w:color w:val="000000"/>
        </w:rPr>
      </w:pPr>
      <w:r w:rsidRPr="00363B89">
        <w:rPr>
          <w:bCs/>
          <w:color w:val="000000"/>
        </w:rPr>
        <w:t>For RU</w:t>
      </w:r>
      <w:r>
        <w:rPr>
          <w:bCs/>
          <w:color w:val="000000"/>
        </w:rPr>
        <w:t>≥</w:t>
      </w:r>
      <w:r w:rsidRPr="00363B89">
        <w:rPr>
          <w:bCs/>
          <w:color w:val="000000"/>
        </w:rPr>
        <w:t>70%</w:t>
      </w:r>
      <w:r w:rsidRPr="00363B89">
        <w:rPr>
          <w:bCs/>
          <w:color w:val="000000"/>
          <w:lang w:eastAsia="zh-CN"/>
        </w:rPr>
        <w:t xml:space="preserve">, </w:t>
      </w:r>
      <w:r w:rsidRPr="00363B89">
        <w:rPr>
          <w:bCs/>
          <w:color w:val="000000"/>
        </w:rPr>
        <w:t>3 sources observe the performance gain of 2%~31%</w:t>
      </w:r>
    </w:p>
    <w:p w14:paraId="35514B83"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5.8%~31% at CSI overhead A (small overhead);</w:t>
      </w:r>
    </w:p>
    <w:p w14:paraId="0ACABF01"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2 sources observe the performance gain of 10.2%~30% at CSI overhead B (medium overhead);</w:t>
      </w:r>
    </w:p>
    <w:p w14:paraId="1F0E37BF" w14:textId="77777777" w:rsidR="007A717A" w:rsidRDefault="007A717A" w:rsidP="007A717A">
      <w:pPr>
        <w:pStyle w:val="ac"/>
        <w:numPr>
          <w:ilvl w:val="2"/>
          <w:numId w:val="4"/>
        </w:numPr>
        <w:autoSpaceDE w:val="0"/>
        <w:autoSpaceDN w:val="0"/>
        <w:adjustRightInd w:val="0"/>
        <w:snapToGrid w:val="0"/>
        <w:contextualSpacing w:val="0"/>
        <w:rPr>
          <w:bCs/>
          <w:color w:val="000000"/>
        </w:rPr>
      </w:pPr>
      <w:r w:rsidRPr="00363B89">
        <w:rPr>
          <w:bCs/>
          <w:color w:val="000000"/>
        </w:rPr>
        <w:t>3 sources observe the performance gain of 2%~15% at CSI overhead C (large overhead);</w:t>
      </w:r>
    </w:p>
    <w:p w14:paraId="07A1EC1F" w14:textId="77777777" w:rsidR="007A717A" w:rsidRPr="00F73069" w:rsidRDefault="007A717A" w:rsidP="007A717A">
      <w:pPr>
        <w:autoSpaceDE w:val="0"/>
        <w:autoSpaceDN w:val="0"/>
        <w:adjustRightInd w:val="0"/>
        <w:snapToGrid w:val="0"/>
        <w:rPr>
          <w:bCs/>
          <w:color w:val="000000"/>
        </w:rPr>
      </w:pPr>
      <w:r w:rsidRPr="00F73069">
        <w:rPr>
          <w:bCs/>
          <w:color w:val="000000"/>
        </w:rPr>
        <w:t>The above results are based on the following assumptions besides the assumptions of the agreed EVM table</w:t>
      </w:r>
    </w:p>
    <w:p w14:paraId="69EC1615"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Precoding matrix of the current CSI is used as the model input.</w:t>
      </w:r>
    </w:p>
    <w:p w14:paraId="2118260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Training data samples are not quantized, i.e., Float32 is used/represented.</w:t>
      </w:r>
    </w:p>
    <w:p w14:paraId="3676D04D"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1-on-1 joint training is assumed.</w:t>
      </w:r>
    </w:p>
    <w:p w14:paraId="0721EEF2" w14:textId="77777777" w:rsidR="007A717A" w:rsidRPr="002045EF"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The performance metric is 5% UPT for Max rank 1, Max rank 2, or Max rank 4.</w:t>
      </w:r>
    </w:p>
    <w:p w14:paraId="3BD86CA4" w14:textId="77777777" w:rsidR="007A717A" w:rsidRDefault="007A717A" w:rsidP="008E2F63">
      <w:pPr>
        <w:pStyle w:val="ac"/>
        <w:numPr>
          <w:ilvl w:val="1"/>
          <w:numId w:val="22"/>
        </w:numPr>
        <w:autoSpaceDE w:val="0"/>
        <w:autoSpaceDN w:val="0"/>
        <w:adjustRightInd w:val="0"/>
        <w:snapToGrid w:val="0"/>
        <w:contextualSpacing w:val="0"/>
        <w:rPr>
          <w:bCs/>
          <w:color w:val="000000"/>
        </w:rPr>
      </w:pPr>
      <w:r w:rsidRPr="002045EF">
        <w:rPr>
          <w:bCs/>
          <w:color w:val="000000"/>
        </w:rPr>
        <w:t>Benchmark is Rel-16 Type II codebook.</w:t>
      </w:r>
    </w:p>
    <w:p w14:paraId="2B833AF1" w14:textId="0A0FD359" w:rsidR="005737F7" w:rsidRPr="002045EF" w:rsidRDefault="005737F7" w:rsidP="008E2F63">
      <w:pPr>
        <w:pStyle w:val="ac"/>
        <w:numPr>
          <w:ilvl w:val="1"/>
          <w:numId w:val="22"/>
        </w:numPr>
        <w:autoSpaceDE w:val="0"/>
        <w:autoSpaceDN w:val="0"/>
        <w:adjustRightInd w:val="0"/>
        <w:snapToGrid w:val="0"/>
        <w:contextualSpacing w:val="0"/>
        <w:rPr>
          <w:bCs/>
          <w:color w:val="000000"/>
        </w:rPr>
      </w:pPr>
      <w:r w:rsidRPr="005737F7">
        <w:rPr>
          <w:bCs/>
          <w:color w:val="000000"/>
        </w:rPr>
        <w:t>Results refer to Table 5.13 of R1-2308342</w:t>
      </w:r>
      <w:r w:rsidR="00AB034B">
        <w:rPr>
          <w:bCs/>
          <w:color w:val="000000"/>
        </w:rPr>
        <w:t>.</w:t>
      </w:r>
    </w:p>
    <w:p w14:paraId="31BABE0F" w14:textId="047FD53C" w:rsidR="00222333" w:rsidRDefault="00222333" w:rsidP="003A3AE8">
      <w:pPr>
        <w:rPr>
          <w:b/>
          <w:bCs/>
        </w:rPr>
      </w:pPr>
    </w:p>
    <w:p w14:paraId="7EC234F4" w14:textId="77777777" w:rsidR="00016777" w:rsidRPr="0042555F" w:rsidRDefault="00016777" w:rsidP="00016777">
      <w:r w:rsidRPr="0042555F">
        <w:t xml:space="preserve">For the evaluation of AI/ML based CSI compression compared to the </w:t>
      </w:r>
      <w:r w:rsidRPr="00513C5B">
        <w:rPr>
          <w:i/>
          <w:iCs/>
        </w:rPr>
        <w:t>benchmark, in terms of mean UPT under full buffer</w:t>
      </w:r>
      <w:r w:rsidRPr="0042555F">
        <w:t>, more gains are achieved by Max rank 2 compared with Max rank 1 in general:</w:t>
      </w:r>
    </w:p>
    <w:p w14:paraId="7B76639B" w14:textId="210971B3" w:rsidR="00016777" w:rsidRPr="0042555F" w:rsidRDefault="00016777">
      <w:pPr>
        <w:pStyle w:val="ac"/>
        <w:numPr>
          <w:ilvl w:val="0"/>
          <w:numId w:val="37"/>
        </w:numPr>
        <w:contextualSpacing w:val="0"/>
      </w:pPr>
      <w:r w:rsidRPr="0042555F">
        <w:t xml:space="preserve">For Max rank 1, </w:t>
      </w:r>
      <w:r w:rsidR="00A546DC">
        <w:t>8</w:t>
      </w:r>
      <w:r w:rsidRPr="0042555F">
        <w:t xml:space="preserve"> sources observe the performance gain of 1.1%~11%</w:t>
      </w:r>
    </w:p>
    <w:p w14:paraId="07D831F7" w14:textId="025BAE42" w:rsidR="00016777" w:rsidRPr="0042555F" w:rsidRDefault="00A546DC">
      <w:pPr>
        <w:pStyle w:val="ac"/>
        <w:numPr>
          <w:ilvl w:val="1"/>
          <w:numId w:val="37"/>
        </w:numPr>
        <w:contextualSpacing w:val="0"/>
      </w:pPr>
      <w:r>
        <w:t>6</w:t>
      </w:r>
      <w:r w:rsidR="00016777" w:rsidRPr="0042555F">
        <w:t xml:space="preserve"> sources</w:t>
      </w:r>
      <w:r w:rsidR="00016777">
        <w:t xml:space="preserve"> </w:t>
      </w:r>
      <w:r w:rsidR="00016777" w:rsidRPr="0042555F">
        <w:t>observe the performance gain of 6%~11% at CSI overhead A (small overhead);</w:t>
      </w:r>
    </w:p>
    <w:p w14:paraId="0C017F90" w14:textId="1238BF5E" w:rsidR="00016777" w:rsidRPr="0042555F" w:rsidRDefault="00A546DC">
      <w:pPr>
        <w:pStyle w:val="ac"/>
        <w:numPr>
          <w:ilvl w:val="1"/>
          <w:numId w:val="37"/>
        </w:numPr>
        <w:contextualSpacing w:val="0"/>
      </w:pPr>
      <w:r>
        <w:t>6</w:t>
      </w:r>
      <w:r w:rsidR="00016777" w:rsidRPr="0042555F">
        <w:t xml:space="preserve"> sources observe the performance gain of 3%~7% at CSI overhead B (medium overhead);</w:t>
      </w:r>
    </w:p>
    <w:p w14:paraId="30877EF2" w14:textId="26124521" w:rsidR="00016777" w:rsidRPr="0042555F" w:rsidRDefault="00A546DC">
      <w:pPr>
        <w:pStyle w:val="ac"/>
        <w:numPr>
          <w:ilvl w:val="1"/>
          <w:numId w:val="37"/>
        </w:numPr>
        <w:contextualSpacing w:val="0"/>
      </w:pPr>
      <w:r>
        <w:lastRenderedPageBreak/>
        <w:t>8</w:t>
      </w:r>
      <w:r w:rsidR="00016777" w:rsidRPr="0042555F">
        <w:t xml:space="preserve"> sources observe the performance gain of 1.1%~11% at CSI overhead C (large overhead);</w:t>
      </w:r>
    </w:p>
    <w:p w14:paraId="591DD644" w14:textId="25F2D483" w:rsidR="00016777" w:rsidRPr="0042555F" w:rsidRDefault="00016777">
      <w:pPr>
        <w:pStyle w:val="ac"/>
        <w:numPr>
          <w:ilvl w:val="0"/>
          <w:numId w:val="37"/>
        </w:numPr>
        <w:contextualSpacing w:val="0"/>
      </w:pPr>
      <w:r w:rsidRPr="0042555F">
        <w:t xml:space="preserve">For Max rank 2, </w:t>
      </w:r>
      <w:r w:rsidR="00A546DC">
        <w:t>9</w:t>
      </w:r>
      <w:r w:rsidRPr="0042555F">
        <w:t xml:space="preserve"> sources observe the performance gain of 0.2%~15%</w:t>
      </w:r>
    </w:p>
    <w:p w14:paraId="68B1CC10" w14:textId="6FCF710A" w:rsidR="00016777" w:rsidRPr="0042555F" w:rsidRDefault="00A546DC">
      <w:pPr>
        <w:pStyle w:val="ac"/>
        <w:numPr>
          <w:ilvl w:val="1"/>
          <w:numId w:val="37"/>
        </w:numPr>
        <w:contextualSpacing w:val="0"/>
      </w:pPr>
      <w:r>
        <w:t>9</w:t>
      </w:r>
      <w:r w:rsidR="00016777" w:rsidRPr="0042555F">
        <w:t xml:space="preserve"> sources observe the performance gain of 4%~15% at CSI overhead A (small overhead);</w:t>
      </w:r>
    </w:p>
    <w:p w14:paraId="07EE6818" w14:textId="55166562" w:rsidR="00016777" w:rsidRPr="0042555F" w:rsidRDefault="00F60AD8">
      <w:pPr>
        <w:pStyle w:val="ac"/>
        <w:numPr>
          <w:ilvl w:val="1"/>
          <w:numId w:val="37"/>
        </w:numPr>
        <w:contextualSpacing w:val="0"/>
      </w:pPr>
      <w:r>
        <w:t>9</w:t>
      </w:r>
      <w:r w:rsidR="00016777" w:rsidRPr="0042555F">
        <w:t xml:space="preserve"> sources observe the performance gain of </w:t>
      </w:r>
      <w:r>
        <w:t>2</w:t>
      </w:r>
      <w:r w:rsidR="00016777" w:rsidRPr="0042555F">
        <w:t>%~10% at CSI overhead B (medium overhead);</w:t>
      </w:r>
    </w:p>
    <w:p w14:paraId="601C11DF" w14:textId="573C418F" w:rsidR="00016777" w:rsidRPr="0042555F" w:rsidRDefault="00A546DC">
      <w:pPr>
        <w:pStyle w:val="ac"/>
        <w:numPr>
          <w:ilvl w:val="1"/>
          <w:numId w:val="37"/>
        </w:numPr>
        <w:contextualSpacing w:val="0"/>
      </w:pPr>
      <w:r>
        <w:t>9</w:t>
      </w:r>
      <w:r w:rsidR="00016777" w:rsidRPr="0042555F">
        <w:t xml:space="preserve"> sources observe the performance gain of -0.2%~14% at CSI overhead C (large overhead);</w:t>
      </w:r>
    </w:p>
    <w:p w14:paraId="37907F86" w14:textId="77777777" w:rsidR="00016777" w:rsidRPr="0042555F" w:rsidRDefault="00016777">
      <w:pPr>
        <w:pStyle w:val="ac"/>
        <w:numPr>
          <w:ilvl w:val="0"/>
          <w:numId w:val="37"/>
        </w:numPr>
        <w:contextualSpacing w:val="0"/>
      </w:pPr>
      <w:r w:rsidRPr="0042555F">
        <w:t>Note: For Max rank 4, 1 source observes gain of 7.44%~9.95% over CSI overhead A/B/C.</w:t>
      </w:r>
    </w:p>
    <w:p w14:paraId="3D78FA4B" w14:textId="77777777" w:rsidR="00016777" w:rsidRPr="0042555F" w:rsidRDefault="00016777" w:rsidP="00016777">
      <w:r>
        <w:t>T</w:t>
      </w:r>
      <w:r w:rsidRPr="0042555F">
        <w:t>he above results are based on the following assumptions besides the assumptions of the agreed EVM table</w:t>
      </w:r>
      <w:r>
        <w:t>:</w:t>
      </w:r>
    </w:p>
    <w:p w14:paraId="6526D514" w14:textId="77777777" w:rsidR="00016777" w:rsidRPr="0042555F" w:rsidRDefault="00016777">
      <w:pPr>
        <w:pStyle w:val="ac"/>
        <w:numPr>
          <w:ilvl w:val="0"/>
          <w:numId w:val="36"/>
        </w:numPr>
        <w:contextualSpacing w:val="0"/>
      </w:pPr>
      <w:r w:rsidRPr="0042555F">
        <w:t>Precoding matrix of the current CSI is used as the model input.</w:t>
      </w:r>
    </w:p>
    <w:p w14:paraId="1DC94532" w14:textId="77777777" w:rsidR="00016777" w:rsidRPr="0042555F" w:rsidRDefault="00016777">
      <w:pPr>
        <w:pStyle w:val="ac"/>
        <w:numPr>
          <w:ilvl w:val="0"/>
          <w:numId w:val="36"/>
        </w:numPr>
        <w:contextualSpacing w:val="0"/>
      </w:pPr>
      <w:r w:rsidRPr="0042555F">
        <w:t>Training data samples are not quantized, i.e., Float32 is used/represented.</w:t>
      </w:r>
    </w:p>
    <w:p w14:paraId="4D705C57" w14:textId="77777777" w:rsidR="00016777" w:rsidRPr="0042555F" w:rsidRDefault="00016777">
      <w:pPr>
        <w:pStyle w:val="ac"/>
        <w:numPr>
          <w:ilvl w:val="0"/>
          <w:numId w:val="36"/>
        </w:numPr>
        <w:contextualSpacing w:val="0"/>
      </w:pPr>
      <w:r w:rsidRPr="0042555F">
        <w:t>1-on-1 joint training is assumed.</w:t>
      </w:r>
    </w:p>
    <w:p w14:paraId="6A9352E4" w14:textId="77777777" w:rsidR="00016777" w:rsidRDefault="00016777">
      <w:pPr>
        <w:pStyle w:val="ac"/>
        <w:numPr>
          <w:ilvl w:val="0"/>
          <w:numId w:val="36"/>
        </w:numPr>
        <w:contextualSpacing w:val="0"/>
      </w:pPr>
      <w:r w:rsidRPr="0042555F">
        <w:t>Benchmark is Rel-16 Type II codebook.</w:t>
      </w:r>
    </w:p>
    <w:p w14:paraId="570D567E" w14:textId="45073563" w:rsidR="00A546DC" w:rsidRDefault="00A546DC">
      <w:pPr>
        <w:pStyle w:val="ac"/>
        <w:numPr>
          <w:ilvl w:val="0"/>
          <w:numId w:val="36"/>
        </w:numPr>
      </w:pPr>
      <w:r w:rsidRPr="00A546DC">
        <w:t>Note: Results refer to Table 5.7 of R1-2308340</w:t>
      </w:r>
      <w:r>
        <w:t>.</w:t>
      </w:r>
    </w:p>
    <w:p w14:paraId="2F2FFDCD" w14:textId="77777777" w:rsidR="00EB58F0" w:rsidRDefault="00EB58F0" w:rsidP="00EB58F0"/>
    <w:p w14:paraId="726F7049" w14:textId="77777777" w:rsidR="007A47DE" w:rsidRPr="002E3F1B" w:rsidRDefault="007A47DE" w:rsidP="007A47DE">
      <w:r>
        <w:t xml:space="preserve">For the evaluation of AI/ML based CSI compression compared to the </w:t>
      </w:r>
      <w:r w:rsidRPr="002E3F1B">
        <w:rPr>
          <w:i/>
          <w:iCs/>
        </w:rPr>
        <w:t>benchmark in terms of 5% UPT under full buffer</w:t>
      </w:r>
      <w:r w:rsidRPr="002E3F1B">
        <w:t>,</w:t>
      </w:r>
    </w:p>
    <w:p w14:paraId="3833A18C" w14:textId="3598DBF5" w:rsidR="007A47DE" w:rsidRDefault="007A47DE">
      <w:pPr>
        <w:pStyle w:val="ac"/>
        <w:numPr>
          <w:ilvl w:val="0"/>
          <w:numId w:val="39"/>
        </w:numPr>
        <w:contextualSpacing w:val="0"/>
      </w:pPr>
      <w:r>
        <w:t xml:space="preserve">For Max rank 1, </w:t>
      </w:r>
      <w:r w:rsidR="00A546DC">
        <w:t>5</w:t>
      </w:r>
      <w:r>
        <w:t xml:space="preserve"> sources observe the performance gain of 0%~20.9%</w:t>
      </w:r>
    </w:p>
    <w:p w14:paraId="2FC9499C" w14:textId="443B035F" w:rsidR="007A47DE" w:rsidRDefault="00A546DC">
      <w:pPr>
        <w:pStyle w:val="ac"/>
        <w:numPr>
          <w:ilvl w:val="1"/>
          <w:numId w:val="39"/>
        </w:numPr>
        <w:contextualSpacing w:val="0"/>
      </w:pPr>
      <w:r>
        <w:t>5</w:t>
      </w:r>
      <w:r w:rsidR="007A47DE">
        <w:t xml:space="preserve"> sources observe the performance gain of 2.5%~20.9% at CSI overhead A (small overhead);</w:t>
      </w:r>
    </w:p>
    <w:p w14:paraId="58199FAA" w14:textId="26FD2449" w:rsidR="007A47DE" w:rsidRDefault="00A546DC">
      <w:pPr>
        <w:pStyle w:val="ac"/>
        <w:numPr>
          <w:ilvl w:val="1"/>
          <w:numId w:val="39"/>
        </w:numPr>
        <w:contextualSpacing w:val="0"/>
      </w:pPr>
      <w:r>
        <w:t>5</w:t>
      </w:r>
      <w:r w:rsidR="007A47DE">
        <w:t xml:space="preserve"> sources observe the performance gain of 2.3%~17.4% at CSI overhead B (medium overhead);</w:t>
      </w:r>
    </w:p>
    <w:p w14:paraId="6A0F2D39" w14:textId="5865D704" w:rsidR="007A47DE" w:rsidRDefault="00A546DC">
      <w:pPr>
        <w:pStyle w:val="ac"/>
        <w:numPr>
          <w:ilvl w:val="1"/>
          <w:numId w:val="39"/>
        </w:numPr>
        <w:contextualSpacing w:val="0"/>
      </w:pPr>
      <w:r>
        <w:t>4</w:t>
      </w:r>
      <w:r w:rsidR="007A47DE">
        <w:t xml:space="preserve"> sources observe the performance gain of 0%~6.62% at CSI overhead C (large overhead);</w:t>
      </w:r>
    </w:p>
    <w:p w14:paraId="6346D632" w14:textId="55F68DC4" w:rsidR="007A47DE" w:rsidRDefault="007A47DE">
      <w:pPr>
        <w:pStyle w:val="ac"/>
        <w:numPr>
          <w:ilvl w:val="0"/>
          <w:numId w:val="39"/>
        </w:numPr>
        <w:contextualSpacing w:val="0"/>
      </w:pPr>
      <w:r>
        <w:t xml:space="preserve">For Max rank 2, </w:t>
      </w:r>
      <w:r w:rsidR="00A546DC">
        <w:t>6</w:t>
      </w:r>
      <w:r>
        <w:t xml:space="preserve"> sources observe the performance gain of -7%~14.9%</w:t>
      </w:r>
    </w:p>
    <w:p w14:paraId="2F942AFC" w14:textId="6EA985D2" w:rsidR="007A47DE" w:rsidRDefault="00A546DC">
      <w:pPr>
        <w:pStyle w:val="ac"/>
        <w:numPr>
          <w:ilvl w:val="1"/>
          <w:numId w:val="39"/>
        </w:numPr>
        <w:contextualSpacing w:val="0"/>
      </w:pPr>
      <w:r>
        <w:t>6</w:t>
      </w:r>
      <w:r w:rsidR="007A47DE">
        <w:t xml:space="preserve"> sources observe the performance gain of 4.1%~14.9% at CSI overhead A (small overhead);</w:t>
      </w:r>
    </w:p>
    <w:p w14:paraId="6241D1D2" w14:textId="77777777" w:rsidR="007A47DE" w:rsidRDefault="007A47DE">
      <w:pPr>
        <w:pStyle w:val="ac"/>
        <w:numPr>
          <w:ilvl w:val="1"/>
          <w:numId w:val="39"/>
        </w:numPr>
        <w:contextualSpacing w:val="0"/>
      </w:pPr>
      <w:r>
        <w:t>5 sources observe the performance gain of 0.3%~4% at CSI overhead B (medium overhead);</w:t>
      </w:r>
    </w:p>
    <w:p w14:paraId="3F8D2A65" w14:textId="3018A05D" w:rsidR="007A47DE" w:rsidRDefault="00A546DC">
      <w:pPr>
        <w:pStyle w:val="ac"/>
        <w:numPr>
          <w:ilvl w:val="1"/>
          <w:numId w:val="39"/>
        </w:numPr>
        <w:contextualSpacing w:val="0"/>
      </w:pPr>
      <w:r>
        <w:t>6</w:t>
      </w:r>
      <w:r w:rsidR="007A47DE">
        <w:t xml:space="preserve"> sources observe the performance gain of -7%~6.03% at CSI overhead C (large overhead);</w:t>
      </w:r>
    </w:p>
    <w:p w14:paraId="25A03BD6" w14:textId="24069FF7" w:rsidR="007A47DE" w:rsidRDefault="007A47DE">
      <w:pPr>
        <w:pStyle w:val="ac"/>
        <w:numPr>
          <w:ilvl w:val="0"/>
          <w:numId w:val="39"/>
        </w:numPr>
        <w:contextualSpacing w:val="0"/>
      </w:pPr>
      <w:r>
        <w:t>Note: For Max rank 4, 1 source observes gain of 3.59%~6.15% over CSI overhead A/B/C.</w:t>
      </w:r>
    </w:p>
    <w:p w14:paraId="0F243DBD" w14:textId="77777777" w:rsidR="007A47DE" w:rsidRDefault="007A47DE" w:rsidP="007A47DE">
      <w:r>
        <w:t>The above results are based on the following assumptions besides the assumptions of the agreed EVM table</w:t>
      </w:r>
    </w:p>
    <w:p w14:paraId="7C612996" w14:textId="77777777" w:rsidR="007A47DE" w:rsidRDefault="007A47DE">
      <w:pPr>
        <w:pStyle w:val="ac"/>
        <w:numPr>
          <w:ilvl w:val="0"/>
          <w:numId w:val="38"/>
        </w:numPr>
        <w:contextualSpacing w:val="0"/>
      </w:pPr>
      <w:r>
        <w:t>Precoding matrix of the current CSI is used as the model input.</w:t>
      </w:r>
    </w:p>
    <w:p w14:paraId="36856CF5" w14:textId="77777777" w:rsidR="007A47DE" w:rsidRDefault="007A47DE">
      <w:pPr>
        <w:pStyle w:val="ac"/>
        <w:numPr>
          <w:ilvl w:val="0"/>
          <w:numId w:val="38"/>
        </w:numPr>
        <w:contextualSpacing w:val="0"/>
      </w:pPr>
      <w:r>
        <w:t>Training data samples are not quantized, i.e., Float32 is used/represented.</w:t>
      </w:r>
    </w:p>
    <w:p w14:paraId="37B1CA72" w14:textId="77777777" w:rsidR="007A47DE" w:rsidRDefault="007A47DE">
      <w:pPr>
        <w:pStyle w:val="ac"/>
        <w:numPr>
          <w:ilvl w:val="0"/>
          <w:numId w:val="38"/>
        </w:numPr>
        <w:contextualSpacing w:val="0"/>
      </w:pPr>
      <w:r>
        <w:t>1-on-1 joint training is assumed.</w:t>
      </w:r>
    </w:p>
    <w:p w14:paraId="276F5A02" w14:textId="43CC5DE5" w:rsidR="00EB58F0" w:rsidRDefault="007A47DE">
      <w:pPr>
        <w:pStyle w:val="ac"/>
        <w:numPr>
          <w:ilvl w:val="0"/>
          <w:numId w:val="38"/>
        </w:numPr>
        <w:contextualSpacing w:val="0"/>
      </w:pPr>
      <w:r>
        <w:t>Benchmark is Rel-16 Type II codebook.</w:t>
      </w:r>
    </w:p>
    <w:p w14:paraId="3AAD5214" w14:textId="78A0B8F6" w:rsidR="00A546DC" w:rsidRDefault="00A546DC">
      <w:pPr>
        <w:pStyle w:val="ac"/>
        <w:numPr>
          <w:ilvl w:val="0"/>
          <w:numId w:val="38"/>
        </w:numPr>
        <w:contextualSpacing w:val="0"/>
      </w:pPr>
      <w:r w:rsidRPr="00A546DC">
        <w:t>Note: Results refer to Table 5.8 of R1-2308340</w:t>
      </w:r>
      <w:r>
        <w:t>.</w:t>
      </w:r>
    </w:p>
    <w:p w14:paraId="62D17F76" w14:textId="04232255" w:rsidR="00D15BFE" w:rsidRDefault="00D15BFE" w:rsidP="003A3AE8">
      <w:pPr>
        <w:rPr>
          <w:b/>
          <w:bCs/>
        </w:rPr>
      </w:pPr>
    </w:p>
    <w:p w14:paraId="57626984" w14:textId="77777777" w:rsidR="008E0EA3" w:rsidRPr="00443F9C" w:rsidRDefault="008E0EA3" w:rsidP="008E0EA3">
      <w:r w:rsidRPr="00443F9C">
        <w:t>For the evaluation of AI/ML based CSI compression, compared to the benchmark, in terms of CSI feedback reduction,</w:t>
      </w:r>
    </w:p>
    <w:p w14:paraId="7576D2A1" w14:textId="77777777" w:rsidR="008E0EA3" w:rsidRPr="00443F9C" w:rsidRDefault="008E0EA3">
      <w:pPr>
        <w:pStyle w:val="ac"/>
        <w:numPr>
          <w:ilvl w:val="0"/>
          <w:numId w:val="97"/>
        </w:numPr>
        <w:contextualSpacing w:val="0"/>
      </w:pPr>
      <w:r w:rsidRPr="00443F9C">
        <w:t xml:space="preserve">For Max rank = 1, </w:t>
      </w:r>
    </w:p>
    <w:p w14:paraId="6A7B56FB" w14:textId="77777777" w:rsidR="008E0EA3" w:rsidRPr="00443F9C" w:rsidRDefault="008E0EA3">
      <w:pPr>
        <w:pStyle w:val="ac"/>
        <w:numPr>
          <w:ilvl w:val="1"/>
          <w:numId w:val="97"/>
        </w:numPr>
        <w:contextualSpacing w:val="0"/>
      </w:pPr>
      <w:r w:rsidRPr="00443F9C">
        <w:t xml:space="preserve">For CSI overhead A (small overhead), 1 source observes the CSI feedback reduction of 10.24% for FTP traffic; </w:t>
      </w:r>
    </w:p>
    <w:p w14:paraId="18C4DBFD" w14:textId="77777777" w:rsidR="008E0EA3" w:rsidRPr="00443F9C" w:rsidRDefault="008E0EA3">
      <w:pPr>
        <w:pStyle w:val="ac"/>
        <w:numPr>
          <w:ilvl w:val="1"/>
          <w:numId w:val="97"/>
        </w:numPr>
        <w:contextualSpacing w:val="0"/>
      </w:pPr>
      <w:r w:rsidRPr="00443F9C">
        <w:lastRenderedPageBreak/>
        <w:t>For CSI overhead B (medium overhead), 3 sources observe the CSI feedback reduction of 15.62%~60% for FTP traffic, and 2 sources observe the CSI feedback reduction of 37%~66% for full buffer;</w:t>
      </w:r>
    </w:p>
    <w:p w14:paraId="5338359A" w14:textId="77777777" w:rsidR="008E0EA3" w:rsidRPr="00443F9C" w:rsidRDefault="008E0EA3">
      <w:pPr>
        <w:pStyle w:val="ac"/>
        <w:numPr>
          <w:ilvl w:val="1"/>
          <w:numId w:val="97"/>
        </w:numPr>
        <w:contextualSpacing w:val="0"/>
      </w:pPr>
      <w:r w:rsidRPr="00443F9C">
        <w:t>For CSI overhead C (large overhead), 2 sources observe the CSI feedback reduction of 14.37%~55% for FTP traffic, and 2 sources observes the CSI feedback reduction of 50%~53% for full buffer;</w:t>
      </w:r>
    </w:p>
    <w:p w14:paraId="2E6D33BB" w14:textId="77777777" w:rsidR="008E0EA3" w:rsidRPr="00443F9C" w:rsidRDefault="008E0EA3">
      <w:pPr>
        <w:pStyle w:val="ac"/>
        <w:numPr>
          <w:ilvl w:val="1"/>
          <w:numId w:val="97"/>
        </w:numPr>
        <w:contextualSpacing w:val="0"/>
      </w:pPr>
      <w:r w:rsidRPr="00443F9C">
        <w:t>Note: For CSI overhead C (large overhead), 1 source observes CSI feedback reduction of 75% for FTP traffic.</w:t>
      </w:r>
    </w:p>
    <w:p w14:paraId="2E665E28" w14:textId="77777777" w:rsidR="008E0EA3" w:rsidRPr="00443F9C" w:rsidRDefault="008E0EA3">
      <w:pPr>
        <w:pStyle w:val="ac"/>
        <w:numPr>
          <w:ilvl w:val="0"/>
          <w:numId w:val="97"/>
        </w:numPr>
        <w:contextualSpacing w:val="0"/>
      </w:pPr>
      <w:r w:rsidRPr="00443F9C">
        <w:t xml:space="preserve">For Max rank = 2, </w:t>
      </w:r>
    </w:p>
    <w:p w14:paraId="2836FA7A" w14:textId="77777777" w:rsidR="008E0EA3" w:rsidRPr="00443F9C" w:rsidRDefault="008E0EA3">
      <w:pPr>
        <w:pStyle w:val="ac"/>
        <w:numPr>
          <w:ilvl w:val="1"/>
          <w:numId w:val="97"/>
        </w:numPr>
        <w:contextualSpacing w:val="0"/>
      </w:pPr>
      <w:r w:rsidRPr="00443F9C">
        <w:t xml:space="preserve">For CSI overhead A (small overhead), 3 sources observe the CSI feedback reduction of 20.83%~54% for FTP traffic, and 1 source observes the CSI feedback reduction of 56% for full buffer; </w:t>
      </w:r>
    </w:p>
    <w:p w14:paraId="6033DAE8" w14:textId="77777777" w:rsidR="008E0EA3" w:rsidRPr="00443F9C" w:rsidRDefault="008E0EA3">
      <w:pPr>
        <w:pStyle w:val="ac"/>
        <w:numPr>
          <w:ilvl w:val="1"/>
          <w:numId w:val="97"/>
        </w:numPr>
        <w:contextualSpacing w:val="0"/>
      </w:pPr>
      <w:r w:rsidRPr="00443F9C">
        <w:t>For CSI overhead B (medium overhead), 3 sources observe the CSI feedback reduction of 22.22%~52% for FTP traffic, and 2 sources</w:t>
      </w:r>
      <w:r>
        <w:t xml:space="preserve"> </w:t>
      </w:r>
      <w:r w:rsidRPr="00443F9C">
        <w:t>observe the CSI feedback reduction of 52% for full buffer;</w:t>
      </w:r>
    </w:p>
    <w:p w14:paraId="4061E626" w14:textId="77777777" w:rsidR="008E0EA3" w:rsidRPr="00443F9C" w:rsidRDefault="008E0EA3">
      <w:pPr>
        <w:pStyle w:val="ac"/>
        <w:numPr>
          <w:ilvl w:val="1"/>
          <w:numId w:val="97"/>
        </w:numPr>
        <w:contextualSpacing w:val="0"/>
      </w:pPr>
      <w:r w:rsidRPr="00443F9C">
        <w:t>For CSI overhead C (large overhead), 3 sources observe the CSI feedback reduction of 10%~58.33% for FTP traffic, and 2 sources observe the CSI feedback reduction of 22%~54% for full buffer;</w:t>
      </w:r>
    </w:p>
    <w:p w14:paraId="06C720EA" w14:textId="77777777" w:rsidR="008E0EA3" w:rsidRPr="00443F9C" w:rsidRDefault="008E0EA3">
      <w:pPr>
        <w:pStyle w:val="ac"/>
        <w:numPr>
          <w:ilvl w:val="1"/>
          <w:numId w:val="97"/>
        </w:numPr>
        <w:contextualSpacing w:val="0"/>
      </w:pPr>
      <w:r w:rsidRPr="00443F9C">
        <w:t>Note: For CSI overhead B (medium overhead), 1 source observe</w:t>
      </w:r>
      <w:r>
        <w:t>s</w:t>
      </w:r>
      <w:r w:rsidRPr="00443F9C">
        <w:t xml:space="preserve"> CSI feedback reduction of up to ~83% for FTP traffic using particular VQ codebook solution.</w:t>
      </w:r>
    </w:p>
    <w:p w14:paraId="20467412" w14:textId="77777777" w:rsidR="008E0EA3" w:rsidRPr="00443F9C" w:rsidRDefault="008E0EA3">
      <w:pPr>
        <w:pStyle w:val="ac"/>
        <w:numPr>
          <w:ilvl w:val="0"/>
          <w:numId w:val="97"/>
        </w:numPr>
        <w:contextualSpacing w:val="0"/>
      </w:pPr>
      <w:r w:rsidRPr="00443F9C">
        <w:t xml:space="preserve">For Max rank = 4, </w:t>
      </w:r>
    </w:p>
    <w:p w14:paraId="49DF9FD2" w14:textId="77777777" w:rsidR="008E0EA3" w:rsidRPr="00443F9C" w:rsidRDefault="008E0EA3">
      <w:pPr>
        <w:pStyle w:val="ac"/>
        <w:numPr>
          <w:ilvl w:val="1"/>
          <w:numId w:val="97"/>
        </w:numPr>
        <w:contextualSpacing w:val="0"/>
      </w:pPr>
      <w:r w:rsidRPr="00443F9C">
        <w:t xml:space="preserve">For CSI overhead A (small overhead), 2 sources observe the CSI feedback reduction of 50%~79% for FTP traffic, and 1 source observes the CSI feedback reduction of 70.53% for full buffer; </w:t>
      </w:r>
    </w:p>
    <w:p w14:paraId="2303077E" w14:textId="77777777" w:rsidR="008E0EA3" w:rsidRPr="00443F9C" w:rsidRDefault="008E0EA3">
      <w:pPr>
        <w:pStyle w:val="ac"/>
        <w:numPr>
          <w:ilvl w:val="1"/>
          <w:numId w:val="97"/>
        </w:numPr>
        <w:contextualSpacing w:val="0"/>
      </w:pPr>
      <w:r w:rsidRPr="00443F9C">
        <w:t>For CSI overhead B (medium overhead), 2 sources observe the CSI feedback reduction of 36.10%~78% for FTP traffic, and 1 source observes the CSI feedback reduction of 47.74% for full buffer;</w:t>
      </w:r>
    </w:p>
    <w:p w14:paraId="46433C33" w14:textId="77777777" w:rsidR="008E0EA3" w:rsidRPr="00443F9C" w:rsidRDefault="008E0EA3">
      <w:pPr>
        <w:pStyle w:val="ac"/>
        <w:numPr>
          <w:ilvl w:val="1"/>
          <w:numId w:val="97"/>
        </w:numPr>
        <w:contextualSpacing w:val="0"/>
      </w:pPr>
      <w:r w:rsidRPr="00443F9C">
        <w:t>For CSI overhead C (large overhead), 2 sources observe the CSI feedback reduction of 8%~58% for FTP traffic, and 1 source observes the CSI feedback reduction of 42.59% for full buffer;</w:t>
      </w:r>
    </w:p>
    <w:p w14:paraId="1C6938B0" w14:textId="77777777" w:rsidR="008E0EA3" w:rsidRPr="00443F9C" w:rsidRDefault="008E0EA3" w:rsidP="008E0EA3">
      <w:r>
        <w:t>T</w:t>
      </w:r>
      <w:r w:rsidRPr="00443F9C">
        <w:t>he above results are based on the following assumptions besides the assumptions of the agreed EVM table</w:t>
      </w:r>
      <w:r>
        <w:t>:</w:t>
      </w:r>
    </w:p>
    <w:p w14:paraId="0BB06858" w14:textId="77777777" w:rsidR="008E0EA3" w:rsidRPr="00443F9C" w:rsidRDefault="008E0EA3">
      <w:pPr>
        <w:pStyle w:val="ac"/>
        <w:numPr>
          <w:ilvl w:val="0"/>
          <w:numId w:val="96"/>
        </w:numPr>
        <w:contextualSpacing w:val="0"/>
      </w:pPr>
      <w:r w:rsidRPr="00443F9C">
        <w:t>Precoding matrix of the current CSI is used as the model input.</w:t>
      </w:r>
    </w:p>
    <w:p w14:paraId="099FB87C" w14:textId="77777777" w:rsidR="008E0EA3" w:rsidRPr="00443F9C" w:rsidRDefault="008E0EA3">
      <w:pPr>
        <w:pStyle w:val="ac"/>
        <w:numPr>
          <w:ilvl w:val="0"/>
          <w:numId w:val="96"/>
        </w:numPr>
        <w:contextualSpacing w:val="0"/>
      </w:pPr>
      <w:r w:rsidRPr="00443F9C">
        <w:t>Training data samples are not quantized, i.e., Float32 is used/represented.</w:t>
      </w:r>
    </w:p>
    <w:p w14:paraId="4F752F95" w14:textId="77777777" w:rsidR="008E0EA3" w:rsidRPr="00443F9C" w:rsidRDefault="008E0EA3">
      <w:pPr>
        <w:pStyle w:val="ac"/>
        <w:numPr>
          <w:ilvl w:val="0"/>
          <w:numId w:val="96"/>
        </w:numPr>
        <w:contextualSpacing w:val="0"/>
      </w:pPr>
      <w:r w:rsidRPr="00443F9C">
        <w:t>1-on-1 joint training is assumed.</w:t>
      </w:r>
    </w:p>
    <w:p w14:paraId="5DAF4C5B" w14:textId="77777777" w:rsidR="008E0EA3" w:rsidRPr="00443F9C" w:rsidRDefault="008E0EA3">
      <w:pPr>
        <w:pStyle w:val="ac"/>
        <w:numPr>
          <w:ilvl w:val="0"/>
          <w:numId w:val="96"/>
        </w:numPr>
        <w:contextualSpacing w:val="0"/>
      </w:pPr>
      <w:r w:rsidRPr="00443F9C">
        <w:t>The performance metric is CSI overhead reduction for Max rank 1/2/4.</w:t>
      </w:r>
    </w:p>
    <w:p w14:paraId="2911281C" w14:textId="77777777" w:rsidR="008E0EA3" w:rsidRPr="00443F9C" w:rsidRDefault="008E0EA3">
      <w:pPr>
        <w:pStyle w:val="ac"/>
        <w:numPr>
          <w:ilvl w:val="0"/>
          <w:numId w:val="96"/>
        </w:numPr>
        <w:contextualSpacing w:val="0"/>
      </w:pPr>
      <w:r w:rsidRPr="00443F9C">
        <w:t>Benchmark is Rel-16 Type II codebook.</w:t>
      </w:r>
    </w:p>
    <w:p w14:paraId="123C86FA" w14:textId="77777777" w:rsidR="008E0EA3" w:rsidRPr="00443F9C" w:rsidRDefault="008E0EA3">
      <w:pPr>
        <w:pStyle w:val="ac"/>
        <w:numPr>
          <w:ilvl w:val="0"/>
          <w:numId w:val="96"/>
        </w:numPr>
        <w:contextualSpacing w:val="0"/>
      </w:pPr>
      <w:r w:rsidRPr="00443F9C">
        <w:t>Note: Results refer to Table 5.30 of R1-2308344.</w:t>
      </w:r>
    </w:p>
    <w:p w14:paraId="6926F79D" w14:textId="77777777" w:rsidR="00443F9C" w:rsidRDefault="00443F9C" w:rsidP="003A3AE8">
      <w:pPr>
        <w:rPr>
          <w:b/>
          <w:bCs/>
        </w:rPr>
      </w:pPr>
    </w:p>
    <w:p w14:paraId="05AA9866" w14:textId="77777777" w:rsidR="005168EB" w:rsidRPr="005168EB" w:rsidRDefault="005168EB" w:rsidP="005168EB">
      <w:r w:rsidRPr="005168EB">
        <w:t xml:space="preserve">For the evaluation of intermediate </w:t>
      </w:r>
      <w:r w:rsidRPr="005168EB">
        <w:rPr>
          <w:i/>
          <w:iCs/>
        </w:rPr>
        <w:t>KPI based monitoring</w:t>
      </w:r>
      <w:r w:rsidRPr="005168EB">
        <w:t xml:space="preserve"> mechanism for CSI compression, for monitoring Case 1, in terms of monitoring accuracy with Option 1,</w:t>
      </w:r>
    </w:p>
    <w:p w14:paraId="7CA5235E" w14:textId="77777777" w:rsidR="005168EB" w:rsidRPr="005168EB" w:rsidRDefault="005168EB">
      <w:pPr>
        <w:pStyle w:val="ac"/>
        <w:numPr>
          <w:ilvl w:val="0"/>
          <w:numId w:val="79"/>
        </w:numPr>
        <w:contextualSpacing w:val="0"/>
      </w:pPr>
      <w:r w:rsidRPr="005168EB">
        <w:t>For ground truth CSI format of R16 eType II CB, monitoring accuracy is increased with the increase of the resolution for the ground-truth CSI (number of bits for each sample of ground-truth CSI) in general, with the impact of increased overhead, wherein</w:t>
      </w:r>
    </w:p>
    <w:p w14:paraId="664AD4B1" w14:textId="77777777" w:rsidR="005168EB" w:rsidRPr="005168EB" w:rsidRDefault="005168EB">
      <w:pPr>
        <w:pStyle w:val="ac"/>
        <w:numPr>
          <w:ilvl w:val="1"/>
          <w:numId w:val="79"/>
        </w:numPr>
        <w:contextualSpacing w:val="0"/>
      </w:pPr>
      <w:r w:rsidRPr="005168EB">
        <w:t>for ground truth CSI format of R16 eType II CB with PC#6, 4 sources</w:t>
      </w:r>
      <w:r>
        <w:t xml:space="preserve"> </w:t>
      </w:r>
      <w:r w:rsidRPr="005168EB">
        <w:t>observe KPIDiff as 13.2%~71.6%/ 28.5%~100%/ 68.4%~100% for KPIth_1=0.02/0.05/0.1, respectively.</w:t>
      </w:r>
    </w:p>
    <w:p w14:paraId="5FCE7AC4" w14:textId="77777777" w:rsidR="005168EB" w:rsidRPr="005168EB" w:rsidRDefault="005168EB">
      <w:pPr>
        <w:pStyle w:val="ac"/>
        <w:numPr>
          <w:ilvl w:val="2"/>
          <w:numId w:val="79"/>
        </w:numPr>
        <w:contextualSpacing w:val="0"/>
      </w:pPr>
      <w:r w:rsidRPr="005168EB">
        <w:t>Note: two sources observed averaging on the test samples improves the monitoring accuracy.</w:t>
      </w:r>
    </w:p>
    <w:p w14:paraId="0F48A3B2" w14:textId="77777777" w:rsidR="005168EB" w:rsidRPr="005168EB" w:rsidRDefault="005168EB">
      <w:pPr>
        <w:pStyle w:val="ac"/>
        <w:numPr>
          <w:ilvl w:val="1"/>
          <w:numId w:val="79"/>
        </w:numPr>
        <w:contextualSpacing w:val="0"/>
      </w:pPr>
      <w:r w:rsidRPr="005168EB">
        <w:t>for ground truth CSI format of R16 eType II CB with PC#8, 5 sources observe KPIDiff as 21%~43.0%/ 48.1%~79.1%/ 79.8%~97.1% for KPIth_1=0.02/0.05/0.1, respectively.</w:t>
      </w:r>
    </w:p>
    <w:p w14:paraId="70BCAC1E" w14:textId="77777777" w:rsidR="005168EB" w:rsidRPr="005168EB" w:rsidRDefault="005168EB">
      <w:pPr>
        <w:pStyle w:val="ac"/>
        <w:numPr>
          <w:ilvl w:val="1"/>
          <w:numId w:val="79"/>
        </w:numPr>
        <w:contextualSpacing w:val="0"/>
      </w:pPr>
      <w:r w:rsidRPr="005168EB">
        <w:lastRenderedPageBreak/>
        <w:t>for ground truth CSI format of R16 eType II CB with new parameter of 580-750bits CSI payload size, 2 sources observe KPIDiff as 35.4%~63%/ 77.9%~93.0%/ 99.5%~99.9% for KPIth_1=0.02/0.05/0.1, respectively, which have 12.7%~20%/ 13.9%~29.8%/ 8%~31.1% gain over PC#8.</w:t>
      </w:r>
    </w:p>
    <w:p w14:paraId="1123ED8B" w14:textId="77777777" w:rsidR="005168EB" w:rsidRPr="005168EB" w:rsidRDefault="005168EB">
      <w:pPr>
        <w:pStyle w:val="ac"/>
        <w:numPr>
          <w:ilvl w:val="1"/>
          <w:numId w:val="79"/>
        </w:numPr>
        <w:contextualSpacing w:val="0"/>
      </w:pPr>
      <w:r w:rsidRPr="005168EB">
        <w:t>for ground truth CSI format of R16 eType II CB with new parameter of around 1000bits CSI payload size, 4 sources observe KPIDiff as 34.9%~89%/ 82.9%~100%/ 99.9%~100% for KPIth_1=0.02/0.05/0.1, respectively, which have 12.2%~68%/ 18%~43.62%/ 2.9%~31% gain over PC#8 from 3 sources</w:t>
      </w:r>
      <w:r>
        <w:t xml:space="preserve"> </w:t>
      </w:r>
      <w:r w:rsidRPr="005168EB">
        <w:t>and 4.67%~10.6%/ 0%~5.88%/ 0%~0.49% gain over PC#6 from 1 source.</w:t>
      </w:r>
    </w:p>
    <w:p w14:paraId="2A5C9DAD" w14:textId="77777777" w:rsidR="005168EB" w:rsidRPr="005168EB" w:rsidRDefault="005168EB">
      <w:pPr>
        <w:pStyle w:val="ac"/>
        <w:numPr>
          <w:ilvl w:val="1"/>
          <w:numId w:val="79"/>
        </w:numPr>
        <w:contextualSpacing w:val="0"/>
      </w:pPr>
      <w:r w:rsidRPr="005168EB">
        <w:t>for ground truth CSI format of R16 eType II CB with new parameter of around 1600bits CSI payload size, 2 sources observe KPIDiff as 89.1%~97%/ 99.9%~100%/ 100% for KPIth_1=0.02/0.05/0.1, respectively, which have 76%/33%/3% gain over PC#8 from 1 source.</w:t>
      </w:r>
    </w:p>
    <w:p w14:paraId="3E19C7D2" w14:textId="77777777" w:rsidR="005168EB" w:rsidRPr="005168EB" w:rsidRDefault="005168EB">
      <w:pPr>
        <w:pStyle w:val="ac"/>
        <w:numPr>
          <w:ilvl w:val="0"/>
          <w:numId w:val="79"/>
        </w:numPr>
        <w:contextualSpacing w:val="0"/>
      </w:pPr>
      <w:r w:rsidRPr="005168EB">
        <w:t>for ground truth CSI format of 4 bits scalar quantization, 2 sources</w:t>
      </w:r>
      <w:r>
        <w:t xml:space="preserve"> </w:t>
      </w:r>
      <w:r w:rsidRPr="005168EB">
        <w:t>observe KPIDiff as 9.4%~47%/ 96.3%~100%/ 100% for KPIth_1=0.02/0.05/0.1, respectively.</w:t>
      </w:r>
    </w:p>
    <w:p w14:paraId="7E13922F" w14:textId="77777777" w:rsidR="005168EB" w:rsidRPr="005168EB" w:rsidRDefault="005168EB" w:rsidP="005168EB">
      <w:r>
        <w:t>T</w:t>
      </w:r>
      <w:r w:rsidRPr="005168EB">
        <w:t>he above results are based on the following assumptions besides the assumptions of the agreed EVM table</w:t>
      </w:r>
      <w:r>
        <w:t>:</w:t>
      </w:r>
    </w:p>
    <w:p w14:paraId="4FDC1F8B" w14:textId="77777777" w:rsidR="005168EB" w:rsidRPr="005168EB" w:rsidRDefault="005168EB">
      <w:pPr>
        <w:pStyle w:val="ac"/>
        <w:numPr>
          <w:ilvl w:val="0"/>
          <w:numId w:val="78"/>
        </w:numPr>
        <w:contextualSpacing w:val="0"/>
      </w:pPr>
      <w:r w:rsidRPr="005168EB">
        <w:t>Time independency is assumed over the test samples for monitoring</w:t>
      </w:r>
    </w:p>
    <w:p w14:paraId="4AB2E4BF" w14:textId="77777777" w:rsidR="005168EB" w:rsidRPr="005168EB" w:rsidRDefault="005168EB">
      <w:pPr>
        <w:pStyle w:val="ac"/>
        <w:numPr>
          <w:ilvl w:val="0"/>
          <w:numId w:val="78"/>
        </w:numPr>
        <w:contextualSpacing w:val="0"/>
      </w:pPr>
      <w:r w:rsidRPr="005168EB">
        <w:t>Precoding matrix is used as the model input.</w:t>
      </w:r>
    </w:p>
    <w:p w14:paraId="4BFE57A4" w14:textId="77777777" w:rsidR="005168EB" w:rsidRPr="005168EB" w:rsidRDefault="005168EB">
      <w:pPr>
        <w:pStyle w:val="ac"/>
        <w:numPr>
          <w:ilvl w:val="0"/>
          <w:numId w:val="78"/>
        </w:numPr>
        <w:contextualSpacing w:val="0"/>
      </w:pPr>
      <w:r w:rsidRPr="005168EB">
        <w:t>1-on-1 joint training is assumed.</w:t>
      </w:r>
    </w:p>
    <w:p w14:paraId="777509C3" w14:textId="77777777" w:rsidR="005168EB" w:rsidRPr="005168EB" w:rsidRDefault="005168EB">
      <w:pPr>
        <w:pStyle w:val="ac"/>
        <w:numPr>
          <w:ilvl w:val="0"/>
          <w:numId w:val="78"/>
        </w:numPr>
        <w:contextualSpacing w:val="0"/>
      </w:pPr>
      <w:r w:rsidRPr="005168EB">
        <w:t>The performance metric is monitoring accuracy for Layer 1.</w:t>
      </w:r>
    </w:p>
    <w:p w14:paraId="60048037" w14:textId="77777777" w:rsidR="005168EB" w:rsidRPr="005168EB" w:rsidRDefault="005168EB">
      <w:pPr>
        <w:pStyle w:val="ac"/>
        <w:numPr>
          <w:ilvl w:val="0"/>
          <w:numId w:val="78"/>
        </w:numPr>
        <w:contextualSpacing w:val="0"/>
      </w:pPr>
      <w:r w:rsidRPr="005168EB">
        <w:t>Note: Results refer to Table 5.21 of R1-2308343</w:t>
      </w:r>
      <w:r>
        <w:t>.</w:t>
      </w:r>
    </w:p>
    <w:p w14:paraId="387AA2AF" w14:textId="77777777" w:rsidR="00E75689" w:rsidRDefault="00E75689" w:rsidP="00E75689"/>
    <w:p w14:paraId="71E40C55" w14:textId="70319053" w:rsidR="00E75689" w:rsidRPr="005168EB" w:rsidRDefault="00E75689" w:rsidP="00E75689">
      <w:r w:rsidRPr="005168EB">
        <w:t xml:space="preserve">For the evaluation of intermediate </w:t>
      </w:r>
      <w:r w:rsidRPr="005168EB">
        <w:rPr>
          <w:i/>
          <w:iCs/>
        </w:rPr>
        <w:t>KPI based monitoring</w:t>
      </w:r>
      <w:r w:rsidRPr="005168EB">
        <w:t xml:space="preserve"> mechanism for CSI compression, for Case 2, in terms of monitoring accuracy with Option 1,</w:t>
      </w:r>
    </w:p>
    <w:p w14:paraId="54BA0E4A" w14:textId="77777777" w:rsidR="00E75689" w:rsidRPr="005168EB" w:rsidRDefault="00E75689">
      <w:pPr>
        <w:pStyle w:val="ac"/>
        <w:numPr>
          <w:ilvl w:val="0"/>
          <w:numId w:val="81"/>
        </w:numPr>
        <w:contextualSpacing w:val="0"/>
      </w:pPr>
      <w:r w:rsidRPr="005168EB">
        <w:t>For Case 2-1 subject to generalization Case 1 for the proxy model, 5 sources observe KPIDiff as 31%~84%/ 65.63%~99.8%/ 95%~100% for KPIth_1=0.02/0.05/0.1, respectively;</w:t>
      </w:r>
    </w:p>
    <w:p w14:paraId="00C31F01"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1000bits CSI payload size,</w:t>
      </w:r>
    </w:p>
    <w:p w14:paraId="58890EFA" w14:textId="77777777" w:rsidR="00E75689" w:rsidRPr="005168EB" w:rsidRDefault="00E75689">
      <w:pPr>
        <w:pStyle w:val="ac"/>
        <w:numPr>
          <w:ilvl w:val="2"/>
          <w:numId w:val="81"/>
        </w:numPr>
        <w:contextualSpacing w:val="0"/>
      </w:pPr>
      <w:r w:rsidRPr="005168EB">
        <w:t>2 sources observe +0.99%~+4.07% gain at KPIth_1=0.02;</w:t>
      </w:r>
    </w:p>
    <w:p w14:paraId="1D106DB5" w14:textId="77777777" w:rsidR="00E75689" w:rsidRPr="005168EB" w:rsidRDefault="00E75689">
      <w:pPr>
        <w:pStyle w:val="ac"/>
        <w:numPr>
          <w:ilvl w:val="2"/>
          <w:numId w:val="81"/>
        </w:numPr>
        <w:contextualSpacing w:val="0"/>
      </w:pPr>
      <w:r w:rsidRPr="005168EB">
        <w:t>3 sources observe -6.03%~-58%/ -0.2%~-24%/ 0%~-5% degradation for KPIth_1=0.02/0.05/0.1, respectively;</w:t>
      </w:r>
    </w:p>
    <w:p w14:paraId="1A4D7260" w14:textId="77777777" w:rsidR="00E75689" w:rsidRPr="005168EB" w:rsidRDefault="00E75689">
      <w:pPr>
        <w:pStyle w:val="ac"/>
        <w:numPr>
          <w:ilvl w:val="1"/>
          <w:numId w:val="81"/>
        </w:numPr>
        <w:contextualSpacing w:val="0"/>
      </w:pPr>
      <w:r w:rsidRPr="005168EB">
        <w:t>Compared with monitoring Case 1 with ground truth CSI format of R16 eType II CB with new parameter of around 1600bits CSI payload size, 2 sources observe -16.35%~-66%/ -0.4%~-24%/ 0%~-24% degradation for KPIth_1=0.02/0.05/0.1, respectively.</w:t>
      </w:r>
    </w:p>
    <w:p w14:paraId="28299A81" w14:textId="77777777" w:rsidR="00E75689" w:rsidRPr="005168EB" w:rsidRDefault="00E75689">
      <w:pPr>
        <w:pStyle w:val="ac"/>
        <w:numPr>
          <w:ilvl w:val="0"/>
          <w:numId w:val="81"/>
        </w:numPr>
        <w:contextualSpacing w:val="0"/>
      </w:pPr>
      <w:r w:rsidRPr="005168EB">
        <w:t>Note: For Case 2-1 subject to generalization Case 2 for the proxy model, 2 sources observe -1.77%~-37.42% / -1.07%~-23.93%/ -0.16%~-14% compared with generalization Case 1 with the same testing scenario.</w:t>
      </w:r>
    </w:p>
    <w:p w14:paraId="5F19013B" w14:textId="77777777" w:rsidR="00E75689" w:rsidRPr="005168EB" w:rsidRDefault="00E75689">
      <w:pPr>
        <w:pStyle w:val="ac"/>
        <w:numPr>
          <w:ilvl w:val="0"/>
          <w:numId w:val="81"/>
        </w:numPr>
        <w:contextualSpacing w:val="0"/>
      </w:pPr>
      <w:r w:rsidRPr="005168EB">
        <w:t>Note: For Case 2-2, 1 source observes KPIDiff as 61%~72.1%/ 91.2%~96.6%/ 99.2%~99.75% under generalization Case 1 for the proxy model, and 60%~71.3%/ 90.4%~99.3%/ 99%~100% under generalization Case 3 for the proxy model, for KPIth_1=0.02/0.05/0.1, respectively.</w:t>
      </w:r>
    </w:p>
    <w:p w14:paraId="5D512161" w14:textId="77777777" w:rsidR="00E75689" w:rsidRPr="005168EB" w:rsidRDefault="00E75689">
      <w:pPr>
        <w:pStyle w:val="ac"/>
        <w:numPr>
          <w:ilvl w:val="0"/>
          <w:numId w:val="81"/>
        </w:numPr>
        <w:contextualSpacing w:val="0"/>
      </w:pPr>
      <w:r w:rsidRPr="005168EB">
        <w:t>Note: for Case 2-1, 1 source observes that if different model backbone is adopted for proxy model as compared to the NW part model, it has negative impact to the monitoring performance.</w:t>
      </w:r>
    </w:p>
    <w:p w14:paraId="0C7A6420" w14:textId="77777777" w:rsidR="00E75689" w:rsidRPr="005168EB" w:rsidRDefault="00E75689">
      <w:pPr>
        <w:pStyle w:val="ac"/>
        <w:numPr>
          <w:ilvl w:val="0"/>
          <w:numId w:val="81"/>
        </w:numPr>
        <w:contextualSpacing w:val="0"/>
      </w:pPr>
      <w:r w:rsidRPr="005168EB">
        <w:t>Note: for the complexity and overhead analysis:</w:t>
      </w:r>
    </w:p>
    <w:p w14:paraId="4E5FE9F4" w14:textId="77777777" w:rsidR="00E75689" w:rsidRPr="005168EB" w:rsidRDefault="00E75689">
      <w:pPr>
        <w:pStyle w:val="ac"/>
        <w:numPr>
          <w:ilvl w:val="1"/>
          <w:numId w:val="81"/>
        </w:numPr>
        <w:contextualSpacing w:val="0"/>
      </w:pPr>
      <w:r w:rsidRPr="005168EB">
        <w:t>Case 2-1</w:t>
      </w:r>
      <w:r>
        <w:t xml:space="preserve">/Case </w:t>
      </w:r>
      <w:r w:rsidRPr="005168EB">
        <w:t>2-2 ha</w:t>
      </w:r>
      <w:r>
        <w:t>ve</w:t>
      </w:r>
      <w:r w:rsidRPr="005168EB">
        <w:t xml:space="preserve"> smaller air-interface overhead for UE report for monitoring compared with Case 1. Overhead of proxy model from LCM perspective, if any, is not evaluated.</w:t>
      </w:r>
    </w:p>
    <w:p w14:paraId="509F16AC" w14:textId="77777777" w:rsidR="00E75689" w:rsidRPr="005168EB" w:rsidRDefault="00E75689">
      <w:pPr>
        <w:pStyle w:val="ac"/>
        <w:numPr>
          <w:ilvl w:val="1"/>
          <w:numId w:val="81"/>
        </w:numPr>
        <w:contextualSpacing w:val="0"/>
      </w:pPr>
      <w:r>
        <w:t>T</w:t>
      </w:r>
      <w:r w:rsidRPr="005168EB">
        <w:t xml:space="preserve">he complexity aspect for </w:t>
      </w:r>
      <w:r>
        <w:t>C</w:t>
      </w:r>
      <w:r w:rsidRPr="005168EB">
        <w:t>ase</w:t>
      </w:r>
      <w:r>
        <w:t xml:space="preserve"> </w:t>
      </w:r>
      <w:r w:rsidRPr="005168EB">
        <w:t>1</w:t>
      </w:r>
      <w:r>
        <w:t xml:space="preserve">, Case </w:t>
      </w:r>
      <w:r w:rsidRPr="005168EB">
        <w:t>2-1</w:t>
      </w:r>
      <w:r>
        <w:t xml:space="preserve"> and Case </w:t>
      </w:r>
      <w:r w:rsidRPr="005168EB">
        <w:t>2-2  is not evaluated.</w:t>
      </w:r>
    </w:p>
    <w:p w14:paraId="0235A6F2" w14:textId="77777777" w:rsidR="00E75689" w:rsidRPr="005168EB" w:rsidRDefault="00E75689">
      <w:pPr>
        <w:pStyle w:val="ac"/>
        <w:numPr>
          <w:ilvl w:val="0"/>
          <w:numId w:val="81"/>
        </w:numPr>
        <w:contextualSpacing w:val="0"/>
      </w:pPr>
      <w:r w:rsidRPr="005168EB">
        <w:t xml:space="preserve">Note: “Generalization Case 1” means the proxy model is trained based on training dataset from one Scenario#A, and then tested for monitoring on a dataset from the same Scenario#A. “Generalization Case 2” </w:t>
      </w:r>
      <w:r w:rsidRPr="005168EB">
        <w:lastRenderedPageBreak/>
        <w:t>means the proxy model is trained based on training dataset from one Scenario#B, and then tested for monitoring on a dataset from a different Scenario#A. “Generalization Case 3” means the proxy model is trained based on mixing datasets from multiple scenarios including Scenario#A, and then tested for monitoring on the dataset from Scenario#A.</w:t>
      </w:r>
    </w:p>
    <w:p w14:paraId="5F5238F3" w14:textId="3ACEF625" w:rsidR="00E75689" w:rsidRPr="005168EB" w:rsidRDefault="00E75689">
      <w:pPr>
        <w:pStyle w:val="ac"/>
        <w:numPr>
          <w:ilvl w:val="0"/>
          <w:numId w:val="81"/>
        </w:numPr>
        <w:contextualSpacing w:val="0"/>
      </w:pPr>
      <w:r w:rsidRPr="005168EB">
        <w:t>Note: two sources observed averaging on the test samples improves the monitoring accuracy.</w:t>
      </w:r>
    </w:p>
    <w:p w14:paraId="705FB478" w14:textId="77777777" w:rsidR="00E75689" w:rsidRPr="005168EB" w:rsidRDefault="00E75689" w:rsidP="00E75689">
      <w:r>
        <w:t>T</w:t>
      </w:r>
      <w:r w:rsidRPr="005168EB">
        <w:t>he above results are based on the following assumptions besides the assumptions of the agreed EVM table</w:t>
      </w:r>
      <w:r>
        <w:t>:</w:t>
      </w:r>
    </w:p>
    <w:p w14:paraId="229B498B" w14:textId="77777777" w:rsidR="00E75689" w:rsidRPr="005168EB" w:rsidRDefault="00E75689">
      <w:pPr>
        <w:pStyle w:val="ac"/>
        <w:numPr>
          <w:ilvl w:val="0"/>
          <w:numId w:val="80"/>
        </w:numPr>
        <w:contextualSpacing w:val="0"/>
      </w:pPr>
      <w:r w:rsidRPr="005168EB">
        <w:t>Time independency is assumed over the test samples for monitoring</w:t>
      </w:r>
      <w:r>
        <w:t>.</w:t>
      </w:r>
    </w:p>
    <w:p w14:paraId="3A612D57" w14:textId="77777777" w:rsidR="00E75689" w:rsidRPr="005168EB" w:rsidRDefault="00E75689">
      <w:pPr>
        <w:pStyle w:val="ac"/>
        <w:numPr>
          <w:ilvl w:val="0"/>
          <w:numId w:val="80"/>
        </w:numPr>
        <w:contextualSpacing w:val="0"/>
      </w:pPr>
      <w:r w:rsidRPr="005168EB">
        <w:t>Precoding matrix is used as the model input.</w:t>
      </w:r>
    </w:p>
    <w:p w14:paraId="3D154643" w14:textId="77777777" w:rsidR="00E75689" w:rsidRPr="005168EB" w:rsidRDefault="00E75689">
      <w:pPr>
        <w:pStyle w:val="ac"/>
        <w:numPr>
          <w:ilvl w:val="0"/>
          <w:numId w:val="80"/>
        </w:numPr>
        <w:contextualSpacing w:val="0"/>
      </w:pPr>
      <w:r w:rsidRPr="005168EB">
        <w:t>1-on-1 joint training is assumed.</w:t>
      </w:r>
    </w:p>
    <w:p w14:paraId="34E6B1CC" w14:textId="77777777" w:rsidR="00E75689" w:rsidRDefault="00E75689">
      <w:pPr>
        <w:pStyle w:val="ac"/>
        <w:numPr>
          <w:ilvl w:val="0"/>
          <w:numId w:val="80"/>
        </w:numPr>
        <w:contextualSpacing w:val="0"/>
      </w:pPr>
      <w:r w:rsidRPr="005168EB">
        <w:t>The performance metric is monitoring accuracy for Layer 1.</w:t>
      </w:r>
    </w:p>
    <w:p w14:paraId="3D623646" w14:textId="7DDD7BE3" w:rsidR="005168EB" w:rsidRPr="005168EB" w:rsidRDefault="00E75689">
      <w:pPr>
        <w:pStyle w:val="ac"/>
        <w:numPr>
          <w:ilvl w:val="0"/>
          <w:numId w:val="80"/>
        </w:numPr>
        <w:contextualSpacing w:val="0"/>
      </w:pPr>
      <w:r w:rsidRPr="005168EB">
        <w:t>Note: Results refer to Table 5.22 of R1-2308343.</w:t>
      </w:r>
    </w:p>
    <w:p w14:paraId="48E798FC" w14:textId="77777777" w:rsidR="005168EB" w:rsidRDefault="005168EB" w:rsidP="003A3AE8">
      <w:pPr>
        <w:rPr>
          <w:b/>
          <w:bCs/>
        </w:rPr>
      </w:pPr>
    </w:p>
    <w:p w14:paraId="6DDC30C2" w14:textId="28B3430A" w:rsidR="008735BC" w:rsidRPr="005632FF" w:rsidRDefault="008735BC" w:rsidP="008735BC">
      <w:r w:rsidRPr="005632FF">
        <w:t xml:space="preserve">For the comparison of </w:t>
      </w:r>
      <w:r w:rsidRPr="004F43EA">
        <w:rPr>
          <w:i/>
          <w:iCs/>
        </w:rPr>
        <w:t>quantization methods</w:t>
      </w:r>
      <w:r w:rsidRPr="005632FF">
        <w:t xml:space="preserve"> for CSI compression</w:t>
      </w:r>
      <w:r>
        <w:t>,</w:t>
      </w:r>
      <w:r w:rsidRPr="005632FF">
        <w:t xml:space="preserve"> </w:t>
      </w:r>
      <w:r w:rsidR="00AA6DA7">
        <w:rPr>
          <w:i/>
          <w:iCs/>
        </w:rPr>
        <w:t xml:space="preserve">quantization </w:t>
      </w:r>
      <w:r w:rsidRPr="00F96B1D">
        <w:rPr>
          <w:i/>
          <w:iCs/>
        </w:rPr>
        <w:t>non-aware</w:t>
      </w:r>
      <w:r w:rsidR="00AA6DA7">
        <w:rPr>
          <w:i/>
          <w:iCs/>
        </w:rPr>
        <w:t xml:space="preserve"> training</w:t>
      </w:r>
      <w:r w:rsidRPr="00F96B1D">
        <w:rPr>
          <w:i/>
          <w:iCs/>
        </w:rPr>
        <w:t xml:space="preserve"> </w:t>
      </w:r>
      <w:r w:rsidRPr="005632FF">
        <w:t xml:space="preserve">(Case 1) is in general inferior to the </w:t>
      </w:r>
      <w:r w:rsidRPr="00F96B1D">
        <w:rPr>
          <w:i/>
          <w:iCs/>
        </w:rPr>
        <w:t>quantization</w:t>
      </w:r>
      <w:r w:rsidRPr="00AA6DA7">
        <w:rPr>
          <w:i/>
          <w:iCs/>
        </w:rPr>
        <w:t xml:space="preserve"> </w:t>
      </w:r>
      <w:r w:rsidR="00AA6DA7" w:rsidRPr="00AA6DA7">
        <w:rPr>
          <w:i/>
          <w:iCs/>
        </w:rPr>
        <w:t>aware training</w:t>
      </w:r>
      <w:r w:rsidR="00AA6DA7">
        <w:t xml:space="preserve"> </w:t>
      </w:r>
      <w:r w:rsidRPr="005632FF">
        <w:t>(Case 2-1/2-2), and may lead to lower performance than the benchmark</w:t>
      </w:r>
      <w:r>
        <w:t>:</w:t>
      </w:r>
    </w:p>
    <w:p w14:paraId="3347739F" w14:textId="77777777" w:rsidR="008735BC" w:rsidRPr="005632FF" w:rsidRDefault="008735BC">
      <w:pPr>
        <w:pStyle w:val="ac"/>
        <w:numPr>
          <w:ilvl w:val="0"/>
          <w:numId w:val="32"/>
        </w:numPr>
        <w:contextualSpacing w:val="0"/>
      </w:pPr>
      <w:r w:rsidRPr="005632FF">
        <w:t>For scalar quantization, compared with benchmark,</w:t>
      </w:r>
    </w:p>
    <w:p w14:paraId="572B5907" w14:textId="4029838F" w:rsidR="008735BC" w:rsidRPr="005632FF" w:rsidRDefault="008735BC">
      <w:pPr>
        <w:pStyle w:val="ac"/>
        <w:numPr>
          <w:ilvl w:val="1"/>
          <w:numId w:val="32"/>
        </w:numPr>
        <w:contextualSpacing w:val="0"/>
      </w:pPr>
      <w:r w:rsidRPr="005632FF">
        <w:t>-</w:t>
      </w:r>
      <w:r w:rsidR="00AA6DA7">
        <w:t>2.4</w:t>
      </w:r>
      <w:r w:rsidRPr="005632FF">
        <w:t>%~-43.2% degradations are observed for  quantization</w:t>
      </w:r>
      <w:r w:rsidR="00AA6DA7">
        <w:t xml:space="preserve"> non-aware training</w:t>
      </w:r>
      <w:r w:rsidRPr="005632FF">
        <w:t xml:space="preserve"> (Case 1) from </w:t>
      </w:r>
      <w:r w:rsidR="00AA6DA7">
        <w:t>6</w:t>
      </w:r>
      <w:r w:rsidRPr="005632FF">
        <w:t xml:space="preserve"> sources.</w:t>
      </w:r>
    </w:p>
    <w:p w14:paraId="35033936" w14:textId="6A850DB7" w:rsidR="008735BC" w:rsidRPr="005632FF" w:rsidRDefault="008735BC">
      <w:pPr>
        <w:pStyle w:val="ac"/>
        <w:numPr>
          <w:ilvl w:val="1"/>
          <w:numId w:val="32"/>
        </w:numPr>
        <w:contextualSpacing w:val="0"/>
      </w:pPr>
      <w:r w:rsidRPr="005632FF">
        <w:t>3.9%~8.64% gains are observed for quantization</w:t>
      </w:r>
      <w:r w:rsidR="00AA6DA7">
        <w:t xml:space="preserve"> aware training</w:t>
      </w:r>
      <w:r w:rsidRPr="005632FF">
        <w:t xml:space="preserve"> with fixed/pre-configured quantization method/parameters (Case 2-1) from 5 sources, which are 17.3%~83.2% gains over  quantization </w:t>
      </w:r>
      <w:r w:rsidR="00AA6DA7">
        <w:t xml:space="preserve">non-aware training </w:t>
      </w:r>
      <w:r w:rsidRPr="005632FF">
        <w:t xml:space="preserve">(Case 1) from </w:t>
      </w:r>
      <w:r w:rsidR="00AA6DA7">
        <w:t>5</w:t>
      </w:r>
      <w:r w:rsidRPr="005632FF">
        <w:t xml:space="preserve"> sources and </w:t>
      </w:r>
      <w:r w:rsidR="00AA6DA7">
        <w:t>7.56%~11.55%</w:t>
      </w:r>
      <w:r w:rsidR="00AA6DA7" w:rsidRPr="005632FF" w:rsidDel="00AA6DA7">
        <w:t xml:space="preserve">  </w:t>
      </w:r>
      <w:r w:rsidRPr="005632FF">
        <w:t xml:space="preserve">gains over  quantization </w:t>
      </w:r>
      <w:r w:rsidR="00AA6DA7">
        <w:t xml:space="preserve">non-aware training </w:t>
      </w:r>
      <w:r w:rsidRPr="005632FF">
        <w:t xml:space="preserve">(Case 1) from </w:t>
      </w:r>
      <w:r w:rsidR="00AA6DA7">
        <w:t>1</w:t>
      </w:r>
      <w:r w:rsidRPr="005632FF">
        <w:t xml:space="preserve"> source.</w:t>
      </w:r>
    </w:p>
    <w:p w14:paraId="57B69406" w14:textId="77777777" w:rsidR="008735BC" w:rsidRPr="005632FF" w:rsidRDefault="008735BC">
      <w:pPr>
        <w:pStyle w:val="ac"/>
        <w:numPr>
          <w:ilvl w:val="2"/>
          <w:numId w:val="32"/>
        </w:numPr>
        <w:contextualSpacing w:val="0"/>
      </w:pPr>
      <w:r w:rsidRPr="005632FF">
        <w:t>Note: 0.72% gains are observed for Case 2-1 from 1 source due to SQ parameter chosen without matching latent distribution, which achieves 13.9% gains over Case 1.</w:t>
      </w:r>
    </w:p>
    <w:p w14:paraId="125987FE" w14:textId="2B2B1546" w:rsidR="008735BC" w:rsidRPr="005632FF" w:rsidRDefault="008735BC">
      <w:pPr>
        <w:pStyle w:val="ac"/>
        <w:numPr>
          <w:ilvl w:val="1"/>
          <w:numId w:val="32"/>
        </w:numPr>
        <w:contextualSpacing w:val="0"/>
      </w:pPr>
      <w:r w:rsidRPr="005632FF">
        <w:t xml:space="preserve">7.55% gains are observed for quantization </w:t>
      </w:r>
      <w:r w:rsidR="00AA6DA7">
        <w:t xml:space="preserve">aware training </w:t>
      </w:r>
      <w:r w:rsidRPr="005632FF">
        <w:t xml:space="preserve">with jointly updated quantization method/parameters (Case 2-2) from 1 source, which are </w:t>
      </w:r>
      <w:r w:rsidR="00AA6DA7">
        <w:t>23.1</w:t>
      </w:r>
      <w:r w:rsidRPr="005632FF">
        <w:t xml:space="preserve">% gains over  quantization </w:t>
      </w:r>
      <w:r w:rsidR="00AA6DA7">
        <w:t xml:space="preserve">non-aware training </w:t>
      </w:r>
      <w:r w:rsidRPr="005632FF">
        <w:t>(Case 1) from 1 source.</w:t>
      </w:r>
    </w:p>
    <w:p w14:paraId="0FC2DEA3" w14:textId="77777777" w:rsidR="008735BC" w:rsidRPr="005632FF" w:rsidRDefault="008735BC">
      <w:pPr>
        <w:pStyle w:val="ac"/>
        <w:numPr>
          <w:ilvl w:val="0"/>
          <w:numId w:val="32"/>
        </w:numPr>
        <w:contextualSpacing w:val="0"/>
      </w:pPr>
      <w:r w:rsidRPr="005632FF">
        <w:t>For vector quantization, compared with benchmark,</w:t>
      </w:r>
    </w:p>
    <w:p w14:paraId="41E3D201" w14:textId="2EDBE517" w:rsidR="008735BC" w:rsidRPr="005632FF" w:rsidRDefault="008735BC">
      <w:pPr>
        <w:pStyle w:val="ac"/>
        <w:numPr>
          <w:ilvl w:val="1"/>
          <w:numId w:val="32"/>
        </w:numPr>
        <w:contextualSpacing w:val="0"/>
      </w:pPr>
      <w:r w:rsidRPr="005632FF">
        <w:t xml:space="preserve">-2%~-10% degradations are observed for  quantization </w:t>
      </w:r>
      <w:r w:rsidR="00AA6DA7">
        <w:t xml:space="preserve">non-aware training </w:t>
      </w:r>
      <w:r w:rsidRPr="005632FF">
        <w:t>(Case 1) from 1 source.</w:t>
      </w:r>
    </w:p>
    <w:p w14:paraId="5BFC5271" w14:textId="336BE9C1" w:rsidR="008735BC" w:rsidRPr="005632FF" w:rsidRDefault="00AA6DA7">
      <w:pPr>
        <w:pStyle w:val="ac"/>
        <w:numPr>
          <w:ilvl w:val="1"/>
          <w:numId w:val="32"/>
        </w:numPr>
        <w:contextualSpacing w:val="0"/>
      </w:pPr>
      <w:r>
        <w:t>5.64</w:t>
      </w:r>
      <w:r w:rsidR="008735BC" w:rsidRPr="005632FF">
        <w:t xml:space="preserve">%~8.91% gains are observed for quantization </w:t>
      </w:r>
      <w:r>
        <w:t xml:space="preserve">aware training </w:t>
      </w:r>
      <w:r w:rsidR="008735BC" w:rsidRPr="005632FF">
        <w:t xml:space="preserve">with fixed/pre-configured quantization method/parameters (Case 2-1) from </w:t>
      </w:r>
      <w:r>
        <w:t>3</w:t>
      </w:r>
      <w:r w:rsidR="008735BC" w:rsidRPr="005632FF">
        <w:t xml:space="preserve"> sources, which are </w:t>
      </w:r>
      <w:r>
        <w:t>3</w:t>
      </w:r>
      <w:r w:rsidR="008735BC" w:rsidRPr="005632FF">
        <w:t>%~</w:t>
      </w:r>
      <w:r>
        <w:t>21.6</w:t>
      </w:r>
      <w:r w:rsidR="008735BC" w:rsidRPr="005632FF">
        <w:t xml:space="preserve">% gains over  quantization </w:t>
      </w:r>
      <w:r>
        <w:t xml:space="preserve">non-aware training </w:t>
      </w:r>
      <w:r w:rsidR="008735BC" w:rsidRPr="005632FF">
        <w:t xml:space="preserve">(Case 1) from </w:t>
      </w:r>
      <w:r>
        <w:t>3</w:t>
      </w:r>
      <w:r w:rsidR="008735BC" w:rsidRPr="005632FF">
        <w:t xml:space="preserve"> sources.</w:t>
      </w:r>
    </w:p>
    <w:p w14:paraId="79F3B055" w14:textId="5FFAD6F4" w:rsidR="008735BC" w:rsidRPr="005632FF" w:rsidRDefault="008735BC">
      <w:pPr>
        <w:pStyle w:val="ac"/>
        <w:numPr>
          <w:ilvl w:val="1"/>
          <w:numId w:val="32"/>
        </w:numPr>
        <w:contextualSpacing w:val="0"/>
      </w:pPr>
      <w:r w:rsidRPr="005632FF">
        <w:t xml:space="preserve">4.6%~13.01% gains are observed for quantization </w:t>
      </w:r>
      <w:r w:rsidR="00AA6DA7">
        <w:t xml:space="preserve">aware training </w:t>
      </w:r>
      <w:r w:rsidRPr="005632FF">
        <w:t xml:space="preserve">with jointly updated quantization method/parameters (Case 2-2) from </w:t>
      </w:r>
      <w:r w:rsidR="00AA6DA7">
        <w:t>7</w:t>
      </w:r>
      <w:r w:rsidRPr="005632FF">
        <w:t xml:space="preserve"> sources, which are 10.7%~</w:t>
      </w:r>
      <w:r w:rsidR="00AA6DA7">
        <w:t>30</w:t>
      </w:r>
      <w:r w:rsidRPr="005632FF">
        <w:t xml:space="preserve">% gains over  quantization </w:t>
      </w:r>
      <w:r w:rsidR="00AA6DA7">
        <w:t xml:space="preserve">non-aware training </w:t>
      </w:r>
      <w:r w:rsidRPr="005632FF">
        <w:t xml:space="preserve">(Case 1) from </w:t>
      </w:r>
      <w:r w:rsidR="00AA6DA7">
        <w:t>4</w:t>
      </w:r>
      <w:r w:rsidRPr="005632FF">
        <w:t xml:space="preserve"> sources and </w:t>
      </w:r>
      <w:r w:rsidR="00AA6DA7">
        <w:t>3.66</w:t>
      </w:r>
      <w:r w:rsidRPr="005632FF">
        <w:t>%~</w:t>
      </w:r>
      <w:r w:rsidR="00AA6DA7">
        <w:t>9.8</w:t>
      </w:r>
      <w:r w:rsidRPr="005632FF">
        <w:t xml:space="preserve">% gains over  quantization </w:t>
      </w:r>
      <w:r w:rsidR="00AA6DA7">
        <w:t xml:space="preserve">non-aware training </w:t>
      </w:r>
      <w:r w:rsidRPr="005632FF">
        <w:t>(Case 1) from 2 sources.</w:t>
      </w:r>
    </w:p>
    <w:p w14:paraId="14C0B3AE" w14:textId="35153990" w:rsidR="008735BC" w:rsidRPr="005632FF" w:rsidRDefault="008735BC">
      <w:pPr>
        <w:pStyle w:val="ac"/>
        <w:numPr>
          <w:ilvl w:val="1"/>
          <w:numId w:val="32"/>
        </w:numPr>
        <w:contextualSpacing w:val="0"/>
      </w:pPr>
      <w:r w:rsidRPr="005632FF">
        <w:t>In general, Case 2-2 outperforms Case 2-1 with 0.</w:t>
      </w:r>
      <w:r w:rsidR="00AA6DA7">
        <w:t>46</w:t>
      </w:r>
      <w:r w:rsidRPr="005632FF">
        <w:t>%~3.8% gains, as observed by 6 sources.</w:t>
      </w:r>
    </w:p>
    <w:p w14:paraId="3FB9C4FF" w14:textId="77777777" w:rsidR="008735BC" w:rsidRPr="005632FF" w:rsidRDefault="008735BC" w:rsidP="008735BC">
      <w:r>
        <w:t>T</w:t>
      </w:r>
      <w:r w:rsidRPr="005632FF">
        <w:t>he above results are based on the following assumptions besides the assumptions of the agreed EVM table</w:t>
      </w:r>
    </w:p>
    <w:p w14:paraId="54C7399C" w14:textId="77777777" w:rsidR="008735BC" w:rsidRPr="005632FF" w:rsidRDefault="008735BC">
      <w:pPr>
        <w:pStyle w:val="ac"/>
        <w:numPr>
          <w:ilvl w:val="0"/>
          <w:numId w:val="31"/>
        </w:numPr>
        <w:contextualSpacing w:val="0"/>
      </w:pPr>
      <w:r w:rsidRPr="005632FF">
        <w:t>Precoding matrix is used as the model input.</w:t>
      </w:r>
    </w:p>
    <w:p w14:paraId="79FA00BE" w14:textId="77777777" w:rsidR="008735BC" w:rsidRPr="005632FF" w:rsidRDefault="008735BC">
      <w:pPr>
        <w:pStyle w:val="ac"/>
        <w:numPr>
          <w:ilvl w:val="0"/>
          <w:numId w:val="31"/>
        </w:numPr>
        <w:contextualSpacing w:val="0"/>
      </w:pPr>
      <w:r w:rsidRPr="005632FF">
        <w:t>Training data samples are not quantized, i.e., Float32 is used/represented.</w:t>
      </w:r>
    </w:p>
    <w:p w14:paraId="06FB6885" w14:textId="77777777" w:rsidR="008735BC" w:rsidRPr="005632FF" w:rsidRDefault="008735BC">
      <w:pPr>
        <w:pStyle w:val="ac"/>
        <w:numPr>
          <w:ilvl w:val="0"/>
          <w:numId w:val="31"/>
        </w:numPr>
        <w:contextualSpacing w:val="0"/>
      </w:pPr>
      <w:r w:rsidRPr="005632FF">
        <w:t>1-on-1 joint training is assumed.</w:t>
      </w:r>
    </w:p>
    <w:p w14:paraId="75E57494" w14:textId="77777777" w:rsidR="008735BC" w:rsidRPr="005632FF" w:rsidRDefault="008735BC">
      <w:pPr>
        <w:pStyle w:val="ac"/>
        <w:numPr>
          <w:ilvl w:val="0"/>
          <w:numId w:val="31"/>
        </w:numPr>
        <w:contextualSpacing w:val="0"/>
      </w:pPr>
      <w:r w:rsidRPr="005632FF">
        <w:t>The performance metric is SGCS for Layer 1.</w:t>
      </w:r>
    </w:p>
    <w:p w14:paraId="7EB64FCB" w14:textId="77777777" w:rsidR="008735BC" w:rsidRDefault="008735BC">
      <w:pPr>
        <w:pStyle w:val="ac"/>
        <w:numPr>
          <w:ilvl w:val="0"/>
          <w:numId w:val="31"/>
        </w:numPr>
        <w:contextualSpacing w:val="0"/>
      </w:pPr>
      <w:r w:rsidRPr="005632FF">
        <w:lastRenderedPageBreak/>
        <w:t>Benchmark is Rel-16 Type II codebook.</w:t>
      </w:r>
    </w:p>
    <w:p w14:paraId="179E2255" w14:textId="6DE6F07F" w:rsidR="005737F7" w:rsidRPr="005632FF" w:rsidRDefault="005737F7">
      <w:pPr>
        <w:pStyle w:val="ac"/>
        <w:numPr>
          <w:ilvl w:val="0"/>
          <w:numId w:val="31"/>
        </w:numPr>
      </w:pPr>
      <w:r w:rsidRPr="005737F7">
        <w:t>Note: Results refer to Table 5.14 of R1-2308342</w:t>
      </w:r>
      <w:r w:rsidR="00AB034B">
        <w:t>.</w:t>
      </w:r>
      <w:r w:rsidRPr="005737F7">
        <w:t xml:space="preserve"> </w:t>
      </w:r>
    </w:p>
    <w:p w14:paraId="2BD3D75E" w14:textId="0D87C7E9" w:rsidR="00AD3F86" w:rsidRDefault="00AD3F86" w:rsidP="003A3AE8">
      <w:pPr>
        <w:rPr>
          <w:b/>
          <w:bCs/>
        </w:rPr>
      </w:pPr>
    </w:p>
    <w:p w14:paraId="49341E7C" w14:textId="1944C4B7" w:rsidR="00E07149" w:rsidRPr="00F96B1D" w:rsidRDefault="00E07149" w:rsidP="00E07149">
      <w:r w:rsidRPr="00F96B1D">
        <w:t xml:space="preserve">For the comparison of </w:t>
      </w:r>
      <w:r w:rsidRPr="00E07149">
        <w:rPr>
          <w:i/>
          <w:iCs/>
        </w:rPr>
        <w:t>quantization methods</w:t>
      </w:r>
      <w:r w:rsidRPr="00F96B1D">
        <w:t xml:space="preserve"> for CSI compression, in general vector quantization (VQ) has comparable performance with scalar quantization (SQ):</w:t>
      </w:r>
    </w:p>
    <w:p w14:paraId="6F825FBF" w14:textId="77777777" w:rsidR="00E07149" w:rsidRPr="00F96B1D" w:rsidRDefault="00E07149">
      <w:pPr>
        <w:pStyle w:val="ac"/>
        <w:numPr>
          <w:ilvl w:val="0"/>
          <w:numId w:val="34"/>
        </w:numPr>
        <w:contextualSpacing w:val="0"/>
      </w:pPr>
      <w:r w:rsidRPr="00F96B1D">
        <w:t xml:space="preserve">For SQ and VQ under the same training case, it is </w:t>
      </w:r>
    </w:p>
    <w:p w14:paraId="77A02762" w14:textId="73CF7384" w:rsidR="00E07149" w:rsidRPr="00F96B1D" w:rsidRDefault="00E07149">
      <w:pPr>
        <w:pStyle w:val="ac"/>
        <w:numPr>
          <w:ilvl w:val="1"/>
          <w:numId w:val="34"/>
        </w:numPr>
        <w:contextualSpacing w:val="0"/>
      </w:pPr>
      <w:r w:rsidRPr="00F96B1D">
        <w:t xml:space="preserve">observed by </w:t>
      </w:r>
      <w:r w:rsidR="00B85A3E">
        <w:t>3</w:t>
      </w:r>
      <w:r w:rsidRPr="00F96B1D">
        <w:t xml:space="preserve"> source</w:t>
      </w:r>
      <w:r w:rsidR="00B85A3E">
        <w:t>s</w:t>
      </w:r>
      <w:r w:rsidRPr="00F96B1D">
        <w:t xml:space="preserve"> that VQ under Case 2-1 has -</w:t>
      </w:r>
      <w:r w:rsidR="00B85A3E">
        <w:t>1%~-4.5</w:t>
      </w:r>
      <w:r w:rsidRPr="00F96B1D">
        <w:t xml:space="preserve">% degradation over SQ under Case 2-1, </w:t>
      </w:r>
    </w:p>
    <w:p w14:paraId="5613C453" w14:textId="455A599F" w:rsidR="00E07149" w:rsidRPr="00F96B1D" w:rsidRDefault="00E07149">
      <w:pPr>
        <w:pStyle w:val="ac"/>
        <w:numPr>
          <w:ilvl w:val="1"/>
          <w:numId w:val="34"/>
        </w:numPr>
        <w:contextualSpacing w:val="0"/>
      </w:pPr>
      <w:r w:rsidRPr="00F96B1D">
        <w:t xml:space="preserve">observed by </w:t>
      </w:r>
      <w:r w:rsidR="00B85A3E">
        <w:t>1</w:t>
      </w:r>
      <w:r w:rsidRPr="00F96B1D">
        <w:t xml:space="preserve"> source</w:t>
      </w:r>
      <w:r>
        <w:t xml:space="preserve"> </w:t>
      </w:r>
      <w:r w:rsidRPr="00F96B1D">
        <w:t xml:space="preserve">that VQ under Case 2-1 has 1.1% gain over SQ under Case 2-1, and </w:t>
      </w:r>
    </w:p>
    <w:p w14:paraId="4F5F8961" w14:textId="77777777" w:rsidR="00E07149" w:rsidRPr="00F96B1D" w:rsidRDefault="00E07149">
      <w:pPr>
        <w:pStyle w:val="ac"/>
        <w:numPr>
          <w:ilvl w:val="1"/>
          <w:numId w:val="34"/>
        </w:numPr>
        <w:contextualSpacing w:val="0"/>
      </w:pPr>
      <w:r w:rsidRPr="00F96B1D">
        <w:t>observed by 3 sources that VQ under Case 2-2 has 0.7%~5.1% gain over SQ under Case 2-2.</w:t>
      </w:r>
    </w:p>
    <w:p w14:paraId="1F26374A" w14:textId="74E6E0DA" w:rsidR="00E07149" w:rsidRPr="00F96B1D" w:rsidRDefault="00E07149">
      <w:pPr>
        <w:pStyle w:val="ac"/>
        <w:numPr>
          <w:ilvl w:val="1"/>
          <w:numId w:val="34"/>
        </w:numPr>
        <w:contextualSpacing w:val="0"/>
      </w:pPr>
      <w:r w:rsidRPr="00F96B1D">
        <w:t>Note: VQ under Case 2-1 has 8% gains over SQ under Case 2-1 as observed from 1 source due to</w:t>
      </w:r>
      <w:r w:rsidR="00B85A3E" w:rsidRPr="00B85A3E">
        <w:t xml:space="preserve"> SQ parameter chosen without matching latent distribution</w:t>
      </w:r>
      <w:r w:rsidRPr="00F96B1D">
        <w:t>.</w:t>
      </w:r>
    </w:p>
    <w:p w14:paraId="1823DEB0" w14:textId="77777777" w:rsidR="00E07149" w:rsidRPr="00F96B1D" w:rsidRDefault="00E07149">
      <w:pPr>
        <w:pStyle w:val="ac"/>
        <w:numPr>
          <w:ilvl w:val="0"/>
          <w:numId w:val="34"/>
        </w:numPr>
        <w:contextualSpacing w:val="0"/>
      </w:pPr>
      <w:r w:rsidRPr="00F96B1D">
        <w:t xml:space="preserve">For SQ and VQ across training cases, it is </w:t>
      </w:r>
    </w:p>
    <w:p w14:paraId="3322C062" w14:textId="1C681480" w:rsidR="00E07149" w:rsidRPr="00F96B1D" w:rsidRDefault="00E07149">
      <w:pPr>
        <w:pStyle w:val="ac"/>
        <w:numPr>
          <w:ilvl w:val="1"/>
          <w:numId w:val="34"/>
        </w:numPr>
        <w:contextualSpacing w:val="0"/>
      </w:pPr>
      <w:r w:rsidRPr="00F96B1D">
        <w:t xml:space="preserve">observed by </w:t>
      </w:r>
      <w:r w:rsidR="00B85A3E">
        <w:t>6</w:t>
      </w:r>
      <w:r w:rsidRPr="00F96B1D">
        <w:t xml:space="preserve"> sources that VQ under Case 2-2 has 0.</w:t>
      </w:r>
      <w:r w:rsidR="00B85A3E">
        <w:t>46</w:t>
      </w:r>
      <w:r w:rsidRPr="00F96B1D">
        <w:t xml:space="preserve">%~4% gain over SQ under Case 2-1, and </w:t>
      </w:r>
    </w:p>
    <w:p w14:paraId="573B3D27" w14:textId="77777777" w:rsidR="00E07149" w:rsidRDefault="00E07149">
      <w:pPr>
        <w:pStyle w:val="ac"/>
        <w:numPr>
          <w:ilvl w:val="1"/>
          <w:numId w:val="34"/>
        </w:numPr>
        <w:contextualSpacing w:val="0"/>
      </w:pPr>
      <w:r w:rsidRPr="00F96B1D">
        <w:t>observed by 1 source that VQ under Case 2-2 has -1.3% degradation over SQ under Case 2-1.</w:t>
      </w:r>
    </w:p>
    <w:p w14:paraId="45F5382D" w14:textId="0E9F7452" w:rsidR="00B85A3E" w:rsidRPr="00F96B1D" w:rsidRDefault="00B85A3E">
      <w:pPr>
        <w:pStyle w:val="ac"/>
        <w:numPr>
          <w:ilvl w:val="1"/>
          <w:numId w:val="34"/>
        </w:numPr>
        <w:contextualSpacing w:val="0"/>
      </w:pPr>
      <w:r w:rsidRPr="00B85A3E">
        <w:t>observed by 1 source</w:t>
      </w:r>
      <w:r>
        <w:t xml:space="preserve"> </w:t>
      </w:r>
      <w:r w:rsidRPr="00B85A3E">
        <w:t>that VQ under Case 2-1 has -2.9%~-6.4% degradation over SQ under Case 2-2.</w:t>
      </w:r>
    </w:p>
    <w:p w14:paraId="16A5DAEF" w14:textId="77777777" w:rsidR="00E07149" w:rsidRPr="00F96B1D" w:rsidRDefault="00E07149">
      <w:pPr>
        <w:pStyle w:val="ac"/>
        <w:numPr>
          <w:ilvl w:val="0"/>
          <w:numId w:val="34"/>
        </w:numPr>
        <w:contextualSpacing w:val="0"/>
      </w:pPr>
      <w:r w:rsidRPr="00F96B1D">
        <w:t>Note: in general, more companies observing gain of VQ over SQ than companies observing loss.</w:t>
      </w:r>
    </w:p>
    <w:p w14:paraId="73CCCD86" w14:textId="77777777" w:rsidR="00E07149" w:rsidRPr="00F96B1D" w:rsidRDefault="00E07149">
      <w:pPr>
        <w:pStyle w:val="ac"/>
        <w:numPr>
          <w:ilvl w:val="0"/>
          <w:numId w:val="34"/>
        </w:numPr>
        <w:contextualSpacing w:val="0"/>
      </w:pPr>
      <w:r w:rsidRPr="00F96B1D">
        <w:t>Note: it is observed by 1 source that combined SQ and VQ under Case 2-2 has minor gain of 0.2% over VQ only under Case 2-2.</w:t>
      </w:r>
    </w:p>
    <w:p w14:paraId="12F5918E" w14:textId="77777777" w:rsidR="00E07149" w:rsidRPr="00F96B1D" w:rsidRDefault="00E07149" w:rsidP="00E07149">
      <w:r>
        <w:t>T</w:t>
      </w:r>
      <w:r w:rsidRPr="00F96B1D">
        <w:t>he above results are based on the following assumptions besides the assumptions of the agreed EVM table</w:t>
      </w:r>
      <w:r>
        <w:t>:</w:t>
      </w:r>
    </w:p>
    <w:p w14:paraId="71DDC26F" w14:textId="77777777" w:rsidR="00E07149" w:rsidRPr="00F96B1D" w:rsidRDefault="00E07149">
      <w:pPr>
        <w:pStyle w:val="ac"/>
        <w:numPr>
          <w:ilvl w:val="0"/>
          <w:numId w:val="33"/>
        </w:numPr>
        <w:contextualSpacing w:val="0"/>
      </w:pPr>
      <w:r w:rsidRPr="00F96B1D">
        <w:t>Precoding matrix is used as the model input.</w:t>
      </w:r>
    </w:p>
    <w:p w14:paraId="637911F6" w14:textId="77777777" w:rsidR="00E07149" w:rsidRPr="00F96B1D" w:rsidRDefault="00E07149">
      <w:pPr>
        <w:pStyle w:val="ac"/>
        <w:numPr>
          <w:ilvl w:val="0"/>
          <w:numId w:val="33"/>
        </w:numPr>
        <w:contextualSpacing w:val="0"/>
      </w:pPr>
      <w:r w:rsidRPr="00F96B1D">
        <w:t>Training data samples are not quantized, i.e., Float32 is used/represented.</w:t>
      </w:r>
    </w:p>
    <w:p w14:paraId="36B2EB1A" w14:textId="77777777" w:rsidR="00E07149" w:rsidRPr="00F96B1D" w:rsidRDefault="00E07149">
      <w:pPr>
        <w:pStyle w:val="ac"/>
        <w:numPr>
          <w:ilvl w:val="0"/>
          <w:numId w:val="33"/>
        </w:numPr>
        <w:contextualSpacing w:val="0"/>
      </w:pPr>
      <w:r w:rsidRPr="00F96B1D">
        <w:t>1-on-1 joint training is assumed.</w:t>
      </w:r>
    </w:p>
    <w:p w14:paraId="08F20B08" w14:textId="77777777" w:rsidR="00E07149" w:rsidRPr="00F96B1D" w:rsidRDefault="00E07149">
      <w:pPr>
        <w:pStyle w:val="ac"/>
        <w:numPr>
          <w:ilvl w:val="0"/>
          <w:numId w:val="33"/>
        </w:numPr>
        <w:contextualSpacing w:val="0"/>
      </w:pPr>
      <w:r w:rsidRPr="00F96B1D">
        <w:t>The performance metric is SGCS for Layer 1.</w:t>
      </w:r>
    </w:p>
    <w:p w14:paraId="489DE96E" w14:textId="77777777" w:rsidR="00E07149" w:rsidRDefault="00E07149">
      <w:pPr>
        <w:pStyle w:val="ac"/>
        <w:numPr>
          <w:ilvl w:val="0"/>
          <w:numId w:val="33"/>
        </w:numPr>
        <w:contextualSpacing w:val="0"/>
      </w:pPr>
      <w:r w:rsidRPr="00F96B1D">
        <w:t>Benchmark is Rel-16 Type II codebook.</w:t>
      </w:r>
    </w:p>
    <w:p w14:paraId="0DE57479" w14:textId="41DB92B3" w:rsidR="005737F7" w:rsidRDefault="005737F7">
      <w:pPr>
        <w:pStyle w:val="ac"/>
        <w:numPr>
          <w:ilvl w:val="0"/>
          <w:numId w:val="33"/>
        </w:numPr>
        <w:contextualSpacing w:val="0"/>
      </w:pPr>
      <w:r w:rsidRPr="005737F7">
        <w:t>Note: Results refer to Table 5.15 of R1-2308342</w:t>
      </w:r>
      <w:r w:rsidR="00AB034B">
        <w:t>.</w:t>
      </w:r>
      <w:r w:rsidRPr="005737F7">
        <w:t xml:space="preserve"> </w:t>
      </w:r>
    </w:p>
    <w:p w14:paraId="5AADA414" w14:textId="77777777" w:rsidR="009F51E3" w:rsidRDefault="009F51E3" w:rsidP="009F51E3"/>
    <w:p w14:paraId="706BED55" w14:textId="1AFA6AA3" w:rsidR="009F51E3" w:rsidRDefault="009F51E3" w:rsidP="009F51E3">
      <w:r>
        <w:t>For the evaluation of high-resolution quantization of the ground-truth CSI for the training of CSI compression, compared to the upper-bound of Float32, quantized high resolution ground-truth CSI can achieve significant overhead reduction with minor performance loss if the parameters are appropriately selected.</w:t>
      </w:r>
    </w:p>
    <w:p w14:paraId="777CBFC0" w14:textId="47A33596" w:rsidR="009F51E3" w:rsidRDefault="009F51E3">
      <w:pPr>
        <w:pStyle w:val="ac"/>
        <w:numPr>
          <w:ilvl w:val="0"/>
          <w:numId w:val="69"/>
        </w:numPr>
        <w:contextualSpacing w:val="0"/>
      </w:pPr>
      <w:r>
        <w:t>For high resolution scalar quantization,</w:t>
      </w:r>
    </w:p>
    <w:p w14:paraId="07D51BEB" w14:textId="26342D9A" w:rsidR="009F51E3" w:rsidRDefault="009F51E3">
      <w:pPr>
        <w:pStyle w:val="ac"/>
        <w:numPr>
          <w:ilvl w:val="1"/>
          <w:numId w:val="69"/>
        </w:numPr>
        <w:contextualSpacing w:val="0"/>
      </w:pPr>
      <w:r>
        <w:t xml:space="preserve">Float16 achieves 50% overhead reduction and -0.6% or less performance loss from 2 sources </w:t>
      </w:r>
    </w:p>
    <w:p w14:paraId="159CC0E5" w14:textId="70C71E68" w:rsidR="009F51E3" w:rsidRDefault="009F51E3">
      <w:pPr>
        <w:pStyle w:val="ac"/>
        <w:numPr>
          <w:ilvl w:val="1"/>
          <w:numId w:val="69"/>
        </w:numPr>
        <w:contextualSpacing w:val="0"/>
      </w:pPr>
      <w:r>
        <w:t>8 bits scalar quantization achieves 75% overhead reduction and -0.14%~-0.9% performance loss from 2 source</w:t>
      </w:r>
      <w:r w:rsidR="00310B4D">
        <w:t xml:space="preserve">s </w:t>
      </w:r>
      <w:r>
        <w:t xml:space="preserve"> </w:t>
      </w:r>
    </w:p>
    <w:p w14:paraId="39A0BF59" w14:textId="69FABDFE" w:rsidR="009F51E3" w:rsidRDefault="009F51E3">
      <w:pPr>
        <w:pStyle w:val="ac"/>
        <w:numPr>
          <w:ilvl w:val="0"/>
          <w:numId w:val="69"/>
        </w:numPr>
        <w:contextualSpacing w:val="0"/>
      </w:pPr>
      <w:r>
        <w:t xml:space="preserve">For high resolution R16 eType II-like quantization, </w:t>
      </w:r>
    </w:p>
    <w:p w14:paraId="66D98EF9" w14:textId="05874523" w:rsidR="009F51E3" w:rsidRDefault="009F51E3">
      <w:pPr>
        <w:pStyle w:val="ac"/>
        <w:numPr>
          <w:ilvl w:val="1"/>
          <w:numId w:val="69"/>
        </w:numPr>
        <w:contextualSpacing w:val="0"/>
      </w:pPr>
      <w:r>
        <w:t>R16 eType II CB with legacy parameters can achieve significant overhead reduction while with performance loss compared to Float32, wherein</w:t>
      </w:r>
      <w:r w:rsidR="00310B4D">
        <w:t>:</w:t>
      </w:r>
    </w:p>
    <w:p w14:paraId="434ED7E6" w14:textId="0FB82B52" w:rsidR="009F51E3" w:rsidRDefault="009F51E3">
      <w:pPr>
        <w:pStyle w:val="ac"/>
        <w:numPr>
          <w:ilvl w:val="2"/>
          <w:numId w:val="69"/>
        </w:numPr>
        <w:contextualSpacing w:val="0"/>
      </w:pPr>
      <w:r>
        <w:t>PC#6 achieves around 99% overhead reduction with -1.4% ~-1.7% performance loss from 2 sources, and -3%~-9.5% performance loss from 4 sources</w:t>
      </w:r>
      <w:r w:rsidR="00310B4D">
        <w:t>.</w:t>
      </w:r>
    </w:p>
    <w:p w14:paraId="42BD6C8B" w14:textId="77AD6994" w:rsidR="009F51E3" w:rsidRDefault="009F51E3">
      <w:pPr>
        <w:pStyle w:val="ac"/>
        <w:numPr>
          <w:ilvl w:val="2"/>
          <w:numId w:val="69"/>
        </w:numPr>
        <w:contextualSpacing w:val="0"/>
      </w:pPr>
      <w:r>
        <w:lastRenderedPageBreak/>
        <w:t>PC#8 achieves around 98% overhead reduction with 0% ~-1.7% performance loss from 3 sources, and -2.9%~-5.5% performance loss from 5 sources</w:t>
      </w:r>
      <w:r w:rsidR="00310B4D">
        <w:t>.</w:t>
      </w:r>
    </w:p>
    <w:p w14:paraId="77F9F01A" w14:textId="4A70E1F4" w:rsidR="009F51E3" w:rsidRDefault="009F51E3">
      <w:pPr>
        <w:pStyle w:val="ac"/>
        <w:numPr>
          <w:ilvl w:val="1"/>
          <w:numId w:val="69"/>
        </w:numPr>
        <w:contextualSpacing w:val="0"/>
      </w:pPr>
      <w:r>
        <w:t>For R16 eType II CB with new parameters:</w:t>
      </w:r>
    </w:p>
    <w:p w14:paraId="4A7D0CF5" w14:textId="0850C15E" w:rsidR="009F51E3" w:rsidRDefault="009F51E3">
      <w:pPr>
        <w:pStyle w:val="ac"/>
        <w:numPr>
          <w:ilvl w:val="2"/>
          <w:numId w:val="69"/>
        </w:numPr>
        <w:contextualSpacing w:val="0"/>
      </w:pPr>
      <w:r>
        <w:t>R16 eType II CB with new parameter of 1000-1400bits CSI payload size achieves 95%~97.5% overhead reduction (3~4.1 times overhead compared to PC8) with performance gain of 0.7%~4.3% over PC#8 from 4 sources.</w:t>
      </w:r>
    </w:p>
    <w:p w14:paraId="3A66E20E" w14:textId="74091D34" w:rsidR="009F51E3" w:rsidRDefault="009F51E3">
      <w:pPr>
        <w:pStyle w:val="ac"/>
        <w:numPr>
          <w:ilvl w:val="2"/>
          <w:numId w:val="69"/>
        </w:numPr>
        <w:contextualSpacing w:val="0"/>
      </w:pPr>
      <w:r>
        <w:t>R16 eType II CB with new parameter of 1500-2100bits CSI payload size achieves 94%~96.2% overhead reduction (4.8~6.1 times overhead compared to PC8) with performance gain of 1.3%~5.4% over PC#8 from 3 sources.</w:t>
      </w:r>
    </w:p>
    <w:p w14:paraId="17FAFEC4" w14:textId="743E9BDB" w:rsidR="009F51E3" w:rsidRDefault="009F51E3">
      <w:pPr>
        <w:pStyle w:val="ac"/>
        <w:numPr>
          <w:ilvl w:val="2"/>
          <w:numId w:val="69"/>
        </w:numPr>
        <w:contextualSpacing w:val="0"/>
      </w:pPr>
      <w:r>
        <w:t>Note: it is observed by 1 source that using R16 eType II-like quantization with legacy PC may achieve close performance to Float32 by dataset dithering.</w:t>
      </w:r>
    </w:p>
    <w:p w14:paraId="08BA0DC0" w14:textId="77777777" w:rsidR="00310B4D" w:rsidRDefault="009F51E3">
      <w:pPr>
        <w:pStyle w:val="ac"/>
        <w:numPr>
          <w:ilvl w:val="0"/>
          <w:numId w:val="68"/>
        </w:numPr>
        <w:contextualSpacing w:val="0"/>
      </w:pPr>
      <w:r>
        <w:t>Note: the new parameters include at least one from the follows:</w:t>
      </w:r>
    </w:p>
    <w:p w14:paraId="5E537E9E" w14:textId="6DDE6AF4" w:rsidR="009F51E3" w:rsidRDefault="009F51E3">
      <w:pPr>
        <w:pStyle w:val="ac"/>
        <w:numPr>
          <w:ilvl w:val="1"/>
          <w:numId w:val="68"/>
        </w:numPr>
        <w:contextualSpacing w:val="0"/>
      </w:pPr>
      <w:r>
        <w:t>L= 8, 10, 12;</w:t>
      </w:r>
    </w:p>
    <w:p w14:paraId="442D6DE8" w14:textId="7BC1DFA2" w:rsidR="009F51E3" w:rsidRDefault="009F51E3">
      <w:pPr>
        <w:pStyle w:val="ac"/>
        <w:numPr>
          <w:ilvl w:val="1"/>
          <w:numId w:val="68"/>
        </w:numPr>
        <w:contextualSpacing w:val="0"/>
      </w:pPr>
      <w:r>
        <w:t>pv = 0.8, 0.9, 0.95;</w:t>
      </w:r>
    </w:p>
    <w:p w14:paraId="1DDE3673" w14:textId="53A1FC99" w:rsidR="009F51E3" w:rsidRDefault="009F51E3">
      <w:pPr>
        <w:pStyle w:val="ac"/>
        <w:numPr>
          <w:ilvl w:val="1"/>
          <w:numId w:val="68"/>
        </w:numPr>
        <w:contextualSpacing w:val="0"/>
      </w:pPr>
      <w:r>
        <w:t>reference amplitude = 6 bits, 8 bits; differential amplitude = 4bits; phase = 5 bits, 6 bits;</w:t>
      </w:r>
    </w:p>
    <w:p w14:paraId="70DB9318" w14:textId="46C621B0" w:rsidR="009F51E3" w:rsidRDefault="009F51E3" w:rsidP="009F51E3">
      <w:r>
        <w:t>The above results are based on the following assumptions besides the assumptions of the agreed EVM table</w:t>
      </w:r>
    </w:p>
    <w:p w14:paraId="32A6FE33" w14:textId="072468FF" w:rsidR="009F51E3" w:rsidRDefault="009F51E3">
      <w:pPr>
        <w:pStyle w:val="ac"/>
        <w:numPr>
          <w:ilvl w:val="0"/>
          <w:numId w:val="68"/>
        </w:numPr>
        <w:contextualSpacing w:val="0"/>
      </w:pPr>
      <w:r>
        <w:t>Precoding matrix is used as the model input.</w:t>
      </w:r>
    </w:p>
    <w:p w14:paraId="4B72B561" w14:textId="2F1080A2" w:rsidR="009F51E3" w:rsidRDefault="009F51E3">
      <w:pPr>
        <w:pStyle w:val="ac"/>
        <w:numPr>
          <w:ilvl w:val="0"/>
          <w:numId w:val="68"/>
        </w:numPr>
        <w:contextualSpacing w:val="0"/>
      </w:pPr>
      <w:r>
        <w:t>1-on-1 joint training is assumed.</w:t>
      </w:r>
    </w:p>
    <w:p w14:paraId="0AA535B0" w14:textId="6583FCBC" w:rsidR="009F51E3" w:rsidRDefault="009F51E3">
      <w:pPr>
        <w:pStyle w:val="ac"/>
        <w:numPr>
          <w:ilvl w:val="0"/>
          <w:numId w:val="68"/>
        </w:numPr>
        <w:contextualSpacing w:val="0"/>
      </w:pPr>
      <w:r>
        <w:t>The performance metric is SGCS for Layer 1.</w:t>
      </w:r>
    </w:p>
    <w:p w14:paraId="562E533C" w14:textId="36C89C8F" w:rsidR="009F51E3" w:rsidRPr="00F96B1D" w:rsidRDefault="009F51E3">
      <w:pPr>
        <w:pStyle w:val="ac"/>
        <w:numPr>
          <w:ilvl w:val="0"/>
          <w:numId w:val="68"/>
        </w:numPr>
        <w:contextualSpacing w:val="0"/>
      </w:pPr>
      <w:r>
        <w:t>Note: Results refer to Table 5.18 of R1-2308342.</w:t>
      </w:r>
    </w:p>
    <w:p w14:paraId="0A4B41BB" w14:textId="5DF63A40" w:rsidR="00F96B1D" w:rsidRDefault="00F96B1D" w:rsidP="003A3AE8">
      <w:pPr>
        <w:rPr>
          <w:b/>
          <w:bCs/>
        </w:rPr>
      </w:pPr>
    </w:p>
    <w:p w14:paraId="3BE28DD4" w14:textId="77777777" w:rsidR="00E416BB" w:rsidRPr="00F57B41" w:rsidRDefault="00E416BB" w:rsidP="00E416BB">
      <w:r w:rsidRPr="00F57B41">
        <w:t xml:space="preserve">For the evaluation of </w:t>
      </w:r>
      <w:r w:rsidRPr="00B14DC1">
        <w:rPr>
          <w:i/>
          <w:iCs/>
        </w:rPr>
        <w:t>NW first separate training with dataset sharing</w:t>
      </w:r>
      <w:r w:rsidRPr="00F57B41">
        <w:t xml:space="preserve"> manner for CSI compression</w:t>
      </w:r>
      <w:r>
        <w:t xml:space="preserve"> </w:t>
      </w:r>
      <w:r w:rsidRPr="00F57B41">
        <w:t>for the pairing of 1 NW to 1 UE (Case 1), as compared to 1-on-1 joint training between the NW part model and the UE part model,</w:t>
      </w:r>
    </w:p>
    <w:p w14:paraId="7D67C5F2" w14:textId="77777777" w:rsidR="00E416BB" w:rsidRPr="00F57B41" w:rsidRDefault="00E416BB">
      <w:pPr>
        <w:pStyle w:val="ac"/>
        <w:numPr>
          <w:ilvl w:val="0"/>
          <w:numId w:val="43"/>
        </w:numPr>
        <w:contextualSpacing w:val="0"/>
      </w:pPr>
      <w:r w:rsidRPr="00F57B41">
        <w:t xml:space="preserve">For the NW first separate training case where the </w:t>
      </w:r>
      <w:r w:rsidRPr="005074DB">
        <w:rPr>
          <w:i/>
          <w:iCs/>
        </w:rPr>
        <w:t>same backbone</w:t>
      </w:r>
      <w:r w:rsidRPr="00F57B41">
        <w:t xml:space="preserve"> is adopted for both the NW part model and the UE part model, minor degradation is observed for both the cases where the shared output of the Network side CSI generation part is before or after quantization:</w:t>
      </w:r>
    </w:p>
    <w:p w14:paraId="1121BD24" w14:textId="42F34A9F" w:rsidR="00E416BB" w:rsidRPr="00F57B41" w:rsidRDefault="00E416BB">
      <w:pPr>
        <w:pStyle w:val="ac"/>
        <w:numPr>
          <w:ilvl w:val="1"/>
          <w:numId w:val="43"/>
        </w:numPr>
        <w:contextualSpacing w:val="0"/>
      </w:pPr>
      <w:r w:rsidRPr="00F57B41">
        <w:rPr>
          <w:rFonts w:hint="eastAsia"/>
        </w:rPr>
        <w:t xml:space="preserve">For the case where the shared output of the Network side CSI generation part is after quantization, </w:t>
      </w:r>
      <w:r w:rsidR="00B85A3E">
        <w:t>9</w:t>
      </w:r>
      <w:r w:rsidRPr="00F57B41">
        <w:rPr>
          <w:rFonts w:hint="eastAsia"/>
        </w:rPr>
        <w:t xml:space="preserve"> sources observe -0%~-0.5% degradation, </w:t>
      </w:r>
      <w:r w:rsidR="00B85A3E">
        <w:t>10</w:t>
      </w:r>
      <w:r w:rsidRPr="00F57B41">
        <w:rPr>
          <w:rFonts w:hint="eastAsia"/>
        </w:rPr>
        <w:t xml:space="preserve"> sources observe -0.5%~-1% d</w:t>
      </w:r>
      <w:r w:rsidRPr="00F57B41">
        <w:t>egradation, and 2 sources</w:t>
      </w:r>
      <w:r>
        <w:t xml:space="preserve"> </w:t>
      </w:r>
      <w:r w:rsidRPr="00F57B41">
        <w:t>observe -1%~-1.3% degradation.</w:t>
      </w:r>
    </w:p>
    <w:p w14:paraId="5661DB07" w14:textId="0A828198" w:rsidR="00E416BB" w:rsidRPr="00F57B41" w:rsidRDefault="00E416BB">
      <w:pPr>
        <w:pStyle w:val="ac"/>
        <w:numPr>
          <w:ilvl w:val="1"/>
          <w:numId w:val="43"/>
        </w:numPr>
        <w:contextualSpacing w:val="0"/>
      </w:pPr>
      <w:r w:rsidRPr="00F57B41">
        <w:t xml:space="preserve">For the case where the shared output of the Network side CSI generation part is before quantization, </w:t>
      </w:r>
      <w:r w:rsidR="00B85A3E">
        <w:t>6</w:t>
      </w:r>
      <w:r w:rsidRPr="00F57B41">
        <w:t xml:space="preserve"> sources observe -0%~-0.8% degradation.</w:t>
      </w:r>
    </w:p>
    <w:p w14:paraId="1161962B" w14:textId="77777777" w:rsidR="00E416BB" w:rsidRPr="00F57B41" w:rsidRDefault="00E416BB">
      <w:pPr>
        <w:pStyle w:val="ac"/>
        <w:numPr>
          <w:ilvl w:val="0"/>
          <w:numId w:val="43"/>
        </w:numPr>
        <w:contextualSpacing w:val="0"/>
      </w:pPr>
      <w:r w:rsidRPr="00F57B41">
        <w:t>Note: the dataset sharing behaviour from above sources follows the example of the agreement “the set of information includes the input and output of the Network side CSI generation part, or includes the output of the Network side CSI generation part only”.</w:t>
      </w:r>
    </w:p>
    <w:p w14:paraId="67CAA1E5" w14:textId="77777777" w:rsidR="00E416BB" w:rsidRPr="00F57B41" w:rsidRDefault="00E416BB" w:rsidP="00E416BB">
      <w:r>
        <w:t>T</w:t>
      </w:r>
      <w:r w:rsidRPr="00F57B41">
        <w:t>he above results are based on the following assumptions besides the assumptions of the agreed EVM table</w:t>
      </w:r>
      <w:r>
        <w:t>:</w:t>
      </w:r>
    </w:p>
    <w:p w14:paraId="63B1C9D2" w14:textId="77777777" w:rsidR="00E416BB" w:rsidRPr="00F57B41" w:rsidRDefault="00E416BB">
      <w:pPr>
        <w:pStyle w:val="ac"/>
        <w:numPr>
          <w:ilvl w:val="0"/>
          <w:numId w:val="42"/>
        </w:numPr>
        <w:contextualSpacing w:val="0"/>
      </w:pPr>
      <w:r w:rsidRPr="00F57B41">
        <w:t>Precoding matrix is used as the model input.</w:t>
      </w:r>
    </w:p>
    <w:p w14:paraId="36987241" w14:textId="77777777" w:rsidR="00E416BB" w:rsidRPr="00F57B41" w:rsidRDefault="00E416BB">
      <w:pPr>
        <w:pStyle w:val="ac"/>
        <w:numPr>
          <w:ilvl w:val="0"/>
          <w:numId w:val="42"/>
        </w:numPr>
        <w:contextualSpacing w:val="0"/>
      </w:pPr>
      <w:r w:rsidRPr="00F57B41">
        <w:t>Training data samples are not quantized, i.e., Float32 is used/represented.</w:t>
      </w:r>
    </w:p>
    <w:p w14:paraId="1163EFD9" w14:textId="77777777" w:rsidR="00E416BB" w:rsidRPr="00F57B41" w:rsidRDefault="00E416BB">
      <w:pPr>
        <w:pStyle w:val="ac"/>
        <w:numPr>
          <w:ilvl w:val="0"/>
          <w:numId w:val="42"/>
        </w:numPr>
        <w:contextualSpacing w:val="0"/>
      </w:pPr>
      <w:r w:rsidRPr="00F57B41">
        <w:t>The performance metric is SGCS for Layer 1/2.</w:t>
      </w:r>
    </w:p>
    <w:p w14:paraId="41F50F34" w14:textId="77777777" w:rsidR="00E416BB" w:rsidRPr="00F57B41" w:rsidRDefault="00E416BB">
      <w:pPr>
        <w:pStyle w:val="ac"/>
        <w:numPr>
          <w:ilvl w:val="0"/>
          <w:numId w:val="42"/>
        </w:numPr>
        <w:contextualSpacing w:val="0"/>
      </w:pPr>
      <w:r w:rsidRPr="00F57B41">
        <w:t>Same size of training dataset for benchmark, NW part training and the UE part training</w:t>
      </w:r>
    </w:p>
    <w:p w14:paraId="715520A5" w14:textId="77777777" w:rsidR="00E416BB" w:rsidRPr="00F57B41" w:rsidRDefault="00E416BB">
      <w:pPr>
        <w:pStyle w:val="ac"/>
        <w:numPr>
          <w:ilvl w:val="0"/>
          <w:numId w:val="42"/>
        </w:numPr>
        <w:contextualSpacing w:val="0"/>
      </w:pPr>
      <w:r w:rsidRPr="00F57B41">
        <w:t>Same pair of NW part model and UE part model between 1-on-1 joint training and NW first separate training.</w:t>
      </w:r>
    </w:p>
    <w:p w14:paraId="69D24337" w14:textId="77777777" w:rsidR="00E416BB" w:rsidRDefault="00E416BB">
      <w:pPr>
        <w:pStyle w:val="ac"/>
        <w:numPr>
          <w:ilvl w:val="0"/>
          <w:numId w:val="42"/>
        </w:numPr>
        <w:contextualSpacing w:val="0"/>
      </w:pPr>
      <w:r w:rsidRPr="00F57B41">
        <w:t>Quantization/dequantization method/parameters between NW side and UE side are aligned.</w:t>
      </w:r>
    </w:p>
    <w:p w14:paraId="28C4C7DF" w14:textId="26722951" w:rsidR="005737F7" w:rsidRPr="00F57B41" w:rsidRDefault="005737F7">
      <w:pPr>
        <w:pStyle w:val="ac"/>
        <w:numPr>
          <w:ilvl w:val="0"/>
          <w:numId w:val="42"/>
        </w:numPr>
      </w:pPr>
      <w:r w:rsidRPr="005737F7">
        <w:lastRenderedPageBreak/>
        <w:t>Note: Results refer to Table 5.16 of R1-2308342</w:t>
      </w:r>
      <w:r w:rsidR="00AB034B">
        <w:t>.</w:t>
      </w:r>
    </w:p>
    <w:p w14:paraId="0EFA885C" w14:textId="740E67FF" w:rsidR="009D7055" w:rsidRDefault="009D7055" w:rsidP="003A3AE8">
      <w:pPr>
        <w:rPr>
          <w:b/>
          <w:bCs/>
        </w:rPr>
      </w:pPr>
    </w:p>
    <w:p w14:paraId="6103A4AF" w14:textId="65D3C5EA" w:rsidR="00812B11" w:rsidRPr="00406645" w:rsidRDefault="00812B11" w:rsidP="00812B11">
      <w:r w:rsidRPr="00406645">
        <w:t>For the evaluation of NW</w:t>
      </w:r>
      <w:r w:rsidR="009068C5">
        <w:t>/UE</w:t>
      </w:r>
      <w:r w:rsidRPr="00406645">
        <w:t xml:space="preserve"> first separate training with dataset sharing manner for CSI compression</w:t>
      </w:r>
      <w:r w:rsidR="00066EED">
        <w:t xml:space="preserve"> </w:t>
      </w:r>
      <w:r w:rsidRPr="00406645">
        <w:t>for the pairing of 1 NW to 1 UE (Case 1), as compared to the case where the same set of dataset is applied for training the NW part model and training the UE part model, if the dataset#2 applied for training the UE part model is a subset of the dataset#1 applied for training the NW</w:t>
      </w:r>
      <w:r w:rsidR="009068C5">
        <w:t>/UE</w:t>
      </w:r>
      <w:r w:rsidRPr="00406645">
        <w:t xml:space="preserve"> part model,</w:t>
      </w:r>
    </w:p>
    <w:p w14:paraId="63D1B952" w14:textId="01A34C8C" w:rsidR="00812B11" w:rsidRPr="00406645" w:rsidRDefault="00812B11">
      <w:pPr>
        <w:pStyle w:val="ac"/>
        <w:numPr>
          <w:ilvl w:val="0"/>
          <w:numId w:val="45"/>
        </w:numPr>
        <w:contextualSpacing w:val="0"/>
      </w:pPr>
      <w:r w:rsidRPr="00406645">
        <w:t>If the dataset#2 is appropriately selected, minor additional performance degradation can be achieved, as -0%~-0.5</w:t>
      </w:r>
      <w:r w:rsidR="009068C5">
        <w:t>9</w:t>
      </w:r>
      <w:r w:rsidRPr="00406645">
        <w:t xml:space="preserve">% gap is observed from </w:t>
      </w:r>
      <w:r w:rsidR="009068C5">
        <w:t>3</w:t>
      </w:r>
      <w:r w:rsidRPr="00406645">
        <w:t xml:space="preserve"> sources.</w:t>
      </w:r>
    </w:p>
    <w:p w14:paraId="7FBF6044" w14:textId="479CCC60" w:rsidR="00812B11" w:rsidRPr="00406645" w:rsidRDefault="00812B11">
      <w:pPr>
        <w:pStyle w:val="ac"/>
        <w:numPr>
          <w:ilvl w:val="0"/>
          <w:numId w:val="45"/>
        </w:numPr>
        <w:contextualSpacing w:val="0"/>
      </w:pPr>
      <w:r w:rsidRPr="00406645">
        <w:t>If the dataset#2 has a significantly reduced size compared to dataset#1, moderate/significant additional performance degradation may occur, as -0.</w:t>
      </w:r>
      <w:r w:rsidR="009068C5">
        <w:t>6</w:t>
      </w:r>
      <w:r w:rsidRPr="00406645">
        <w:t>%~-</w:t>
      </w:r>
      <w:r w:rsidR="009068C5">
        <w:t>4.83</w:t>
      </w:r>
      <w:r w:rsidRPr="00406645">
        <w:t xml:space="preserve">% gap is observed from </w:t>
      </w:r>
      <w:r w:rsidR="009068C5">
        <w:t>4</w:t>
      </w:r>
      <w:r w:rsidRPr="00406645">
        <w:t xml:space="preserve"> sources.</w:t>
      </w:r>
    </w:p>
    <w:p w14:paraId="6BDD1CF7" w14:textId="77777777" w:rsidR="00812B11" w:rsidRPr="00406645" w:rsidRDefault="00812B11">
      <w:pPr>
        <w:pStyle w:val="ac"/>
        <w:numPr>
          <w:ilvl w:val="0"/>
          <w:numId w:val="45"/>
        </w:numPr>
        <w:contextualSpacing w:val="0"/>
      </w:pPr>
      <w:r w:rsidRPr="00406645">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CAD3122" w14:textId="77777777" w:rsidR="00812B11" w:rsidRPr="00406645" w:rsidRDefault="00812B11" w:rsidP="00812B11">
      <w:r>
        <w:t>T</w:t>
      </w:r>
      <w:r w:rsidRPr="00406645">
        <w:t>he above results are based on the following assumptions besides the assumptions of the agreed EVM table</w:t>
      </w:r>
      <w:r>
        <w:t>:</w:t>
      </w:r>
    </w:p>
    <w:p w14:paraId="3B42B381" w14:textId="77777777" w:rsidR="00812B11" w:rsidRPr="00406645" w:rsidRDefault="00812B11">
      <w:pPr>
        <w:pStyle w:val="ac"/>
        <w:numPr>
          <w:ilvl w:val="0"/>
          <w:numId w:val="44"/>
        </w:numPr>
        <w:contextualSpacing w:val="0"/>
      </w:pPr>
      <w:r w:rsidRPr="00406645">
        <w:t>Precoding matrix is used as the model input.</w:t>
      </w:r>
    </w:p>
    <w:p w14:paraId="08ED20A7" w14:textId="77777777" w:rsidR="00812B11" w:rsidRPr="00406645" w:rsidRDefault="00812B11">
      <w:pPr>
        <w:pStyle w:val="ac"/>
        <w:numPr>
          <w:ilvl w:val="0"/>
          <w:numId w:val="44"/>
        </w:numPr>
        <w:contextualSpacing w:val="0"/>
      </w:pPr>
      <w:r w:rsidRPr="00406645">
        <w:t>Training data samples are not quantized, i.e., Float32 is used/represented.</w:t>
      </w:r>
    </w:p>
    <w:p w14:paraId="0C0A5068" w14:textId="77777777" w:rsidR="00812B11" w:rsidRDefault="00812B11">
      <w:pPr>
        <w:pStyle w:val="ac"/>
        <w:numPr>
          <w:ilvl w:val="0"/>
          <w:numId w:val="44"/>
        </w:numPr>
        <w:contextualSpacing w:val="0"/>
      </w:pPr>
      <w:r w:rsidRPr="00406645">
        <w:t>The performance metric is SGCS for Layer 1/2.</w:t>
      </w:r>
    </w:p>
    <w:p w14:paraId="750326D1" w14:textId="355E9706" w:rsidR="009068C5" w:rsidRPr="00406645" w:rsidRDefault="009068C5">
      <w:pPr>
        <w:pStyle w:val="ac"/>
        <w:numPr>
          <w:ilvl w:val="0"/>
          <w:numId w:val="44"/>
        </w:numPr>
        <w:contextualSpacing w:val="0"/>
      </w:pPr>
      <w:r w:rsidRPr="009068C5">
        <w:t>Note: Results refer to Table 5.4 of R1-2308340</w:t>
      </w:r>
      <w:r>
        <w:t>.</w:t>
      </w:r>
    </w:p>
    <w:p w14:paraId="000202AD" w14:textId="12BCEDCD" w:rsidR="00406645" w:rsidRDefault="00406645" w:rsidP="003A3AE8">
      <w:pPr>
        <w:rPr>
          <w:b/>
          <w:bCs/>
        </w:rPr>
      </w:pPr>
    </w:p>
    <w:p w14:paraId="4C04BABD" w14:textId="77777777" w:rsidR="00772B23" w:rsidRPr="007876B6" w:rsidRDefault="00772B23" w:rsidP="00772B23">
      <w:r w:rsidRPr="007876B6">
        <w:t>For the evaluation of NW first separate training with dataset sharing manner for CSI compression, for the pairing of 1 NW to 1 UE (Case 1), as compared to 1-on-1 joint training between the NW part model and the UE part model,</w:t>
      </w:r>
    </w:p>
    <w:p w14:paraId="6C7CCD55" w14:textId="77777777" w:rsidR="00772B23" w:rsidRPr="007876B6" w:rsidRDefault="00772B23">
      <w:pPr>
        <w:pStyle w:val="ac"/>
        <w:numPr>
          <w:ilvl w:val="0"/>
          <w:numId w:val="73"/>
        </w:numPr>
        <w:contextualSpacing w:val="0"/>
      </w:pPr>
      <w:r w:rsidRPr="007876B6">
        <w:t>For the NW first separate training case where different backbones are adopted for the NW part model and the UE part model, more degradations are observed in general than the situation where the same backbone is adopted for the NW part model and the UE part model.</w:t>
      </w:r>
    </w:p>
    <w:p w14:paraId="0ADE2C92" w14:textId="77777777" w:rsidR="00772B23" w:rsidRPr="007876B6" w:rsidRDefault="00772B23">
      <w:pPr>
        <w:pStyle w:val="ac"/>
        <w:numPr>
          <w:ilvl w:val="1"/>
          <w:numId w:val="73"/>
        </w:numPr>
        <w:contextualSpacing w:val="0"/>
      </w:pPr>
      <w:r w:rsidRPr="007876B6">
        <w:t>For the case where the shared output of the Network side CSI generation part is after quantization, 3 sources observe minor degradation of -0%~-1.02%, and 3 sources observe moderate degradation of -1.46%~-5.1%.</w:t>
      </w:r>
    </w:p>
    <w:p w14:paraId="086085BB" w14:textId="77777777" w:rsidR="00772B23" w:rsidRPr="007876B6" w:rsidRDefault="00772B23">
      <w:pPr>
        <w:pStyle w:val="ac"/>
        <w:numPr>
          <w:ilvl w:val="1"/>
          <w:numId w:val="73"/>
        </w:numPr>
        <w:contextualSpacing w:val="0"/>
      </w:pPr>
      <w:r w:rsidRPr="007876B6">
        <w:t>For the case where the shared output of the Network side CSI generation part is before quantization, 2 sources observe minor degradation of -0%~-0.1%, 1 source observes moderate degradation of -2.03%.</w:t>
      </w:r>
    </w:p>
    <w:p w14:paraId="79F6FC3F" w14:textId="77777777" w:rsidR="00772B23" w:rsidRPr="007876B6" w:rsidRDefault="00772B23">
      <w:pPr>
        <w:pStyle w:val="ac"/>
        <w:numPr>
          <w:ilvl w:val="0"/>
          <w:numId w:val="73"/>
        </w:numPr>
        <w:contextualSpacing w:val="0"/>
      </w:pPr>
      <w:r w:rsidRPr="007876B6">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337E843" w14:textId="77777777" w:rsidR="00772B23" w:rsidRPr="007876B6" w:rsidRDefault="00772B23" w:rsidP="00772B23">
      <w:r>
        <w:t>T</w:t>
      </w:r>
      <w:r w:rsidRPr="007876B6">
        <w:t>he above results are based on the following assumptions besides the assumptions of the agreed EVM table</w:t>
      </w:r>
      <w:r>
        <w:t>:</w:t>
      </w:r>
    </w:p>
    <w:p w14:paraId="62D6110E" w14:textId="77777777" w:rsidR="00772B23" w:rsidRPr="007876B6" w:rsidRDefault="00772B23">
      <w:pPr>
        <w:pStyle w:val="ac"/>
        <w:numPr>
          <w:ilvl w:val="0"/>
          <w:numId w:val="72"/>
        </w:numPr>
        <w:contextualSpacing w:val="0"/>
      </w:pPr>
      <w:r w:rsidRPr="007876B6">
        <w:t>Precoding matrix is used as the model input.</w:t>
      </w:r>
    </w:p>
    <w:p w14:paraId="49592133" w14:textId="77777777" w:rsidR="00772B23" w:rsidRPr="007876B6" w:rsidRDefault="00772B23">
      <w:pPr>
        <w:pStyle w:val="ac"/>
        <w:numPr>
          <w:ilvl w:val="0"/>
          <w:numId w:val="72"/>
        </w:numPr>
        <w:contextualSpacing w:val="0"/>
      </w:pPr>
      <w:r w:rsidRPr="007876B6">
        <w:t>Training data samples are not quantized, i.e., Float32 is used/represented.</w:t>
      </w:r>
    </w:p>
    <w:p w14:paraId="7B5B7691" w14:textId="77777777" w:rsidR="00772B23" w:rsidRPr="007876B6" w:rsidRDefault="00772B23">
      <w:pPr>
        <w:pStyle w:val="ac"/>
        <w:numPr>
          <w:ilvl w:val="0"/>
          <w:numId w:val="72"/>
        </w:numPr>
        <w:contextualSpacing w:val="0"/>
      </w:pPr>
      <w:r w:rsidRPr="007876B6">
        <w:t>The performance metric is SGCS for Layer 1/2.</w:t>
      </w:r>
    </w:p>
    <w:p w14:paraId="7EE09F18" w14:textId="77777777" w:rsidR="00772B23" w:rsidRPr="007876B6" w:rsidRDefault="00772B23">
      <w:pPr>
        <w:pStyle w:val="ac"/>
        <w:numPr>
          <w:ilvl w:val="0"/>
          <w:numId w:val="72"/>
        </w:numPr>
        <w:contextualSpacing w:val="0"/>
      </w:pPr>
      <w:r w:rsidRPr="007876B6">
        <w:t>Same size of training dataset for benchmark, NW part training and the UE part training</w:t>
      </w:r>
    </w:p>
    <w:p w14:paraId="0A4456D4" w14:textId="77777777" w:rsidR="00772B23" w:rsidRPr="007876B6" w:rsidRDefault="00772B23">
      <w:pPr>
        <w:pStyle w:val="ac"/>
        <w:numPr>
          <w:ilvl w:val="0"/>
          <w:numId w:val="72"/>
        </w:numPr>
        <w:contextualSpacing w:val="0"/>
      </w:pPr>
      <w:r w:rsidRPr="007876B6">
        <w:t>Same pair of NW part model and UE part model between 1-on-1 joint training and NW first separate training.</w:t>
      </w:r>
    </w:p>
    <w:p w14:paraId="7AC3C746" w14:textId="77777777" w:rsidR="00772B23" w:rsidRPr="007876B6" w:rsidRDefault="00772B23">
      <w:pPr>
        <w:pStyle w:val="ac"/>
        <w:numPr>
          <w:ilvl w:val="0"/>
          <w:numId w:val="72"/>
        </w:numPr>
        <w:contextualSpacing w:val="0"/>
      </w:pPr>
      <w:r w:rsidRPr="007876B6">
        <w:t>Quantization/dequantization method/parameters between NW side and UE side are aligned.</w:t>
      </w:r>
    </w:p>
    <w:p w14:paraId="43C0B47A" w14:textId="77777777" w:rsidR="00772B23" w:rsidRDefault="00772B23">
      <w:pPr>
        <w:pStyle w:val="ac"/>
        <w:numPr>
          <w:ilvl w:val="0"/>
          <w:numId w:val="72"/>
        </w:numPr>
        <w:contextualSpacing w:val="0"/>
      </w:pPr>
      <w:r w:rsidRPr="007876B6">
        <w:t>Note: Results refer to Table 5.16 of R1-2308342.</w:t>
      </w:r>
    </w:p>
    <w:p w14:paraId="01DFED9C" w14:textId="77777777" w:rsidR="00702824" w:rsidRDefault="00702824" w:rsidP="00702824"/>
    <w:p w14:paraId="492B4867" w14:textId="77777777" w:rsidR="00702824" w:rsidRPr="00DC2A7C" w:rsidRDefault="00702824" w:rsidP="00702824">
      <w:r w:rsidRPr="00DC2A7C">
        <w:lastRenderedPageBreak/>
        <w:t>For the evaluation of NW first separate training with dataset sharing manner for CSI compression, for the pairing between 1 UE part model and N&gt;1 separate NW part models (Case 3), when taking 1-on-1 joint training between the NW part model and the UE part model as benchmark, larger performance loss is observed in general than the case of NW first separate training with 1 UE part model and 1 NW part model pairing (Case 1):</w:t>
      </w:r>
    </w:p>
    <w:p w14:paraId="1C856772" w14:textId="77777777" w:rsidR="00702824" w:rsidRPr="00DC2A7C" w:rsidRDefault="00702824">
      <w:pPr>
        <w:pStyle w:val="ac"/>
        <w:numPr>
          <w:ilvl w:val="0"/>
          <w:numId w:val="77"/>
        </w:numPr>
        <w:contextualSpacing w:val="0"/>
      </w:pPr>
      <w:r w:rsidRPr="00DC2A7C">
        <w:t>6 sources observe minor loss of -0%~-1.6% compared to the 1-on-1 joint training.</w:t>
      </w:r>
    </w:p>
    <w:p w14:paraId="44DE3397" w14:textId="77777777" w:rsidR="00702824" w:rsidRPr="00DC2A7C" w:rsidRDefault="00702824">
      <w:pPr>
        <w:pStyle w:val="ac"/>
        <w:numPr>
          <w:ilvl w:val="0"/>
          <w:numId w:val="77"/>
        </w:numPr>
        <w:contextualSpacing w:val="0"/>
      </w:pPr>
      <w:r w:rsidRPr="00DC2A7C">
        <w:t>3 sources observe moderate loss of -1.9%~-6.64% compared to the 1-on-1 joint training.</w:t>
      </w:r>
    </w:p>
    <w:p w14:paraId="1B6E0405" w14:textId="77777777" w:rsidR="00702824" w:rsidRPr="00DC2A7C" w:rsidRDefault="00702824">
      <w:pPr>
        <w:pStyle w:val="ac"/>
        <w:numPr>
          <w:ilvl w:val="0"/>
          <w:numId w:val="77"/>
        </w:numPr>
        <w:contextualSpacing w:val="0"/>
      </w:pPr>
      <w:r w:rsidRPr="00DC2A7C">
        <w:t>5 sources observe significant loss of -37.9%~-87% compared to the 1-on-1 joint training.</w:t>
      </w:r>
    </w:p>
    <w:p w14:paraId="669CF753" w14:textId="77777777" w:rsidR="00702824" w:rsidRPr="00DC2A7C" w:rsidRDefault="00702824">
      <w:pPr>
        <w:pStyle w:val="ac"/>
        <w:numPr>
          <w:ilvl w:val="0"/>
          <w:numId w:val="77"/>
        </w:numPr>
        <w:contextualSpacing w:val="0"/>
      </w:pPr>
      <w:r w:rsidRPr="00DC2A7C">
        <w:t>Note: as opposed to companies which observe significant loss, the minor loss observed by other companies may due to the fact that special handling (e.g., adaptation layer) is performed to pair with N&gt;1 NW part models during the training at the UE side.</w:t>
      </w:r>
    </w:p>
    <w:p w14:paraId="2EC91E3E" w14:textId="77777777" w:rsidR="00702824" w:rsidRPr="00DC2A7C" w:rsidRDefault="00702824">
      <w:pPr>
        <w:pStyle w:val="ac"/>
        <w:numPr>
          <w:ilvl w:val="0"/>
          <w:numId w:val="77"/>
        </w:numPr>
        <w:contextualSpacing w:val="0"/>
      </w:pPr>
      <w:r w:rsidRPr="00DC2A7C">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749A0A5C" w14:textId="77777777" w:rsidR="00702824" w:rsidRPr="00DC2A7C" w:rsidRDefault="00702824" w:rsidP="00702824">
      <w:r>
        <w:t>T</w:t>
      </w:r>
      <w:r w:rsidRPr="00DC2A7C">
        <w:t>he above results are based on the following assumptions besides the assumptions of the agreed EVM table</w:t>
      </w:r>
      <w:r>
        <w:t>:</w:t>
      </w:r>
    </w:p>
    <w:p w14:paraId="548C6375" w14:textId="77777777" w:rsidR="00702824" w:rsidRPr="00DC2A7C" w:rsidRDefault="00702824">
      <w:pPr>
        <w:pStyle w:val="ac"/>
        <w:numPr>
          <w:ilvl w:val="0"/>
          <w:numId w:val="76"/>
        </w:numPr>
        <w:contextualSpacing w:val="0"/>
      </w:pPr>
      <w:r w:rsidRPr="00DC2A7C">
        <w:t>Precoding matrix is used as the model input.</w:t>
      </w:r>
    </w:p>
    <w:p w14:paraId="28D0590C" w14:textId="77777777" w:rsidR="00702824" w:rsidRPr="00DC2A7C" w:rsidRDefault="00702824">
      <w:pPr>
        <w:pStyle w:val="ac"/>
        <w:numPr>
          <w:ilvl w:val="0"/>
          <w:numId w:val="76"/>
        </w:numPr>
        <w:contextualSpacing w:val="0"/>
      </w:pPr>
      <w:r w:rsidRPr="00DC2A7C">
        <w:t>Training data samples are not quantized, i.e., Float32 is used/represented.</w:t>
      </w:r>
    </w:p>
    <w:p w14:paraId="5BF4D728" w14:textId="77777777" w:rsidR="00702824" w:rsidRPr="00DC2A7C" w:rsidRDefault="00702824">
      <w:pPr>
        <w:pStyle w:val="ac"/>
        <w:numPr>
          <w:ilvl w:val="0"/>
          <w:numId w:val="76"/>
        </w:numPr>
        <w:contextualSpacing w:val="0"/>
      </w:pPr>
      <w:r w:rsidRPr="00DC2A7C">
        <w:t>The performance metric is SGCS for Layer 1.</w:t>
      </w:r>
    </w:p>
    <w:p w14:paraId="5AEF0367" w14:textId="77777777" w:rsidR="00702824" w:rsidRPr="00DC2A7C" w:rsidRDefault="00702824">
      <w:pPr>
        <w:pStyle w:val="ac"/>
        <w:numPr>
          <w:ilvl w:val="0"/>
          <w:numId w:val="76"/>
        </w:numPr>
        <w:contextualSpacing w:val="0"/>
      </w:pPr>
      <w:r w:rsidRPr="00DC2A7C">
        <w:t>Same size of training dataset for benchmark, NW part training and the UE part training</w:t>
      </w:r>
    </w:p>
    <w:p w14:paraId="1E627983" w14:textId="77777777" w:rsidR="00702824" w:rsidRPr="00DC2A7C" w:rsidRDefault="00702824">
      <w:pPr>
        <w:pStyle w:val="ac"/>
        <w:numPr>
          <w:ilvl w:val="0"/>
          <w:numId w:val="76"/>
        </w:numPr>
        <w:contextualSpacing w:val="0"/>
      </w:pPr>
      <w:r w:rsidRPr="00DC2A7C">
        <w:t>Same pair of NW part model and UE part model between 1-on-1 joint training and NW first separate training.</w:t>
      </w:r>
    </w:p>
    <w:p w14:paraId="42DC4A11" w14:textId="77777777" w:rsidR="00702824" w:rsidRPr="00DC2A7C" w:rsidRDefault="00702824">
      <w:pPr>
        <w:pStyle w:val="ac"/>
        <w:numPr>
          <w:ilvl w:val="0"/>
          <w:numId w:val="76"/>
        </w:numPr>
        <w:contextualSpacing w:val="0"/>
      </w:pPr>
      <w:r w:rsidRPr="00DC2A7C">
        <w:t>Quantization/dequantization method/parameters between NW side and UE side are aligned.</w:t>
      </w:r>
    </w:p>
    <w:p w14:paraId="18123FDA" w14:textId="77777777" w:rsidR="00702824" w:rsidRPr="00DC2A7C" w:rsidRDefault="00702824">
      <w:pPr>
        <w:pStyle w:val="ac"/>
        <w:numPr>
          <w:ilvl w:val="0"/>
          <w:numId w:val="76"/>
        </w:numPr>
        <w:contextualSpacing w:val="0"/>
      </w:pPr>
      <w:r w:rsidRPr="00DC2A7C">
        <w:t>N=2, 3, or 4 are considered.</w:t>
      </w:r>
    </w:p>
    <w:p w14:paraId="0F28413A" w14:textId="77777777" w:rsidR="00702824" w:rsidRDefault="00702824">
      <w:pPr>
        <w:pStyle w:val="ac"/>
        <w:numPr>
          <w:ilvl w:val="0"/>
          <w:numId w:val="76"/>
        </w:numPr>
        <w:contextualSpacing w:val="0"/>
      </w:pPr>
      <w:r w:rsidRPr="00DC2A7C">
        <w:t>Note: Results refer to Table 5.20 of R1-2308342</w:t>
      </w:r>
      <w:r>
        <w:t>.</w:t>
      </w:r>
    </w:p>
    <w:p w14:paraId="1DD53FA5" w14:textId="77777777" w:rsidR="007876B6" w:rsidRDefault="007876B6" w:rsidP="003A3AE8">
      <w:pPr>
        <w:rPr>
          <w:b/>
          <w:bCs/>
        </w:rPr>
      </w:pPr>
    </w:p>
    <w:p w14:paraId="337A011E" w14:textId="77777777" w:rsidR="00636598" w:rsidRPr="002A7F88" w:rsidRDefault="00636598" w:rsidP="00636598">
      <w:r w:rsidRPr="002A7F88">
        <w:t>For the evaluation of UE first separate training with dataset sharing manner for CSI compression</w:t>
      </w:r>
      <w:r>
        <w:t xml:space="preserve"> </w:t>
      </w:r>
      <w:r w:rsidRPr="002A7F88">
        <w:t>for the pairing of 1 NW to 1 UE (Case 1), as compared to 1-on-1 joint training between the NW part model and the UE part model,</w:t>
      </w:r>
    </w:p>
    <w:p w14:paraId="6A899CEF" w14:textId="77777777" w:rsidR="00636598" w:rsidRPr="002A7F88" w:rsidRDefault="00636598">
      <w:pPr>
        <w:pStyle w:val="ac"/>
        <w:numPr>
          <w:ilvl w:val="0"/>
          <w:numId w:val="47"/>
        </w:numPr>
        <w:contextualSpacing w:val="0"/>
      </w:pPr>
      <w:r w:rsidRPr="002A7F88">
        <w:t>For the UE first separate training case where the same backbone is adopted for both the UE part model and the NW part model, minor degradation is observed in general for both the cases where the shared input of the UE side CSI reconstruction part is before or after quantization:</w:t>
      </w:r>
    </w:p>
    <w:p w14:paraId="3C567024" w14:textId="7B1C8A9B" w:rsidR="00636598" w:rsidRPr="002A7F88" w:rsidRDefault="00636598">
      <w:pPr>
        <w:pStyle w:val="ac"/>
        <w:numPr>
          <w:ilvl w:val="1"/>
          <w:numId w:val="47"/>
        </w:numPr>
        <w:contextualSpacing w:val="0"/>
      </w:pPr>
      <w:r w:rsidRPr="002A7F88">
        <w:t xml:space="preserve">For the case where the shared input of the UE side CSI reconstruction part is after quantization, </w:t>
      </w:r>
      <w:r w:rsidR="00B85A3E">
        <w:t>9</w:t>
      </w:r>
      <w:r w:rsidRPr="002A7F88">
        <w:t xml:space="preserve"> sources observe -0%~-0.</w:t>
      </w:r>
      <w:r w:rsidR="00B85A3E">
        <w:t>42</w:t>
      </w:r>
      <w:r w:rsidRPr="002A7F88">
        <w:t>% degradation,</w:t>
      </w:r>
      <w:r w:rsidR="00B85A3E">
        <w:t xml:space="preserve"> </w:t>
      </w:r>
      <w:r w:rsidR="00B85A3E" w:rsidRPr="00B85A3E">
        <w:t>2 sources observe -0.7%~-0.9% degradation</w:t>
      </w:r>
      <w:r w:rsidR="00B85A3E">
        <w:t>,</w:t>
      </w:r>
      <w:r w:rsidRPr="002A7F88">
        <w:t xml:space="preserve"> and </w:t>
      </w:r>
      <w:r w:rsidR="00B85A3E">
        <w:t>3</w:t>
      </w:r>
      <w:r w:rsidRPr="002A7F88">
        <w:t xml:space="preserve"> source</w:t>
      </w:r>
      <w:r w:rsidR="00B85A3E">
        <w:t>s</w:t>
      </w:r>
      <w:r w:rsidRPr="002A7F88">
        <w:t xml:space="preserve"> observe -1.05%~-1.</w:t>
      </w:r>
      <w:r w:rsidR="00B85A3E">
        <w:t>8</w:t>
      </w:r>
      <w:r w:rsidRPr="002A7F88">
        <w:t>% degradation.</w:t>
      </w:r>
    </w:p>
    <w:p w14:paraId="078D7EF3" w14:textId="30C5AB9B" w:rsidR="00636598" w:rsidRPr="002A7F88" w:rsidRDefault="00636598">
      <w:pPr>
        <w:pStyle w:val="ac"/>
        <w:numPr>
          <w:ilvl w:val="1"/>
          <w:numId w:val="47"/>
        </w:numPr>
        <w:contextualSpacing w:val="0"/>
      </w:pPr>
      <w:r w:rsidRPr="002A7F88">
        <w:t xml:space="preserve">For the case where the shared </w:t>
      </w:r>
      <w:r w:rsidR="00AB034B">
        <w:t xml:space="preserve">input </w:t>
      </w:r>
      <w:r w:rsidRPr="002A7F88">
        <w:t xml:space="preserve">of the UE side CSI reconstruction part is before quantization, </w:t>
      </w:r>
      <w:r w:rsidR="00B85A3E">
        <w:t>3</w:t>
      </w:r>
      <w:r w:rsidRPr="002A7F88">
        <w:t xml:space="preserve"> source</w:t>
      </w:r>
      <w:r w:rsidR="00B85A3E">
        <w:t>s</w:t>
      </w:r>
      <w:r w:rsidRPr="002A7F88">
        <w:t xml:space="preserve"> observe -0%~-</w:t>
      </w:r>
      <w:r w:rsidR="00B85A3E">
        <w:t>0.8</w:t>
      </w:r>
      <w:r w:rsidRPr="002A7F88">
        <w:t xml:space="preserve">% degradation, and </w:t>
      </w:r>
      <w:r w:rsidR="00B85A3E">
        <w:t>2</w:t>
      </w:r>
      <w:r w:rsidRPr="002A7F88">
        <w:t xml:space="preserve"> source</w:t>
      </w:r>
      <w:r w:rsidR="00B85A3E">
        <w:t>s</w:t>
      </w:r>
      <w:r w:rsidRPr="002A7F88">
        <w:t xml:space="preserve"> observe -1</w:t>
      </w:r>
      <w:r w:rsidR="00B85A3E">
        <w:t>.8</w:t>
      </w:r>
      <w:r w:rsidRPr="002A7F88">
        <w:t>%~-2.9% degradation.</w:t>
      </w:r>
    </w:p>
    <w:p w14:paraId="5A4BE493" w14:textId="77777777" w:rsidR="00636598" w:rsidRPr="002A7F88" w:rsidRDefault="00636598">
      <w:pPr>
        <w:pStyle w:val="ac"/>
        <w:numPr>
          <w:ilvl w:val="0"/>
          <w:numId w:val="47"/>
        </w:numPr>
        <w:contextualSpacing w:val="0"/>
      </w:pPr>
      <w:r w:rsidRPr="002A7F88">
        <w:t>Note: the dataset sharing behavio</w:t>
      </w:r>
      <w:r>
        <w:t>u</w:t>
      </w:r>
      <w:r w:rsidRPr="002A7F88">
        <w:t>r from above sources follows the example of the agreement where “the set of information includes the input and label of the UE side CSI reconstruction part, or includes the input of the UE side CSI reconstruction part only”.</w:t>
      </w:r>
    </w:p>
    <w:p w14:paraId="2C8CD35D" w14:textId="77777777" w:rsidR="00636598" w:rsidRPr="002A7F88" w:rsidRDefault="00636598" w:rsidP="00636598">
      <w:r>
        <w:t>T</w:t>
      </w:r>
      <w:r w:rsidRPr="002A7F88">
        <w:t>he above results are based on the following assumptions besides the assumptions of the agreed EVM table</w:t>
      </w:r>
      <w:r>
        <w:t>:</w:t>
      </w:r>
    </w:p>
    <w:p w14:paraId="31956935" w14:textId="77777777" w:rsidR="00636598" w:rsidRPr="002A7F88" w:rsidRDefault="00636598">
      <w:pPr>
        <w:pStyle w:val="ac"/>
        <w:numPr>
          <w:ilvl w:val="0"/>
          <w:numId w:val="46"/>
        </w:numPr>
        <w:contextualSpacing w:val="0"/>
      </w:pPr>
      <w:r w:rsidRPr="002A7F88">
        <w:t>Precoding matrix is used as the model input.</w:t>
      </w:r>
    </w:p>
    <w:p w14:paraId="4BF1E89A" w14:textId="77777777" w:rsidR="00636598" w:rsidRPr="002A7F88" w:rsidRDefault="00636598">
      <w:pPr>
        <w:pStyle w:val="ac"/>
        <w:numPr>
          <w:ilvl w:val="0"/>
          <w:numId w:val="46"/>
        </w:numPr>
        <w:contextualSpacing w:val="0"/>
      </w:pPr>
      <w:r w:rsidRPr="002A7F88">
        <w:t>Training data samples are not quantized, i.e., Float32 is used/represented.</w:t>
      </w:r>
    </w:p>
    <w:p w14:paraId="1A752753" w14:textId="77777777" w:rsidR="00636598" w:rsidRPr="002A7F88" w:rsidRDefault="00636598">
      <w:pPr>
        <w:pStyle w:val="ac"/>
        <w:numPr>
          <w:ilvl w:val="0"/>
          <w:numId w:val="46"/>
        </w:numPr>
        <w:contextualSpacing w:val="0"/>
      </w:pPr>
      <w:r w:rsidRPr="002A7F88">
        <w:t>The performance metric is SGCS for Layer 1/2.</w:t>
      </w:r>
    </w:p>
    <w:p w14:paraId="1B726AA7" w14:textId="77777777" w:rsidR="00636598" w:rsidRPr="002A7F88" w:rsidRDefault="00636598">
      <w:pPr>
        <w:pStyle w:val="ac"/>
        <w:numPr>
          <w:ilvl w:val="0"/>
          <w:numId w:val="46"/>
        </w:numPr>
        <w:contextualSpacing w:val="0"/>
      </w:pPr>
      <w:r w:rsidRPr="002A7F88">
        <w:t>Same size of training dataset for benchmark, NW part training and the UE part training</w:t>
      </w:r>
    </w:p>
    <w:p w14:paraId="0F7257CC" w14:textId="77777777" w:rsidR="00636598" w:rsidRPr="002A7F88" w:rsidRDefault="00636598">
      <w:pPr>
        <w:pStyle w:val="ac"/>
        <w:numPr>
          <w:ilvl w:val="0"/>
          <w:numId w:val="46"/>
        </w:numPr>
        <w:contextualSpacing w:val="0"/>
      </w:pPr>
      <w:r w:rsidRPr="002A7F88">
        <w:lastRenderedPageBreak/>
        <w:t>Same pair of NW part model and UE part model between 1-on-1 joint training and UE first separate training.</w:t>
      </w:r>
    </w:p>
    <w:p w14:paraId="309ED965" w14:textId="77777777" w:rsidR="00636598" w:rsidRDefault="00636598">
      <w:pPr>
        <w:pStyle w:val="ac"/>
        <w:numPr>
          <w:ilvl w:val="0"/>
          <w:numId w:val="46"/>
        </w:numPr>
        <w:contextualSpacing w:val="0"/>
      </w:pPr>
      <w:r w:rsidRPr="002A7F88">
        <w:t>Quantization/dequantization method/parameters between NW side and UE side are aligned.</w:t>
      </w:r>
    </w:p>
    <w:p w14:paraId="33E0618E" w14:textId="52F106F4" w:rsidR="00AB034B" w:rsidRPr="002A7F88" w:rsidRDefault="00AB034B">
      <w:pPr>
        <w:pStyle w:val="ac"/>
        <w:numPr>
          <w:ilvl w:val="0"/>
          <w:numId w:val="46"/>
        </w:numPr>
      </w:pPr>
      <w:r w:rsidRPr="00AB034B">
        <w:t>Note: Results refer to Table 5.17 of R1-2308342</w:t>
      </w:r>
      <w:r>
        <w:t>.</w:t>
      </w:r>
    </w:p>
    <w:p w14:paraId="40F3DD7A" w14:textId="5D44D551" w:rsidR="002A7F88" w:rsidRDefault="002A7F88" w:rsidP="003A3AE8">
      <w:pPr>
        <w:rPr>
          <w:b/>
          <w:bCs/>
        </w:rPr>
      </w:pPr>
    </w:p>
    <w:p w14:paraId="1BDF88DF" w14:textId="77777777" w:rsidR="00772B23" w:rsidRPr="00772B23" w:rsidRDefault="00772B23" w:rsidP="00772B23">
      <w:r w:rsidRPr="00772B23">
        <w:t>For the evaluation of UE first separate training with dataset sharing manner for CSI compression, for the pairing of 1 NW to 1 UE (Case 1), as compared to 1-on-1 joint training between the NW part model and the UE part model,</w:t>
      </w:r>
    </w:p>
    <w:p w14:paraId="6992A475" w14:textId="77777777" w:rsidR="00772B23" w:rsidRPr="00772B23" w:rsidRDefault="00772B23">
      <w:pPr>
        <w:pStyle w:val="ac"/>
        <w:numPr>
          <w:ilvl w:val="0"/>
          <w:numId w:val="75"/>
        </w:numPr>
        <w:contextualSpacing w:val="0"/>
      </w:pPr>
      <w:r w:rsidRPr="00772B23">
        <w:t>For the UE first separate training case where different backbones are adopted for the NW part model and the UE part model, more degradations are observed in general than the situation where the same backbone is adopted for the NW part model and the UE part model.</w:t>
      </w:r>
    </w:p>
    <w:p w14:paraId="39BC075A" w14:textId="77777777" w:rsidR="00772B23" w:rsidRPr="00772B23" w:rsidRDefault="00772B23">
      <w:pPr>
        <w:pStyle w:val="ac"/>
        <w:numPr>
          <w:ilvl w:val="1"/>
          <w:numId w:val="75"/>
        </w:numPr>
        <w:contextualSpacing w:val="0"/>
      </w:pPr>
      <w:r w:rsidRPr="00772B23">
        <w:t>For the case where the shared input of the UE side CSI reconstruction part is after quantization, 5 sources observe minor degradation of -0.23%~-1.07%, and 1 source observes moderate degradation of -1.74%~-1.88%.</w:t>
      </w:r>
    </w:p>
    <w:p w14:paraId="7D72E248" w14:textId="77777777" w:rsidR="00772B23" w:rsidRPr="00772B23" w:rsidRDefault="00772B23">
      <w:pPr>
        <w:pStyle w:val="ac"/>
        <w:numPr>
          <w:ilvl w:val="1"/>
          <w:numId w:val="75"/>
        </w:numPr>
        <w:contextualSpacing w:val="0"/>
      </w:pPr>
      <w:r w:rsidRPr="00772B23">
        <w:t>For the case where the shared input of the UE side CSI reconstruction part is before quantization, 1 source observes moderate degradation of -1.58%~-2.73%.</w:t>
      </w:r>
    </w:p>
    <w:p w14:paraId="3B5FD526" w14:textId="77777777" w:rsidR="00772B23" w:rsidRPr="00772B23" w:rsidRDefault="00772B23">
      <w:pPr>
        <w:pStyle w:val="ac"/>
        <w:numPr>
          <w:ilvl w:val="0"/>
          <w:numId w:val="75"/>
        </w:numPr>
        <w:contextualSpacing w:val="0"/>
      </w:pPr>
      <w:r w:rsidRPr="00772B23">
        <w:t>Note: the dataset sharing behavior from above sources follows the example of the agreement, where “the set of information includes the input and label of the UE side CSI reconstruction part, or includes the input of the UE side CSI reconstruction part only”.</w:t>
      </w:r>
    </w:p>
    <w:p w14:paraId="6680E958" w14:textId="77777777" w:rsidR="00772B23" w:rsidRPr="00772B23" w:rsidRDefault="00772B23" w:rsidP="00772B23">
      <w:r>
        <w:t>T</w:t>
      </w:r>
      <w:r w:rsidRPr="00772B23">
        <w:t>he above results are based on the following assumptions besides the assumptions of the agreed EVM table</w:t>
      </w:r>
      <w:r>
        <w:t>:</w:t>
      </w:r>
    </w:p>
    <w:p w14:paraId="7A84CD4D" w14:textId="77777777" w:rsidR="00772B23" w:rsidRPr="00772B23" w:rsidRDefault="00772B23">
      <w:pPr>
        <w:pStyle w:val="ac"/>
        <w:numPr>
          <w:ilvl w:val="0"/>
          <w:numId w:val="74"/>
        </w:numPr>
        <w:contextualSpacing w:val="0"/>
      </w:pPr>
      <w:r w:rsidRPr="00772B23">
        <w:t>Precoding matrix is used as the model input.</w:t>
      </w:r>
    </w:p>
    <w:p w14:paraId="53C4F83C" w14:textId="77777777" w:rsidR="00772B23" w:rsidRPr="00772B23" w:rsidRDefault="00772B23">
      <w:pPr>
        <w:pStyle w:val="ac"/>
        <w:numPr>
          <w:ilvl w:val="0"/>
          <w:numId w:val="74"/>
        </w:numPr>
        <w:contextualSpacing w:val="0"/>
      </w:pPr>
      <w:r w:rsidRPr="00772B23">
        <w:t>Training data samples are not quantized, i.e., Float32 is used/represented.</w:t>
      </w:r>
    </w:p>
    <w:p w14:paraId="4673F9FA" w14:textId="77777777" w:rsidR="00772B23" w:rsidRPr="00772B23" w:rsidRDefault="00772B23">
      <w:pPr>
        <w:pStyle w:val="ac"/>
        <w:numPr>
          <w:ilvl w:val="0"/>
          <w:numId w:val="74"/>
        </w:numPr>
        <w:contextualSpacing w:val="0"/>
      </w:pPr>
      <w:r w:rsidRPr="00772B23">
        <w:t>The performance metric is SGCS for Layer 1/2.</w:t>
      </w:r>
    </w:p>
    <w:p w14:paraId="6A49C00A" w14:textId="77777777" w:rsidR="00772B23" w:rsidRPr="00772B23" w:rsidRDefault="00772B23">
      <w:pPr>
        <w:pStyle w:val="ac"/>
        <w:numPr>
          <w:ilvl w:val="0"/>
          <w:numId w:val="74"/>
        </w:numPr>
        <w:contextualSpacing w:val="0"/>
      </w:pPr>
      <w:r w:rsidRPr="00772B23">
        <w:t>Same size of training dataset for benchmark, NW part training and the UE part training</w:t>
      </w:r>
    </w:p>
    <w:p w14:paraId="2A591FC4" w14:textId="77777777" w:rsidR="00772B23" w:rsidRPr="00772B23" w:rsidRDefault="00772B23">
      <w:pPr>
        <w:pStyle w:val="ac"/>
        <w:numPr>
          <w:ilvl w:val="0"/>
          <w:numId w:val="74"/>
        </w:numPr>
        <w:contextualSpacing w:val="0"/>
      </w:pPr>
      <w:r w:rsidRPr="00772B23">
        <w:t>Same pair of NW part model and UE part model between 1-on-1 joint training and UE first separate training.</w:t>
      </w:r>
    </w:p>
    <w:p w14:paraId="38247DC4" w14:textId="77777777" w:rsidR="00772B23" w:rsidRPr="00772B23" w:rsidRDefault="00772B23">
      <w:pPr>
        <w:pStyle w:val="ac"/>
        <w:numPr>
          <w:ilvl w:val="0"/>
          <w:numId w:val="74"/>
        </w:numPr>
        <w:contextualSpacing w:val="0"/>
      </w:pPr>
      <w:r w:rsidRPr="00772B23">
        <w:t>Quantization/dequantization method/parameters between NW side and UE side are aligned.</w:t>
      </w:r>
    </w:p>
    <w:p w14:paraId="6AF9A0B1" w14:textId="77777777" w:rsidR="00772B23" w:rsidRPr="00772B23" w:rsidRDefault="00772B23">
      <w:pPr>
        <w:pStyle w:val="ac"/>
        <w:numPr>
          <w:ilvl w:val="0"/>
          <w:numId w:val="74"/>
        </w:numPr>
        <w:contextualSpacing w:val="0"/>
      </w:pPr>
      <w:r w:rsidRPr="00772B23">
        <w:t>Note: Results refer to Table 5.17 of R1-2308342</w:t>
      </w:r>
      <w:r>
        <w:t>.</w:t>
      </w:r>
    </w:p>
    <w:p w14:paraId="10403AE0" w14:textId="77777777" w:rsidR="00772B23" w:rsidRDefault="00772B23" w:rsidP="003A3AE8">
      <w:pPr>
        <w:rPr>
          <w:b/>
          <w:bCs/>
        </w:rPr>
      </w:pPr>
    </w:p>
    <w:p w14:paraId="7459109E" w14:textId="77777777" w:rsidR="00702824" w:rsidRPr="00702824" w:rsidRDefault="00702824" w:rsidP="00702824">
      <w:r w:rsidRPr="00702824">
        <w:t>For the evaluation of UE first separate training with dataset sharing manner for CSI compression, for the pairing between M&gt;1 separate UE part models and 1 NW part model (Case 2), when taking 1-on-1 joint training between the NW part model and the UE part model as benchmark, larger performance loss is observed in general than the case of UE first separate training with 1 UE part model and 1 NW part model pairing (Case 1):</w:t>
      </w:r>
    </w:p>
    <w:p w14:paraId="17DF8240" w14:textId="77777777" w:rsidR="00702824" w:rsidRPr="00702824" w:rsidRDefault="00702824">
      <w:pPr>
        <w:pStyle w:val="ac"/>
        <w:numPr>
          <w:ilvl w:val="0"/>
          <w:numId w:val="87"/>
        </w:numPr>
        <w:contextualSpacing w:val="0"/>
      </w:pPr>
      <w:r w:rsidRPr="00702824">
        <w:t>8 sources observe minor loss of -0%~-1.82% compared to 1-on-1 joint training.</w:t>
      </w:r>
    </w:p>
    <w:p w14:paraId="749486AC" w14:textId="77777777" w:rsidR="00702824" w:rsidRPr="00702824" w:rsidRDefault="00702824">
      <w:pPr>
        <w:pStyle w:val="ac"/>
        <w:numPr>
          <w:ilvl w:val="0"/>
          <w:numId w:val="87"/>
        </w:numPr>
        <w:contextualSpacing w:val="0"/>
      </w:pPr>
      <w:r w:rsidRPr="00702824">
        <w:t>4 sources observe moderate loss of -2.17%~-4.96% compared to 1-on-1 joint training.</w:t>
      </w:r>
    </w:p>
    <w:p w14:paraId="00FF61E2" w14:textId="77777777" w:rsidR="00702824" w:rsidRPr="00702824" w:rsidRDefault="00702824">
      <w:pPr>
        <w:pStyle w:val="ac"/>
        <w:numPr>
          <w:ilvl w:val="0"/>
          <w:numId w:val="87"/>
        </w:numPr>
        <w:contextualSpacing w:val="0"/>
      </w:pPr>
      <w:r w:rsidRPr="00702824">
        <w:t>2 sources observe significant loss of -11.56%~-73.7% compared to 1-on-1 joint training.</w:t>
      </w:r>
    </w:p>
    <w:p w14:paraId="605AD612" w14:textId="77777777" w:rsidR="00702824" w:rsidRPr="00702824" w:rsidRDefault="00702824">
      <w:pPr>
        <w:pStyle w:val="ac"/>
        <w:numPr>
          <w:ilvl w:val="0"/>
          <w:numId w:val="87"/>
        </w:numPr>
        <w:contextualSpacing w:val="0"/>
      </w:pPr>
      <w:r w:rsidRPr="00702824">
        <w:t>Note: 1 source observes other UE first separate training implementations may achieve better performance.</w:t>
      </w:r>
    </w:p>
    <w:p w14:paraId="17D34882" w14:textId="77777777" w:rsidR="00702824" w:rsidRPr="00702824" w:rsidRDefault="00702824">
      <w:pPr>
        <w:pStyle w:val="ac"/>
        <w:numPr>
          <w:ilvl w:val="0"/>
          <w:numId w:val="87"/>
        </w:numPr>
        <w:contextualSpacing w:val="0"/>
      </w:pPr>
      <w:r w:rsidRPr="00702824">
        <w:t>Note: the dataset sharing behavior from above sources follows the example of the agreement, where “the set of information includes the input and output of the Network side CSI generation part, or includes the output of the Network side CSI generation part only”.</w:t>
      </w:r>
    </w:p>
    <w:p w14:paraId="1F916B9C" w14:textId="77777777" w:rsidR="00702824" w:rsidRPr="00702824" w:rsidRDefault="00702824" w:rsidP="00702824">
      <w:r>
        <w:t>T</w:t>
      </w:r>
      <w:r w:rsidRPr="00702824">
        <w:t>he above results are based on the following assumptions besides the assumptions of the agreed EVM table</w:t>
      </w:r>
      <w:r>
        <w:t>:</w:t>
      </w:r>
    </w:p>
    <w:p w14:paraId="28DA04FB" w14:textId="77777777" w:rsidR="00702824" w:rsidRPr="00702824" w:rsidRDefault="00702824">
      <w:pPr>
        <w:pStyle w:val="ac"/>
        <w:numPr>
          <w:ilvl w:val="0"/>
          <w:numId w:val="86"/>
        </w:numPr>
        <w:contextualSpacing w:val="0"/>
      </w:pPr>
      <w:r w:rsidRPr="00702824">
        <w:t>Precoding matrix is used as the model input.</w:t>
      </w:r>
    </w:p>
    <w:p w14:paraId="4EFDEBB2" w14:textId="77777777" w:rsidR="00702824" w:rsidRPr="00702824" w:rsidRDefault="00702824">
      <w:pPr>
        <w:pStyle w:val="ac"/>
        <w:numPr>
          <w:ilvl w:val="0"/>
          <w:numId w:val="86"/>
        </w:numPr>
        <w:contextualSpacing w:val="0"/>
      </w:pPr>
      <w:r w:rsidRPr="00702824">
        <w:t>Training data samples are not quantized, i.e., Float32 is used/represented.</w:t>
      </w:r>
    </w:p>
    <w:p w14:paraId="7E47F5AF" w14:textId="77777777" w:rsidR="00702824" w:rsidRPr="00702824" w:rsidRDefault="00702824">
      <w:pPr>
        <w:pStyle w:val="ac"/>
        <w:numPr>
          <w:ilvl w:val="0"/>
          <w:numId w:val="86"/>
        </w:numPr>
        <w:contextualSpacing w:val="0"/>
      </w:pPr>
      <w:r w:rsidRPr="00702824">
        <w:t>The performance metric is SGCS for Layer 1.</w:t>
      </w:r>
    </w:p>
    <w:p w14:paraId="29A93B9A" w14:textId="77777777" w:rsidR="00702824" w:rsidRPr="00702824" w:rsidRDefault="00702824">
      <w:pPr>
        <w:pStyle w:val="ac"/>
        <w:numPr>
          <w:ilvl w:val="0"/>
          <w:numId w:val="86"/>
        </w:numPr>
        <w:contextualSpacing w:val="0"/>
      </w:pPr>
      <w:r w:rsidRPr="00702824">
        <w:lastRenderedPageBreak/>
        <w:t>Same size of training dataset for benchmark, NW part training and the UE part training</w:t>
      </w:r>
    </w:p>
    <w:p w14:paraId="5C6054B1" w14:textId="77777777" w:rsidR="00702824" w:rsidRPr="00702824" w:rsidRDefault="00702824">
      <w:pPr>
        <w:pStyle w:val="ac"/>
        <w:numPr>
          <w:ilvl w:val="0"/>
          <w:numId w:val="86"/>
        </w:numPr>
        <w:contextualSpacing w:val="0"/>
      </w:pPr>
      <w:r w:rsidRPr="00702824">
        <w:t>Same pair of NW part model and UE part model between 1-on-1 joint training and UE first separate training.</w:t>
      </w:r>
    </w:p>
    <w:p w14:paraId="769DEAA8" w14:textId="77777777" w:rsidR="00702824" w:rsidRPr="00702824" w:rsidRDefault="00702824">
      <w:pPr>
        <w:pStyle w:val="ac"/>
        <w:numPr>
          <w:ilvl w:val="0"/>
          <w:numId w:val="86"/>
        </w:numPr>
        <w:contextualSpacing w:val="0"/>
      </w:pPr>
      <w:r w:rsidRPr="00702824">
        <w:t>Quantization/dequantization method/parameters between NW side and UE side are aligned.</w:t>
      </w:r>
    </w:p>
    <w:p w14:paraId="23401F80" w14:textId="77777777" w:rsidR="00702824" w:rsidRPr="00702824" w:rsidRDefault="00702824">
      <w:pPr>
        <w:pStyle w:val="ac"/>
        <w:numPr>
          <w:ilvl w:val="0"/>
          <w:numId w:val="86"/>
        </w:numPr>
        <w:contextualSpacing w:val="0"/>
      </w:pPr>
      <w:r w:rsidRPr="00702824">
        <w:t>M=2, 3, or 4 are considered.</w:t>
      </w:r>
    </w:p>
    <w:p w14:paraId="6E053DB3" w14:textId="77777777" w:rsidR="00702824" w:rsidRPr="00702824" w:rsidRDefault="00702824">
      <w:pPr>
        <w:pStyle w:val="ac"/>
        <w:numPr>
          <w:ilvl w:val="0"/>
          <w:numId w:val="86"/>
        </w:numPr>
        <w:contextualSpacing w:val="0"/>
      </w:pPr>
      <w:r w:rsidRPr="00702824">
        <w:t>Note: Results refer to Table 5.25 of R1-2308343.</w:t>
      </w:r>
    </w:p>
    <w:p w14:paraId="7910CAF8" w14:textId="77777777" w:rsidR="00856B8A" w:rsidRPr="00DC2A7C" w:rsidRDefault="00856B8A" w:rsidP="00856B8A"/>
    <w:p w14:paraId="134F74E2" w14:textId="77777777" w:rsidR="00856B8A" w:rsidRPr="00856B8A" w:rsidRDefault="00856B8A" w:rsidP="00856B8A">
      <w:r w:rsidRPr="00856B8A">
        <w:t>For the evaluation of Type 2 training between 1 NW part model and M&gt;1 separate UE part models (Case 2), as compared to joint training between 1 NW part model and the 1 UE part model,</w:t>
      </w:r>
    </w:p>
    <w:p w14:paraId="6A43C72F" w14:textId="77777777" w:rsidR="00856B8A" w:rsidRPr="00856B8A" w:rsidRDefault="00856B8A">
      <w:pPr>
        <w:pStyle w:val="ac"/>
        <w:numPr>
          <w:ilvl w:val="0"/>
          <w:numId w:val="83"/>
        </w:numPr>
        <w:contextualSpacing w:val="0"/>
      </w:pPr>
      <w:r w:rsidRPr="00856B8A">
        <w:t>7 sources observe minor degradation of -0%~-1.67% or positive gain;</w:t>
      </w:r>
    </w:p>
    <w:p w14:paraId="453D420C" w14:textId="77777777" w:rsidR="00856B8A" w:rsidRPr="00856B8A" w:rsidRDefault="00856B8A">
      <w:pPr>
        <w:pStyle w:val="ac"/>
        <w:numPr>
          <w:ilvl w:val="0"/>
          <w:numId w:val="83"/>
        </w:numPr>
        <w:contextualSpacing w:val="0"/>
      </w:pPr>
      <w:r w:rsidRPr="00856B8A">
        <w:t>3 sources observe moderate degradation of -2.5%~-6.5%.</w:t>
      </w:r>
    </w:p>
    <w:p w14:paraId="5A1B9662" w14:textId="77777777" w:rsidR="00856B8A" w:rsidRPr="00856B8A" w:rsidRDefault="00856B8A">
      <w:pPr>
        <w:pStyle w:val="ac"/>
        <w:numPr>
          <w:ilvl w:val="0"/>
          <w:numId w:val="83"/>
        </w:numPr>
        <w:contextualSpacing w:val="0"/>
      </w:pPr>
      <w:r w:rsidRPr="00856B8A">
        <w:t>Note: among the above sources, 5 sources adopt simultaneous training, while 1 source adopts sequential training starting with NW side training.</w:t>
      </w:r>
    </w:p>
    <w:p w14:paraId="6F650723" w14:textId="77777777" w:rsidR="00856B8A" w:rsidRPr="00856B8A" w:rsidRDefault="00856B8A" w:rsidP="00856B8A">
      <w:r>
        <w:t>T</w:t>
      </w:r>
      <w:r w:rsidRPr="00856B8A">
        <w:t>he above results are based on the following assumptions besides the assumptions of the agreed EVM table</w:t>
      </w:r>
    </w:p>
    <w:p w14:paraId="11CFCC3E" w14:textId="77777777" w:rsidR="00856B8A" w:rsidRPr="00856B8A" w:rsidRDefault="00856B8A">
      <w:pPr>
        <w:pStyle w:val="ac"/>
        <w:numPr>
          <w:ilvl w:val="0"/>
          <w:numId w:val="82"/>
        </w:numPr>
        <w:contextualSpacing w:val="0"/>
      </w:pPr>
      <w:r w:rsidRPr="00856B8A">
        <w:t>Precoding matrix is used as the model input.</w:t>
      </w:r>
    </w:p>
    <w:p w14:paraId="6BDB2A2E" w14:textId="77777777" w:rsidR="00856B8A" w:rsidRPr="00856B8A" w:rsidRDefault="00856B8A">
      <w:pPr>
        <w:pStyle w:val="ac"/>
        <w:numPr>
          <w:ilvl w:val="0"/>
          <w:numId w:val="82"/>
        </w:numPr>
        <w:contextualSpacing w:val="0"/>
      </w:pPr>
      <w:r w:rsidRPr="00856B8A">
        <w:t>Training data samples are not quantized, i.e., Float32 is used/represented.</w:t>
      </w:r>
    </w:p>
    <w:p w14:paraId="51EE27BD" w14:textId="77777777" w:rsidR="00856B8A" w:rsidRPr="00856B8A" w:rsidRDefault="00856B8A">
      <w:pPr>
        <w:pStyle w:val="ac"/>
        <w:numPr>
          <w:ilvl w:val="0"/>
          <w:numId w:val="82"/>
        </w:numPr>
        <w:contextualSpacing w:val="0"/>
      </w:pPr>
      <w:r w:rsidRPr="00856B8A">
        <w:t>The performance metric is SGCS for Layer 1.</w:t>
      </w:r>
    </w:p>
    <w:p w14:paraId="38774F68" w14:textId="77777777" w:rsidR="00856B8A" w:rsidRPr="00856B8A" w:rsidRDefault="00856B8A">
      <w:pPr>
        <w:pStyle w:val="ac"/>
        <w:numPr>
          <w:ilvl w:val="0"/>
          <w:numId w:val="82"/>
        </w:numPr>
        <w:contextualSpacing w:val="0"/>
      </w:pPr>
      <w:r w:rsidRPr="00856B8A">
        <w:t>Same pair of NW part model and UE part model between 1-on-1 joint training and Type 2 training.</w:t>
      </w:r>
    </w:p>
    <w:p w14:paraId="542E2923" w14:textId="77777777" w:rsidR="00856B8A" w:rsidRPr="00856B8A" w:rsidRDefault="00856B8A">
      <w:pPr>
        <w:pStyle w:val="ac"/>
        <w:numPr>
          <w:ilvl w:val="0"/>
          <w:numId w:val="82"/>
        </w:numPr>
        <w:contextualSpacing w:val="0"/>
      </w:pPr>
      <w:r w:rsidRPr="00856B8A">
        <w:t>M=2, 3, or 4 are considered.</w:t>
      </w:r>
    </w:p>
    <w:p w14:paraId="09ED1430" w14:textId="77777777" w:rsidR="00856B8A" w:rsidRPr="00856B8A" w:rsidRDefault="00856B8A">
      <w:pPr>
        <w:pStyle w:val="ac"/>
        <w:numPr>
          <w:ilvl w:val="0"/>
          <w:numId w:val="82"/>
        </w:numPr>
        <w:contextualSpacing w:val="0"/>
        <w:rPr>
          <w:b/>
          <w:bCs/>
        </w:rPr>
      </w:pPr>
      <w:r w:rsidRPr="00856B8A">
        <w:t>Note: Results refer to Table 5.23 of R1-2308343</w:t>
      </w:r>
      <w:r>
        <w:t>.</w:t>
      </w:r>
    </w:p>
    <w:p w14:paraId="7F1F4855" w14:textId="77777777" w:rsidR="00856B8A" w:rsidRPr="00856B8A" w:rsidRDefault="00856B8A" w:rsidP="003A3AE8"/>
    <w:p w14:paraId="74D7E210" w14:textId="77777777" w:rsidR="00702824" w:rsidRPr="00856B8A" w:rsidRDefault="00702824" w:rsidP="00702824">
      <w:r w:rsidRPr="00856B8A">
        <w:t>For the evaluation of Type 2 training between 1 UE part model and N&gt;1 separate NW part models (Case 3), as compared to joint training between 1 NW part model and the 1 UE part model,</w:t>
      </w:r>
    </w:p>
    <w:p w14:paraId="19086857" w14:textId="77777777" w:rsidR="00702824" w:rsidRPr="00856B8A" w:rsidRDefault="00702824">
      <w:pPr>
        <w:pStyle w:val="ac"/>
        <w:numPr>
          <w:ilvl w:val="0"/>
          <w:numId w:val="85"/>
        </w:numPr>
        <w:contextualSpacing w:val="0"/>
      </w:pPr>
      <w:r w:rsidRPr="00856B8A">
        <w:t>2 sources observe minor degradation of -0%~-0.8% or positive gain;</w:t>
      </w:r>
    </w:p>
    <w:p w14:paraId="72979410" w14:textId="77777777" w:rsidR="00702824" w:rsidRPr="00856B8A" w:rsidRDefault="00702824">
      <w:pPr>
        <w:pStyle w:val="ac"/>
        <w:numPr>
          <w:ilvl w:val="0"/>
          <w:numId w:val="85"/>
        </w:numPr>
        <w:contextualSpacing w:val="0"/>
      </w:pPr>
      <w:r w:rsidRPr="00856B8A">
        <w:t>1 source</w:t>
      </w:r>
      <w:r>
        <w:t xml:space="preserve"> </w:t>
      </w:r>
      <w:r w:rsidRPr="00856B8A">
        <w:t>observe moderate degradation of -1.4%~-4.2%.</w:t>
      </w:r>
    </w:p>
    <w:p w14:paraId="3C182E70" w14:textId="77777777" w:rsidR="00702824" w:rsidRPr="00856B8A" w:rsidRDefault="00702824">
      <w:pPr>
        <w:pStyle w:val="ac"/>
        <w:numPr>
          <w:ilvl w:val="0"/>
          <w:numId w:val="85"/>
        </w:numPr>
        <w:contextualSpacing w:val="0"/>
      </w:pPr>
      <w:r w:rsidRPr="00856B8A">
        <w:t>Note: among the above sources, 1 source adopts simultaneous training.</w:t>
      </w:r>
    </w:p>
    <w:p w14:paraId="06BA45A6" w14:textId="77777777" w:rsidR="00702824" w:rsidRPr="00856B8A" w:rsidRDefault="00702824" w:rsidP="00702824">
      <w:r>
        <w:t>T</w:t>
      </w:r>
      <w:r w:rsidRPr="00856B8A">
        <w:t>he above results are based on the following assumptions besides the assumptions of the agreed EVM table</w:t>
      </w:r>
    </w:p>
    <w:p w14:paraId="330EA54E" w14:textId="77777777" w:rsidR="00702824" w:rsidRPr="00856B8A" w:rsidRDefault="00702824">
      <w:pPr>
        <w:pStyle w:val="ac"/>
        <w:numPr>
          <w:ilvl w:val="0"/>
          <w:numId w:val="84"/>
        </w:numPr>
        <w:contextualSpacing w:val="0"/>
      </w:pPr>
      <w:r w:rsidRPr="00856B8A">
        <w:t>Precoding matrix is used as the model input.</w:t>
      </w:r>
    </w:p>
    <w:p w14:paraId="53E87D6C" w14:textId="77777777" w:rsidR="00702824" w:rsidRPr="00856B8A" w:rsidRDefault="00702824">
      <w:pPr>
        <w:pStyle w:val="ac"/>
        <w:numPr>
          <w:ilvl w:val="0"/>
          <w:numId w:val="84"/>
        </w:numPr>
        <w:contextualSpacing w:val="0"/>
      </w:pPr>
      <w:r w:rsidRPr="00856B8A">
        <w:t>Training data samples are not quantized, i.e., Float32 is used/represented.</w:t>
      </w:r>
    </w:p>
    <w:p w14:paraId="19207B24" w14:textId="77777777" w:rsidR="00702824" w:rsidRPr="00856B8A" w:rsidRDefault="00702824">
      <w:pPr>
        <w:pStyle w:val="ac"/>
        <w:numPr>
          <w:ilvl w:val="0"/>
          <w:numId w:val="84"/>
        </w:numPr>
        <w:contextualSpacing w:val="0"/>
      </w:pPr>
      <w:r w:rsidRPr="00856B8A">
        <w:t>The performance metric is SGCS for Layer 1.</w:t>
      </w:r>
    </w:p>
    <w:p w14:paraId="0E20E4EE" w14:textId="77777777" w:rsidR="00702824" w:rsidRPr="00856B8A" w:rsidRDefault="00702824">
      <w:pPr>
        <w:pStyle w:val="ac"/>
        <w:numPr>
          <w:ilvl w:val="0"/>
          <w:numId w:val="84"/>
        </w:numPr>
        <w:contextualSpacing w:val="0"/>
      </w:pPr>
      <w:r w:rsidRPr="00856B8A">
        <w:t>Same pair of NW part model and UE part model between 1-on-1 joint training and Type 2 training.</w:t>
      </w:r>
    </w:p>
    <w:p w14:paraId="1EFB3190" w14:textId="77777777" w:rsidR="00702824" w:rsidRPr="00856B8A" w:rsidRDefault="00702824">
      <w:pPr>
        <w:pStyle w:val="ac"/>
        <w:numPr>
          <w:ilvl w:val="0"/>
          <w:numId w:val="84"/>
        </w:numPr>
        <w:contextualSpacing w:val="0"/>
      </w:pPr>
      <w:r w:rsidRPr="00856B8A">
        <w:t>N=2, 3, or 4 are considered.</w:t>
      </w:r>
    </w:p>
    <w:p w14:paraId="25A93682" w14:textId="77777777" w:rsidR="00702824" w:rsidRPr="00856B8A" w:rsidRDefault="00702824">
      <w:pPr>
        <w:pStyle w:val="ac"/>
        <w:numPr>
          <w:ilvl w:val="0"/>
          <w:numId w:val="84"/>
        </w:numPr>
        <w:contextualSpacing w:val="0"/>
        <w:rPr>
          <w:b/>
          <w:bCs/>
        </w:rPr>
      </w:pPr>
      <w:r w:rsidRPr="00856B8A">
        <w:t>Note: Results refer to Table 5.24 of R1-2308343</w:t>
      </w:r>
      <w:r>
        <w:t>.</w:t>
      </w:r>
    </w:p>
    <w:p w14:paraId="1DA5C9FA" w14:textId="77777777" w:rsidR="00856B8A" w:rsidRPr="005871DB" w:rsidRDefault="00856B8A" w:rsidP="003A3AE8">
      <w:pPr>
        <w:rPr>
          <w:b/>
          <w:bCs/>
        </w:rPr>
      </w:pPr>
    </w:p>
    <w:p w14:paraId="39CA4B10" w14:textId="77777777" w:rsidR="00AF51B7" w:rsidRDefault="00AF51B7" w:rsidP="004D65D1"/>
    <w:p w14:paraId="1E8FE1BD" w14:textId="4D4487C6" w:rsidR="004D65D1" w:rsidRPr="002045EF" w:rsidRDefault="00AB034B" w:rsidP="004D65D1">
      <w:pPr>
        <w:rPr>
          <w:bCs/>
          <w:color w:val="000000"/>
        </w:rPr>
      </w:pPr>
      <w:r>
        <w:t xml:space="preserve">From the </w:t>
      </w:r>
      <w:r w:rsidR="004D65D1">
        <w:t>results f</w:t>
      </w:r>
      <w:r w:rsidR="004D65D1" w:rsidRPr="002045EF">
        <w:rPr>
          <w:bCs/>
          <w:color w:val="000000"/>
        </w:rPr>
        <w:t xml:space="preserve">or the </w:t>
      </w:r>
      <w:r w:rsidR="004D65D1" w:rsidRPr="009E0288">
        <w:rPr>
          <w:bCs/>
          <w:i/>
          <w:iCs/>
          <w:color w:val="000000"/>
        </w:rPr>
        <w:t>generalization verification</w:t>
      </w:r>
      <w:r w:rsidR="004D65D1" w:rsidRPr="002045EF">
        <w:rPr>
          <w:bCs/>
          <w:color w:val="000000"/>
        </w:rPr>
        <w:t xml:space="preserve"> of AI/ML based CSI compression </w:t>
      </w:r>
      <w:r w:rsidR="004D65D1" w:rsidRPr="00692D14">
        <w:rPr>
          <w:bCs/>
          <w:i/>
          <w:iCs/>
          <w:color w:val="000000"/>
        </w:rPr>
        <w:t>over various deployment scenarios</w:t>
      </w:r>
      <w:r w:rsidR="004D65D1" w:rsidRPr="002045EF">
        <w:rPr>
          <w:bCs/>
          <w:color w:val="000000"/>
        </w:rPr>
        <w:t xml:space="preserve"> compared to the generalization Case 1 where the AI/ML model is trained with dataset subject to a certain deployment scenario#B and applied for inference with a same deployment scenario#B,</w:t>
      </w:r>
    </w:p>
    <w:p w14:paraId="10D3D56C" w14:textId="77777777" w:rsidR="004D65D1" w:rsidRPr="001C49C5" w:rsidRDefault="004D65D1" w:rsidP="008E2F63">
      <w:pPr>
        <w:pStyle w:val="ac"/>
        <w:numPr>
          <w:ilvl w:val="0"/>
          <w:numId w:val="24"/>
        </w:numPr>
        <w:autoSpaceDE w:val="0"/>
        <w:autoSpaceDN w:val="0"/>
        <w:adjustRightInd w:val="0"/>
        <w:snapToGrid w:val="0"/>
        <w:contextualSpacing w:val="0"/>
        <w:jc w:val="both"/>
        <w:rPr>
          <w:bCs/>
          <w:color w:val="000000"/>
        </w:rPr>
      </w:pPr>
      <w:r w:rsidRPr="001C49C5">
        <w:rPr>
          <w:bCs/>
          <w:color w:val="000000"/>
        </w:rPr>
        <w:lastRenderedPageBreak/>
        <w:t xml:space="preserve">For </w:t>
      </w:r>
      <w:r w:rsidRPr="001C49C5">
        <w:rPr>
          <w:bCs/>
          <w:i/>
          <w:iCs/>
          <w:color w:val="000000"/>
        </w:rPr>
        <w:t>generalization Case 2</w:t>
      </w:r>
      <w:r w:rsidRPr="001C49C5">
        <w:rPr>
          <w:bCs/>
          <w:color w:val="000000"/>
        </w:rPr>
        <w:t>, generalized performance may be achieved for certain combinations of deployment scenario#A and deployment scenario#B but not for others:</w:t>
      </w:r>
    </w:p>
    <w:p w14:paraId="29AF47D5"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UMi &amp; deployment scenario#B is UMa, deployment scenario#A is UMa &amp; deployment scenario#B is UMi, or deployment scenario#A is UMa &amp; deployment scenario#B is InH:</w:t>
      </w:r>
    </w:p>
    <w:p w14:paraId="1D2C8055" w14:textId="7F01A83B" w:rsidR="00FB20C9" w:rsidRDefault="00FB20C9" w:rsidP="008E2F63">
      <w:pPr>
        <w:pStyle w:val="ac"/>
        <w:numPr>
          <w:ilvl w:val="2"/>
          <w:numId w:val="24"/>
        </w:numPr>
        <w:autoSpaceDE w:val="0"/>
        <w:autoSpaceDN w:val="0"/>
        <w:adjustRightInd w:val="0"/>
        <w:snapToGrid w:val="0"/>
        <w:contextualSpacing w:val="0"/>
        <w:jc w:val="both"/>
        <w:rPr>
          <w:bCs/>
          <w:color w:val="000000"/>
        </w:rPr>
      </w:pPr>
      <w:r w:rsidRPr="00FB20C9">
        <w:rPr>
          <w:bCs/>
          <w:color w:val="000000"/>
        </w:rPr>
        <w:t>14 sources</w:t>
      </w:r>
      <w:r>
        <w:rPr>
          <w:bCs/>
          <w:color w:val="000000"/>
        </w:rPr>
        <w:t xml:space="preserve"> </w:t>
      </w:r>
      <w:r w:rsidRPr="00FB20C9">
        <w:rPr>
          <w:bCs/>
          <w:color w:val="000000"/>
        </w:rPr>
        <w:t>observe that generalized performance can be achieved</w:t>
      </w:r>
      <w:r>
        <w:rPr>
          <w:bCs/>
          <w:color w:val="000000"/>
        </w:rPr>
        <w:t>:</w:t>
      </w:r>
    </w:p>
    <w:p w14:paraId="24D66203" w14:textId="35D0F35E"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9 sources observe less than -1.6% degradation or positive gain.</w:t>
      </w:r>
    </w:p>
    <w:p w14:paraId="4F7AD7A5" w14:textId="6D213762"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10 sources observe less than -1.5% degradation or positive gain.</w:t>
      </w:r>
    </w:p>
    <w:p w14:paraId="44EA9287" w14:textId="1CDE8AD5" w:rsidR="004D65D1" w:rsidRPr="00AB034B" w:rsidRDefault="00FB20C9" w:rsidP="0063608D">
      <w:pPr>
        <w:pStyle w:val="ac"/>
        <w:numPr>
          <w:ilvl w:val="3"/>
          <w:numId w:val="24"/>
        </w:numPr>
        <w:autoSpaceDE w:val="0"/>
        <w:autoSpaceDN w:val="0"/>
        <w:adjustRightInd w:val="0"/>
        <w:snapToGrid w:val="0"/>
        <w:contextualSpacing w:val="0"/>
        <w:jc w:val="both"/>
        <w:rPr>
          <w:bCs/>
          <w:color w:val="000000"/>
        </w:rPr>
      </w:pPr>
      <w:r w:rsidRPr="00AB034B">
        <w:rPr>
          <w:bCs/>
          <w:color w:val="000000"/>
        </w:rPr>
        <w:t>For deployment scenario#A is UMa &amp; deployment scenario#B is InH, 2 sources observe less than -0.6% degradation or positive gain</w:t>
      </w:r>
      <w:r w:rsidR="00AB034B" w:rsidRPr="00AB034B">
        <w:rPr>
          <w:bCs/>
          <w:color w:val="000000"/>
        </w:rPr>
        <w:t>.</w:t>
      </w:r>
    </w:p>
    <w:p w14:paraId="49602B73" w14:textId="166645A6" w:rsidR="00FB20C9" w:rsidRDefault="00FB20C9" w:rsidP="00FB20C9">
      <w:pPr>
        <w:pStyle w:val="ac"/>
        <w:numPr>
          <w:ilvl w:val="2"/>
          <w:numId w:val="24"/>
        </w:numPr>
        <w:autoSpaceDE w:val="0"/>
        <w:autoSpaceDN w:val="0"/>
        <w:adjustRightInd w:val="0"/>
        <w:snapToGrid w:val="0"/>
        <w:contextualSpacing w:val="0"/>
        <w:jc w:val="both"/>
        <w:rPr>
          <w:bCs/>
          <w:color w:val="000000"/>
        </w:rPr>
      </w:pPr>
      <w:r w:rsidRPr="00FB20C9">
        <w:rPr>
          <w:bCs/>
          <w:color w:val="000000"/>
        </w:rPr>
        <w:t>13 sources observe that moderate/significant degradations are suffered under generalization Case 2:</w:t>
      </w:r>
    </w:p>
    <w:p w14:paraId="448506B2" w14:textId="0344CA23"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UMi &amp; deployment scenario#B is UMa, 10 sources observe -1.69%~-21.1% degradation.</w:t>
      </w:r>
    </w:p>
    <w:p w14:paraId="3E5EACDC" w14:textId="13265D50" w:rsidR="00FB20C9" w:rsidRPr="00FB20C9" w:rsidRDefault="00FB20C9" w:rsidP="00310B4D">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UMi, 9 sources observe -1.7%~-8.1% degradation.</w:t>
      </w:r>
    </w:p>
    <w:p w14:paraId="1A3B8D3E" w14:textId="03235BA2" w:rsidR="00FB20C9" w:rsidRPr="001C49C5" w:rsidRDefault="00FB20C9" w:rsidP="00FB20C9">
      <w:pPr>
        <w:pStyle w:val="ac"/>
        <w:numPr>
          <w:ilvl w:val="3"/>
          <w:numId w:val="24"/>
        </w:numPr>
        <w:autoSpaceDE w:val="0"/>
        <w:autoSpaceDN w:val="0"/>
        <w:adjustRightInd w:val="0"/>
        <w:snapToGrid w:val="0"/>
        <w:contextualSpacing w:val="0"/>
        <w:jc w:val="both"/>
        <w:rPr>
          <w:bCs/>
          <w:color w:val="000000"/>
        </w:rPr>
      </w:pPr>
      <w:r w:rsidRPr="00FB20C9">
        <w:rPr>
          <w:bCs/>
          <w:color w:val="000000"/>
        </w:rPr>
        <w:t>For deployment scenario#A is UMa &amp; deployment scenario#B is InH, 3 sources observe -1.74%~-31.6% degradation</w:t>
      </w:r>
      <w:r>
        <w:rPr>
          <w:bCs/>
          <w:color w:val="000000"/>
        </w:rPr>
        <w:t>.</w:t>
      </w:r>
    </w:p>
    <w:p w14:paraId="76041CC8" w14:textId="77777777" w:rsidR="004D65D1" w:rsidRPr="001C49C5" w:rsidRDefault="004D65D1" w:rsidP="008E2F63">
      <w:pPr>
        <w:pStyle w:val="ac"/>
        <w:numPr>
          <w:ilvl w:val="1"/>
          <w:numId w:val="24"/>
        </w:numPr>
        <w:autoSpaceDE w:val="0"/>
        <w:autoSpaceDN w:val="0"/>
        <w:adjustRightInd w:val="0"/>
        <w:snapToGrid w:val="0"/>
        <w:contextualSpacing w:val="0"/>
        <w:jc w:val="both"/>
        <w:rPr>
          <w:bCs/>
          <w:color w:val="000000"/>
        </w:rPr>
      </w:pPr>
      <w:r w:rsidRPr="001C49C5">
        <w:rPr>
          <w:bCs/>
          <w:color w:val="000000"/>
        </w:rPr>
        <w:t>If deployment scenario#A is InH &amp; deployment scenario#B is Uma/UMi, significant performance degradations are observed under generalization Case 2:</w:t>
      </w:r>
    </w:p>
    <w:p w14:paraId="08E35628" w14:textId="2DB4D368" w:rsidR="006D78CA" w:rsidRPr="006D78CA" w:rsidRDefault="006D78CA" w:rsidP="00310B4D">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UMa, 5 sources observe -5.55%~ -27.7% degradation.</w:t>
      </w:r>
    </w:p>
    <w:p w14:paraId="34186C5D" w14:textId="055152CE" w:rsidR="006D78CA" w:rsidRPr="001C49C5" w:rsidRDefault="006D78CA" w:rsidP="006D78CA">
      <w:pPr>
        <w:pStyle w:val="ac"/>
        <w:numPr>
          <w:ilvl w:val="2"/>
          <w:numId w:val="24"/>
        </w:numPr>
        <w:autoSpaceDE w:val="0"/>
        <w:autoSpaceDN w:val="0"/>
        <w:adjustRightInd w:val="0"/>
        <w:snapToGrid w:val="0"/>
        <w:contextualSpacing w:val="0"/>
        <w:jc w:val="both"/>
        <w:rPr>
          <w:bCs/>
          <w:color w:val="000000"/>
        </w:rPr>
      </w:pPr>
      <w:r w:rsidRPr="006D78CA">
        <w:rPr>
          <w:bCs/>
          <w:color w:val="000000"/>
        </w:rPr>
        <w:t>For deployment scenario#A is InH &amp; deployment scenario#B is UMi, 3 sources observe -8.63%~-20% degradation</w:t>
      </w:r>
    </w:p>
    <w:p w14:paraId="0C556015" w14:textId="3B6ACC1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For </w:t>
      </w:r>
      <w:r w:rsidRPr="00506DC1">
        <w:rPr>
          <w:bCs/>
          <w:i/>
          <w:iCs/>
          <w:color w:val="000000"/>
        </w:rPr>
        <w:t>generalization Case 3</w:t>
      </w:r>
      <w:r w:rsidRPr="00506DC1">
        <w:rPr>
          <w:bCs/>
          <w:color w:val="000000"/>
        </w:rPr>
        <w:t xml:space="preserve">, generalized performance of the AI/ML model can be achieved (0%~-4% loss or positive gain) for deployment scenario#B subject to any of UMa, UMi, and InH, if the training dataset is constructed with data samples subject to multiple deployment scenarios including deployment scenario#B, as observed by </w:t>
      </w:r>
      <w:r w:rsidR="006D78CA">
        <w:rPr>
          <w:bCs/>
          <w:color w:val="000000"/>
        </w:rPr>
        <w:t>15</w:t>
      </w:r>
      <w:r w:rsidRPr="00506DC1">
        <w:rPr>
          <w:bCs/>
          <w:color w:val="000000"/>
        </w:rPr>
        <w:t xml:space="preserve"> sources.</w:t>
      </w:r>
    </w:p>
    <w:p w14:paraId="5B06043F" w14:textId="78EA7FD8"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Minor loss (0%~-1.6%) are observed by 15 sources.</w:t>
      </w:r>
    </w:p>
    <w:p w14:paraId="10DDBDE8" w14:textId="0242D609"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Moderate loss (-1.69%~-4%) are observed by 8 sources.</w:t>
      </w:r>
    </w:p>
    <w:p w14:paraId="25CB18AB" w14:textId="5919890D"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 xml:space="preserve">Positive gains are observed by </w:t>
      </w:r>
      <w:r w:rsidR="00AB034B">
        <w:rPr>
          <w:bCs/>
          <w:color w:val="000000"/>
        </w:rPr>
        <w:t>10</w:t>
      </w:r>
      <w:r w:rsidRPr="006D78CA">
        <w:rPr>
          <w:bCs/>
          <w:color w:val="000000"/>
        </w:rPr>
        <w:t xml:space="preserve"> sources.</w:t>
      </w:r>
    </w:p>
    <w:p w14:paraId="56BE7BA2" w14:textId="3E893A67" w:rsidR="006D78CA" w:rsidRPr="006D78CA" w:rsidRDefault="006D78CA" w:rsidP="00310B4D">
      <w:pPr>
        <w:pStyle w:val="ac"/>
        <w:numPr>
          <w:ilvl w:val="1"/>
          <w:numId w:val="24"/>
        </w:numPr>
        <w:autoSpaceDE w:val="0"/>
        <w:autoSpaceDN w:val="0"/>
        <w:adjustRightInd w:val="0"/>
        <w:snapToGrid w:val="0"/>
        <w:contextualSpacing w:val="0"/>
        <w:jc w:val="both"/>
        <w:rPr>
          <w:bCs/>
          <w:color w:val="000000"/>
        </w:rPr>
      </w:pPr>
      <w:r w:rsidRPr="006D78CA">
        <w:rPr>
          <w:bCs/>
          <w:color w:val="000000"/>
        </w:rPr>
        <w:t>Note: Significant degradations of up to -6.7% are observed by 2 sources</w:t>
      </w:r>
      <w:r>
        <w:rPr>
          <w:bCs/>
          <w:color w:val="000000"/>
        </w:rPr>
        <w:t xml:space="preserve"> </w:t>
      </w:r>
      <w:r w:rsidRPr="006D78CA">
        <w:rPr>
          <w:bCs/>
          <w:color w:val="000000"/>
        </w:rPr>
        <w:t>for deployment scenario#B subject to UMa, and by 2 sources for deployment scenario#B subject to UMi.</w:t>
      </w:r>
    </w:p>
    <w:p w14:paraId="1484ED45" w14:textId="4585B666" w:rsidR="004D65D1" w:rsidRPr="00506DC1" w:rsidRDefault="004D65D1" w:rsidP="008E2F63">
      <w:pPr>
        <w:pStyle w:val="ac"/>
        <w:numPr>
          <w:ilvl w:val="0"/>
          <w:numId w:val="24"/>
        </w:numPr>
        <w:autoSpaceDE w:val="0"/>
        <w:autoSpaceDN w:val="0"/>
        <w:adjustRightInd w:val="0"/>
        <w:snapToGrid w:val="0"/>
        <w:contextualSpacing w:val="0"/>
        <w:jc w:val="both"/>
        <w:rPr>
          <w:bCs/>
          <w:color w:val="000000"/>
        </w:rPr>
      </w:pPr>
      <w:r w:rsidRPr="00506DC1">
        <w:rPr>
          <w:bCs/>
          <w:color w:val="000000"/>
        </w:rPr>
        <w:t xml:space="preserve">Note: For generalization Case 2, if deployment scenario#A is UMi &amp; deployment scenario#B is InH, </w:t>
      </w:r>
      <w:r w:rsidR="006D78CA">
        <w:rPr>
          <w:bCs/>
          <w:color w:val="000000"/>
        </w:rPr>
        <w:t>3</w:t>
      </w:r>
      <w:r w:rsidRPr="00506DC1">
        <w:rPr>
          <w:bCs/>
          <w:color w:val="000000"/>
        </w:rPr>
        <w:t xml:space="preserve"> sources</w:t>
      </w:r>
      <w:r>
        <w:rPr>
          <w:bCs/>
          <w:color w:val="000000"/>
        </w:rPr>
        <w:t xml:space="preserve"> </w:t>
      </w:r>
      <w:r w:rsidRPr="00506DC1">
        <w:rPr>
          <w:bCs/>
          <w:color w:val="000000"/>
        </w:rPr>
        <w:t>observe different trends, where significant performance degradations of -27.8%~-</w:t>
      </w:r>
      <w:r w:rsidR="006D78CA">
        <w:rPr>
          <w:bCs/>
          <w:color w:val="000000"/>
        </w:rPr>
        <w:t>32.86</w:t>
      </w:r>
      <w:r w:rsidRPr="00506DC1">
        <w:rPr>
          <w:bCs/>
          <w:color w:val="000000"/>
        </w:rPr>
        <w:t>% are observed by</w:t>
      </w:r>
      <w:r>
        <w:rPr>
          <w:bCs/>
          <w:color w:val="000000"/>
        </w:rPr>
        <w:t xml:space="preserve"> </w:t>
      </w:r>
      <w:r w:rsidR="006D78CA">
        <w:rPr>
          <w:bCs/>
          <w:color w:val="000000"/>
        </w:rPr>
        <w:t>two</w:t>
      </w:r>
      <w:r>
        <w:rPr>
          <w:bCs/>
          <w:color w:val="000000"/>
        </w:rPr>
        <w:t xml:space="preserve"> sources</w:t>
      </w:r>
      <w:r w:rsidRPr="00506DC1">
        <w:rPr>
          <w:bCs/>
          <w:color w:val="000000"/>
        </w:rPr>
        <w:t xml:space="preserve">, while moderate performance degradations of -1.44%~-2.41% are observed by </w:t>
      </w:r>
      <w:r w:rsidR="006D78CA">
        <w:rPr>
          <w:bCs/>
          <w:color w:val="000000"/>
        </w:rPr>
        <w:t>an</w:t>
      </w:r>
      <w:r>
        <w:rPr>
          <w:bCs/>
          <w:color w:val="000000"/>
        </w:rPr>
        <w:t>other source</w:t>
      </w:r>
      <w:r w:rsidRPr="00506DC1">
        <w:rPr>
          <w:bCs/>
          <w:color w:val="000000"/>
        </w:rPr>
        <w:t>.</w:t>
      </w:r>
    </w:p>
    <w:p w14:paraId="4A8F1B60" w14:textId="77777777" w:rsidR="004D65D1" w:rsidRPr="00C21B20" w:rsidRDefault="004D65D1" w:rsidP="004D65D1">
      <w:pPr>
        <w:autoSpaceDE w:val="0"/>
        <w:autoSpaceDN w:val="0"/>
        <w:adjustRightInd w:val="0"/>
        <w:snapToGrid w:val="0"/>
        <w:jc w:val="both"/>
        <w:rPr>
          <w:bCs/>
          <w:color w:val="000000"/>
        </w:rPr>
      </w:pPr>
      <w:r w:rsidRPr="00C21B20">
        <w:rPr>
          <w:bCs/>
          <w:color w:val="000000"/>
        </w:rPr>
        <w:t>The above results are based on the following assumptions besides the assumptions of the agreed EVM table:</w:t>
      </w:r>
    </w:p>
    <w:p w14:paraId="6F1A0B43"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Precoding matrix is used as the model input.</w:t>
      </w:r>
    </w:p>
    <w:p w14:paraId="552EFDED"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Training data samples are not quantized, i.e., Float32 is used/represented.</w:t>
      </w:r>
    </w:p>
    <w:p w14:paraId="06D05F38" w14:textId="77777777" w:rsidR="004D65D1" w:rsidRPr="001C49C5"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1-on-1 joint training is assumed.</w:t>
      </w:r>
    </w:p>
    <w:p w14:paraId="02E18CF6" w14:textId="77777777" w:rsidR="004D65D1" w:rsidRDefault="004D65D1" w:rsidP="008E2F63">
      <w:pPr>
        <w:pStyle w:val="ac"/>
        <w:numPr>
          <w:ilvl w:val="0"/>
          <w:numId w:val="23"/>
        </w:numPr>
        <w:autoSpaceDE w:val="0"/>
        <w:autoSpaceDN w:val="0"/>
        <w:adjustRightInd w:val="0"/>
        <w:snapToGrid w:val="0"/>
        <w:contextualSpacing w:val="0"/>
        <w:jc w:val="both"/>
        <w:rPr>
          <w:bCs/>
          <w:color w:val="000000"/>
        </w:rPr>
      </w:pPr>
      <w:r w:rsidRPr="001C49C5">
        <w:rPr>
          <w:bCs/>
          <w:color w:val="000000"/>
        </w:rPr>
        <w:t>The performance metric is SGCS in linear value for layer 1/2.</w:t>
      </w:r>
    </w:p>
    <w:p w14:paraId="19F5416D" w14:textId="0EAC43AB" w:rsidR="00D82590" w:rsidRDefault="006D78CA" w:rsidP="003A3AE8">
      <w:r w:rsidRPr="00523544">
        <w:lastRenderedPageBreak/>
        <w:t xml:space="preserve">Note: Results refer to Table </w:t>
      </w:r>
      <w:r>
        <w:t>5.1</w:t>
      </w:r>
      <w:r w:rsidRPr="00523544">
        <w:t xml:space="preserve"> of R1-2308340</w:t>
      </w:r>
      <w:r>
        <w:t>.</w:t>
      </w:r>
    </w:p>
    <w:p w14:paraId="2C9398BC" w14:textId="32452BC5" w:rsidR="00DA381A" w:rsidRDefault="00DA381A" w:rsidP="001F1E66">
      <w:pPr>
        <w:pStyle w:val="B1"/>
      </w:pPr>
    </w:p>
    <w:p w14:paraId="5BAADE1E" w14:textId="77777777" w:rsidR="00872B6A" w:rsidRDefault="00872B6A" w:rsidP="00872B6A">
      <w:r>
        <w:t xml:space="preserve">For the scalability verification of AI/ML based CSI compression </w:t>
      </w:r>
      <w:r w:rsidRPr="00692D14">
        <w:rPr>
          <w:i/>
          <w:iCs/>
        </w:rPr>
        <w:t>over various CSI payload sizes</w:t>
      </w:r>
      <w:r>
        <w:t>, compared to the generalization Case 1 where the AI/ML model is trained with dataset subject to a certain CSI payload size#B and applied for inference with a same CSI payload size#B,</w:t>
      </w:r>
    </w:p>
    <w:p w14:paraId="4517FDC3" w14:textId="6287DC34" w:rsidR="00872B6A" w:rsidRDefault="00872B6A">
      <w:pPr>
        <w:pStyle w:val="ac"/>
        <w:numPr>
          <w:ilvl w:val="0"/>
          <w:numId w:val="67"/>
        </w:numPr>
        <w:contextualSpacing w:val="0"/>
      </w:pPr>
      <w:r>
        <w:t>For generalization Case 2, significant performance degradations are observed in general, as -5.3%~-14.7% degradations are observed by 2 sources.</w:t>
      </w:r>
    </w:p>
    <w:p w14:paraId="446F0C03" w14:textId="41BCB647" w:rsidR="00872B6A" w:rsidRDefault="00872B6A">
      <w:pPr>
        <w:pStyle w:val="ac"/>
        <w:numPr>
          <w:ilvl w:val="0"/>
          <w:numId w:val="67"/>
        </w:numPr>
        <w:contextualSpacing w:val="0"/>
      </w:pPr>
      <w:r>
        <w:t>Generalized performance of the AI/ML model can be achieved (-0%~-5.9%loss) under generalization Case 3 for the inference on CSI payload size#B, if the training dataset is constructed with data samples subject to multiple CSI payload sizes including CSI payload size#B, and an appropriate scalability solution is performed to scale the dimension of the AI/ML model, shown by 13 sources (10 sources showing -0%~-2.2% loss, 7 sources showing -2.3%~-5.9% loss, 5 sources showing positive gain). The scalability solution is adopted as follows:</w:t>
      </w:r>
    </w:p>
    <w:p w14:paraId="732CB7B0" w14:textId="51C47C33" w:rsidR="00872B6A" w:rsidRDefault="00872B6A">
      <w:pPr>
        <w:pStyle w:val="ac"/>
        <w:numPr>
          <w:ilvl w:val="1"/>
          <w:numId w:val="67"/>
        </w:numPr>
        <w:contextualSpacing w:val="0"/>
      </w:pPr>
      <w:r>
        <w:t>Pre/post-processing of truncation/padding, adopted by 6 sources, showing -0% ~-5.9% loss or positive gain.</w:t>
      </w:r>
    </w:p>
    <w:p w14:paraId="158FCAA9" w14:textId="535546DC" w:rsidR="00872B6A" w:rsidRDefault="00872B6A">
      <w:pPr>
        <w:pStyle w:val="ac"/>
        <w:numPr>
          <w:ilvl w:val="1"/>
          <w:numId w:val="67"/>
        </w:numPr>
        <w:contextualSpacing w:val="0"/>
      </w:pPr>
      <w:r>
        <w:t>Various quantization granularities, adopted by 1 source, showing -0.7% loss or positive gain.</w:t>
      </w:r>
    </w:p>
    <w:p w14:paraId="485E6247" w14:textId="754A6018" w:rsidR="00872B6A" w:rsidRDefault="00872B6A">
      <w:pPr>
        <w:pStyle w:val="ac"/>
        <w:numPr>
          <w:ilvl w:val="1"/>
          <w:numId w:val="67"/>
        </w:numPr>
        <w:contextualSpacing w:val="0"/>
      </w:pPr>
      <w:r>
        <w:t>Adaptation layer in the AL/ML model, adopted by 6 sources, showing -0%~-4.78% loss or positive gain.</w:t>
      </w:r>
    </w:p>
    <w:p w14:paraId="4E7D2F7D" w14:textId="749EAA60" w:rsidR="00F60AD8" w:rsidRDefault="00F60AD8">
      <w:pPr>
        <w:pStyle w:val="ac"/>
        <w:numPr>
          <w:ilvl w:val="1"/>
          <w:numId w:val="67"/>
        </w:numPr>
        <w:contextualSpacing w:val="0"/>
      </w:pPr>
      <w:r>
        <w:t>F</w:t>
      </w:r>
      <w:r w:rsidRPr="00F60AD8">
        <w:t>inetuning models on CSI payload size#B, showing loss [0%~-2.2%] by 2 sources</w:t>
      </w:r>
    </w:p>
    <w:p w14:paraId="67ED1010" w14:textId="621DA245" w:rsidR="00872B6A" w:rsidRDefault="00872B6A">
      <w:pPr>
        <w:pStyle w:val="ac"/>
        <w:numPr>
          <w:ilvl w:val="1"/>
          <w:numId w:val="67"/>
        </w:numPr>
        <w:contextualSpacing w:val="0"/>
      </w:pPr>
      <w:r>
        <w:t>Note: Significant degradations of up to -14.22% are still observed by 2 sources for generalization Case 3.</w:t>
      </w:r>
    </w:p>
    <w:p w14:paraId="0C8E2097" w14:textId="258C0753" w:rsidR="00872B6A" w:rsidRDefault="00872B6A" w:rsidP="00872B6A">
      <w:r>
        <w:t>The above results are based on the following assumptions:</w:t>
      </w:r>
    </w:p>
    <w:p w14:paraId="4384EE1D" w14:textId="0361A6BD" w:rsidR="00872B6A" w:rsidRDefault="00872B6A">
      <w:pPr>
        <w:pStyle w:val="ac"/>
        <w:numPr>
          <w:ilvl w:val="0"/>
          <w:numId w:val="66"/>
        </w:numPr>
        <w:contextualSpacing w:val="0"/>
      </w:pPr>
      <w:r>
        <w:t>Precoding matrix is used as the model input.</w:t>
      </w:r>
    </w:p>
    <w:p w14:paraId="5DAF9D49" w14:textId="538E1EDD" w:rsidR="00872B6A" w:rsidRDefault="00872B6A">
      <w:pPr>
        <w:pStyle w:val="ac"/>
        <w:numPr>
          <w:ilvl w:val="0"/>
          <w:numId w:val="66"/>
        </w:numPr>
        <w:contextualSpacing w:val="0"/>
      </w:pPr>
      <w:r>
        <w:t>Training data samples are not quantized, i.e., Float32 is used/represented.</w:t>
      </w:r>
    </w:p>
    <w:p w14:paraId="3531CFB0" w14:textId="2F14F423" w:rsidR="00872B6A" w:rsidRDefault="00872B6A">
      <w:pPr>
        <w:pStyle w:val="ac"/>
        <w:numPr>
          <w:ilvl w:val="0"/>
          <w:numId w:val="66"/>
        </w:numPr>
        <w:contextualSpacing w:val="0"/>
      </w:pPr>
      <w:r>
        <w:t>1-on-1 joint training is assumed.</w:t>
      </w:r>
    </w:p>
    <w:p w14:paraId="52F9686E" w14:textId="3BBC74BF" w:rsidR="00872B6A" w:rsidRDefault="00872B6A">
      <w:pPr>
        <w:pStyle w:val="ac"/>
        <w:numPr>
          <w:ilvl w:val="0"/>
          <w:numId w:val="66"/>
        </w:numPr>
        <w:contextualSpacing w:val="0"/>
      </w:pPr>
      <w:r>
        <w:t>Input/output scalability dimension Case 3 is adopted: A pair of CSI generation part with scalable input/output dimensions and CSI reconstruction part with scalable output and/or input dimensions.</w:t>
      </w:r>
    </w:p>
    <w:p w14:paraId="45282777" w14:textId="25E9B309" w:rsidR="00872B6A" w:rsidRDefault="00872B6A">
      <w:pPr>
        <w:pStyle w:val="ac"/>
        <w:numPr>
          <w:ilvl w:val="0"/>
          <w:numId w:val="66"/>
        </w:numPr>
        <w:contextualSpacing w:val="0"/>
      </w:pPr>
      <w:r>
        <w:t>The performance metric is SGCS in linear value for layer 1/2.</w:t>
      </w:r>
    </w:p>
    <w:p w14:paraId="6C8C3DF8" w14:textId="2F0B49C9" w:rsidR="00E93397" w:rsidRDefault="00872B6A">
      <w:pPr>
        <w:pStyle w:val="ac"/>
        <w:numPr>
          <w:ilvl w:val="0"/>
          <w:numId w:val="66"/>
        </w:numPr>
        <w:contextualSpacing w:val="0"/>
      </w:pPr>
      <w:r>
        <w:t>Note: Results refer to Table 5.10 of R1-2308340.</w:t>
      </w:r>
    </w:p>
    <w:p w14:paraId="0FC122D2" w14:textId="77777777" w:rsidR="00872B6A" w:rsidRDefault="00872B6A" w:rsidP="00E93397"/>
    <w:p w14:paraId="04F7654D" w14:textId="2396D593" w:rsidR="00E93397" w:rsidRDefault="00E93397" w:rsidP="00E93397">
      <w:r>
        <w:t xml:space="preserve">For the </w:t>
      </w:r>
      <w:r w:rsidRPr="00BD659E">
        <w:rPr>
          <w:i/>
          <w:iCs/>
        </w:rPr>
        <w:t>generalization verification</w:t>
      </w:r>
      <w:r>
        <w:t xml:space="preserve"> of AI/ML based CSI compression </w:t>
      </w:r>
      <w:r w:rsidRPr="00BD659E">
        <w:rPr>
          <w:i/>
          <w:iCs/>
        </w:rPr>
        <w:t>over various UE distributions</w:t>
      </w:r>
      <w:r>
        <w:t xml:space="preserve"> compared to the generalization Case 1 where the AI/ML model is trained with dataset subject to a certain UE distribution#B and applied for inference with a same UE distribution#B,</w:t>
      </w:r>
    </w:p>
    <w:p w14:paraId="21F600BC" w14:textId="77777777" w:rsidR="00E93397" w:rsidRDefault="00E93397" w:rsidP="008E2F63">
      <w:pPr>
        <w:pStyle w:val="ac"/>
        <w:numPr>
          <w:ilvl w:val="0"/>
          <w:numId w:val="26"/>
        </w:numPr>
        <w:contextualSpacing w:val="0"/>
      </w:pPr>
      <w:r>
        <w:t>For generalization Case 2, generalized performance may be achieved for some certain combinations of UE distribution#A and UE distribution#B but not for others</w:t>
      </w:r>
    </w:p>
    <w:p w14:paraId="7586E3E4" w14:textId="5E0B1718" w:rsidR="00E93397" w:rsidRDefault="00E93397" w:rsidP="008E2F63">
      <w:pPr>
        <w:pStyle w:val="ac"/>
        <w:numPr>
          <w:ilvl w:val="1"/>
          <w:numId w:val="26"/>
        </w:numPr>
        <w:contextualSpacing w:val="0"/>
      </w:pPr>
      <w:r>
        <w:t xml:space="preserve">If UE distribution#A is Outdoor &amp; UE distribution#B is Indoor, </w:t>
      </w:r>
      <w:r w:rsidR="00A546DC">
        <w:t>7</w:t>
      </w:r>
      <w:r>
        <w:t xml:space="preserve"> sources observe that moderate/significant degradations of -</w:t>
      </w:r>
      <w:r w:rsidR="00A546DC">
        <w:t>1.9</w:t>
      </w:r>
      <w:r>
        <w:t xml:space="preserve">%~-11.5% degradation are suffered, </w:t>
      </w:r>
    </w:p>
    <w:p w14:paraId="52E1997D" w14:textId="140A9258" w:rsidR="00E93397" w:rsidRDefault="00E93397" w:rsidP="008E2F63">
      <w:pPr>
        <w:pStyle w:val="ac"/>
        <w:numPr>
          <w:ilvl w:val="2"/>
          <w:numId w:val="26"/>
        </w:numPr>
        <w:contextualSpacing w:val="0"/>
      </w:pPr>
      <w:r>
        <w:t xml:space="preserve">Note: 1 source observes </w:t>
      </w:r>
      <w:r w:rsidR="00A546DC">
        <w:t>minor</w:t>
      </w:r>
      <w:r>
        <w:t xml:space="preserve"> degradation</w:t>
      </w:r>
      <w:r w:rsidR="00A546DC">
        <w:t xml:space="preserve"> of -0.48%~-0.93% for partial cases. </w:t>
      </w:r>
    </w:p>
    <w:p w14:paraId="33CA2D66" w14:textId="4467B369" w:rsidR="00E93397" w:rsidRDefault="00E93397" w:rsidP="008E2F63">
      <w:pPr>
        <w:pStyle w:val="ac"/>
        <w:numPr>
          <w:ilvl w:val="1"/>
          <w:numId w:val="26"/>
        </w:numPr>
        <w:contextualSpacing w:val="0"/>
      </w:pPr>
      <w:r>
        <w:t xml:space="preserve">If UE distribution#A is Indoor &amp; UE distribution#B is Outdoor, </w:t>
      </w:r>
      <w:r w:rsidR="00872B6A">
        <w:t>7</w:t>
      </w:r>
      <w:r>
        <w:t xml:space="preserve"> sources observe minor loss of less than -</w:t>
      </w:r>
      <w:r w:rsidR="00872B6A">
        <w:t>1.11</w:t>
      </w:r>
      <w:r>
        <w:t>% degradation or positive gain</w:t>
      </w:r>
    </w:p>
    <w:p w14:paraId="6E3C657D" w14:textId="595AAEAA" w:rsidR="00E93397" w:rsidRDefault="00E93397" w:rsidP="008E2F63">
      <w:pPr>
        <w:pStyle w:val="ac"/>
        <w:numPr>
          <w:ilvl w:val="0"/>
          <w:numId w:val="26"/>
        </w:numPr>
        <w:contextualSpacing w:val="0"/>
      </w:pPr>
      <w:r>
        <w:t>For generalization Case 3, generalized performance of the AI/ML model can be achieved (0%~-1</w:t>
      </w:r>
      <w:r w:rsidR="00872B6A">
        <w:t>.54</w:t>
      </w:r>
      <w:r>
        <w:t xml:space="preserve">% loss or positive gain) for UE distribution#B subject to any of Outdoor and Indoor, if the training dataset is constructed with data samples subject to multiple UE distributions including UE distribution#B, as observed by </w:t>
      </w:r>
      <w:r w:rsidR="00872B6A">
        <w:t>6</w:t>
      </w:r>
      <w:r>
        <w:t xml:space="preserve"> sources.</w:t>
      </w:r>
    </w:p>
    <w:p w14:paraId="1E0E5889" w14:textId="06EBA2B4" w:rsidR="00E93397" w:rsidRDefault="00E93397" w:rsidP="008E2F63">
      <w:pPr>
        <w:pStyle w:val="ac"/>
        <w:numPr>
          <w:ilvl w:val="1"/>
          <w:numId w:val="26"/>
        </w:numPr>
        <w:contextualSpacing w:val="0"/>
      </w:pPr>
      <w:r>
        <w:lastRenderedPageBreak/>
        <w:t>Minor loss (0%~-1</w:t>
      </w:r>
      <w:r w:rsidR="00872B6A">
        <w:t>.54</w:t>
      </w:r>
      <w:r>
        <w:t xml:space="preserve">%) are observed by </w:t>
      </w:r>
      <w:r w:rsidR="00872B6A">
        <w:t>5</w:t>
      </w:r>
      <w:r>
        <w:t xml:space="preserve"> sources.</w:t>
      </w:r>
    </w:p>
    <w:p w14:paraId="27673771" w14:textId="77777777" w:rsidR="00E93397" w:rsidRDefault="00E93397" w:rsidP="008E2F63">
      <w:pPr>
        <w:pStyle w:val="ac"/>
        <w:numPr>
          <w:ilvl w:val="1"/>
          <w:numId w:val="26"/>
        </w:numPr>
        <w:contextualSpacing w:val="0"/>
      </w:pPr>
      <w:r>
        <w:t>Positive gains are observed by 4 sources.</w:t>
      </w:r>
    </w:p>
    <w:p w14:paraId="3DC6C251" w14:textId="623E6783" w:rsidR="00E93397" w:rsidRDefault="00E93397" w:rsidP="008E2F63">
      <w:pPr>
        <w:pStyle w:val="ac"/>
        <w:numPr>
          <w:ilvl w:val="1"/>
          <w:numId w:val="26"/>
        </w:numPr>
        <w:contextualSpacing w:val="0"/>
      </w:pPr>
      <w:r>
        <w:t xml:space="preserve">Note: Moderate degradations of up to -3.9% are still observed by </w:t>
      </w:r>
      <w:r w:rsidR="00872B6A">
        <w:t>2</w:t>
      </w:r>
      <w:r>
        <w:t xml:space="preserve"> source</w:t>
      </w:r>
      <w:r w:rsidR="00872B6A">
        <w:t>s</w:t>
      </w:r>
      <w:r>
        <w:t xml:space="preserve"> for</w:t>
      </w:r>
      <w:r w:rsidR="00872B6A">
        <w:t xml:space="preserve"> UE distribution#B</w:t>
      </w:r>
      <w:r w:rsidR="00872B6A" w:rsidDel="00872B6A">
        <w:t xml:space="preserve"> </w:t>
      </w:r>
      <w:r>
        <w:t xml:space="preserve"> subject to Indoor.</w:t>
      </w:r>
    </w:p>
    <w:p w14:paraId="0D197638" w14:textId="77777777" w:rsidR="00E93397" w:rsidRDefault="00E93397" w:rsidP="00E93397">
      <w:r>
        <w:t>The above results are based on the following assumptions besides the assumptions of the agreed EVM table:</w:t>
      </w:r>
    </w:p>
    <w:p w14:paraId="24D8FF30" w14:textId="77777777" w:rsidR="00E93397" w:rsidRDefault="00E93397" w:rsidP="008E2F63">
      <w:pPr>
        <w:pStyle w:val="ac"/>
        <w:numPr>
          <w:ilvl w:val="0"/>
          <w:numId w:val="25"/>
        </w:numPr>
        <w:contextualSpacing w:val="0"/>
      </w:pPr>
      <w:r>
        <w:t>Precoding matrix is used as the model input.</w:t>
      </w:r>
    </w:p>
    <w:p w14:paraId="33C29ACC" w14:textId="77777777" w:rsidR="00E93397" w:rsidRDefault="00E93397" w:rsidP="008E2F63">
      <w:pPr>
        <w:pStyle w:val="ac"/>
        <w:numPr>
          <w:ilvl w:val="0"/>
          <w:numId w:val="25"/>
        </w:numPr>
        <w:contextualSpacing w:val="0"/>
      </w:pPr>
      <w:r>
        <w:t>Training data samples are not quantized, i.e., Float32 is used/represented.</w:t>
      </w:r>
    </w:p>
    <w:p w14:paraId="4BB94D17" w14:textId="77777777" w:rsidR="00E93397" w:rsidRDefault="00E93397" w:rsidP="008E2F63">
      <w:pPr>
        <w:pStyle w:val="ac"/>
        <w:numPr>
          <w:ilvl w:val="0"/>
          <w:numId w:val="25"/>
        </w:numPr>
        <w:contextualSpacing w:val="0"/>
      </w:pPr>
      <w:r>
        <w:t>1-on-1 joint training is assumed.</w:t>
      </w:r>
    </w:p>
    <w:p w14:paraId="1ECF420D" w14:textId="77777777" w:rsidR="00E93397" w:rsidRDefault="00E93397" w:rsidP="008E2F63">
      <w:pPr>
        <w:pStyle w:val="ac"/>
        <w:numPr>
          <w:ilvl w:val="0"/>
          <w:numId w:val="25"/>
        </w:numPr>
        <w:contextualSpacing w:val="0"/>
      </w:pPr>
      <w:r>
        <w:t>The performance metric is SGCS in linear value for layer 1/2.</w:t>
      </w:r>
    </w:p>
    <w:p w14:paraId="3055687B" w14:textId="49F94219" w:rsidR="00872B6A" w:rsidRDefault="00872B6A" w:rsidP="008E2F63">
      <w:pPr>
        <w:pStyle w:val="ac"/>
        <w:numPr>
          <w:ilvl w:val="0"/>
          <w:numId w:val="25"/>
        </w:numPr>
        <w:contextualSpacing w:val="0"/>
      </w:pPr>
      <w:r w:rsidRPr="00872B6A">
        <w:t>Note: Results refer to Table 5.9 of R1-2308340</w:t>
      </w:r>
      <w:r>
        <w:t>.</w:t>
      </w:r>
    </w:p>
    <w:p w14:paraId="567694A3" w14:textId="77777777" w:rsidR="00465937" w:rsidRDefault="00465937" w:rsidP="00465937"/>
    <w:p w14:paraId="4D126ED2" w14:textId="382AA131" w:rsidR="00465937" w:rsidRDefault="00465937" w:rsidP="00465937">
      <w:r>
        <w:t xml:space="preserve">For the </w:t>
      </w:r>
      <w:r w:rsidRPr="005C3C3D">
        <w:rPr>
          <w:i/>
          <w:iCs/>
        </w:rPr>
        <w:t>generalization verification</w:t>
      </w:r>
      <w:r>
        <w:t xml:space="preserve"> of AI/ML based CSI compression </w:t>
      </w:r>
      <w:r w:rsidRPr="005C3C3D">
        <w:rPr>
          <w:i/>
          <w:iCs/>
        </w:rPr>
        <w:t>over various carrier frequencies</w:t>
      </w:r>
      <w:r>
        <w:t xml:space="preserve"> compared to the generalization Case 1 where the AI/ML model is trained with dataset subject to a certain carrier frequency#B and applied for inference with a same carrier frequency#B,</w:t>
      </w:r>
    </w:p>
    <w:p w14:paraId="57323CBD" w14:textId="77777777" w:rsidR="00465937" w:rsidRDefault="00465937">
      <w:pPr>
        <w:pStyle w:val="ac"/>
        <w:numPr>
          <w:ilvl w:val="0"/>
          <w:numId w:val="41"/>
        </w:numPr>
        <w:contextualSpacing w:val="0"/>
      </w:pPr>
      <w:r>
        <w:t>For generalization Case 2, generalized performance may be achieved in general</w:t>
      </w:r>
    </w:p>
    <w:p w14:paraId="3D50FF51" w14:textId="0F16083A" w:rsidR="00465937" w:rsidRDefault="00465937">
      <w:pPr>
        <w:pStyle w:val="ac"/>
        <w:numPr>
          <w:ilvl w:val="1"/>
          <w:numId w:val="41"/>
        </w:numPr>
        <w:contextualSpacing w:val="0"/>
      </w:pPr>
      <w:r>
        <w:t>If carrier frequency#A is 3.5/4GHz &amp; carrier frequency#B is 2GHz, 3 sources observe generalized performance of less than -</w:t>
      </w:r>
      <w:r w:rsidR="006D78CA">
        <w:t>0.8</w:t>
      </w:r>
      <w:r>
        <w:t>% degradation.</w:t>
      </w:r>
    </w:p>
    <w:p w14:paraId="675FAC67" w14:textId="5B46414E" w:rsidR="00465937" w:rsidRDefault="00465937">
      <w:pPr>
        <w:pStyle w:val="ac"/>
        <w:numPr>
          <w:ilvl w:val="1"/>
          <w:numId w:val="41"/>
        </w:numPr>
        <w:contextualSpacing w:val="0"/>
      </w:pPr>
      <w:r>
        <w:t xml:space="preserve">If carrier frequency#A is 2GHz &amp; carrier frequency#B is 3.5/4GHz, </w:t>
      </w:r>
      <w:r w:rsidR="00C63920">
        <w:t>5</w:t>
      </w:r>
      <w:r>
        <w:t xml:space="preserve"> sources observe generalized performance of less than -1</w:t>
      </w:r>
      <w:r w:rsidR="00C63920">
        <w:t>.06</w:t>
      </w:r>
      <w:r>
        <w:t>% degradation or positive gain.</w:t>
      </w:r>
    </w:p>
    <w:p w14:paraId="5C65CD6C" w14:textId="21BBF733" w:rsidR="00465937" w:rsidRDefault="00465937">
      <w:pPr>
        <w:pStyle w:val="ac"/>
        <w:numPr>
          <w:ilvl w:val="2"/>
          <w:numId w:val="41"/>
        </w:numPr>
        <w:contextualSpacing w:val="0"/>
      </w:pPr>
      <w:r>
        <w:t xml:space="preserve">Note: </w:t>
      </w:r>
      <w:r w:rsidR="00C63920">
        <w:t>2</w:t>
      </w:r>
      <w:r>
        <w:t xml:space="preserve"> source</w:t>
      </w:r>
      <w:r w:rsidR="00C63920">
        <w:t>s</w:t>
      </w:r>
      <w:r>
        <w:t xml:space="preserve"> observes significant degradations </w:t>
      </w:r>
      <w:r w:rsidR="00C63920">
        <w:t xml:space="preserve">up to </w:t>
      </w:r>
      <w:r>
        <w:t>-6.6%.</w:t>
      </w:r>
    </w:p>
    <w:p w14:paraId="4886988D" w14:textId="43071BEB" w:rsidR="00465937" w:rsidRDefault="00465937">
      <w:pPr>
        <w:pStyle w:val="ac"/>
        <w:numPr>
          <w:ilvl w:val="0"/>
          <w:numId w:val="41"/>
        </w:numPr>
        <w:contextualSpacing w:val="0"/>
      </w:pPr>
      <w:r>
        <w:t>For generalization Case 3, generalized performance of the AI/ML model may be achieved (0%~-</w:t>
      </w:r>
      <w:r w:rsidR="00C63920">
        <w:t>1.2</w:t>
      </w:r>
      <w:r>
        <w:t>% loss or positive gain) for carrier frequency#B subject to any of 2GHz and 3.5/4GHz, if the training dataset is constructed with data samples subject to multiple carrier frequencies including carrier frequency#B, as observed by 4 sources.</w:t>
      </w:r>
    </w:p>
    <w:p w14:paraId="6E973DC6" w14:textId="24E46EA6" w:rsidR="00465937" w:rsidRDefault="00465937">
      <w:pPr>
        <w:pStyle w:val="ac"/>
        <w:numPr>
          <w:ilvl w:val="1"/>
          <w:numId w:val="41"/>
        </w:numPr>
        <w:contextualSpacing w:val="0"/>
      </w:pPr>
      <w:r>
        <w:t>Minor loss (0%~-</w:t>
      </w:r>
      <w:r w:rsidR="00C63920">
        <w:t>1.2</w:t>
      </w:r>
      <w:r>
        <w:t xml:space="preserve">%) are observed by </w:t>
      </w:r>
      <w:r w:rsidR="00C63920">
        <w:t>4</w:t>
      </w:r>
      <w:r>
        <w:t xml:space="preserve"> sources.</w:t>
      </w:r>
    </w:p>
    <w:p w14:paraId="3B29CBFE" w14:textId="77777777" w:rsidR="00465937" w:rsidRDefault="00465937">
      <w:pPr>
        <w:pStyle w:val="ac"/>
        <w:numPr>
          <w:ilvl w:val="1"/>
          <w:numId w:val="41"/>
        </w:numPr>
        <w:contextualSpacing w:val="0"/>
      </w:pPr>
      <w:r>
        <w:t>Positive gains are observed by 4 sources.</w:t>
      </w:r>
    </w:p>
    <w:p w14:paraId="4D839AE0" w14:textId="77777777" w:rsidR="00465937" w:rsidRDefault="00465937">
      <w:pPr>
        <w:pStyle w:val="ac"/>
        <w:numPr>
          <w:ilvl w:val="1"/>
          <w:numId w:val="41"/>
        </w:numPr>
        <w:contextualSpacing w:val="0"/>
      </w:pPr>
      <w:r>
        <w:t>Note: Significant degradations of up to -4.9% are still observed by 1 source for carrier frequency#B subject to 3.5/4GHz</w:t>
      </w:r>
    </w:p>
    <w:p w14:paraId="4CD967C7" w14:textId="77777777" w:rsidR="00465937" w:rsidRDefault="00465937" w:rsidP="00465937">
      <w:r>
        <w:t>The above results are based on the following assumptions besides the assumptions of the agreed EVM table:</w:t>
      </w:r>
    </w:p>
    <w:p w14:paraId="4B6F266B" w14:textId="77777777" w:rsidR="00465937" w:rsidRDefault="00465937">
      <w:pPr>
        <w:pStyle w:val="ac"/>
        <w:numPr>
          <w:ilvl w:val="0"/>
          <w:numId w:val="40"/>
        </w:numPr>
        <w:contextualSpacing w:val="0"/>
      </w:pPr>
      <w:r>
        <w:t>Precoding matrix is used as the model input.</w:t>
      </w:r>
    </w:p>
    <w:p w14:paraId="0221AAA5" w14:textId="77777777" w:rsidR="00465937" w:rsidRDefault="00465937">
      <w:pPr>
        <w:pStyle w:val="ac"/>
        <w:numPr>
          <w:ilvl w:val="0"/>
          <w:numId w:val="40"/>
        </w:numPr>
        <w:contextualSpacing w:val="0"/>
      </w:pPr>
      <w:r>
        <w:t>Training data samples are not quantized, i.e., Float32 is used/represented.</w:t>
      </w:r>
    </w:p>
    <w:p w14:paraId="609C3243" w14:textId="77777777" w:rsidR="00465937" w:rsidRDefault="00465937">
      <w:pPr>
        <w:pStyle w:val="ac"/>
        <w:numPr>
          <w:ilvl w:val="0"/>
          <w:numId w:val="40"/>
        </w:numPr>
        <w:contextualSpacing w:val="0"/>
      </w:pPr>
      <w:r>
        <w:t>1-on-1 joint training is assumed.</w:t>
      </w:r>
    </w:p>
    <w:p w14:paraId="634128A1" w14:textId="77777777" w:rsidR="00465937" w:rsidRDefault="00465937">
      <w:pPr>
        <w:pStyle w:val="ac"/>
        <w:numPr>
          <w:ilvl w:val="0"/>
          <w:numId w:val="40"/>
        </w:numPr>
        <w:contextualSpacing w:val="0"/>
      </w:pPr>
      <w:r>
        <w:t>The performance metric is SGCS in linear value for layer 1.</w:t>
      </w:r>
    </w:p>
    <w:p w14:paraId="475D457A" w14:textId="77777777" w:rsidR="00C63920" w:rsidRDefault="00465937">
      <w:pPr>
        <w:pStyle w:val="ac"/>
        <w:numPr>
          <w:ilvl w:val="0"/>
          <w:numId w:val="40"/>
        </w:numPr>
        <w:contextualSpacing w:val="0"/>
      </w:pPr>
      <w:r>
        <w:t>Antenna layouts are assumed as the same over the different frequency carriers.</w:t>
      </w:r>
    </w:p>
    <w:p w14:paraId="628B9088" w14:textId="6E78FBA0" w:rsidR="00C63920" w:rsidRDefault="00C63920">
      <w:pPr>
        <w:pStyle w:val="ac"/>
        <w:numPr>
          <w:ilvl w:val="0"/>
          <w:numId w:val="40"/>
        </w:numPr>
        <w:contextualSpacing w:val="0"/>
      </w:pPr>
      <w:r w:rsidRPr="00865C4B">
        <w:t>Note: Results refer to Table 5.2 of R1-2308340</w:t>
      </w:r>
      <w:r>
        <w:t>.</w:t>
      </w:r>
    </w:p>
    <w:p w14:paraId="21227709" w14:textId="77777777" w:rsidR="00692D14" w:rsidRDefault="00692D14" w:rsidP="00692D14"/>
    <w:p w14:paraId="06DD12B5" w14:textId="77777777" w:rsidR="00663EE9" w:rsidRDefault="00663EE9" w:rsidP="00663EE9">
      <w:r>
        <w:t xml:space="preserve">For the scalability verification of AI/ML based CSI compression </w:t>
      </w:r>
      <w:r w:rsidRPr="00692D14">
        <w:rPr>
          <w:i/>
          <w:iCs/>
        </w:rPr>
        <w:t>over various bandwidths</w:t>
      </w:r>
      <w:r>
        <w:t>, compared to the generalization Case 1 where the AI/ML model is trained with dataset subject to a certain bandwidth#B and applied for inference with a same bandwidth#B,</w:t>
      </w:r>
    </w:p>
    <w:p w14:paraId="6A2367CB" w14:textId="77777777" w:rsidR="00663EE9" w:rsidRDefault="00663EE9">
      <w:pPr>
        <w:pStyle w:val="ac"/>
        <w:numPr>
          <w:ilvl w:val="0"/>
          <w:numId w:val="99"/>
        </w:numPr>
        <w:contextualSpacing w:val="0"/>
      </w:pPr>
      <w:r>
        <w:lastRenderedPageBreak/>
        <w:t>For generalization Case 2, if bandwidth#A is 20MHz &amp; bandwidth#B is 10MHz, or bandwidth#A is 10MHz &amp; bandwidth#B is 20MHz, or bandwidth#A is 10MHz &amp; bandwidth#B is 5MHz:</w:t>
      </w:r>
    </w:p>
    <w:p w14:paraId="6B51BFDE" w14:textId="77777777" w:rsidR="00663EE9" w:rsidRDefault="00663EE9">
      <w:pPr>
        <w:pStyle w:val="ac"/>
        <w:numPr>
          <w:ilvl w:val="1"/>
          <w:numId w:val="99"/>
        </w:numPr>
        <w:contextualSpacing w:val="0"/>
      </w:pPr>
      <w:r>
        <w:t>2 sources observe that generalized performance can be achieved:</w:t>
      </w:r>
    </w:p>
    <w:p w14:paraId="3A3AA1C8" w14:textId="77777777" w:rsidR="00663EE9" w:rsidRDefault="00663EE9">
      <w:pPr>
        <w:pStyle w:val="ac"/>
        <w:numPr>
          <w:ilvl w:val="2"/>
          <w:numId w:val="99"/>
        </w:numPr>
        <w:contextualSpacing w:val="0"/>
      </w:pPr>
      <w:r>
        <w:t>For bandwidth#A is 20MHz &amp; bandwidth#B is 10MHz, 1 source observes less than -1.28% degradation.</w:t>
      </w:r>
    </w:p>
    <w:p w14:paraId="765D527D" w14:textId="77777777" w:rsidR="00663EE9" w:rsidRDefault="00663EE9">
      <w:pPr>
        <w:pStyle w:val="ac"/>
        <w:numPr>
          <w:ilvl w:val="2"/>
          <w:numId w:val="99"/>
        </w:numPr>
        <w:contextualSpacing w:val="0"/>
      </w:pPr>
      <w:r>
        <w:t>For bandwidth#A is 10MHz &amp; bandwidth#B is 20MHz, 2 sources observe less than -1.1% degradation.</w:t>
      </w:r>
    </w:p>
    <w:p w14:paraId="753287A2" w14:textId="77777777" w:rsidR="00663EE9" w:rsidRDefault="00663EE9">
      <w:pPr>
        <w:pStyle w:val="ac"/>
        <w:numPr>
          <w:ilvl w:val="1"/>
          <w:numId w:val="99"/>
        </w:numPr>
        <w:contextualSpacing w:val="0"/>
      </w:pPr>
      <w:r>
        <w:t>1 source observe that moderate/significant degradations are suffered under generalization Case 2:</w:t>
      </w:r>
    </w:p>
    <w:p w14:paraId="2E8A465E" w14:textId="77777777" w:rsidR="00663EE9" w:rsidRDefault="00663EE9">
      <w:pPr>
        <w:pStyle w:val="ac"/>
        <w:numPr>
          <w:ilvl w:val="2"/>
          <w:numId w:val="99"/>
        </w:numPr>
        <w:contextualSpacing w:val="0"/>
      </w:pPr>
      <w:r>
        <w:t>For bandwidth#A is 10MHz &amp; bandwidth#B is 5MHz, 1 source observes larger than -2.5% degradation.</w:t>
      </w:r>
    </w:p>
    <w:p w14:paraId="09BA4903" w14:textId="77777777" w:rsidR="00663EE9" w:rsidRDefault="00663EE9">
      <w:pPr>
        <w:pStyle w:val="ac"/>
        <w:numPr>
          <w:ilvl w:val="0"/>
          <w:numId w:val="99"/>
        </w:numPr>
        <w:contextualSpacing w:val="0"/>
      </w:pPr>
      <w:r>
        <w:t>For generalization Case 3, 3 sources observe that generalized performance of the AI/ML model can be achieved (0%~-2.97% loss) for bandwidth#B subject to each of 10MHz/52RB and 20MHz and 48RB, if the training dataset is constructed with data samples subject to multiple bandwidths including bandwidth#B.</w:t>
      </w:r>
    </w:p>
    <w:p w14:paraId="4A8FA8CB" w14:textId="77777777" w:rsidR="00663EE9" w:rsidRDefault="00663EE9">
      <w:pPr>
        <w:pStyle w:val="ac"/>
        <w:numPr>
          <w:ilvl w:val="1"/>
          <w:numId w:val="99"/>
        </w:numPr>
        <w:contextualSpacing w:val="0"/>
      </w:pPr>
      <w:r>
        <w:t>Minor loss (0%~-1.7%) are observed by 2 sources.</w:t>
      </w:r>
    </w:p>
    <w:p w14:paraId="044B5023" w14:textId="77777777" w:rsidR="00663EE9" w:rsidRDefault="00663EE9">
      <w:pPr>
        <w:pStyle w:val="ac"/>
        <w:numPr>
          <w:ilvl w:val="1"/>
          <w:numId w:val="99"/>
        </w:numPr>
        <w:contextualSpacing w:val="0"/>
      </w:pPr>
      <w:r>
        <w:t>Moderate loss (-1.91%~-2.97%) are observed by 2 sources.</w:t>
      </w:r>
    </w:p>
    <w:p w14:paraId="584E00C4" w14:textId="77777777" w:rsidR="00663EE9" w:rsidRDefault="00663EE9">
      <w:pPr>
        <w:pStyle w:val="ac"/>
        <w:numPr>
          <w:ilvl w:val="1"/>
          <w:numId w:val="99"/>
        </w:numPr>
        <w:contextualSpacing w:val="0"/>
      </w:pPr>
      <w:r>
        <w:t>Positive gains are observed by 2 sources.</w:t>
      </w:r>
    </w:p>
    <w:p w14:paraId="438045EE" w14:textId="77777777" w:rsidR="00663EE9" w:rsidRDefault="00663EE9">
      <w:pPr>
        <w:pStyle w:val="ac"/>
        <w:numPr>
          <w:ilvl w:val="1"/>
          <w:numId w:val="99"/>
        </w:numPr>
        <w:contextualSpacing w:val="0"/>
      </w:pPr>
      <w:r>
        <w:t>Note: Significant loss (-5.4%) is observed by 1 source.</w:t>
      </w:r>
    </w:p>
    <w:p w14:paraId="2B07966D" w14:textId="77777777" w:rsidR="00663EE9" w:rsidRDefault="00663EE9" w:rsidP="00663EE9">
      <w:r>
        <w:t>The above results are based on the following assumptions besides the assumptions of the agreed EVM table:</w:t>
      </w:r>
    </w:p>
    <w:p w14:paraId="5D229AB4" w14:textId="77777777" w:rsidR="00663EE9" w:rsidRDefault="00663EE9">
      <w:pPr>
        <w:pStyle w:val="ac"/>
        <w:numPr>
          <w:ilvl w:val="0"/>
          <w:numId w:val="98"/>
        </w:numPr>
        <w:contextualSpacing w:val="0"/>
      </w:pPr>
      <w:r>
        <w:t>Precoding matrix is used as the model input.</w:t>
      </w:r>
    </w:p>
    <w:p w14:paraId="1395D3B2" w14:textId="77777777" w:rsidR="00663EE9" w:rsidRDefault="00663EE9">
      <w:pPr>
        <w:pStyle w:val="ac"/>
        <w:numPr>
          <w:ilvl w:val="0"/>
          <w:numId w:val="98"/>
        </w:numPr>
        <w:contextualSpacing w:val="0"/>
      </w:pPr>
      <w:r>
        <w:t>Training data samples are not quantized, i.e., Float32 is used/represented.</w:t>
      </w:r>
    </w:p>
    <w:p w14:paraId="75E70124" w14:textId="77777777" w:rsidR="00663EE9" w:rsidRDefault="00663EE9">
      <w:pPr>
        <w:pStyle w:val="ac"/>
        <w:numPr>
          <w:ilvl w:val="0"/>
          <w:numId w:val="98"/>
        </w:numPr>
        <w:contextualSpacing w:val="0"/>
      </w:pPr>
      <w:r>
        <w:t>1-on-1 joint training is assumed.</w:t>
      </w:r>
    </w:p>
    <w:p w14:paraId="223DF22A" w14:textId="77777777" w:rsidR="00663EE9" w:rsidRDefault="00663EE9">
      <w:pPr>
        <w:pStyle w:val="ac"/>
        <w:numPr>
          <w:ilvl w:val="0"/>
          <w:numId w:val="98"/>
        </w:numPr>
        <w:contextualSpacing w:val="0"/>
      </w:pPr>
      <w:r>
        <w:t>The performance metric is SGCS in linear value for layer 1/2.</w:t>
      </w:r>
    </w:p>
    <w:p w14:paraId="797259C5" w14:textId="7E627560" w:rsidR="00692D14" w:rsidRDefault="00663EE9">
      <w:pPr>
        <w:pStyle w:val="ac"/>
        <w:numPr>
          <w:ilvl w:val="0"/>
          <w:numId w:val="98"/>
        </w:numPr>
        <w:contextualSpacing w:val="0"/>
      </w:pPr>
      <w:r>
        <w:t>Note: Results refer to Table 5.31 of R1-2308344.</w:t>
      </w:r>
    </w:p>
    <w:p w14:paraId="2221E7B7" w14:textId="77777777" w:rsidR="00465937" w:rsidRDefault="00465937" w:rsidP="001F1E66"/>
    <w:p w14:paraId="6BFB2FF4" w14:textId="77777777" w:rsidR="001A0DE5" w:rsidRDefault="001A0DE5" w:rsidP="001A0DE5">
      <w:r>
        <w:t xml:space="preserve">For the </w:t>
      </w:r>
      <w:r w:rsidRPr="007369CA">
        <w:rPr>
          <w:i/>
          <w:iCs/>
        </w:rPr>
        <w:t>scalability verification</w:t>
      </w:r>
      <w:r>
        <w:t xml:space="preserve"> of AI/ML based CSI compression </w:t>
      </w:r>
      <w:r w:rsidRPr="007369CA">
        <w:rPr>
          <w:i/>
          <w:iCs/>
        </w:rPr>
        <w:t>over various Tx port numbers</w:t>
      </w:r>
      <w:r>
        <w:t xml:space="preserve"> compared to the generalization Case 1 where the AI/ML model is trained with dataset subject to a certain Tx port number#B and applied for inference with a same Tx port number#B,</w:t>
      </w:r>
    </w:p>
    <w:p w14:paraId="1E6B85CD" w14:textId="77777777" w:rsidR="001A0DE5" w:rsidRDefault="001A0DE5" w:rsidP="008E2F63">
      <w:pPr>
        <w:pStyle w:val="ac"/>
        <w:numPr>
          <w:ilvl w:val="0"/>
          <w:numId w:val="28"/>
        </w:numPr>
        <w:contextualSpacing w:val="0"/>
      </w:pPr>
      <w:r>
        <w:t xml:space="preserve">For generalization Case 2, significant performance degradations are observed in general, if Tx port number#A is 32 &amp; Tx port number#B is 16, as -3.37%~-21.8% degradations are observed by 4 sources </w:t>
      </w:r>
    </w:p>
    <w:p w14:paraId="1DF8D215" w14:textId="3F246D6E" w:rsidR="001A0DE5" w:rsidRDefault="001A0DE5" w:rsidP="008E2F63">
      <w:pPr>
        <w:pStyle w:val="ac"/>
        <w:numPr>
          <w:ilvl w:val="0"/>
          <w:numId w:val="28"/>
        </w:numPr>
        <w:contextualSpacing w:val="0"/>
      </w:pPr>
      <w:r>
        <w:t>For generalization Case 3, generalized performance of the AI/ML model can be achieved (0%~-</w:t>
      </w:r>
      <w:r w:rsidR="00C63920">
        <w:t>3.94</w:t>
      </w:r>
      <w:r>
        <w:t xml:space="preserve">% loss or positive gains) for Tx port number#B subject to any of 16 and 32, if the training dataset is constructed with data samples subject to multiple Tx port numbers including Tx port number#B, and an appropriate scalability solution is performed to scale the dimension of the AI/ML model, as observed by </w:t>
      </w:r>
      <w:r w:rsidR="00C63920">
        <w:t>9</w:t>
      </w:r>
      <w:r>
        <w:t xml:space="preserve"> sources.</w:t>
      </w:r>
    </w:p>
    <w:p w14:paraId="6DA0237A" w14:textId="17900229" w:rsidR="001A0DE5" w:rsidRDefault="001A0DE5" w:rsidP="008E2F63">
      <w:pPr>
        <w:pStyle w:val="ac"/>
        <w:numPr>
          <w:ilvl w:val="1"/>
          <w:numId w:val="28"/>
        </w:numPr>
        <w:contextualSpacing w:val="0"/>
      </w:pPr>
      <w:r>
        <w:t>Minor loss (0%~-1.</w:t>
      </w:r>
      <w:r w:rsidR="00C63920">
        <w:t>6</w:t>
      </w:r>
      <w:r>
        <w:t xml:space="preserve">%) are observed by </w:t>
      </w:r>
      <w:r w:rsidR="00C63920">
        <w:t>8</w:t>
      </w:r>
      <w:r>
        <w:t xml:space="preserve"> sources.</w:t>
      </w:r>
    </w:p>
    <w:p w14:paraId="337DF3D6" w14:textId="52BAE6E8" w:rsidR="001A0DE5" w:rsidRDefault="001A0DE5" w:rsidP="008E2F63">
      <w:pPr>
        <w:pStyle w:val="ac"/>
        <w:numPr>
          <w:ilvl w:val="1"/>
          <w:numId w:val="28"/>
        </w:numPr>
        <w:contextualSpacing w:val="0"/>
      </w:pPr>
      <w:r>
        <w:t>Moderate loss (-</w:t>
      </w:r>
      <w:r w:rsidR="00C63920">
        <w:t>2.02</w:t>
      </w:r>
      <w:r>
        <w:t>%~-</w:t>
      </w:r>
      <w:r w:rsidR="00C63920">
        <w:t>3.94</w:t>
      </w:r>
      <w:r>
        <w:t xml:space="preserve">%) are observed by </w:t>
      </w:r>
      <w:r w:rsidR="00C63920">
        <w:t>4</w:t>
      </w:r>
      <w:r>
        <w:t xml:space="preserve"> sources.</w:t>
      </w:r>
    </w:p>
    <w:p w14:paraId="02001D9B" w14:textId="67392899" w:rsidR="001A0DE5" w:rsidRDefault="001A0DE5" w:rsidP="008E2F63">
      <w:pPr>
        <w:pStyle w:val="ac"/>
        <w:numPr>
          <w:ilvl w:val="1"/>
          <w:numId w:val="28"/>
        </w:numPr>
        <w:contextualSpacing w:val="0"/>
      </w:pPr>
      <w:r>
        <w:t xml:space="preserve">Positive gains are observed by </w:t>
      </w:r>
      <w:r w:rsidR="00C63920">
        <w:t>5</w:t>
      </w:r>
      <w:r>
        <w:t xml:space="preserve"> sources.</w:t>
      </w:r>
    </w:p>
    <w:p w14:paraId="597C7403" w14:textId="5E7EA35A" w:rsidR="001A0DE5" w:rsidRDefault="001A0DE5" w:rsidP="008E2F63">
      <w:pPr>
        <w:pStyle w:val="ac"/>
        <w:numPr>
          <w:ilvl w:val="1"/>
          <w:numId w:val="28"/>
        </w:numPr>
        <w:contextualSpacing w:val="0"/>
      </w:pPr>
      <w:r>
        <w:t>Note: Significant degradations of up to -</w:t>
      </w:r>
      <w:r w:rsidR="00C63920">
        <w:t>9.76</w:t>
      </w:r>
      <w:r>
        <w:t xml:space="preserve">% are still observed by </w:t>
      </w:r>
      <w:r w:rsidR="00C63920">
        <w:t>2</w:t>
      </w:r>
      <w:r>
        <w:t xml:space="preserve"> source</w:t>
      </w:r>
      <w:r w:rsidR="00C63920">
        <w:t>s</w:t>
      </w:r>
      <w:r>
        <w:t xml:space="preserve"> for deployment scenario#B subject to 32 ports, and for deployment scenario#B subject to 16 ports</w:t>
      </w:r>
    </w:p>
    <w:p w14:paraId="167B737B" w14:textId="77777777" w:rsidR="001A0DE5" w:rsidRDefault="001A0DE5" w:rsidP="008E2F63">
      <w:pPr>
        <w:pStyle w:val="ac"/>
        <w:numPr>
          <w:ilvl w:val="1"/>
          <w:numId w:val="28"/>
        </w:numPr>
        <w:contextualSpacing w:val="0"/>
      </w:pPr>
      <w:r>
        <w:t>Note: Pre/post-processing of truncation/padding is adopted by 6 sources, and adaptation layer in the AL/ML model is adopted by 1 source.</w:t>
      </w:r>
    </w:p>
    <w:p w14:paraId="1909FEBE" w14:textId="77777777" w:rsidR="001A0DE5" w:rsidRDefault="001A0DE5" w:rsidP="001A0DE5">
      <w:r>
        <w:t>The above results are based on the following assumptions besides the assumptions of the agreed EVM table</w:t>
      </w:r>
    </w:p>
    <w:p w14:paraId="2F7E7652" w14:textId="77777777" w:rsidR="001A0DE5" w:rsidRDefault="001A0DE5" w:rsidP="008E2F63">
      <w:pPr>
        <w:pStyle w:val="ac"/>
        <w:numPr>
          <w:ilvl w:val="0"/>
          <w:numId w:val="27"/>
        </w:numPr>
        <w:contextualSpacing w:val="0"/>
      </w:pPr>
      <w:r>
        <w:lastRenderedPageBreak/>
        <w:t>Precoding matrix is used as the model input.</w:t>
      </w:r>
    </w:p>
    <w:p w14:paraId="218E0394" w14:textId="77777777" w:rsidR="001A0DE5" w:rsidRDefault="001A0DE5" w:rsidP="008E2F63">
      <w:pPr>
        <w:pStyle w:val="ac"/>
        <w:numPr>
          <w:ilvl w:val="0"/>
          <w:numId w:val="27"/>
        </w:numPr>
        <w:contextualSpacing w:val="0"/>
      </w:pPr>
      <w:r>
        <w:t>Training data samples are not quantized, i.e., Float32 is used/represented.</w:t>
      </w:r>
    </w:p>
    <w:p w14:paraId="602C0BCC" w14:textId="77777777" w:rsidR="001A0DE5" w:rsidRDefault="001A0DE5" w:rsidP="008E2F63">
      <w:pPr>
        <w:pStyle w:val="ac"/>
        <w:numPr>
          <w:ilvl w:val="0"/>
          <w:numId w:val="27"/>
        </w:numPr>
        <w:contextualSpacing w:val="0"/>
      </w:pPr>
      <w:r>
        <w:t>1-on-1 joint training is assumed.</w:t>
      </w:r>
    </w:p>
    <w:p w14:paraId="14CD7272" w14:textId="77777777" w:rsidR="001A0DE5" w:rsidRDefault="001A0DE5" w:rsidP="008E2F63">
      <w:pPr>
        <w:pStyle w:val="ac"/>
        <w:numPr>
          <w:ilvl w:val="0"/>
          <w:numId w:val="27"/>
        </w:numPr>
        <w:contextualSpacing w:val="0"/>
      </w:pPr>
      <w:r>
        <w:t>The performance metric is SGCS in linear value for layer 1/2/3/4.</w:t>
      </w:r>
    </w:p>
    <w:p w14:paraId="377F54BD" w14:textId="7C0E1985" w:rsidR="00C63920" w:rsidRDefault="00C63920" w:rsidP="00C63920">
      <w:pPr>
        <w:pStyle w:val="ac"/>
        <w:numPr>
          <w:ilvl w:val="0"/>
          <w:numId w:val="27"/>
        </w:numPr>
      </w:pPr>
      <w:r w:rsidRPr="00C63920">
        <w:t>Note: Results refer to Table 5.3 of R1-2308340</w:t>
      </w:r>
      <w:r>
        <w:t>.</w:t>
      </w:r>
    </w:p>
    <w:p w14:paraId="2CE1D96C" w14:textId="5E5662DF" w:rsidR="0013789B" w:rsidRDefault="0013789B" w:rsidP="007369CA"/>
    <w:p w14:paraId="0EA1F3A5" w14:textId="77777777" w:rsidR="00310B4D" w:rsidRDefault="00310B4D" w:rsidP="00310B4D">
      <w:r>
        <w:t>For the generalization verification of AI/ML based CSI compression over various TxRU mappings, compared to the generalization Case 1 where the AI/ML model is trained with dataset subject to a certain TxRU mapping#B and applied for inference with a same TxRU mapping#B,</w:t>
      </w:r>
    </w:p>
    <w:p w14:paraId="760CAF9E" w14:textId="77777777" w:rsidR="00310B4D" w:rsidRDefault="00310B4D">
      <w:pPr>
        <w:pStyle w:val="ac"/>
        <w:numPr>
          <w:ilvl w:val="0"/>
          <w:numId w:val="71"/>
        </w:numPr>
        <w:contextualSpacing w:val="0"/>
      </w:pPr>
      <w:r>
        <w:t>For generalization Case 2, significant degradations are suffered in general from the perspective of the layouts of antenna ports, as observed by 2 sources:</w:t>
      </w:r>
    </w:p>
    <w:p w14:paraId="5FBA46D1" w14:textId="77777777" w:rsidR="00310B4D" w:rsidRDefault="00310B4D">
      <w:pPr>
        <w:pStyle w:val="ac"/>
        <w:numPr>
          <w:ilvl w:val="1"/>
          <w:numId w:val="71"/>
        </w:numPr>
        <w:contextualSpacing w:val="0"/>
      </w:pPr>
      <w:r>
        <w:t>For TxRU mapping#A is [2,8,2] &amp; TxRU mapping#B is [4,4,2] or TxRU mapping#A is [8,2,2] &amp; TxRU mapping#B is [4,4,2], 2 sources observe -13%~-36.1% degradation.</w:t>
      </w:r>
    </w:p>
    <w:p w14:paraId="083BBB09" w14:textId="77777777" w:rsidR="00310B4D" w:rsidRDefault="00310B4D">
      <w:pPr>
        <w:pStyle w:val="ac"/>
        <w:numPr>
          <w:ilvl w:val="1"/>
          <w:numId w:val="71"/>
        </w:numPr>
        <w:contextualSpacing w:val="0"/>
      </w:pPr>
      <w:r>
        <w:t>For TxRU mapping#A is [4,4,2] &amp; TxRU mapping#B is [2,8,2] or TxRU mapping#A is [8,2,2] &amp; TxRU mapping#B is [2,8,2], 2 sources observe -7%~-23.6% degradation.</w:t>
      </w:r>
    </w:p>
    <w:p w14:paraId="76830C74" w14:textId="77777777" w:rsidR="00310B4D" w:rsidRDefault="00310B4D">
      <w:pPr>
        <w:pStyle w:val="ac"/>
        <w:numPr>
          <w:ilvl w:val="1"/>
          <w:numId w:val="71"/>
        </w:numPr>
        <w:contextualSpacing w:val="0"/>
      </w:pPr>
      <w:r>
        <w:t>For TxRU mapping#A is [4,4,2] &amp; TxRU mapping#B is [8,2,2] or TxRU mapping#A is [2,8,2] &amp; TxRU mapping#B is [8,2,2], 1 source observes -19%~-27% degradation.</w:t>
      </w:r>
    </w:p>
    <w:p w14:paraId="1C81A339" w14:textId="77777777" w:rsidR="00310B4D" w:rsidRDefault="00310B4D">
      <w:pPr>
        <w:pStyle w:val="ac"/>
        <w:numPr>
          <w:ilvl w:val="0"/>
          <w:numId w:val="71"/>
        </w:numPr>
        <w:contextualSpacing w:val="0"/>
      </w:pPr>
      <w:r>
        <w:t>For generalization Case 2, generalized performance may be achieved for some certain combinations of TxRU mapping#A and TxRU mapping#B but not for others, from the perspective of the layouts of antenna element mapping, as observed by 2 sources:</w:t>
      </w:r>
    </w:p>
    <w:p w14:paraId="345F7688" w14:textId="77777777" w:rsidR="00310B4D" w:rsidRDefault="00310B4D">
      <w:pPr>
        <w:pStyle w:val="ac"/>
        <w:numPr>
          <w:ilvl w:val="1"/>
          <w:numId w:val="71"/>
        </w:numPr>
        <w:contextualSpacing w:val="0"/>
      </w:pPr>
      <w:r>
        <w:t>For TxRU mapping#A is 8x8x2 &amp; TxRU mapping#B is 2x8x2, 2 sources observe minor/moderate degradation of -0.6%~-2.5%.</w:t>
      </w:r>
    </w:p>
    <w:p w14:paraId="4D531B6B" w14:textId="77777777" w:rsidR="00310B4D" w:rsidRDefault="00310B4D">
      <w:pPr>
        <w:pStyle w:val="ac"/>
        <w:numPr>
          <w:ilvl w:val="1"/>
          <w:numId w:val="71"/>
        </w:numPr>
        <w:contextualSpacing w:val="0"/>
      </w:pPr>
      <w:r>
        <w:t>For TxRU mapping#A is 2x8x2 &amp; TxRU mapping#B is 8x8x2, 1 source observes moderate degradation of -3%.</w:t>
      </w:r>
    </w:p>
    <w:p w14:paraId="084FB3D0" w14:textId="77777777" w:rsidR="00310B4D" w:rsidRDefault="00310B4D">
      <w:pPr>
        <w:pStyle w:val="ac"/>
        <w:numPr>
          <w:ilvl w:val="0"/>
          <w:numId w:val="71"/>
        </w:numPr>
        <w:contextualSpacing w:val="0"/>
      </w:pPr>
      <w:r>
        <w:t>For generalization Case 3, generalized performance of the AI/ML model can be achieved (0%~-4.4% loss or positive gain) for TxRU mapping#B subject to any of [2,8,2], [4,4,2], and [8,2,2] from the perspective of the layouts of antenna ports, or subject to any of 8x8x2 and 2x8x2 from the perspective of the layouts of antenna element mapping, if the training dataset is constructed with data samples subject to TxRU mappings including TxRU mapping#B, as observed by 4 sources.</w:t>
      </w:r>
    </w:p>
    <w:p w14:paraId="74B1E12A" w14:textId="77777777" w:rsidR="00310B4D" w:rsidRDefault="00310B4D">
      <w:pPr>
        <w:pStyle w:val="ac"/>
        <w:numPr>
          <w:ilvl w:val="1"/>
          <w:numId w:val="71"/>
        </w:numPr>
        <w:contextualSpacing w:val="0"/>
      </w:pPr>
      <w:r>
        <w:t>Minor loss (0%~-2%) are observed by 4 sources.</w:t>
      </w:r>
    </w:p>
    <w:p w14:paraId="671807B5" w14:textId="77777777" w:rsidR="00310B4D" w:rsidRDefault="00310B4D">
      <w:pPr>
        <w:pStyle w:val="ac"/>
        <w:numPr>
          <w:ilvl w:val="1"/>
          <w:numId w:val="71"/>
        </w:numPr>
        <w:contextualSpacing w:val="0"/>
      </w:pPr>
      <w:r>
        <w:t>Moderate loss (-2.5%~-4.4%) are observed by 1 source.</w:t>
      </w:r>
    </w:p>
    <w:p w14:paraId="1FECA9E9" w14:textId="77777777" w:rsidR="00310B4D" w:rsidRDefault="00310B4D">
      <w:pPr>
        <w:pStyle w:val="ac"/>
        <w:numPr>
          <w:ilvl w:val="1"/>
          <w:numId w:val="71"/>
        </w:numPr>
        <w:contextualSpacing w:val="0"/>
      </w:pPr>
      <w:r>
        <w:t>Positive gains are observed by 1 source.</w:t>
      </w:r>
    </w:p>
    <w:p w14:paraId="553F0C7C" w14:textId="77777777" w:rsidR="00310B4D" w:rsidRDefault="00310B4D" w:rsidP="00310B4D">
      <w:r>
        <w:t>The above results are based on the following assumptions besides the assumptions of the agreed EVM table</w:t>
      </w:r>
    </w:p>
    <w:p w14:paraId="6ECEDDC4" w14:textId="77777777" w:rsidR="00310B4D" w:rsidRDefault="00310B4D">
      <w:pPr>
        <w:pStyle w:val="ac"/>
        <w:numPr>
          <w:ilvl w:val="0"/>
          <w:numId w:val="70"/>
        </w:numPr>
        <w:contextualSpacing w:val="0"/>
      </w:pPr>
      <w:r>
        <w:t>Precoding matrix is used as the model input.</w:t>
      </w:r>
    </w:p>
    <w:p w14:paraId="111E978D" w14:textId="77777777" w:rsidR="00310B4D" w:rsidRDefault="00310B4D">
      <w:pPr>
        <w:pStyle w:val="ac"/>
        <w:numPr>
          <w:ilvl w:val="0"/>
          <w:numId w:val="70"/>
        </w:numPr>
        <w:contextualSpacing w:val="0"/>
      </w:pPr>
      <w:r>
        <w:t>Training data samples are not quantized, i.e., Float32 is used/represented.</w:t>
      </w:r>
    </w:p>
    <w:p w14:paraId="5DA8ACB3" w14:textId="77777777" w:rsidR="00310B4D" w:rsidRDefault="00310B4D">
      <w:pPr>
        <w:pStyle w:val="ac"/>
        <w:numPr>
          <w:ilvl w:val="0"/>
          <w:numId w:val="70"/>
        </w:numPr>
        <w:contextualSpacing w:val="0"/>
      </w:pPr>
      <w:r>
        <w:t>1-on-1 joint training is assumed.</w:t>
      </w:r>
    </w:p>
    <w:p w14:paraId="2AF63CE0" w14:textId="77777777" w:rsidR="00310B4D" w:rsidRDefault="00310B4D">
      <w:pPr>
        <w:pStyle w:val="ac"/>
        <w:numPr>
          <w:ilvl w:val="0"/>
          <w:numId w:val="70"/>
        </w:numPr>
        <w:contextualSpacing w:val="0"/>
      </w:pPr>
      <w:r>
        <w:t>The performance metric is SGCS in linear value for layer 1.</w:t>
      </w:r>
    </w:p>
    <w:p w14:paraId="438A1BCA" w14:textId="77777777" w:rsidR="00310B4D" w:rsidRDefault="00310B4D">
      <w:pPr>
        <w:pStyle w:val="ac"/>
        <w:numPr>
          <w:ilvl w:val="0"/>
          <w:numId w:val="70"/>
        </w:numPr>
        <w:contextualSpacing w:val="0"/>
      </w:pPr>
      <w:r>
        <w:t>[x,y,z] for TxRU mapping: Vertical port number, Horizontal port number, polarization</w:t>
      </w:r>
    </w:p>
    <w:p w14:paraId="2458F9FD" w14:textId="77777777" w:rsidR="00310B4D" w:rsidRDefault="00310B4D">
      <w:pPr>
        <w:pStyle w:val="ac"/>
        <w:numPr>
          <w:ilvl w:val="0"/>
          <w:numId w:val="70"/>
        </w:numPr>
        <w:contextualSpacing w:val="0"/>
      </w:pPr>
      <w:r>
        <w:t>AxBxC for TxRU mapping: AxBxC antenna elements virtualized to [2,8,2]</w:t>
      </w:r>
    </w:p>
    <w:p w14:paraId="047B1E14" w14:textId="77777777" w:rsidR="00310B4D" w:rsidRDefault="00310B4D">
      <w:pPr>
        <w:pStyle w:val="ac"/>
        <w:numPr>
          <w:ilvl w:val="0"/>
          <w:numId w:val="70"/>
        </w:numPr>
        <w:contextualSpacing w:val="0"/>
      </w:pPr>
      <w:r>
        <w:t>Note: Results refer to Table 5.19 of R1-2308342.</w:t>
      </w:r>
    </w:p>
    <w:p w14:paraId="223E4D9C" w14:textId="044047E9" w:rsidR="0013789B" w:rsidRDefault="0013789B" w:rsidP="001F1E66"/>
    <w:p w14:paraId="2292D3F1" w14:textId="0325225D" w:rsidR="006B271C" w:rsidRDefault="00EC0B51" w:rsidP="00EC0B51">
      <w:pPr>
        <w:rPr>
          <w:b/>
          <w:bCs/>
        </w:rPr>
      </w:pPr>
      <w:r>
        <w:rPr>
          <w:b/>
          <w:bCs/>
        </w:rPr>
        <w:lastRenderedPageBreak/>
        <w:t>CSI Prediction</w:t>
      </w:r>
    </w:p>
    <w:p w14:paraId="2DCC1A4C" w14:textId="77777777" w:rsidR="00EA0814" w:rsidRDefault="00EA0814" w:rsidP="00EA0814">
      <w:pPr>
        <w:pStyle w:val="B1"/>
        <w:ind w:left="0" w:firstLine="0"/>
      </w:pPr>
      <w:r>
        <w:t>For the AI/ML based CSI prediction, compared with the benchmark of the nearest historical CSI:</w:t>
      </w:r>
    </w:p>
    <w:p w14:paraId="0A19AF3A" w14:textId="77777777" w:rsidR="00EA0814" w:rsidRDefault="00EA0814">
      <w:pPr>
        <w:pStyle w:val="B1"/>
        <w:numPr>
          <w:ilvl w:val="0"/>
          <w:numId w:val="88"/>
        </w:numPr>
      </w:pPr>
      <w:r>
        <w:t>spatial consistency is not adopted in 15 sources, wherein:</w:t>
      </w:r>
    </w:p>
    <w:p w14:paraId="166400D7" w14:textId="77777777" w:rsidR="00EA0814" w:rsidRDefault="00EA0814">
      <w:pPr>
        <w:pStyle w:val="B1"/>
        <w:numPr>
          <w:ilvl w:val="1"/>
          <w:numId w:val="88"/>
        </w:numPr>
      </w:pPr>
      <w:r>
        <w:t>15 sources observe the gain of 0.46% ~ 44.8% using raw channel matrix as input, wherein</w:t>
      </w:r>
    </w:p>
    <w:p w14:paraId="1580F77F" w14:textId="77777777" w:rsidR="00EA0814" w:rsidRDefault="00EA0814">
      <w:pPr>
        <w:pStyle w:val="B1"/>
        <w:numPr>
          <w:ilvl w:val="2"/>
          <w:numId w:val="88"/>
        </w:numPr>
      </w:pPr>
      <w:r>
        <w:t>4 sources observe the gain of 0.46%~6.3%.</w:t>
      </w:r>
    </w:p>
    <w:p w14:paraId="0FA3903E" w14:textId="77777777" w:rsidR="00EA0814" w:rsidRDefault="00EA0814">
      <w:pPr>
        <w:pStyle w:val="B1"/>
        <w:numPr>
          <w:ilvl w:val="2"/>
          <w:numId w:val="88"/>
        </w:numPr>
      </w:pPr>
      <w:r>
        <w:t>14 sources observe the gain of 7.57%~26.47%.</w:t>
      </w:r>
    </w:p>
    <w:p w14:paraId="10E14A7B" w14:textId="77777777" w:rsidR="00EA0814" w:rsidRDefault="00EA0814">
      <w:pPr>
        <w:pStyle w:val="B1"/>
        <w:numPr>
          <w:ilvl w:val="2"/>
          <w:numId w:val="88"/>
        </w:numPr>
      </w:pPr>
      <w:r>
        <w:t>5 sources observe the gain of 29.03%~44.8%.</w:t>
      </w:r>
    </w:p>
    <w:p w14:paraId="2DF30DC0" w14:textId="77777777" w:rsidR="00EA0814" w:rsidRDefault="00EA0814">
      <w:pPr>
        <w:pStyle w:val="B1"/>
        <w:numPr>
          <w:ilvl w:val="1"/>
          <w:numId w:val="88"/>
        </w:numPr>
      </w:pPr>
      <w:r>
        <w:t>4 sources observe the gain of 2.24% ~ 19.4% using precoding matrix as input, which is in general worse than using raw channel matrix as input</w:t>
      </w:r>
    </w:p>
    <w:p w14:paraId="60635A03" w14:textId="77777777" w:rsidR="00EA0814" w:rsidRDefault="00EA0814">
      <w:pPr>
        <w:pStyle w:val="B1"/>
        <w:numPr>
          <w:ilvl w:val="0"/>
          <w:numId w:val="88"/>
        </w:numPr>
      </w:pPr>
      <w:r>
        <w:t>spatial consistency is adopted in 4 sources, all of which use raw channel matrix as input, wherein</w:t>
      </w:r>
    </w:p>
    <w:p w14:paraId="5E810812" w14:textId="77777777" w:rsidR="00EA0814" w:rsidRDefault="00EA0814">
      <w:pPr>
        <w:pStyle w:val="B1"/>
        <w:numPr>
          <w:ilvl w:val="1"/>
          <w:numId w:val="88"/>
        </w:numPr>
      </w:pPr>
      <w:r>
        <w:t>3 sources observe the gain of 1.7%~35.51%.</w:t>
      </w:r>
    </w:p>
    <w:p w14:paraId="171F725C" w14:textId="77777777" w:rsidR="00EA0814" w:rsidRDefault="00EA0814">
      <w:pPr>
        <w:pStyle w:val="B1"/>
        <w:numPr>
          <w:ilvl w:val="1"/>
          <w:numId w:val="88"/>
        </w:numPr>
      </w:pPr>
      <w:r>
        <w:t>1 source observe the gain of 76.6%.</w:t>
      </w:r>
    </w:p>
    <w:p w14:paraId="2C72E267" w14:textId="77777777" w:rsidR="00EA0814" w:rsidRDefault="00EA0814">
      <w:pPr>
        <w:pStyle w:val="B1"/>
        <w:numPr>
          <w:ilvl w:val="1"/>
          <w:numId w:val="88"/>
        </w:numPr>
      </w:pPr>
      <w:r>
        <w:t>1 source observe the loss of -5.5%.</w:t>
      </w:r>
    </w:p>
    <w:p w14:paraId="4E645EFC" w14:textId="77777777" w:rsidR="00EA0814" w:rsidRDefault="00EA0814" w:rsidP="00EA0814">
      <w:pPr>
        <w:pStyle w:val="B1"/>
        <w:ind w:left="0" w:firstLine="0"/>
      </w:pPr>
      <w:r>
        <w:t>The above results are based on the following assumptions:</w:t>
      </w:r>
    </w:p>
    <w:p w14:paraId="7B9CD404" w14:textId="77777777" w:rsidR="00EA0814" w:rsidRDefault="00EA0814">
      <w:pPr>
        <w:pStyle w:val="B1"/>
        <w:numPr>
          <w:ilvl w:val="0"/>
          <w:numId w:val="89"/>
        </w:numPr>
      </w:pPr>
      <w:r>
        <w:t>The observation window considers to start as early as 15ms~50ms.</w:t>
      </w:r>
    </w:p>
    <w:p w14:paraId="4A7EA1ED" w14:textId="77777777" w:rsidR="00EA0814" w:rsidRDefault="00EA0814">
      <w:pPr>
        <w:pStyle w:val="B1"/>
        <w:numPr>
          <w:ilvl w:val="0"/>
          <w:numId w:val="89"/>
        </w:numPr>
      </w:pPr>
      <w:r>
        <w:t>A future 4ms or 5ms instance from the prediction output is considered for calculating the metric.</w:t>
      </w:r>
    </w:p>
    <w:p w14:paraId="7716E054" w14:textId="77777777" w:rsidR="00EA0814" w:rsidRDefault="00EA0814">
      <w:pPr>
        <w:pStyle w:val="B1"/>
        <w:numPr>
          <w:ilvl w:val="0"/>
          <w:numId w:val="89"/>
        </w:numPr>
      </w:pPr>
      <w:r>
        <w:t>UE speed includes 10km/h, 30km/h, and 60km/h. The same fixed UE speed is assumed for both training and inference.</w:t>
      </w:r>
    </w:p>
    <w:p w14:paraId="43A8F18C" w14:textId="77777777" w:rsidR="00EA0814" w:rsidRDefault="00EA0814">
      <w:pPr>
        <w:pStyle w:val="B1"/>
        <w:numPr>
          <w:ilvl w:val="0"/>
          <w:numId w:val="89"/>
        </w:numPr>
      </w:pPr>
      <w:r>
        <w:t>The performance metric is SGCS in linear value for layer 1.</w:t>
      </w:r>
    </w:p>
    <w:p w14:paraId="43476B97" w14:textId="77777777" w:rsidR="00EA0814" w:rsidRDefault="00EA0814">
      <w:pPr>
        <w:pStyle w:val="B1"/>
        <w:numPr>
          <w:ilvl w:val="0"/>
          <w:numId w:val="89"/>
        </w:numPr>
      </w:pPr>
      <w:r>
        <w:t>Note: Results refer to Table 5.26 of R1-2308344.</w:t>
      </w:r>
    </w:p>
    <w:p w14:paraId="436F6752" w14:textId="5A171781" w:rsidR="00A11475" w:rsidRDefault="00A11475" w:rsidP="00014D03">
      <w:pPr>
        <w:pStyle w:val="B1"/>
        <w:ind w:left="0" w:firstLine="0"/>
      </w:pPr>
    </w:p>
    <w:p w14:paraId="1207E933" w14:textId="77777777" w:rsidR="00A20650" w:rsidRDefault="00A20650" w:rsidP="00A20650">
      <w:pPr>
        <w:pStyle w:val="B1"/>
        <w:ind w:left="0" w:firstLine="0"/>
      </w:pPr>
      <w:r>
        <w:t xml:space="preserve">For the AI/ML based CSI prediction, compared to the Benchmark#1 of the nearest historical CSI, </w:t>
      </w:r>
      <w:r w:rsidRPr="00663EE9">
        <w:rPr>
          <w:i/>
          <w:iCs/>
        </w:rPr>
        <w:t>in terms of SGCS</w:t>
      </w:r>
      <w:r>
        <w:t>, from UE speed perspective, in general the gain of AI/ML based solution is related with the UE speed:</w:t>
      </w:r>
    </w:p>
    <w:p w14:paraId="5489FE33" w14:textId="77777777" w:rsidR="00A20650" w:rsidRDefault="00A20650">
      <w:pPr>
        <w:pStyle w:val="B1"/>
        <w:numPr>
          <w:ilvl w:val="0"/>
          <w:numId w:val="91"/>
        </w:numPr>
      </w:pPr>
      <w:r>
        <w:t>For 10km/h UE speed, 6 sources observe 2.4%~12.5% gain (2.4%~12.5% gain for 5 sources who do not adopt spatial consistency, and 8.7% gain for 1 source who adopts spatial consistency), 1 source observes 21.93% gain (who does not adopt spatial consistency).</w:t>
      </w:r>
    </w:p>
    <w:p w14:paraId="4CE9DEF7" w14:textId="77777777" w:rsidR="00A20650" w:rsidRDefault="00A20650">
      <w:pPr>
        <w:pStyle w:val="B1"/>
        <w:numPr>
          <w:ilvl w:val="0"/>
          <w:numId w:val="91"/>
        </w:numPr>
      </w:pPr>
      <w:r>
        <w:t>For 30km/h UE speed, 1 source observes loss of -5.5% (who adopts spatial consistency), 3 sources observe 6%~10.43% gain (who do not adopt spatial consistency), 8 sources observe 12.65%~33% gain (14.65%~33% gain for 7 sources who do not adopt spatial consistency, and 12.65% gain for 1 source who adopts spatial consistency), and 3 sources observe 41.75%~ 76.6% gain (41.75%~ 44.8% gain for 2 sources [CMCC, CEWiT] who do not adopt spatial consistency, and 76.6% gain for 1 source who adopts spatial consistency), which are in general larger than 10km/h UE speed.</w:t>
      </w:r>
    </w:p>
    <w:p w14:paraId="431B8DE9" w14:textId="77777777" w:rsidR="00A20650" w:rsidRDefault="00A20650">
      <w:pPr>
        <w:pStyle w:val="B1"/>
        <w:numPr>
          <w:ilvl w:val="0"/>
          <w:numId w:val="91"/>
        </w:numPr>
      </w:pPr>
      <w:r>
        <w:t>For 60km/h UE speed, 3 sources observe 0.46%~2.6% gain (0.46%~2.3% gain for 2 sources who do not adopt spatial consistency, and 1.7%~2.6% gain for 1 source who adopts spatial consistency), 7 sources observe 9.1%~20.6% gain (9.1%~20.6% gain for 6 sources who do not adopt spatial consistency, and 13.8% gain for 1 source who adopts spatial consistency), 1 source observe 29.03% gain, which are in general smaller than 30km/h UE speed.</w:t>
      </w:r>
    </w:p>
    <w:p w14:paraId="131FF7DE" w14:textId="77777777" w:rsidR="00A20650" w:rsidRDefault="00A20650" w:rsidP="00A20650">
      <w:pPr>
        <w:pStyle w:val="B1"/>
        <w:ind w:left="0" w:firstLine="0"/>
      </w:pPr>
      <w:r>
        <w:t>The above results are based on the following assumptions:</w:t>
      </w:r>
    </w:p>
    <w:p w14:paraId="4C74B96B" w14:textId="77777777" w:rsidR="00A20650" w:rsidRDefault="00A20650">
      <w:pPr>
        <w:pStyle w:val="B1"/>
        <w:numPr>
          <w:ilvl w:val="0"/>
          <w:numId w:val="90"/>
        </w:numPr>
      </w:pPr>
      <w:r>
        <w:t>The observation window considers to start as early as 15ms~50ms.</w:t>
      </w:r>
    </w:p>
    <w:p w14:paraId="34FA196F" w14:textId="77777777" w:rsidR="00A20650" w:rsidRDefault="00A20650">
      <w:pPr>
        <w:pStyle w:val="B1"/>
        <w:numPr>
          <w:ilvl w:val="0"/>
          <w:numId w:val="90"/>
        </w:numPr>
      </w:pPr>
      <w:r>
        <w:t>A future 4ms or 5ms instance from the prediction output is considered for calculating the metric.</w:t>
      </w:r>
    </w:p>
    <w:p w14:paraId="79AE8FD0" w14:textId="77777777" w:rsidR="00A20650" w:rsidRDefault="00A20650">
      <w:pPr>
        <w:pStyle w:val="B1"/>
        <w:numPr>
          <w:ilvl w:val="0"/>
          <w:numId w:val="90"/>
        </w:numPr>
      </w:pPr>
      <w:r>
        <w:t>Raw channel matrix is considered as model input</w:t>
      </w:r>
    </w:p>
    <w:p w14:paraId="38D00C42" w14:textId="77777777" w:rsidR="00A20650" w:rsidRDefault="00A20650">
      <w:pPr>
        <w:pStyle w:val="B1"/>
        <w:numPr>
          <w:ilvl w:val="0"/>
          <w:numId w:val="90"/>
        </w:numPr>
      </w:pPr>
      <w:r>
        <w:lastRenderedPageBreak/>
        <w:t>The performance metric is SGCS in linear value for layer 1.</w:t>
      </w:r>
    </w:p>
    <w:p w14:paraId="207316D2" w14:textId="77777777" w:rsidR="00A20650" w:rsidRDefault="00A20650">
      <w:pPr>
        <w:pStyle w:val="B1"/>
        <w:numPr>
          <w:ilvl w:val="0"/>
          <w:numId w:val="90"/>
        </w:numPr>
      </w:pPr>
      <w:r>
        <w:t>No post processing is considered.</w:t>
      </w:r>
    </w:p>
    <w:p w14:paraId="5E85F635" w14:textId="77777777" w:rsidR="00A20650" w:rsidRDefault="00A20650">
      <w:pPr>
        <w:pStyle w:val="B1"/>
        <w:numPr>
          <w:ilvl w:val="0"/>
          <w:numId w:val="90"/>
        </w:numPr>
      </w:pPr>
      <w:r>
        <w:t>The same fixed UE speed is assumed for both training and inference.</w:t>
      </w:r>
    </w:p>
    <w:p w14:paraId="47226FA2" w14:textId="55D81AB8" w:rsidR="00A20650" w:rsidRDefault="00A20650">
      <w:pPr>
        <w:pStyle w:val="B1"/>
        <w:numPr>
          <w:ilvl w:val="0"/>
          <w:numId w:val="90"/>
        </w:numPr>
      </w:pPr>
      <w:r>
        <w:t>Note: Results refer to Table 5.27 of R1-2308344.</w:t>
      </w:r>
    </w:p>
    <w:p w14:paraId="56E3F3D6" w14:textId="77777777" w:rsidR="00A20650" w:rsidRDefault="00A20650" w:rsidP="00A20650">
      <w:pPr>
        <w:pStyle w:val="B1"/>
        <w:ind w:left="0" w:firstLine="0"/>
      </w:pPr>
    </w:p>
    <w:p w14:paraId="17089E00" w14:textId="77777777" w:rsidR="00663EE9" w:rsidRPr="006509E3" w:rsidRDefault="00663EE9" w:rsidP="00663EE9">
      <w:r w:rsidRPr="006509E3">
        <w:t xml:space="preserve">For the AI/ML based CSI prediction, compared to the Benchmark#1 of the nearest historical CSI, </w:t>
      </w:r>
      <w:r w:rsidRPr="00663EE9">
        <w:rPr>
          <w:i/>
          <w:iCs/>
        </w:rPr>
        <w:t>in terms of SGCS</w:t>
      </w:r>
      <w:r w:rsidRPr="006509E3">
        <w:t>, from observation window length perspective, in general the gain of AI/ML based solution is slightly increased with the increase of the length for the observation window:</w:t>
      </w:r>
    </w:p>
    <w:p w14:paraId="40A22E4E"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8/5ms, the gain over benchmark is increased by 0.28%~2.19%, as observed by 2 sources.</w:t>
      </w:r>
    </w:p>
    <w:p w14:paraId="28D74B0B"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5/5ms to 15/5ms, the gain over benchmark is increased by 5.59%~10.32%, as observed by 1 source.</w:t>
      </w:r>
    </w:p>
    <w:p w14:paraId="66669D44" w14:textId="77777777" w:rsidR="00663EE9" w:rsidRPr="006509E3" w:rsidRDefault="00663EE9">
      <w:pPr>
        <w:pStyle w:val="ac"/>
        <w:numPr>
          <w:ilvl w:val="0"/>
          <w:numId w:val="101"/>
        </w:numPr>
        <w:tabs>
          <w:tab w:val="left" w:pos="0"/>
        </w:tabs>
        <w:suppressAutoHyphens/>
        <w:snapToGrid w:val="0"/>
        <w:spacing w:after="120"/>
        <w:contextualSpacing w:val="0"/>
        <w:jc w:val="both"/>
      </w:pPr>
      <w:r w:rsidRPr="006509E3">
        <w:t>When the observation window is increased from 4/5ms to 8/5ms and 10/5ms, the gain over benchmark is increased by 0.96%~4.23% and 1%~4.42%, respectively, as observed by 2 sources.</w:t>
      </w:r>
    </w:p>
    <w:p w14:paraId="09AC235B" w14:textId="77777777" w:rsidR="00663EE9" w:rsidRPr="006509E3" w:rsidRDefault="00663EE9" w:rsidP="00663EE9">
      <w:pPr>
        <w:tabs>
          <w:tab w:val="left" w:pos="0"/>
        </w:tabs>
        <w:suppressAutoHyphens/>
        <w:snapToGrid w:val="0"/>
        <w:spacing w:after="120"/>
        <w:jc w:val="both"/>
      </w:pPr>
      <w:r>
        <w:t>T</w:t>
      </w:r>
      <w:r w:rsidRPr="006509E3">
        <w:t>he above results are based on the following assumptions</w:t>
      </w:r>
      <w:r>
        <w:t>:</w:t>
      </w:r>
    </w:p>
    <w:p w14:paraId="2BD511E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UE speed is 30km/h.</w:t>
      </w:r>
    </w:p>
    <w:p w14:paraId="281BCAF1"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A future 4ms or 5ms instance from the prediction output is considered for calculating the metric.</w:t>
      </w:r>
    </w:p>
    <w:p w14:paraId="4D45501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Raw channel matrix is considered as model input</w:t>
      </w:r>
    </w:p>
    <w:p w14:paraId="771EB309"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The performance metric is SGCS in linear value for layer 1.</w:t>
      </w:r>
    </w:p>
    <w:p w14:paraId="6FC745F2"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 post processing is considered.</w:t>
      </w:r>
    </w:p>
    <w:p w14:paraId="4AD3417C" w14:textId="77777777" w:rsidR="00663EE9" w:rsidRPr="006509E3" w:rsidRDefault="00663EE9">
      <w:pPr>
        <w:pStyle w:val="ac"/>
        <w:numPr>
          <w:ilvl w:val="0"/>
          <w:numId w:val="100"/>
        </w:numPr>
        <w:tabs>
          <w:tab w:val="left" w:pos="0"/>
        </w:tabs>
        <w:suppressAutoHyphens/>
        <w:snapToGrid w:val="0"/>
        <w:spacing w:after="120"/>
        <w:contextualSpacing w:val="0"/>
        <w:jc w:val="both"/>
      </w:pPr>
      <w:r w:rsidRPr="006509E3">
        <w:t>Note: Results refer to Table 5.32 of R1-2308344</w:t>
      </w:r>
      <w:r>
        <w:t>.</w:t>
      </w:r>
    </w:p>
    <w:p w14:paraId="68EEA329" w14:textId="77777777" w:rsidR="00663EE9" w:rsidRDefault="00663EE9" w:rsidP="00A20650">
      <w:pPr>
        <w:pStyle w:val="B1"/>
        <w:ind w:left="0" w:firstLine="0"/>
      </w:pPr>
    </w:p>
    <w:p w14:paraId="4DCE8FA0" w14:textId="7366BEAE" w:rsidR="00D375D6" w:rsidRPr="006509E3" w:rsidRDefault="00D375D6" w:rsidP="00D375D6">
      <w:r w:rsidRPr="006509E3">
        <w:t xml:space="preserve">For the AI/ML based CSI prediction, compared to the Benchmark#1 of the nearest historical CSI, </w:t>
      </w:r>
      <w:r w:rsidRPr="00D375D6">
        <w:rPr>
          <w:i/>
          <w:iCs/>
        </w:rPr>
        <w:t>in terms of SGCS</w:t>
      </w:r>
      <w:r w:rsidRPr="006509E3">
        <w:t>, from prediction window length perspective, in general the gain of AI/ML based solution is related with the prediction length in terms of the distance to the applicable time of the predicted CSI:</w:t>
      </w:r>
    </w:p>
    <w:p w14:paraId="0868BD60"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10ms to 15ms, the gain over benchmark is reduced (gap from -1.13%~-51%), as observed by 3 sources.</w:t>
      </w:r>
    </w:p>
    <w:p w14:paraId="3535D3F5"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2.5ms/3ms to 5ms, the gain over benchmark is increased (gap from +5.85%~+13%), as observed by 2 sources.</w:t>
      </w:r>
    </w:p>
    <w:p w14:paraId="6D112DCD" w14:textId="77777777" w:rsidR="00D375D6" w:rsidRPr="006509E3" w:rsidRDefault="00D375D6">
      <w:pPr>
        <w:pStyle w:val="ac"/>
        <w:numPr>
          <w:ilvl w:val="0"/>
          <w:numId w:val="103"/>
        </w:numPr>
        <w:tabs>
          <w:tab w:val="left" w:pos="0"/>
        </w:tabs>
        <w:suppressAutoHyphens/>
        <w:snapToGrid w:val="0"/>
        <w:contextualSpacing w:val="0"/>
        <w:jc w:val="both"/>
      </w:pPr>
      <w:r w:rsidRPr="006509E3">
        <w:t>When the prediction length is increased from 5ms to 10ms, 5 sources observe the gain over benchmark is reduced (gap from -1%~-12.1%) while 2 sources observe the gain over benchmark is increased (+11.65%~+45.5%).</w:t>
      </w:r>
    </w:p>
    <w:p w14:paraId="4716FC78" w14:textId="77777777" w:rsidR="00D375D6" w:rsidRDefault="00D375D6" w:rsidP="00D375D6">
      <w:pPr>
        <w:tabs>
          <w:tab w:val="left" w:pos="0"/>
        </w:tabs>
        <w:suppressAutoHyphens/>
        <w:snapToGrid w:val="0"/>
        <w:spacing w:after="120"/>
        <w:jc w:val="both"/>
      </w:pPr>
      <w:r>
        <w:t>The above results are based on the following assumptions:</w:t>
      </w:r>
    </w:p>
    <w:p w14:paraId="57E0701E" w14:textId="77777777" w:rsidR="00D375D6" w:rsidRDefault="00D375D6">
      <w:pPr>
        <w:pStyle w:val="ac"/>
        <w:numPr>
          <w:ilvl w:val="0"/>
          <w:numId w:val="102"/>
        </w:numPr>
        <w:tabs>
          <w:tab w:val="left" w:pos="0"/>
        </w:tabs>
        <w:suppressAutoHyphens/>
        <w:snapToGrid w:val="0"/>
        <w:contextualSpacing w:val="0"/>
        <w:jc w:val="both"/>
      </w:pPr>
      <w:r>
        <w:t>The UE speed is 30km/h.</w:t>
      </w:r>
    </w:p>
    <w:p w14:paraId="583A17A6" w14:textId="77777777" w:rsidR="00D375D6" w:rsidRDefault="00D375D6">
      <w:pPr>
        <w:pStyle w:val="ac"/>
        <w:numPr>
          <w:ilvl w:val="0"/>
          <w:numId w:val="102"/>
        </w:numPr>
        <w:tabs>
          <w:tab w:val="left" w:pos="0"/>
        </w:tabs>
        <w:suppressAutoHyphens/>
        <w:snapToGrid w:val="0"/>
        <w:contextualSpacing w:val="0"/>
        <w:jc w:val="both"/>
      </w:pPr>
      <w:r>
        <w:t>The observation window considers to start as early as 15ms~50ms.</w:t>
      </w:r>
    </w:p>
    <w:p w14:paraId="47AA1299" w14:textId="77777777" w:rsidR="00D375D6" w:rsidRDefault="00D375D6">
      <w:pPr>
        <w:pStyle w:val="ac"/>
        <w:numPr>
          <w:ilvl w:val="0"/>
          <w:numId w:val="102"/>
        </w:numPr>
        <w:tabs>
          <w:tab w:val="left" w:pos="0"/>
        </w:tabs>
        <w:suppressAutoHyphens/>
        <w:snapToGrid w:val="0"/>
        <w:contextualSpacing w:val="0"/>
        <w:jc w:val="both"/>
      </w:pPr>
      <w:r>
        <w:t>Raw channel matrix is considered as model input.</w:t>
      </w:r>
    </w:p>
    <w:p w14:paraId="62984282" w14:textId="77777777" w:rsidR="00D375D6" w:rsidRDefault="00D375D6">
      <w:pPr>
        <w:pStyle w:val="ac"/>
        <w:numPr>
          <w:ilvl w:val="0"/>
          <w:numId w:val="102"/>
        </w:numPr>
        <w:tabs>
          <w:tab w:val="left" w:pos="0"/>
        </w:tabs>
        <w:suppressAutoHyphens/>
        <w:snapToGrid w:val="0"/>
        <w:contextualSpacing w:val="0"/>
        <w:jc w:val="both"/>
      </w:pPr>
      <w:r>
        <w:t>The performance metric is SGCS in linear value for layer 1.</w:t>
      </w:r>
    </w:p>
    <w:p w14:paraId="063C67A5" w14:textId="77777777" w:rsidR="00D375D6" w:rsidRDefault="00D375D6">
      <w:pPr>
        <w:pStyle w:val="ac"/>
        <w:numPr>
          <w:ilvl w:val="0"/>
          <w:numId w:val="102"/>
        </w:numPr>
        <w:tabs>
          <w:tab w:val="left" w:pos="0"/>
        </w:tabs>
        <w:suppressAutoHyphens/>
        <w:snapToGrid w:val="0"/>
        <w:contextualSpacing w:val="0"/>
        <w:jc w:val="both"/>
      </w:pPr>
      <w:r>
        <w:t>No post processing is considered.</w:t>
      </w:r>
    </w:p>
    <w:p w14:paraId="5660E66D" w14:textId="77777777" w:rsidR="00D375D6" w:rsidRPr="00DE3549" w:rsidRDefault="00D375D6">
      <w:pPr>
        <w:pStyle w:val="ac"/>
        <w:numPr>
          <w:ilvl w:val="0"/>
          <w:numId w:val="102"/>
        </w:numPr>
        <w:tabs>
          <w:tab w:val="left" w:pos="0"/>
        </w:tabs>
        <w:suppressAutoHyphens/>
        <w:snapToGrid w:val="0"/>
        <w:contextualSpacing w:val="0"/>
        <w:jc w:val="both"/>
      </w:pPr>
      <w:r w:rsidRPr="00DE3549">
        <w:t>Note: Results refer to Table 5.33 of R1-2308344</w:t>
      </w:r>
      <w:r>
        <w:t>.</w:t>
      </w:r>
    </w:p>
    <w:p w14:paraId="5E74DA5C" w14:textId="77777777" w:rsidR="00D375D6" w:rsidRDefault="00D375D6" w:rsidP="00D375D6">
      <w:pPr>
        <w:pStyle w:val="B1"/>
        <w:ind w:left="0" w:firstLine="0"/>
      </w:pPr>
    </w:p>
    <w:p w14:paraId="4BE0F097" w14:textId="77777777" w:rsidR="002841C7" w:rsidRDefault="002841C7" w:rsidP="002841C7">
      <w:pPr>
        <w:pStyle w:val="B1"/>
        <w:ind w:left="0" w:firstLine="0"/>
      </w:pPr>
      <w:r>
        <w:t>For the AI/ML based CSI prediction, in terms of mean UPT, gains are observed compared to both Benchmark#1 of the nearest historical CSI and Benchmark#2 of a non-AI/ML based CSI prediction approach:</w:t>
      </w:r>
    </w:p>
    <w:p w14:paraId="0F7AC1B3" w14:textId="77777777" w:rsidR="002841C7" w:rsidRDefault="002841C7">
      <w:pPr>
        <w:pStyle w:val="B1"/>
        <w:numPr>
          <w:ilvl w:val="0"/>
          <w:numId w:val="93"/>
        </w:numPr>
      </w:pPr>
      <w:r>
        <w:lastRenderedPageBreak/>
        <w:t>Compared to the benchmark of the nearest historical CSI:</w:t>
      </w:r>
    </w:p>
    <w:p w14:paraId="7365B8A1" w14:textId="77777777" w:rsidR="002841C7" w:rsidRDefault="002841C7">
      <w:pPr>
        <w:pStyle w:val="B1"/>
        <w:numPr>
          <w:ilvl w:val="1"/>
          <w:numId w:val="93"/>
        </w:numPr>
      </w:pPr>
      <w:r>
        <w:t>For FTP traffic:</w:t>
      </w:r>
    </w:p>
    <w:p w14:paraId="2068F911" w14:textId="77777777" w:rsidR="002841C7" w:rsidRDefault="002841C7">
      <w:pPr>
        <w:pStyle w:val="B1"/>
        <w:numPr>
          <w:ilvl w:val="2"/>
          <w:numId w:val="93"/>
        </w:numPr>
      </w:pPr>
      <w:r>
        <w:t>4 sources observe 1.2%~4.9% gain;</w:t>
      </w:r>
    </w:p>
    <w:p w14:paraId="7627CF53" w14:textId="77777777" w:rsidR="002841C7" w:rsidRDefault="002841C7">
      <w:pPr>
        <w:pStyle w:val="B1"/>
        <w:numPr>
          <w:ilvl w:val="2"/>
          <w:numId w:val="93"/>
        </w:numPr>
      </w:pPr>
      <w:r>
        <w:t>2 sources observe 5.3%~10.58% gain;</w:t>
      </w:r>
    </w:p>
    <w:p w14:paraId="70498E4C" w14:textId="77777777" w:rsidR="002841C7" w:rsidRDefault="002841C7">
      <w:pPr>
        <w:pStyle w:val="B1"/>
        <w:numPr>
          <w:ilvl w:val="2"/>
          <w:numId w:val="93"/>
        </w:numPr>
      </w:pPr>
      <w:r>
        <w:t>2 sources observe 15.1% ~23.5% gain.</w:t>
      </w:r>
    </w:p>
    <w:p w14:paraId="50E4F038" w14:textId="77777777" w:rsidR="002841C7" w:rsidRDefault="002841C7">
      <w:pPr>
        <w:pStyle w:val="B1"/>
        <w:numPr>
          <w:ilvl w:val="2"/>
          <w:numId w:val="93"/>
        </w:numPr>
      </w:pPr>
      <w:r>
        <w:t>1 source observes loss of -1.3%~-13.8%.</w:t>
      </w:r>
    </w:p>
    <w:p w14:paraId="79E082DC" w14:textId="77777777" w:rsidR="002841C7" w:rsidRDefault="002841C7">
      <w:pPr>
        <w:pStyle w:val="B1"/>
        <w:numPr>
          <w:ilvl w:val="1"/>
          <w:numId w:val="93"/>
        </w:numPr>
      </w:pPr>
      <w:r>
        <w:t>For full buffer traffic:</w:t>
      </w:r>
    </w:p>
    <w:p w14:paraId="35092F0E" w14:textId="77777777" w:rsidR="002841C7" w:rsidRDefault="002841C7">
      <w:pPr>
        <w:pStyle w:val="B1"/>
        <w:numPr>
          <w:ilvl w:val="2"/>
          <w:numId w:val="93"/>
        </w:numPr>
      </w:pPr>
      <w:r>
        <w:t>1 source observes 2%~3% gain;</w:t>
      </w:r>
    </w:p>
    <w:p w14:paraId="3C5EECC0" w14:textId="77777777" w:rsidR="002841C7" w:rsidRDefault="002841C7">
      <w:pPr>
        <w:pStyle w:val="B1"/>
        <w:numPr>
          <w:ilvl w:val="2"/>
          <w:numId w:val="93"/>
        </w:numPr>
      </w:pPr>
      <w:r>
        <w:t>2 sources observe 7.6%~15.6% gain.</w:t>
      </w:r>
    </w:p>
    <w:p w14:paraId="20AD523A" w14:textId="77777777" w:rsidR="002841C7" w:rsidRDefault="002841C7">
      <w:pPr>
        <w:pStyle w:val="B1"/>
        <w:numPr>
          <w:ilvl w:val="0"/>
          <w:numId w:val="93"/>
        </w:numPr>
      </w:pPr>
      <w:r>
        <w:t>Compared to the benchmark of an auto-regression/Kalman filter based CSI prediction:</w:t>
      </w:r>
    </w:p>
    <w:p w14:paraId="343831B2" w14:textId="77777777" w:rsidR="002841C7" w:rsidRDefault="002841C7">
      <w:pPr>
        <w:pStyle w:val="B1"/>
        <w:numPr>
          <w:ilvl w:val="1"/>
          <w:numId w:val="93"/>
        </w:numPr>
      </w:pPr>
      <w:r>
        <w:t>For FTP traffic:</w:t>
      </w:r>
    </w:p>
    <w:p w14:paraId="6AD73D19" w14:textId="77777777" w:rsidR="002841C7" w:rsidRDefault="002841C7">
      <w:pPr>
        <w:pStyle w:val="B1"/>
        <w:numPr>
          <w:ilvl w:val="2"/>
          <w:numId w:val="93"/>
        </w:numPr>
      </w:pPr>
      <w:r>
        <w:t>3 sources observe 0.7%~7.0% gain;</w:t>
      </w:r>
    </w:p>
    <w:p w14:paraId="5E4FD434" w14:textId="77777777" w:rsidR="002841C7" w:rsidRDefault="002841C7">
      <w:pPr>
        <w:pStyle w:val="B1"/>
        <w:numPr>
          <w:ilvl w:val="2"/>
          <w:numId w:val="93"/>
        </w:numPr>
      </w:pPr>
      <w:r>
        <w:t>2 sources observe loss of -0.1%~-2.4%.</w:t>
      </w:r>
    </w:p>
    <w:p w14:paraId="378CACED" w14:textId="77777777" w:rsidR="002841C7" w:rsidRDefault="002841C7">
      <w:pPr>
        <w:pStyle w:val="B1"/>
        <w:numPr>
          <w:ilvl w:val="2"/>
          <w:numId w:val="93"/>
        </w:numPr>
      </w:pPr>
      <w:r>
        <w:t>1 source observe loss of -3%~-17%.</w:t>
      </w:r>
    </w:p>
    <w:p w14:paraId="2AD2D85D" w14:textId="77777777" w:rsidR="002841C7" w:rsidRDefault="002841C7">
      <w:pPr>
        <w:pStyle w:val="B1"/>
        <w:numPr>
          <w:ilvl w:val="1"/>
          <w:numId w:val="93"/>
        </w:numPr>
      </w:pPr>
      <w:r>
        <w:t>For full buffer traffic:</w:t>
      </w:r>
    </w:p>
    <w:p w14:paraId="75C34092" w14:textId="77777777" w:rsidR="002841C7" w:rsidRDefault="002841C7">
      <w:pPr>
        <w:pStyle w:val="B1"/>
        <w:numPr>
          <w:ilvl w:val="2"/>
          <w:numId w:val="93"/>
        </w:numPr>
      </w:pPr>
      <w:r>
        <w:t>2 sources observes 0.6%~2.78% gain.</w:t>
      </w:r>
    </w:p>
    <w:p w14:paraId="5E912A9B" w14:textId="77777777" w:rsidR="002841C7" w:rsidRDefault="002841C7">
      <w:pPr>
        <w:pStyle w:val="B1"/>
        <w:numPr>
          <w:ilvl w:val="2"/>
          <w:numId w:val="93"/>
        </w:numPr>
      </w:pPr>
      <w:r>
        <w:t>1 source observes 8.1%~11.5% gain.</w:t>
      </w:r>
    </w:p>
    <w:p w14:paraId="021C6909" w14:textId="77777777" w:rsidR="002841C7" w:rsidRDefault="002841C7" w:rsidP="002841C7">
      <w:pPr>
        <w:pStyle w:val="B1"/>
        <w:ind w:left="0" w:firstLine="0"/>
      </w:pPr>
      <w:r>
        <w:t>The above results are based on the following assumptions:</w:t>
      </w:r>
    </w:p>
    <w:p w14:paraId="16F620E4" w14:textId="77777777" w:rsidR="002841C7" w:rsidRDefault="002841C7">
      <w:pPr>
        <w:pStyle w:val="B1"/>
        <w:numPr>
          <w:ilvl w:val="0"/>
          <w:numId w:val="92"/>
        </w:numPr>
      </w:pPr>
      <w:r>
        <w:t>The same fixed UE speed of 30km/h or 60km/h is assumed for both training and inference</w:t>
      </w:r>
    </w:p>
    <w:p w14:paraId="7B587B28" w14:textId="77777777" w:rsidR="002841C7" w:rsidRDefault="002841C7">
      <w:pPr>
        <w:pStyle w:val="B1"/>
        <w:numPr>
          <w:ilvl w:val="0"/>
          <w:numId w:val="92"/>
        </w:numPr>
      </w:pPr>
      <w:r>
        <w:t>The observation window considers to start as early as 15ms~50ms.</w:t>
      </w:r>
    </w:p>
    <w:p w14:paraId="0C79A472" w14:textId="77777777" w:rsidR="002841C7" w:rsidRDefault="002841C7">
      <w:pPr>
        <w:pStyle w:val="B1"/>
        <w:numPr>
          <w:ilvl w:val="0"/>
          <w:numId w:val="92"/>
        </w:numPr>
      </w:pPr>
      <w:r>
        <w:t>A future 4ms or 5ms instance from the prediction output is considered for calculating the metric.</w:t>
      </w:r>
    </w:p>
    <w:p w14:paraId="31A66715" w14:textId="77777777" w:rsidR="002841C7" w:rsidRDefault="002841C7">
      <w:pPr>
        <w:pStyle w:val="B1"/>
        <w:numPr>
          <w:ilvl w:val="0"/>
          <w:numId w:val="92"/>
        </w:numPr>
      </w:pPr>
      <w:r>
        <w:t>Raw channel matrix is considered as model input</w:t>
      </w:r>
    </w:p>
    <w:p w14:paraId="57CD56E9" w14:textId="77777777" w:rsidR="002841C7" w:rsidRDefault="002841C7">
      <w:pPr>
        <w:pStyle w:val="B1"/>
        <w:numPr>
          <w:ilvl w:val="0"/>
          <w:numId w:val="92"/>
        </w:numPr>
      </w:pPr>
      <w:r>
        <w:t>The performance metric is mean UPT for Max rank 1.</w:t>
      </w:r>
    </w:p>
    <w:p w14:paraId="7B8C1104" w14:textId="77777777" w:rsidR="002841C7" w:rsidRDefault="002841C7">
      <w:pPr>
        <w:pStyle w:val="B1"/>
        <w:numPr>
          <w:ilvl w:val="0"/>
          <w:numId w:val="92"/>
        </w:numPr>
      </w:pPr>
      <w:r>
        <w:t>No post processing is considered.</w:t>
      </w:r>
    </w:p>
    <w:p w14:paraId="4775C7A1" w14:textId="77777777" w:rsidR="002841C7" w:rsidRDefault="002841C7">
      <w:pPr>
        <w:pStyle w:val="B1"/>
        <w:numPr>
          <w:ilvl w:val="0"/>
          <w:numId w:val="92"/>
        </w:numPr>
      </w:pPr>
      <w:r>
        <w:t>Note: Results refer to Table 5.28 of R1-2308344.</w:t>
      </w:r>
    </w:p>
    <w:p w14:paraId="652C4F20" w14:textId="0B301B38" w:rsidR="00640446" w:rsidRDefault="00640446" w:rsidP="00640446">
      <w:pPr>
        <w:pStyle w:val="B1"/>
        <w:ind w:left="0" w:firstLine="0"/>
      </w:pPr>
    </w:p>
    <w:p w14:paraId="10DF73D7" w14:textId="77777777" w:rsidR="00BB65AC" w:rsidRPr="006509E3" w:rsidRDefault="00BB65AC" w:rsidP="00BB65AC">
      <w:r w:rsidRPr="006509E3">
        <w:t xml:space="preserve">For the AI/ML based CSI prediction, in terms of 5% UPT, gains are observed compared to both Benchmark#1 of the nearest historical CSI and Benchmark#2 of a </w:t>
      </w:r>
      <w:r w:rsidRPr="006509E3">
        <w:rPr>
          <w:bCs/>
        </w:rPr>
        <w:t>non-AI/ML based CSI prediction approach</w:t>
      </w:r>
      <w:r w:rsidRPr="006509E3">
        <w:t>:</w:t>
      </w:r>
    </w:p>
    <w:p w14:paraId="676BB01B" w14:textId="77777777" w:rsidR="00BB65AC" w:rsidRPr="006509E3" w:rsidRDefault="00BB65AC">
      <w:pPr>
        <w:pStyle w:val="ac"/>
        <w:numPr>
          <w:ilvl w:val="0"/>
          <w:numId w:val="95"/>
        </w:numPr>
        <w:autoSpaceDE w:val="0"/>
        <w:autoSpaceDN w:val="0"/>
        <w:adjustRightInd w:val="0"/>
        <w:snapToGrid w:val="0"/>
        <w:contextualSpacing w:val="0"/>
        <w:jc w:val="both"/>
      </w:pPr>
      <w:r w:rsidRPr="006509E3">
        <w:t>Compared to the benchmark of the nearest historical CSI:</w:t>
      </w:r>
    </w:p>
    <w:p w14:paraId="294FF412"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7B531E78" w14:textId="77777777" w:rsidR="00BB65AC" w:rsidRPr="006509E3" w:rsidRDefault="00BB65AC">
      <w:pPr>
        <w:pStyle w:val="ac"/>
        <w:numPr>
          <w:ilvl w:val="2"/>
          <w:numId w:val="95"/>
        </w:numPr>
        <w:autoSpaceDE w:val="0"/>
        <w:autoSpaceDN w:val="0"/>
        <w:adjustRightInd w:val="0"/>
        <w:snapToGrid w:val="0"/>
        <w:contextualSpacing w:val="0"/>
        <w:jc w:val="both"/>
      </w:pPr>
      <w:r w:rsidRPr="006509E3">
        <w:t>4 source</w:t>
      </w:r>
      <w:r w:rsidRPr="006509E3">
        <w:rPr>
          <w:rFonts w:hint="eastAsia"/>
        </w:rPr>
        <w:t>s</w:t>
      </w:r>
      <w:r w:rsidRPr="006509E3">
        <w:t xml:space="preserve">  observe 1% ~9.7% gain;</w:t>
      </w:r>
    </w:p>
    <w:p w14:paraId="3EC4C9D2" w14:textId="77777777" w:rsidR="00BB65AC" w:rsidRPr="006509E3" w:rsidRDefault="00BB65AC">
      <w:pPr>
        <w:pStyle w:val="ac"/>
        <w:numPr>
          <w:ilvl w:val="2"/>
          <w:numId w:val="95"/>
        </w:numPr>
        <w:autoSpaceDE w:val="0"/>
        <w:autoSpaceDN w:val="0"/>
        <w:adjustRightInd w:val="0"/>
        <w:snapToGrid w:val="0"/>
        <w:contextualSpacing w:val="0"/>
        <w:jc w:val="both"/>
      </w:pPr>
      <w:r w:rsidRPr="006509E3">
        <w:t>5 sources observe 10%~26.4% gain;</w:t>
      </w:r>
    </w:p>
    <w:p w14:paraId="1E7F4A3E" w14:textId="77777777" w:rsidR="00BB65AC" w:rsidRPr="00BB65AC" w:rsidRDefault="00BB65AC">
      <w:pPr>
        <w:pStyle w:val="ac"/>
        <w:numPr>
          <w:ilvl w:val="2"/>
          <w:numId w:val="95"/>
        </w:numPr>
        <w:autoSpaceDE w:val="0"/>
        <w:autoSpaceDN w:val="0"/>
        <w:adjustRightInd w:val="0"/>
        <w:snapToGrid w:val="0"/>
        <w:contextualSpacing w:val="0"/>
        <w:jc w:val="both"/>
        <w:rPr>
          <w:strike/>
        </w:rPr>
      </w:pPr>
      <w:r w:rsidRPr="006509E3">
        <w:t xml:space="preserve">1 source observes </w:t>
      </w:r>
      <w:r w:rsidRPr="006509E3">
        <w:rPr>
          <w:rFonts w:hint="eastAsia"/>
          <w:lang w:eastAsia="zh-CN"/>
        </w:rPr>
        <w:t>loss</w:t>
      </w:r>
      <w:r w:rsidRPr="006509E3">
        <w:t xml:space="preserve"> of -11.6%~-14%;</w:t>
      </w:r>
    </w:p>
    <w:p w14:paraId="144FF4E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5A732D9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3.5%~35.3% gain;</w:t>
      </w:r>
    </w:p>
    <w:p w14:paraId="0FA8D45F" w14:textId="77777777" w:rsidR="00BB65AC" w:rsidRPr="006509E3" w:rsidRDefault="00BB65AC">
      <w:pPr>
        <w:pStyle w:val="ac"/>
        <w:numPr>
          <w:ilvl w:val="0"/>
          <w:numId w:val="95"/>
        </w:numPr>
        <w:autoSpaceDE w:val="0"/>
        <w:autoSpaceDN w:val="0"/>
        <w:adjustRightInd w:val="0"/>
        <w:snapToGrid w:val="0"/>
        <w:contextualSpacing w:val="0"/>
        <w:jc w:val="both"/>
      </w:pPr>
      <w:r w:rsidRPr="006509E3">
        <w:lastRenderedPageBreak/>
        <w:t>Compared to the benchmark of an auto-regression/Kalman filter based CSI prediction:</w:t>
      </w:r>
    </w:p>
    <w:p w14:paraId="5AE8042C"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FTP traffic:</w:t>
      </w:r>
    </w:p>
    <w:p w14:paraId="11F4E6A7" w14:textId="77777777" w:rsidR="00BB65AC" w:rsidRPr="006509E3" w:rsidRDefault="00BB65AC">
      <w:pPr>
        <w:pStyle w:val="ac"/>
        <w:numPr>
          <w:ilvl w:val="2"/>
          <w:numId w:val="95"/>
        </w:numPr>
        <w:autoSpaceDE w:val="0"/>
        <w:autoSpaceDN w:val="0"/>
        <w:adjustRightInd w:val="0"/>
        <w:snapToGrid w:val="0"/>
        <w:contextualSpacing w:val="0"/>
        <w:jc w:val="both"/>
      </w:pPr>
      <w:r w:rsidRPr="006509E3">
        <w:t>3 sources observe 0.18%~17.58% gain;</w:t>
      </w:r>
    </w:p>
    <w:p w14:paraId="7B413FE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-8.2%~-12.4% degradation;</w:t>
      </w:r>
    </w:p>
    <w:p w14:paraId="113D5358" w14:textId="77777777" w:rsidR="00BB65AC" w:rsidRPr="006509E3" w:rsidRDefault="00BB65AC">
      <w:pPr>
        <w:pStyle w:val="ac"/>
        <w:numPr>
          <w:ilvl w:val="1"/>
          <w:numId w:val="95"/>
        </w:numPr>
        <w:autoSpaceDE w:val="0"/>
        <w:autoSpaceDN w:val="0"/>
        <w:adjustRightInd w:val="0"/>
        <w:snapToGrid w:val="0"/>
        <w:contextualSpacing w:val="0"/>
        <w:jc w:val="both"/>
      </w:pPr>
      <w:r w:rsidRPr="006509E3">
        <w:t>For full buffer traffic:</w:t>
      </w:r>
    </w:p>
    <w:p w14:paraId="78B302F3"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6.7% ~15.4% gain.</w:t>
      </w:r>
    </w:p>
    <w:p w14:paraId="06851606" w14:textId="77777777" w:rsidR="00BB65AC" w:rsidRPr="006509E3" w:rsidRDefault="00BB65AC">
      <w:pPr>
        <w:pStyle w:val="ac"/>
        <w:numPr>
          <w:ilvl w:val="2"/>
          <w:numId w:val="95"/>
        </w:numPr>
        <w:autoSpaceDE w:val="0"/>
        <w:autoSpaceDN w:val="0"/>
        <w:adjustRightInd w:val="0"/>
        <w:snapToGrid w:val="0"/>
        <w:contextualSpacing w:val="0"/>
        <w:jc w:val="both"/>
      </w:pPr>
      <w:r w:rsidRPr="006509E3">
        <w:t>1 source observes -2% degradation</w:t>
      </w:r>
    </w:p>
    <w:p w14:paraId="3AAA8D77" w14:textId="77777777" w:rsidR="00BB65AC" w:rsidRPr="006509E3" w:rsidRDefault="00BB65AC" w:rsidP="00BB65AC">
      <w:pPr>
        <w:tabs>
          <w:tab w:val="left" w:pos="720"/>
        </w:tabs>
        <w:autoSpaceDE w:val="0"/>
        <w:autoSpaceDN w:val="0"/>
        <w:adjustRightInd w:val="0"/>
        <w:snapToGrid w:val="0"/>
        <w:spacing w:after="120"/>
        <w:jc w:val="both"/>
      </w:pPr>
      <w:r>
        <w:t xml:space="preserve">The </w:t>
      </w:r>
      <w:r w:rsidRPr="006509E3">
        <w:t>above results are based on the following assumptions</w:t>
      </w:r>
      <w:r>
        <w:t>:</w:t>
      </w:r>
    </w:p>
    <w:p w14:paraId="3C01EB4B"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lang w:eastAsia="zh-CN"/>
        </w:rPr>
        <w:t>The same fixed UE speed of 30km/h or 60km/h is assumed for both training and inference</w:t>
      </w:r>
    </w:p>
    <w:p w14:paraId="30AC66A7" w14:textId="77777777" w:rsidR="00BB65AC" w:rsidRPr="006509E3" w:rsidRDefault="00BB65AC">
      <w:pPr>
        <w:pStyle w:val="ac"/>
        <w:numPr>
          <w:ilvl w:val="0"/>
          <w:numId w:val="94"/>
        </w:numPr>
        <w:autoSpaceDE w:val="0"/>
        <w:autoSpaceDN w:val="0"/>
        <w:adjustRightInd w:val="0"/>
        <w:snapToGrid w:val="0"/>
        <w:contextualSpacing w:val="0"/>
        <w:jc w:val="both"/>
      </w:pPr>
      <w:r w:rsidRPr="006509E3">
        <w:t>The observation window considers to start as early as 15ms~50ms.</w:t>
      </w:r>
    </w:p>
    <w:p w14:paraId="60EAD64E" w14:textId="77777777" w:rsidR="00BB65AC" w:rsidRPr="006509E3" w:rsidRDefault="00BB65AC">
      <w:pPr>
        <w:pStyle w:val="ac"/>
        <w:numPr>
          <w:ilvl w:val="0"/>
          <w:numId w:val="94"/>
        </w:numPr>
        <w:autoSpaceDE w:val="0"/>
        <w:autoSpaceDN w:val="0"/>
        <w:adjustRightInd w:val="0"/>
        <w:snapToGrid w:val="0"/>
        <w:contextualSpacing w:val="0"/>
        <w:jc w:val="both"/>
      </w:pPr>
      <w:r w:rsidRPr="006509E3">
        <w:t>A future 4ms or 5ms instance from the prediction output is considered for calculating the metric.</w:t>
      </w:r>
    </w:p>
    <w:p w14:paraId="2C2C4CAC" w14:textId="77777777" w:rsidR="00BB65AC" w:rsidRPr="006509E3" w:rsidRDefault="00BB65AC">
      <w:pPr>
        <w:pStyle w:val="ac"/>
        <w:numPr>
          <w:ilvl w:val="0"/>
          <w:numId w:val="94"/>
        </w:numPr>
        <w:autoSpaceDE w:val="0"/>
        <w:autoSpaceDN w:val="0"/>
        <w:adjustRightInd w:val="0"/>
        <w:snapToGrid w:val="0"/>
        <w:contextualSpacing w:val="0"/>
        <w:jc w:val="both"/>
      </w:pPr>
      <w:r w:rsidRPr="006509E3">
        <w:t>Raw channel matrix is considered as model input</w:t>
      </w:r>
    </w:p>
    <w:p w14:paraId="3A863043" w14:textId="1719E0DD" w:rsidR="00BB65AC" w:rsidRPr="006509E3" w:rsidRDefault="00BB65AC">
      <w:pPr>
        <w:pStyle w:val="ac"/>
        <w:numPr>
          <w:ilvl w:val="0"/>
          <w:numId w:val="94"/>
        </w:numPr>
        <w:autoSpaceDE w:val="0"/>
        <w:autoSpaceDN w:val="0"/>
        <w:adjustRightInd w:val="0"/>
        <w:snapToGrid w:val="0"/>
        <w:contextualSpacing w:val="0"/>
        <w:jc w:val="both"/>
      </w:pPr>
      <w:r w:rsidRPr="006509E3">
        <w:t xml:space="preserve">The performance metric is </w:t>
      </w:r>
      <w:r w:rsidR="00B1621D">
        <w:t>5%</w:t>
      </w:r>
      <w:r w:rsidRPr="006509E3">
        <w:t xml:space="preserve"> UPT for Max rank 1.</w:t>
      </w:r>
    </w:p>
    <w:p w14:paraId="48F642A5" w14:textId="77777777" w:rsidR="00BB65AC" w:rsidRPr="006509E3" w:rsidRDefault="00BB65AC">
      <w:pPr>
        <w:pStyle w:val="ac"/>
        <w:numPr>
          <w:ilvl w:val="0"/>
          <w:numId w:val="94"/>
        </w:numPr>
        <w:autoSpaceDE w:val="0"/>
        <w:autoSpaceDN w:val="0"/>
        <w:adjustRightInd w:val="0"/>
        <w:snapToGrid w:val="0"/>
        <w:contextualSpacing w:val="0"/>
        <w:jc w:val="both"/>
      </w:pPr>
      <w:r w:rsidRPr="006509E3">
        <w:rPr>
          <w:rFonts w:hint="eastAsia"/>
        </w:rPr>
        <w:t>N</w:t>
      </w:r>
      <w:r w:rsidRPr="006509E3">
        <w:t>o post processing is considered.</w:t>
      </w:r>
    </w:p>
    <w:p w14:paraId="2A6798A6" w14:textId="77777777" w:rsidR="00BB65AC" w:rsidRPr="006509E3" w:rsidRDefault="00BB65AC">
      <w:pPr>
        <w:pStyle w:val="ac"/>
        <w:numPr>
          <w:ilvl w:val="0"/>
          <w:numId w:val="94"/>
        </w:numPr>
        <w:autoSpaceDE w:val="0"/>
        <w:autoSpaceDN w:val="0"/>
        <w:adjustRightInd w:val="0"/>
        <w:snapToGrid w:val="0"/>
        <w:contextualSpacing w:val="0"/>
        <w:jc w:val="both"/>
      </w:pPr>
      <w:r w:rsidRPr="006509E3">
        <w:t>Note: Results refer to Table 5.29 of R1-2308344</w:t>
      </w:r>
      <w:r>
        <w:t>.</w:t>
      </w:r>
    </w:p>
    <w:p w14:paraId="741C6108" w14:textId="77777777" w:rsidR="00BB65AC" w:rsidRDefault="00BB65AC" w:rsidP="00640446">
      <w:pPr>
        <w:pStyle w:val="B1"/>
        <w:ind w:left="0" w:firstLine="0"/>
      </w:pPr>
    </w:p>
    <w:p w14:paraId="1E0CC1E5" w14:textId="77777777" w:rsidR="003D59DC" w:rsidRDefault="003D59DC" w:rsidP="003D59DC">
      <w:pPr>
        <w:pStyle w:val="B1"/>
        <w:ind w:left="0" w:firstLine="0"/>
      </w:pPr>
      <w:r>
        <w:t xml:space="preserve">For the </w:t>
      </w:r>
      <w:r w:rsidRPr="007C027A">
        <w:rPr>
          <w:i/>
          <w:iCs/>
        </w:rPr>
        <w:t>generalization verification</w:t>
      </w:r>
      <w:r>
        <w:t xml:space="preserve"> of AI/ML based CSI prediction </w:t>
      </w:r>
      <w:r w:rsidRPr="007C027A">
        <w:rPr>
          <w:i/>
          <w:iCs/>
        </w:rPr>
        <w:t>over various UE speeds</w:t>
      </w:r>
      <w:r>
        <w:t xml:space="preserve"> compared to the generalization Case 1 where the AI/ML model is trained with dataset subject to a certain UE speed#B and applied for inference with a same UE speed#B,</w:t>
      </w:r>
    </w:p>
    <w:p w14:paraId="6A774016" w14:textId="77777777" w:rsidR="003D59DC" w:rsidRDefault="003D59DC">
      <w:pPr>
        <w:pStyle w:val="B1"/>
        <w:numPr>
          <w:ilvl w:val="0"/>
          <w:numId w:val="30"/>
        </w:numPr>
      </w:pPr>
      <w:r>
        <w:t>For generalization Case 2, generalized performance may be achieved for certain combinations of UE speed#A and UE speed#B but not for others:</w:t>
      </w:r>
    </w:p>
    <w:p w14:paraId="7BE27A49" w14:textId="2A9A42AA" w:rsidR="003D59DC" w:rsidRDefault="003D59DC">
      <w:pPr>
        <w:pStyle w:val="B1"/>
        <w:numPr>
          <w:ilvl w:val="1"/>
          <w:numId w:val="30"/>
        </w:numPr>
      </w:pPr>
      <w:r>
        <w:t xml:space="preserve">If UE speed#B is 10 km/h &amp; UE speed#A is 30 km/h, </w:t>
      </w:r>
      <w:r w:rsidR="008B1768">
        <w:t>2</w:t>
      </w:r>
      <w:r>
        <w:t xml:space="preserve"> sources observe a generalized performance of less than -</w:t>
      </w:r>
      <w:r w:rsidR="008B1768">
        <w:t>1.4</w:t>
      </w:r>
      <w:r>
        <w:t>% degradation.</w:t>
      </w:r>
    </w:p>
    <w:p w14:paraId="182D0E91" w14:textId="5A0378A3" w:rsidR="008B1768" w:rsidRDefault="008B1768">
      <w:pPr>
        <w:pStyle w:val="B1"/>
        <w:numPr>
          <w:ilvl w:val="2"/>
          <w:numId w:val="30"/>
        </w:numPr>
      </w:pPr>
      <w:r>
        <w:t xml:space="preserve">Note: 1 </w:t>
      </w:r>
      <w:r w:rsidRPr="008B1768">
        <w:t>company still observes significant degradation (-11.3%~-13.4% loss</w:t>
      </w:r>
      <w:r>
        <w:t>).</w:t>
      </w:r>
    </w:p>
    <w:p w14:paraId="3A7A2ABF" w14:textId="7AFC4919" w:rsidR="003D59DC" w:rsidRDefault="003D59DC">
      <w:pPr>
        <w:pStyle w:val="B1"/>
        <w:numPr>
          <w:ilvl w:val="1"/>
          <w:numId w:val="30"/>
        </w:numPr>
      </w:pPr>
      <w:r>
        <w:t xml:space="preserve">If UE speed#B is either 30 km/h or 60 km/h or 120 km/h, or if UE speed#B is 10km/h and UE speed#A is either 60km/h or 120km/h, </w:t>
      </w:r>
      <w:r w:rsidR="008B1768">
        <w:t>11</w:t>
      </w:r>
      <w:r>
        <w:t xml:space="preserve"> sources</w:t>
      </w:r>
      <w:r w:rsidR="008B1768">
        <w:t xml:space="preserve"> </w:t>
      </w:r>
      <w:r>
        <w:t>observe that moderate/significant performance degradations are suffered:</w:t>
      </w:r>
    </w:p>
    <w:p w14:paraId="7BC6AE56" w14:textId="32029140" w:rsidR="003D59DC" w:rsidRDefault="003D59DC">
      <w:pPr>
        <w:pStyle w:val="B1"/>
        <w:numPr>
          <w:ilvl w:val="2"/>
          <w:numId w:val="30"/>
        </w:numPr>
      </w:pPr>
      <w:r>
        <w:t>For UE speed#B is 10 km/h &amp; UE speed#A is either 60 km/h or 120 km/h, 1 source observes moderate degradation (-2.</w:t>
      </w:r>
      <w:r w:rsidR="008B1768">
        <w:t>3</w:t>
      </w:r>
      <w:r>
        <w:t xml:space="preserve">% loss), </w:t>
      </w:r>
      <w:r w:rsidR="008B1768">
        <w:t>3</w:t>
      </w:r>
      <w:r>
        <w:t xml:space="preserve"> source</w:t>
      </w:r>
      <w:r w:rsidR="008B1768">
        <w:t>s</w:t>
      </w:r>
      <w:r>
        <w:t xml:space="preserve"> observe significant degradation (-5</w:t>
      </w:r>
      <w:r w:rsidR="008B1768">
        <w:t>.5</w:t>
      </w:r>
      <w:r>
        <w:t>%~-61% loss).</w:t>
      </w:r>
    </w:p>
    <w:p w14:paraId="101B07FD" w14:textId="3E5048D1" w:rsidR="003D59DC" w:rsidRDefault="003D59DC">
      <w:pPr>
        <w:pStyle w:val="B1"/>
        <w:numPr>
          <w:ilvl w:val="2"/>
          <w:numId w:val="30"/>
        </w:numPr>
      </w:pPr>
      <w:r>
        <w:t xml:space="preserve">For UE speed#B is 30 km/h &amp; UE speed#A is either 10 km/h, 60 km/h or 120 km/h, </w:t>
      </w:r>
      <w:r w:rsidR="008B1768">
        <w:t>2</w:t>
      </w:r>
      <w:r>
        <w:t xml:space="preserve"> source</w:t>
      </w:r>
      <w:r w:rsidR="008B1768">
        <w:t>s</w:t>
      </w:r>
      <w:r>
        <w:t xml:space="preserve"> observe moderate degradation (-</w:t>
      </w:r>
      <w:r w:rsidR="008B1768">
        <w:t>2.01</w:t>
      </w:r>
      <w:r>
        <w:t>%</w:t>
      </w:r>
      <w:r w:rsidR="008B1768">
        <w:t>~-4.62%</w:t>
      </w:r>
      <w:r>
        <w:t xml:space="preserve"> loss), </w:t>
      </w:r>
      <w:r w:rsidR="008B1768">
        <w:t>9</w:t>
      </w:r>
      <w:r>
        <w:t xml:space="preserve"> sources observe significant degradation (-</w:t>
      </w:r>
      <w:r w:rsidR="008B1768">
        <w:t>5</w:t>
      </w:r>
      <w:r>
        <w:t>%~-</w:t>
      </w:r>
      <w:r w:rsidR="008B1768">
        <w:t>72.37</w:t>
      </w:r>
      <w:r>
        <w:t>% loss).</w:t>
      </w:r>
    </w:p>
    <w:p w14:paraId="780E3A5E" w14:textId="7485E3D4" w:rsidR="003D59DC" w:rsidRDefault="003D59DC">
      <w:pPr>
        <w:pStyle w:val="B1"/>
        <w:numPr>
          <w:ilvl w:val="2"/>
          <w:numId w:val="30"/>
        </w:numPr>
      </w:pPr>
      <w:r>
        <w:t xml:space="preserve">For UE speed#B is 60 km/h &amp; UE speed#A is either 10 km/h, 30 km/h or 120 km/h, 1 source observes moderate degradation (-3% loss), </w:t>
      </w:r>
      <w:r w:rsidR="008B1768">
        <w:t>10</w:t>
      </w:r>
      <w:r>
        <w:t xml:space="preserve"> sources observe significant degradation (-7.8%~-</w:t>
      </w:r>
      <w:r w:rsidR="00D50125">
        <w:t>76.85</w:t>
      </w:r>
      <w:r>
        <w:t>% loss).</w:t>
      </w:r>
    </w:p>
    <w:p w14:paraId="54E21099" w14:textId="4E7E8DDB" w:rsidR="003D59DC" w:rsidRDefault="003D59DC">
      <w:pPr>
        <w:pStyle w:val="B1"/>
        <w:numPr>
          <w:ilvl w:val="2"/>
          <w:numId w:val="30"/>
        </w:numPr>
      </w:pPr>
      <w:r>
        <w:t xml:space="preserve">For UE speed#B is 120 km/h &amp; UE speed#A is either 30 km/h or 60 km/h, 1 source observes moderate degradation (-3.4% loss), </w:t>
      </w:r>
      <w:r w:rsidR="00D50125">
        <w:t>5</w:t>
      </w:r>
      <w:r>
        <w:t xml:space="preserve"> sources observe significant degradation (-7.55%~-</w:t>
      </w:r>
      <w:r w:rsidR="00D50125">
        <w:t>56.3</w:t>
      </w:r>
      <w:r>
        <w:t>% loss).</w:t>
      </w:r>
    </w:p>
    <w:p w14:paraId="7FA39F82" w14:textId="6814F3E8" w:rsidR="003D59DC" w:rsidRDefault="003D59DC">
      <w:pPr>
        <w:pStyle w:val="B1"/>
        <w:numPr>
          <w:ilvl w:val="0"/>
          <w:numId w:val="30"/>
        </w:numPr>
      </w:pPr>
      <w:r>
        <w:t xml:space="preserve">For generalization Case 3, generalized performance of the AI/ML model can be achieved in general (0%~-4.45% loss) for UE speed#B subject to any of 10 km/h, 30 km/h, 60 km/h and 120 km/h, if the training dataset </w:t>
      </w:r>
      <w:r>
        <w:lastRenderedPageBreak/>
        <w:t xml:space="preserve">is constructed with data samples subject to multiple UE speeds including UE speed#B, as observed by </w:t>
      </w:r>
      <w:r w:rsidR="00D50125">
        <w:t>11</w:t>
      </w:r>
      <w:r>
        <w:t xml:space="preserve"> sources.</w:t>
      </w:r>
    </w:p>
    <w:p w14:paraId="432B4DF0" w14:textId="0BE4CE55" w:rsidR="003D59DC" w:rsidRDefault="003D59DC">
      <w:pPr>
        <w:pStyle w:val="B1"/>
        <w:numPr>
          <w:ilvl w:val="1"/>
          <w:numId w:val="30"/>
        </w:numPr>
      </w:pPr>
      <w:r>
        <w:t>For UE speed#B is 10 km/h, minor loss (-0.</w:t>
      </w:r>
      <w:r w:rsidR="00D50125">
        <w:t>2</w:t>
      </w:r>
      <w:r>
        <w:t>%~-1</w:t>
      </w:r>
      <w:r w:rsidR="00D50125">
        <w:t>.7</w:t>
      </w:r>
      <w:r>
        <w:t xml:space="preserve">%) are observed by </w:t>
      </w:r>
      <w:r w:rsidR="00D50125">
        <w:t>4</w:t>
      </w:r>
      <w:r>
        <w:t xml:space="preserve"> sources.</w:t>
      </w:r>
    </w:p>
    <w:p w14:paraId="6F59D902" w14:textId="10CF36DC" w:rsidR="003D59DC" w:rsidRDefault="003D59DC">
      <w:pPr>
        <w:pStyle w:val="B1"/>
        <w:numPr>
          <w:ilvl w:val="1"/>
          <w:numId w:val="30"/>
        </w:numPr>
      </w:pPr>
      <w:r>
        <w:t>For UE speed#B is 30 km/h, minor loss (-0.</w:t>
      </w:r>
      <w:r w:rsidR="00D50125">
        <w:t>2</w:t>
      </w:r>
      <w:r>
        <w:t xml:space="preserve">%~-1.34%) </w:t>
      </w:r>
      <w:r w:rsidR="00D50125">
        <w:t xml:space="preserve">or positive gain </w:t>
      </w:r>
      <w:r>
        <w:t xml:space="preserve">are observed by </w:t>
      </w:r>
      <w:r w:rsidR="00D50125">
        <w:t>5</w:t>
      </w:r>
      <w:r>
        <w:t xml:space="preserve"> sources, moderate loss (-</w:t>
      </w:r>
      <w:r w:rsidR="00D50125">
        <w:t>4.07</w:t>
      </w:r>
      <w:r>
        <w:t>%~-4.</w:t>
      </w:r>
      <w:r w:rsidR="00D50125">
        <w:t>2</w:t>
      </w:r>
      <w:r>
        <w:t xml:space="preserve">%) are observed by </w:t>
      </w:r>
      <w:r w:rsidR="00D50125">
        <w:t>2</w:t>
      </w:r>
      <w:r>
        <w:t xml:space="preserve"> sources.</w:t>
      </w:r>
    </w:p>
    <w:p w14:paraId="64E72659" w14:textId="398AC0E4" w:rsidR="003D59DC" w:rsidRDefault="003D59DC">
      <w:pPr>
        <w:pStyle w:val="B1"/>
        <w:numPr>
          <w:ilvl w:val="1"/>
          <w:numId w:val="30"/>
        </w:numPr>
      </w:pPr>
      <w:r>
        <w:t>For UE speed#B is 60 km/h, minor loss (-0.05%~-2%) are observed by 4 sources, moderate loss (-</w:t>
      </w:r>
      <w:r w:rsidR="00D50125">
        <w:t>3.76</w:t>
      </w:r>
      <w:r>
        <w:t>%~-</w:t>
      </w:r>
      <w:r w:rsidR="00D50125">
        <w:t>4.65</w:t>
      </w:r>
      <w:r>
        <w:t>%) are observed by 2 sources.</w:t>
      </w:r>
    </w:p>
    <w:p w14:paraId="12B711A8" w14:textId="77777777" w:rsidR="003D59DC" w:rsidRDefault="003D59DC">
      <w:pPr>
        <w:pStyle w:val="B1"/>
        <w:numPr>
          <w:ilvl w:val="1"/>
          <w:numId w:val="30"/>
        </w:numPr>
      </w:pPr>
      <w:r>
        <w:t>For UE speed#B is 120 km/h, moderate loss (-2%~-4.45%) are observed by 4 sources.</w:t>
      </w:r>
    </w:p>
    <w:p w14:paraId="142D0E09" w14:textId="534468A3" w:rsidR="003D59DC" w:rsidRDefault="003D59DC">
      <w:pPr>
        <w:pStyle w:val="B1"/>
        <w:numPr>
          <w:ilvl w:val="1"/>
          <w:numId w:val="30"/>
        </w:numPr>
      </w:pPr>
      <w:r>
        <w:t xml:space="preserve">Note: For generalization Case 3, </w:t>
      </w:r>
      <w:r w:rsidR="00D50125">
        <w:t>6</w:t>
      </w:r>
      <w:r>
        <w:t xml:space="preserve"> sources observe significant performance degradations (-5%~-</w:t>
      </w:r>
      <w:r w:rsidR="00D50125">
        <w:t>43.6</w:t>
      </w:r>
      <w:r>
        <w:t>% loss) for UE speed#B subject to 10 km/h, 30 km/h, 60 km/h, but compared with generalization Case 2, in general the performance is still improved.</w:t>
      </w:r>
    </w:p>
    <w:p w14:paraId="1F8024FF" w14:textId="77777777" w:rsidR="003D59DC" w:rsidRDefault="003D59DC" w:rsidP="003D59DC">
      <w:pPr>
        <w:pStyle w:val="B1"/>
        <w:ind w:left="0" w:firstLine="0"/>
      </w:pPr>
      <w:r>
        <w:t>The above results are based on the following assumptions besides the assumptions of the agreed EVM table:</w:t>
      </w:r>
    </w:p>
    <w:p w14:paraId="1218072F" w14:textId="77777777" w:rsidR="003D59DC" w:rsidRDefault="003D59DC">
      <w:pPr>
        <w:pStyle w:val="B1"/>
        <w:numPr>
          <w:ilvl w:val="0"/>
          <w:numId w:val="29"/>
        </w:numPr>
      </w:pPr>
      <w:r>
        <w:t>Raw channel matrix is used as the model input.</w:t>
      </w:r>
    </w:p>
    <w:p w14:paraId="3ED8408F" w14:textId="77777777" w:rsidR="003D59DC" w:rsidRDefault="003D59DC">
      <w:pPr>
        <w:pStyle w:val="B1"/>
        <w:numPr>
          <w:ilvl w:val="0"/>
          <w:numId w:val="29"/>
        </w:numPr>
      </w:pPr>
      <w:r>
        <w:t>Training data samples are not quantized, i.e., Float32 is used/represented.</w:t>
      </w:r>
    </w:p>
    <w:p w14:paraId="0931876B" w14:textId="77777777" w:rsidR="003D59DC" w:rsidRDefault="003D59DC">
      <w:pPr>
        <w:pStyle w:val="B1"/>
        <w:numPr>
          <w:ilvl w:val="0"/>
          <w:numId w:val="29"/>
        </w:numPr>
      </w:pPr>
      <w:r>
        <w:t>The performance metric is SGCS in linear value for layer 1/2/3/4.</w:t>
      </w:r>
    </w:p>
    <w:p w14:paraId="4C24C2B3" w14:textId="6B95CD56" w:rsidR="003D59DC" w:rsidRDefault="003D59DC">
      <w:pPr>
        <w:pStyle w:val="B1"/>
        <w:numPr>
          <w:ilvl w:val="0"/>
          <w:numId w:val="29"/>
        </w:numPr>
      </w:pPr>
      <w:r>
        <w:t>No spatial consistency is considered</w:t>
      </w:r>
      <w:r w:rsidR="00D50125">
        <w:t>.</w:t>
      </w:r>
    </w:p>
    <w:p w14:paraId="79E39B8B" w14:textId="69EA6F65" w:rsidR="00D50125" w:rsidRDefault="00D50125">
      <w:pPr>
        <w:pStyle w:val="B1"/>
        <w:numPr>
          <w:ilvl w:val="0"/>
          <w:numId w:val="29"/>
        </w:numPr>
      </w:pPr>
      <w:r w:rsidRPr="00D50125">
        <w:t>Note: Results refer to Table 5.5 of R1-2308340</w:t>
      </w:r>
      <w:r>
        <w:t>.</w:t>
      </w:r>
    </w:p>
    <w:p w14:paraId="2780C82C" w14:textId="18B2BB06" w:rsidR="00D962AD" w:rsidRPr="00D962AD" w:rsidRDefault="000059F2" w:rsidP="00BC5F5A">
      <w:pPr>
        <w:pStyle w:val="21"/>
      </w:pPr>
      <w:bookmarkStart w:id="215" w:name="_Toc135002575"/>
      <w:bookmarkStart w:id="216" w:name="_Toc137744867"/>
      <w:r>
        <w:t>6</w:t>
      </w:r>
      <w:r w:rsidR="004A79C0">
        <w:t>.</w:t>
      </w:r>
      <w:r w:rsidR="005713C7">
        <w:t>3</w:t>
      </w:r>
      <w:r w:rsidR="004A79C0">
        <w:tab/>
        <w:t xml:space="preserve">Beam </w:t>
      </w:r>
      <w:r w:rsidR="005F0DB2">
        <w:t>m</w:t>
      </w:r>
      <w:r w:rsidR="004A79C0">
        <w:t>anagement</w:t>
      </w:r>
      <w:bookmarkEnd w:id="215"/>
      <w:bookmarkEnd w:id="216"/>
    </w:p>
    <w:p w14:paraId="6AEE70DF" w14:textId="49DB8167" w:rsidR="004A79C0" w:rsidRDefault="000059F2" w:rsidP="004A79C0">
      <w:pPr>
        <w:pStyle w:val="31"/>
      </w:pPr>
      <w:bookmarkStart w:id="217" w:name="_Toc135002576"/>
      <w:bookmarkStart w:id="218" w:name="_Toc137744868"/>
      <w:r>
        <w:t>6</w:t>
      </w:r>
      <w:r w:rsidR="004A79C0">
        <w:t>.</w:t>
      </w:r>
      <w:r w:rsidR="005713C7">
        <w:t>3</w:t>
      </w:r>
      <w:r w:rsidR="004A79C0">
        <w:t>.1</w:t>
      </w:r>
      <w:r w:rsidR="004A79C0">
        <w:tab/>
        <w:t>Evaluation assumptions, methodology and KPIs</w:t>
      </w:r>
      <w:bookmarkEnd w:id="217"/>
      <w:bookmarkEnd w:id="218"/>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46951122" w:rsidR="00590788" w:rsidRPr="00590788" w:rsidRDefault="00B95AC3" w:rsidP="00B95AC3">
      <w:pPr>
        <w:pStyle w:val="B1"/>
      </w:pPr>
      <w:r>
        <w:t>-</w:t>
      </w:r>
      <w:r>
        <w:tab/>
      </w:r>
      <w:r w:rsidR="00AA2106">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67C34388" w:rsidR="00186B0D" w:rsidRPr="002673C0" w:rsidRDefault="00B95AC3" w:rsidP="00B95AC3">
      <w:pPr>
        <w:pStyle w:val="B1"/>
      </w:pPr>
      <w:r>
        <w:rPr>
          <w:b/>
          <w:bCs/>
        </w:rPr>
        <w:t>-</w:t>
      </w:r>
      <w:r>
        <w:rPr>
          <w:b/>
          <w:bCs/>
        </w:rPr>
        <w:tab/>
      </w:r>
      <w:r w:rsidR="00186B0D" w:rsidRPr="004D1FA0">
        <w:rPr>
          <w:b/>
          <w:bCs/>
        </w:rPr>
        <w:t>Top-1 genie-aided Tx beam</w:t>
      </w:r>
      <w:r w:rsidR="00186B0D" w:rsidRPr="002673C0">
        <w:t xml:space="preserve"> considers the following </w:t>
      </w:r>
      <w:r w:rsidR="00011766">
        <w:t>definitions:</w:t>
      </w:r>
      <w:r w:rsidR="00186B0D" w:rsidRPr="002673C0">
        <w:t xml:space="preserve"> </w:t>
      </w:r>
    </w:p>
    <w:p w14:paraId="11669D02" w14:textId="04B0F58B" w:rsidR="00186B0D" w:rsidRPr="002673C0" w:rsidRDefault="00B95AC3" w:rsidP="00B95AC3">
      <w:pPr>
        <w:pStyle w:val="B2"/>
      </w:pPr>
      <w:r>
        <w:t>-</w:t>
      </w:r>
      <w:r>
        <w:tab/>
      </w:r>
      <w:r w:rsidR="00186B0D" w:rsidRPr="002673C0">
        <w:t>Option A</w:t>
      </w:r>
      <w:r w:rsidR="00731241">
        <w:t xml:space="preserve"> (baseline)</w:t>
      </w:r>
      <w:r w:rsidR="00186B0D" w:rsidRPr="002673C0">
        <w:t>, the Top-1 genie-aided Tx beam is the Tx beam that results in the largest L1-RSRP over all Tx and Rx beams</w:t>
      </w:r>
    </w:p>
    <w:p w14:paraId="790641D9" w14:textId="0E7812ED" w:rsidR="00232B6F" w:rsidRDefault="00B95AC3" w:rsidP="00B95AC3">
      <w:pPr>
        <w:pStyle w:val="B2"/>
      </w:pPr>
      <w:r>
        <w:t>-</w:t>
      </w:r>
      <w:r>
        <w:tab/>
      </w:r>
      <w:r w:rsidR="00186B0D" w:rsidRPr="002673C0">
        <w:t>Option B</w:t>
      </w:r>
      <w:r w:rsidR="00731241">
        <w:t xml:space="preserve"> (optional)</w:t>
      </w:r>
      <w:r w:rsidR="00186B0D" w:rsidRPr="002673C0">
        <w:t>, the Top-1 genie-aided Tx beam is the Tx beam that results in the largest L1-RSRP over all Tx beams with specific Rx beam(s</w:t>
      </w:r>
      <w:r w:rsidR="00232B6F">
        <w:t>)</w:t>
      </w:r>
    </w:p>
    <w:p w14:paraId="1527BEE6" w14:textId="2876F5A1" w:rsidR="0059340C" w:rsidRDefault="00BC205A" w:rsidP="00B95AC3">
      <w:pPr>
        <w:pStyle w:val="B2"/>
      </w:pPr>
      <w:r>
        <w:tab/>
        <w:t>- Specific Rx beam(s) are to be</w:t>
      </w:r>
      <w:r w:rsidR="00AB086E">
        <w:t>reported</w:t>
      </w:r>
      <w:r>
        <w:t xml:space="preserve">. Note: specific Rx beams are </w:t>
      </w:r>
      <w:r w:rsidR="006C4CFF">
        <w:t xml:space="preserve">a subset of all Rx beams. </w:t>
      </w:r>
      <w:r w:rsidR="0059340C">
        <w:tab/>
      </w:r>
    </w:p>
    <w:p w14:paraId="35C26F1F" w14:textId="151022AE" w:rsidR="00232B6F" w:rsidRPr="002673C0" w:rsidRDefault="00B95AC3" w:rsidP="00B95AC3">
      <w:pPr>
        <w:pStyle w:val="B1"/>
        <w:rPr>
          <w:lang w:eastAsia="ko-KR"/>
        </w:rPr>
      </w:pPr>
      <w:r>
        <w:rPr>
          <w:b/>
          <w:bCs/>
          <w:lang w:eastAsia="ko-KR"/>
        </w:rPr>
        <w:t>-</w:t>
      </w:r>
      <w:r>
        <w:rPr>
          <w:b/>
          <w:bCs/>
          <w:lang w:eastAsia="ko-KR"/>
        </w:rPr>
        <w:tab/>
      </w:r>
      <w:r w:rsidR="00232B6F" w:rsidRPr="004D1FA0">
        <w:rPr>
          <w:b/>
          <w:bCs/>
          <w:lang w:eastAsia="ko-KR"/>
        </w:rPr>
        <w:t>Top-1 genie-aided Tx-Rx beam pair</w:t>
      </w:r>
      <w:r w:rsidR="00232B6F" w:rsidRPr="002673C0">
        <w:rPr>
          <w:lang w:eastAsia="ko-KR"/>
        </w:rPr>
        <w:t xml:space="preserve"> considers the following </w:t>
      </w:r>
      <w:r w:rsidR="00845A59">
        <w:rPr>
          <w:lang w:eastAsia="ko-KR"/>
        </w:rPr>
        <w:t>definitions</w:t>
      </w:r>
      <w:r w:rsidR="00232B6F" w:rsidRPr="002673C0">
        <w:rPr>
          <w:lang w:eastAsia="ko-KR"/>
        </w:rPr>
        <w:t>:</w:t>
      </w:r>
    </w:p>
    <w:p w14:paraId="7F2DDBB0" w14:textId="09ADD9E4" w:rsidR="00232B6F" w:rsidRPr="002673C0" w:rsidRDefault="00B95AC3" w:rsidP="00B95AC3">
      <w:pPr>
        <w:pStyle w:val="B2"/>
        <w:rPr>
          <w:lang w:eastAsia="ko-KR"/>
        </w:rPr>
      </w:pPr>
      <w:r>
        <w:rPr>
          <w:lang w:eastAsia="ko-KR"/>
        </w:rPr>
        <w:t>-</w:t>
      </w:r>
      <w:r>
        <w:rPr>
          <w:lang w:eastAsia="ko-KR"/>
        </w:rPr>
        <w:tab/>
      </w:r>
      <w:r w:rsidR="00232B6F" w:rsidRPr="002673C0">
        <w:rPr>
          <w:lang w:eastAsia="ko-KR"/>
        </w:rPr>
        <w:t>Option A: The Tx-Rx beam pair that results in the largest L1-RSRP over all Tx and Rx beams</w:t>
      </w:r>
    </w:p>
    <w:p w14:paraId="28A21A5D" w14:textId="48FE520F" w:rsidR="00186B0D" w:rsidRPr="002673C0" w:rsidRDefault="00B95AC3" w:rsidP="00B95AC3">
      <w:pPr>
        <w:pStyle w:val="B2"/>
        <w:rPr>
          <w:lang w:eastAsia="ko-KR"/>
        </w:rPr>
      </w:pPr>
      <w:r>
        <w:t>-</w:t>
      </w:r>
      <w:r>
        <w:tab/>
      </w:r>
      <w:r w:rsidR="005B52F2">
        <w:t>Other options not precluded and can be reported</w:t>
      </w:r>
    </w:p>
    <w:p w14:paraId="3B3B5449" w14:textId="706DBDED" w:rsidR="009129FE" w:rsidRDefault="00B95AC3" w:rsidP="00B95AC3">
      <w:pPr>
        <w:pStyle w:val="B1"/>
      </w:pPr>
      <w:r>
        <w:t>-</w:t>
      </w:r>
      <w:r>
        <w:tab/>
      </w:r>
      <w:r w:rsidR="009129FE">
        <w:t>Average L1-RSRP difference of Top-1 predicted beam</w:t>
      </w:r>
      <w:r w:rsidR="004D1FA0">
        <w:t>:</w:t>
      </w:r>
    </w:p>
    <w:p w14:paraId="2E232CFC" w14:textId="7D58F0D6" w:rsidR="007D72DE" w:rsidRDefault="00B95AC3" w:rsidP="00B95AC3">
      <w:pPr>
        <w:pStyle w:val="B2"/>
      </w:pPr>
      <w:r>
        <w:t>-</w:t>
      </w:r>
      <w:r>
        <w:tab/>
      </w:r>
      <w:r w:rsidR="004D1FA0">
        <w:t>T</w:t>
      </w:r>
      <w:r w:rsidR="00584D4E">
        <w:t xml:space="preserve">he </w:t>
      </w:r>
      <w:r w:rsidR="007D72DE" w:rsidRPr="007D72DE">
        <w:t>difference between the ideal L1-RSRP of Top-1 predicted beam and the ideal L1-RSRP of the Top-1 genie-aided beam</w:t>
      </w:r>
    </w:p>
    <w:p w14:paraId="69231FB0" w14:textId="4ECD1614" w:rsidR="00FE3692" w:rsidRDefault="00B95AC3" w:rsidP="00B95AC3">
      <w:pPr>
        <w:pStyle w:val="B1"/>
      </w:pPr>
      <w:r>
        <w:t>-</w:t>
      </w:r>
      <w:r>
        <w:tab/>
      </w:r>
      <w:r w:rsidR="009129FE">
        <w:t>Beam prediction accuracy (%)</w:t>
      </w:r>
      <w:r w:rsidR="00A47EFC">
        <w:t>:</w:t>
      </w:r>
    </w:p>
    <w:p w14:paraId="39FB8896" w14:textId="7BA91FD9" w:rsidR="009078FF" w:rsidRDefault="00B95AC3" w:rsidP="00B95AC3">
      <w:pPr>
        <w:pStyle w:val="B2"/>
      </w:pPr>
      <w:r>
        <w:lastRenderedPageBreak/>
        <w:t>-</w:t>
      </w:r>
      <w:r>
        <w:tab/>
      </w:r>
      <w:r w:rsidR="009078FF">
        <w:t xml:space="preserve">Top-1 (%): the percentage of </w:t>
      </w:r>
      <w:r w:rsidR="00B12F75">
        <w:t>"</w:t>
      </w:r>
      <w:r w:rsidR="009078FF">
        <w:t>the Top-1 genie-aided beam is Top-1 predicted beam</w:t>
      </w:r>
      <w:r w:rsidR="00B12F75">
        <w:t>"</w:t>
      </w:r>
    </w:p>
    <w:p w14:paraId="01B3B465" w14:textId="51A5AB92" w:rsidR="009078FF" w:rsidRDefault="00B95AC3" w:rsidP="00B95AC3">
      <w:pPr>
        <w:pStyle w:val="B2"/>
      </w:pPr>
      <w:r>
        <w:t>-</w:t>
      </w:r>
      <w:r>
        <w:tab/>
      </w:r>
      <w:r w:rsidR="009078FF">
        <w:t xml:space="preserve">Top-K/1 (%): the percentage of </w:t>
      </w:r>
      <w:r w:rsidR="00B12F75">
        <w:t>"</w:t>
      </w:r>
      <w:r w:rsidR="009078FF">
        <w:t>the Top-1 genie-aided beam is one of the Top-K predicted beams</w:t>
      </w:r>
      <w:r w:rsidR="00B12F75">
        <w:t>"</w:t>
      </w:r>
    </w:p>
    <w:p w14:paraId="661C2842" w14:textId="1CF40756" w:rsidR="009078FF" w:rsidRDefault="00B95AC3" w:rsidP="00B95AC3">
      <w:pPr>
        <w:pStyle w:val="B2"/>
      </w:pPr>
      <w:r>
        <w:t>-</w:t>
      </w:r>
      <w:r>
        <w:tab/>
      </w:r>
      <w:r w:rsidR="009078FF">
        <w:t xml:space="preserve">Top-1/K (%) (Optional): the percentage of </w:t>
      </w:r>
      <w:r w:rsidR="00B12F75">
        <w:t>"</w:t>
      </w:r>
      <w:r w:rsidR="009078FF">
        <w:t>the Top-1 predicted beam is one of the Top-K genie-aided beams</w:t>
      </w:r>
      <w:r w:rsidR="00B12F75">
        <w:t>"</w:t>
      </w:r>
    </w:p>
    <w:p w14:paraId="175A59B9" w14:textId="5FC9A701" w:rsidR="00FE3692" w:rsidRDefault="00B95AC3" w:rsidP="00B95AC3">
      <w:pPr>
        <w:pStyle w:val="B2"/>
      </w:pPr>
      <w:r>
        <w:t>-</w:t>
      </w:r>
      <w:r>
        <w:tab/>
      </w:r>
      <w:r w:rsidR="009078FF">
        <w:t>Where K &gt;1 and values can be reported</w:t>
      </w:r>
    </w:p>
    <w:p w14:paraId="21B8654D" w14:textId="0B3BDDC4" w:rsidR="00683990" w:rsidRDefault="00B95AC3" w:rsidP="00B95AC3">
      <w:pPr>
        <w:pStyle w:val="B1"/>
      </w:pPr>
      <w:r>
        <w:t>-</w:t>
      </w:r>
      <w:r>
        <w:tab/>
      </w:r>
      <w:r w:rsidR="009129FE">
        <w:t>CDF of L1-RSRP difference for Top-1 predicted beam</w:t>
      </w:r>
    </w:p>
    <w:p w14:paraId="2F2C2D6B" w14:textId="1E33E02C" w:rsidR="006D58E8" w:rsidRDefault="00B95AC3" w:rsidP="00B95AC3">
      <w:pPr>
        <w:pStyle w:val="B1"/>
      </w:pPr>
      <w:r>
        <w:t>-</w:t>
      </w:r>
      <w:r>
        <w:tab/>
      </w:r>
      <w:r w:rsidR="009129FE">
        <w:t>Beam prediction accuracy (%) with 1dB margin for Top-1 beam</w:t>
      </w:r>
    </w:p>
    <w:p w14:paraId="6B2061D5" w14:textId="727A32BC" w:rsidR="00AF1DD2" w:rsidRDefault="00B95AC3" w:rsidP="00B95AC3">
      <w:pPr>
        <w:pStyle w:val="B2"/>
      </w:pPr>
      <w:r>
        <w:t>-</w:t>
      </w:r>
      <w:r>
        <w:tab/>
      </w:r>
      <w:r w:rsidR="009129FE">
        <w:t xml:space="preserve">The beam prediction accuracy (%) with 1dB margin is the percentage of the Top-1 predicted beam </w:t>
      </w:r>
      <w:r w:rsidR="00B12F75">
        <w:t>"</w:t>
      </w:r>
      <w:r w:rsidR="009129FE">
        <w:t>whose ideal L1-RSRP is within 1dB of the ideal L1-RSRP of the Top-1 genie-aided beam</w:t>
      </w:r>
      <w:r w:rsidR="00B12F75">
        <w:t>"</w:t>
      </w:r>
      <w:r w:rsidR="009129FE">
        <w:t xml:space="preserve"> </w:t>
      </w:r>
    </w:p>
    <w:p w14:paraId="357839A9" w14:textId="78C0C8FA" w:rsidR="009D4218" w:rsidRDefault="00B95AC3" w:rsidP="00B95AC3">
      <w:pPr>
        <w:pStyle w:val="B1"/>
      </w:pPr>
      <w:r>
        <w:t>-</w:t>
      </w:r>
      <w:r>
        <w:tab/>
      </w:r>
      <w:r w:rsidR="009129FE">
        <w:t>Other beam prediction accuracy related KPIs are not precluded and can be reported</w:t>
      </w:r>
    </w:p>
    <w:p w14:paraId="67DF9D60" w14:textId="4EC60715" w:rsidR="00527268" w:rsidRDefault="00DE1448" w:rsidP="00B95AC3">
      <w:r>
        <w:t>I</w:t>
      </w:r>
      <w:r w:rsidR="00527268" w:rsidRPr="0003593B">
        <w:t>mpact of quantization error of inputed L1-RSRP (for training and inference)</w:t>
      </w:r>
      <w:r>
        <w:t xml:space="preserve"> is to be studied</w:t>
      </w:r>
      <w:r w:rsidR="00527268" w:rsidRPr="0003593B">
        <w:t>. Existing quantization granularity of L1-RSRP (i.e., 1dB for the best beam, 2dB for the difference to the best beam) is the starting point for evaluation at least for network-sided model</w:t>
      </w:r>
      <w:r w:rsidR="00527268">
        <w:t xml:space="preserve">. </w:t>
      </w:r>
    </w:p>
    <w:p w14:paraId="6464F75C" w14:textId="77777777" w:rsidR="005613F1" w:rsidRDefault="00893A35" w:rsidP="00893A35">
      <w:r>
        <w:t>The performance impact of the relative L1-RSRP measurement error can be optionally evaluated for both DL Tx beam and beam pair prediction, where the relative L1-RSRP measurement error can be modelled as noise among beams as a starting point</w:t>
      </w:r>
      <w:r w:rsidR="005613F1">
        <w:t>:</w:t>
      </w:r>
    </w:p>
    <w:p w14:paraId="3641ABC8" w14:textId="77777777" w:rsidR="00F67DDF" w:rsidRDefault="00893A35">
      <w:pPr>
        <w:pStyle w:val="ac"/>
        <w:numPr>
          <w:ilvl w:val="0"/>
          <w:numId w:val="29"/>
        </w:numPr>
        <w:contextualSpacing w:val="0"/>
      </w:pPr>
      <w:r>
        <w:t>Additive Gaussian noise with 95% of the density function within the measurement accuracy range, and/or uniformly distributed noise for the error due to baseband and/or RF impairment.</w:t>
      </w:r>
      <w:r w:rsidR="00AD0FB3">
        <w:t xml:space="preserve"> </w:t>
      </w:r>
    </w:p>
    <w:p w14:paraId="754121F4" w14:textId="77777777" w:rsidR="00F67DDF" w:rsidRDefault="00893A35">
      <w:pPr>
        <w:pStyle w:val="ac"/>
        <w:numPr>
          <w:ilvl w:val="1"/>
          <w:numId w:val="29"/>
        </w:numPr>
        <w:contextualSpacing w:val="0"/>
      </w:pPr>
      <w:r>
        <w:t xml:space="preserve">Other modelling methods are not precluded and can be reported by companies.  </w:t>
      </w:r>
    </w:p>
    <w:p w14:paraId="4AFFC4A5" w14:textId="77777777" w:rsidR="00F67DDF" w:rsidRDefault="00893A35">
      <w:pPr>
        <w:pStyle w:val="ac"/>
        <w:numPr>
          <w:ilvl w:val="0"/>
          <w:numId w:val="29"/>
        </w:numPr>
        <w:contextualSpacing w:val="0"/>
      </w:pPr>
      <w:r>
        <w:t>Companies’ report includes how to model the measurement error and the measurement accuracy range in training and test data and labels.</w:t>
      </w:r>
    </w:p>
    <w:p w14:paraId="055D0663" w14:textId="01DE5F6F" w:rsidR="00FD59C5" w:rsidRDefault="00893A35">
      <w:pPr>
        <w:pStyle w:val="ac"/>
        <w:numPr>
          <w:ilvl w:val="0"/>
          <w:numId w:val="29"/>
        </w:numPr>
        <w:contextualSpacing w:val="0"/>
      </w:pPr>
      <w:r>
        <w:t>Companies’ report includes the baseline performance with the relative L1-RSRP measurement error</w:t>
      </w:r>
    </w:p>
    <w:p w14:paraId="0667F31B" w14:textId="01CE715D" w:rsidR="008C15AC" w:rsidRDefault="008C15AC" w:rsidP="00B95AC3">
      <w:r>
        <w:t xml:space="preserve">System performance related KPIs, </w:t>
      </w:r>
      <w:r w:rsidR="00385859">
        <w:t>including:</w:t>
      </w:r>
    </w:p>
    <w:p w14:paraId="471BF706" w14:textId="5A3794E0" w:rsidR="00C776A5" w:rsidRDefault="00B95AC3" w:rsidP="00B95AC3">
      <w:pPr>
        <w:pStyle w:val="B1"/>
      </w:pPr>
      <w:r>
        <w:t>-</w:t>
      </w:r>
      <w:r>
        <w:tab/>
      </w:r>
      <w:r w:rsidR="008C15AC">
        <w:t>UE throughput: CDF of UE throughput, av</w:t>
      </w:r>
      <w:r w:rsidR="00E83A48">
        <w:t>erage</w:t>
      </w:r>
      <w:r w:rsidR="008C15AC">
        <w:t xml:space="preserve"> and 5%</w:t>
      </w:r>
      <w:r w:rsidR="00E83A48">
        <w:t>-</w:t>
      </w:r>
      <w:r w:rsidR="008C15AC">
        <w:t>ile UE throughput</w:t>
      </w:r>
    </w:p>
    <w:p w14:paraId="6C99BAE9" w14:textId="2B2DC676" w:rsidR="00FA1EC6" w:rsidRDefault="00B95AC3" w:rsidP="00B95AC3">
      <w:pPr>
        <w:pStyle w:val="B1"/>
      </w:pPr>
      <w:r>
        <w:t>-</w:t>
      </w:r>
      <w:r>
        <w:tab/>
      </w:r>
      <w:r w:rsidR="008C15AC">
        <w:t xml:space="preserve">RS overhead reduction for </w:t>
      </w:r>
      <w:r w:rsidR="001E28FA">
        <w:t>BM-Case1</w:t>
      </w:r>
      <w:r w:rsidR="00707CF7">
        <w:t>:</w:t>
      </w:r>
    </w:p>
    <w:p w14:paraId="070BF640" w14:textId="67156BE0" w:rsidR="00B020F2" w:rsidRDefault="00B95AC3" w:rsidP="00B95AC3">
      <w:pPr>
        <w:pStyle w:val="B2"/>
      </w:pPr>
      <w:r>
        <w:t>-</w:t>
      </w:r>
      <w:r>
        <w:tab/>
      </w:r>
      <w:r w:rsidR="00B020F2">
        <w:t>Option 1: "RS " OH reduction[%]=1-N/M</w:t>
      </w:r>
    </w:p>
    <w:p w14:paraId="70F2A161" w14:textId="77360886" w:rsidR="00B020F2" w:rsidRDefault="00B95AC3" w:rsidP="00B95AC3">
      <w:pPr>
        <w:pStyle w:val="B3"/>
      </w:pPr>
      <w:r>
        <w:t>-</w:t>
      </w:r>
      <w:r>
        <w:tab/>
      </w:r>
      <w:r w:rsidR="00B020F2">
        <w:t>where N is the number of beams (pairs) (with reference signal (SSB and/or CSI-RS)) required for measurement for AI/ML</w:t>
      </w:r>
    </w:p>
    <w:p w14:paraId="272605EB" w14:textId="5382473A" w:rsidR="00B020F2" w:rsidRDefault="00B95AC3" w:rsidP="00B95AC3">
      <w:pPr>
        <w:pStyle w:val="B3"/>
      </w:pPr>
      <w:r>
        <w:t>-</w:t>
      </w:r>
      <w:r>
        <w:tab/>
      </w:r>
      <w:r w:rsidR="00B020F2">
        <w:t xml:space="preserve">where M is the total number of beams (pairs) to be predicted </w:t>
      </w:r>
    </w:p>
    <w:p w14:paraId="78BDCFA0" w14:textId="60CB73EE" w:rsidR="00B020F2" w:rsidRDefault="00B95AC3" w:rsidP="00B95AC3">
      <w:pPr>
        <w:pStyle w:val="B2"/>
      </w:pPr>
      <w:r>
        <w:t>-</w:t>
      </w:r>
      <w:r>
        <w:tab/>
      </w:r>
      <w:r w:rsidR="00B020F2">
        <w:t>Option 2: "RS " OH reduction[%]=1-N/M</w:t>
      </w:r>
    </w:p>
    <w:p w14:paraId="24D3235D" w14:textId="337B320A" w:rsidR="00B020F2" w:rsidRDefault="00B95AC3" w:rsidP="00B95AC3">
      <w:pPr>
        <w:pStyle w:val="B3"/>
      </w:pPr>
      <w:r>
        <w:t>-</w:t>
      </w:r>
      <w:r>
        <w:tab/>
      </w:r>
      <w:r w:rsidR="00B020F2">
        <w:t>where N is the total number of beams (pairs) (with reference signal (SSB and/or CSI-RS)) required for measurement for AI/ML, including the beams (pairs) required for additional measurements before/after the prediction if applicable</w:t>
      </w:r>
    </w:p>
    <w:p w14:paraId="53007289" w14:textId="39EB3BC6" w:rsidR="00B020F2" w:rsidRDefault="00B95AC3" w:rsidP="00B95AC3">
      <w:pPr>
        <w:pStyle w:val="B3"/>
      </w:pPr>
      <w:r>
        <w:t>-</w:t>
      </w:r>
      <w:r>
        <w:tab/>
      </w:r>
      <w:r w:rsidR="005435E9">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718147E9" w:rsidR="00B020F2" w:rsidRDefault="00B95AC3" w:rsidP="00B95AC3">
      <w:pPr>
        <w:pStyle w:val="B3"/>
      </w:pPr>
      <w:r>
        <w:t>-</w:t>
      </w:r>
      <w:r>
        <w:tab/>
      </w:r>
      <w:r w:rsidR="00B020F2">
        <w:t>Companies report the assumption on additional measurements</w:t>
      </w:r>
    </w:p>
    <w:p w14:paraId="272AE64F" w14:textId="1E7437A7" w:rsidR="00FE2B04" w:rsidRDefault="00B95AC3" w:rsidP="00B95AC3">
      <w:pPr>
        <w:pStyle w:val="B1"/>
      </w:pPr>
      <w:r>
        <w:t>-</w:t>
      </w:r>
      <w:r>
        <w:tab/>
      </w:r>
      <w:r w:rsidR="00445636">
        <w:t>RS overhead reduction for BM-Case2</w:t>
      </w:r>
      <w:r w:rsidR="00B922F4">
        <w:t>:</w:t>
      </w:r>
    </w:p>
    <w:p w14:paraId="7FC873F2" w14:textId="54E60871" w:rsidR="00605FA6" w:rsidRDefault="00B95AC3" w:rsidP="00B95AC3">
      <w:pPr>
        <w:pStyle w:val="B2"/>
      </w:pPr>
      <w:r>
        <w:t>-</w:t>
      </w:r>
      <w:r>
        <w:tab/>
      </w:r>
      <w:r w:rsidR="00605FA6">
        <w:t>"RS " OH reduction[%]=1-N/M</w:t>
      </w:r>
    </w:p>
    <w:p w14:paraId="48320826" w14:textId="57909157" w:rsidR="00B922F4" w:rsidRDefault="00B95AC3" w:rsidP="00B95AC3">
      <w:pPr>
        <w:pStyle w:val="B3"/>
      </w:pPr>
      <w:r>
        <w:t>-</w:t>
      </w:r>
      <w:r>
        <w:tab/>
      </w:r>
      <w:r w:rsidR="00B922F4">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83E9AA2" w:rsidR="00B922F4" w:rsidRDefault="00B95AC3" w:rsidP="00B95AC3">
      <w:pPr>
        <w:pStyle w:val="B3"/>
      </w:pPr>
      <w:r>
        <w:lastRenderedPageBreak/>
        <w:t>-</w:t>
      </w:r>
      <w:r>
        <w:tab/>
      </w:r>
      <w:r w:rsidR="00B922F4">
        <w:t>where M is the total number of beams (pairs) (with reference signal (SSB and/or CSI-RS)) required for measurement for baseline scheme</w:t>
      </w:r>
    </w:p>
    <w:p w14:paraId="4A0D4318" w14:textId="03480A84" w:rsidR="00B922F4" w:rsidRDefault="00B95AC3" w:rsidP="00B95AC3">
      <w:pPr>
        <w:pStyle w:val="B3"/>
      </w:pPr>
      <w:r>
        <w:t>-</w:t>
      </w:r>
      <w:r>
        <w:tab/>
      </w:r>
      <w:r w:rsidR="00B922F4">
        <w:t>Companies report the assumption on additional measurements</w:t>
      </w:r>
      <w:r w:rsidR="00E9408E">
        <w:t>.</w:t>
      </w:r>
    </w:p>
    <w:p w14:paraId="79D3CD4D" w14:textId="7EED4FDA" w:rsidR="00B922F4" w:rsidRDefault="00B95AC3" w:rsidP="00B95AC3">
      <w:pPr>
        <w:pStyle w:val="B3"/>
      </w:pPr>
      <w:r>
        <w:t>-</w:t>
      </w:r>
      <w:r>
        <w:tab/>
      </w:r>
      <w:r w:rsidR="00B922F4">
        <w:t>Companies report the assumption on baseline scheme</w:t>
      </w:r>
      <w:r w:rsidR="00E9408E">
        <w:t>.</w:t>
      </w:r>
    </w:p>
    <w:p w14:paraId="2A2E0276" w14:textId="0C0F1F96" w:rsidR="00B922F4" w:rsidRDefault="00B95AC3" w:rsidP="00B95AC3">
      <w:pPr>
        <w:pStyle w:val="B3"/>
      </w:pPr>
      <w:r>
        <w:t>-</w:t>
      </w:r>
      <w:r>
        <w:tab/>
      </w:r>
      <w:r w:rsidR="00B922F4">
        <w:t>Companies report the assumption on T1 and T2</w:t>
      </w:r>
      <w:r w:rsidR="00E9408E">
        <w:t>.</w:t>
      </w:r>
    </w:p>
    <w:p w14:paraId="2BC928DD" w14:textId="70E87D18" w:rsidR="00D3317D" w:rsidRDefault="00B95AC3" w:rsidP="00B95AC3">
      <w:pPr>
        <w:pStyle w:val="B1"/>
      </w:pPr>
      <w:r>
        <w:t>-</w:t>
      </w:r>
      <w:r>
        <w:tab/>
      </w:r>
      <w:r w:rsidR="008C15AC">
        <w:t>Other System performance related KPIs are not precluded and can be reported by companies</w:t>
      </w:r>
    </w:p>
    <w:p w14:paraId="3D85D4A9" w14:textId="77777777" w:rsidR="003907D6" w:rsidRDefault="003907D6" w:rsidP="00A703D2"/>
    <w:p w14:paraId="562BFDC6" w14:textId="77777777" w:rsidR="00803455" w:rsidRDefault="00803455" w:rsidP="00803455">
      <w:pPr>
        <w:shd w:val="clear" w:color="auto" w:fill="FFFFFF"/>
        <w:tabs>
          <w:tab w:val="left" w:pos="720"/>
        </w:tabs>
        <w:textAlignment w:val="baseline"/>
        <w:rPr>
          <w:rFonts w:eastAsia="Microsoft YaHei UI"/>
          <w:color w:val="000000"/>
        </w:rPr>
      </w:pPr>
      <w:r>
        <w:rPr>
          <w:rFonts w:eastAsia="Microsoft YaHei UI"/>
          <w:color w:val="000000"/>
        </w:rPr>
        <w:t>To calculate the measurement/RS overhead reduction and summarize results for BM-Case 2,</w:t>
      </w:r>
    </w:p>
    <w:p w14:paraId="70B3888B" w14:textId="5454808D" w:rsidR="00803455" w:rsidRPr="009F20FD" w:rsidRDefault="00803455">
      <w:pPr>
        <w:pStyle w:val="ac"/>
        <w:numPr>
          <w:ilvl w:val="0"/>
          <w:numId w:val="113"/>
        </w:numPr>
        <w:shd w:val="clear" w:color="auto" w:fill="FFFFFF"/>
        <w:contextualSpacing w:val="0"/>
        <w:textAlignment w:val="baseline"/>
        <w:rPr>
          <w:rFonts w:eastAsia="Microsoft YaHei UI"/>
          <w:color w:val="000000"/>
        </w:rPr>
      </w:pPr>
      <w:r w:rsidRPr="009F20FD">
        <w:rPr>
          <w:rFonts w:eastAsia="Microsoft YaHei UI"/>
          <w:b/>
          <w:bCs/>
          <w:color w:val="000000"/>
        </w:rPr>
        <w:t xml:space="preserve">Case A: </w:t>
      </w:r>
      <w:r w:rsidRPr="009F20FD">
        <w:rPr>
          <w:rFonts w:eastAsia="Microsoft YaHei UI"/>
          <w:color w:val="000000"/>
        </w:rPr>
        <w:t>based on number of measurements/RSs and prediction time. </w:t>
      </w:r>
      <w:r w:rsidR="00450434">
        <w:rPr>
          <w:rFonts w:eastAsia="Microsoft YaHei UI"/>
          <w:color w:val="000000"/>
        </w:rPr>
        <w:t xml:space="preserve">An example is shown in Figure 6.3.1-1. </w:t>
      </w:r>
    </w:p>
    <w:p w14:paraId="328A20C0" w14:textId="77777777" w:rsidR="00803455" w:rsidRPr="009F20FD" w:rsidRDefault="00803455">
      <w:pPr>
        <w:pStyle w:val="ac"/>
        <w:numPr>
          <w:ilvl w:val="1"/>
          <w:numId w:val="113"/>
        </w:numPr>
        <w:shd w:val="clear" w:color="auto" w:fill="FFFFFF"/>
        <w:tabs>
          <w:tab w:val="left" w:pos="720"/>
        </w:tabs>
        <w:contextualSpacing w:val="0"/>
        <w:textAlignment w:val="baseline"/>
        <w:rPr>
          <w:rFonts w:eastAsia="Microsoft YaHei UI"/>
          <w:color w:val="000000"/>
        </w:rPr>
      </w:pPr>
      <w:r w:rsidRPr="009F20FD">
        <w:rPr>
          <w:rFonts w:eastAsia="Microsoft YaHei UI" w:hint="eastAsia"/>
          <w:color w:val="000000"/>
        </w:rPr>
        <w:t>where</w:t>
      </w:r>
      <w:r w:rsidRPr="009F20FD">
        <w:rPr>
          <w:rFonts w:eastAsia="Microsoft YaHei UI"/>
          <w:color w:val="000000"/>
        </w:rPr>
        <w:t xml:space="preserve"> T2 is the time duration for beam prediction</w:t>
      </w:r>
    </w:p>
    <w:p w14:paraId="78174116"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Mt is the number of time instances for measurement as AI/ML inputs with a periodicity of </w:t>
      </w:r>
      <w:r>
        <w:t>Tper</w:t>
      </w:r>
      <w:r w:rsidRPr="009F20FD">
        <w:rPr>
          <w:rFonts w:eastAsia="Microsoft YaHei UI"/>
          <w:color w:val="000000"/>
        </w:rPr>
        <w:t xml:space="preserve"> </w:t>
      </w:r>
    </w:p>
    <w:p w14:paraId="2F28D2F1" w14:textId="77777777" w:rsidR="00803455" w:rsidRPr="009F20FD" w:rsidRDefault="00803455">
      <w:pPr>
        <w:pStyle w:val="ac"/>
        <w:numPr>
          <w:ilvl w:val="1"/>
          <w:numId w:val="113"/>
        </w:numPr>
        <w:shd w:val="clear" w:color="auto" w:fill="FFFFFF"/>
        <w:contextualSpacing w:val="0"/>
        <w:textAlignment w:val="baseline"/>
        <w:rPr>
          <w:rFonts w:eastAsia="Microsoft YaHei UI"/>
          <w:color w:val="000000"/>
        </w:rPr>
      </w:pPr>
      <w:r w:rsidRPr="009F20FD">
        <w:rPr>
          <w:rFonts w:eastAsia="Microsoft YaHei UI"/>
          <w:color w:val="000000"/>
        </w:rPr>
        <w:t xml:space="preserve">where Pt is the number of time instance(s) for prediction with a periodicity of </w:t>
      </w:r>
      <w:r>
        <w:t>Tper</w:t>
      </w:r>
      <w:r w:rsidRPr="009F20FD">
        <w:rPr>
          <w:rFonts w:eastAsia="Microsoft YaHei UI"/>
          <w:color w:val="000000"/>
        </w:rPr>
        <w:t xml:space="preserve"> in T2</w:t>
      </w:r>
    </w:p>
    <w:p w14:paraId="4C313B65"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in T2)</w:t>
      </w:r>
    </w:p>
    <w:p w14:paraId="17C07559" w14:textId="77777777" w:rsidR="00803455" w:rsidRPr="0077471B"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1-Mt/(Mt+Pt).  </w:t>
      </w:r>
    </w:p>
    <w:p w14:paraId="4D62A123" w14:textId="77777777" w:rsidR="00803455"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same number in each time instance) is a subset of Set A </w:t>
      </w:r>
      <w:r w:rsidRPr="0077471B">
        <w:rPr>
          <w:rFonts w:hint="eastAsia"/>
        </w:rPr>
        <w:t>(</w:t>
      </w:r>
      <w:r w:rsidRPr="0077471B">
        <w:t xml:space="preserve">M beams), the RS overhead reduction </w:t>
      </w:r>
      <w:r w:rsidRPr="0077471B">
        <w:rPr>
          <w:rFonts w:hint="eastAsia"/>
        </w:rPr>
        <w:t>is</w:t>
      </w:r>
      <w:r w:rsidRPr="0077471B">
        <w:t xml:space="preserve"> </w:t>
      </w:r>
    </w:p>
    <w:p w14:paraId="5BCC9255" w14:textId="77777777" w:rsidR="00803455" w:rsidRPr="0077471B" w:rsidRDefault="00803455">
      <w:pPr>
        <w:pStyle w:val="ac"/>
        <w:widowControl w:val="0"/>
        <w:numPr>
          <w:ilvl w:val="3"/>
          <w:numId w:val="113"/>
        </w:numPr>
        <w:tabs>
          <w:tab w:val="left" w:pos="720"/>
          <w:tab w:val="left" w:pos="1440"/>
          <w:tab w:val="left" w:pos="2160"/>
        </w:tabs>
        <w:contextualSpacing w:val="0"/>
        <w:jc w:val="both"/>
      </w:pPr>
      <w:r w:rsidRPr="0077471B">
        <w:t xml:space="preserve">N*Mt/(M*(Mt+Pt)) </w:t>
      </w:r>
      <w:r>
        <w:t xml:space="preserve">if </w:t>
      </w:r>
      <w:r w:rsidRPr="0077471B">
        <w:t>no sliding window</w:t>
      </w:r>
    </w:p>
    <w:p w14:paraId="52169FD1" w14:textId="77777777" w:rsidR="00803455" w:rsidRDefault="00803455">
      <w:pPr>
        <w:pStyle w:val="ac"/>
        <w:widowControl w:val="0"/>
        <w:numPr>
          <w:ilvl w:val="3"/>
          <w:numId w:val="113"/>
        </w:numPr>
        <w:tabs>
          <w:tab w:val="left" w:pos="720"/>
          <w:tab w:val="left" w:pos="1440"/>
          <w:tab w:val="left" w:pos="2160"/>
        </w:tabs>
        <w:contextualSpacing w:val="0"/>
        <w:jc w:val="both"/>
      </w:pPr>
      <w:r w:rsidRPr="0077471B">
        <w:rPr>
          <w:rFonts w:hint="eastAsia"/>
        </w:rPr>
        <w:t>1-N/M</w:t>
      </w:r>
      <w:r w:rsidRPr="0077471B">
        <w:t xml:space="preserve"> </w:t>
      </w:r>
      <w:r>
        <w:t xml:space="preserve">if </w:t>
      </w:r>
      <w:r w:rsidRPr="0077471B">
        <w:t>considering sliding window</w:t>
      </w:r>
    </w:p>
    <w:p w14:paraId="48FE0611" w14:textId="42FDA5BA" w:rsidR="00803455" w:rsidRPr="0077471B"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 xml:space="preserve">based on a periodicity T of the required reference signals for measurements </w:t>
      </w:r>
      <w:r>
        <w:t xml:space="preserve">to achieve a certain beam prediction </w:t>
      </w:r>
      <w:r w:rsidRPr="0077471B">
        <w:t>accuracy</w:t>
      </w:r>
      <w:r w:rsidR="00450434">
        <w:t xml:space="preserve">. </w:t>
      </w:r>
      <w:r w:rsidR="00450434">
        <w:rPr>
          <w:rFonts w:eastAsia="Microsoft YaHei UI"/>
          <w:color w:val="000000"/>
        </w:rPr>
        <w:t xml:space="preserve">An example is shown in Figure 6.3.1-2. </w:t>
      </w:r>
      <w:r w:rsidRPr="0077471B">
        <w:t xml:space="preserve"> </w:t>
      </w:r>
    </w:p>
    <w:p w14:paraId="543B9EA7" w14:textId="77777777" w:rsidR="00803455" w:rsidRPr="0077471B" w:rsidRDefault="00803455">
      <w:pPr>
        <w:pStyle w:val="ac"/>
        <w:widowControl w:val="0"/>
        <w:numPr>
          <w:ilvl w:val="1"/>
          <w:numId w:val="113"/>
        </w:numPr>
        <w:tabs>
          <w:tab w:val="left" w:pos="2160"/>
        </w:tabs>
        <w:contextualSpacing w:val="0"/>
        <w:jc w:val="both"/>
      </w:pPr>
      <w:r w:rsidRPr="0077471B">
        <w:t xml:space="preserve">For non-AI baseline (Option 2), every T=X ms reference signals for measurements are needed </w:t>
      </w:r>
    </w:p>
    <w:p w14:paraId="0E425CC4" w14:textId="77777777" w:rsidR="00803455" w:rsidRPr="0077471B" w:rsidRDefault="00803455">
      <w:pPr>
        <w:pStyle w:val="ac"/>
        <w:widowControl w:val="0"/>
        <w:numPr>
          <w:ilvl w:val="1"/>
          <w:numId w:val="113"/>
        </w:numPr>
        <w:tabs>
          <w:tab w:val="left" w:pos="2160"/>
        </w:tabs>
        <w:contextualSpacing w:val="0"/>
        <w:jc w:val="both"/>
      </w:pPr>
      <w:r w:rsidRPr="0077471B">
        <w:t xml:space="preserve">For AI, every T=Y ms, reference signals for measurements are needed </w:t>
      </w:r>
    </w:p>
    <w:p w14:paraId="22ED747E" w14:textId="77777777" w:rsidR="00803455" w:rsidRPr="009F20FD" w:rsidRDefault="00803455">
      <w:pPr>
        <w:pStyle w:val="ac"/>
        <w:widowControl w:val="0"/>
        <w:numPr>
          <w:ilvl w:val="1"/>
          <w:numId w:val="113"/>
        </w:numPr>
        <w:tabs>
          <w:tab w:val="left" w:pos="2160"/>
        </w:tabs>
        <w:contextualSpacing w:val="0"/>
        <w:jc w:val="both"/>
        <w:rPr>
          <w:b/>
          <w:bCs/>
        </w:rPr>
      </w:pPr>
      <w:r w:rsidRPr="009F20FD">
        <w:rPr>
          <w:b/>
          <w:bCs/>
        </w:rPr>
        <w:t xml:space="preserve">In this case, </w:t>
      </w:r>
    </w:p>
    <w:p w14:paraId="0A9ABC7A" w14:textId="77777777" w:rsidR="00803455" w:rsidRPr="00057BDD" w:rsidRDefault="00803455">
      <w:pPr>
        <w:pStyle w:val="ac"/>
        <w:widowControl w:val="0"/>
        <w:numPr>
          <w:ilvl w:val="2"/>
          <w:numId w:val="113"/>
        </w:numPr>
        <w:contextualSpacing w:val="0"/>
        <w:jc w:val="both"/>
      </w:pPr>
      <w:r w:rsidRPr="00057BDD">
        <w:t>For Set B</w:t>
      </w:r>
      <w:r>
        <w:t xml:space="preserve"> </w:t>
      </w:r>
      <w:r w:rsidRPr="00057BDD">
        <w:t xml:space="preserve">= Set A, the RS overhead reduction </w:t>
      </w:r>
      <w:r w:rsidRPr="00057BDD">
        <w:rPr>
          <w:rFonts w:hint="eastAsia"/>
        </w:rPr>
        <w:t>is</w:t>
      </w:r>
      <w:r w:rsidRPr="00057BDD">
        <w:t xml:space="preserve"> 1-X/Y.  </w:t>
      </w:r>
    </w:p>
    <w:p w14:paraId="6D3D385C" w14:textId="77777777" w:rsidR="00803455" w:rsidRPr="00057BDD" w:rsidRDefault="00803455">
      <w:pPr>
        <w:pStyle w:val="ac"/>
        <w:widowControl w:val="0"/>
        <w:numPr>
          <w:ilvl w:val="2"/>
          <w:numId w:val="113"/>
        </w:numPr>
        <w:contextualSpacing w:val="0"/>
        <w:jc w:val="both"/>
      </w:pPr>
      <w:r w:rsidRPr="00057BDD">
        <w:t>For Set B (</w:t>
      </w:r>
      <w:r w:rsidRPr="00057BDD">
        <w:rPr>
          <w:rFonts w:hint="eastAsia"/>
        </w:rPr>
        <w:t>N</w:t>
      </w:r>
      <w:r w:rsidRPr="00057BDD">
        <w:t xml:space="preserve"> </w:t>
      </w:r>
      <w:r w:rsidRPr="00057BDD">
        <w:rPr>
          <w:rFonts w:hint="eastAsia"/>
        </w:rPr>
        <w:t>beams</w:t>
      </w:r>
      <w:r w:rsidRPr="00057BDD">
        <w:t xml:space="preserve">) is a subset of Set A </w:t>
      </w:r>
      <w:r w:rsidRPr="00057BDD">
        <w:rPr>
          <w:rFonts w:hint="eastAsia"/>
        </w:rPr>
        <w:t>(</w:t>
      </w:r>
      <w:r w:rsidRPr="00057BDD">
        <w:t xml:space="preserve">M beams), the RS overhead reduction </w:t>
      </w:r>
      <w:r w:rsidRPr="00057BDD">
        <w:rPr>
          <w:rFonts w:hint="eastAsia"/>
        </w:rPr>
        <w:t>is</w:t>
      </w:r>
      <w:r w:rsidRPr="00057BDD">
        <w:t xml:space="preserve"> </w:t>
      </w:r>
      <w:r>
        <w:t>[</w:t>
      </w:r>
      <w:r w:rsidRPr="00057BDD">
        <w:t>1-X</w:t>
      </w:r>
      <w:r>
        <w:t>N</w:t>
      </w:r>
      <w:r w:rsidRPr="00057BDD">
        <w:t>/(YM)</w:t>
      </w:r>
      <w:r>
        <w:t>]</w:t>
      </w:r>
      <w:r w:rsidRPr="00057BDD">
        <w:t xml:space="preserve">. </w:t>
      </w:r>
    </w:p>
    <w:p w14:paraId="60A8096C" w14:textId="31E14B6E" w:rsidR="00803455" w:rsidRDefault="00803455">
      <w:pPr>
        <w:pStyle w:val="ac"/>
        <w:widowControl w:val="0"/>
        <w:numPr>
          <w:ilvl w:val="0"/>
          <w:numId w:val="113"/>
        </w:numPr>
        <w:contextualSpacing w:val="0"/>
        <w:jc w:val="both"/>
      </w:pPr>
      <w:r w:rsidRPr="009F20FD">
        <w:rPr>
          <w:rFonts w:eastAsia="Microsoft YaHei UI"/>
          <w:b/>
          <w:bCs/>
          <w:color w:val="000000"/>
        </w:rPr>
        <w:t xml:space="preserve">Case B+: </w:t>
      </w:r>
      <w:r w:rsidRPr="009F20FD">
        <w:rPr>
          <w:rFonts w:eastAsia="Microsoft YaHei UI"/>
          <w:color w:val="000000"/>
        </w:rPr>
        <w:t>based on Y times of a given minimal periodicity Tper of the reference signals for measurements</w:t>
      </w:r>
      <w:r w:rsidR="00450434">
        <w:rPr>
          <w:rFonts w:eastAsia="Microsoft YaHei UI"/>
          <w:color w:val="000000"/>
        </w:rPr>
        <w:t xml:space="preserve">. An example is shown in Figure 6.3.1-3. </w:t>
      </w:r>
      <w:r w:rsidRPr="009F20FD">
        <w:rPr>
          <w:rFonts w:eastAsia="Microsoft YaHei UI"/>
          <w:color w:val="000000"/>
        </w:rPr>
        <w:t xml:space="preserve"> </w:t>
      </w:r>
    </w:p>
    <w:p w14:paraId="297E5292" w14:textId="77777777" w:rsidR="00803455" w:rsidRDefault="00803455">
      <w:pPr>
        <w:pStyle w:val="ac"/>
        <w:widowControl w:val="0"/>
        <w:numPr>
          <w:ilvl w:val="1"/>
          <w:numId w:val="113"/>
        </w:numPr>
        <w:tabs>
          <w:tab w:val="left" w:pos="2160"/>
        </w:tabs>
        <w:contextualSpacing w:val="0"/>
        <w:jc w:val="both"/>
      </w:pPr>
      <w:r>
        <w:t xml:space="preserve">For non-AI baseline (Option 1), UE measures all the reference signals of Set A every </w:t>
      </w:r>
      <w:r w:rsidRPr="009F20FD">
        <w:rPr>
          <w:rFonts w:eastAsia="Microsoft YaHei UI"/>
          <w:color w:val="000000"/>
        </w:rPr>
        <w:t>Tper</w:t>
      </w:r>
      <w:r>
        <w:t xml:space="preserve"> </w:t>
      </w:r>
    </w:p>
    <w:p w14:paraId="6E3278D0" w14:textId="77777777" w:rsidR="00803455" w:rsidRDefault="00803455">
      <w:pPr>
        <w:pStyle w:val="ac"/>
        <w:widowControl w:val="0"/>
        <w:numPr>
          <w:ilvl w:val="1"/>
          <w:numId w:val="113"/>
        </w:numPr>
        <w:tabs>
          <w:tab w:val="left" w:pos="2160"/>
        </w:tabs>
        <w:contextualSpacing w:val="0"/>
        <w:jc w:val="both"/>
      </w:pPr>
      <w:r>
        <w:t>For AI, UE measures the reference signals of Set B every Y times of Tper</w:t>
      </w:r>
    </w:p>
    <w:p w14:paraId="2151B23C" w14:textId="77777777" w:rsidR="00803455" w:rsidRDefault="00803455">
      <w:pPr>
        <w:pStyle w:val="a0"/>
        <w:numPr>
          <w:ilvl w:val="1"/>
          <w:numId w:val="113"/>
        </w:numPr>
        <w:tabs>
          <w:tab w:val="left" w:pos="720"/>
          <w:tab w:val="left" w:pos="2160"/>
        </w:tabs>
        <w:contextualSpacing w:val="0"/>
      </w:pPr>
      <w:r>
        <w:t xml:space="preserve">In this case, prediction time is defined as the time from each measurement instance to the latest prediction instance before the next measurement instance. </w:t>
      </w:r>
    </w:p>
    <w:p w14:paraId="562F6636" w14:textId="77777777" w:rsidR="00803455" w:rsidRPr="0077471B" w:rsidRDefault="00803455">
      <w:pPr>
        <w:pStyle w:val="ac"/>
        <w:widowControl w:val="0"/>
        <w:numPr>
          <w:ilvl w:val="1"/>
          <w:numId w:val="113"/>
        </w:numPr>
        <w:contextualSpacing w:val="0"/>
        <w:jc w:val="both"/>
      </w:pPr>
      <w:r w:rsidRPr="009F20FD">
        <w:rPr>
          <w:b/>
          <w:bCs/>
        </w:rPr>
        <w:t>In this case,</w:t>
      </w:r>
      <w:r w:rsidRPr="0077471B">
        <w:t xml:space="preserve"> the non-AI baseline is Option 1 (measured all the beams at each time instance(s) for prediction with a periodicity of Tper, </w:t>
      </w:r>
      <w:r>
        <w:t>which</w:t>
      </w:r>
      <w:r w:rsidRPr="0077471B">
        <w:t xml:space="preserve"> is reported by companies)</w:t>
      </w:r>
    </w:p>
    <w:p w14:paraId="44E76C9A" w14:textId="77777777" w:rsidR="00803455" w:rsidRDefault="00803455">
      <w:pPr>
        <w:pStyle w:val="ac"/>
        <w:widowControl w:val="0"/>
        <w:numPr>
          <w:ilvl w:val="2"/>
          <w:numId w:val="113"/>
        </w:numPr>
        <w:contextualSpacing w:val="0"/>
        <w:jc w:val="both"/>
      </w:pPr>
      <w:r w:rsidRPr="0077471B">
        <w:t xml:space="preserve">For Set B= Set A, the RS overhead reduction </w:t>
      </w:r>
      <w:r w:rsidRPr="0077471B">
        <w:rPr>
          <w:rFonts w:hint="eastAsia"/>
        </w:rPr>
        <w:t>is</w:t>
      </w:r>
      <w:r w:rsidRPr="0077471B">
        <w:t xml:space="preserve"> 1-1/Y.  </w:t>
      </w:r>
    </w:p>
    <w:p w14:paraId="08923404" w14:textId="0472D87A" w:rsidR="00D80482" w:rsidRPr="0077471B" w:rsidRDefault="00803455">
      <w:pPr>
        <w:pStyle w:val="ac"/>
        <w:widowControl w:val="0"/>
        <w:numPr>
          <w:ilvl w:val="2"/>
          <w:numId w:val="113"/>
        </w:numPr>
        <w:contextualSpacing w:val="0"/>
        <w:jc w:val="both"/>
      </w:pPr>
      <w:r w:rsidRPr="0077471B">
        <w:t>For Set B (</w:t>
      </w:r>
      <w:r w:rsidRPr="0077471B">
        <w:rPr>
          <w:rFonts w:hint="eastAsia"/>
        </w:rPr>
        <w:t>N</w:t>
      </w:r>
      <w:r w:rsidRPr="0077471B">
        <w:t xml:space="preserve"> </w:t>
      </w:r>
      <w:r w:rsidRPr="0077471B">
        <w:rPr>
          <w:rFonts w:hint="eastAsia"/>
        </w:rPr>
        <w:t>beams</w:t>
      </w:r>
      <w:r w:rsidRPr="0077471B">
        <w:t xml:space="preserve">) is a subset of Set A </w:t>
      </w:r>
      <w:r w:rsidRPr="0077471B">
        <w:rPr>
          <w:rFonts w:hint="eastAsia"/>
        </w:rPr>
        <w:t>(</w:t>
      </w:r>
      <w:r w:rsidRPr="0077471B">
        <w:t xml:space="preserve">M beams), the RS overhead reduction </w:t>
      </w:r>
      <w:r w:rsidRPr="0077471B">
        <w:rPr>
          <w:rFonts w:hint="eastAsia"/>
        </w:rPr>
        <w:t>is</w:t>
      </w:r>
      <w:r w:rsidRPr="0077471B">
        <w:t xml:space="preserve"> 1-N/(YM).</w:t>
      </w:r>
    </w:p>
    <w:p w14:paraId="408C4766" w14:textId="77777777" w:rsidR="00C222A4" w:rsidRDefault="00C222A4" w:rsidP="00C222A4">
      <w:pPr>
        <w:rPr>
          <w:b/>
          <w:bCs/>
        </w:rPr>
      </w:pPr>
    </w:p>
    <w:p w14:paraId="337FB75B" w14:textId="77777777" w:rsidR="00676902" w:rsidRDefault="00676902" w:rsidP="00676902">
      <w:pPr>
        <w:keepNext/>
        <w:jc w:val="center"/>
      </w:pPr>
      <w:r w:rsidRPr="009116A1">
        <w:rPr>
          <w:noProof/>
        </w:rPr>
        <w:lastRenderedPageBreak/>
        <w:drawing>
          <wp:inline distT="0" distB="0" distL="0" distR="0" wp14:anchorId="4881172E" wp14:editId="1B631A01">
            <wp:extent cx="4476750" cy="16719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76750" cy="1671955"/>
                    </a:xfrm>
                    <a:prstGeom prst="rect">
                      <a:avLst/>
                    </a:prstGeom>
                    <a:noFill/>
                    <a:ln>
                      <a:noFill/>
                    </a:ln>
                  </pic:spPr>
                </pic:pic>
              </a:graphicData>
            </a:graphic>
          </wp:inline>
        </w:drawing>
      </w:r>
    </w:p>
    <w:p w14:paraId="45A9F619" w14:textId="77777777" w:rsidR="00676902" w:rsidRDefault="00676902" w:rsidP="00676902">
      <w:pPr>
        <w:jc w:val="center"/>
        <w:rPr>
          <w:b/>
          <w:bCs/>
        </w:rPr>
      </w:pPr>
      <w:r w:rsidRPr="00A304A1">
        <w:rPr>
          <w:b/>
          <w:bCs/>
        </w:rPr>
        <w:t>Figure 6.3.1-1 Example for Case A</w:t>
      </w:r>
    </w:p>
    <w:p w14:paraId="24530755" w14:textId="77777777" w:rsidR="00676902" w:rsidRDefault="00676902" w:rsidP="00676902">
      <w:pPr>
        <w:keepNext/>
        <w:jc w:val="center"/>
        <w:rPr>
          <w:b/>
          <w:bCs/>
        </w:rPr>
      </w:pPr>
      <w:r w:rsidRPr="009116A1">
        <w:rPr>
          <w:noProof/>
        </w:rPr>
        <w:drawing>
          <wp:inline distT="0" distB="0" distL="0" distR="0" wp14:anchorId="43E9471E" wp14:editId="675A30EC">
            <wp:extent cx="5113020" cy="2040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13020" cy="2040890"/>
                    </a:xfrm>
                    <a:prstGeom prst="rect">
                      <a:avLst/>
                    </a:prstGeom>
                    <a:noFill/>
                    <a:ln>
                      <a:noFill/>
                    </a:ln>
                  </pic:spPr>
                </pic:pic>
              </a:graphicData>
            </a:graphic>
          </wp:inline>
        </w:drawing>
      </w:r>
    </w:p>
    <w:p w14:paraId="204D1116" w14:textId="77777777" w:rsidR="00676902" w:rsidRDefault="00676902" w:rsidP="00676902">
      <w:pPr>
        <w:jc w:val="center"/>
        <w:rPr>
          <w:b/>
          <w:bCs/>
        </w:rPr>
      </w:pPr>
      <w:r w:rsidRPr="00A304A1">
        <w:rPr>
          <w:b/>
          <w:bCs/>
        </w:rPr>
        <w:t>Figure 6.3.1-</w:t>
      </w:r>
      <w:r>
        <w:rPr>
          <w:b/>
          <w:bCs/>
        </w:rPr>
        <w:t>2</w:t>
      </w:r>
      <w:r w:rsidRPr="00A304A1">
        <w:rPr>
          <w:b/>
          <w:bCs/>
        </w:rPr>
        <w:t xml:space="preserve"> Example for Case </w:t>
      </w:r>
      <w:r>
        <w:rPr>
          <w:b/>
          <w:bCs/>
        </w:rPr>
        <w:t>B</w:t>
      </w:r>
    </w:p>
    <w:p w14:paraId="47953E3A" w14:textId="77777777" w:rsidR="00676902" w:rsidRDefault="00676902" w:rsidP="00676902">
      <w:pPr>
        <w:keepNext/>
        <w:jc w:val="center"/>
        <w:rPr>
          <w:b/>
          <w:bCs/>
        </w:rPr>
      </w:pPr>
      <w:r w:rsidRPr="009116A1">
        <w:rPr>
          <w:noProof/>
        </w:rPr>
        <w:drawing>
          <wp:inline distT="0" distB="0" distL="0" distR="0" wp14:anchorId="0A13C493" wp14:editId="3368F207">
            <wp:extent cx="6122035" cy="12522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2035" cy="1252220"/>
                    </a:xfrm>
                    <a:prstGeom prst="rect">
                      <a:avLst/>
                    </a:prstGeom>
                    <a:noFill/>
                    <a:ln>
                      <a:noFill/>
                    </a:ln>
                  </pic:spPr>
                </pic:pic>
              </a:graphicData>
            </a:graphic>
          </wp:inline>
        </w:drawing>
      </w:r>
    </w:p>
    <w:p w14:paraId="43810A9E" w14:textId="77777777" w:rsidR="00676902" w:rsidRDefault="00676902" w:rsidP="00676902">
      <w:pPr>
        <w:jc w:val="center"/>
        <w:rPr>
          <w:b/>
          <w:bCs/>
        </w:rPr>
      </w:pPr>
      <w:r w:rsidRPr="00A304A1">
        <w:rPr>
          <w:b/>
          <w:bCs/>
        </w:rPr>
        <w:t>Figure 6.3.1-</w:t>
      </w:r>
      <w:r>
        <w:rPr>
          <w:b/>
          <w:bCs/>
        </w:rPr>
        <w:t>3</w:t>
      </w:r>
      <w:r w:rsidRPr="00A304A1">
        <w:rPr>
          <w:b/>
          <w:bCs/>
        </w:rPr>
        <w:t xml:space="preserve"> Example for Case </w:t>
      </w:r>
      <w:r>
        <w:rPr>
          <w:b/>
          <w:bCs/>
        </w:rPr>
        <w:t>B+</w:t>
      </w:r>
    </w:p>
    <w:p w14:paraId="05C193F7" w14:textId="77777777" w:rsidR="00676902" w:rsidRDefault="00676902" w:rsidP="00C222A4">
      <w:pPr>
        <w:rPr>
          <w:b/>
          <w:bCs/>
        </w:rPr>
      </w:pPr>
    </w:p>
    <w:p w14:paraId="57D62B7A" w14:textId="3F6C9117" w:rsidR="009129FE" w:rsidRDefault="00545F79" w:rsidP="00A703D2">
      <w:r>
        <w:t>Other KPIs, including:</w:t>
      </w:r>
    </w:p>
    <w:p w14:paraId="08C0C003" w14:textId="56B3C69E" w:rsidR="00C85D73" w:rsidRDefault="00B95AC3" w:rsidP="00B95AC3">
      <w:pPr>
        <w:pStyle w:val="B1"/>
      </w:pPr>
      <w:r>
        <w:t>-</w:t>
      </w:r>
      <w:r>
        <w:tab/>
      </w:r>
      <w:r w:rsidR="00C85D73">
        <w:t xml:space="preserve">UCI </w:t>
      </w:r>
      <w:r w:rsidR="0037424B">
        <w:t>report overhead</w:t>
      </w:r>
      <w:r w:rsidR="00B83661">
        <w:t xml:space="preserve"> </w:t>
      </w:r>
      <w:r w:rsidR="00B83661" w:rsidRPr="00D75BEF">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6C265AE5" w:rsidR="00B83661" w:rsidRPr="00231922" w:rsidRDefault="00B95AC3" w:rsidP="00B95AC3">
      <w:pPr>
        <w:pStyle w:val="B2"/>
      </w:pPr>
      <w:r>
        <w:t>-</w:t>
      </w:r>
      <w:r>
        <w:tab/>
      </w:r>
      <w:r w:rsidR="00B83661" w:rsidRPr="00231922">
        <w:t>UCI overhead reduction = 1- Total UCI payload size for AI/ML/Total UCI payload size of baseline.</w:t>
      </w:r>
    </w:p>
    <w:p w14:paraId="6DF48AB3" w14:textId="60A4D9AA" w:rsidR="00B83661" w:rsidRPr="00231922" w:rsidRDefault="00B95AC3" w:rsidP="00B95AC3">
      <w:pPr>
        <w:pStyle w:val="B2"/>
      </w:pPr>
      <w:r>
        <w:t>-</w:t>
      </w:r>
      <w:r>
        <w:tab/>
      </w:r>
      <w:r w:rsidR="00B83661" w:rsidRPr="00231922">
        <w:t>Companies</w:t>
      </w:r>
      <w:r w:rsidR="00B83661">
        <w:t xml:space="preserve"> expected</w:t>
      </w:r>
      <w:r w:rsidR="00B83661" w:rsidRPr="00231922">
        <w:t xml:space="preserve"> to report detailed assumption of UCI for AI/ML and baseline, e.g., including quantization mechanism</w:t>
      </w:r>
      <w:r w:rsidR="00B83661">
        <w:t>.</w:t>
      </w:r>
    </w:p>
    <w:p w14:paraId="0810B883" w14:textId="24F12829" w:rsidR="00545F79" w:rsidRDefault="00B95AC3" w:rsidP="00B95AC3">
      <w:pPr>
        <w:pStyle w:val="B1"/>
      </w:pPr>
      <w:r>
        <w:t>-</w:t>
      </w:r>
      <w:r>
        <w:tab/>
      </w:r>
      <w:r w:rsidR="00545F79">
        <w:t>Latency reduction:</w:t>
      </w:r>
    </w:p>
    <w:p w14:paraId="048332FD" w14:textId="2112D08A" w:rsidR="00545F79" w:rsidRDefault="00B95AC3" w:rsidP="00B95AC3">
      <w:pPr>
        <w:pStyle w:val="B2"/>
      </w:pPr>
      <w:r>
        <w:t>-</w:t>
      </w:r>
      <w:r>
        <w:tab/>
      </w:r>
      <w:r w:rsidR="00545F79">
        <w:t xml:space="preserve">(1 – </w:t>
      </w:r>
      <w:r w:rsidR="00B1621D">
        <w:t>(</w:t>
      </w:r>
      <w:r w:rsidR="00545F79">
        <w:t>Total transmission time of N beams</w:t>
      </w:r>
      <w:r w:rsidR="00B1621D">
        <w:t>)</w:t>
      </w:r>
      <w:r w:rsidR="00545F79">
        <w:t xml:space="preserve"> / </w:t>
      </w:r>
      <w:r w:rsidR="00B1621D">
        <w:t>)</w:t>
      </w:r>
      <w:r w:rsidR="00545F79">
        <w:t>Total transmission time of M beams</w:t>
      </w:r>
      <w:r w:rsidR="00B1621D">
        <w:t>)</w:t>
      </w:r>
      <w:r w:rsidR="00545F79">
        <w:t>)</w:t>
      </w:r>
    </w:p>
    <w:p w14:paraId="36FBF059" w14:textId="72D7124D" w:rsidR="00D852CC" w:rsidRDefault="00B95AC3" w:rsidP="00B95AC3">
      <w:pPr>
        <w:pStyle w:val="B3"/>
      </w:pPr>
      <w:r>
        <w:t>-</w:t>
      </w:r>
      <w:r>
        <w:tab/>
      </w:r>
      <w:r w:rsidR="00545F79">
        <w:t>where N is the number of beams (with reference signal (SSB and/or CSI-RS)) in the input beam set required for measurement</w:t>
      </w:r>
    </w:p>
    <w:p w14:paraId="35822996" w14:textId="77B7FEA4" w:rsidR="00545F79" w:rsidRDefault="00B95AC3" w:rsidP="00B95AC3">
      <w:pPr>
        <w:pStyle w:val="B3"/>
      </w:pPr>
      <w:r>
        <w:t>-</w:t>
      </w:r>
      <w:r>
        <w:tab/>
      </w:r>
      <w:r w:rsidR="00545F79">
        <w:t>where M is the total number of beams</w:t>
      </w:r>
    </w:p>
    <w:p w14:paraId="2E161D62" w14:textId="63ED3BFC" w:rsidR="00545F79" w:rsidRDefault="00B95AC3" w:rsidP="00B95AC3">
      <w:pPr>
        <w:pStyle w:val="B1"/>
      </w:pPr>
      <w:r>
        <w:t>-</w:t>
      </w:r>
      <w:r>
        <w:tab/>
      </w:r>
      <w:r w:rsidR="00545F79">
        <w:t>Power consumption reduction</w:t>
      </w:r>
    </w:p>
    <w:p w14:paraId="61128D1F" w14:textId="69D709A9" w:rsidR="00570CA0" w:rsidRDefault="00570CA0" w:rsidP="00B95AC3">
      <w:r w:rsidRPr="005B52F2">
        <w:lastRenderedPageBreak/>
        <w:t>For AI/ML models, which provide L1-RSRP as the model output, the accuracy of predicted L1-RSRP</w:t>
      </w:r>
      <w:r>
        <w:t xml:space="preserve"> is to be evaluated. C</w:t>
      </w:r>
      <w:r w:rsidRPr="005B52F2">
        <w:t>ompanies optionally report average (absolute value)/CDF of the predicted L1-RSRP difference, where the predicted L1-RSRP difference is defined as the difference between the predicted L1-RSRP of Top-1 predicted beam and the ideal L1-RSRP of the same beam.</w:t>
      </w:r>
    </w:p>
    <w:p w14:paraId="56758747" w14:textId="77777777" w:rsidR="00EE543C" w:rsidRDefault="00EE543C" w:rsidP="00B95AC3"/>
    <w:p w14:paraId="5B5DD5B3" w14:textId="77777777" w:rsidR="0095070B" w:rsidRDefault="0095070B" w:rsidP="00B95AC3">
      <w:pPr>
        <w:rPr>
          <w:b/>
          <w:bCs/>
        </w:rPr>
      </w:pPr>
      <w:r w:rsidRPr="00F16B55">
        <w:rPr>
          <w:b/>
          <w:bCs/>
          <w:i/>
        </w:rPr>
        <w:t>Model generalization</w:t>
      </w:r>
      <w:r>
        <w:rPr>
          <w:b/>
          <w:bCs/>
        </w:rPr>
        <w:t>:</w:t>
      </w:r>
    </w:p>
    <w:p w14:paraId="3CD70127" w14:textId="799A8CD4" w:rsidR="002629B3" w:rsidRDefault="002B0A91" w:rsidP="00B95AC3">
      <w:pPr>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The selected scenarios/configurations for generalization verification may consider the AI model inference node (e.g., @UE or @gNB) and use case (e.g., BM-Case1, or BM-Case2)</w:t>
      </w:r>
      <w:r w:rsidR="00550960">
        <w:rPr>
          <w:lang w:eastAsia="ko-KR"/>
        </w:rPr>
        <w:t>.</w:t>
      </w:r>
      <w:r w:rsidR="00647FCC">
        <w:rPr>
          <w:lang w:eastAsia="ko-KR"/>
        </w:rPr>
        <w:t xml:space="preserve"> </w:t>
      </w:r>
      <w:r w:rsidR="00745F08">
        <w:rPr>
          <w:lang w:eastAsia="ko-KR"/>
        </w:rPr>
        <w:t>Specifically, the following</w:t>
      </w:r>
      <w:r w:rsidR="00B1621D">
        <w:rPr>
          <w:lang w:eastAsia="ko-KR"/>
        </w:rPr>
        <w:t xml:space="preserve"> generalizations could be considered and clause 6.3.2 presents those which have been actually simulated by companies</w:t>
      </w:r>
      <w:r w:rsidR="00745F08">
        <w:rPr>
          <w:lang w:eastAsia="ko-KR"/>
        </w:rPr>
        <w:t>:</w:t>
      </w:r>
    </w:p>
    <w:p w14:paraId="2391F148" w14:textId="78D8C44F" w:rsidR="00745F08" w:rsidRDefault="00B95AC3" w:rsidP="00B95AC3">
      <w:pPr>
        <w:pStyle w:val="B1"/>
        <w:rPr>
          <w:lang w:eastAsia="ko-KR"/>
        </w:rPr>
      </w:pPr>
      <w:r>
        <w:rPr>
          <w:lang w:eastAsia="ko-KR"/>
        </w:rPr>
        <w:t>-</w:t>
      </w:r>
      <w:r>
        <w:rPr>
          <w:lang w:eastAsia="ko-KR"/>
        </w:rPr>
        <w:tab/>
      </w:r>
      <w:r w:rsidR="00745F08">
        <w:rPr>
          <w:lang w:eastAsia="ko-KR"/>
        </w:rPr>
        <w:t>Scenarios:</w:t>
      </w:r>
    </w:p>
    <w:p w14:paraId="15DF5585" w14:textId="47249104" w:rsidR="00561B2B" w:rsidRDefault="00B95AC3" w:rsidP="00B95AC3">
      <w:pPr>
        <w:pStyle w:val="B2"/>
        <w:rPr>
          <w:lang w:eastAsia="ko-KR"/>
        </w:rPr>
      </w:pPr>
      <w:r>
        <w:rPr>
          <w:lang w:eastAsia="ko-KR"/>
        </w:rPr>
        <w:t>-</w:t>
      </w:r>
      <w:r>
        <w:rPr>
          <w:lang w:eastAsia="ko-KR"/>
        </w:rPr>
        <w:tab/>
      </w:r>
      <w:r w:rsidR="00561B2B">
        <w:rPr>
          <w:lang w:eastAsia="ko-KR"/>
        </w:rPr>
        <w:t xml:space="preserve">Various deployment scenarios, e.g., UMa, UMi and others; e.g., 200m ISD or 500m ISD and others; e.g., same deployment, different cells with different configuration/assumption; e.g., gNB height and UE height; </w:t>
      </w:r>
    </w:p>
    <w:p w14:paraId="33E07A7A" w14:textId="7856C8D6" w:rsidR="00561B2B" w:rsidRDefault="00B95AC3" w:rsidP="00B95AC3">
      <w:pPr>
        <w:pStyle w:val="B2"/>
        <w:rPr>
          <w:lang w:eastAsia="ko-KR"/>
        </w:rPr>
      </w:pPr>
      <w:r>
        <w:rPr>
          <w:lang w:eastAsia="ko-KR"/>
        </w:rPr>
        <w:t>-</w:t>
      </w:r>
      <w:r>
        <w:rPr>
          <w:lang w:eastAsia="ko-KR"/>
        </w:rPr>
        <w:tab/>
      </w:r>
      <w:r w:rsidR="00561B2B">
        <w:rPr>
          <w:lang w:eastAsia="ko-KR"/>
        </w:rPr>
        <w:t>Various outdoor/indoor UE distributions, e.g., 100%/0%, 20%/80%, and others</w:t>
      </w:r>
    </w:p>
    <w:p w14:paraId="0D983366" w14:textId="70882E98" w:rsidR="00561B2B" w:rsidRDefault="00B95AC3" w:rsidP="00B95AC3">
      <w:pPr>
        <w:pStyle w:val="B2"/>
        <w:rPr>
          <w:lang w:eastAsia="ko-KR"/>
        </w:rPr>
      </w:pPr>
      <w:r>
        <w:rPr>
          <w:lang w:eastAsia="ko-KR"/>
        </w:rPr>
        <w:t>-</w:t>
      </w:r>
      <w:r>
        <w:rPr>
          <w:lang w:eastAsia="ko-KR"/>
        </w:rPr>
        <w:tab/>
      </w:r>
      <w:r w:rsidR="00561B2B">
        <w:rPr>
          <w:lang w:eastAsia="ko-KR"/>
        </w:rPr>
        <w:t>Various UE mobility, e.g., 3km/h, 30km/h, 60km/h and others</w:t>
      </w:r>
    </w:p>
    <w:p w14:paraId="38AA08FF" w14:textId="799D3730" w:rsidR="00745F08" w:rsidRDefault="00B95AC3" w:rsidP="00B95AC3">
      <w:pPr>
        <w:pStyle w:val="B1"/>
        <w:rPr>
          <w:lang w:eastAsia="ko-KR"/>
        </w:rPr>
      </w:pPr>
      <w:r>
        <w:rPr>
          <w:lang w:eastAsia="ko-KR"/>
        </w:rPr>
        <w:t>-</w:t>
      </w:r>
      <w:r>
        <w:rPr>
          <w:lang w:eastAsia="ko-KR"/>
        </w:rPr>
        <w:tab/>
      </w:r>
      <w:r w:rsidR="00745F08">
        <w:rPr>
          <w:lang w:eastAsia="ko-KR"/>
        </w:rPr>
        <w:t>Configurations (parameters and settings):</w:t>
      </w:r>
    </w:p>
    <w:p w14:paraId="5D563058" w14:textId="06E38BE1" w:rsidR="001A1A06" w:rsidRDefault="00B95AC3" w:rsidP="00B95AC3">
      <w:pPr>
        <w:pStyle w:val="B2"/>
        <w:rPr>
          <w:lang w:eastAsia="ko-KR"/>
        </w:rPr>
      </w:pPr>
      <w:r>
        <w:rPr>
          <w:lang w:eastAsia="ko-KR"/>
        </w:rPr>
        <w:t>-</w:t>
      </w:r>
      <w:r>
        <w:rPr>
          <w:lang w:eastAsia="ko-KR"/>
        </w:rPr>
        <w:tab/>
      </w:r>
      <w:r w:rsidR="001A1A06">
        <w:rPr>
          <w:lang w:eastAsia="ko-KR"/>
        </w:rPr>
        <w:t>Various UE parameters, e.g., number of UE Rx beams (including number of panels and UE antenna array dimensions)</w:t>
      </w:r>
    </w:p>
    <w:p w14:paraId="4E89807A" w14:textId="7A68AE28" w:rsidR="001A1A06" w:rsidRDefault="00B95AC3" w:rsidP="00B95AC3">
      <w:pPr>
        <w:pStyle w:val="B2"/>
        <w:rPr>
          <w:lang w:eastAsia="ko-KR"/>
        </w:rPr>
      </w:pPr>
      <w:r>
        <w:rPr>
          <w:lang w:eastAsia="ko-KR"/>
        </w:rPr>
        <w:t>-</w:t>
      </w:r>
      <w:r>
        <w:rPr>
          <w:lang w:eastAsia="ko-KR"/>
        </w:rPr>
        <w:tab/>
      </w:r>
      <w:r w:rsidR="001A1A06">
        <w:rPr>
          <w:lang w:eastAsia="ko-KR"/>
        </w:rPr>
        <w:t>Various gNB settings, e.g., DL Tx beam codebook (including various Set A of beam(pairs) and gNB antenna array dimensions)</w:t>
      </w:r>
    </w:p>
    <w:p w14:paraId="0C12A05D" w14:textId="79EB3C25" w:rsidR="001A1A06" w:rsidRDefault="00B95AC3" w:rsidP="00B95AC3">
      <w:pPr>
        <w:pStyle w:val="B2"/>
        <w:rPr>
          <w:lang w:eastAsia="ko-KR"/>
        </w:rPr>
      </w:pPr>
      <w:r>
        <w:rPr>
          <w:lang w:eastAsia="ko-KR"/>
        </w:rPr>
        <w:t>-</w:t>
      </w:r>
      <w:r>
        <w:rPr>
          <w:lang w:eastAsia="ko-KR"/>
        </w:rPr>
        <w:tab/>
      </w:r>
      <w:r w:rsidR="001A1A06">
        <w:rPr>
          <w:lang w:eastAsia="ko-KR"/>
        </w:rPr>
        <w:t>Various Set B of beam (pairs)</w:t>
      </w:r>
    </w:p>
    <w:p w14:paraId="419ED3AC" w14:textId="5B653C8C" w:rsidR="001A1A06" w:rsidRDefault="00B95AC3" w:rsidP="00B95AC3">
      <w:pPr>
        <w:pStyle w:val="B2"/>
        <w:rPr>
          <w:lang w:eastAsia="ko-KR"/>
        </w:rPr>
      </w:pPr>
      <w:r>
        <w:rPr>
          <w:lang w:eastAsia="ko-KR"/>
        </w:rPr>
        <w:t>-</w:t>
      </w:r>
      <w:r>
        <w:rPr>
          <w:lang w:eastAsia="ko-KR"/>
        </w:rPr>
        <w:tab/>
      </w:r>
      <w:r w:rsidR="001A1A06">
        <w:rPr>
          <w:lang w:eastAsia="ko-KR"/>
        </w:rPr>
        <w:t>T1 for measurement /T2 for prediction for BM-Case2</w:t>
      </w:r>
    </w:p>
    <w:p w14:paraId="43A68DE9" w14:textId="3EEB6DA0" w:rsidR="00125B39" w:rsidRDefault="00B95AC3" w:rsidP="00B95AC3">
      <w:pPr>
        <w:pStyle w:val="B1"/>
        <w:rPr>
          <w:lang w:eastAsia="ko-KR"/>
        </w:rPr>
      </w:pPr>
      <w:r>
        <w:rPr>
          <w:lang w:eastAsia="ko-KR"/>
        </w:rPr>
        <w:t>-</w:t>
      </w:r>
      <w:r>
        <w:rPr>
          <w:lang w:eastAsia="ko-KR"/>
        </w:rPr>
        <w:tab/>
      </w:r>
      <w:r w:rsidR="001A1A06">
        <w:rPr>
          <w:lang w:eastAsia="ko-KR"/>
        </w:rPr>
        <w:t>Other scenarios/configurations(parameters and settings) are not precluded and can be reported</w:t>
      </w:r>
    </w:p>
    <w:p w14:paraId="2A01F51A" w14:textId="2D230558" w:rsidR="002B0A91" w:rsidRPr="00AC5BD5" w:rsidRDefault="002B0A91" w:rsidP="00B95AC3">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79EC1F1C" w14:textId="77777777" w:rsidR="00C772D8" w:rsidRPr="00364DB2" w:rsidRDefault="00C772D8" w:rsidP="00C772D8">
      <w:r w:rsidRPr="00364DB2">
        <w:t xml:space="preserve">The following cases are considered for verifying the </w:t>
      </w:r>
      <w:r w:rsidRPr="006871D6">
        <w:rPr>
          <w:i/>
          <w:iCs/>
        </w:rPr>
        <w:t>generalization performance</w:t>
      </w:r>
      <w:r w:rsidRPr="00364DB2">
        <w:t xml:space="preserve"> of an AI/ML model over various scenarios/configurations as a starting point:</w:t>
      </w:r>
    </w:p>
    <w:p w14:paraId="72727A64" w14:textId="7109DBA5" w:rsidR="00C772D8" w:rsidRPr="00364DB2" w:rsidRDefault="00B95AC3" w:rsidP="00B95AC3">
      <w:pPr>
        <w:pStyle w:val="B1"/>
      </w:pPr>
      <w:r>
        <w:t>-</w:t>
      </w:r>
      <w:r>
        <w:tab/>
      </w:r>
      <w:r w:rsidR="00C772D8" w:rsidRPr="006871D6">
        <w:rPr>
          <w:b/>
          <w:bCs/>
        </w:rPr>
        <w:t>Case 1</w:t>
      </w:r>
      <w:r w:rsidR="00C772D8" w:rsidRPr="00364DB2">
        <w:t>: The AI/ML model is trained based on training dataset from one Scenario#A/Configuration#A, and then the AI/ML model performs inference/test on a dataset from the same Scenario#A/Configuration#A</w:t>
      </w:r>
    </w:p>
    <w:p w14:paraId="2CCE4D09" w14:textId="7C1FB595" w:rsidR="00C772D8" w:rsidRPr="00364DB2" w:rsidRDefault="00B95AC3" w:rsidP="00B95AC3">
      <w:pPr>
        <w:pStyle w:val="B1"/>
      </w:pPr>
      <w:r w:rsidRPr="006871D6">
        <w:rPr>
          <w:b/>
          <w:bCs/>
        </w:rPr>
        <w:t>-</w:t>
      </w:r>
      <w:r w:rsidRPr="006871D6">
        <w:rPr>
          <w:b/>
          <w:bCs/>
        </w:rPr>
        <w:tab/>
      </w:r>
      <w:r w:rsidR="00C772D8" w:rsidRPr="006871D6">
        <w:rPr>
          <w:b/>
          <w:bCs/>
        </w:rPr>
        <w:t>Case 2</w:t>
      </w:r>
      <w:r w:rsidR="00C772D8" w:rsidRPr="00364DB2">
        <w:t>: The AI/ML model is trained based on training dataset from one Scenario#A/Configuration#A, and then the AI/ML model performs inference/test on a different dataset than Scenario#A/Configuration#A, e.g., Scenario#B/Configuration#B, Scenario#A/Configuration#B</w:t>
      </w:r>
    </w:p>
    <w:p w14:paraId="016E0BBE" w14:textId="1F8DFCCD" w:rsidR="00C772D8" w:rsidRPr="00364DB2" w:rsidRDefault="00B95AC3" w:rsidP="00B95AC3">
      <w:pPr>
        <w:pStyle w:val="B1"/>
      </w:pPr>
      <w:r w:rsidRPr="006871D6">
        <w:rPr>
          <w:b/>
          <w:bCs/>
        </w:rPr>
        <w:t>-</w:t>
      </w:r>
      <w:r w:rsidRPr="006871D6">
        <w:rPr>
          <w:b/>
          <w:bCs/>
        </w:rPr>
        <w:tab/>
      </w:r>
      <w:r w:rsidR="00C772D8" w:rsidRPr="006871D6">
        <w:rPr>
          <w:b/>
          <w:bCs/>
        </w:rPr>
        <w:t>Case 3</w:t>
      </w:r>
      <w:r w:rsidR="00C772D8" w:rsidRPr="00364DB2">
        <w:t>: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0BBE7BAA" w:rsidR="00C772D8" w:rsidRPr="00364DB2" w:rsidRDefault="00B95AC3" w:rsidP="00B95AC3">
      <w:pPr>
        <w:pStyle w:val="B1"/>
      </w:pPr>
      <w:r>
        <w:t>-</w:t>
      </w:r>
      <w:r>
        <w:tab/>
      </w:r>
      <w:r w:rsidR="00C772D8" w:rsidRPr="00364DB2">
        <w:t>Note</w:t>
      </w:r>
      <w:r w:rsidR="00C772D8">
        <w:t>s</w:t>
      </w:r>
      <w:r w:rsidR="00C772D8" w:rsidRPr="00364DB2">
        <w:t>: Companies to report the ratio for dataset mixing</w:t>
      </w:r>
      <w:r w:rsidR="00C772D8">
        <w:t>. N</w:t>
      </w:r>
      <w:r w:rsidR="00C772D8" w:rsidRPr="00364DB2">
        <w:t>umber of the multiple scenarios/configurations can be larger than two</w:t>
      </w:r>
      <w:r w:rsidR="00C772D8">
        <w:t xml:space="preserve">. </w:t>
      </w:r>
    </w:p>
    <w:p w14:paraId="29F72A18" w14:textId="42DA0621" w:rsidR="00C772D8" w:rsidRDefault="00B95AC3" w:rsidP="00B95AC3">
      <w:pPr>
        <w:pStyle w:val="B1"/>
      </w:pPr>
      <w:r>
        <w:t>-</w:t>
      </w:r>
      <w:r>
        <w:tab/>
      </w:r>
      <w:r w:rsidR="00C772D8" w:rsidRPr="00364DB2">
        <w:t>The following case for generalization verification, can be optionally considered by companies:</w:t>
      </w:r>
      <w:r w:rsidR="00C772D8">
        <w:t xml:space="preserve"> </w:t>
      </w:r>
    </w:p>
    <w:p w14:paraId="0A16AC2B" w14:textId="03E61A3C" w:rsidR="00C772D8" w:rsidRDefault="00B95AC3" w:rsidP="00B95AC3">
      <w:pPr>
        <w:pStyle w:val="B2"/>
      </w:pPr>
      <w:r>
        <w:t>-</w:t>
      </w:r>
      <w:r>
        <w:tab/>
      </w:r>
      <w:r w:rsidR="00C772D8" w:rsidRPr="006871D6">
        <w:rPr>
          <w:b/>
          <w:bCs/>
        </w:rPr>
        <w:t>Case 2A</w:t>
      </w:r>
      <w:r w:rsidR="00C772D8" w:rsidRPr="00364DB2">
        <w:t xml:space="preserve">: The AI/ML model is trained based on training dataset from one Scenario#A/Configuration#A, and then the AI/ML model is updated based on a fine-tuning dataset different than Scenario#A/Configuration#A, </w:t>
      </w:r>
      <w:r w:rsidR="00C772D8" w:rsidRPr="00364DB2">
        <w:lastRenderedPageBreak/>
        <w:t>e.g., Scenario#B/Configuration#B, Scenario#A/Configuration#B. After that, the AI/ML model is tested on a different dataset than Scenario#A/Configuration#A, e.g., subject to Scenario#B/Configuration#B, Scenario#A/Configuration#B.</w:t>
      </w:r>
    </w:p>
    <w:p w14:paraId="22D7B21C" w14:textId="366E781C" w:rsidR="00C772D8" w:rsidRDefault="00B95AC3" w:rsidP="00B95AC3">
      <w:pPr>
        <w:pStyle w:val="B3"/>
      </w:pPr>
      <w:r>
        <w:t>-</w:t>
      </w:r>
      <w:r>
        <w:tab/>
      </w:r>
      <w:r w:rsidR="00C772D8" w:rsidRPr="00364DB2">
        <w:t>Compan</w:t>
      </w:r>
      <w:r w:rsidR="00C772D8">
        <w:t>ies</w:t>
      </w:r>
      <w:r w:rsidR="00C772D8" w:rsidRPr="00364DB2">
        <w:t xml:space="preserve"> to report the fine-tuning dataset setting (e.g., size of dataset) and the improvement of performance</w:t>
      </w:r>
      <w:r>
        <w:t>.</w:t>
      </w:r>
    </w:p>
    <w:p w14:paraId="09780BFF" w14:textId="1430ADCF" w:rsidR="00BD2A06" w:rsidRDefault="00B77ED9" w:rsidP="00B95AC3">
      <w:r>
        <w:t>Further details on evaluation assumptions</w:t>
      </w:r>
    </w:p>
    <w:p w14:paraId="4B63E00E" w14:textId="123AEBF2" w:rsidR="00B77ED9" w:rsidRDefault="00B77ED9" w:rsidP="00B95AC3">
      <w:r>
        <w:t xml:space="preserve">The following options are studied on the selection of Set B of beams (pairs): </w:t>
      </w:r>
    </w:p>
    <w:p w14:paraId="519759F8" w14:textId="62764F79" w:rsidR="00B77ED9" w:rsidRDefault="00B95AC3" w:rsidP="00B95AC3">
      <w:pPr>
        <w:pStyle w:val="B1"/>
      </w:pPr>
      <w:r>
        <w:t>-</w:t>
      </w:r>
      <w:r>
        <w:tab/>
      </w:r>
      <w:r w:rsidR="00B77ED9" w:rsidRPr="007D284B">
        <w:rPr>
          <w:b/>
          <w:bCs/>
        </w:rPr>
        <w:t>Option 1</w:t>
      </w:r>
      <w:r w:rsidR="00B77ED9">
        <w:t>: Set B is fixed across training and inference</w:t>
      </w:r>
    </w:p>
    <w:p w14:paraId="3663539D" w14:textId="29B9F931" w:rsidR="00B77ED9" w:rsidRDefault="00B95AC3" w:rsidP="00B95AC3">
      <w:pPr>
        <w:pStyle w:val="B1"/>
      </w:pPr>
      <w:r w:rsidRPr="007D284B">
        <w:rPr>
          <w:b/>
          <w:bCs/>
        </w:rPr>
        <w:t>-</w:t>
      </w:r>
      <w:r w:rsidRPr="007D284B">
        <w:rPr>
          <w:b/>
          <w:bCs/>
        </w:rPr>
        <w:tab/>
      </w:r>
      <w:r w:rsidR="00B77ED9" w:rsidRPr="007D284B">
        <w:rPr>
          <w:b/>
          <w:bCs/>
        </w:rPr>
        <w:t>Option 2</w:t>
      </w:r>
      <w:r w:rsidR="00B77ED9">
        <w:t xml:space="preserve">: Set B is variable (e.g., different beams (pairs) patterns in each time instance/report/measurement during training and/or inference) </w:t>
      </w:r>
    </w:p>
    <w:p w14:paraId="1B8B83AE" w14:textId="6D6F7700"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A</w:t>
      </w:r>
      <w:r w:rsidR="00B77ED9" w:rsidRPr="00053216">
        <w:rPr>
          <w:lang w:eastAsia="ko-KR"/>
        </w:rPr>
        <w:t xml:space="preserve">: Set B is changed following a set of pre-configured patterns </w:t>
      </w:r>
    </w:p>
    <w:p w14:paraId="5247754A" w14:textId="0FE74E61" w:rsidR="00B77ED9" w:rsidRPr="00053216" w:rsidRDefault="00B95AC3" w:rsidP="00B95AC3">
      <w:pPr>
        <w:pStyle w:val="B2"/>
        <w:rPr>
          <w:strike/>
          <w:lang w:eastAsia="ko-KR"/>
        </w:rPr>
      </w:pPr>
      <w:r w:rsidRPr="007D284B">
        <w:rPr>
          <w:b/>
          <w:bCs/>
          <w:lang w:eastAsia="ko-KR"/>
        </w:rPr>
        <w:t>-</w:t>
      </w:r>
      <w:r w:rsidRPr="007D284B">
        <w:rPr>
          <w:b/>
          <w:bCs/>
          <w:lang w:eastAsia="ko-KR"/>
        </w:rPr>
        <w:tab/>
      </w:r>
      <w:r w:rsidR="00B77ED9" w:rsidRPr="007D284B">
        <w:rPr>
          <w:b/>
          <w:bCs/>
          <w:lang w:eastAsia="ko-KR"/>
        </w:rPr>
        <w:t xml:space="preserve">Opt </w:t>
      </w:r>
      <w:r w:rsidR="007D284B" w:rsidRPr="007D284B">
        <w:rPr>
          <w:b/>
          <w:bCs/>
          <w:lang w:eastAsia="ko-KR"/>
        </w:rPr>
        <w:t>2</w:t>
      </w:r>
      <w:r w:rsidR="00B77ED9" w:rsidRPr="007D284B">
        <w:rPr>
          <w:b/>
          <w:bCs/>
          <w:lang w:eastAsia="ko-KR"/>
        </w:rPr>
        <w:t>B</w:t>
      </w:r>
      <w:r w:rsidR="00B77ED9" w:rsidRPr="00053216">
        <w:rPr>
          <w:lang w:eastAsia="ko-KR"/>
        </w:rPr>
        <w:t xml:space="preserve">: Set B is randomly changed among pre-configured patterns </w:t>
      </w:r>
    </w:p>
    <w:p w14:paraId="1A6B71E0" w14:textId="5EB8B1B2" w:rsidR="00B77ED9" w:rsidRPr="00784F8D" w:rsidRDefault="00B95AC3" w:rsidP="00B95AC3">
      <w:pPr>
        <w:pStyle w:val="B2"/>
        <w:rPr>
          <w:strike/>
          <w:lang w:eastAsia="ko-KR"/>
        </w:rPr>
      </w:pPr>
      <w:r w:rsidRPr="00CD148B">
        <w:rPr>
          <w:b/>
          <w:bCs/>
          <w:lang w:eastAsia="ko-KR"/>
        </w:rPr>
        <w:t>-</w:t>
      </w:r>
      <w:r w:rsidRPr="00CD148B">
        <w:rPr>
          <w:b/>
          <w:bCs/>
          <w:lang w:eastAsia="ko-KR"/>
        </w:rPr>
        <w:tab/>
      </w:r>
      <w:r w:rsidR="00B77ED9" w:rsidRPr="00CD148B">
        <w:rPr>
          <w:b/>
          <w:bCs/>
          <w:lang w:eastAsia="ko-KR"/>
        </w:rPr>
        <w:t xml:space="preserve">Opt </w:t>
      </w:r>
      <w:r w:rsidR="007D284B" w:rsidRPr="00CD148B">
        <w:rPr>
          <w:b/>
          <w:bCs/>
          <w:lang w:eastAsia="ko-KR"/>
        </w:rPr>
        <w:t>2</w:t>
      </w:r>
      <w:r w:rsidR="00B77ED9" w:rsidRPr="00CD148B">
        <w:rPr>
          <w:b/>
          <w:bCs/>
          <w:lang w:eastAsia="ko-KR"/>
        </w:rPr>
        <w:t>C</w:t>
      </w:r>
      <w:r w:rsidR="00B77ED9" w:rsidRPr="00053216">
        <w:rPr>
          <w:lang w:eastAsia="ko-KR"/>
        </w:rPr>
        <w:t xml:space="preserve">: Set B is randomly changed among Set A beams (pairs) </w:t>
      </w:r>
    </w:p>
    <w:p w14:paraId="26FC579F" w14:textId="3F864F95" w:rsidR="00B77ED9" w:rsidRDefault="00B95AC3" w:rsidP="00B95AC3">
      <w:pPr>
        <w:pStyle w:val="B2"/>
        <w:rPr>
          <w:bCs/>
          <w:color w:val="000000"/>
          <w:lang w:eastAsia="ko-KR"/>
        </w:rPr>
      </w:pPr>
      <w:r w:rsidRPr="00CD148B">
        <w:rPr>
          <w:b/>
          <w:color w:val="000000"/>
          <w:lang w:eastAsia="ko-KR"/>
        </w:rPr>
        <w:t>-</w:t>
      </w:r>
      <w:r w:rsidRPr="00CD148B">
        <w:rPr>
          <w:b/>
          <w:color w:val="000000"/>
          <w:lang w:eastAsia="ko-KR"/>
        </w:rPr>
        <w:tab/>
      </w:r>
      <w:r w:rsidR="00B77ED9" w:rsidRPr="00CD148B">
        <w:rPr>
          <w:b/>
          <w:color w:val="000000"/>
          <w:lang w:eastAsia="ko-KR"/>
        </w:rPr>
        <w:t xml:space="preserve">Opt </w:t>
      </w:r>
      <w:r w:rsidR="007D284B" w:rsidRPr="00CD148B">
        <w:rPr>
          <w:b/>
          <w:color w:val="000000"/>
          <w:lang w:eastAsia="ko-KR"/>
        </w:rPr>
        <w:t>2</w:t>
      </w:r>
      <w:r w:rsidR="00B77ED9" w:rsidRPr="00CD148B">
        <w:rPr>
          <w:b/>
          <w:color w:val="000000"/>
          <w:lang w:eastAsia="ko-KR"/>
        </w:rPr>
        <w:t>D</w:t>
      </w:r>
      <w:r w:rsidR="00B77ED9" w:rsidRPr="00D8148E">
        <w:rPr>
          <w:bCs/>
          <w:color w:val="000000"/>
          <w:lang w:eastAsia="ko-KR"/>
        </w:rPr>
        <w:t>: Set B is a subset of measured beams (pairs) Set C (including Set B = Set C), e.g. Top-K beams(pairs) of Set C</w:t>
      </w:r>
    </w:p>
    <w:p w14:paraId="39BA3FE9" w14:textId="27CA1FBD" w:rsidR="00B77ED9" w:rsidRPr="003A4D9B" w:rsidRDefault="00B95AC3" w:rsidP="00B95AC3">
      <w:pPr>
        <w:pStyle w:val="B2"/>
        <w:rPr>
          <w:strike/>
          <w:lang w:eastAsia="ko-KR"/>
        </w:rPr>
      </w:pPr>
      <w:r>
        <w:rPr>
          <w:lang w:eastAsia="ko-KR"/>
        </w:rPr>
        <w:t>-</w:t>
      </w:r>
      <w:r>
        <w:rPr>
          <w:lang w:eastAsia="ko-KR"/>
        </w:rPr>
        <w:tab/>
      </w:r>
      <w:r w:rsidR="00B77ED9" w:rsidRPr="00053216">
        <w:rPr>
          <w:lang w:eastAsia="ko-KR"/>
        </w:rPr>
        <w:t>The number of beams(pairs) in Set B can be fixed or variable</w:t>
      </w:r>
    </w:p>
    <w:p w14:paraId="39329C9F" w14:textId="2C0D205D" w:rsidR="00B77ED9" w:rsidRPr="00D8148E" w:rsidRDefault="00B95AC3" w:rsidP="00B95AC3">
      <w:pPr>
        <w:pStyle w:val="B2"/>
        <w:rPr>
          <w:lang w:eastAsia="ko-KR"/>
        </w:rPr>
      </w:pPr>
      <w:r>
        <w:rPr>
          <w:lang w:eastAsia="ko-KR"/>
        </w:rPr>
        <w:t>-</w:t>
      </w:r>
      <w:r>
        <w:rPr>
          <w:lang w:eastAsia="ko-KR"/>
        </w:rPr>
        <w:tab/>
      </w:r>
      <w:r w:rsidR="00B77ED9" w:rsidRPr="00D8148E">
        <w:rPr>
          <w:lang w:eastAsia="ko-KR"/>
        </w:rPr>
        <w:t>Companies report the number of pre-configured patterns used in the evaluation for Option 2: Set B is variable if applicable (e.g. Opt A and Opt B)</w:t>
      </w:r>
    </w:p>
    <w:p w14:paraId="65AF4478" w14:textId="1453746C" w:rsidR="00B77ED9" w:rsidRDefault="00B95AC3" w:rsidP="00B95AC3">
      <w:pPr>
        <w:pStyle w:val="B1"/>
        <w:rPr>
          <w:rFonts w:ascii="Times" w:eastAsia="Batang" w:hAnsi="Times"/>
          <w:szCs w:val="24"/>
          <w:lang w:eastAsia="ko-KR"/>
        </w:rPr>
      </w:pPr>
      <w:r>
        <w:rPr>
          <w:rFonts w:ascii="Times" w:eastAsia="Batang" w:hAnsi="Times"/>
          <w:szCs w:val="24"/>
          <w:lang w:eastAsia="ko-KR"/>
        </w:rPr>
        <w:t>-</w:t>
      </w:r>
      <w:r>
        <w:rPr>
          <w:rFonts w:ascii="Times" w:eastAsia="Batang" w:hAnsi="Times"/>
          <w:szCs w:val="24"/>
          <w:lang w:eastAsia="ko-KR"/>
        </w:rPr>
        <w:tab/>
      </w:r>
      <w:r w:rsidR="00B77ED9" w:rsidRPr="00053216">
        <w:rPr>
          <w:rFonts w:ascii="Times" w:eastAsia="Batang" w:hAnsi="Times"/>
          <w:szCs w:val="24"/>
          <w:lang w:eastAsia="ko-KR"/>
        </w:rPr>
        <w:t xml:space="preserve">Note: BM-Case1 and BM-Case2 may be considered for different option. </w:t>
      </w:r>
    </w:p>
    <w:p w14:paraId="03FDF3A0" w14:textId="5C56860C" w:rsidR="00B77ED9" w:rsidRPr="007C7261" w:rsidRDefault="00B95AC3" w:rsidP="00B95AC3">
      <w:pPr>
        <w:pStyle w:val="B1"/>
        <w:rPr>
          <w:rFonts w:ascii="Times" w:hAnsi="Times"/>
        </w:rPr>
      </w:pPr>
      <w:r>
        <w:rPr>
          <w:rFonts w:ascii="Times" w:hAnsi="Times"/>
        </w:rPr>
        <w:t>-</w:t>
      </w:r>
      <w:r>
        <w:rPr>
          <w:rFonts w:ascii="Times" w:hAnsi="Times"/>
        </w:rPr>
        <w:tab/>
      </w:r>
      <w:r w:rsidR="00B77ED9" w:rsidRPr="007C7261">
        <w:rPr>
          <w:rFonts w:ascii="Times" w:hAnsi="Times"/>
        </w:rPr>
        <w:t>Note: This does not preclude the alternative that Set B is different from Set A.</w:t>
      </w:r>
    </w:p>
    <w:p w14:paraId="76092C96" w14:textId="3919AB8F" w:rsidR="001F6430" w:rsidRDefault="001F6430" w:rsidP="00B95AC3"/>
    <w:p w14:paraId="4077F26E" w14:textId="60674D31" w:rsidR="00B77ED9" w:rsidRPr="0072226D" w:rsidRDefault="00B77ED9" w:rsidP="00B95AC3">
      <w:r w:rsidRPr="0072226D">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t xml:space="preserve">study the following options as </w:t>
      </w:r>
      <w:r w:rsidRPr="0072226D">
        <w:rPr>
          <w:u w:val="single"/>
        </w:rPr>
        <w:t>AI/ML model inputs</w:t>
      </w:r>
      <w:r>
        <w:t>:</w:t>
      </w:r>
      <w:r w:rsidRPr="0072226D">
        <w:t xml:space="preserve"> </w:t>
      </w:r>
    </w:p>
    <w:p w14:paraId="549C2D5E" w14:textId="636094EF" w:rsidR="00B77ED9" w:rsidRPr="0003593B" w:rsidRDefault="00B95AC3" w:rsidP="00B95AC3">
      <w:pPr>
        <w:pStyle w:val="B1"/>
        <w:rPr>
          <w:iCs/>
          <w:strike/>
        </w:rPr>
      </w:pPr>
      <w:r>
        <w:rPr>
          <w:iCs/>
        </w:rPr>
        <w:t>-</w:t>
      </w:r>
      <w:r>
        <w:rPr>
          <w:iCs/>
        </w:rPr>
        <w:tab/>
      </w:r>
      <w:r w:rsidR="00B77ED9" w:rsidRPr="0003593B">
        <w:rPr>
          <w:iCs/>
        </w:rPr>
        <w:t xml:space="preserve">Alt </w:t>
      </w:r>
      <w:r w:rsidR="00B77ED9">
        <w:rPr>
          <w:iCs/>
        </w:rPr>
        <w:t>1</w:t>
      </w:r>
      <w:r w:rsidR="00B77ED9" w:rsidRPr="0003593B">
        <w:rPr>
          <w:iCs/>
        </w:rPr>
        <w:t xml:space="preserve">: </w:t>
      </w:r>
      <w:r w:rsidR="00B77ED9" w:rsidRPr="0044591A">
        <w:rPr>
          <w:i/>
        </w:rPr>
        <w:t>Implicit</w:t>
      </w:r>
      <w:r w:rsidR="00B77ED9" w:rsidRPr="0003593B">
        <w:rPr>
          <w:iCs/>
        </w:rPr>
        <w:t xml:space="preserve"> information of Tx beam ID and/or Rx beam ID</w:t>
      </w:r>
    </w:p>
    <w:p w14:paraId="06854CF6" w14:textId="77C3236C" w:rsidR="00B77ED9" w:rsidRPr="0072226D" w:rsidRDefault="00B95AC3" w:rsidP="00B95AC3">
      <w:pPr>
        <w:pStyle w:val="B2"/>
      </w:pPr>
      <w:r>
        <w:t>-</w:t>
      </w:r>
      <w:r>
        <w:tab/>
      </w:r>
      <w:r w:rsidR="00B77ED9" w:rsidRPr="0072226D">
        <w:t>e.g., measurements of Set B of beams together with default values (e.g.</w:t>
      </w:r>
      <w:r w:rsidR="00B77ED9">
        <w:t>,</w:t>
      </w:r>
      <w:r w:rsidR="00B77ED9" w:rsidRPr="0072226D">
        <w:t xml:space="preserve"> 0) for the beams not in Set B are used as AI inputs in a certain order/</w:t>
      </w:r>
      <w:r w:rsidR="00B77ED9" w:rsidRPr="0003593B">
        <w:t xml:space="preserve"> </w:t>
      </w:r>
      <w:r w:rsidR="00B77ED9" w:rsidRPr="0072226D">
        <w:t>matrix/</w:t>
      </w:r>
      <w:r w:rsidR="00B77ED9" w:rsidRPr="0003593B">
        <w:t xml:space="preserve"> </w:t>
      </w:r>
      <w:r w:rsidR="00B77ED9" w:rsidRPr="0072226D">
        <w:t>vector. Detailed assumption can be reported.</w:t>
      </w:r>
    </w:p>
    <w:p w14:paraId="42E63CBA" w14:textId="2D9D6762" w:rsidR="00B77ED9" w:rsidRPr="0003593B" w:rsidRDefault="00B95AC3" w:rsidP="00B95AC3">
      <w:pPr>
        <w:pStyle w:val="B1"/>
        <w:rPr>
          <w:iCs/>
        </w:rPr>
      </w:pPr>
      <w:r>
        <w:rPr>
          <w:iCs/>
        </w:rPr>
        <w:t>-</w:t>
      </w:r>
      <w:r>
        <w:rPr>
          <w:iCs/>
        </w:rPr>
        <w:tab/>
      </w:r>
      <w:r w:rsidR="00B77ED9" w:rsidRPr="0003593B">
        <w:rPr>
          <w:iCs/>
        </w:rPr>
        <w:t xml:space="preserve">Alt </w:t>
      </w:r>
      <w:r w:rsidR="00B77ED9">
        <w:rPr>
          <w:iCs/>
        </w:rPr>
        <w:t>2</w:t>
      </w:r>
      <w:r w:rsidR="00B77ED9" w:rsidRPr="0003593B">
        <w:rPr>
          <w:iCs/>
        </w:rPr>
        <w:t xml:space="preserve">: Tx beam ID and/or Rx beam ID is used as inputs of AI/ML </w:t>
      </w:r>
      <w:r w:rsidR="00B77ED9" w:rsidRPr="0044591A">
        <w:rPr>
          <w:i/>
        </w:rPr>
        <w:t>explicitly</w:t>
      </w:r>
      <w:r>
        <w:rPr>
          <w:iCs/>
        </w:rPr>
        <w:t>.</w:t>
      </w:r>
    </w:p>
    <w:p w14:paraId="15B490BA" w14:textId="77777777" w:rsidR="00B77ED9" w:rsidRDefault="00B77ED9" w:rsidP="00B95AC3"/>
    <w:p w14:paraId="48EF46CE" w14:textId="35F1CB68" w:rsidR="00B77ED9" w:rsidRPr="00364DB2" w:rsidRDefault="00B77ED9" w:rsidP="00B95AC3">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0C0D6CFF" w:rsidR="00B24364" w:rsidRDefault="00B95AC3" w:rsidP="00B95AC3">
      <w:pPr>
        <w:pStyle w:val="B1"/>
      </w:pPr>
      <w:r>
        <w:t>-</w:t>
      </w:r>
      <w:r>
        <w:tab/>
      </w:r>
      <w:r w:rsidR="00B77ED9" w:rsidRPr="00364DB2">
        <w:t xml:space="preserve">Option 1: </w:t>
      </w:r>
      <w:r w:rsidR="00B77ED9" w:rsidRPr="00A77A4E">
        <w:t xml:space="preserve"> </w:t>
      </w:r>
      <w:r w:rsidR="00B77ED9">
        <w:t xml:space="preserve">Measurements of the </w:t>
      </w:r>
      <w:r w:rsidR="00B12F75">
        <w:t>"</w:t>
      </w:r>
      <w:r w:rsidR="00B77ED9">
        <w:t>best</w:t>
      </w:r>
      <w:r w:rsidR="00B12F75">
        <w:t>"</w:t>
      </w:r>
      <w:r w:rsidR="00B77ED9">
        <w:t xml:space="preserve"> Rx beam with exhaustive beam sweeping for each model input sample. </w:t>
      </w:r>
    </w:p>
    <w:p w14:paraId="1E7C2D45" w14:textId="7F44302F" w:rsidR="00B77ED9" w:rsidRPr="00364DB2" w:rsidRDefault="00B95AC3" w:rsidP="00B95AC3">
      <w:pPr>
        <w:pStyle w:val="B2"/>
      </w:pPr>
      <w:r>
        <w:t>-</w:t>
      </w:r>
      <w:r>
        <w:tab/>
      </w:r>
      <w:r w:rsidR="00B77ED9">
        <w:t xml:space="preserve">Companies expected to report how to select the </w:t>
      </w:r>
      <w:r w:rsidR="00B12F75">
        <w:t>"</w:t>
      </w:r>
      <w:r w:rsidR="00B77ED9">
        <w:t>best</w:t>
      </w:r>
      <w:r w:rsidR="00B12F75">
        <w:t>"</w:t>
      </w:r>
      <w:r w:rsidR="00B77ED9">
        <w:t xml:space="preserve"> Rx beam(s).</w:t>
      </w:r>
    </w:p>
    <w:p w14:paraId="1CE18124" w14:textId="00DE0ED1" w:rsidR="00B77ED9" w:rsidRPr="00364DB2" w:rsidRDefault="00B95AC3" w:rsidP="00B95AC3">
      <w:pPr>
        <w:pStyle w:val="B1"/>
      </w:pPr>
      <w:r>
        <w:t>-</w:t>
      </w:r>
      <w:r>
        <w:tab/>
      </w:r>
      <w:r w:rsidR="00B77ED9" w:rsidRPr="00364DB2">
        <w:t>Option 2: Measurements of specific Rx beam(s)</w:t>
      </w:r>
      <w:r w:rsidR="00B77ED9">
        <w:t>.</w:t>
      </w:r>
    </w:p>
    <w:p w14:paraId="22A98569" w14:textId="143F07D1" w:rsidR="00B77ED9" w:rsidRPr="00364DB2" w:rsidRDefault="00B95AC3" w:rsidP="00B95AC3">
      <w:pPr>
        <w:pStyle w:val="B2"/>
      </w:pPr>
      <w:r>
        <w:t>-</w:t>
      </w:r>
      <w:r>
        <w:tab/>
      </w:r>
      <w:r w:rsidR="00B77ED9">
        <w:t>Companies expected to report how to select specific Rx beam(s).</w:t>
      </w:r>
    </w:p>
    <w:p w14:paraId="5C6FCEEE" w14:textId="2BDE15CE" w:rsidR="00B77ED9" w:rsidRDefault="00B95AC3" w:rsidP="00B95AC3">
      <w:pPr>
        <w:pStyle w:val="B1"/>
      </w:pPr>
      <w:r>
        <w:t>-</w:t>
      </w:r>
      <w:r>
        <w:tab/>
      </w:r>
      <w:r w:rsidR="00B77ED9" w:rsidRPr="00364DB2">
        <w:t>Option 3: Measurements of random Rx beam(s) per model input sample</w:t>
      </w:r>
      <w:r w:rsidR="00B77ED9">
        <w:t>.</w:t>
      </w:r>
    </w:p>
    <w:p w14:paraId="48626CBB" w14:textId="0552A066" w:rsidR="00B77ED9" w:rsidRDefault="00B95AC3" w:rsidP="00B95AC3">
      <w:pPr>
        <w:pStyle w:val="B1"/>
      </w:pPr>
      <w:r>
        <w:t>-</w:t>
      </w:r>
      <w:r>
        <w:tab/>
      </w:r>
      <w:r w:rsidR="00B77ED9" w:rsidRPr="00BB74F7">
        <w:t>Option 4:</w:t>
      </w:r>
      <w:r w:rsidR="00B77ED9">
        <w:t xml:space="preserve"> </w:t>
      </w:r>
      <w:r w:rsidR="003D233D" w:rsidRPr="003D233D">
        <w:t xml:space="preserve"> </w:t>
      </w:r>
      <w:r w:rsidR="003D233D">
        <w:t>Measurements of q</w:t>
      </w:r>
      <w:r w:rsidR="00B77ED9" w:rsidRPr="000E62F6">
        <w:t xml:space="preserve">uasi-optimal Rx beam (i.e., not all the measurements as inputs of AI/ML are from the </w:t>
      </w:r>
      <w:r w:rsidR="00B12F75">
        <w:t>"</w:t>
      </w:r>
      <w:r w:rsidR="00B77ED9" w:rsidRPr="000E62F6">
        <w:t>best</w:t>
      </w:r>
      <w:r w:rsidR="00B12F75">
        <w:t>"</w:t>
      </w:r>
      <w:r w:rsidR="00B77ED9" w:rsidRPr="000E62F6">
        <w:t xml:space="preserve"> Rx beam) with less measurement/RS overhead compared to exhaustive Rx beam sweeping</w:t>
      </w:r>
      <w:r w:rsidR="00B77ED9">
        <w:t>.</w:t>
      </w:r>
    </w:p>
    <w:p w14:paraId="02F22DD6" w14:textId="2B37849D" w:rsidR="00B77ED9" w:rsidRDefault="00B95AC3" w:rsidP="00B95AC3">
      <w:pPr>
        <w:pStyle w:val="B2"/>
      </w:pPr>
      <w:r>
        <w:t>-</w:t>
      </w:r>
      <w:r>
        <w:tab/>
      </w:r>
      <w:r w:rsidR="00B77ED9">
        <w:t xml:space="preserve">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t>
      </w:r>
      <w:r w:rsidR="00B77ED9">
        <w:lastRenderedPageBreak/>
        <w:t xml:space="preserve">with the beam prediction accuracy, as well as, how to find the quasi-optimal Rx beam with </w:t>
      </w:r>
      <w:r w:rsidR="00B12F75">
        <w:t>"</w:t>
      </w:r>
      <w:r w:rsidR="00B77ED9">
        <w:t>previous measurement</w:t>
      </w:r>
      <w:r w:rsidR="00B12F75">
        <w:t>"</w:t>
      </w:r>
      <w:r w:rsidR="00B77ED9">
        <w:t>.</w:t>
      </w:r>
    </w:p>
    <w:p w14:paraId="1FD50D70" w14:textId="6052BADE" w:rsidR="00B77ED9" w:rsidRDefault="00B95AC3" w:rsidP="00B95AC3">
      <w:pPr>
        <w:pStyle w:val="B1"/>
      </w:pPr>
      <w:r>
        <w:t>-</w:t>
      </w:r>
      <w:r>
        <w:tab/>
      </w:r>
      <w:r w:rsidR="00B77ED9" w:rsidRPr="00364DB2">
        <w:t>Other options are not precluded and can be reported by companies</w:t>
      </w:r>
      <w:r>
        <w:t>.</w:t>
      </w:r>
    </w:p>
    <w:p w14:paraId="4B7138FD" w14:textId="77777777" w:rsidR="00B77ED9" w:rsidRDefault="00B77ED9" w:rsidP="00B95AC3"/>
    <w:p w14:paraId="52A9C890" w14:textId="77777777" w:rsidR="00D1743A" w:rsidRPr="006979B6" w:rsidRDefault="00D1743A" w:rsidP="00B95AC3">
      <w:r>
        <w:t>P</w:t>
      </w:r>
      <w:r w:rsidRPr="006979B6">
        <w:t>erformance with different types of label</w:t>
      </w:r>
      <w:r>
        <w:t xml:space="preserve">s are studied </w:t>
      </w:r>
      <w:r w:rsidRPr="006979B6">
        <w:t>considering the following:</w:t>
      </w:r>
    </w:p>
    <w:p w14:paraId="56801148" w14:textId="1F51DB76" w:rsidR="00D1743A" w:rsidRPr="006979B6" w:rsidRDefault="00B95AC3" w:rsidP="00B95AC3">
      <w:pPr>
        <w:pStyle w:val="B1"/>
      </w:pPr>
      <w:r>
        <w:t>-</w:t>
      </w:r>
      <w:r>
        <w:tab/>
      </w:r>
      <w:r w:rsidR="00D1743A" w:rsidRPr="006979B6">
        <w:t>Option 1a: Top-1 beam(pair) in Set A</w:t>
      </w:r>
    </w:p>
    <w:p w14:paraId="0A23D040" w14:textId="650AB2F7" w:rsidR="00D1743A" w:rsidRPr="006979B6" w:rsidRDefault="00B95AC3" w:rsidP="00B95AC3">
      <w:pPr>
        <w:pStyle w:val="B1"/>
      </w:pPr>
      <w:r>
        <w:t>-</w:t>
      </w:r>
      <w:r>
        <w:tab/>
      </w:r>
      <w:r w:rsidR="00D1743A" w:rsidRPr="006979B6">
        <w:t>Option 1b: Top-K beam (pair)s in Set A</w:t>
      </w:r>
    </w:p>
    <w:p w14:paraId="1AF8D99B" w14:textId="6BDDBDB5" w:rsidR="00D1743A" w:rsidRPr="006979B6" w:rsidRDefault="00B95AC3" w:rsidP="00B95AC3">
      <w:pPr>
        <w:pStyle w:val="B1"/>
      </w:pPr>
      <w:r>
        <w:t>-</w:t>
      </w:r>
      <w:r>
        <w:tab/>
      </w:r>
      <w:r w:rsidR="00D1743A" w:rsidRPr="006979B6">
        <w:t xml:space="preserve">Option 2a: L1-RSRPs per beam of all the beams(pairs) in Set A </w:t>
      </w:r>
    </w:p>
    <w:p w14:paraId="57C0C52E" w14:textId="55EFF187" w:rsidR="00D1743A" w:rsidRDefault="00B95AC3" w:rsidP="00B95AC3">
      <w:pPr>
        <w:pStyle w:val="B1"/>
      </w:pPr>
      <w:r>
        <w:t>-</w:t>
      </w:r>
      <w:r>
        <w:tab/>
      </w:r>
      <w:r w:rsidR="00D1743A" w:rsidRPr="006979B6">
        <w:t xml:space="preserve">Option 2b: Top-K beam(pair)s in Set A and the corresponding L1-RSRPs </w:t>
      </w:r>
    </w:p>
    <w:p w14:paraId="1959668E" w14:textId="4B6B190F" w:rsidR="00D1743A" w:rsidRDefault="00B95AC3" w:rsidP="00B95AC3">
      <w:pPr>
        <w:pStyle w:val="B1"/>
      </w:pPr>
      <w:r>
        <w:t>-</w:t>
      </w:r>
      <w:r>
        <w:tab/>
      </w:r>
      <w:r w:rsidR="00D1743A" w:rsidRPr="006979B6">
        <w:t>Option 2c: Top-1 beam(pair) in Set A and the corresponding L1-RSRP</w:t>
      </w:r>
    </w:p>
    <w:p w14:paraId="1B4BF781" w14:textId="77777777" w:rsidR="00D1743A" w:rsidRDefault="00D1743A" w:rsidP="00B95AC3"/>
    <w:p w14:paraId="3C8BC40F" w14:textId="03226E8A" w:rsidR="00545F79" w:rsidRPr="00FF131C" w:rsidRDefault="00FF131C" w:rsidP="00B95AC3">
      <w:pPr>
        <w:rPr>
          <w:b/>
          <w:bCs/>
          <w:i/>
          <w:iCs/>
        </w:rPr>
      </w:pPr>
      <w:r w:rsidRPr="00FF131C">
        <w:rPr>
          <w:b/>
          <w:bCs/>
          <w:i/>
          <w:iCs/>
        </w:rPr>
        <w:t>Evaluation assumptions:</w:t>
      </w:r>
    </w:p>
    <w:p w14:paraId="4E0809EF" w14:textId="75289C3E" w:rsidR="00152978" w:rsidRDefault="00152978" w:rsidP="00B95AC3">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cell during data collection (training/testing) is 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lastRenderedPageBreak/>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lastRenderedPageBreak/>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6"/>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6"/>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procedures: </w:t>
            </w:r>
          </w:p>
          <w:p w14:paraId="6271C5C2" w14:textId="77777777" w:rsidR="0026254C" w:rsidRPr="00113F4F" w:rsidRDefault="0026254C">
            <w:pPr>
              <w:pStyle w:val="ac"/>
              <w:widowControl w:val="0"/>
              <w:numPr>
                <w:ilvl w:val="0"/>
                <w:numId w:val="2"/>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pPr>
              <w:pStyle w:val="ac"/>
              <w:widowControl w:val="0"/>
              <w:numPr>
                <w:ilvl w:val="0"/>
                <w:numId w:val="2"/>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c"/>
              <w:widowControl w:val="0"/>
              <w:numPr>
                <w:ilvl w:val="0"/>
                <w:numId w:val="3"/>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c"/>
              <w:widowControl w:val="0"/>
              <w:numPr>
                <w:ilvl w:val="1"/>
                <w:numId w:val="3"/>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 xml:space="preserve">T1 and T2 are aligned with those for AI/ML based </w:t>
            </w:r>
            <w:r w:rsidRPr="001F7944">
              <w:rPr>
                <w:rFonts w:ascii="Arial" w:hAnsi="Arial" w:cs="Arial"/>
                <w:sz w:val="18"/>
                <w:szCs w:val="18"/>
              </w:rPr>
              <w:lastRenderedPageBreak/>
              <w:t>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e"/>
              </w:rPr>
              <w:t xml:space="preserve"> </w:t>
            </w:r>
          </w:p>
          <w:p w14:paraId="3E64FCFB"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pPr>
              <w:numPr>
                <w:ilvl w:val="0"/>
                <w:numId w:val="8"/>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pPr>
              <w:numPr>
                <w:ilvl w:val="0"/>
                <w:numId w:val="8"/>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DB0D7F"/>
    <w:p w14:paraId="6148679D" w14:textId="7E523648" w:rsidR="009D3CD9" w:rsidRDefault="009D3CD9" w:rsidP="00DB0D7F">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681260E4" w:rsidR="0086701C" w:rsidRDefault="000D2AB1" w:rsidP="000D2AB1">
      <w:pPr>
        <w:pStyle w:val="B1"/>
      </w:pPr>
      <w:r>
        <w:t>-</w:t>
      </w:r>
      <w:r>
        <w:tab/>
      </w:r>
      <w:r w:rsidR="009D3CD9">
        <w:t xml:space="preserve">Option </w:t>
      </w:r>
      <w:r w:rsidR="001C5907">
        <w:t>1</w:t>
      </w:r>
      <w:r w:rsidR="009D3CD9">
        <w:t>: Linear trajectory model with random direction change.</w:t>
      </w:r>
    </w:p>
    <w:p w14:paraId="76C0E235" w14:textId="625609C9" w:rsidR="00AB64CA" w:rsidRDefault="000D2AB1" w:rsidP="000D2AB1">
      <w:pPr>
        <w:pStyle w:val="B2"/>
      </w:pPr>
      <w:r>
        <w:t>-</w:t>
      </w:r>
      <w:r>
        <w:tab/>
      </w:r>
      <w:r w:rsidR="009D3CD9">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4CA0A906" w:rsidR="00AB64CA"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095700FC" w14:textId="57AF7FE7" w:rsidR="009D3CD9" w:rsidRDefault="000D2AB1" w:rsidP="000D2AB1">
      <w:pPr>
        <w:pStyle w:val="B3"/>
      </w:pPr>
      <w:r>
        <w:t>-</w:t>
      </w:r>
      <w:r>
        <w:tab/>
      </w:r>
      <w:r w:rsidR="009D3CD9">
        <w:t>UE move</w:t>
      </w:r>
      <w:r w:rsidR="002A5D8F">
        <w:t>s</w:t>
      </w:r>
      <w:r w:rsidR="009D3CD9">
        <w:t xml:space="preserve"> straight within the time interval with the fixed speed.</w:t>
      </w:r>
    </w:p>
    <w:p w14:paraId="2D993937" w14:textId="30B420C1" w:rsidR="001C5907" w:rsidRDefault="000D2AB1" w:rsidP="000D2AB1">
      <w:pPr>
        <w:pStyle w:val="B1"/>
      </w:pPr>
      <w:r>
        <w:t>-</w:t>
      </w:r>
      <w:r>
        <w:tab/>
      </w:r>
      <w:r w:rsidR="009D3CD9">
        <w:t xml:space="preserve">Option </w:t>
      </w:r>
      <w:r w:rsidR="001C5907">
        <w:t>2</w:t>
      </w:r>
      <w:r w:rsidR="009D3CD9">
        <w:t>: Linear trajectory model with random and smooth direction change.</w:t>
      </w:r>
    </w:p>
    <w:p w14:paraId="24866E19" w14:textId="447E37C4" w:rsidR="008A4F61" w:rsidRDefault="000D2AB1" w:rsidP="000D2AB1">
      <w:pPr>
        <w:pStyle w:val="B2"/>
      </w:pPr>
      <w:r>
        <w:t>-</w:t>
      </w:r>
      <w:r>
        <w:tab/>
      </w:r>
      <w:r w:rsidR="009D3CD9">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3C1F40B6" w:rsidR="008A4F61" w:rsidRDefault="000D2AB1" w:rsidP="000D2AB1">
      <w:pPr>
        <w:pStyle w:val="B3"/>
      </w:pPr>
      <w:r>
        <w:t>-</w:t>
      </w:r>
      <w:r>
        <w:tab/>
      </w:r>
      <w:r w:rsidR="009D3CD9">
        <w:t>UE moving direction change: At the end of the time interval, UE will change the moving direction with the angle difference A_diff from the beginning of the time interval, provided by using a uniform distribution within [-45°, 45°].</w:t>
      </w:r>
    </w:p>
    <w:p w14:paraId="4E55E67C" w14:textId="752D9FE7" w:rsidR="008A4F61" w:rsidRDefault="000D2AB1" w:rsidP="000D2AB1">
      <w:pPr>
        <w:pStyle w:val="B3"/>
      </w:pPr>
      <w:r>
        <w:t>-</w:t>
      </w:r>
      <w:r>
        <w:tab/>
      </w:r>
      <w:r w:rsidR="009D3CD9">
        <w:t xml:space="preserve">The time interval is further broken into N sub-intervals, e.g. 100ms per sub-interval, and at the end of each sub-interval, UE change the direction by the angle of A_diff/N.  </w:t>
      </w:r>
    </w:p>
    <w:p w14:paraId="36F87F8D" w14:textId="5E4005D6" w:rsidR="009D3CD9" w:rsidRDefault="000D2AB1" w:rsidP="000D2AB1">
      <w:pPr>
        <w:pStyle w:val="B3"/>
      </w:pPr>
      <w:r>
        <w:t>-</w:t>
      </w:r>
      <w:r>
        <w:tab/>
      </w:r>
      <w:r w:rsidR="009D3CD9">
        <w:t>UE move</w:t>
      </w:r>
      <w:r w:rsidR="002A5D8F">
        <w:t>s</w:t>
      </w:r>
      <w:r w:rsidR="009D3CD9">
        <w:t xml:space="preserve"> straight within the time sub-interval with the fixed speed.</w:t>
      </w:r>
    </w:p>
    <w:p w14:paraId="5F1E58A1" w14:textId="25E95F2E" w:rsidR="00EE25AB" w:rsidRDefault="000D2AB1" w:rsidP="000D2AB1">
      <w:pPr>
        <w:pStyle w:val="B1"/>
      </w:pPr>
      <w:r>
        <w:t>-</w:t>
      </w:r>
      <w:r>
        <w:tab/>
      </w:r>
      <w:r w:rsidR="009D3CD9">
        <w:t xml:space="preserve">Option </w:t>
      </w:r>
      <w:r w:rsidR="00FC2507">
        <w:t>3</w:t>
      </w:r>
      <w:r w:rsidR="009D3CD9">
        <w:t xml:space="preserve">: Random direction straight-line trajectories. </w:t>
      </w:r>
    </w:p>
    <w:p w14:paraId="35B5F000" w14:textId="4D1D6FB5" w:rsidR="009738B9" w:rsidRDefault="000D2AB1" w:rsidP="000D2AB1">
      <w:pPr>
        <w:pStyle w:val="B2"/>
      </w:pPr>
      <w:r>
        <w:t>-</w:t>
      </w:r>
      <w:r>
        <w:tab/>
      </w:r>
      <w:r w:rsidR="009D3CD9">
        <w:t>Initial UE location, moving direction and speed: UE is randomly dropped in a cell, and an initial moving direction is randomly selected, with a fixed speed</w:t>
      </w:r>
      <w:r w:rsidR="009738B9">
        <w:t>.</w:t>
      </w:r>
    </w:p>
    <w:p w14:paraId="1E96BDF8" w14:textId="020F997A" w:rsidR="009D3CD9" w:rsidRDefault="000D2AB1" w:rsidP="000D2AB1">
      <w:pPr>
        <w:pStyle w:val="B3"/>
      </w:pPr>
      <w:r>
        <w:t>-</w:t>
      </w:r>
      <w:r>
        <w:tab/>
      </w:r>
      <w:r w:rsidR="009D3CD9">
        <w:t>The initial UE location should be randomly drop within the following blue area</w:t>
      </w:r>
      <w:r w:rsidR="00A22F2A">
        <w:t>:</w:t>
      </w:r>
    </w:p>
    <w:p w14:paraId="4EC4DD4B" w14:textId="0711DCFA" w:rsidR="00A22F2A" w:rsidRDefault="004B1331" w:rsidP="000D2AB1">
      <w:pPr>
        <w:pStyle w:val="TH"/>
      </w:pPr>
      <w:r w:rsidRPr="006F6B0B">
        <w:rPr>
          <w:noProof/>
        </w:rPr>
        <w:object w:dxaOrig="3455" w:dyaOrig="2943" w14:anchorId="132443E8">
          <v:shape id="_x0000_i1026" type="#_x0000_t75" alt="" style="width:173pt;height:2in;mso-width-percent:0;mso-height-percent:0;mso-width-percent:0;mso-height-percent:0" o:ole="">
            <v:imagedata r:id="rId26" o:title=""/>
          </v:shape>
          <o:OLEObject Type="Embed" ProgID="Visio.Drawing.15" ShapeID="_x0000_i1026" DrawAspect="Content" ObjectID="_1759672910" r:id="rId27"/>
        </w:object>
      </w:r>
    </w:p>
    <w:p w14:paraId="3D4F821D" w14:textId="77777777" w:rsidR="00E37D08" w:rsidRDefault="009D3CD9" w:rsidP="000D2AB1">
      <w:pPr>
        <w:pStyle w:val="B3"/>
      </w:pPr>
      <w:r>
        <w:t xml:space="preserve">where d1 is the minimum distance that UE should be away from the BS. </w:t>
      </w:r>
    </w:p>
    <w:p w14:paraId="7D110740" w14:textId="02263C8B" w:rsidR="00E37D08" w:rsidRDefault="000D2AB1" w:rsidP="000D2AB1">
      <w:pPr>
        <w:pStyle w:val="B4"/>
      </w:pPr>
      <w:r>
        <w:t>-</w:t>
      </w:r>
      <w:r>
        <w:tab/>
      </w:r>
      <w:r w:rsidR="009D3CD9">
        <w:t>Each sector is a cell and that the cell association is geometry based.</w:t>
      </w:r>
    </w:p>
    <w:p w14:paraId="47CE7AC0" w14:textId="1B940491" w:rsidR="009D3CD9" w:rsidRDefault="000D2AB1" w:rsidP="000D2AB1">
      <w:pPr>
        <w:pStyle w:val="B4"/>
      </w:pPr>
      <w:r>
        <w:t>-</w:t>
      </w:r>
      <w:r>
        <w:tab/>
      </w:r>
      <w:r w:rsidR="009D3CD9">
        <w:t>During the simulation, inter-cell handover or switching should be disabled.</w:t>
      </w:r>
    </w:p>
    <w:p w14:paraId="40F7C2EF" w14:textId="7407767A" w:rsidR="00495BF2" w:rsidRDefault="00495BF2" w:rsidP="00495BF2">
      <w:r>
        <w:t>For training data generation</w:t>
      </w:r>
      <w:r w:rsidR="00424828">
        <w:t>:</w:t>
      </w:r>
    </w:p>
    <w:p w14:paraId="7726BD20" w14:textId="25D711B5" w:rsidR="00577961" w:rsidRDefault="000D2AB1" w:rsidP="000D2AB1">
      <w:pPr>
        <w:pStyle w:val="B1"/>
      </w:pPr>
      <w:r>
        <w:t>-</w:t>
      </w:r>
      <w:r>
        <w:tab/>
      </w:r>
      <w:r w:rsidR="00495BF2">
        <w:t>For each UE moving trajectory: the total length of the UE trajectory can be set as T second</w:t>
      </w:r>
      <w:r w:rsidR="00FD3AC4">
        <w:t>s</w:t>
      </w:r>
      <w:r w:rsidR="00495BF2">
        <w:t xml:space="preserve"> if it is in time, o</w:t>
      </w:r>
      <w:r w:rsidR="00B37AAB">
        <w:t>r</w:t>
      </w:r>
      <w:r w:rsidR="00495BF2">
        <w:t xml:space="preserve"> set as D meter if it is in distance.</w:t>
      </w:r>
    </w:p>
    <w:p w14:paraId="4CFBA231" w14:textId="10D80B9F" w:rsidR="00A22D94" w:rsidRDefault="000D2AB1" w:rsidP="000D2AB1">
      <w:pPr>
        <w:pStyle w:val="B2"/>
      </w:pPr>
      <w:r>
        <w:t>-</w:t>
      </w:r>
      <w:r>
        <w:tab/>
      </w:r>
      <w:r w:rsidR="00495BF2">
        <w:t xml:space="preserve">The trajectory sampling interval granularity depends on UE speed. </w:t>
      </w:r>
    </w:p>
    <w:p w14:paraId="171C1E41" w14:textId="54FEC2FB" w:rsidR="007C783B" w:rsidRDefault="000D2AB1" w:rsidP="000D2AB1">
      <w:pPr>
        <w:pStyle w:val="B1"/>
      </w:pPr>
      <w:r>
        <w:t>-</w:t>
      </w:r>
      <w:r>
        <w:tab/>
      </w:r>
      <w:r w:rsidR="00495BF2">
        <w:t>UE can move straight along the entire trajectory, or</w:t>
      </w:r>
    </w:p>
    <w:p w14:paraId="20BE7CDE" w14:textId="0D58164C" w:rsidR="00E665A2" w:rsidRDefault="000D2AB1" w:rsidP="000D2AB1">
      <w:pPr>
        <w:pStyle w:val="B1"/>
      </w:pPr>
      <w:r>
        <w:t>-</w:t>
      </w:r>
      <w:r>
        <w:tab/>
      </w:r>
      <w:r w:rsidR="00495BF2">
        <w:t>UE can move straight during the time interval, where the time interval is provided by using an exponential distribution with average interval length ΔT</w:t>
      </w:r>
    </w:p>
    <w:p w14:paraId="2202A842" w14:textId="747369B6" w:rsidR="00DF1279" w:rsidRDefault="000D2AB1" w:rsidP="000D2AB1">
      <w:pPr>
        <w:pStyle w:val="B2"/>
      </w:pPr>
      <w:r>
        <w:t>-</w:t>
      </w:r>
      <w:r>
        <w:tab/>
      </w:r>
      <w:r w:rsidR="00495BF2">
        <w:t>UE may change the moving direction at the end of the time interval. UE will change the moving direction with the angle difference A_diff from the beginning of the time interval, provided by using a uniform distribution within [-45°, 45°]</w:t>
      </w:r>
    </w:p>
    <w:p w14:paraId="469AC076" w14:textId="6ADF95F3" w:rsidR="00323A33" w:rsidRDefault="000D2AB1" w:rsidP="000D2AB1">
      <w:pPr>
        <w:pStyle w:val="B1"/>
      </w:pPr>
      <w:r>
        <w:t>-</w:t>
      </w:r>
      <w:r>
        <w:tab/>
      </w:r>
      <w:r w:rsidR="00495BF2">
        <w:t>If the UE trajectory hit</w:t>
      </w:r>
      <w:r w:rsidR="005D3946">
        <w:t xml:space="preserve">s </w:t>
      </w:r>
      <w:r w:rsidR="00495BF2">
        <w:t xml:space="preserve">the cell boundary (the red line), the trajectory should be terminated. </w:t>
      </w:r>
    </w:p>
    <w:p w14:paraId="6C40797B" w14:textId="77086341" w:rsidR="00851156" w:rsidRDefault="000D2AB1" w:rsidP="000D2AB1">
      <w:pPr>
        <w:pStyle w:val="B2"/>
      </w:pPr>
      <w:r>
        <w:t>-</w:t>
      </w:r>
      <w:r>
        <w:tab/>
      </w:r>
      <w:r w:rsidR="00495BF2">
        <w:t xml:space="preserve">If the trajectory length (in time) is less than the length of observation window + prediction window, the trajectory should be discarded. </w:t>
      </w:r>
    </w:p>
    <w:p w14:paraId="27C9A928" w14:textId="5318CB0D" w:rsidR="009D3CD9" w:rsidRDefault="000D2AB1" w:rsidP="000D2AB1">
      <w:pPr>
        <w:pStyle w:val="B2"/>
      </w:pPr>
      <w:r>
        <w:t>-</w:t>
      </w:r>
      <w:r>
        <w:tab/>
      </w:r>
      <w:r w:rsidR="009F4B26">
        <w:t>T</w:t>
      </w:r>
      <w:r w:rsidR="00495BF2">
        <w:t>he length of observation window + prediction window is not fixed and companies can report their values.</w:t>
      </w:r>
    </w:p>
    <w:p w14:paraId="5FE45EC6" w14:textId="77777777" w:rsidR="00CE155B" w:rsidRPr="006F6B0B" w:rsidRDefault="00CE155B" w:rsidP="000D2AB1">
      <w:pPr>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0D2AB1">
      <w:pPr>
        <w:rPr>
          <w:lang w:val="en-US"/>
        </w:rPr>
      </w:pPr>
    </w:p>
    <w:p w14:paraId="21295C20" w14:textId="64F2B518" w:rsidR="00152978" w:rsidRDefault="00152978" w:rsidP="000D2AB1">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rsidTr="0063608D">
        <w:trPr>
          <w:jc w:val="center"/>
        </w:trPr>
        <w:tc>
          <w:tcPr>
            <w:tcW w:w="3284" w:type="dxa"/>
            <w:shd w:val="clear" w:color="auto" w:fill="D9D9D9"/>
          </w:tcPr>
          <w:p w14:paraId="2D7F319A" w14:textId="77777777" w:rsidR="00804FDB" w:rsidRPr="004D3578" w:rsidRDefault="00804FDB" w:rsidP="0063608D">
            <w:pPr>
              <w:pStyle w:val="TAH"/>
            </w:pPr>
            <w:r>
              <w:t>Parameter</w:t>
            </w:r>
          </w:p>
        </w:tc>
        <w:tc>
          <w:tcPr>
            <w:tcW w:w="5621" w:type="dxa"/>
            <w:shd w:val="clear" w:color="auto" w:fill="D9D9D9"/>
          </w:tcPr>
          <w:p w14:paraId="039EB1CC" w14:textId="77777777" w:rsidR="00804FDB" w:rsidRPr="004D3578" w:rsidRDefault="00804FDB" w:rsidP="0063608D">
            <w:pPr>
              <w:pStyle w:val="TAH"/>
            </w:pPr>
            <w:r>
              <w:t>Value</w:t>
            </w:r>
          </w:p>
        </w:tc>
      </w:tr>
      <w:tr w:rsidR="00A4431E" w:rsidRPr="004D3578" w14:paraId="6C4F9776" w14:textId="77777777" w:rsidTr="0063608D">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rsidTr="0063608D">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rsidTr="0063608D">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rsidTr="0063608D">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rsidTr="0063608D">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rsidTr="0063608D">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rsidTr="0063608D">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rsidTr="0063608D">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rsidTr="0063608D">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rsidTr="0063608D">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rsidTr="0063608D">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rsidTr="0063608D">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1"/>
      </w:pPr>
      <w:bookmarkStart w:id="219" w:name="_Toc135002577"/>
      <w:bookmarkStart w:id="220" w:name="_Toc137744869"/>
      <w:r>
        <w:t>6</w:t>
      </w:r>
      <w:r w:rsidR="004A79C0">
        <w:t>.</w:t>
      </w:r>
      <w:r w:rsidR="005713C7">
        <w:t>3</w:t>
      </w:r>
      <w:r w:rsidR="004A79C0">
        <w:t>.2</w:t>
      </w:r>
      <w:r w:rsidR="004A79C0">
        <w:tab/>
        <w:t>Performance results</w:t>
      </w:r>
      <w:bookmarkEnd w:id="219"/>
      <w:bookmarkEnd w:id="220"/>
    </w:p>
    <w:p w14:paraId="0C3A4BFA" w14:textId="15FF1EF0" w:rsidR="00B1621D" w:rsidRDefault="00E30B81" w:rsidP="00AE364C">
      <w:r>
        <w:t>BM_</w:t>
      </w:r>
      <w:r w:rsidR="00B1621D">
        <w:t xml:space="preserve">Table 1 through </w:t>
      </w:r>
      <w:r>
        <w:t>BM_</w:t>
      </w:r>
      <w:r w:rsidR="00B1621D">
        <w:t xml:space="preserve">Table 5 in attached Spreadsheets for Beam Management evaluations </w:t>
      </w:r>
      <w:r w:rsidR="00AE364C">
        <w:t>present the performance results</w:t>
      </w:r>
      <w:r w:rsidR="00B1621D">
        <w:t xml:space="preserve"> for: </w:t>
      </w:r>
    </w:p>
    <w:p w14:paraId="1E7D7334" w14:textId="084FEDBC" w:rsidR="00B1621D" w:rsidRDefault="00E30B81">
      <w:pPr>
        <w:pStyle w:val="ac"/>
        <w:numPr>
          <w:ilvl w:val="0"/>
          <w:numId w:val="140"/>
        </w:numPr>
        <w:contextualSpacing w:val="0"/>
      </w:pPr>
      <w:r>
        <w:t>BM_</w:t>
      </w:r>
      <w:r w:rsidR="00B1621D">
        <w:t>Table 1: Evaluation results for BMCase-1 without generalization</w:t>
      </w:r>
    </w:p>
    <w:p w14:paraId="4DB94A16" w14:textId="22AFA8F3" w:rsidR="00B1621D" w:rsidRDefault="00E30B81">
      <w:pPr>
        <w:pStyle w:val="ac"/>
        <w:numPr>
          <w:ilvl w:val="0"/>
          <w:numId w:val="140"/>
        </w:numPr>
        <w:contextualSpacing w:val="0"/>
      </w:pPr>
      <w:r>
        <w:t>BM_</w:t>
      </w:r>
      <w:r w:rsidR="00B1621D">
        <w:t>Table 2: Evaluation results for BMCase-2 without generalization</w:t>
      </w:r>
    </w:p>
    <w:p w14:paraId="585C10AC" w14:textId="4218B171" w:rsidR="00B1621D" w:rsidRDefault="00E30B81">
      <w:pPr>
        <w:pStyle w:val="ac"/>
        <w:numPr>
          <w:ilvl w:val="0"/>
          <w:numId w:val="140"/>
        </w:numPr>
        <w:contextualSpacing w:val="0"/>
      </w:pPr>
      <w:r>
        <w:t>BM_</w:t>
      </w:r>
      <w:r w:rsidR="00B1621D">
        <w:t>Table 3: Evaluation results for BMCase-1 with generalization for DL Tx beam prediction</w:t>
      </w:r>
    </w:p>
    <w:p w14:paraId="2916731D" w14:textId="6214E291" w:rsidR="00B1621D" w:rsidRDefault="00E30B81">
      <w:pPr>
        <w:pStyle w:val="ac"/>
        <w:numPr>
          <w:ilvl w:val="0"/>
          <w:numId w:val="140"/>
        </w:numPr>
        <w:contextualSpacing w:val="0"/>
      </w:pPr>
      <w:r>
        <w:t>BM_</w:t>
      </w:r>
      <w:r w:rsidR="00B1621D">
        <w:t>Table 4. Evaluation results for BMCase-1 with generalization for beam pair prediction</w:t>
      </w:r>
    </w:p>
    <w:p w14:paraId="35C1ED16" w14:textId="7752A68A" w:rsidR="00B1621D" w:rsidRDefault="00E30B81">
      <w:pPr>
        <w:pStyle w:val="ac"/>
        <w:numPr>
          <w:ilvl w:val="0"/>
          <w:numId w:val="140"/>
        </w:numPr>
        <w:contextualSpacing w:val="0"/>
      </w:pPr>
      <w:r>
        <w:t>BM_</w:t>
      </w:r>
      <w:r w:rsidR="00B1621D">
        <w:t>Table 5. Evaluation results for BMCase-2 with generalization for DL Tx beam and beam pair prediction</w:t>
      </w:r>
    </w:p>
    <w:p w14:paraId="3979D7EC" w14:textId="4EC63508" w:rsidR="00B86AA8" w:rsidRPr="004D3578" w:rsidRDefault="00B86AA8" w:rsidP="000D2AB1"/>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2376ED2F" w14:textId="4AB3E6C1" w:rsidR="006F0E17" w:rsidRDefault="006051BA" w:rsidP="0098190A">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4B112135" w14:textId="0874C1FA" w:rsidR="00B1621D" w:rsidRPr="00A914F7" w:rsidRDefault="00B1621D" w:rsidP="0098190A">
      <w:pPr>
        <w:rPr>
          <w:b/>
          <w:bCs/>
        </w:rPr>
      </w:pPr>
      <w:r w:rsidRPr="00A914F7">
        <w:rPr>
          <w:b/>
          <w:bCs/>
        </w:rPr>
        <w:t xml:space="preserve">Performance with quantization: </w:t>
      </w:r>
    </w:p>
    <w:p w14:paraId="2E687A3E" w14:textId="35E501CA" w:rsidR="008356E9" w:rsidRDefault="008356E9" w:rsidP="0098190A">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w:t>
      </w:r>
      <w:r w:rsidR="006B0207" w:rsidDel="006B0207">
        <w:t xml:space="preserve">  </w:t>
      </w:r>
      <w:r w:rsidRPr="00955435">
        <w:t xml:space="preserve"> in beam prediction accuracy compared to un</w:t>
      </w:r>
      <w:r>
        <w:t>quantized L1-RSRPs of beams in Set B</w:t>
      </w:r>
      <w:r w:rsidR="00D635E4">
        <w:t xml:space="preserve">. </w:t>
      </w:r>
    </w:p>
    <w:p w14:paraId="5FC51A8B" w14:textId="24B50D81" w:rsidR="004A66AB" w:rsidRDefault="004A66AB">
      <w:pPr>
        <w:pStyle w:val="ac"/>
        <w:numPr>
          <w:ilvl w:val="0"/>
          <w:numId w:val="29"/>
        </w:numPr>
        <w:contextualSpacing w:val="0"/>
      </w:pPr>
      <w:r>
        <w:lastRenderedPageBreak/>
        <w:t xml:space="preserve">Evaluation results from </w:t>
      </w:r>
      <w:r w:rsidR="00A855DE">
        <w:t xml:space="preserve">13 </w:t>
      </w:r>
      <w:r>
        <w:t>sources show less than 5%</w:t>
      </w:r>
      <w:r w:rsidR="00A855DE" w:rsidRPr="00A855DE">
        <w:t xml:space="preserve"> beam prediction accuracy degradation</w:t>
      </w:r>
      <w:r>
        <w:t xml:space="preserve"> in terms of Top-1 beam prediction accuracy. </w:t>
      </w:r>
    </w:p>
    <w:p w14:paraId="734A4EA9" w14:textId="02E4E1F8" w:rsidR="006716C4" w:rsidRDefault="004A66AB">
      <w:pPr>
        <w:pStyle w:val="ac"/>
        <w:numPr>
          <w:ilvl w:val="1"/>
          <w:numId w:val="29"/>
        </w:numPr>
        <w:contextualSpacing w:val="0"/>
      </w:pPr>
      <w:r>
        <w:t xml:space="preserve">Note: </w:t>
      </w:r>
      <w:r w:rsidR="00A855DE">
        <w:t>1</w:t>
      </w:r>
      <w:r>
        <w:t xml:space="preserve"> source uses the data without quantization for training and data with quantization for inference. Other sources use the same quantization scheme for data for training and inference</w:t>
      </w:r>
      <w:r w:rsidR="00D42E0A">
        <w:t>.</w:t>
      </w:r>
    </w:p>
    <w:p w14:paraId="2C27CE5F" w14:textId="77777777" w:rsidR="00D42E0A" w:rsidRDefault="00D42E0A" w:rsidP="00D42E0A">
      <w:r>
        <w:t xml:space="preserve">At least for BM-Case1 for inference of DL Tx beam with L1-RSRPs of all beams in Set B, </w:t>
      </w:r>
    </w:p>
    <w:p w14:paraId="0E24D9EC" w14:textId="77777777" w:rsidR="00D42E0A" w:rsidRDefault="00D42E0A">
      <w:pPr>
        <w:pStyle w:val="ac"/>
        <w:numPr>
          <w:ilvl w:val="0"/>
          <w:numId w:val="109"/>
        </w:numPr>
        <w:contextualSpacing w:val="0"/>
      </w:pPr>
      <w:r>
        <w:t xml:space="preserve">Evaluation results from 4 sources show that, with 1dB quantization step for the absolute L1-RSRP of the best beam and 4dB quantization step differential L1-RSRP report with the existing quantization range, less than 5% beam prediction accuracy degradation in terms of Top-1 beam prediction accuracy compared to unquantized L1-RSRPs of beams in Set B. </w:t>
      </w:r>
    </w:p>
    <w:p w14:paraId="36C8EA2F" w14:textId="77777777" w:rsidR="00D42E0A" w:rsidRDefault="00D42E0A">
      <w:pPr>
        <w:pStyle w:val="ac"/>
        <w:numPr>
          <w:ilvl w:val="1"/>
          <w:numId w:val="109"/>
        </w:numPr>
        <w:contextualSpacing w:val="0"/>
      </w:pPr>
      <w:r>
        <w:t xml:space="preserve">Same quantization scheme is used for the input data for training and inference. </w:t>
      </w:r>
    </w:p>
    <w:p w14:paraId="54CCD06F" w14:textId="77777777" w:rsidR="00D42E0A" w:rsidRDefault="00D42E0A">
      <w:pPr>
        <w:pStyle w:val="ac"/>
        <w:numPr>
          <w:ilvl w:val="1"/>
          <w:numId w:val="109"/>
        </w:numPr>
        <w:contextualSpacing w:val="0"/>
      </w:pPr>
      <w:r>
        <w:t>Note: 1 source used quantized L1-RSRPs with the same quantization scheme as labels in training.</w:t>
      </w:r>
    </w:p>
    <w:p w14:paraId="277ADEF9" w14:textId="77777777" w:rsidR="00D42E0A" w:rsidRDefault="00D42E0A">
      <w:pPr>
        <w:pStyle w:val="ac"/>
        <w:numPr>
          <w:ilvl w:val="1"/>
          <w:numId w:val="109"/>
        </w:numPr>
        <w:contextualSpacing w:val="0"/>
      </w:pPr>
      <w:r>
        <w:t>Note: 1 source used unquantized L1-RSRPs as labels in training.</w:t>
      </w:r>
    </w:p>
    <w:p w14:paraId="063C300E" w14:textId="36138FA8" w:rsidR="00D42E0A" w:rsidRDefault="00D42E0A">
      <w:pPr>
        <w:pStyle w:val="ac"/>
        <w:numPr>
          <w:ilvl w:val="1"/>
          <w:numId w:val="109"/>
        </w:numPr>
        <w:contextualSpacing w:val="0"/>
      </w:pPr>
      <w:r>
        <w:t>Note: 1 source used unquantized L1-RSRPs to determine Top-1 beam id as labels in training.</w:t>
      </w:r>
    </w:p>
    <w:p w14:paraId="616E2032" w14:textId="77777777" w:rsidR="00D42E0A" w:rsidRDefault="00D42E0A" w:rsidP="00D42E0A"/>
    <w:p w14:paraId="5D73EFF1" w14:textId="7AD81734" w:rsidR="000F6B57" w:rsidRDefault="000F6B57" w:rsidP="0098190A">
      <w:pPr>
        <w:pStyle w:val="B1"/>
      </w:pPr>
    </w:p>
    <w:p w14:paraId="60DBD170" w14:textId="64512EFE" w:rsidR="006107E0" w:rsidRPr="00B1621D" w:rsidRDefault="00B1621D" w:rsidP="00054C3A">
      <w:pPr>
        <w:pStyle w:val="B1"/>
        <w:ind w:left="0" w:firstLine="0"/>
        <w:rPr>
          <w:b/>
          <w:bCs/>
        </w:rPr>
      </w:pPr>
      <w:r w:rsidRPr="00B1621D">
        <w:rPr>
          <w:b/>
          <w:bCs/>
        </w:rPr>
        <w:t>Performance when Set B is a subset of Set A for DL Tx beam prediction</w:t>
      </w:r>
    </w:p>
    <w:p w14:paraId="1A855CB5" w14:textId="77777777" w:rsidR="00864964" w:rsidRPr="00BC3EE1" w:rsidRDefault="00864964" w:rsidP="00864964">
      <w:pPr>
        <w:shd w:val="clear" w:color="auto" w:fill="FFFFFF"/>
        <w:jc w:val="both"/>
        <w:rPr>
          <w:rFonts w:eastAsia="Microsoft YaHei UI"/>
        </w:rPr>
      </w:pPr>
      <w:r w:rsidRPr="00BC3EE1">
        <w:rPr>
          <w:rFonts w:eastAsia="Microsoft YaHei UI"/>
        </w:rPr>
        <w:t xml:space="preserve">For </w:t>
      </w:r>
      <w:r w:rsidRPr="006865A9">
        <w:rPr>
          <w:rFonts w:eastAsia="Microsoft YaHei UI"/>
          <w:b/>
          <w:bCs/>
        </w:rPr>
        <w:t>BM-Case1 DL Tx beam prediction</w:t>
      </w:r>
      <w:r w:rsidRPr="00BC3EE1">
        <w:rPr>
          <w:rFonts w:eastAsia="Microsoft YaHei UI"/>
        </w:rPr>
        <w:t xml:space="preserve">, when </w:t>
      </w:r>
      <w:r w:rsidRPr="006865A9">
        <w:rPr>
          <w:rFonts w:eastAsia="Microsoft YaHei UI"/>
          <w:i/>
          <w:iCs/>
        </w:rPr>
        <w:t>Set B is a subset of Set A</w:t>
      </w:r>
      <w:r w:rsidRPr="00BC3EE1">
        <w:rPr>
          <w:rFonts w:eastAsia="Microsoft YaHei UI"/>
        </w:rPr>
        <w:t>, 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09424082"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(A)With measurements of fixed Set B of beams that of 1/4 of Set A of beams</w:t>
      </w:r>
    </w:p>
    <w:p w14:paraId="4DB17568"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Top-1 DL Tx beam prediction accuracy: </w:t>
      </w:r>
    </w:p>
    <w:p w14:paraId="2BF2057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70%~80% beam prediction accuracy</w:t>
      </w:r>
    </w:p>
    <w:p w14:paraId="7EC9616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9 sources</w:t>
      </w:r>
      <w:r>
        <w:rPr>
          <w:rFonts w:eastAsia="Microsoft YaHei UI"/>
        </w:rPr>
        <w:t xml:space="preserve"> </w:t>
      </w:r>
      <w:r w:rsidRPr="00BC3EE1">
        <w:rPr>
          <w:rFonts w:eastAsia="Microsoft YaHei UI"/>
        </w:rPr>
        <w:t>indicate that, AI/ML can achieve about 80%~90% beam prediction accuracy</w:t>
      </w:r>
    </w:p>
    <w:p w14:paraId="0EA99F5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more than 90% beam prediction accuracy</w:t>
      </w:r>
    </w:p>
    <w:p w14:paraId="1C52324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evaluation results from 1 source indicate</w:t>
      </w:r>
      <w:r>
        <w:t>s</w:t>
      </w:r>
      <w:r w:rsidRPr="00B43BD6">
        <w:t xml:space="preserve"> that AI/ML can achieve about 60% beam prediction accuracy when the DL Tx beam grid is generated with oversampling</w:t>
      </w:r>
    </w:p>
    <w:p w14:paraId="1860BD8B"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w:t>
      </w:r>
      <w:r>
        <w:rPr>
          <w:rFonts w:eastAsia="Microsoft YaHei UI"/>
        </w:rPr>
        <w:t>ed</w:t>
      </w:r>
      <w:r w:rsidRPr="00BC3EE1">
        <w:rPr>
          <w:rFonts w:eastAsia="Microsoft YaHei UI"/>
        </w:rPr>
        <w:t xml:space="preserve"> that, AI/ML can achieve more than 90% beam prediction accuracy for 100% outdoor UE, and AI/ML can achieve less than 80% beam prediction accuracy for 80% indoor and 20% outdoor. All other results are with the assumption of 80% indoor and 20% outdoor. </w:t>
      </w:r>
    </w:p>
    <w:p w14:paraId="525443D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w:t>
      </w:r>
      <w:r>
        <w:rPr>
          <w:rFonts w:eastAsia="Microsoft YaHei UI"/>
        </w:rPr>
        <w:t xml:space="preserve">1 </w:t>
      </w:r>
      <w:r w:rsidRPr="00BC3EE1">
        <w:rPr>
          <w:rFonts w:eastAsia="Microsoft YaHei UI"/>
        </w:rPr>
        <w:t>source report</w:t>
      </w:r>
      <w:r>
        <w:rPr>
          <w:rFonts w:eastAsia="Microsoft YaHei UI"/>
        </w:rPr>
        <w:t>ed</w:t>
      </w:r>
      <w:r w:rsidRPr="00BC3EE1">
        <w:rPr>
          <w:rFonts w:eastAsia="Microsoft YaHei UI"/>
        </w:rPr>
        <w:t xml:space="preserve"> that, AI/ML can achieve 97.3% beam prediction accuracy with the measurements from the best Rx beam based on the best Tx beam in Set A, and AI/ML can achieve 76.4% beam prediction accuracy with the measurements from the best Rx beam of on the best Tx beam in Set B, and 1 source</w:t>
      </w:r>
      <w:r>
        <w:rPr>
          <w:rFonts w:eastAsia="Microsoft YaHei UI"/>
        </w:rPr>
        <w:t xml:space="preserve"> </w:t>
      </w:r>
      <w:r w:rsidRPr="00BC3EE1">
        <w:rPr>
          <w:rFonts w:eastAsia="Microsoft YaHei UI"/>
        </w:rPr>
        <w:t xml:space="preserve">reported that using the best Rx beam in Set A and Set B have similar performance, i.e., </w:t>
      </w:r>
      <w:r w:rsidRPr="00B43BD6">
        <w:rPr>
          <w:rFonts w:hint="eastAsia"/>
        </w:rPr>
        <w:t>84.84% and 84.59%</w:t>
      </w:r>
      <w:r w:rsidRPr="00B43BD6">
        <w:t xml:space="preserve"> respectively</w:t>
      </w:r>
      <w:r w:rsidRPr="00BC3EE1">
        <w:rPr>
          <w:rFonts w:eastAsia="Microsoft YaHei UI"/>
        </w:rPr>
        <w:t xml:space="preserve">. </w:t>
      </w:r>
    </w:p>
    <w:p w14:paraId="05BBF18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Non-AI baseline Option 2 (exhaustive beam sweeping in Set B of beams) can achieve about 25% beam prediction accuracy.</w:t>
      </w:r>
    </w:p>
    <w:p w14:paraId="162E11D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with 1dB margin:</w:t>
      </w:r>
    </w:p>
    <w:p w14:paraId="006EAB91"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15 sources indicate that, AI/ML can achieve more than or about 90% beam prediction accuracy.</w:t>
      </w:r>
    </w:p>
    <w:p w14:paraId="30B879F9"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lastRenderedPageBreak/>
        <w:t xml:space="preserve">evaluation results from </w:t>
      </w:r>
      <w:r w:rsidRPr="00BC3EE1">
        <w:rPr>
          <w:rFonts w:eastAsia="Microsoft YaHei UI"/>
        </w:rPr>
        <w:t>3 sources indicate that, AI/ML can achieve about 80% beam prediction accuracy, wherein 1 source assumed the L1-RSRP of the Top-1 predicted beam is measured with the best Rx beam searched from the best Tx beam in set B.</w:t>
      </w:r>
    </w:p>
    <w:p w14:paraId="302C03F3"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23A052FD"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w:t>
      </w:r>
      <w:r>
        <w:rPr>
          <w:rFonts w:eastAsia="Microsoft YaHei UI"/>
        </w:rPr>
        <w:t xml:space="preserve"> </w:t>
      </w:r>
      <w:r w:rsidRPr="00BC3EE1">
        <w:rPr>
          <w:rFonts w:eastAsia="Microsoft YaHei UI"/>
        </w:rPr>
        <w:t>indicate that, AI/ML can achieve 80%- 90% beam prediction accuracy.</w:t>
      </w:r>
    </w:p>
    <w:p w14:paraId="589C7D9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14 sources indicate that, AI/ML can achieve more than 90% beam prediction accuracy. </w:t>
      </w:r>
    </w:p>
    <w:p w14:paraId="068B5C4C"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B60753A"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indicate that Top-2 DL beam prediction accuracy can be more than 95%</w:t>
      </w:r>
    </w:p>
    <w:p w14:paraId="2E7DEC97"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2 sources indicate that Top-3 DL beam prediction accuracy can be more than 95%</w:t>
      </w:r>
    </w:p>
    <w:p w14:paraId="2FEA3160"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3 sources indicate that Top-4 DL beam prediction accuracy can be more than 95%</w:t>
      </w:r>
    </w:p>
    <w:p w14:paraId="46750585"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Top-5 DL beam prediction accuracy can be more than 95%</w:t>
      </w:r>
    </w:p>
    <w:p w14:paraId="12618A66"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43071EA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17 sources</w:t>
      </w:r>
      <w:r>
        <w:rPr>
          <w:rFonts w:eastAsia="Microsoft YaHei UI"/>
        </w:rPr>
        <w:t xml:space="preserve"> </w:t>
      </w:r>
      <w:r w:rsidRPr="00BC3EE1">
        <w:rPr>
          <w:rFonts w:eastAsia="Microsoft YaHei UI"/>
        </w:rPr>
        <w:t>indicate that it can be below or about 1dB</w:t>
      </w:r>
    </w:p>
    <w:p w14:paraId="0330D8D3" w14:textId="77777777" w:rsidR="00864964" w:rsidRPr="00BC3EE1" w:rsidRDefault="00864964">
      <w:pPr>
        <w:pStyle w:val="ac"/>
        <w:numPr>
          <w:ilvl w:val="2"/>
          <w:numId w:val="107"/>
        </w:numPr>
        <w:shd w:val="clear" w:color="auto" w:fill="FFFFFF"/>
        <w:contextualSpacing w:val="0"/>
        <w:jc w:val="both"/>
        <w:rPr>
          <w:rFonts w:eastAsia="Microsoft YaHei UI"/>
          <w:strike/>
        </w:rPr>
      </w:pPr>
      <w:r w:rsidRPr="00B43BD6">
        <w:t xml:space="preserve">evaluation results from </w:t>
      </w:r>
      <w:r w:rsidRPr="00BC3EE1">
        <w:rPr>
          <w:rFonts w:eastAsia="Microsoft YaHei UI"/>
        </w:rPr>
        <w:t>2 sources indicate that it can be 2.6~2.7dB with the assumption that the L1-RSRP of the Top-1 predicted beam is measured with the best Rx beam searched from the best Tx beam in set B</w:t>
      </w:r>
    </w:p>
    <w:p w14:paraId="03FAC171"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45DBB4AA"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 indicate that it can be below or about 1dB</w:t>
      </w:r>
    </w:p>
    <w:p w14:paraId="18AEB977"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w:t>
      </w:r>
      <w:r>
        <w:rPr>
          <w:rFonts w:eastAsia="Microsoft YaHei UI"/>
        </w:rPr>
        <w:t xml:space="preserve"> </w:t>
      </w:r>
      <w:r w:rsidRPr="00BC3EE1">
        <w:rPr>
          <w:rFonts w:eastAsia="Microsoft YaHei UI"/>
        </w:rPr>
        <w:t>indicate</w:t>
      </w:r>
      <w:r>
        <w:rPr>
          <w:rFonts w:eastAsia="Microsoft YaHei UI"/>
        </w:rPr>
        <w:t>s</w:t>
      </w:r>
      <w:r w:rsidRPr="00BC3EE1">
        <w:rPr>
          <w:rFonts w:eastAsia="Microsoft YaHei UI"/>
        </w:rPr>
        <w:t xml:space="preserve"> that it is about 2dB</w:t>
      </w:r>
    </w:p>
    <w:p w14:paraId="020DBB0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that this is assumed that all the L1-RSRPs of Set A of beams are used as the label in AI/ML training phase (e.g., regression AI/ML model)</w:t>
      </w:r>
    </w:p>
    <w:p w14:paraId="63CC1F14"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average throughput</w:t>
      </w:r>
    </w:p>
    <w:p w14:paraId="28D13CED"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3 sources</w:t>
      </w:r>
      <w:r>
        <w:t xml:space="preserve"> </w:t>
      </w:r>
      <w:r w:rsidRPr="00B43BD6">
        <w:t>indicate that AI/ML achieves 96%~99% of the UE average throughput of the BM-Case1 baseline option 1 (exhaustive search over Set A beams).</w:t>
      </w:r>
    </w:p>
    <w:p w14:paraId="7E1B2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 xml:space="preserve">evaluation results from </w:t>
      </w:r>
      <w:r>
        <w:t>1</w:t>
      </w:r>
      <w:r w:rsidRPr="00B43BD6">
        <w:t xml:space="preserve"> source</w:t>
      </w:r>
      <w:r>
        <w:t xml:space="preserve"> </w:t>
      </w:r>
      <w:r w:rsidRPr="00B43BD6">
        <w:t>indicate</w:t>
      </w:r>
      <w:r>
        <w:t>s</w:t>
      </w:r>
      <w:r w:rsidRPr="00B43BD6">
        <w:t xml:space="preserve"> that non-AI baseline option 2 (exhaustive search over Set B beams) achieves 89% of the UE average throughput of the BM-Case1 baseline option 1 (exhaustive search over Set A beams).</w:t>
      </w:r>
    </w:p>
    <w:p w14:paraId="72D4317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17B1586"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2 sources indicate that, AI/ML achieves 95~97% of the UE 5%ile throughput of the BM-Case1 baseline option 1 (exhaustive search over Set A beams).</w:t>
      </w:r>
    </w:p>
    <w:p w14:paraId="79F5876C"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color w:val="000000"/>
        </w:rPr>
        <w:t xml:space="preserve">(B) </w:t>
      </w:r>
      <w:r w:rsidRPr="00BC3EE1">
        <w:rPr>
          <w:rFonts w:eastAsia="Microsoft YaHei UI"/>
        </w:rPr>
        <w:t>With measurements of fixed Set B of beams that of 1/8 of Set A of beams</w:t>
      </w:r>
    </w:p>
    <w:p w14:paraId="5B5940F4"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accuracy:</w:t>
      </w:r>
    </w:p>
    <w:p w14:paraId="0A1DC1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about 50% beam prediction accuracy</w:t>
      </w:r>
    </w:p>
    <w:p w14:paraId="328BDB0B"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about 60%~70% beam prediction accuracy </w:t>
      </w:r>
    </w:p>
    <w:p w14:paraId="3A5EF536"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lastRenderedPageBreak/>
        <w:t xml:space="preserve">evaluation results from </w:t>
      </w:r>
      <w:r w:rsidRPr="00BC3EE1">
        <w:rPr>
          <w:rFonts w:eastAsia="Microsoft YaHei UI"/>
        </w:rPr>
        <w:t>5 sources</w:t>
      </w:r>
      <w:r>
        <w:rPr>
          <w:rFonts w:eastAsia="Microsoft YaHei UI"/>
        </w:rPr>
        <w:t xml:space="preserve"> </w:t>
      </w:r>
      <w:r w:rsidRPr="00BC3EE1">
        <w:rPr>
          <w:rFonts w:eastAsia="Microsoft YaHei UI"/>
        </w:rPr>
        <w:t>indicate that, AI/ML can achieve about 70%~80% beam prediction accuracy.</w:t>
      </w:r>
    </w:p>
    <w:p w14:paraId="67F1E5A4"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w:t>
      </w:r>
      <w:r>
        <w:rPr>
          <w:rFonts w:eastAsia="Microsoft YaHei UI"/>
        </w:rPr>
        <w:t xml:space="preserve"> </w:t>
      </w:r>
      <w:r w:rsidRPr="00BC3EE1">
        <w:rPr>
          <w:rFonts w:eastAsia="Microsoft YaHei UI"/>
        </w:rPr>
        <w:t xml:space="preserve">indicate that, AI/ML can achieve more than 80% beam prediction accuracy </w:t>
      </w:r>
    </w:p>
    <w:p w14:paraId="4603BA4A"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Note: 1 source reported that, AI/ML can achieve 89% beam prediction accuracy with the measurements from the best Rx beam based on the best Tx beam in Set A, and AI/ML can achieve 67.6% beam prediction accuracy with the measurements from the best Rx beam of on the best Tx beam in Set B.</w:t>
      </w:r>
    </w:p>
    <w:p w14:paraId="180E907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Non-AI baseline Option 2 (exhaustive beam sweeping in Set B of beams) can achieve about 12.5% beam prediction accuracy  </w:t>
      </w:r>
    </w:p>
    <w:p w14:paraId="01C7CD37"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Top-1 DL Tx beam prediction with 1dB margin</w:t>
      </w:r>
    </w:p>
    <w:p w14:paraId="6918771E"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7 sources indicate that, AI/ML can achieve 70%-80% beam prediction accuracy</w:t>
      </w:r>
    </w:p>
    <w:p w14:paraId="6A9EA652" w14:textId="77777777" w:rsidR="00864964" w:rsidRPr="00BC3EE1" w:rsidRDefault="00864964">
      <w:pPr>
        <w:pStyle w:val="ac"/>
        <w:numPr>
          <w:ilvl w:val="3"/>
          <w:numId w:val="107"/>
        </w:numPr>
        <w:shd w:val="clear" w:color="auto" w:fill="FFFFFF"/>
        <w:contextualSpacing w:val="0"/>
        <w:jc w:val="both"/>
        <w:rPr>
          <w:rFonts w:eastAsia="Microsoft YaHei UI"/>
          <w:strike/>
        </w:rPr>
      </w:pPr>
      <w:r w:rsidRPr="00BC3EE1">
        <w:rPr>
          <w:rFonts w:eastAsia="Microsoft YaHei UI"/>
        </w:rPr>
        <w:t>wherein 1 source assumed the L1-RSRP of the Top-1 predicted beam is measured with the best Rx beam searched from the best Tx beam in set B.</w:t>
      </w:r>
    </w:p>
    <w:p w14:paraId="635F824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 that, AI/ML can achieve 80%-90% beam prediction accuracy</w:t>
      </w:r>
    </w:p>
    <w:p w14:paraId="621522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 that, AI/ML can achieve more than 90% beam prediction accuracy </w:t>
      </w:r>
    </w:p>
    <w:p w14:paraId="5FD7750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Top-K(=2) DL Tx beam prediction accuracy</w:t>
      </w:r>
    </w:p>
    <w:p w14:paraId="67B0C8C2"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6 sources indicate that, AI/ML can achieve about 70%~ 80% beam prediction accuracy</w:t>
      </w:r>
    </w:p>
    <w:p w14:paraId="04129E0F"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5 sources</w:t>
      </w:r>
      <w:r>
        <w:rPr>
          <w:rFonts w:eastAsia="Microsoft YaHei UI"/>
        </w:rPr>
        <w:t xml:space="preserve"> </w:t>
      </w:r>
      <w:r w:rsidRPr="00BC3EE1">
        <w:rPr>
          <w:rFonts w:eastAsia="Microsoft YaHei UI"/>
        </w:rPr>
        <w:t xml:space="preserve">indicate that, AI/ML can achieve 80%~90% beam prediction accuracy </w:t>
      </w:r>
    </w:p>
    <w:p w14:paraId="5946684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4 sources indicate that, AI/ML can achieve 90% beam prediction accuracy for Top-2 DL Tx beam. </w:t>
      </w:r>
    </w:p>
    <w:p w14:paraId="7D1B9341"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The beam prediction accuracy increases with K.  </w:t>
      </w:r>
    </w:p>
    <w:p w14:paraId="25ED238B"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3 sources indicate that Top-3 DL beam prediction accuracy can be more than 95% </w:t>
      </w:r>
    </w:p>
    <w:p w14:paraId="157959F3" w14:textId="77777777" w:rsidR="00864964" w:rsidRPr="00BC3EE1" w:rsidRDefault="00864964">
      <w:pPr>
        <w:pStyle w:val="ac"/>
        <w:numPr>
          <w:ilvl w:val="3"/>
          <w:numId w:val="107"/>
        </w:numPr>
        <w:shd w:val="clear" w:color="auto" w:fill="FFFFFF"/>
        <w:contextualSpacing w:val="0"/>
        <w:jc w:val="both"/>
        <w:rPr>
          <w:rFonts w:eastAsia="Microsoft YaHei UI"/>
        </w:rPr>
      </w:pPr>
      <w:r w:rsidRPr="00B43BD6">
        <w:t>evaluation results from</w:t>
      </w:r>
      <w:r>
        <w:t xml:space="preserve"> </w:t>
      </w:r>
      <w:r w:rsidRPr="00BC3EE1">
        <w:rPr>
          <w:rFonts w:eastAsia="Microsoft YaHei UI"/>
        </w:rPr>
        <w:t xml:space="preserve">4 sources indicate that Top-5 DL beam prediction accuracy can be more than 90% </w:t>
      </w:r>
    </w:p>
    <w:p w14:paraId="6B7C7992"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L1-RSRP difference of Top-1 predicted beam </w:t>
      </w:r>
    </w:p>
    <w:p w14:paraId="2150BC05"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8 sources indicate that it can be below or about 1dB</w:t>
      </w:r>
    </w:p>
    <w:p w14:paraId="3149C789"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4 sources indicate that it can be 1dB~2dB</w:t>
      </w:r>
    </w:p>
    <w:p w14:paraId="7678A3B0"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1 source indicates that it can be 3.4dB with the assumption that the L1-RSRP of the Top-1 predicted beam is measured with the best Rx beam searched from the best Tx beam in set B</w:t>
      </w:r>
    </w:p>
    <w:p w14:paraId="0D2C9DB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 xml:space="preserve">Average predicted L1-RSRP difference of Top-1 beam </w:t>
      </w:r>
    </w:p>
    <w:p w14:paraId="03AC0673" w14:textId="77777777" w:rsidR="00864964" w:rsidRPr="00BC3EE1" w:rsidRDefault="00864964">
      <w:pPr>
        <w:pStyle w:val="ac"/>
        <w:numPr>
          <w:ilvl w:val="2"/>
          <w:numId w:val="107"/>
        </w:numPr>
        <w:shd w:val="clear" w:color="auto" w:fill="FFFFFF"/>
        <w:contextualSpacing w:val="0"/>
        <w:jc w:val="both"/>
        <w:rPr>
          <w:rFonts w:eastAsia="Microsoft YaHei UI"/>
        </w:rPr>
      </w:pPr>
      <w:r w:rsidRPr="00B43BD6">
        <w:t xml:space="preserve">evaluation results from </w:t>
      </w:r>
      <w:r w:rsidRPr="00BC3EE1">
        <w:rPr>
          <w:rFonts w:eastAsia="Microsoft YaHei UI"/>
        </w:rPr>
        <w:t xml:space="preserve">5 sources indicates that it can be 0.8~1.5dB </w:t>
      </w:r>
    </w:p>
    <w:p w14:paraId="79801263" w14:textId="77777777" w:rsidR="00864964" w:rsidRPr="00BC3EE1" w:rsidRDefault="00864964">
      <w:pPr>
        <w:pStyle w:val="ac"/>
        <w:numPr>
          <w:ilvl w:val="2"/>
          <w:numId w:val="107"/>
        </w:numPr>
        <w:shd w:val="clear" w:color="auto" w:fill="FFFFFF"/>
        <w:contextualSpacing w:val="0"/>
        <w:jc w:val="both"/>
        <w:rPr>
          <w:rFonts w:eastAsia="Microsoft YaHei UI"/>
        </w:rPr>
      </w:pPr>
      <w:r w:rsidRPr="00BC3EE1">
        <w:rPr>
          <w:rFonts w:eastAsia="Microsoft YaHei UI"/>
        </w:rPr>
        <w:t xml:space="preserve">Note that 4 sources assumed that all the L1-RSRPs of Set A of beams are used as the label in AI/ML training phase (e.g., regression AI/ML model) and 1 source assumed that only the L1-RSRP of the Top-1 beam in Set A is used as the label in training phase and the result is 0.82 dB. </w:t>
      </w:r>
    </w:p>
    <w:p w14:paraId="414E4B0A"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lastRenderedPageBreak/>
        <w:t>UE average throughput</w:t>
      </w:r>
    </w:p>
    <w:p w14:paraId="73A187D6"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98% of the UE average throughput of the BMCase1 baseline option 1 (exhaustive search over Set A beams).</w:t>
      </w:r>
    </w:p>
    <w:p w14:paraId="16E50858" w14:textId="77777777" w:rsidR="00864964" w:rsidRPr="00B43BD6" w:rsidRDefault="00864964">
      <w:pPr>
        <w:pStyle w:val="ac"/>
        <w:numPr>
          <w:ilvl w:val="2"/>
          <w:numId w:val="107"/>
        </w:numPr>
        <w:overflowPunct w:val="0"/>
        <w:autoSpaceDE w:val="0"/>
        <w:autoSpaceDN w:val="0"/>
        <w:adjustRightInd w:val="0"/>
        <w:contextualSpacing w:val="0"/>
        <w:jc w:val="both"/>
        <w:textAlignment w:val="baseline"/>
      </w:pPr>
      <w:r w:rsidRPr="00B43BD6">
        <w:t>evaluation results from 1 source indicates that AI/ML achieves 85% of the UE average throughput of the BMCase1 baseline option 1 (exhaustive search over Set A beams).</w:t>
      </w:r>
    </w:p>
    <w:p w14:paraId="6B7DC526" w14:textId="77777777" w:rsidR="00864964" w:rsidRPr="00B43BD6" w:rsidRDefault="00864964">
      <w:pPr>
        <w:pStyle w:val="ac"/>
        <w:numPr>
          <w:ilvl w:val="1"/>
          <w:numId w:val="107"/>
        </w:numPr>
        <w:overflowPunct w:val="0"/>
        <w:autoSpaceDE w:val="0"/>
        <w:autoSpaceDN w:val="0"/>
        <w:adjustRightInd w:val="0"/>
        <w:contextualSpacing w:val="0"/>
        <w:jc w:val="both"/>
        <w:textAlignment w:val="baseline"/>
      </w:pPr>
      <w:r w:rsidRPr="00B43BD6">
        <w:t>UE 5%ile throughput</w:t>
      </w:r>
    </w:p>
    <w:p w14:paraId="530130F3"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84% of the UE 5%ile throughput of the BMCase1 baseline option (exhaustive search over Set A beams).</w:t>
      </w:r>
    </w:p>
    <w:p w14:paraId="6FBFB4B7" w14:textId="77777777" w:rsidR="00864964" w:rsidRPr="00BC3EE1" w:rsidRDefault="00864964">
      <w:pPr>
        <w:pStyle w:val="ac"/>
        <w:numPr>
          <w:ilvl w:val="2"/>
          <w:numId w:val="107"/>
        </w:numPr>
        <w:overflowPunct w:val="0"/>
        <w:autoSpaceDE w:val="0"/>
        <w:autoSpaceDN w:val="0"/>
        <w:adjustRightInd w:val="0"/>
        <w:contextualSpacing w:val="0"/>
        <w:jc w:val="both"/>
        <w:textAlignment w:val="baseline"/>
        <w:rPr>
          <w:u w:val="single"/>
        </w:rPr>
      </w:pPr>
      <w:r w:rsidRPr="00B43BD6">
        <w:t>evaluation results from 1 source indicates that, AI/ML achieves 70% of the UE 5%ile throughput of the BMCase1 baseline option (exhaustive search over Set A beams).</w:t>
      </w:r>
    </w:p>
    <w:p w14:paraId="2884B38A" w14:textId="77777777" w:rsidR="00864964" w:rsidRPr="00BC3EE1" w:rsidRDefault="00864964">
      <w:pPr>
        <w:pStyle w:val="ac"/>
        <w:numPr>
          <w:ilvl w:val="0"/>
          <w:numId w:val="107"/>
        </w:numPr>
        <w:shd w:val="clear" w:color="auto" w:fill="FFFFFF"/>
        <w:contextualSpacing w:val="0"/>
        <w:jc w:val="both"/>
        <w:rPr>
          <w:rFonts w:eastAsia="Microsoft YaHei UI"/>
        </w:rPr>
      </w:pPr>
      <w:r w:rsidRPr="00BC3EE1">
        <w:rPr>
          <w:rFonts w:eastAsia="Microsoft YaHei UI"/>
        </w:rPr>
        <w:t>Note that ideal measurements are assumed</w:t>
      </w:r>
    </w:p>
    <w:p w14:paraId="05E86DB5"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Beams could be measured regardless of their SNR.</w:t>
      </w:r>
    </w:p>
    <w:p w14:paraId="40C5718D"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measurement error.</w:t>
      </w:r>
    </w:p>
    <w:p w14:paraId="71A1FBEC" w14:textId="77777777" w:rsidR="00864964" w:rsidRPr="00BC3EE1" w:rsidRDefault="00864964">
      <w:pPr>
        <w:pStyle w:val="ac"/>
        <w:numPr>
          <w:ilvl w:val="1"/>
          <w:numId w:val="107"/>
        </w:numPr>
        <w:shd w:val="clear" w:color="auto" w:fill="FFFFFF"/>
        <w:contextualSpacing w:val="0"/>
        <w:jc w:val="both"/>
        <w:rPr>
          <w:rFonts w:eastAsia="Microsoft YaHei UI"/>
        </w:rPr>
      </w:pPr>
      <w:r w:rsidRPr="00BC3EE1">
        <w:rPr>
          <w:rFonts w:eastAsia="Microsoft YaHei UI"/>
        </w:rPr>
        <w:t>Measured in a single-time instance (within a channel-coherence time interval).</w:t>
      </w:r>
    </w:p>
    <w:p w14:paraId="7D8493B9" w14:textId="77777777" w:rsidR="00E57B70" w:rsidRDefault="00864964">
      <w:pPr>
        <w:pStyle w:val="ac"/>
        <w:numPr>
          <w:ilvl w:val="1"/>
          <w:numId w:val="107"/>
        </w:numPr>
        <w:shd w:val="clear" w:color="auto" w:fill="FFFFFF"/>
        <w:contextualSpacing w:val="0"/>
        <w:jc w:val="both"/>
        <w:rPr>
          <w:rFonts w:eastAsia="Microsoft YaHei UI"/>
        </w:rPr>
      </w:pPr>
      <w:r w:rsidRPr="00BC3EE1">
        <w:rPr>
          <w:rFonts w:eastAsia="Microsoft YaHei UI"/>
        </w:rPr>
        <w:t>No quantization for the L1-RSRP measurements.</w:t>
      </w:r>
    </w:p>
    <w:p w14:paraId="568CDDEA" w14:textId="68CC37C6" w:rsidR="00864964" w:rsidRPr="00E57B70" w:rsidRDefault="00864964">
      <w:pPr>
        <w:pStyle w:val="ac"/>
        <w:numPr>
          <w:ilvl w:val="1"/>
          <w:numId w:val="107"/>
        </w:numPr>
        <w:shd w:val="clear" w:color="auto" w:fill="FFFFFF"/>
        <w:contextualSpacing w:val="0"/>
        <w:jc w:val="both"/>
        <w:rPr>
          <w:rFonts w:eastAsia="Microsoft YaHei UI"/>
        </w:rPr>
      </w:pPr>
      <w:r w:rsidRPr="00E57B70">
        <w:rPr>
          <w:rFonts w:eastAsia="Microsoft YaHei UI"/>
        </w:rPr>
        <w:t>No constraint on UCI payload overhead for full report of the L1-RSRP measurements of Set B for NW-side models are assumed. </w:t>
      </w:r>
    </w:p>
    <w:p w14:paraId="763A5AD1" w14:textId="6AC27788" w:rsidR="00864964" w:rsidRPr="00B1621D" w:rsidRDefault="00B1621D" w:rsidP="00054C3A">
      <w:pPr>
        <w:pStyle w:val="B1"/>
        <w:ind w:left="0" w:firstLine="0"/>
        <w:rPr>
          <w:b/>
          <w:bCs/>
        </w:rPr>
      </w:pPr>
      <w:r w:rsidRPr="00B1621D">
        <w:rPr>
          <w:b/>
          <w:bCs/>
        </w:rPr>
        <w:t>Performance when Set B is different than Set A for DL Tx beam prediction</w:t>
      </w:r>
    </w:p>
    <w:p w14:paraId="4D753652" w14:textId="77777777" w:rsidR="0094278F" w:rsidRPr="00C671D4" w:rsidRDefault="0094278F" w:rsidP="0094278F">
      <w:pPr>
        <w:shd w:val="clear" w:color="auto" w:fill="FFFFFF"/>
        <w:rPr>
          <w:rFonts w:eastAsia="Microsoft YaHei UI"/>
        </w:rPr>
      </w:pPr>
      <w:r w:rsidRPr="00B43BD6">
        <w:t xml:space="preserve">For </w:t>
      </w:r>
      <w:r w:rsidRPr="00C671D4">
        <w:rPr>
          <w:b/>
          <w:bCs/>
        </w:rPr>
        <w:t>BM-Case1 DL Tx beam prediction</w:t>
      </w:r>
      <w:r w:rsidRPr="00B43BD6">
        <w:t xml:space="preserve">, when </w:t>
      </w:r>
      <w:r w:rsidRPr="00C671D4">
        <w:rPr>
          <w:i/>
          <w:iCs/>
        </w:rPr>
        <w:t>Set B is different t</w:t>
      </w:r>
      <w:r>
        <w:rPr>
          <w:i/>
          <w:iCs/>
        </w:rPr>
        <w:t>han</w:t>
      </w:r>
      <w:r w:rsidRPr="00C671D4">
        <w:rPr>
          <w:i/>
          <w:iCs/>
        </w:rPr>
        <w:t xml:space="preserve"> Set A</w:t>
      </w:r>
      <w:r w:rsidRPr="00B43BD6">
        <w:t xml:space="preserve">, with measurements of Set B of wide beams that are 1/4 or 1/6 or 1/8 of Set A beams, </w:t>
      </w:r>
      <w:r w:rsidRPr="00C671D4">
        <w:rPr>
          <w:rFonts w:eastAsia="Microsoft YaHei UI"/>
        </w:rPr>
        <w:t>AI/ML can provide good beam prediction performance with less measurement/RS overhead comparing to using all measurements of Set A (which provides 100% beam prediction performance as non-AI baseline Option 1) without considering generalization aspects with the measurements from the best Rx beam without UE rotation.</w:t>
      </w:r>
    </w:p>
    <w:p w14:paraId="24B1B3C5"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Top-1 DL Tx beam</w:t>
      </w:r>
    </w:p>
    <w:p w14:paraId="504A4716"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more than 80% beam prediction accuracy from 5 sources</w:t>
      </w:r>
      <w:r>
        <w:t xml:space="preserve"> </w:t>
      </w:r>
      <w:r w:rsidRPr="00B43BD6">
        <w:t>indicate that, AI/ML can achieve more than 55% beam prediction accuracy</w:t>
      </w:r>
    </w:p>
    <w:p w14:paraId="4C95EB83"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2 sources reported more than 80% beam prediction accuracy with 100% outdoor UEs, and more than 60% beam prediction accuracy with 20% outdoor U</w:t>
      </w:r>
      <w:r>
        <w:t>E</w:t>
      </w:r>
      <w:r w:rsidRPr="00B43BD6">
        <w:t xml:space="preserve">s. </w:t>
      </w:r>
    </w:p>
    <w:p w14:paraId="2E78D63C" w14:textId="77777777" w:rsidR="0094278F" w:rsidRPr="00C671D4" w:rsidRDefault="0094278F">
      <w:pPr>
        <w:pStyle w:val="ac"/>
        <w:numPr>
          <w:ilvl w:val="2"/>
          <w:numId w:val="108"/>
        </w:numPr>
        <w:shd w:val="clear" w:color="auto" w:fill="FFFFFF"/>
        <w:contextualSpacing w:val="0"/>
        <w:jc w:val="both"/>
        <w:rPr>
          <w:rFonts w:eastAsia="Microsoft YaHei UI"/>
          <w:color w:val="000000"/>
        </w:rPr>
      </w:pPr>
      <w:r w:rsidRPr="00C671D4">
        <w:rPr>
          <w:rFonts w:eastAsia="Microsoft YaHei UI"/>
        </w:rPr>
        <w:t>Evaluation results from 1 source shows that, with limited measurements (e..g, 1 or 4) of narrow beams in Set A=32, AI/M</w:t>
      </w:r>
      <w:r w:rsidRPr="00C671D4">
        <w:rPr>
          <w:rFonts w:eastAsia="Microsoft YaHei UI"/>
          <w:color w:val="000000"/>
        </w:rPr>
        <w:t xml:space="preserve">L can increase 15% or 30% </w:t>
      </w:r>
      <w:r>
        <w:t xml:space="preserve">beam prediction accuracy [respectively] </w:t>
      </w:r>
      <w:r w:rsidRPr="00C671D4">
        <w:rPr>
          <w:rFonts w:eastAsia="Microsoft YaHei UI"/>
          <w:color w:val="000000"/>
        </w:rPr>
        <w:t xml:space="preserve">compared with 55% beam prediction accuracy with measurement of wide beams only. </w:t>
      </w:r>
    </w:p>
    <w:p w14:paraId="6CBF86D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 xml:space="preserve">Top-1 DL Tx beam with 1dB margin </w:t>
      </w:r>
    </w:p>
    <w:p w14:paraId="0AA6195E"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AI/ML can achieve more than 85% beam prediction accuracy</w:t>
      </w:r>
    </w:p>
    <w:p w14:paraId="2127E47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 indicate that, AI/ML can achieve 57%~77% beam prediction accuracy</w:t>
      </w:r>
    </w:p>
    <w:p w14:paraId="1274A7B6" w14:textId="77777777" w:rsidR="0094278F" w:rsidRPr="00B43BD6" w:rsidRDefault="0094278F">
      <w:pPr>
        <w:pStyle w:val="ac"/>
        <w:numPr>
          <w:ilvl w:val="2"/>
          <w:numId w:val="108"/>
        </w:numPr>
        <w:tabs>
          <w:tab w:val="left" w:pos="2160"/>
        </w:tabs>
        <w:overflowPunct w:val="0"/>
        <w:autoSpaceDE w:val="0"/>
        <w:autoSpaceDN w:val="0"/>
        <w:adjustRightInd w:val="0"/>
        <w:contextualSpacing w:val="0"/>
        <w:jc w:val="both"/>
        <w:textAlignment w:val="baseline"/>
      </w:pPr>
      <w:r w:rsidRPr="00B43BD6">
        <w:t>One source reported more than 86% beam prediction accuracy with 100% outdoor U</w:t>
      </w:r>
      <w:r>
        <w:t>E</w:t>
      </w:r>
      <w:r w:rsidRPr="00B43BD6">
        <w:t>s, and more than 70% beam prediction accuracy with 20% outdoor U</w:t>
      </w:r>
      <w:r>
        <w:t>Es</w:t>
      </w:r>
      <w:r w:rsidRPr="00B43BD6">
        <w:t>.</w:t>
      </w:r>
    </w:p>
    <w:p w14:paraId="2052BBF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Top-K(=3) DL Tx beam</w:t>
      </w:r>
    </w:p>
    <w:p w14:paraId="2102048B"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 xml:space="preserve">evaluation results from 3 sources indicate that, AI/ML can achieve more than 95% beam prediction accuracy </w:t>
      </w:r>
    </w:p>
    <w:p w14:paraId="65750E1A"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3 sources</w:t>
      </w:r>
      <w:r>
        <w:t xml:space="preserve"> </w:t>
      </w:r>
      <w:r w:rsidRPr="00B43BD6">
        <w:t xml:space="preserve">indicate that, AI/ML can achieve 85~94% beam prediction accuracy </w:t>
      </w:r>
    </w:p>
    <w:p w14:paraId="56AAF1D5" w14:textId="77777777" w:rsidR="0094278F" w:rsidRPr="00B43BD6" w:rsidRDefault="0094278F">
      <w:pPr>
        <w:pStyle w:val="ac"/>
        <w:numPr>
          <w:ilvl w:val="2"/>
          <w:numId w:val="108"/>
        </w:numPr>
        <w:shd w:val="clear" w:color="auto" w:fill="FFFFFF"/>
        <w:contextualSpacing w:val="0"/>
        <w:jc w:val="both"/>
      </w:pPr>
      <w:r w:rsidRPr="00B43BD6">
        <w:lastRenderedPageBreak/>
        <w:t>evaluation results from</w:t>
      </w:r>
      <w:r>
        <w:t xml:space="preserve"> </w:t>
      </w:r>
      <w:r w:rsidRPr="00C671D4">
        <w:rPr>
          <w:rFonts w:eastAsia="Microsoft YaHei UI"/>
        </w:rPr>
        <w:t>1 source indicate</w:t>
      </w:r>
      <w:r>
        <w:rPr>
          <w:rFonts w:eastAsia="Microsoft YaHei UI"/>
        </w:rPr>
        <w:t>s</w:t>
      </w:r>
      <w:r w:rsidRPr="00C671D4">
        <w:rPr>
          <w:rFonts w:eastAsia="Microsoft YaHei UI"/>
        </w:rPr>
        <w:t xml:space="preserve"> that Top-5 DL beam prediction accuracy can be more than 90%.</w:t>
      </w:r>
    </w:p>
    <w:p w14:paraId="770C51EA"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Average L1-RSRP difference of Top-1 predicted beam</w:t>
      </w:r>
    </w:p>
    <w:p w14:paraId="2EAF8089"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4 sources indicate that, the average L1-RSRP difference can be less or about 1dB</w:t>
      </w:r>
    </w:p>
    <w:p w14:paraId="1DE2CB6F"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average throughput</w:t>
      </w:r>
    </w:p>
    <w:p w14:paraId="20A315A0"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99% of the UE average throughput of the BMCase1 baseline option 1 (exhaustive search over Set A beams)</w:t>
      </w:r>
    </w:p>
    <w:p w14:paraId="2B816CB9" w14:textId="77777777" w:rsidR="0094278F" w:rsidRPr="00B43BD6" w:rsidRDefault="0094278F">
      <w:pPr>
        <w:pStyle w:val="ac"/>
        <w:numPr>
          <w:ilvl w:val="0"/>
          <w:numId w:val="108"/>
        </w:numPr>
        <w:overflowPunct w:val="0"/>
        <w:autoSpaceDE w:val="0"/>
        <w:autoSpaceDN w:val="0"/>
        <w:adjustRightInd w:val="0"/>
        <w:contextualSpacing w:val="0"/>
        <w:jc w:val="both"/>
        <w:textAlignment w:val="baseline"/>
      </w:pPr>
      <w:r w:rsidRPr="00B43BD6">
        <w:t>UE 5%ile throughput</w:t>
      </w:r>
    </w:p>
    <w:p w14:paraId="1F34C7A1" w14:textId="77777777" w:rsidR="0094278F" w:rsidRPr="00B43BD6" w:rsidRDefault="0094278F">
      <w:pPr>
        <w:pStyle w:val="ac"/>
        <w:numPr>
          <w:ilvl w:val="1"/>
          <w:numId w:val="108"/>
        </w:numPr>
        <w:overflowPunct w:val="0"/>
        <w:autoSpaceDE w:val="0"/>
        <w:autoSpaceDN w:val="0"/>
        <w:adjustRightInd w:val="0"/>
        <w:contextualSpacing w:val="0"/>
        <w:jc w:val="both"/>
        <w:textAlignment w:val="baseline"/>
      </w:pPr>
      <w:r w:rsidRPr="00B43BD6">
        <w:t>evaluation results from 1 source indicate</w:t>
      </w:r>
      <w:r>
        <w:t>s</w:t>
      </w:r>
      <w:r w:rsidRPr="00B43BD6">
        <w:t xml:space="preserve"> that, AI/ML achieves 94% of the of the BMCase1 baseline option 1(exhaustive search over Set A beams)</w:t>
      </w:r>
    </w:p>
    <w:p w14:paraId="46DB3DD6" w14:textId="77777777" w:rsidR="0094278F" w:rsidRPr="00C671D4" w:rsidRDefault="0094278F">
      <w:pPr>
        <w:pStyle w:val="ac"/>
        <w:numPr>
          <w:ilvl w:val="0"/>
          <w:numId w:val="108"/>
        </w:numPr>
        <w:shd w:val="clear" w:color="auto" w:fill="FFFFFF"/>
        <w:contextualSpacing w:val="0"/>
        <w:jc w:val="both"/>
        <w:rPr>
          <w:rFonts w:eastAsia="Microsoft YaHei UI"/>
        </w:rPr>
      </w:pPr>
      <w:r w:rsidRPr="00C671D4">
        <w:rPr>
          <w:rFonts w:eastAsia="Microsoft YaHei UI"/>
        </w:rPr>
        <w:t>Note that ideal measurements are assumed</w:t>
      </w:r>
    </w:p>
    <w:p w14:paraId="63E0061E"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Beams could be measured regardless of their SNR.</w:t>
      </w:r>
    </w:p>
    <w:p w14:paraId="2457A2C3"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measurement error.</w:t>
      </w:r>
    </w:p>
    <w:p w14:paraId="510BE1F7"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Measured in a single-time instance (within a channel-coherence time interval).</w:t>
      </w:r>
    </w:p>
    <w:p w14:paraId="4FE89360" w14:textId="77777777" w:rsidR="0094278F" w:rsidRPr="00C671D4" w:rsidRDefault="0094278F">
      <w:pPr>
        <w:pStyle w:val="ac"/>
        <w:numPr>
          <w:ilvl w:val="1"/>
          <w:numId w:val="108"/>
        </w:numPr>
        <w:shd w:val="clear" w:color="auto" w:fill="FFFFFF"/>
        <w:contextualSpacing w:val="0"/>
        <w:jc w:val="both"/>
        <w:rPr>
          <w:rFonts w:eastAsia="Microsoft YaHei UI"/>
        </w:rPr>
      </w:pPr>
      <w:r w:rsidRPr="00C671D4">
        <w:rPr>
          <w:rFonts w:eastAsia="Microsoft YaHei UI"/>
        </w:rPr>
        <w:t>No quantization for the L1-RSRP measurements.</w:t>
      </w:r>
    </w:p>
    <w:p w14:paraId="598A68C7" w14:textId="286AB121" w:rsidR="0094278F" w:rsidRDefault="0094278F" w:rsidP="0094278F">
      <w:pPr>
        <w:pStyle w:val="B1"/>
        <w:ind w:left="0" w:firstLine="0"/>
        <w:rPr>
          <w:rFonts w:eastAsia="Microsoft YaHei UI"/>
        </w:rPr>
      </w:pPr>
      <w:r w:rsidRPr="00C671D4">
        <w:rPr>
          <w:rFonts w:eastAsia="Microsoft YaHei UI"/>
        </w:rPr>
        <w:t>No constraint on UCI payload overhead for full report of the L1-RSRP measurements of Set B for NW-side models are assumed. </w:t>
      </w:r>
    </w:p>
    <w:p w14:paraId="41B9F5EF" w14:textId="77777777" w:rsidR="003804F3" w:rsidRDefault="003804F3" w:rsidP="0094278F">
      <w:pPr>
        <w:pStyle w:val="B1"/>
        <w:ind w:left="0" w:firstLine="0"/>
        <w:rPr>
          <w:rFonts w:eastAsia="Microsoft YaHei UI"/>
        </w:rPr>
      </w:pPr>
    </w:p>
    <w:p w14:paraId="6D11F971" w14:textId="77777777" w:rsidR="00B1621D" w:rsidRPr="008156EE" w:rsidRDefault="00B1621D" w:rsidP="00B1621D">
      <w:pPr>
        <w:rPr>
          <w:b/>
          <w:bCs/>
        </w:rPr>
      </w:pPr>
      <w:r w:rsidRPr="00820105">
        <w:rPr>
          <w:b/>
          <w:bCs/>
        </w:rPr>
        <w:t>Performance</w:t>
      </w:r>
      <w:r>
        <w:rPr>
          <w:b/>
          <w:bCs/>
        </w:rPr>
        <w:t xml:space="preserve"> when Set B is a subset of Set A for DL Tx-Rx beam pair prediction</w:t>
      </w:r>
    </w:p>
    <w:p w14:paraId="34FA08E1" w14:textId="77777777" w:rsidR="0074185A" w:rsidRDefault="0074185A" w:rsidP="0074185A">
      <w:pPr>
        <w:widowControl w:val="0"/>
        <w:jc w:val="both"/>
      </w:pPr>
      <w:r>
        <w:t xml:space="preserve">For </w:t>
      </w:r>
      <w:r w:rsidRPr="00766150">
        <w:rPr>
          <w:b/>
          <w:bCs/>
        </w:rPr>
        <w:t>BM-Case1 DL Tx-Rx beam pair prediction</w:t>
      </w:r>
      <w:r>
        <w:t xml:space="preserve">, when </w:t>
      </w:r>
      <w:r w:rsidRPr="00766150">
        <w:rPr>
          <w:i/>
          <w:iCs/>
        </w:rPr>
        <w:t>Set B is a subset of Set A</w:t>
      </w:r>
      <w:r>
        <w:t xml:space="preserve">, AI/ML can provide good beam prediction performance with less measurement/RS overhead comparing to using all measurements of Set A (which provides 100% beam prediction performance as non-AI baseline Option 1) without considering generalization aspects and without UE rotation. </w:t>
      </w:r>
    </w:p>
    <w:p w14:paraId="77335E73" w14:textId="77777777" w:rsidR="0074185A" w:rsidRDefault="0074185A">
      <w:pPr>
        <w:pStyle w:val="ac"/>
        <w:widowControl w:val="0"/>
        <w:numPr>
          <w:ilvl w:val="0"/>
          <w:numId w:val="110"/>
        </w:numPr>
        <w:tabs>
          <w:tab w:val="left" w:pos="780"/>
        </w:tabs>
        <w:contextualSpacing w:val="0"/>
        <w:jc w:val="both"/>
      </w:pPr>
      <w:r>
        <w:t xml:space="preserve">(A) With measurements of fixed Set B of beam pairs that of 1/4 of Set A of beam pairs </w:t>
      </w:r>
    </w:p>
    <w:p w14:paraId="08BB6342" w14:textId="77777777" w:rsidR="0074185A" w:rsidRDefault="0074185A">
      <w:pPr>
        <w:pStyle w:val="ac"/>
        <w:widowControl w:val="0"/>
        <w:numPr>
          <w:ilvl w:val="1"/>
          <w:numId w:val="110"/>
        </w:numPr>
        <w:tabs>
          <w:tab w:val="left" w:pos="1500"/>
        </w:tabs>
        <w:contextualSpacing w:val="0"/>
        <w:jc w:val="both"/>
      </w:pPr>
      <w:r>
        <w:t xml:space="preserve">Top-1 beam pair prediction accuracy: </w:t>
      </w:r>
    </w:p>
    <w:p w14:paraId="17DB89A9" w14:textId="77777777" w:rsidR="0074185A" w:rsidRDefault="0074185A">
      <w:pPr>
        <w:pStyle w:val="ac"/>
        <w:widowControl w:val="0"/>
        <w:numPr>
          <w:ilvl w:val="2"/>
          <w:numId w:val="110"/>
        </w:numPr>
        <w:tabs>
          <w:tab w:val="left" w:pos="2220"/>
        </w:tabs>
        <w:contextualSpacing w:val="0"/>
        <w:jc w:val="both"/>
      </w:pPr>
      <w:r>
        <w:t>evaluation results from 8 sources indicate that, AI/ML can achieve about 50%~70% prediction accuracy</w:t>
      </w:r>
    </w:p>
    <w:p w14:paraId="5C3CD217" w14:textId="77777777" w:rsidR="0074185A" w:rsidRDefault="0074185A">
      <w:pPr>
        <w:pStyle w:val="ac"/>
        <w:widowControl w:val="0"/>
        <w:numPr>
          <w:ilvl w:val="2"/>
          <w:numId w:val="110"/>
        </w:numPr>
        <w:tabs>
          <w:tab w:val="left" w:pos="2220"/>
        </w:tabs>
        <w:contextualSpacing w:val="0"/>
        <w:jc w:val="both"/>
      </w:pPr>
      <w:r>
        <w:t>evaluation results from 4 source indicate that, AI/ML can achieve 70%~80% prediction accuracy</w:t>
      </w:r>
    </w:p>
    <w:p w14:paraId="245490F4"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80%~90% prediction accuracy</w:t>
      </w:r>
    </w:p>
    <w:p w14:paraId="5B4996E3" w14:textId="77777777" w:rsidR="0074185A" w:rsidRDefault="0074185A">
      <w:pPr>
        <w:pStyle w:val="ac"/>
        <w:widowControl w:val="0"/>
        <w:numPr>
          <w:ilvl w:val="2"/>
          <w:numId w:val="110"/>
        </w:numPr>
        <w:tabs>
          <w:tab w:val="left" w:pos="2220"/>
        </w:tabs>
        <w:contextualSpacing w:val="0"/>
        <w:jc w:val="both"/>
      </w:pPr>
      <w:r>
        <w:t>evaluation results from 1 source indicates that, AI/ML can achieve more than 90% prediction accuracy</w:t>
      </w:r>
    </w:p>
    <w:p w14:paraId="312E6FC9"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most of the sources used measurements from all Rx beams of a certain set of Tx beams, except 3 sources who use measurements from half of Rx beams of a certain set of Tx beams. </w:t>
      </w:r>
    </w:p>
    <w:p w14:paraId="5D834C62" w14:textId="77777777" w:rsidR="0074185A" w:rsidRDefault="0074185A">
      <w:pPr>
        <w:pStyle w:val="ac"/>
        <w:widowControl w:val="0"/>
        <w:numPr>
          <w:ilvl w:val="3"/>
          <w:numId w:val="110"/>
        </w:numPr>
        <w:contextualSpacing w:val="0"/>
        <w:jc w:val="both"/>
      </w:pPr>
      <w:r>
        <w:t xml:space="preserve">The results from 3 sources indicate 60%~68% prediction accuracy in terms of Top-1 beam pair prediction accuracy. </w:t>
      </w:r>
    </w:p>
    <w:p w14:paraId="111627B1" w14:textId="77777777" w:rsidR="0074185A" w:rsidRDefault="0074185A">
      <w:pPr>
        <w:pStyle w:val="ac"/>
        <w:widowControl w:val="0"/>
        <w:numPr>
          <w:ilvl w:val="3"/>
          <w:numId w:val="110"/>
        </w:numPr>
        <w:contextualSpacing w:val="0"/>
        <w:jc w:val="both"/>
      </w:pPr>
      <w:r>
        <w:t>1 source additionally reports that, AI/ML can achieve 76.46% and 56.12% beam prediction accuracy with the measurements from all Rx beams and half of Rx beams of a certain set of Tx beams respectively.</w:t>
      </w:r>
    </w:p>
    <w:p w14:paraId="19FD6DD8" w14:textId="77777777" w:rsidR="0074185A" w:rsidRDefault="0074185A">
      <w:pPr>
        <w:pStyle w:val="ac"/>
        <w:widowControl w:val="0"/>
        <w:numPr>
          <w:ilvl w:val="2"/>
          <w:numId w:val="110"/>
        </w:numPr>
        <w:tabs>
          <w:tab w:val="left" w:pos="2220"/>
        </w:tabs>
        <w:contextualSpacing w:val="0"/>
        <w:jc w:val="both"/>
      </w:pPr>
      <w:r>
        <w:lastRenderedPageBreak/>
        <w:t xml:space="preserve">Non-AI baseline Option 2 (exhaustive beam sweeping in Set B of beam pairs) can achieve about 25% prediction accuracy. </w:t>
      </w:r>
    </w:p>
    <w:p w14:paraId="2A6BC851" w14:textId="77777777" w:rsidR="0074185A" w:rsidRDefault="0074185A">
      <w:pPr>
        <w:pStyle w:val="ac"/>
        <w:widowControl w:val="0"/>
        <w:numPr>
          <w:ilvl w:val="1"/>
          <w:numId w:val="110"/>
        </w:numPr>
        <w:tabs>
          <w:tab w:val="left" w:pos="1500"/>
        </w:tabs>
        <w:contextualSpacing w:val="0"/>
        <w:jc w:val="both"/>
      </w:pPr>
      <w:r>
        <w:t>Top-1 beam pair prediction accuracy with 1dB margin:</w:t>
      </w:r>
    </w:p>
    <w:p w14:paraId="03F0A4E5"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more than 70% prediction accuracy</w:t>
      </w:r>
    </w:p>
    <w:p w14:paraId="41F29406"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80%~ about 90% prediction accuracy</w:t>
      </w:r>
    </w:p>
    <w:p w14:paraId="122571D0"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more than 90% prediction accuracy.</w:t>
      </w:r>
    </w:p>
    <w:p w14:paraId="418C04EA" w14:textId="77777777" w:rsidR="0074185A" w:rsidRDefault="0074185A">
      <w:pPr>
        <w:pStyle w:val="ac"/>
        <w:widowControl w:val="0"/>
        <w:numPr>
          <w:ilvl w:val="2"/>
          <w:numId w:val="110"/>
        </w:numPr>
        <w:tabs>
          <w:tab w:val="left" w:pos="2220"/>
        </w:tabs>
        <w:contextualSpacing w:val="0"/>
        <w:jc w:val="both"/>
      </w:pPr>
      <w:r>
        <w:t>Note: 1 source reported that, AI/ML can achieve 91.6% and 74.57% beam prediction accuracy with 1dB margin with the measurements from all Rx beams of a certain set of Tx beams and with half of Rx beams of a certain set of Tx beams respectively.</w:t>
      </w:r>
    </w:p>
    <w:p w14:paraId="33A5625F" w14:textId="77777777" w:rsidR="0074185A" w:rsidRDefault="0074185A">
      <w:pPr>
        <w:pStyle w:val="ac"/>
        <w:widowControl w:val="0"/>
        <w:numPr>
          <w:ilvl w:val="1"/>
          <w:numId w:val="110"/>
        </w:numPr>
        <w:tabs>
          <w:tab w:val="left" w:pos="1500"/>
        </w:tabs>
        <w:contextualSpacing w:val="0"/>
        <w:jc w:val="both"/>
      </w:pPr>
      <w:r>
        <w:t>Top-K(=2) beam pair prediction accuracy</w:t>
      </w:r>
    </w:p>
    <w:p w14:paraId="6ABB966C"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65%- 75% prediction accuracy.</w:t>
      </w:r>
    </w:p>
    <w:p w14:paraId="3986AB1D"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7E5F575D"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more than 90% prediction accuracy</w:t>
      </w:r>
    </w:p>
    <w:p w14:paraId="2AA79734" w14:textId="77777777" w:rsidR="0074185A" w:rsidRDefault="0074185A">
      <w:pPr>
        <w:pStyle w:val="ac"/>
        <w:widowControl w:val="0"/>
        <w:numPr>
          <w:ilvl w:val="2"/>
          <w:numId w:val="110"/>
        </w:numPr>
        <w:tabs>
          <w:tab w:val="left" w:pos="2220"/>
        </w:tabs>
        <w:contextualSpacing w:val="0"/>
        <w:jc w:val="both"/>
      </w:pPr>
      <w:r>
        <w:t>Note: 1 source reported that, AI/ML can achieve 91.34% and 78.06% Top-K(=2) beam prediction accuracy with the measurements from all Rx beams and half of Rx beams of a certain set of Tx beams respectively.</w:t>
      </w:r>
    </w:p>
    <w:p w14:paraId="7A6068A6"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5F9BA270" w14:textId="77777777" w:rsidR="0074185A" w:rsidRDefault="0074185A">
      <w:pPr>
        <w:pStyle w:val="ac"/>
        <w:widowControl w:val="0"/>
        <w:numPr>
          <w:ilvl w:val="3"/>
          <w:numId w:val="110"/>
        </w:numPr>
        <w:contextualSpacing w:val="0"/>
        <w:jc w:val="both"/>
      </w:pPr>
      <w:r>
        <w:t xml:space="preserve">evaluation results from 1 source indicate that Top-3 beam pair prediction accuracy can be more than 95% </w:t>
      </w:r>
    </w:p>
    <w:p w14:paraId="70B37F85" w14:textId="77777777" w:rsidR="0074185A" w:rsidRDefault="0074185A">
      <w:pPr>
        <w:pStyle w:val="ac"/>
        <w:widowControl w:val="0"/>
        <w:numPr>
          <w:ilvl w:val="3"/>
          <w:numId w:val="110"/>
        </w:numPr>
        <w:contextualSpacing w:val="0"/>
        <w:jc w:val="both"/>
      </w:pPr>
      <w:r>
        <w:t>evaluation results from 4 sources indicate that Top-4 beam pair prediction accuracy can be [more than 95%</w:t>
      </w:r>
    </w:p>
    <w:p w14:paraId="3130138B" w14:textId="77777777" w:rsidR="0074185A" w:rsidRDefault="0074185A">
      <w:pPr>
        <w:pStyle w:val="ac"/>
        <w:widowControl w:val="0"/>
        <w:numPr>
          <w:ilvl w:val="3"/>
          <w:numId w:val="110"/>
        </w:numPr>
        <w:contextualSpacing w:val="0"/>
        <w:jc w:val="both"/>
      </w:pPr>
      <w:r>
        <w:t>evaluation results from 2 sources indicate that Top-5 beam pair prediction accuracy can be more than 95%</w:t>
      </w:r>
    </w:p>
    <w:p w14:paraId="1C6A89A6" w14:textId="77777777" w:rsidR="0074185A" w:rsidRDefault="0074185A">
      <w:pPr>
        <w:pStyle w:val="ac"/>
        <w:widowControl w:val="0"/>
        <w:numPr>
          <w:ilvl w:val="3"/>
          <w:numId w:val="110"/>
        </w:numPr>
        <w:contextualSpacing w:val="0"/>
        <w:jc w:val="both"/>
      </w:pPr>
      <w:r>
        <w:t xml:space="preserve">evaluation results from 1 source indicate that Top-10 beam pair prediction accuracy can be more than 95% for 32 Tx and 4 Rx with results from half Rx </w:t>
      </w:r>
    </w:p>
    <w:p w14:paraId="3E2F6A17"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3C05C474" w14:textId="77777777" w:rsidR="0074185A" w:rsidRDefault="0074185A">
      <w:pPr>
        <w:pStyle w:val="ac"/>
        <w:widowControl w:val="0"/>
        <w:numPr>
          <w:ilvl w:val="2"/>
          <w:numId w:val="110"/>
        </w:numPr>
        <w:tabs>
          <w:tab w:val="left" w:pos="2220"/>
        </w:tabs>
        <w:contextualSpacing w:val="0"/>
        <w:jc w:val="both"/>
      </w:pPr>
      <w:r>
        <w:t>evaluation results from 13 sources indicate that it can be below or about 1dB</w:t>
      </w:r>
    </w:p>
    <w:p w14:paraId="444E76A6"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1.5dB</w:t>
      </w:r>
    </w:p>
    <w:p w14:paraId="112A9659" w14:textId="77777777" w:rsidR="0074185A" w:rsidRDefault="0074185A">
      <w:pPr>
        <w:pStyle w:val="ac"/>
        <w:widowControl w:val="0"/>
        <w:numPr>
          <w:ilvl w:val="2"/>
          <w:numId w:val="110"/>
        </w:numPr>
        <w:tabs>
          <w:tab w:val="left" w:pos="2220"/>
        </w:tabs>
        <w:contextualSpacing w:val="0"/>
        <w:jc w:val="both"/>
      </w:pPr>
      <w:r>
        <w:t>Note: 1 source reported that it can be 0.716dB and 1.611dB with the measurements from all Rx beams and half of Rx beams of a certain set of Tx beams respectively.</w:t>
      </w:r>
    </w:p>
    <w:p w14:paraId="29D69838"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289A658D" w14:textId="77777777" w:rsidR="0074185A" w:rsidRDefault="0074185A">
      <w:pPr>
        <w:pStyle w:val="ac"/>
        <w:widowControl w:val="0"/>
        <w:numPr>
          <w:ilvl w:val="2"/>
          <w:numId w:val="110"/>
        </w:numPr>
        <w:tabs>
          <w:tab w:val="left" w:pos="2220"/>
        </w:tabs>
        <w:contextualSpacing w:val="0"/>
        <w:jc w:val="both"/>
      </w:pPr>
      <w:r>
        <w:t>3 sources indicate that it can be below or about 1dB</w:t>
      </w:r>
    </w:p>
    <w:p w14:paraId="46369775"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375D370D" w14:textId="77777777" w:rsidR="0074185A" w:rsidRDefault="0074185A">
      <w:pPr>
        <w:pStyle w:val="ac"/>
        <w:widowControl w:val="0"/>
        <w:numPr>
          <w:ilvl w:val="0"/>
          <w:numId w:val="110"/>
        </w:numPr>
        <w:tabs>
          <w:tab w:val="left" w:pos="780"/>
        </w:tabs>
        <w:contextualSpacing w:val="0"/>
        <w:jc w:val="both"/>
      </w:pPr>
      <w:r>
        <w:t xml:space="preserve">(B) With measurements of fixed Set B of beam pairs that of 1/8 of Set A of beam pairs </w:t>
      </w:r>
    </w:p>
    <w:p w14:paraId="0E15B582" w14:textId="77777777" w:rsidR="0074185A" w:rsidRDefault="0074185A">
      <w:pPr>
        <w:pStyle w:val="ac"/>
        <w:widowControl w:val="0"/>
        <w:numPr>
          <w:ilvl w:val="1"/>
          <w:numId w:val="110"/>
        </w:numPr>
        <w:tabs>
          <w:tab w:val="left" w:pos="1500"/>
        </w:tabs>
        <w:contextualSpacing w:val="0"/>
        <w:jc w:val="both"/>
      </w:pPr>
      <w:r>
        <w:t>Top-1 beam pair prediction accuracy:</w:t>
      </w:r>
    </w:p>
    <w:p w14:paraId="71E0F026" w14:textId="77777777" w:rsidR="0074185A" w:rsidRDefault="0074185A">
      <w:pPr>
        <w:pStyle w:val="ac"/>
        <w:widowControl w:val="0"/>
        <w:numPr>
          <w:ilvl w:val="2"/>
          <w:numId w:val="110"/>
        </w:numPr>
        <w:tabs>
          <w:tab w:val="left" w:pos="2220"/>
        </w:tabs>
        <w:contextualSpacing w:val="0"/>
        <w:jc w:val="both"/>
      </w:pPr>
      <w:r>
        <w:lastRenderedPageBreak/>
        <w:t>evaluation results from 4 sources indicate that, AI/ML can achieve about 50% prediction accuracy</w:t>
      </w:r>
    </w:p>
    <w:p w14:paraId="5D69DD49" w14:textId="77777777" w:rsidR="0074185A" w:rsidRDefault="0074185A">
      <w:pPr>
        <w:pStyle w:val="ac"/>
        <w:widowControl w:val="0"/>
        <w:numPr>
          <w:ilvl w:val="2"/>
          <w:numId w:val="110"/>
        </w:numPr>
        <w:tabs>
          <w:tab w:val="left" w:pos="2220"/>
        </w:tabs>
        <w:contextualSpacing w:val="0"/>
        <w:jc w:val="both"/>
      </w:pPr>
      <w:r>
        <w:t xml:space="preserve">evaluation results from 4 sources indicate that, AI/ML can achieve about 60%~70% prediction accuracy </w:t>
      </w:r>
    </w:p>
    <w:p w14:paraId="415B208C"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about 70%~80% prediction accuracy</w:t>
      </w:r>
    </w:p>
    <w:p w14:paraId="5FFC6B55" w14:textId="77777777" w:rsidR="0074185A" w:rsidRDefault="0074185A">
      <w:pPr>
        <w:pStyle w:val="ac"/>
        <w:widowControl w:val="0"/>
        <w:numPr>
          <w:ilvl w:val="2"/>
          <w:numId w:val="110"/>
        </w:numPr>
        <w:tabs>
          <w:tab w:val="left" w:pos="2220"/>
        </w:tabs>
        <w:contextualSpacing w:val="0"/>
        <w:jc w:val="both"/>
      </w:pPr>
      <w:r>
        <w:t>Note: in the above evaluation and the rest of other KPIs, most of the sources used measurements from all Rx beams of a certain set of Tx beams, except 7 sources who use measurements from half of Rx beams of a certain set of Tx beams.</w:t>
      </w:r>
    </w:p>
    <w:p w14:paraId="71AE78DD" w14:textId="77777777" w:rsidR="0074185A" w:rsidRDefault="0074185A">
      <w:pPr>
        <w:pStyle w:val="ac"/>
        <w:widowControl w:val="0"/>
        <w:numPr>
          <w:ilvl w:val="2"/>
          <w:numId w:val="110"/>
        </w:numPr>
        <w:tabs>
          <w:tab w:val="left" w:pos="2220"/>
        </w:tabs>
        <w:contextualSpacing w:val="0"/>
        <w:jc w:val="both"/>
      </w:pPr>
      <w:r>
        <w:t xml:space="preserve">Non-AI baseline Option 2 (exhaustive beam sweeping in Set B of beam pairs) can achieve about 12.5% prediction accuracy  </w:t>
      </w:r>
    </w:p>
    <w:p w14:paraId="4D5FA015"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88D31C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60%-70% prediction accuracy</w:t>
      </w:r>
    </w:p>
    <w:p w14:paraId="0BBA70B7"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70%-80% prediction accuracy</w:t>
      </w:r>
    </w:p>
    <w:p w14:paraId="0A82C76B"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80%-90% prediction accuracy</w:t>
      </w:r>
    </w:p>
    <w:p w14:paraId="56290A6B" w14:textId="77777777" w:rsidR="0074185A" w:rsidRDefault="0074185A">
      <w:pPr>
        <w:pStyle w:val="ac"/>
        <w:widowControl w:val="0"/>
        <w:numPr>
          <w:ilvl w:val="1"/>
          <w:numId w:val="110"/>
        </w:numPr>
        <w:tabs>
          <w:tab w:val="left" w:pos="1500"/>
        </w:tabs>
        <w:contextualSpacing w:val="0"/>
        <w:jc w:val="both"/>
      </w:pPr>
      <w:r>
        <w:t>Top-K(=2) beam pair prediction accuracy</w:t>
      </w:r>
    </w:p>
    <w:p w14:paraId="7F818DB3"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about 70%- 80% prediction accuracy.</w:t>
      </w:r>
    </w:p>
    <w:p w14:paraId="2825FC46" w14:textId="77777777" w:rsidR="0074185A" w:rsidRDefault="0074185A">
      <w:pPr>
        <w:pStyle w:val="ac"/>
        <w:widowControl w:val="0"/>
        <w:numPr>
          <w:ilvl w:val="2"/>
          <w:numId w:val="110"/>
        </w:numPr>
        <w:tabs>
          <w:tab w:val="left" w:pos="2220"/>
        </w:tabs>
        <w:contextualSpacing w:val="0"/>
        <w:jc w:val="both"/>
      </w:pPr>
      <w:r>
        <w:t>evaluation results from 6 sources indicate that, AI/ML can achieve 80%- 90% prediction accuracy</w:t>
      </w:r>
    </w:p>
    <w:p w14:paraId="544BC0CD" w14:textId="77777777" w:rsidR="0074185A" w:rsidRDefault="0074185A">
      <w:pPr>
        <w:pStyle w:val="ac"/>
        <w:widowControl w:val="0"/>
        <w:numPr>
          <w:ilvl w:val="2"/>
          <w:numId w:val="110"/>
        </w:numPr>
        <w:tabs>
          <w:tab w:val="left" w:pos="2220"/>
        </w:tabs>
        <w:contextualSpacing w:val="0"/>
        <w:jc w:val="both"/>
      </w:pPr>
      <w:r>
        <w:t>evaluation results from 2 sources indicate that, AI/ML can achieve more than 90% prediction accuracy</w:t>
      </w:r>
    </w:p>
    <w:p w14:paraId="79305B3A"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F28A958" w14:textId="77777777" w:rsidR="0074185A" w:rsidRDefault="0074185A">
      <w:pPr>
        <w:pStyle w:val="ac"/>
        <w:widowControl w:val="0"/>
        <w:numPr>
          <w:ilvl w:val="3"/>
          <w:numId w:val="110"/>
        </w:numPr>
        <w:contextualSpacing w:val="0"/>
        <w:jc w:val="both"/>
      </w:pPr>
      <w:r>
        <w:t>evaluation results from 1 source indicate that Top-3 beam pair prediction accuracy can be 96%</w:t>
      </w:r>
    </w:p>
    <w:p w14:paraId="65F576C0" w14:textId="77777777" w:rsidR="0074185A" w:rsidRDefault="0074185A">
      <w:pPr>
        <w:pStyle w:val="ac"/>
        <w:widowControl w:val="0"/>
        <w:numPr>
          <w:ilvl w:val="3"/>
          <w:numId w:val="110"/>
        </w:numPr>
        <w:contextualSpacing w:val="0"/>
        <w:jc w:val="both"/>
      </w:pPr>
      <w:r>
        <w:t>evaluation results from 1 source indicate that Top-4 beam pair prediction accuracy can be 96%</w:t>
      </w:r>
    </w:p>
    <w:p w14:paraId="14D97F2A" w14:textId="77777777" w:rsidR="0074185A" w:rsidRDefault="0074185A">
      <w:pPr>
        <w:pStyle w:val="ac"/>
        <w:widowControl w:val="0"/>
        <w:numPr>
          <w:ilvl w:val="3"/>
          <w:numId w:val="110"/>
        </w:numPr>
        <w:contextualSpacing w:val="0"/>
        <w:jc w:val="both"/>
      </w:pPr>
      <w:r>
        <w:t>evaluation results from 1 source indicate that Top-5 beam pair prediction accuracy can be 91%</w:t>
      </w:r>
    </w:p>
    <w:p w14:paraId="76F038CF" w14:textId="77777777" w:rsidR="0074185A" w:rsidRDefault="0074185A">
      <w:pPr>
        <w:pStyle w:val="ac"/>
        <w:widowControl w:val="0"/>
        <w:numPr>
          <w:ilvl w:val="3"/>
          <w:numId w:val="110"/>
        </w:numPr>
        <w:contextualSpacing w:val="0"/>
        <w:jc w:val="both"/>
      </w:pPr>
      <w:r>
        <w:t xml:space="preserve">evaluation results from 1 source indicate that Top-5 beam pair prediction accuracy can be 94% </w:t>
      </w:r>
    </w:p>
    <w:p w14:paraId="78C05322" w14:textId="77777777" w:rsidR="0074185A" w:rsidRDefault="0074185A">
      <w:pPr>
        <w:pStyle w:val="ac"/>
        <w:widowControl w:val="0"/>
        <w:numPr>
          <w:ilvl w:val="1"/>
          <w:numId w:val="110"/>
        </w:numPr>
        <w:tabs>
          <w:tab w:val="left" w:pos="1500"/>
        </w:tabs>
        <w:contextualSpacing w:val="0"/>
        <w:jc w:val="both"/>
      </w:pPr>
      <w:r>
        <w:t xml:space="preserve">Average L1-RSRP difference of Top-1 predicted beam pair </w:t>
      </w:r>
    </w:p>
    <w:p w14:paraId="05423BF6" w14:textId="77777777" w:rsidR="0074185A" w:rsidRDefault="0074185A">
      <w:pPr>
        <w:pStyle w:val="ac"/>
        <w:widowControl w:val="0"/>
        <w:numPr>
          <w:ilvl w:val="2"/>
          <w:numId w:val="110"/>
        </w:numPr>
        <w:tabs>
          <w:tab w:val="left" w:pos="2220"/>
        </w:tabs>
        <w:contextualSpacing w:val="0"/>
        <w:jc w:val="both"/>
      </w:pPr>
      <w:r>
        <w:t>evaluation results from 5 sources indicate that it can be below or about 1dB</w:t>
      </w:r>
    </w:p>
    <w:p w14:paraId="5903028A" w14:textId="77777777" w:rsidR="0074185A" w:rsidRDefault="0074185A">
      <w:pPr>
        <w:pStyle w:val="ac"/>
        <w:widowControl w:val="0"/>
        <w:numPr>
          <w:ilvl w:val="2"/>
          <w:numId w:val="110"/>
        </w:numPr>
        <w:tabs>
          <w:tab w:val="left" w:pos="2220"/>
        </w:tabs>
        <w:contextualSpacing w:val="0"/>
        <w:jc w:val="both"/>
      </w:pPr>
      <w:r>
        <w:t>evaluation results from 5 sources indicate that it can be 1dB~2dB</w:t>
      </w:r>
    </w:p>
    <w:p w14:paraId="63854E7C" w14:textId="77777777" w:rsidR="0074185A" w:rsidRDefault="0074185A">
      <w:pPr>
        <w:pStyle w:val="ac"/>
        <w:widowControl w:val="0"/>
        <w:numPr>
          <w:ilvl w:val="1"/>
          <w:numId w:val="110"/>
        </w:numPr>
        <w:tabs>
          <w:tab w:val="left" w:pos="1500"/>
        </w:tabs>
        <w:contextualSpacing w:val="0"/>
        <w:jc w:val="both"/>
      </w:pPr>
      <w:r>
        <w:t>Average predicted L1-RSRP difference of Top-1 beam pair</w:t>
      </w:r>
    </w:p>
    <w:p w14:paraId="0C20C989" w14:textId="77777777" w:rsidR="0074185A" w:rsidRDefault="0074185A">
      <w:pPr>
        <w:pStyle w:val="ac"/>
        <w:widowControl w:val="0"/>
        <w:numPr>
          <w:ilvl w:val="2"/>
          <w:numId w:val="110"/>
        </w:numPr>
        <w:tabs>
          <w:tab w:val="left" w:pos="2220"/>
        </w:tabs>
        <w:contextualSpacing w:val="0"/>
        <w:jc w:val="both"/>
      </w:pPr>
      <w:r>
        <w:t>evaluation results from 2 sources indicate that it can be 0.7~1.3dB</w:t>
      </w:r>
    </w:p>
    <w:p w14:paraId="60E0421E"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16555F54" w14:textId="77777777" w:rsidR="0074185A" w:rsidRDefault="0074185A">
      <w:pPr>
        <w:pStyle w:val="ac"/>
        <w:widowControl w:val="0"/>
        <w:numPr>
          <w:ilvl w:val="0"/>
          <w:numId w:val="110"/>
        </w:numPr>
        <w:tabs>
          <w:tab w:val="left" w:pos="780"/>
        </w:tabs>
        <w:contextualSpacing w:val="0"/>
        <w:jc w:val="both"/>
      </w:pPr>
      <w:r>
        <w:t xml:space="preserve">(C) With measurements of fixed Set B of beams that of 1/16 of Set A of beams </w:t>
      </w:r>
    </w:p>
    <w:p w14:paraId="6436D89A" w14:textId="77777777" w:rsidR="0074185A" w:rsidRDefault="0074185A">
      <w:pPr>
        <w:pStyle w:val="ac"/>
        <w:widowControl w:val="0"/>
        <w:numPr>
          <w:ilvl w:val="1"/>
          <w:numId w:val="110"/>
        </w:numPr>
        <w:tabs>
          <w:tab w:val="left" w:pos="1500"/>
        </w:tabs>
        <w:contextualSpacing w:val="0"/>
        <w:jc w:val="both"/>
      </w:pPr>
      <w:r>
        <w:lastRenderedPageBreak/>
        <w:t>Top-1 beam pair prediction accuracy</w:t>
      </w:r>
    </w:p>
    <w:p w14:paraId="272089E7"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less than 50% or about 50% prediction accuracy</w:t>
      </w:r>
    </w:p>
    <w:p w14:paraId="2657235C" w14:textId="77777777" w:rsidR="0074185A" w:rsidRDefault="0074185A">
      <w:pPr>
        <w:pStyle w:val="ac"/>
        <w:widowControl w:val="0"/>
        <w:numPr>
          <w:ilvl w:val="2"/>
          <w:numId w:val="110"/>
        </w:numPr>
        <w:tabs>
          <w:tab w:val="left" w:pos="2220"/>
        </w:tabs>
        <w:contextualSpacing w:val="0"/>
        <w:jc w:val="both"/>
      </w:pPr>
      <w:r>
        <w:t xml:space="preserve">evaluation results from 2 source indicate that, AI/ML can achieve about 55%~57% prediction accuracy </w:t>
      </w:r>
    </w:p>
    <w:p w14:paraId="77F43BFD" w14:textId="77777777" w:rsidR="0074185A" w:rsidRDefault="0074185A">
      <w:pPr>
        <w:pStyle w:val="ac"/>
        <w:widowControl w:val="0"/>
        <w:numPr>
          <w:ilvl w:val="2"/>
          <w:numId w:val="110"/>
        </w:numPr>
        <w:tabs>
          <w:tab w:val="left" w:pos="2220"/>
        </w:tabs>
        <w:contextualSpacing w:val="0"/>
        <w:jc w:val="both"/>
      </w:pPr>
      <w:r>
        <w:t xml:space="preserve">evaluation results from 3 sources indicate that, AI/ML can achieve about 60%~70% prediction accuracy </w:t>
      </w:r>
    </w:p>
    <w:p w14:paraId="6FAE4242"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about 70%~80% prediction accuracy</w:t>
      </w:r>
    </w:p>
    <w:p w14:paraId="0B30C6CE" w14:textId="77777777" w:rsidR="0074185A" w:rsidRDefault="0074185A">
      <w:pPr>
        <w:pStyle w:val="ac"/>
        <w:widowControl w:val="0"/>
        <w:numPr>
          <w:ilvl w:val="2"/>
          <w:numId w:val="110"/>
        </w:numPr>
        <w:tabs>
          <w:tab w:val="left" w:pos="2220"/>
        </w:tabs>
        <w:contextualSpacing w:val="0"/>
        <w:jc w:val="both"/>
      </w:pPr>
      <w:r>
        <w:t xml:space="preserve">Note: in the above evaluation and the rest of other KPIs, some 6 sources used measurements from all Rx beams of a certain set of Tx beams, and some other 6 sources use measurements from half or fourth of Rx beams of a certain set of Tx beams. </w:t>
      </w:r>
    </w:p>
    <w:p w14:paraId="694784CE" w14:textId="77777777" w:rsidR="0074185A" w:rsidRDefault="0074185A">
      <w:pPr>
        <w:pStyle w:val="ac"/>
        <w:widowControl w:val="0"/>
        <w:numPr>
          <w:ilvl w:val="2"/>
          <w:numId w:val="110"/>
        </w:numPr>
        <w:tabs>
          <w:tab w:val="left" w:pos="2220"/>
        </w:tabs>
        <w:contextualSpacing w:val="0"/>
        <w:jc w:val="both"/>
      </w:pPr>
      <w:r>
        <w:t>Non-AI baseline Option 2 (exhaustive beam sweeping in Set B of beam pairs) can achieve about 6.25% prediction accuracy</w:t>
      </w:r>
    </w:p>
    <w:p w14:paraId="77BEC6F9" w14:textId="77777777" w:rsidR="0074185A" w:rsidRDefault="0074185A">
      <w:pPr>
        <w:pStyle w:val="ac"/>
        <w:widowControl w:val="0"/>
        <w:numPr>
          <w:ilvl w:val="1"/>
          <w:numId w:val="110"/>
        </w:numPr>
        <w:tabs>
          <w:tab w:val="left" w:pos="1500"/>
        </w:tabs>
        <w:contextualSpacing w:val="0"/>
        <w:jc w:val="both"/>
      </w:pPr>
      <w:r>
        <w:t>Top-1 beam pair prediction with 1dB margin</w:t>
      </w:r>
    </w:p>
    <w:p w14:paraId="6CE42D20" w14:textId="77777777" w:rsidR="0074185A" w:rsidRDefault="0074185A">
      <w:pPr>
        <w:pStyle w:val="ac"/>
        <w:widowControl w:val="0"/>
        <w:numPr>
          <w:ilvl w:val="2"/>
          <w:numId w:val="110"/>
        </w:numPr>
        <w:tabs>
          <w:tab w:val="left" w:pos="2220"/>
        </w:tabs>
        <w:contextualSpacing w:val="0"/>
        <w:jc w:val="both"/>
      </w:pPr>
      <w:r>
        <w:t>evaluation results from 4 sources indicate that, AI/ML can achieve less than 50% or about 50% prediction accuracy</w:t>
      </w:r>
    </w:p>
    <w:p w14:paraId="08A40968"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50%~60% prediction accuracy</w:t>
      </w:r>
    </w:p>
    <w:p w14:paraId="18099A19"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about 60%-70% prediction accuracy</w:t>
      </w:r>
    </w:p>
    <w:p w14:paraId="43697737" w14:textId="77777777" w:rsidR="0074185A" w:rsidRDefault="0074185A">
      <w:pPr>
        <w:pStyle w:val="ac"/>
        <w:widowControl w:val="0"/>
        <w:numPr>
          <w:ilvl w:val="2"/>
          <w:numId w:val="110"/>
        </w:numPr>
        <w:tabs>
          <w:tab w:val="left" w:pos="2220"/>
        </w:tabs>
        <w:contextualSpacing w:val="0"/>
        <w:jc w:val="both"/>
      </w:pPr>
      <w:r>
        <w:t xml:space="preserve">evaluation results from 2 sources indicate that, AI/ML can achieve 72%~85% prediction accuracy </w:t>
      </w:r>
    </w:p>
    <w:p w14:paraId="400F536B" w14:textId="77777777" w:rsidR="0074185A" w:rsidRDefault="0074185A">
      <w:pPr>
        <w:pStyle w:val="ac"/>
        <w:widowControl w:val="0"/>
        <w:numPr>
          <w:ilvl w:val="1"/>
          <w:numId w:val="110"/>
        </w:numPr>
        <w:tabs>
          <w:tab w:val="left" w:pos="1500"/>
        </w:tabs>
        <w:contextualSpacing w:val="0"/>
        <w:jc w:val="both"/>
      </w:pPr>
      <w:r>
        <w:t>Top-K(=2) beam pair prediction accuracy</w:t>
      </w:r>
    </w:p>
    <w:p w14:paraId="270012EE" w14:textId="77777777" w:rsidR="0074185A" w:rsidRDefault="0074185A">
      <w:pPr>
        <w:pStyle w:val="ac"/>
        <w:widowControl w:val="0"/>
        <w:numPr>
          <w:ilvl w:val="2"/>
          <w:numId w:val="110"/>
        </w:numPr>
        <w:tabs>
          <w:tab w:val="left" w:pos="2220"/>
        </w:tabs>
        <w:contextualSpacing w:val="0"/>
        <w:jc w:val="both"/>
      </w:pPr>
      <w:r>
        <w:t>evaluation results from 3 sources indicate that, AI/ML can achieve less than 60% prediction accuracy.</w:t>
      </w:r>
    </w:p>
    <w:p w14:paraId="48E2ECE2" w14:textId="77777777" w:rsidR="0074185A" w:rsidRDefault="0074185A">
      <w:pPr>
        <w:pStyle w:val="ac"/>
        <w:widowControl w:val="0"/>
        <w:numPr>
          <w:ilvl w:val="2"/>
          <w:numId w:val="110"/>
        </w:numPr>
        <w:tabs>
          <w:tab w:val="left" w:pos="2220"/>
        </w:tabs>
        <w:contextualSpacing w:val="0"/>
        <w:jc w:val="both"/>
      </w:pPr>
      <w:r>
        <w:t>evaluation results from 5 sources indicate that, AI/ML can achieve about 70%- 80% prediction accuracy</w:t>
      </w:r>
    </w:p>
    <w:p w14:paraId="44A66B53" w14:textId="77777777" w:rsidR="0074185A" w:rsidRDefault="0074185A">
      <w:pPr>
        <w:pStyle w:val="ac"/>
        <w:widowControl w:val="0"/>
        <w:numPr>
          <w:ilvl w:val="2"/>
          <w:numId w:val="110"/>
        </w:numPr>
        <w:tabs>
          <w:tab w:val="left" w:pos="2220"/>
        </w:tabs>
        <w:contextualSpacing w:val="0"/>
        <w:jc w:val="both"/>
      </w:pPr>
      <w:r>
        <w:t>evaluation results from 1 source indicate that, AI/ML can achieve more than 85% prediction accuracy</w:t>
      </w:r>
    </w:p>
    <w:p w14:paraId="3F702518" w14:textId="77777777" w:rsidR="0074185A" w:rsidRDefault="0074185A">
      <w:pPr>
        <w:pStyle w:val="ac"/>
        <w:widowControl w:val="0"/>
        <w:numPr>
          <w:ilvl w:val="2"/>
          <w:numId w:val="110"/>
        </w:numPr>
        <w:tabs>
          <w:tab w:val="left" w:pos="2220"/>
        </w:tabs>
        <w:contextualSpacing w:val="0"/>
        <w:jc w:val="both"/>
      </w:pPr>
      <w:r>
        <w:t xml:space="preserve">The beam prediction accuracy increases with K.  </w:t>
      </w:r>
    </w:p>
    <w:p w14:paraId="4C4BF0AB" w14:textId="77777777" w:rsidR="0074185A" w:rsidRDefault="0074185A">
      <w:pPr>
        <w:pStyle w:val="ac"/>
        <w:widowControl w:val="0"/>
        <w:numPr>
          <w:ilvl w:val="1"/>
          <w:numId w:val="110"/>
        </w:numPr>
        <w:tabs>
          <w:tab w:val="left" w:pos="1500"/>
        </w:tabs>
        <w:contextualSpacing w:val="0"/>
        <w:jc w:val="both"/>
      </w:pPr>
      <w:r>
        <w:t>Average L1-RSRP difference of Top-1 predicted beam pair</w:t>
      </w:r>
    </w:p>
    <w:p w14:paraId="185CBFFE" w14:textId="77777777" w:rsidR="0074185A" w:rsidRDefault="0074185A">
      <w:pPr>
        <w:pStyle w:val="ac"/>
        <w:widowControl w:val="0"/>
        <w:numPr>
          <w:ilvl w:val="2"/>
          <w:numId w:val="110"/>
        </w:numPr>
        <w:tabs>
          <w:tab w:val="left" w:pos="2220"/>
        </w:tabs>
        <w:contextualSpacing w:val="0"/>
        <w:jc w:val="both"/>
      </w:pPr>
      <w:r>
        <w:t>evaluation results from 3 sources indicate that it can be 1dB~2dB</w:t>
      </w:r>
    </w:p>
    <w:p w14:paraId="393E2E05" w14:textId="77777777" w:rsidR="0074185A" w:rsidRDefault="0074185A">
      <w:pPr>
        <w:pStyle w:val="ac"/>
        <w:widowControl w:val="0"/>
        <w:numPr>
          <w:ilvl w:val="2"/>
          <w:numId w:val="110"/>
        </w:numPr>
        <w:tabs>
          <w:tab w:val="left" w:pos="2220"/>
        </w:tabs>
        <w:contextualSpacing w:val="0"/>
        <w:jc w:val="both"/>
      </w:pPr>
      <w:r>
        <w:t>evaluation results from 2 sources indicate that it can be 2dB~3dB</w:t>
      </w:r>
    </w:p>
    <w:p w14:paraId="217838E1" w14:textId="77777777" w:rsidR="0074185A" w:rsidRDefault="0074185A">
      <w:pPr>
        <w:pStyle w:val="ac"/>
        <w:widowControl w:val="0"/>
        <w:numPr>
          <w:ilvl w:val="2"/>
          <w:numId w:val="110"/>
        </w:numPr>
        <w:tabs>
          <w:tab w:val="left" w:pos="2220"/>
        </w:tabs>
        <w:contextualSpacing w:val="0"/>
        <w:jc w:val="both"/>
      </w:pPr>
      <w:r>
        <w:t>evaluation results from 2 sources indicate that it can be more than 3dB</w:t>
      </w:r>
    </w:p>
    <w:p w14:paraId="1C2AD905" w14:textId="77777777" w:rsidR="0074185A" w:rsidRDefault="0074185A">
      <w:pPr>
        <w:pStyle w:val="ac"/>
        <w:widowControl w:val="0"/>
        <w:numPr>
          <w:ilvl w:val="2"/>
          <w:numId w:val="110"/>
        </w:numPr>
        <w:tabs>
          <w:tab w:val="left" w:pos="2220"/>
        </w:tabs>
        <w:contextualSpacing w:val="0"/>
        <w:jc w:val="both"/>
      </w:pPr>
      <w:r>
        <w:t>evaluation results from 1 source indicate that it can be about 6dB</w:t>
      </w:r>
    </w:p>
    <w:p w14:paraId="32D46105" w14:textId="77777777" w:rsidR="0074185A" w:rsidRDefault="0074185A">
      <w:pPr>
        <w:pStyle w:val="ac"/>
        <w:widowControl w:val="0"/>
        <w:numPr>
          <w:ilvl w:val="1"/>
          <w:numId w:val="110"/>
        </w:numPr>
        <w:tabs>
          <w:tab w:val="left" w:pos="1500"/>
        </w:tabs>
        <w:contextualSpacing w:val="0"/>
        <w:jc w:val="both"/>
      </w:pPr>
      <w:r>
        <w:t>Predicted L1-RSRP difference of Top-1 beam pair</w:t>
      </w:r>
    </w:p>
    <w:p w14:paraId="189ACC3E" w14:textId="77777777" w:rsidR="0074185A" w:rsidRDefault="0074185A">
      <w:pPr>
        <w:pStyle w:val="ac"/>
        <w:widowControl w:val="0"/>
        <w:numPr>
          <w:ilvl w:val="2"/>
          <w:numId w:val="110"/>
        </w:numPr>
        <w:tabs>
          <w:tab w:val="left" w:pos="2220"/>
        </w:tabs>
        <w:contextualSpacing w:val="0"/>
        <w:jc w:val="both"/>
      </w:pPr>
      <w:r>
        <w:t>evaluation results from 2 sources indicates that it can be about 2.5dB</w:t>
      </w:r>
    </w:p>
    <w:p w14:paraId="059A2EAF" w14:textId="77777777" w:rsidR="0074185A" w:rsidRDefault="0074185A">
      <w:pPr>
        <w:pStyle w:val="ac"/>
        <w:widowControl w:val="0"/>
        <w:numPr>
          <w:ilvl w:val="2"/>
          <w:numId w:val="110"/>
        </w:numPr>
        <w:tabs>
          <w:tab w:val="left" w:pos="2220"/>
        </w:tabs>
        <w:contextualSpacing w:val="0"/>
        <w:jc w:val="both"/>
      </w:pPr>
      <w:r>
        <w:t>Note that this is assumed that all the L1-RSRPs of Set A of beams are used as the label in AI/ML training phase (e.g., regression AI/ML model).</w:t>
      </w:r>
    </w:p>
    <w:p w14:paraId="06FD9FFB" w14:textId="77777777" w:rsidR="0074185A" w:rsidRDefault="0074185A">
      <w:pPr>
        <w:pStyle w:val="ac"/>
        <w:widowControl w:val="0"/>
        <w:numPr>
          <w:ilvl w:val="0"/>
          <w:numId w:val="110"/>
        </w:numPr>
        <w:tabs>
          <w:tab w:val="left" w:pos="780"/>
        </w:tabs>
        <w:contextualSpacing w:val="0"/>
        <w:jc w:val="both"/>
      </w:pPr>
      <w:r>
        <w:t xml:space="preserve">Note: in the above evaluations, 8 sources assumed 4 Rx, other sources assumed 8 Rx. </w:t>
      </w:r>
    </w:p>
    <w:p w14:paraId="4AEF20B2" w14:textId="77777777" w:rsidR="0074185A" w:rsidRDefault="0074185A">
      <w:pPr>
        <w:pStyle w:val="ac"/>
        <w:widowControl w:val="0"/>
        <w:numPr>
          <w:ilvl w:val="0"/>
          <w:numId w:val="110"/>
        </w:numPr>
        <w:tabs>
          <w:tab w:val="left" w:pos="780"/>
        </w:tabs>
        <w:contextualSpacing w:val="0"/>
        <w:jc w:val="both"/>
      </w:pPr>
      <w:r>
        <w:lastRenderedPageBreak/>
        <w:t>Note that ideal measurements are assumed:</w:t>
      </w:r>
    </w:p>
    <w:p w14:paraId="52C63590" w14:textId="77777777" w:rsidR="0074185A" w:rsidRDefault="0074185A">
      <w:pPr>
        <w:pStyle w:val="ac"/>
        <w:widowControl w:val="0"/>
        <w:numPr>
          <w:ilvl w:val="1"/>
          <w:numId w:val="110"/>
        </w:numPr>
        <w:tabs>
          <w:tab w:val="left" w:pos="1500"/>
        </w:tabs>
        <w:contextualSpacing w:val="0"/>
        <w:jc w:val="both"/>
      </w:pPr>
      <w:r>
        <w:t>Beams could be measured regardless of their SNR.</w:t>
      </w:r>
    </w:p>
    <w:p w14:paraId="1901BA8B" w14:textId="77777777" w:rsidR="0074185A" w:rsidRDefault="0074185A">
      <w:pPr>
        <w:pStyle w:val="ac"/>
        <w:widowControl w:val="0"/>
        <w:numPr>
          <w:ilvl w:val="1"/>
          <w:numId w:val="110"/>
        </w:numPr>
        <w:tabs>
          <w:tab w:val="left" w:pos="1500"/>
        </w:tabs>
        <w:contextualSpacing w:val="0"/>
        <w:jc w:val="both"/>
      </w:pPr>
      <w:r>
        <w:t>No measurement error.</w:t>
      </w:r>
    </w:p>
    <w:p w14:paraId="725E292E" w14:textId="77777777" w:rsidR="0074185A" w:rsidRDefault="0074185A">
      <w:pPr>
        <w:pStyle w:val="ac"/>
        <w:widowControl w:val="0"/>
        <w:numPr>
          <w:ilvl w:val="1"/>
          <w:numId w:val="110"/>
        </w:numPr>
        <w:tabs>
          <w:tab w:val="left" w:pos="1500"/>
        </w:tabs>
        <w:contextualSpacing w:val="0"/>
        <w:jc w:val="both"/>
      </w:pPr>
      <w:r>
        <w:t>Measured in a single-time instance (within a channel-coherence time interval).</w:t>
      </w:r>
    </w:p>
    <w:p w14:paraId="215EBCE1" w14:textId="77777777" w:rsidR="0074185A" w:rsidRDefault="0074185A">
      <w:pPr>
        <w:pStyle w:val="ac"/>
        <w:widowControl w:val="0"/>
        <w:numPr>
          <w:ilvl w:val="1"/>
          <w:numId w:val="110"/>
        </w:numPr>
        <w:tabs>
          <w:tab w:val="left" w:pos="1500"/>
        </w:tabs>
        <w:contextualSpacing w:val="0"/>
        <w:jc w:val="both"/>
      </w:pPr>
      <w:r>
        <w:t>No quantization for the L1-RSRP measurements.</w:t>
      </w:r>
    </w:p>
    <w:p w14:paraId="4A80BE42" w14:textId="77777777" w:rsidR="0074185A" w:rsidRPr="00B43BD6" w:rsidRDefault="0074185A">
      <w:pPr>
        <w:pStyle w:val="ac"/>
        <w:widowControl w:val="0"/>
        <w:numPr>
          <w:ilvl w:val="1"/>
          <w:numId w:val="110"/>
        </w:numPr>
        <w:tabs>
          <w:tab w:val="left" w:pos="1500"/>
        </w:tabs>
        <w:contextualSpacing w:val="0"/>
        <w:jc w:val="both"/>
      </w:pPr>
      <w:r>
        <w:t>No constraint on UCI payload overhead for full report of the L1-RSRP measurements of Set B for NW-side models are assumed.</w:t>
      </w:r>
    </w:p>
    <w:p w14:paraId="2ED24E44" w14:textId="77777777" w:rsidR="00B1621D" w:rsidRDefault="00B1621D" w:rsidP="00B1621D">
      <w:pPr>
        <w:rPr>
          <w:b/>
          <w:bCs/>
        </w:rPr>
      </w:pPr>
    </w:p>
    <w:p w14:paraId="3ED04BBC" w14:textId="14ED5835" w:rsidR="00B1621D" w:rsidRPr="00B1621D" w:rsidRDefault="00B1621D" w:rsidP="00B1621D">
      <w:pPr>
        <w:rPr>
          <w:b/>
          <w:bCs/>
        </w:rPr>
      </w:pPr>
      <w:r w:rsidRPr="00B1621D">
        <w:rPr>
          <w:b/>
          <w:bCs/>
        </w:rPr>
        <w:t>Performance when Set B is different to Set A for DL Tx-Rx beam pair prediction</w:t>
      </w:r>
    </w:p>
    <w:p w14:paraId="1F0BE3C8" w14:textId="77777777" w:rsidR="0074185A" w:rsidRPr="00541168" w:rsidRDefault="0074185A" w:rsidP="0074185A">
      <w:pPr>
        <w:shd w:val="clear" w:color="auto" w:fill="FFFFFF"/>
        <w:jc w:val="both"/>
        <w:rPr>
          <w:rFonts w:eastAsia="Microsoft YaHei UI"/>
        </w:rPr>
      </w:pPr>
      <w:r w:rsidRPr="00A80165">
        <w:rPr>
          <w:b/>
          <w:bCs/>
        </w:rPr>
        <w:t>For BM-Case1 beam pair prediction</w:t>
      </w:r>
      <w:r w:rsidRPr="00B43BD6">
        <w:t xml:space="preserve">, </w:t>
      </w:r>
      <w:r w:rsidRPr="00A80165">
        <w:t>when</w:t>
      </w:r>
      <w:r w:rsidRPr="00A80165">
        <w:rPr>
          <w:i/>
          <w:iCs/>
        </w:rPr>
        <w:t xml:space="preserve"> Set B is different to Set A</w:t>
      </w:r>
      <w:r w:rsidRPr="00B43BD6">
        <w:t>, with measurements of Set B of Tx wide beams that are 1/4 or 1/8 of Set A beams, evaluation results from 1 source indicate that</w:t>
      </w:r>
      <w:r w:rsidRPr="00541168">
        <w:rPr>
          <w:rFonts w:eastAsia="Microsoft YaHei UI"/>
        </w:rPr>
        <w:t xml:space="preserve"> AI/ML can provide good beam prediction performance with less measurement/RS overhead compar</w:t>
      </w:r>
      <w:r>
        <w:rPr>
          <w:rFonts w:eastAsia="Microsoft YaHei UI"/>
        </w:rPr>
        <w:t>ed</w:t>
      </w:r>
      <w:r w:rsidRPr="00541168">
        <w:rPr>
          <w:rFonts w:eastAsia="Microsoft YaHei UI"/>
        </w:rPr>
        <w:t xml:space="preserve"> to using all measurements of Set A (which provides 100% beam prediction performance as non-AI baseline Option 1) without considering generalization </w:t>
      </w:r>
      <w:r>
        <w:rPr>
          <w:rFonts w:eastAsia="Microsoft YaHei UI"/>
        </w:rPr>
        <w:t xml:space="preserve">and </w:t>
      </w:r>
      <w:r w:rsidRPr="00541168">
        <w:rPr>
          <w:rFonts w:eastAsia="Microsoft YaHei UI"/>
        </w:rPr>
        <w:t>without UE rotation.</w:t>
      </w:r>
    </w:p>
    <w:p w14:paraId="262E3ABC"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pair prediction accuracy, evaluation results from 1 source indicate that, AI/ML can achieve about 92.7%/92.5% beam prediction accuracy for 1/4 and 1/8 overhead respectively. </w:t>
      </w:r>
    </w:p>
    <w:p w14:paraId="56901849" w14:textId="77777777" w:rsidR="0074185A" w:rsidRPr="00B43BD6" w:rsidRDefault="0074185A">
      <w:pPr>
        <w:pStyle w:val="ac"/>
        <w:numPr>
          <w:ilvl w:val="0"/>
          <w:numId w:val="111"/>
        </w:numPr>
        <w:overflowPunct w:val="0"/>
        <w:autoSpaceDE w:val="0"/>
        <w:autoSpaceDN w:val="0"/>
        <w:adjustRightInd w:val="0"/>
        <w:contextualSpacing w:val="0"/>
        <w:jc w:val="both"/>
        <w:textAlignment w:val="baseline"/>
      </w:pPr>
      <w:r w:rsidRPr="00B43BD6">
        <w:t xml:space="preserve">For Top-1 beam prediction accuracy with 1dB margin, evaluation results from 1 source indicate that, AI/ML can achieve about 97.6%/97.3% beam prediction accuracy for 1/4 and 1/8 overhead respectively. </w:t>
      </w:r>
    </w:p>
    <w:p w14:paraId="71008820" w14:textId="77777777" w:rsidR="0074185A" w:rsidRPr="00B43BD6" w:rsidRDefault="0074185A" w:rsidP="0074185A">
      <w:pPr>
        <w:shd w:val="clear" w:color="auto" w:fill="FFFFFF"/>
        <w:jc w:val="both"/>
      </w:pPr>
      <w:r w:rsidRPr="00B43BD6">
        <w:t>Note that ideal measurements are assumed</w:t>
      </w:r>
      <w:r>
        <w:t>:</w:t>
      </w:r>
    </w:p>
    <w:p w14:paraId="3C732B23"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Beams could be measured regardless of their SNR.</w:t>
      </w:r>
    </w:p>
    <w:p w14:paraId="294AACC4"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measurement error.</w:t>
      </w:r>
    </w:p>
    <w:p w14:paraId="30D2A6E2"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Measured in a single-time instance (within a channel-coherence time interval).</w:t>
      </w:r>
    </w:p>
    <w:p w14:paraId="1C58F11D"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quantization for the L1-RSRP measurements.</w:t>
      </w:r>
    </w:p>
    <w:p w14:paraId="1B26A42E" w14:textId="77777777" w:rsidR="0074185A" w:rsidRPr="00AB4C7B" w:rsidRDefault="0074185A">
      <w:pPr>
        <w:pStyle w:val="ac"/>
        <w:numPr>
          <w:ilvl w:val="0"/>
          <w:numId w:val="111"/>
        </w:numPr>
        <w:shd w:val="clear" w:color="auto" w:fill="FFFFFF"/>
        <w:contextualSpacing w:val="0"/>
        <w:jc w:val="both"/>
        <w:rPr>
          <w:rFonts w:eastAsia="Microsoft YaHei UI"/>
          <w:color w:val="000000"/>
        </w:rPr>
      </w:pPr>
      <w:r w:rsidRPr="00AB4C7B">
        <w:rPr>
          <w:rFonts w:eastAsia="Microsoft YaHei UI"/>
          <w:color w:val="000000"/>
        </w:rPr>
        <w:t>No constraint on UCI payload overhead for full report of the L1-RSRP measurements of Set B for NW-side models are assumed. </w:t>
      </w:r>
    </w:p>
    <w:p w14:paraId="6B85B455" w14:textId="77777777" w:rsidR="00B1621D" w:rsidRDefault="00B1621D" w:rsidP="0094278F">
      <w:pPr>
        <w:pStyle w:val="B1"/>
        <w:ind w:left="0" w:firstLine="0"/>
        <w:rPr>
          <w:b/>
          <w:bCs/>
        </w:rPr>
      </w:pPr>
    </w:p>
    <w:p w14:paraId="66C0DFE9" w14:textId="60886489" w:rsidR="0074185A" w:rsidRPr="00B1621D" w:rsidRDefault="00B1621D" w:rsidP="0094278F">
      <w:pPr>
        <w:pStyle w:val="B1"/>
        <w:ind w:left="0" w:firstLine="0"/>
        <w:rPr>
          <w:b/>
          <w:bCs/>
        </w:rPr>
      </w:pPr>
      <w:r w:rsidRPr="00B1621D">
        <w:rPr>
          <w:b/>
          <w:bCs/>
        </w:rPr>
        <w:t>Performance with measurement error</w:t>
      </w:r>
    </w:p>
    <w:p w14:paraId="130AE036" w14:textId="77777777" w:rsidR="006E23F2" w:rsidRPr="00B07B8A" w:rsidRDefault="006E23F2" w:rsidP="00282719">
      <w:pPr>
        <w:shd w:val="clear" w:color="auto" w:fill="FFFFFF"/>
        <w:jc w:val="both"/>
        <w:rPr>
          <w:rFonts w:eastAsia="Microsoft YaHei UI"/>
        </w:rPr>
      </w:pPr>
      <w:r w:rsidRPr="00B07B8A">
        <w:rPr>
          <w:rFonts w:eastAsia="Microsoft YaHei UI"/>
          <w:b/>
          <w:bCs/>
          <w:color w:val="000000"/>
        </w:rPr>
        <w:t>For BM</w:t>
      </w:r>
      <w:r w:rsidRPr="00B07B8A">
        <w:rPr>
          <w:rFonts w:eastAsia="Microsoft YaHei UI"/>
          <w:b/>
          <w:bCs/>
        </w:rPr>
        <w:t>-Case1 DL Tx beam prediction</w:t>
      </w:r>
      <w:r w:rsidRPr="00B07B8A">
        <w:rPr>
          <w:rFonts w:eastAsia="Microsoft YaHei UI"/>
        </w:rPr>
        <w:t xml:space="preserve"> (unless otherwise stated), when </w:t>
      </w:r>
      <w:r w:rsidRPr="00B07B8A">
        <w:rPr>
          <w:rFonts w:eastAsia="Microsoft YaHei UI"/>
          <w:i/>
          <w:iCs/>
        </w:rPr>
        <w:t>Set B is a subset</w:t>
      </w:r>
      <w:r w:rsidRPr="00B07B8A">
        <w:rPr>
          <w:rFonts w:eastAsia="Microsoft YaHei UI"/>
        </w:rPr>
        <w:t xml:space="preserve"> (1/4 unless otherwise stated) </w:t>
      </w:r>
      <w:r w:rsidRPr="00B07B8A">
        <w:rPr>
          <w:rFonts w:eastAsia="Microsoft YaHei UI"/>
          <w:i/>
          <w:iCs/>
        </w:rPr>
        <w:t>of Set A</w:t>
      </w:r>
      <w:r w:rsidRPr="00B07B8A">
        <w:rPr>
          <w:rFonts w:eastAsia="Microsoft YaHei UI"/>
          <w:b/>
          <w:bCs/>
        </w:rPr>
        <w:t xml:space="preserve">, </w:t>
      </w:r>
      <w:r w:rsidRPr="006F057E">
        <w:rPr>
          <w:rFonts w:eastAsia="Microsoft YaHei UI"/>
          <w:b/>
          <w:bCs/>
        </w:rPr>
        <w:t xml:space="preserve">without </w:t>
      </w:r>
      <w:r w:rsidRPr="006F057E">
        <w:rPr>
          <w:b/>
          <w:bCs/>
        </w:rPr>
        <w:t>differentiating BB errors and RF errors</w:t>
      </w:r>
      <w:r w:rsidRPr="00B43BD6">
        <w:t xml:space="preserve"> modelled as truncated Gaussian distribution (unless otherwise stated),</w:t>
      </w:r>
    </w:p>
    <w:p w14:paraId="23483F1A"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±2 dB relative measurement error,</w:t>
      </w:r>
    </w:p>
    <w:p w14:paraId="25A986D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6%~10%in terms of Top-1 beam prediction accuracy comparing to the one without measurement error. And 1 source shows that 95%ile of L1-RSRP diff can be about 1.4~2dB, 1 source shows that average L1-RSRP diff can be lower than 1dB.</w:t>
      </w:r>
    </w:p>
    <w:p w14:paraId="73A78B86"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p>
    <w:p w14:paraId="7DA0793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28.8% in terms of Top-1 beam prediction accuracy comparing to the one without measurement error, [and average L1-RSRP diff can be about 7.3dB.</w:t>
      </w:r>
    </w:p>
    <w:p w14:paraId="1056C4E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 when Set B is 1/8 of Set A</w:t>
      </w:r>
      <w:r w:rsidRPr="00B43BD6">
        <w:t>, the beam prediction accuracy degrades 2.4% in terms of Top-1 beam prediction accuracy comparing to the one without measurement error, and average L1-RSRP diff can be about 5.8dB</w:t>
      </w:r>
    </w:p>
    <w:p w14:paraId="6BCC223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wherein the measurement error is modelled as uniformed distribution.  </w:t>
      </w:r>
    </w:p>
    <w:p w14:paraId="11487098" w14:textId="77777777" w:rsidR="006E23F2" w:rsidRPr="00B43BD6" w:rsidRDefault="006E23F2">
      <w:pPr>
        <w:pStyle w:val="ac"/>
        <w:widowControl w:val="0"/>
        <w:numPr>
          <w:ilvl w:val="1"/>
          <w:numId w:val="114"/>
        </w:numPr>
        <w:contextualSpacing w:val="0"/>
        <w:jc w:val="both"/>
      </w:pPr>
      <w:r w:rsidRPr="00B43BD6">
        <w:lastRenderedPageBreak/>
        <w:t>evaluation results from 1 source show that considering</w:t>
      </w:r>
      <w:r w:rsidRPr="00B43BD6">
        <w:rPr>
          <w:rFonts w:hint="eastAsia"/>
        </w:rPr>
        <w:t xml:space="preserve"> </w:t>
      </w:r>
      <w:r w:rsidRPr="00B43BD6">
        <w:t>different relative measurement error range in model training (±</w:t>
      </w:r>
      <w:r w:rsidRPr="00B43BD6">
        <w:rPr>
          <w:rFonts w:hint="eastAsia"/>
        </w:rPr>
        <w:t xml:space="preserve">2 dB, </w:t>
      </w:r>
      <w:r w:rsidRPr="00B43BD6">
        <w:t>±</w:t>
      </w:r>
      <w:r w:rsidRPr="00B43BD6">
        <w:rPr>
          <w:rFonts w:hint="eastAsia"/>
        </w:rPr>
        <w:t>0 dB</w:t>
      </w:r>
      <w:r w:rsidRPr="00B43BD6">
        <w:t>), similar (</w:t>
      </w:r>
      <w:r w:rsidRPr="00B43BD6">
        <w:rPr>
          <w:rFonts w:hint="eastAsia"/>
        </w:rPr>
        <w:t>less than 1%</w:t>
      </w:r>
      <w:r w:rsidRPr="00B43BD6">
        <w:t xml:space="preserve"> difference</w:t>
      </w:r>
      <w:r w:rsidRPr="00B43BD6">
        <w:rPr>
          <w:rFonts w:hint="eastAsia"/>
        </w:rPr>
        <w:t xml:space="preserve">) </w:t>
      </w:r>
      <w:r w:rsidRPr="00B43BD6">
        <w:t>Top-1 beam prediction accuracy can be achieved</w:t>
      </w:r>
    </w:p>
    <w:p w14:paraId="23143317"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±3 or ±4 dB relative measurement error, </w:t>
      </w:r>
    </w:p>
    <w:p w14:paraId="58F8B1DA"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4 sources show that the beam prediction accuracy degrades 14% (with 3dB error) ~20% (with 4dB error) in terms of Top-1 beam prediction accuracy comparing to the one without measurement error. And 1 source shows that the 95%ile of L1-RSRP diff can be about 2~3.2dB. 1 source shows that average L1-RSRP diff can be lower than 1dB.</w:t>
      </w:r>
    </w:p>
    <w:p w14:paraId="57CBD063" w14:textId="77777777" w:rsidR="006E23F2" w:rsidRPr="00B43BD6" w:rsidRDefault="006E23F2">
      <w:pPr>
        <w:pStyle w:val="ac"/>
        <w:widowControl w:val="0"/>
        <w:numPr>
          <w:ilvl w:val="1"/>
          <w:numId w:val="114"/>
        </w:numPr>
        <w:contextualSpacing w:val="0"/>
        <w:jc w:val="both"/>
      </w:pPr>
      <w:r w:rsidRPr="00B43BD6">
        <w:t>evaluation results from 1 source show that considering different relative measurement error range in model training</w:t>
      </w:r>
      <w:r w:rsidRPr="00B43BD6">
        <w:rPr>
          <w:rFonts w:hint="eastAsia"/>
        </w:rPr>
        <w:t xml:space="preserve"> (0dB,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4</w:t>
      </w:r>
      <w:r w:rsidRPr="00B43BD6">
        <w:t xml:space="preserve"> dB</w:t>
      </w:r>
      <w:r w:rsidRPr="00B43BD6">
        <w:rPr>
          <w:rFonts w:hint="eastAsia"/>
        </w:rPr>
        <w:t>)</w:t>
      </w:r>
      <w:r w:rsidRPr="00B43BD6">
        <w:t>, similar (</w:t>
      </w:r>
      <w:r w:rsidRPr="00B43BD6">
        <w:rPr>
          <w:rFonts w:hint="eastAsia"/>
        </w:rPr>
        <w:t>less than 1%</w:t>
      </w:r>
      <w:r w:rsidRPr="00B43BD6">
        <w:t xml:space="preserve"> difference) Top-1 beam prediction accuracy can be achieved, and average L1-RSRP diff can be lower than 1dB when ±2 dB or ±4 dB relative measurement error is considered in model training</w:t>
      </w:r>
    </w:p>
    <w:p w14:paraId="410637C9"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up to ±5 dB relative measurement error when Set B is 1/8 of Set A, </w:t>
      </w:r>
    </w:p>
    <w:p w14:paraId="26970159"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 show that the beam prediction accuracy degrades 13.6% in terms of Top-1 beam prediction accuracy comparing to the one without measurement error for DL Tx beam prediction.</w:t>
      </w:r>
    </w:p>
    <w:p w14:paraId="0A1B7952" w14:textId="77777777" w:rsidR="006E23F2" w:rsidRPr="00751E3C" w:rsidRDefault="006E23F2">
      <w:pPr>
        <w:pStyle w:val="ac"/>
        <w:numPr>
          <w:ilvl w:val="0"/>
          <w:numId w:val="114"/>
        </w:numPr>
        <w:shd w:val="clear" w:color="auto" w:fill="FFFFFF"/>
        <w:contextualSpacing w:val="0"/>
        <w:jc w:val="both"/>
        <w:rPr>
          <w:rFonts w:eastAsia="Microsoft YaHei UI"/>
        </w:rPr>
      </w:pPr>
      <w:r w:rsidRPr="00751E3C">
        <w:rPr>
          <w:rFonts w:eastAsia="Microsoft YaHei UI"/>
        </w:rPr>
        <w:t xml:space="preserve">Considering </w:t>
      </w:r>
      <w:r w:rsidRPr="00B43BD6">
        <w:t xml:space="preserve">±6 dB relative measurement error, </w:t>
      </w:r>
    </w:p>
    <w:p w14:paraId="5B09E4ED"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3 sources show that the beam prediction accuracy degrades 22%~30% in terms of Top-1 beam prediction accuracy comparing to the one without measurement error. And the 95%ile of L1-RSRP diff can be about 3.1~7.5dB.</w:t>
      </w:r>
    </w:p>
    <w:p w14:paraId="25A04366"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evaluation results from 1 source show that he L1-RSRP difference in 90%ile degrades 7dB for the AI/ML model, compared to baseline 1 and 2 that degrades 3 dB respectively 1 dB at the same percentile.  </w:t>
      </w:r>
    </w:p>
    <w:p w14:paraId="104657BB"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 xml:space="preserve">evaluation results from 1 source show that </w:t>
      </w:r>
      <w:r w:rsidRPr="00751E3C">
        <w:rPr>
          <w:u w:val="single"/>
        </w:rPr>
        <w:t>for both DL Tx beam prediction and beam pair prediction</w:t>
      </w:r>
      <w:r w:rsidRPr="00B43BD6">
        <w:t>, the beam prediction accuracy degrades 42~48% in terms of Top-1 beam prediction accuracy comparing to the one without measurement error. And the average L1-RSRP diff can be about 1.6dB.</w:t>
      </w:r>
    </w:p>
    <w:p w14:paraId="75A052D5" w14:textId="77777777" w:rsidR="006E23F2" w:rsidRPr="00751E3C" w:rsidRDefault="006E23F2">
      <w:pPr>
        <w:pStyle w:val="ac"/>
        <w:numPr>
          <w:ilvl w:val="2"/>
          <w:numId w:val="114"/>
        </w:numPr>
        <w:shd w:val="clear" w:color="auto" w:fill="FFFFFF"/>
        <w:tabs>
          <w:tab w:val="left" w:pos="1440"/>
          <w:tab w:val="left" w:pos="2160"/>
        </w:tabs>
        <w:contextualSpacing w:val="0"/>
        <w:jc w:val="both"/>
        <w:rPr>
          <w:rFonts w:eastAsia="Microsoft YaHei UI"/>
        </w:rPr>
      </w:pPr>
      <w:r w:rsidRPr="00B43BD6">
        <w:t xml:space="preserve">However, comparing with the global search of all beams in Set A with the same measurement error level, for </w:t>
      </w:r>
      <w:r w:rsidRPr="00751E3C">
        <w:rPr>
          <w:u w:val="single"/>
        </w:rPr>
        <w:t>DL Tx beam prediction</w:t>
      </w:r>
      <w:r w:rsidRPr="00B43BD6">
        <w:t xml:space="preserve"> the beam prediction accuracy degrades less than 1% in terms of Top-1 beam prediction accuracy, and for </w:t>
      </w:r>
      <w:r w:rsidRPr="00751E3C">
        <w:rPr>
          <w:u w:val="single"/>
        </w:rPr>
        <w:t xml:space="preserve">Tx-Rx beam pair prediction </w:t>
      </w:r>
      <w:r w:rsidRPr="00B43BD6">
        <w:t>the beam prediction accuracy degrades about 7% in terms of Top-1 beam prediction accuracy.</w:t>
      </w:r>
    </w:p>
    <w:p w14:paraId="2296B489"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0A98A8B1" w14:textId="77777777" w:rsidR="006E23F2" w:rsidRPr="00751E3C" w:rsidRDefault="006E23F2">
      <w:pPr>
        <w:pStyle w:val="ac"/>
        <w:numPr>
          <w:ilvl w:val="1"/>
          <w:numId w:val="114"/>
        </w:numPr>
        <w:shd w:val="clear" w:color="auto" w:fill="FFFFFF"/>
        <w:tabs>
          <w:tab w:val="left" w:pos="1440"/>
        </w:tabs>
        <w:contextualSpacing w:val="0"/>
        <w:jc w:val="both"/>
        <w:rPr>
          <w:rFonts w:eastAsia="Microsoft YaHei UI"/>
        </w:rPr>
      </w:pPr>
      <w:r w:rsidRPr="00B43BD6">
        <w:t>evaluation results from 1 source</w:t>
      </w:r>
      <w:r>
        <w:t xml:space="preserve"> </w:t>
      </w:r>
      <w:r w:rsidRPr="00B43BD6">
        <w:t xml:space="preserve">show that </w:t>
      </w:r>
    </w:p>
    <w:p w14:paraId="1D8C3544"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DL Tx beam prediction,</w:t>
      </w:r>
      <w:r w:rsidRPr="00B43BD6">
        <w:t xml:space="preserve"> the beam prediction accuracy degrades 32.4% in terms of Top-1 beam prediction accuracy comparing to the one without measurement error, [and average L1-RSRP diff can be about 8.34dB.</w:t>
      </w:r>
    </w:p>
    <w:p w14:paraId="26E43690" w14:textId="77777777" w:rsidR="006E23F2" w:rsidRPr="00751E3C" w:rsidRDefault="006E23F2">
      <w:pPr>
        <w:pStyle w:val="ac"/>
        <w:numPr>
          <w:ilvl w:val="2"/>
          <w:numId w:val="114"/>
        </w:numPr>
        <w:shd w:val="clear" w:color="auto" w:fill="FFFFFF"/>
        <w:tabs>
          <w:tab w:val="left" w:pos="1440"/>
        </w:tabs>
        <w:contextualSpacing w:val="0"/>
        <w:jc w:val="both"/>
        <w:rPr>
          <w:rFonts w:eastAsia="Microsoft YaHei UI"/>
        </w:rPr>
      </w:pPr>
      <w:r w:rsidRPr="00B43BD6">
        <w:t xml:space="preserve">for </w:t>
      </w:r>
      <w:r w:rsidRPr="00751E3C">
        <w:rPr>
          <w:u w:val="single"/>
        </w:rPr>
        <w:t>Tx-Rx beam pair prediction</w:t>
      </w:r>
      <w:r w:rsidRPr="00B43BD6">
        <w:t>, the beam prediction accuracy degrades 5.2% in terms of Top-1 beam prediction accuracy comparing to the one without measurement error, [and average L1-RSRP diff can be about 6.4dB.</w:t>
      </w:r>
    </w:p>
    <w:p w14:paraId="1C0E0962" w14:textId="77777777" w:rsidR="006E23F2" w:rsidRPr="00B43BD6" w:rsidRDefault="006E23F2">
      <w:pPr>
        <w:pStyle w:val="ac"/>
        <w:widowControl w:val="0"/>
        <w:numPr>
          <w:ilvl w:val="1"/>
          <w:numId w:val="114"/>
        </w:numPr>
        <w:contextualSpacing w:val="0"/>
        <w:jc w:val="both"/>
      </w:pPr>
      <w:r w:rsidRPr="00B43BD6">
        <w:t xml:space="preserve">evaluation results from 1 source show that </w:t>
      </w:r>
      <w:r w:rsidRPr="00B43BD6">
        <w:rPr>
          <w:rFonts w:hint="eastAsia"/>
        </w:rPr>
        <w:t>c</w:t>
      </w:r>
      <w:r w:rsidRPr="00B43BD6">
        <w:t xml:space="preserve">onsidering different relative measurement error range in model training </w:t>
      </w:r>
      <w:r w:rsidRPr="00B43BD6">
        <w:rPr>
          <w:rFonts w:hint="eastAsia"/>
        </w:rPr>
        <w:t xml:space="preserve">(0dB, </w:t>
      </w:r>
      <w:r w:rsidRPr="00B43BD6">
        <w:t>±</w:t>
      </w:r>
      <w:r w:rsidRPr="00B43BD6">
        <w:rPr>
          <w:rFonts w:hint="eastAsia"/>
        </w:rPr>
        <w:t>2</w:t>
      </w:r>
      <w:r w:rsidRPr="00B43BD6">
        <w:t xml:space="preserve"> dB</w:t>
      </w:r>
      <w:r w:rsidRPr="00B43BD6">
        <w:rPr>
          <w:rFonts w:hint="eastAsia"/>
        </w:rPr>
        <w:t>,</w:t>
      </w:r>
      <w:r w:rsidRPr="00B43BD6">
        <w:t xml:space="preserve"> ±</w:t>
      </w:r>
      <w:r w:rsidRPr="00B43BD6">
        <w:rPr>
          <w:rFonts w:hint="eastAsia"/>
        </w:rPr>
        <w:t>6</w:t>
      </w:r>
      <w:r w:rsidRPr="00B43BD6">
        <w:t xml:space="preserve"> dB</w:t>
      </w:r>
      <w:r w:rsidRPr="00B43BD6">
        <w:rPr>
          <w:rFonts w:hint="eastAsia"/>
        </w:rPr>
        <w:t>)</w:t>
      </w:r>
      <w:r w:rsidRPr="00B43BD6">
        <w:t>, similar</w:t>
      </w:r>
      <w:r w:rsidRPr="00B43BD6">
        <w:rPr>
          <w:rFonts w:hint="eastAsia"/>
        </w:rPr>
        <w:t xml:space="preserve"> less</w:t>
      </w:r>
      <w:r w:rsidRPr="00B43BD6">
        <w:t xml:space="preserve"> or </w:t>
      </w:r>
      <w:r w:rsidRPr="00B43BD6">
        <w:rPr>
          <w:rFonts w:hint="eastAsia"/>
        </w:rPr>
        <w:t>than 2%</w:t>
      </w:r>
      <w:r w:rsidRPr="00B43BD6">
        <w:t xml:space="preserve"> Top-1 beam prediction accuracy can be achieved, and average L1-RSRP diff can be lower than 1dB when ±6 dB relative measurement error is considered in model training</w:t>
      </w:r>
    </w:p>
    <w:p w14:paraId="1FC0948B" w14:textId="77777777" w:rsidR="006E23F2" w:rsidRPr="00B43BD6" w:rsidRDefault="006E23F2" w:rsidP="00282719">
      <w:pPr>
        <w:shd w:val="clear" w:color="auto" w:fill="FFFFFF"/>
        <w:tabs>
          <w:tab w:val="left" w:pos="1440"/>
        </w:tabs>
        <w:jc w:val="both"/>
      </w:pPr>
      <w:r w:rsidRPr="006F057E">
        <w:rPr>
          <w:rFonts w:eastAsia="Microsoft YaHei UI"/>
          <w:b/>
          <w:bCs/>
        </w:rPr>
        <w:t>For BM-Case1 DL Tx beam prediction or Tx-Rx beam pair prediction</w:t>
      </w:r>
      <w:r w:rsidRPr="00B07B8A">
        <w:rPr>
          <w:rFonts w:eastAsia="Microsoft YaHei UI"/>
        </w:rPr>
        <w:t xml:space="preserve">, when </w:t>
      </w:r>
      <w:r w:rsidRPr="006F057E">
        <w:rPr>
          <w:rFonts w:eastAsia="Microsoft YaHei UI"/>
          <w:i/>
          <w:iCs/>
        </w:rPr>
        <w:t xml:space="preserve">Set B is a subset </w:t>
      </w:r>
      <w:r w:rsidRPr="00B07B8A">
        <w:rPr>
          <w:rFonts w:eastAsia="Microsoft YaHei UI"/>
        </w:rPr>
        <w:t xml:space="preserve">(1/4 unless otherwise stated) </w:t>
      </w:r>
      <w:r w:rsidRPr="006F057E">
        <w:rPr>
          <w:rFonts w:eastAsia="Microsoft YaHei UI"/>
          <w:i/>
          <w:iCs/>
        </w:rPr>
        <w:t>of Set A</w:t>
      </w:r>
      <w:r w:rsidRPr="00B07B8A">
        <w:rPr>
          <w:rFonts w:eastAsia="Microsoft YaHei UI"/>
          <w:b/>
          <w:bCs/>
        </w:rPr>
        <w:t xml:space="preserve">, with </w:t>
      </w:r>
      <w:r w:rsidRPr="00B07B8A">
        <w:rPr>
          <w:b/>
          <w:bCs/>
        </w:rPr>
        <w:t xml:space="preserve">separately modelled BB error and/or RF errors </w:t>
      </w:r>
      <w:r w:rsidRPr="00B43BD6">
        <w:t>modelled as truncated Gaussian distribution (unless otherwise stated),</w:t>
      </w:r>
    </w:p>
    <w:p w14:paraId="3A0F58DC"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Considering </w:t>
      </w:r>
      <w:r w:rsidRPr="00B43BD6">
        <w:t xml:space="preserve">±3 relative measurement error for BB and RF respectively, </w:t>
      </w:r>
    </w:p>
    <w:p w14:paraId="79D0CAE2"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lastRenderedPageBreak/>
        <w:t>evaluation results from 1 source show that for DL Tx beam prediction and beam pair prediction with Set B is ¼ of Set A, the beam pred</w:t>
      </w:r>
      <w:r w:rsidRPr="003E248F">
        <w:t>iction accuracy degrades 42% and 38% respectively in terms of Top-1 beam prediction accuracy comparing to the one without measurement error. And the average of L1-RSRP diff is about [1.1dB and 2.16dB respectively.</w:t>
      </w:r>
    </w:p>
    <w:p w14:paraId="5A042D92" w14:textId="77777777" w:rsidR="006E23F2" w:rsidRPr="000542C5" w:rsidRDefault="006E23F2">
      <w:pPr>
        <w:pStyle w:val="ac"/>
        <w:numPr>
          <w:ilvl w:val="2"/>
          <w:numId w:val="115"/>
        </w:numPr>
        <w:shd w:val="clear" w:color="auto" w:fill="FFFFFF"/>
        <w:tabs>
          <w:tab w:val="left" w:pos="1440"/>
          <w:tab w:val="left" w:pos="2160"/>
        </w:tabs>
        <w:contextualSpacing w:val="0"/>
        <w:jc w:val="both"/>
        <w:rPr>
          <w:rFonts w:eastAsia="Microsoft YaHei UI"/>
          <w:color w:val="000000"/>
        </w:rPr>
      </w:pPr>
      <w:r w:rsidRPr="000542C5">
        <w:rPr>
          <w:color w:val="000000"/>
        </w:rPr>
        <w:t xml:space="preserve">However, comparing with the global search of all beams in Set A with the same measurement error level, for </w:t>
      </w:r>
      <w:r w:rsidRPr="000542C5">
        <w:rPr>
          <w:color w:val="000000"/>
          <w:u w:val="single"/>
        </w:rPr>
        <w:t>DL Tx beam prediction</w:t>
      </w:r>
      <w:r w:rsidRPr="000542C5">
        <w:rPr>
          <w:color w:val="000000"/>
        </w:rPr>
        <w:t xml:space="preserve"> </w:t>
      </w:r>
      <w:r w:rsidRPr="003E248F">
        <w:t xml:space="preserve">the beam prediction accuracy degrades </w:t>
      </w:r>
      <w:r w:rsidRPr="000542C5">
        <w:rPr>
          <w:color w:val="000000"/>
        </w:rPr>
        <w:t xml:space="preserve">about 2 % in terms of Top-1 beam prediction accuracy, and for </w:t>
      </w:r>
      <w:r w:rsidRPr="000542C5">
        <w:rPr>
          <w:color w:val="000000"/>
          <w:u w:val="single"/>
        </w:rPr>
        <w:t xml:space="preserve">Tx-Rx beam pair prediction </w:t>
      </w:r>
      <w:r w:rsidRPr="003E248F">
        <w:t xml:space="preserve">the beam prediction accuracy degrades </w:t>
      </w:r>
      <w:r w:rsidRPr="000542C5">
        <w:rPr>
          <w:color w:val="000000"/>
        </w:rPr>
        <w:t>about 8% in terms of Top-1 beam prediction accuracy.</w:t>
      </w:r>
    </w:p>
    <w:p w14:paraId="6D552269" w14:textId="77777777" w:rsidR="006E23F2" w:rsidRPr="000542C5" w:rsidRDefault="006E23F2">
      <w:pPr>
        <w:pStyle w:val="ac"/>
        <w:numPr>
          <w:ilvl w:val="2"/>
          <w:numId w:val="115"/>
        </w:numPr>
        <w:shd w:val="clear" w:color="auto" w:fill="FFFFFF"/>
        <w:tabs>
          <w:tab w:val="left" w:pos="1440"/>
        </w:tabs>
        <w:contextualSpacing w:val="0"/>
        <w:jc w:val="both"/>
        <w:rPr>
          <w:rFonts w:eastAsia="Microsoft YaHei UI"/>
        </w:rPr>
      </w:pPr>
      <w:r w:rsidRPr="00B43BD6">
        <w:t xml:space="preserve">Note: in this evaluation, measurement errors are considered in training and inference phase only for AI inputs with idea labels in training phase. </w:t>
      </w:r>
    </w:p>
    <w:p w14:paraId="76161751" w14:textId="77777777" w:rsidR="006E23F2" w:rsidRPr="000542C5" w:rsidRDefault="006E23F2">
      <w:pPr>
        <w:pStyle w:val="ac"/>
        <w:numPr>
          <w:ilvl w:val="1"/>
          <w:numId w:val="115"/>
        </w:numPr>
        <w:shd w:val="clear" w:color="auto" w:fill="FFFFFF"/>
        <w:tabs>
          <w:tab w:val="left" w:pos="1440"/>
        </w:tabs>
        <w:contextualSpacing w:val="0"/>
        <w:jc w:val="both"/>
        <w:rPr>
          <w:rFonts w:eastAsia="Microsoft YaHei UI"/>
          <w:color w:val="000000"/>
        </w:rPr>
      </w:pPr>
      <w:r w:rsidRPr="00B43BD6">
        <w:t>evaluation results from 1 source show tha</w:t>
      </w:r>
      <w:r w:rsidRPr="003E248F">
        <w:t>t for both DL Tx beam prediction with Set B is 1/4 of Set A and beam pair prediction with Set B is 1/16 Set A, the beam prediction accuracy degrades 4.3% and 6.3% respectively in terms of Top-1 beam prediction accuracy comparing to the one without measurement error. And the average of L1-RSRP diff becomes 0.7dB and 2.18dB larger respectively.</w:t>
      </w:r>
    </w:p>
    <w:p w14:paraId="48898453" w14:textId="77777777" w:rsidR="006E23F2" w:rsidRPr="00B43BD6" w:rsidRDefault="006E23F2">
      <w:pPr>
        <w:pStyle w:val="ac"/>
        <w:numPr>
          <w:ilvl w:val="2"/>
          <w:numId w:val="115"/>
        </w:numPr>
        <w:shd w:val="clear" w:color="auto" w:fill="FFFFFF"/>
        <w:tabs>
          <w:tab w:val="left" w:pos="1440"/>
        </w:tabs>
        <w:contextualSpacing w:val="0"/>
        <w:jc w:val="both"/>
      </w:pPr>
      <w:r w:rsidRPr="000542C5">
        <w:rPr>
          <w:color w:val="000000"/>
        </w:rPr>
        <w:t>Note: in this evaluation, for DL Tx beam prediction, the measurements of Set B from each Rx beam of all Rx beams were used as AI inputs to obtain Top-K beams, followed by Top-K beam sweeping with that given Rx beam. This procedure r</w:t>
      </w:r>
      <w:r w:rsidRPr="00B43BD6">
        <w:t xml:space="preserve">epeats over all Rx beams, to obtain the best Tx beam at all Rx beams.  </w:t>
      </w:r>
    </w:p>
    <w:p w14:paraId="5EA62E68" w14:textId="77777777" w:rsidR="006E23F2" w:rsidRPr="000542C5" w:rsidRDefault="006E23F2">
      <w:pPr>
        <w:pStyle w:val="ac"/>
        <w:numPr>
          <w:ilvl w:val="1"/>
          <w:numId w:val="115"/>
        </w:numPr>
        <w:shd w:val="clear" w:color="auto" w:fill="FFFFFF"/>
        <w:contextualSpacing w:val="0"/>
        <w:jc w:val="both"/>
        <w:rPr>
          <w:rFonts w:eastAsia="Microsoft YaHei UI"/>
        </w:rPr>
      </w:pPr>
      <w:r w:rsidRPr="000542C5">
        <w:rPr>
          <w:rFonts w:eastAsia="Microsoft YaHei UI"/>
        </w:rPr>
        <w:t xml:space="preserve">Considering </w:t>
      </w:r>
      <w:r w:rsidRPr="00B43BD6">
        <w:t>3.3 dB for standard deviation in relative measurement error without truncation for RF only, evaluations results from 1 source show with AI/ML:</w:t>
      </w:r>
    </w:p>
    <w:p w14:paraId="284F25D9" w14:textId="77777777" w:rsidR="006E23F2" w:rsidRPr="00B43BD6" w:rsidRDefault="006E23F2">
      <w:pPr>
        <w:pStyle w:val="ac"/>
        <w:widowControl w:val="0"/>
        <w:numPr>
          <w:ilvl w:val="2"/>
          <w:numId w:val="115"/>
        </w:numPr>
        <w:shd w:val="clear" w:color="auto" w:fill="FFFFFF"/>
        <w:contextualSpacing w:val="0"/>
        <w:jc w:val="both"/>
      </w:pPr>
      <w:r w:rsidRPr="00B43BD6">
        <w:t>with a common measurement error for all Tx beams at a given Rx beam:</w:t>
      </w:r>
    </w:p>
    <w:p w14:paraId="7F6BB60B"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Top-1 beam prediction accuracy with 1 dB margin performance has slight performance degradation (less than 0.2%) than that without measurement error.</w:t>
      </w:r>
    </w:p>
    <w:p w14:paraId="6233B762" w14:textId="77777777" w:rsidR="006E23F2" w:rsidRPr="00B43BD6" w:rsidRDefault="006E23F2">
      <w:pPr>
        <w:pStyle w:val="ac"/>
        <w:widowControl w:val="0"/>
        <w:numPr>
          <w:ilvl w:val="2"/>
          <w:numId w:val="115"/>
        </w:numPr>
        <w:shd w:val="clear" w:color="auto" w:fill="FFFFFF"/>
        <w:contextualSpacing w:val="0"/>
        <w:jc w:val="both"/>
      </w:pPr>
      <w:r w:rsidRPr="00B43BD6">
        <w:t xml:space="preserve">with independent measurement errors for all Tx beams, </w:t>
      </w:r>
    </w:p>
    <w:p w14:paraId="750F2050" w14:textId="77777777" w:rsidR="006E23F2" w:rsidRPr="00B43BD6" w:rsidRDefault="006E23F2">
      <w:pPr>
        <w:pStyle w:val="ac"/>
        <w:widowControl w:val="0"/>
        <w:numPr>
          <w:ilvl w:val="3"/>
          <w:numId w:val="115"/>
        </w:numPr>
        <w:shd w:val="clear" w:color="auto" w:fill="FFFFFF"/>
        <w:tabs>
          <w:tab w:val="left" w:pos="2160"/>
        </w:tabs>
        <w:contextualSpacing w:val="0"/>
        <w:jc w:val="both"/>
      </w:pPr>
      <w:r w:rsidRPr="00B43BD6">
        <w:t xml:space="preserve">Top-1 beam prediction accuracy with 1 dB margin has 10% and 20% performance degradation than that without measurement error for Set B/Set A = 1/2 and 1/4 respectively. </w:t>
      </w:r>
    </w:p>
    <w:p w14:paraId="6057849D" w14:textId="77777777" w:rsidR="006E23F2" w:rsidRPr="00B43BD6" w:rsidRDefault="006E23F2">
      <w:pPr>
        <w:pStyle w:val="ac"/>
        <w:widowControl w:val="0"/>
        <w:numPr>
          <w:ilvl w:val="2"/>
          <w:numId w:val="115"/>
        </w:numPr>
        <w:shd w:val="clear" w:color="auto" w:fill="FFFFFF"/>
        <w:contextualSpacing w:val="0"/>
        <w:jc w:val="both"/>
      </w:pPr>
      <w:r w:rsidRPr="00B43BD6">
        <w:t xml:space="preserve">wherein, </w:t>
      </w:r>
      <w:r w:rsidRPr="000542C5">
        <w:rPr>
          <w:rFonts w:eastAsia="Microsoft YaHei UI"/>
        </w:rPr>
        <w:t>measurement errors are only considered in inference inputs</w:t>
      </w:r>
    </w:p>
    <w:p w14:paraId="18875613" w14:textId="77777777" w:rsidR="006E23F2" w:rsidRPr="00D84896" w:rsidRDefault="006E23F2" w:rsidP="00282719">
      <w:pPr>
        <w:shd w:val="clear" w:color="auto" w:fill="FFFFFF"/>
        <w:tabs>
          <w:tab w:val="left" w:pos="1440"/>
        </w:tabs>
        <w:jc w:val="both"/>
        <w:rPr>
          <w:rFonts w:eastAsia="Microsoft YaHei UI"/>
        </w:rPr>
      </w:pPr>
      <w:r w:rsidRPr="00D84896">
        <w:rPr>
          <w:rFonts w:eastAsia="Microsoft YaHei UI"/>
        </w:rPr>
        <w:t>Note that</w:t>
      </w:r>
      <w:r>
        <w:rPr>
          <w:rFonts w:eastAsia="Microsoft YaHei UI"/>
        </w:rPr>
        <w:t>:</w:t>
      </w:r>
    </w:p>
    <w:p w14:paraId="1AFDE4FB" w14:textId="77777777" w:rsidR="006E23F2" w:rsidRPr="000542C5" w:rsidRDefault="006E23F2">
      <w:pPr>
        <w:pStyle w:val="ac"/>
        <w:numPr>
          <w:ilvl w:val="0"/>
          <w:numId w:val="115"/>
        </w:numPr>
        <w:shd w:val="clear" w:color="auto" w:fill="FFFFFF"/>
        <w:contextualSpacing w:val="0"/>
        <w:jc w:val="both"/>
        <w:rPr>
          <w:rFonts w:eastAsia="Microsoft YaHei UI"/>
        </w:rPr>
      </w:pPr>
      <w:r w:rsidRPr="000542C5">
        <w:rPr>
          <w:rFonts w:eastAsia="Microsoft YaHei UI"/>
        </w:rPr>
        <w:t xml:space="preserve">In the above results, measurement errors are considered in both training (input data and label) and inference phase (except the ground truth) unless otherwise stated. </w:t>
      </w:r>
    </w:p>
    <w:p w14:paraId="19462F01"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Beams could be measured regardless of their SNR.</w:t>
      </w:r>
    </w:p>
    <w:p w14:paraId="3485E738"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Measured in a single-time instance (within a channel-coherence time interval).</w:t>
      </w:r>
    </w:p>
    <w:p w14:paraId="10042F7B"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quantization for the L1-RSRP measurements.</w:t>
      </w:r>
    </w:p>
    <w:p w14:paraId="0B9E36E3" w14:textId="77777777" w:rsidR="006E23F2" w:rsidRPr="000542C5" w:rsidRDefault="006E23F2">
      <w:pPr>
        <w:pStyle w:val="ac"/>
        <w:numPr>
          <w:ilvl w:val="0"/>
          <w:numId w:val="115"/>
        </w:numPr>
        <w:shd w:val="clear" w:color="auto" w:fill="FFFFFF"/>
        <w:tabs>
          <w:tab w:val="left" w:pos="2160"/>
        </w:tabs>
        <w:contextualSpacing w:val="0"/>
        <w:jc w:val="both"/>
        <w:rPr>
          <w:rFonts w:eastAsia="Microsoft YaHei UI"/>
        </w:rPr>
      </w:pPr>
      <w:r w:rsidRPr="000542C5">
        <w:rPr>
          <w:rFonts w:eastAsia="Microsoft YaHei UI"/>
        </w:rPr>
        <w:t>No constraint on UCI payload overhead for full report of the L1-RSRP measurements of Set B for NW-side models are assumed. </w:t>
      </w:r>
    </w:p>
    <w:p w14:paraId="01A29502" w14:textId="77777777" w:rsidR="00B1621D" w:rsidRDefault="00B1621D" w:rsidP="00B1621D">
      <w:pPr>
        <w:rPr>
          <w:b/>
          <w:bCs/>
        </w:rPr>
      </w:pPr>
      <w:bookmarkStart w:id="221" w:name="_Hlk144495002"/>
    </w:p>
    <w:p w14:paraId="0E7B80C8" w14:textId="527C324D" w:rsidR="00B1621D" w:rsidRPr="00820105" w:rsidRDefault="00B1621D" w:rsidP="00B1621D">
      <w:pPr>
        <w:rPr>
          <w:b/>
          <w:bCs/>
        </w:rPr>
      </w:pPr>
      <w:r w:rsidRPr="00820105">
        <w:rPr>
          <w:b/>
          <w:bCs/>
        </w:rPr>
        <w:t xml:space="preserve">Performance </w:t>
      </w:r>
      <w:r>
        <w:rPr>
          <w:b/>
          <w:bCs/>
        </w:rPr>
        <w:t>with different Rx beam assumption for DL Tx beam prediction</w:t>
      </w:r>
    </w:p>
    <w:bookmarkEnd w:id="221"/>
    <w:p w14:paraId="3308223E" w14:textId="77777777" w:rsidR="00B1621D" w:rsidRDefault="00B1621D" w:rsidP="00B1621D">
      <w:pPr>
        <w:pStyle w:val="B1"/>
        <w:ind w:left="0" w:firstLine="0"/>
      </w:pPr>
      <w:r>
        <w:t xml:space="preserve">At least for BM-Case1 when Set B is a subset of Set A, and for </w:t>
      </w:r>
      <w:r>
        <w:rPr>
          <w:b/>
          <w:bCs/>
        </w:rPr>
        <w:t>DL Tx beam prediction</w:t>
      </w:r>
      <w:r>
        <w:t xml:space="preserve">, with the measurements of the “best” Rx beam with exhaustive beam sweeping for each model input sample, AI/ML provides the better performance than with measurements of random Rx beam(s). </w:t>
      </w:r>
    </w:p>
    <w:p w14:paraId="5A167718" w14:textId="77777777" w:rsidR="00B1621D" w:rsidRDefault="00B1621D">
      <w:pPr>
        <w:pStyle w:val="B1"/>
        <w:numPr>
          <w:ilvl w:val="0"/>
          <w:numId w:val="49"/>
        </w:numPr>
      </w:pPr>
      <w:r>
        <w:t xml:space="preserve">Evaluation results from 12 sources show 20%~50% degradation with random Rx beam(s) comparing with the “best” Rx beam in terms of Top-1 prediction accuracy. </w:t>
      </w:r>
    </w:p>
    <w:p w14:paraId="2AE3B401" w14:textId="77777777" w:rsidR="00B1621D" w:rsidRDefault="00B1621D">
      <w:pPr>
        <w:pStyle w:val="B1"/>
        <w:numPr>
          <w:ilvl w:val="0"/>
          <w:numId w:val="49"/>
        </w:numPr>
      </w:pPr>
      <w:r>
        <w:t xml:space="preserve">Evaluation results from 1 source shows 12% degradation with measurement of random Rx compared with measurement of best Rx in term of Top-1 beam prediction accuracy. </w:t>
      </w:r>
    </w:p>
    <w:p w14:paraId="7C7D4D7F" w14:textId="77777777" w:rsidR="00B1621D" w:rsidRDefault="00B1621D" w:rsidP="00B1621D">
      <w:pPr>
        <w:pStyle w:val="B1"/>
        <w:ind w:left="0" w:firstLine="0"/>
      </w:pPr>
      <w:r>
        <w:lastRenderedPageBreak/>
        <w:t>Comparing performance with non-AI baseline option 2 (based on the measurement from Set B of beams), with measurements of random Rx beam(s) as AI/ML inputs:</w:t>
      </w:r>
    </w:p>
    <w:p w14:paraId="6E12F7BF" w14:textId="77777777" w:rsidR="00B1621D" w:rsidRDefault="00B1621D">
      <w:pPr>
        <w:pStyle w:val="B1"/>
        <w:numPr>
          <w:ilvl w:val="0"/>
          <w:numId w:val="50"/>
        </w:numPr>
      </w:pPr>
      <w:r>
        <w:t xml:space="preserve">Evaluation results from 7 sources show that AI/ML can still provide 7%~44% beam prediction accuracy gain in terms of Top-1 beam prediction accuracy. </w:t>
      </w:r>
    </w:p>
    <w:p w14:paraId="68B748E7" w14:textId="77777777" w:rsidR="00B1621D" w:rsidRDefault="00B1621D" w:rsidP="00B1621D">
      <w:pPr>
        <w:pStyle w:val="B1"/>
        <w:ind w:left="0" w:firstLine="0"/>
      </w:pPr>
      <w:r>
        <w:t>Note: In both training and inference, measurements of random Rx beams are used as AI/ML inputs.</w:t>
      </w:r>
    </w:p>
    <w:p w14:paraId="4476FEDA" w14:textId="77777777" w:rsidR="00B1621D" w:rsidRDefault="00B1621D" w:rsidP="0094278F">
      <w:pPr>
        <w:pStyle w:val="B1"/>
        <w:ind w:left="0" w:firstLine="0"/>
      </w:pPr>
    </w:p>
    <w:p w14:paraId="7C414804" w14:textId="77777777" w:rsidR="00282719" w:rsidRPr="00282719" w:rsidRDefault="00282719" w:rsidP="00282719">
      <w:r w:rsidRPr="00282719">
        <w:rPr>
          <w:b/>
          <w:bCs/>
        </w:rPr>
        <w:t>For BM-Case 1 DL Tx beam prediction without UE rotation</w:t>
      </w:r>
      <w:r w:rsidRPr="00282719">
        <w:t xml:space="preserve">, for Top-1 beam prediction accuracy, compared to the best Rx beams obtained from one shot measurements, with quasi-optimal Rx beam performance degradation is observed: </w:t>
      </w:r>
    </w:p>
    <w:p w14:paraId="6F74B238" w14:textId="77777777" w:rsidR="00282719" w:rsidRPr="00282719" w:rsidRDefault="00282719">
      <w:pPr>
        <w:pStyle w:val="ac"/>
        <w:numPr>
          <w:ilvl w:val="0"/>
          <w:numId w:val="117"/>
        </w:numPr>
        <w:contextualSpacing w:val="0"/>
      </w:pPr>
      <w:r w:rsidRPr="00282719">
        <w:t>evaluation results from 1 source show 2% beam prediction accuracy degradation when Set B = 1/2 Set A and 7% beam prediction accuracy improvement when Set B = 1/4 or 1/8 Set A, when using the best Rx beams obtained from previous exhaustive sweeping (20ms ago) of all beams in Set A, comparing with using the best Rx beam for each Tx beams in Set B obtained from current exhaustive sweeping, without considering UE rotation for 3km/h UE speed. Such beam prediction accuracy improvement may not exist when considering UE rotation and higher UE speed.</w:t>
      </w:r>
    </w:p>
    <w:p w14:paraId="6AE5F66B" w14:textId="77777777" w:rsidR="00282719" w:rsidRPr="00282719" w:rsidRDefault="00282719">
      <w:pPr>
        <w:pStyle w:val="ac"/>
        <w:widowControl w:val="0"/>
        <w:numPr>
          <w:ilvl w:val="0"/>
          <w:numId w:val="117"/>
        </w:numPr>
        <w:contextualSpacing w:val="0"/>
        <w:jc w:val="both"/>
      </w:pPr>
      <w:r w:rsidRPr="00282719">
        <w:t>evaluation results from 1 source show 2.5% beam prediction accuracy degradation using the best Rx of each Tx beams obtained from previous exhaustive sweeping (20ms ago) than using the best Rx of each Tx beams obtained from current exhaustive sweeping, without considering UE rotation for 3km/h UE speed.</w:t>
      </w:r>
    </w:p>
    <w:p w14:paraId="132B4C41" w14:textId="77777777" w:rsidR="00282719" w:rsidRPr="00282719" w:rsidRDefault="00282719">
      <w:pPr>
        <w:pStyle w:val="ac"/>
        <w:widowControl w:val="0"/>
        <w:numPr>
          <w:ilvl w:val="0"/>
          <w:numId w:val="117"/>
        </w:numPr>
        <w:contextualSpacing w:val="0"/>
        <w:jc w:val="both"/>
      </w:pPr>
      <w:r w:rsidRPr="00282719">
        <w:t>evaluation results from 1 source shows 6.6%/6.9%/32.1%/45% degradation using a stochastic model in which the UE Rx beam is randomly selected with average probability that the best Rx beam is selected equal to 87.1%/75.1%/34.3%/10.9% compared to using the best Rx of each Tx beams obtained from current exhaustive sweeping, without considering UE rotation</w:t>
      </w:r>
    </w:p>
    <w:p w14:paraId="7F1903F2" w14:textId="77777777" w:rsidR="00282719" w:rsidRPr="00282719" w:rsidRDefault="00282719">
      <w:pPr>
        <w:pStyle w:val="ac"/>
        <w:widowControl w:val="0"/>
        <w:numPr>
          <w:ilvl w:val="0"/>
          <w:numId w:val="117"/>
        </w:numPr>
        <w:contextualSpacing w:val="0"/>
        <w:jc w:val="both"/>
      </w:pPr>
      <w:r w:rsidRPr="00282719">
        <w:t>evaluation results from 1 source show 13% beam prediction accuracy degradation, with the assumption of the best Rx beam for each Tx beam obtained from previous exhaustive sweeping over all beams in Set A in a SSB-like structure (in the past 160ms for each Rx beam with every 20ms a burst of Set A of beams) without considering UE rotation for 3km/h UE speed.</w:t>
      </w:r>
    </w:p>
    <w:p w14:paraId="7DB94CCD" w14:textId="77777777" w:rsidR="00282719" w:rsidRPr="00282719" w:rsidRDefault="00282719">
      <w:pPr>
        <w:pStyle w:val="ac"/>
        <w:widowControl w:val="0"/>
        <w:numPr>
          <w:ilvl w:val="0"/>
          <w:numId w:val="117"/>
        </w:numPr>
        <w:contextualSpacing w:val="0"/>
        <w:jc w:val="both"/>
      </w:pPr>
      <w:r w:rsidRPr="00282719">
        <w:t>evaluation results from 1 source show 3%~11% beam prediction accuracy degradation, with the assumption of the best Rx beam obtained from one specific Tx beam which is 1st Tx beam in Set B.</w:t>
      </w:r>
    </w:p>
    <w:p w14:paraId="48C45845" w14:textId="77777777" w:rsidR="00282719" w:rsidRPr="00282719" w:rsidRDefault="00282719">
      <w:pPr>
        <w:pStyle w:val="ac"/>
        <w:widowControl w:val="0"/>
        <w:numPr>
          <w:ilvl w:val="0"/>
          <w:numId w:val="117"/>
        </w:numPr>
        <w:contextualSpacing w:val="0"/>
        <w:jc w:val="both"/>
      </w:pPr>
      <w:r w:rsidRPr="00282719">
        <w:t>evaluation results from 1 source show 12% beam prediction accuracy degradation with the assumption of the best Rx beams obtained from one specific Rx beam which is the best between the same Rx beam for different panels.</w:t>
      </w:r>
    </w:p>
    <w:p w14:paraId="2F7B3C63" w14:textId="77777777" w:rsidR="00282719" w:rsidRPr="00282719" w:rsidRDefault="00282719">
      <w:pPr>
        <w:pStyle w:val="ac"/>
        <w:widowControl w:val="0"/>
        <w:numPr>
          <w:ilvl w:val="0"/>
          <w:numId w:val="117"/>
        </w:numPr>
        <w:contextualSpacing w:val="0"/>
        <w:jc w:val="both"/>
      </w:pPr>
      <w:r w:rsidRPr="00282719">
        <w:t>In addition, e</w:t>
      </w:r>
      <w:r w:rsidRPr="00282719">
        <w:rPr>
          <w:rFonts w:hint="eastAsia"/>
        </w:rPr>
        <w:t>valu</w:t>
      </w:r>
      <w:r w:rsidRPr="00282719">
        <w:t xml:space="preserve">ation results from 3 sources show </w:t>
      </w:r>
      <w:r w:rsidRPr="00282719">
        <w:rPr>
          <w:rFonts w:hint="eastAsia"/>
        </w:rPr>
        <w:t>1</w:t>
      </w:r>
      <w:r w:rsidRPr="00282719">
        <w:t>%~4% and 6%~</w:t>
      </w:r>
      <w:r w:rsidRPr="00282719">
        <w:rPr>
          <w:rFonts w:hint="eastAsia"/>
        </w:rPr>
        <w:t>12</w:t>
      </w:r>
      <w:r w:rsidRPr="00282719">
        <w:t>% beam prediction accuracy degradation, with the assumption of the best Rx beam is used for 90% and 80% of the model input samples and random Rx beam for the remaining samples respectively.</w:t>
      </w:r>
    </w:p>
    <w:p w14:paraId="25C87C55" w14:textId="77777777" w:rsidR="00282719" w:rsidRPr="00282719" w:rsidRDefault="00282719">
      <w:pPr>
        <w:pStyle w:val="ac"/>
        <w:widowControl w:val="0"/>
        <w:numPr>
          <w:ilvl w:val="0"/>
          <w:numId w:val="117"/>
        </w:numPr>
        <w:contextualSpacing w:val="0"/>
        <w:jc w:val="both"/>
      </w:pPr>
      <w:r w:rsidRPr="00282719">
        <w:t xml:space="preserve">Even though, AI/ML can still provide better performance than non-AI baseline option 2 (exhaustive beam sweeping in Set B of beams), e..g, 50%~60% beam prediction accuracy difference in terms of Top-1 beam prediction accuracy based on the evaluation results from 2 sources, where non-AI baseline option 1 (exhaustive beam sweeping in Set A of beams) provides 100% prediction accuracy. </w:t>
      </w:r>
    </w:p>
    <w:p w14:paraId="17567E9B" w14:textId="77777777" w:rsidR="00282719" w:rsidRPr="00282719" w:rsidRDefault="00282719" w:rsidP="00282719">
      <w:pPr>
        <w:widowControl w:val="0"/>
        <w:jc w:val="both"/>
      </w:pPr>
    </w:p>
    <w:p w14:paraId="6C43BCD9" w14:textId="77777777" w:rsidR="00282719" w:rsidRPr="00282719" w:rsidRDefault="00282719" w:rsidP="00282719">
      <w:r w:rsidRPr="00282719">
        <w:rPr>
          <w:b/>
          <w:bCs/>
        </w:rPr>
        <w:t>For BM-Case 2 DL Tx beam prediction with UE rotation</w:t>
      </w:r>
      <w:r w:rsidRPr="00282719">
        <w:t>, for Top-1 beam prediction accuracy, with quasi-optimal Rx beam selection:</w:t>
      </w:r>
    </w:p>
    <w:p w14:paraId="7DB0C80A" w14:textId="77777777" w:rsidR="00282719" w:rsidRPr="00282719" w:rsidRDefault="00282719">
      <w:pPr>
        <w:pStyle w:val="ac"/>
        <w:widowControl w:val="0"/>
        <w:numPr>
          <w:ilvl w:val="0"/>
          <w:numId w:val="116"/>
        </w:numPr>
        <w:contextualSpacing w:val="0"/>
        <w:jc w:val="both"/>
      </w:pPr>
      <w:r w:rsidRPr="00282719">
        <w:t>evaluation results from 1 source show 5~11% beam prediction accuracy improvement given the assumption of the best Rx beams obtained from previous round-robin sweep of beam pair links from beams in Set A, compared to sample-and-hold baselines.</w:t>
      </w:r>
    </w:p>
    <w:p w14:paraId="01F7278A" w14:textId="77777777" w:rsidR="00282719" w:rsidRPr="00282719" w:rsidRDefault="00282719">
      <w:pPr>
        <w:pStyle w:val="ac"/>
        <w:widowControl w:val="0"/>
        <w:numPr>
          <w:ilvl w:val="1"/>
          <w:numId w:val="116"/>
        </w:numPr>
        <w:contextualSpacing w:val="0"/>
        <w:jc w:val="both"/>
      </w:pPr>
      <w:r w:rsidRPr="00282719">
        <w:t xml:space="preserve">In the evaluation, UE rotation is modelled every 40ms with constant 10 RPM rotation speed in all three rotational axes, with rotational direction chosen uniformly at random among the three axes. </w:t>
      </w:r>
    </w:p>
    <w:p w14:paraId="6920089E" w14:textId="77777777" w:rsidR="00B1621D" w:rsidRDefault="00B1621D" w:rsidP="00B1621D">
      <w:pPr>
        <w:rPr>
          <w:b/>
          <w:bCs/>
        </w:rPr>
      </w:pPr>
    </w:p>
    <w:p w14:paraId="608259C4" w14:textId="4EDA7A7B" w:rsidR="00134E83" w:rsidRDefault="00B1621D" w:rsidP="00B1621D">
      <w:r>
        <w:rPr>
          <w:b/>
          <w:bCs/>
        </w:rPr>
        <w:t>P</w:t>
      </w:r>
      <w:r w:rsidRPr="00B1621D">
        <w:rPr>
          <w:b/>
          <w:bCs/>
        </w:rPr>
        <w:t>erformance with different label options</w:t>
      </w:r>
    </w:p>
    <w:p w14:paraId="21EEA192" w14:textId="77777777" w:rsidR="00EF32D4" w:rsidRPr="00B43BD6" w:rsidRDefault="00EF32D4" w:rsidP="00EF32D4">
      <w:pPr>
        <w:tabs>
          <w:tab w:val="left" w:pos="360"/>
        </w:tabs>
      </w:pPr>
      <w:r w:rsidRPr="00031A4E">
        <w:lastRenderedPageBreak/>
        <w:t>Differe</w:t>
      </w:r>
      <w:r w:rsidRPr="00B43BD6">
        <w:t>nt label options may lead to different data collection overhead for training. At least for BMCase-1, for (Option 1a) Top-1 beam(pair) in Set A as the label and (Option 2a) all L1-RSRPs per beam of all the beams(pairs) in Set A as the label, with the comparable model complexity and computation complexity, the results across companies and the observed performance delta are summarized as below:</w:t>
      </w:r>
    </w:p>
    <w:p w14:paraId="5AB91B7B" w14:textId="77777777" w:rsidR="00EF32D4" w:rsidRPr="00B43BD6" w:rsidRDefault="00EF32D4">
      <w:pPr>
        <w:pStyle w:val="ac"/>
        <w:widowControl w:val="0"/>
        <w:numPr>
          <w:ilvl w:val="0"/>
          <w:numId w:val="118"/>
        </w:numPr>
        <w:contextualSpacing w:val="0"/>
        <w:jc w:val="both"/>
      </w:pPr>
      <w:r w:rsidRPr="00B43BD6">
        <w:t xml:space="preserve">For Top 1 beam (pair) prediction accuracy, </w:t>
      </w:r>
    </w:p>
    <w:p w14:paraId="0A60156E"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7 sources show that an AI/ML model with Top-1 beam(pair) in Set A as the label (Option 1a) can provide better performance (e,g, 2~7% or 12%~18% higher for Top 1 beam prediction accuracy) than an AI/ML model with all L1-RSRPs per beam of all the beams(pairs) in Set A as the label (Option 2a) </w:t>
      </w:r>
    </w:p>
    <w:p w14:paraId="2322C4F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1 source show that similar or slightly worse (e,g, 2% higher for Top 1 beam prediction accuracy)) can be achieved with Option 1a than Option 2a </w:t>
      </w:r>
    </w:p>
    <w:p w14:paraId="07EB5E26" w14:textId="77777777" w:rsidR="00EF32D4" w:rsidRPr="00B43BD6" w:rsidRDefault="00EF32D4">
      <w:pPr>
        <w:pStyle w:val="ac"/>
        <w:widowControl w:val="0"/>
        <w:numPr>
          <w:ilvl w:val="0"/>
          <w:numId w:val="118"/>
        </w:numPr>
        <w:tabs>
          <w:tab w:val="left" w:pos="360"/>
        </w:tabs>
        <w:contextualSpacing w:val="0"/>
        <w:jc w:val="both"/>
      </w:pPr>
      <w:r w:rsidRPr="00B43BD6">
        <w:t>For Top-K beam (pair) prediction accuracy or Top-1 beam prediction accuracy with 1dB margin,</w:t>
      </w:r>
    </w:p>
    <w:p w14:paraId="6B879B8A" w14:textId="77777777" w:rsidR="00EF32D4" w:rsidRPr="00B43BD6" w:rsidRDefault="00EF32D4">
      <w:pPr>
        <w:pStyle w:val="ac"/>
        <w:widowControl w:val="0"/>
        <w:numPr>
          <w:ilvl w:val="1"/>
          <w:numId w:val="118"/>
        </w:numPr>
        <w:tabs>
          <w:tab w:val="left" w:pos="360"/>
        </w:tabs>
        <w:contextualSpacing w:val="0"/>
        <w:jc w:val="both"/>
      </w:pPr>
      <w:r w:rsidRPr="00B43BD6">
        <w:t xml:space="preserve">evaluation results from  2 sources show that Option 1a can provide similar performance than Option 2a </w:t>
      </w:r>
    </w:p>
    <w:p w14:paraId="4C66DEC4"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Option 2a can provide 5%~12% better performance than Option 1a for Top-2/-4 beam pair prediction accuracy.</w:t>
      </w:r>
    </w:p>
    <w:p w14:paraId="217CD2C2"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2%~5% better performance than Option 2a for Top-2/-6 beam pair prediction accuracy.</w:t>
      </w:r>
    </w:p>
    <w:p w14:paraId="4CAE0FE0"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2%~7% /1%~5% better performance than Option 2a for Top-2/-4 beam prediction accuracy for DL Tx beam prediction.</w:t>
      </w:r>
    </w:p>
    <w:p w14:paraId="4CA3F571" w14:textId="77777777" w:rsidR="00EF32D4" w:rsidRPr="00B43BD6" w:rsidRDefault="00EF32D4">
      <w:pPr>
        <w:pStyle w:val="ac"/>
        <w:widowControl w:val="0"/>
        <w:numPr>
          <w:ilvl w:val="1"/>
          <w:numId w:val="118"/>
        </w:numPr>
        <w:tabs>
          <w:tab w:val="left" w:pos="360"/>
        </w:tabs>
        <w:contextualSpacing w:val="0"/>
        <w:jc w:val="both"/>
      </w:pPr>
      <w:r w:rsidRPr="00B43BD6">
        <w:t>evaluation results from 1 source show that show that Option 1a can provide &lt;1% or 9%~17% better performance than Option 2a for Top-2/-3 beam prediction accuracy for DL Tx beam prediction for Set B=1/2 Set A or Set B =1/4 or 1/8 Set A.</w:t>
      </w:r>
    </w:p>
    <w:p w14:paraId="490BCD90" w14:textId="77777777" w:rsidR="00EF32D4" w:rsidRPr="00B43BD6" w:rsidRDefault="00EF32D4">
      <w:pPr>
        <w:pStyle w:val="ac"/>
        <w:widowControl w:val="0"/>
        <w:numPr>
          <w:ilvl w:val="0"/>
          <w:numId w:val="118"/>
        </w:numPr>
        <w:tabs>
          <w:tab w:val="left" w:pos="360"/>
        </w:tabs>
        <w:contextualSpacing w:val="0"/>
        <w:jc w:val="both"/>
      </w:pPr>
      <w:r w:rsidRPr="00B43BD6">
        <w:t>Detailed assumptions and results are listed as below:</w:t>
      </w:r>
    </w:p>
    <w:p w14:paraId="64D9DB29" w14:textId="77777777" w:rsidR="00EF32D4" w:rsidRPr="00B43BD6" w:rsidRDefault="00EF32D4">
      <w:pPr>
        <w:pStyle w:val="ac"/>
        <w:widowControl w:val="0"/>
        <w:numPr>
          <w:ilvl w:val="0"/>
          <w:numId w:val="118"/>
        </w:numPr>
        <w:contextualSpacing w:val="0"/>
        <w:jc w:val="both"/>
      </w:pPr>
      <w:r w:rsidRPr="00B43BD6">
        <w:t>evaluation results from one source show that for both DL Tx beam prediction and beam pair prediction with Set B is ¼ of Set A, with Top-1 beam in Set A as the label, AI/ML can provide 2%~3% higher beam prediction accuracy in terms of Top-1 beam prediction accuracy comparing to the one with all L1-RSRPs per beam of all the beams as the label with comparable model complexity. The Top-K beam prediction accuracy is comparable for DL Tx beam prediction; however, the Top-K beam prediction accuracy is slightly better (&lt;1%) with all L1-RSRPs as the label. The average L1-RSRP difference is similar (about 1.5dB) in the two cases.</w:t>
      </w:r>
    </w:p>
    <w:p w14:paraId="14B9A989"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and Set B is 1/4 Set A, with Top-1 beam in Set A as the label, AI/ML can provide 2%-5% higher beam prediction accuracy in terms of Top-1 beam prediction accuracy comparing to the one with all L1-RSRPs per beam of all the beams as the label with comparable model complexity. The Top- 1 beam with 1dB error and Top-K beam prediction accuracy is comparable for DL Tx beam prediction.</w:t>
      </w:r>
    </w:p>
    <w:p w14:paraId="31A9A6FD"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beam pair prediction with Set B is 1/8 or 1/16of Set A, with Top-1 beam in Set A as the label, AI/ML can provide </w:t>
      </w:r>
      <w:r w:rsidRPr="00B43BD6">
        <w:rPr>
          <w:rFonts w:hint="eastAsia"/>
        </w:rPr>
        <w:t>4%-6</w:t>
      </w:r>
      <w:r w:rsidRPr="00B43BD6">
        <w:t>% higher beam prediction accuracy in terms of Top-1 beam prediction accuracy comparing to the one with all L1-RSRPs per beam of all the beams as the label even with larger model complexity.</w:t>
      </w:r>
    </w:p>
    <w:p w14:paraId="547816EB" w14:textId="77777777" w:rsidR="00EF32D4" w:rsidRPr="00B43BD6" w:rsidRDefault="00EF32D4">
      <w:pPr>
        <w:pStyle w:val="ac"/>
        <w:widowControl w:val="0"/>
        <w:numPr>
          <w:ilvl w:val="0"/>
          <w:numId w:val="118"/>
        </w:numPr>
        <w:tabs>
          <w:tab w:val="left" w:pos="1080"/>
        </w:tabs>
        <w:contextualSpacing w:val="0"/>
        <w:jc w:val="both"/>
      </w:pPr>
      <w:r w:rsidRPr="00B43BD6">
        <w:t xml:space="preserve">evaluation results from one source show that for beam pair prediction with Set B is ¼ Set A, with Top-1 beam in Set A as the label, AI/ML can provide 12% higher beam prediction accuracy in terms of Top-1 beam prediction accuracy comparing to the one with all L1-RSRPs of all the beams as the label with comparable model complexity. However, labeling with all L1-RSRPs can provide 5% and 12 % better for Top-3 or Top-4 beam prediction accuracy comparing with labeling with Top-1 beam ID. </w:t>
      </w:r>
    </w:p>
    <w:p w14:paraId="1E141B80" w14:textId="77777777" w:rsidR="00EF32D4" w:rsidRPr="00B43BD6" w:rsidRDefault="00EF32D4">
      <w:pPr>
        <w:pStyle w:val="ac"/>
        <w:widowControl w:val="0"/>
        <w:numPr>
          <w:ilvl w:val="0"/>
          <w:numId w:val="118"/>
        </w:numPr>
        <w:contextualSpacing w:val="0"/>
        <w:jc w:val="both"/>
      </w:pPr>
      <w:r w:rsidRPr="00B43BD6">
        <w:t>evaluation results from one source show that for beam pair prediction with Set B is ¼ Set A, with Top-1 beam in Set A as the label, AI/ML can provide 15% higher beam prediction accuracy in terms of Top-1 beam prediction accuracy comparing to the one with all L1-RSRPs per beam of all the beams as the label with comparable model complexity. The average L1-RSRP difference is similar (about 0.4dB) in the two cases.</w:t>
      </w:r>
    </w:p>
    <w:p w14:paraId="046FC715" w14:textId="77777777" w:rsidR="00EF32D4" w:rsidRPr="00B43BD6" w:rsidRDefault="00EF32D4">
      <w:pPr>
        <w:pStyle w:val="ac"/>
        <w:widowControl w:val="0"/>
        <w:numPr>
          <w:ilvl w:val="0"/>
          <w:numId w:val="118"/>
        </w:numPr>
        <w:contextualSpacing w:val="0"/>
        <w:jc w:val="both"/>
      </w:pPr>
      <w:r w:rsidRPr="00B43BD6">
        <w:t xml:space="preserve">evaluation results from one source show that for DL Tx beam prediction with Set B is ¼ of Set A, with Top-1 beam in Set A as the label, AI/ML can provide similar beam prediction accuracy in terms of Top-1 beam </w:t>
      </w:r>
      <w:r w:rsidRPr="00B43BD6">
        <w:lastRenderedPageBreak/>
        <w:t>prediction accuracy comparing to the one with all L1-RSRPs per beam of all the beams as the label. Using Top-1 beam as the label can provide 2%/5% better performance for Top-2/-6 beam prediction. The average L1-RSRP difference is similar (about 1dB) in the two cases.</w:t>
      </w:r>
    </w:p>
    <w:p w14:paraId="4F353257"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 show that for beam pair prediction with Set B is 1/16 of Set A, with Top-1 beam in Set A as the label, 2% beam prediction accuracy degradation in terms of Top-1 beam prediction accuracy is achieved comparing to the one with all L1-RSRPs per beam of all the beams as the label.</w:t>
      </w:r>
    </w:p>
    <w:p w14:paraId="46D918E9" w14:textId="77777777" w:rsidR="00EF32D4" w:rsidRPr="00B43BD6" w:rsidRDefault="00EF32D4">
      <w:pPr>
        <w:pStyle w:val="ac"/>
        <w:widowControl w:val="0"/>
        <w:numPr>
          <w:ilvl w:val="0"/>
          <w:numId w:val="118"/>
        </w:numPr>
        <w:contextualSpacing w:val="0"/>
        <w:jc w:val="both"/>
        <w:rPr>
          <w:rFonts w:eastAsia="宋体"/>
        </w:rPr>
      </w:pPr>
      <w:r w:rsidRPr="00B43BD6">
        <w:t>evaluation results from one source</w:t>
      </w:r>
      <w:r>
        <w:t xml:space="preserve"> </w:t>
      </w:r>
      <w:r w:rsidRPr="00B43BD6">
        <w:t xml:space="preserve">show that for </w:t>
      </w:r>
      <w:r w:rsidRPr="00B43BD6">
        <w:rPr>
          <w:rFonts w:hint="eastAsia"/>
        </w:rPr>
        <w:t xml:space="preserve">Tx </w:t>
      </w:r>
      <w:r w:rsidRPr="00B43BD6">
        <w:t xml:space="preserve">beam prediction with Set B is </w:t>
      </w:r>
      <w:r w:rsidRPr="00B43BD6">
        <w:rPr>
          <w:rFonts w:hint="eastAsia"/>
        </w:rPr>
        <w:t>1/4 of</w:t>
      </w:r>
      <w:r w:rsidRPr="00B43BD6">
        <w:t xml:space="preserve"> Set A</w:t>
      </w:r>
      <w:r w:rsidRPr="00B43BD6">
        <w:rPr>
          <w:rFonts w:hint="eastAsia"/>
        </w:rPr>
        <w:t xml:space="preserve"> or 1/8 of Set A or 1/16 of Set A</w:t>
      </w:r>
      <w:r w:rsidRPr="00B43BD6">
        <w:t xml:space="preserve">, with Top-1 beam in Set A as the label, AI/ML can provide </w:t>
      </w:r>
      <w:r w:rsidRPr="00B43BD6">
        <w:rPr>
          <w:rFonts w:hint="eastAsia"/>
        </w:rPr>
        <w:t>comparable or up to 7%</w:t>
      </w:r>
      <w:r w:rsidRPr="00B43BD6">
        <w:t xml:space="preserve"> higher beam prediction accuracy in terms of Top-</w:t>
      </w:r>
      <w:r w:rsidRPr="00B43BD6">
        <w:rPr>
          <w:rFonts w:hint="eastAsia"/>
        </w:rPr>
        <w:t>K (K=1, 2, 4)</w:t>
      </w:r>
      <w:r w:rsidRPr="00B43BD6">
        <w:t xml:space="preserve"> beam prediction accuracy comparing to the one with all L1-RSRPs per beam of all the beams as the label with comparable model complexity.</w:t>
      </w:r>
      <w:r w:rsidRPr="00B43BD6">
        <w:rPr>
          <w:rFonts w:hint="eastAsia"/>
        </w:rPr>
        <w:t xml:space="preserve"> However, the performance of a</w:t>
      </w:r>
      <w:r w:rsidRPr="00B43BD6">
        <w:t>verage L1-RSRP difference</w:t>
      </w:r>
      <w:r w:rsidRPr="00B43BD6">
        <w:rPr>
          <w:rFonts w:hint="eastAsia"/>
        </w:rPr>
        <w:t xml:space="preserve"> </w:t>
      </w:r>
      <w:r w:rsidRPr="00B43BD6">
        <w:t>of Top-1 predicted beam</w:t>
      </w:r>
      <w:r w:rsidRPr="00B43BD6">
        <w:rPr>
          <w:rFonts w:hint="eastAsia"/>
        </w:rPr>
        <w:t xml:space="preserve"> and b</w:t>
      </w:r>
      <w:r w:rsidRPr="00B43BD6">
        <w:t>eam prediction accuracy with 1dB margin for Top-1 beam</w:t>
      </w:r>
      <w:r w:rsidRPr="00B43BD6">
        <w:rPr>
          <w:rFonts w:hint="eastAsia"/>
        </w:rPr>
        <w:t xml:space="preserve"> is comparable or better with all L1-RSRPs per beam of all the beams as the label.</w:t>
      </w:r>
    </w:p>
    <w:p w14:paraId="119D6C4D" w14:textId="77777777" w:rsidR="00EF32D4" w:rsidRPr="00B43BD6" w:rsidRDefault="00EF32D4">
      <w:pPr>
        <w:pStyle w:val="ac"/>
        <w:widowControl w:val="0"/>
        <w:numPr>
          <w:ilvl w:val="0"/>
          <w:numId w:val="118"/>
        </w:numPr>
        <w:contextualSpacing w:val="0"/>
        <w:jc w:val="both"/>
      </w:pPr>
      <w:r w:rsidRPr="00B43BD6">
        <w:t>Evaluation results from one source show that for Tx beam prediction with Set B is 1/2 Set A, with Top-1 beam in Set A as the label, AI/ML can provide &lt;1% higher beam prediction accuracy in terms of Top-</w:t>
      </w:r>
      <w:r w:rsidRPr="00B43BD6">
        <w:rPr>
          <w:rFonts w:eastAsia="PMingLiU"/>
          <w:lang w:eastAsia="zh-TW"/>
        </w:rPr>
        <w:t xml:space="preserve">K (K=1,2,3) </w:t>
      </w:r>
      <w:r w:rsidRPr="00B43BD6">
        <w:t>beam prediction accuracy comparing to the one with all L1-RSRPs per beam of all the beams as the label with comparable model complexity. With Set B is 1/4 Set A and 1/8 Set A and Top-1 beam in Set A as the label, AI/ML can provide 10-18% higher beam prediction accuracy in terms of Top-</w:t>
      </w:r>
      <w:r w:rsidRPr="00B43BD6">
        <w:rPr>
          <w:rFonts w:eastAsia="PMingLiU"/>
          <w:lang w:eastAsia="zh-TW"/>
        </w:rPr>
        <w:t>K (K=1,2,3)</w:t>
      </w:r>
      <w:r w:rsidRPr="00B43BD6">
        <w:t xml:space="preserve"> beam prediction accuracy comparing to the one with all L1-RSRPs per beam of all the beams as the label with comparable model complexity.</w:t>
      </w:r>
    </w:p>
    <w:p w14:paraId="5F508EA7" w14:textId="77777777" w:rsidR="00EF32D4" w:rsidRPr="00B43BD6" w:rsidRDefault="00EF32D4" w:rsidP="00EF32D4">
      <w:pPr>
        <w:tabs>
          <w:tab w:val="left" w:pos="360"/>
        </w:tabs>
      </w:pPr>
      <w:r w:rsidRPr="00B43BD6">
        <w:t xml:space="preserve">In addition, 1 source show good performance with </w:t>
      </w:r>
      <w:r w:rsidRPr="00FB4FBC">
        <w:rPr>
          <w:rFonts w:eastAsia="宋体"/>
        </w:rPr>
        <w:t>Top-K beam(pair)s in Set A and the corresponding L1-RSRPs</w:t>
      </w:r>
      <w:r w:rsidRPr="00B43BD6">
        <w:t xml:space="preserve"> as the label (Option 2b) can be achieved with two separate AI models. In the evaluation, one classification model (with Top-1/K beam(s) in Set A as the label(s)) is used to predict the Top-1/K beam and another regression model (with L1-RSRP(s) of Top-1/K beam(s) in Set A as the label(s)) is used to predict L1-RSRP(s).</w:t>
      </w:r>
    </w:p>
    <w:p w14:paraId="307D7DDA" w14:textId="77777777" w:rsidR="00EF32D4" w:rsidRPr="00B43BD6" w:rsidRDefault="00EF32D4" w:rsidP="00EF32D4">
      <w:pPr>
        <w:tabs>
          <w:tab w:val="left" w:pos="360"/>
        </w:tabs>
      </w:pPr>
      <w:r w:rsidRPr="00B43BD6">
        <w:t>Note: The performance for beam predication accuracy with AI/ML may also depend on some other aspects, e.g., AI/ML model architecture choice, model training parameters (e.g., hyperparameter tuning), loss function corresponding to optimizing certain KPI(s). Assumptions on loss function are not indicated in the evaluations above.</w:t>
      </w:r>
    </w:p>
    <w:p w14:paraId="5951DE39" w14:textId="77777777" w:rsidR="00EF32D4" w:rsidRPr="00EF32D4" w:rsidRDefault="00EF32D4" w:rsidP="00EF32D4">
      <w:pPr>
        <w:shd w:val="clear" w:color="auto" w:fill="FFFFFF"/>
        <w:rPr>
          <w:rFonts w:eastAsia="Microsoft YaHei UI"/>
        </w:rPr>
      </w:pPr>
      <w:r w:rsidRPr="00EF32D4">
        <w:rPr>
          <w:rFonts w:eastAsia="Microsoft YaHei UI"/>
        </w:rPr>
        <w:t>Note: ideal measurements are assumed</w:t>
      </w:r>
    </w:p>
    <w:p w14:paraId="34C71C3B"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Beams could be measured regardless of their SNR.</w:t>
      </w:r>
    </w:p>
    <w:p w14:paraId="5592D002"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measurement error.</w:t>
      </w:r>
    </w:p>
    <w:p w14:paraId="7C42CEFD"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Measured in a single-time instance (within a channel-coherence time interval).</w:t>
      </w:r>
    </w:p>
    <w:p w14:paraId="2A0BC030"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quantization for the L1-RSRP measurements.</w:t>
      </w:r>
    </w:p>
    <w:p w14:paraId="1FD8CA14" w14:textId="77777777" w:rsidR="00EF32D4" w:rsidRPr="00B43BD6" w:rsidRDefault="00EF32D4">
      <w:pPr>
        <w:pStyle w:val="ac"/>
        <w:numPr>
          <w:ilvl w:val="0"/>
          <w:numId w:val="118"/>
        </w:numPr>
        <w:shd w:val="clear" w:color="auto" w:fill="FFFFFF"/>
        <w:contextualSpacing w:val="0"/>
        <w:jc w:val="both"/>
        <w:rPr>
          <w:rFonts w:eastAsia="Microsoft YaHei UI"/>
        </w:rPr>
      </w:pPr>
      <w:r w:rsidRPr="00B43BD6">
        <w:rPr>
          <w:rFonts w:eastAsia="Microsoft YaHei UI"/>
        </w:rPr>
        <w:t>No constraint on UCI payload overhead for full report of the L1-RSRP measurements of Set B for NW-side models are assumed. </w:t>
      </w:r>
    </w:p>
    <w:p w14:paraId="3A0370B3" w14:textId="77777777" w:rsidR="000C2019" w:rsidRDefault="000C2019" w:rsidP="0094278F">
      <w:pPr>
        <w:pStyle w:val="B1"/>
        <w:ind w:left="0" w:firstLine="0"/>
      </w:pPr>
    </w:p>
    <w:p w14:paraId="0E811ED9" w14:textId="72D0492E" w:rsidR="00B1621D" w:rsidRDefault="00B1621D" w:rsidP="00A914F7">
      <w:r w:rsidRPr="008156EE">
        <w:rPr>
          <w:i/>
          <w:iCs/>
        </w:rPr>
        <w:t>BM-Case2:</w:t>
      </w:r>
      <w:r>
        <w:t xml:space="preserve"> Temporal Downlink beam prediction for Set A of beams based on the historic measurement results of Set B of beams.</w:t>
      </w:r>
    </w:p>
    <w:p w14:paraId="68BA0685" w14:textId="77777777" w:rsidR="00B1621D" w:rsidRDefault="00B1621D" w:rsidP="0094278F">
      <w:pPr>
        <w:pStyle w:val="B1"/>
        <w:ind w:left="0" w:firstLine="0"/>
      </w:pPr>
    </w:p>
    <w:p w14:paraId="4321C1BB" w14:textId="77777777" w:rsidR="00FD2E06" w:rsidRPr="00520541" w:rsidRDefault="00FD2E06" w:rsidP="00FD2E06">
      <w:r w:rsidRPr="00FD2E06">
        <w:rPr>
          <w:b/>
          <w:bCs/>
        </w:rPr>
        <w:t>For BM-Case2</w:t>
      </w:r>
      <w:r w:rsidRPr="00520541">
        <w:t xml:space="preserve">, when </w:t>
      </w:r>
      <w:r w:rsidRPr="00FD2E06">
        <w:rPr>
          <w:i/>
          <w:iCs/>
        </w:rPr>
        <w:t>Set B = Set A</w:t>
      </w:r>
      <w:r w:rsidRPr="00520541">
        <w:t xml:space="preserve">, for DL Tx beam prediction with the measurements from the best Rx beam or Tx-Rx beam pair prediction, without considering generalization aspects, with the following assumptions: </w:t>
      </w:r>
    </w:p>
    <w:p w14:paraId="0111F7FB" w14:textId="77777777" w:rsidR="00FD2E06" w:rsidRPr="00520541" w:rsidRDefault="00FD2E06">
      <w:pPr>
        <w:pStyle w:val="ac"/>
        <w:widowControl w:val="0"/>
        <w:numPr>
          <w:ilvl w:val="0"/>
          <w:numId w:val="120"/>
        </w:numPr>
        <w:contextualSpacing w:val="0"/>
      </w:pPr>
      <w:r w:rsidRPr="00520541">
        <w:t>UE speed: 30km/h (unless otherwise stated)</w:t>
      </w:r>
    </w:p>
    <w:p w14:paraId="296311E1" w14:textId="77777777" w:rsidR="00FD2E06" w:rsidRPr="00520541" w:rsidRDefault="00FD2E06">
      <w:pPr>
        <w:pStyle w:val="ac"/>
        <w:widowControl w:val="0"/>
        <w:numPr>
          <w:ilvl w:val="0"/>
          <w:numId w:val="120"/>
        </w:numPr>
        <w:contextualSpacing w:val="0"/>
      </w:pPr>
      <w:r w:rsidRPr="00520541">
        <w:t>Prediction time: 80ms/160ms/320ms/640ms/800ms/others</w:t>
      </w:r>
    </w:p>
    <w:p w14:paraId="58B1B955" w14:textId="77777777" w:rsidR="00FD2E06" w:rsidRPr="00520541" w:rsidRDefault="00FD2E06">
      <w:pPr>
        <w:pStyle w:val="ac"/>
        <w:widowControl w:val="0"/>
        <w:numPr>
          <w:ilvl w:val="0"/>
          <w:numId w:val="120"/>
        </w:numPr>
        <w:contextualSpacing w:val="0"/>
      </w:pPr>
      <w:r w:rsidRPr="00520541">
        <w:t>With UE rotation and without UE rotation</w:t>
      </w:r>
    </w:p>
    <w:p w14:paraId="351FD9FE" w14:textId="77777777" w:rsidR="00FD2E06" w:rsidRPr="00520541" w:rsidRDefault="00FD2E06">
      <w:pPr>
        <w:pStyle w:val="af4"/>
        <w:widowControl w:val="0"/>
        <w:numPr>
          <w:ilvl w:val="0"/>
          <w:numId w:val="120"/>
        </w:numPr>
        <w:spacing w:after="180"/>
        <w:rPr>
          <w:sz w:val="20"/>
        </w:rPr>
      </w:pPr>
      <w:r w:rsidRPr="00520541">
        <w:rPr>
          <w:sz w:val="20"/>
        </w:rPr>
        <w:t>Set B is the same as Set A in each time instance for measurement</w:t>
      </w:r>
    </w:p>
    <w:p w14:paraId="21FABAD8" w14:textId="77777777" w:rsidR="00FD2E06" w:rsidRPr="00520541" w:rsidRDefault="00FD2E06" w:rsidP="00FD2E06">
      <w:pPr>
        <w:shd w:val="clear" w:color="auto" w:fill="FFFFFF"/>
        <w:rPr>
          <w:rFonts w:eastAsia="Microsoft YaHei UI"/>
        </w:rPr>
      </w:pPr>
      <w:r w:rsidRPr="00520541">
        <w:rPr>
          <w:rFonts w:eastAsia="Microsoft YaHei UI"/>
        </w:rPr>
        <w:t>Note that ideal measurements are assumed</w:t>
      </w:r>
    </w:p>
    <w:p w14:paraId="2ADEB495"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Beams could be measured regardless of their SNR.</w:t>
      </w:r>
    </w:p>
    <w:p w14:paraId="3CC26FE0"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lastRenderedPageBreak/>
        <w:t>No measurement error.</w:t>
      </w:r>
    </w:p>
    <w:p w14:paraId="0A4AC39D"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quantization for the L1-RSRP measurements.</w:t>
      </w:r>
    </w:p>
    <w:p w14:paraId="713F0C57" w14:textId="77777777" w:rsidR="00FD2E06" w:rsidRPr="00520541" w:rsidRDefault="00FD2E06">
      <w:pPr>
        <w:pStyle w:val="ac"/>
        <w:numPr>
          <w:ilvl w:val="0"/>
          <w:numId w:val="123"/>
        </w:numPr>
        <w:shd w:val="clear" w:color="auto" w:fill="FFFFFF"/>
        <w:contextualSpacing w:val="0"/>
        <w:rPr>
          <w:rFonts w:eastAsia="Microsoft YaHei UI"/>
        </w:rPr>
      </w:pPr>
      <w:r w:rsidRPr="00520541">
        <w:rPr>
          <w:rFonts w:eastAsia="Microsoft YaHei UI"/>
        </w:rPr>
        <w:t>No constraint on UCI payload overhead for full report of the L1-RSRP measurements of Set B for NW-side models are assumed. </w:t>
      </w:r>
    </w:p>
    <w:p w14:paraId="1AC94930" w14:textId="77777777" w:rsidR="00FD2E06" w:rsidRPr="00520541" w:rsidRDefault="00FD2E06" w:rsidP="00FD2E06">
      <w:r w:rsidRPr="00520541">
        <w:rPr>
          <w:b/>
          <w:bCs/>
          <w:u w:val="single"/>
        </w:rPr>
        <w:t>(A) For Tx DL beam prediction,</w:t>
      </w:r>
      <w:r w:rsidRPr="00520541">
        <w:t xml:space="preserve"> based on most of the evaluation results, AI/ML provides some beam prediction accuracy gain for prediction time larger than or equal to 160ms, and some evaluation results show AI/ML may have similar performance or some degradation for 80ms or 160ms prediction time comparing with non-AI baseline (Option 2, sample and hold based on the previous measurements) with same RS/measurement overhead </w:t>
      </w:r>
      <w:r w:rsidRPr="00520541">
        <w:rPr>
          <w:b/>
          <w:bCs/>
        </w:rPr>
        <w:t>without UE rotation</w:t>
      </w:r>
      <w:r w:rsidRPr="00520541">
        <w:t>. For the longer the prediction time, the higher gain of beam prediction accuracy can be achieved by AI/ML:</w:t>
      </w:r>
    </w:p>
    <w:p w14:paraId="37097959" w14:textId="77777777" w:rsidR="00FD2E06" w:rsidRPr="00520541" w:rsidRDefault="00FD2E06">
      <w:pPr>
        <w:pStyle w:val="ac"/>
        <w:widowControl w:val="0"/>
        <w:numPr>
          <w:ilvl w:val="0"/>
          <w:numId w:val="120"/>
        </w:numPr>
        <w:contextualSpacing w:val="0"/>
      </w:pPr>
      <w:r w:rsidRPr="00520541">
        <w:rPr>
          <w:u w:val="single"/>
        </w:rPr>
        <w:t>For 80ms prediction time</w:t>
      </w:r>
      <w:r w:rsidRPr="00520541">
        <w:t xml:space="preserve">, evaluation results from 1 source show that AI/ML may </w:t>
      </w:r>
      <w:r w:rsidRPr="00520541">
        <w:rPr>
          <w:b/>
          <w:bCs/>
        </w:rPr>
        <w:t>have similar performance or may decrease</w:t>
      </w:r>
      <w:r w:rsidRPr="00520541">
        <w:t xml:space="preserve"> about 4% beam prediction accuracy, evaluation results from 2 sources show that AI/ML may have similar performance or may </w:t>
      </w:r>
      <w:r w:rsidRPr="00520541">
        <w:rPr>
          <w:b/>
          <w:bCs/>
        </w:rPr>
        <w:t>decrease</w:t>
      </w:r>
      <w:r w:rsidRPr="00520541">
        <w:t xml:space="preserve"> 0.4%~1% beam prediction accuracy, evaluation results from 1 source show that AI/ML can </w:t>
      </w:r>
      <w:r w:rsidRPr="00520541">
        <w:rPr>
          <w:b/>
          <w:bCs/>
        </w:rPr>
        <w:t>increase</w:t>
      </w:r>
      <w:r w:rsidRPr="00520541">
        <w:t xml:space="preserve"> about 1%~2% prediction accuracy in terms of Top-1 beam prediction accuracy,</w:t>
      </w:r>
    </w:p>
    <w:p w14:paraId="01812D0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4% beam prediction accuracy comparing with 98.23% achieved by non-AI baseline (Option 2-2) with 32 Tx beams</w:t>
      </w:r>
    </w:p>
    <w:p w14:paraId="53A9AD1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 And it may decrease up to 0.4~1% beam prediction accuracy comparing with about 80%/78.7% achieved by non-AI baseline (Option 2) with 32 Tx beams.</w:t>
      </w:r>
    </w:p>
    <w:p w14:paraId="2F61A6F1"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decrease about 0.5% beam prediction accuracy comparing with 67.4% achieved by non-AI baseline (Option 2) with 64 Tx beams</w:t>
      </w:r>
    </w:p>
    <w:p w14:paraId="504E4637"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80ms. And it can increase 1% beam prediction accuracy gain comparing with 78.5% and 76.2% achieved by non-AI baseline (Option 2) with 32 Tx beams for 30km/h and 60km/h respectively.</w:t>
      </w:r>
    </w:p>
    <w:p w14:paraId="65E87D93"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3 sources show that AI/ML may have similar performance or may decrease 1%~5% beam prediction accuracy in terms of Top-1 beam prediction accuracy, evaluation results from 3 sources show that AI/ML can increase 1%~2% prediction accuracy, evaluation results from 3 sources show that AI/ML can increase 4%~5% prediction accuracy and evaluation results from 2 sources show that AI/ML can increase about 10% prediction accuracy in terms of Top-1 beam prediction accuracy. </w:t>
      </w:r>
    </w:p>
    <w:p w14:paraId="23266930"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80ms. And AI/ML does not provide beam prediction accuracy gain comparing with 83.9% achieved by non-AI baseline (Option 2) with 32 Tx beams</w:t>
      </w:r>
    </w:p>
    <w:p w14:paraId="139E28C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decrease 5% beam prediction accuracy comparing with 97.18% achieved by non-AI baseline (Option 2) with 32 Tx beams</w:t>
      </w:r>
    </w:p>
    <w:p w14:paraId="358F7266"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80ms/160ms/240ms/320ms. And it may decrease up to 2% beam prediction accuracy comparing with about 73.8%~80.9%% achieved by non-AI baseline (Option 2) with 32 Tx beams</w:t>
      </w:r>
    </w:p>
    <w:p w14:paraId="5B24828D"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40ms. And it can increase 4% beam prediction accuracy comparing with achieved 64.4% by non-AI baseline (Option 2) with 60km/h UE speed and 32 Tx beams</w:t>
      </w:r>
    </w:p>
    <w:p w14:paraId="22B150B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4% beam prediction accuracy comparing with 52% achieved by non-AI baseline (Option 2) with 64 Tx beams</w:t>
      </w:r>
    </w:p>
    <w:p w14:paraId="077228C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5% beam prediction accuracy comparing with 61.2% achieved by non-AI baseline (baseline 2) with 32 Tx beams</w:t>
      </w:r>
    </w:p>
    <w:p w14:paraId="4192A817" w14:textId="77777777" w:rsidR="00FD2E06" w:rsidRPr="00520541" w:rsidRDefault="00FD2E06">
      <w:pPr>
        <w:pStyle w:val="ac"/>
        <w:widowControl w:val="0"/>
        <w:numPr>
          <w:ilvl w:val="1"/>
          <w:numId w:val="120"/>
        </w:numPr>
        <w:contextualSpacing w:val="0"/>
      </w:pPr>
      <w:r w:rsidRPr="00520541">
        <w:lastRenderedPageBreak/>
        <w:t xml:space="preserve">wherein, 1 source used measurements from 2 time instances with measurement periodicity of 80ms. And it can increase 1.9% beam prediction accuracy comparing with 93.2% achieved by non-AI baseline (baseline 2) with 32 Tx beams </w:t>
      </w:r>
    </w:p>
    <w:p w14:paraId="32475FBC"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10.8% beam prediction accuracy comparing with achieved 82.2% by non-AI baseline (Option 2) with 30km/h UE speed and 32 Tx beams</w:t>
      </w:r>
    </w:p>
    <w:p w14:paraId="77307FEB"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40ms. And it can increase 1% beam prediction accuracy comparing with 85.8% achieved by non-AI baseline (Option 2) with 32 Tx beams</w:t>
      </w:r>
    </w:p>
    <w:p w14:paraId="1AA8454C"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2% beam prediction accuracy comparing with 67.4% achieved by non-AI baseline (Option 2) with 64 Tx beams</w:t>
      </w:r>
    </w:p>
    <w:p w14:paraId="44772FE1" w14:textId="77777777" w:rsidR="00FD2E06" w:rsidRPr="00520541" w:rsidRDefault="00FD2E06">
      <w:pPr>
        <w:pStyle w:val="ac"/>
        <w:widowControl w:val="0"/>
        <w:numPr>
          <w:ilvl w:val="1"/>
          <w:numId w:val="120"/>
        </w:numPr>
        <w:contextualSpacing w:val="0"/>
      </w:pPr>
      <w:r w:rsidRPr="00520541">
        <w:t>wherein, 1 source used measurements from 3 time instances with measurement periodicity of 160ms. And it can increase about 9.2% and about 4.6% beam prediction accuracy comparing with 51.36% and 45.76% achieved by non-AI baseline (Option 2) with 30km/h and 60km/h UE speed respectively with 64 Tx beams</w:t>
      </w:r>
    </w:p>
    <w:p w14:paraId="2B749837"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7 sources show that AI/ML can increase about up to 3%~8% prediction accuracy, and evaluation results from 2 sources show that AI/ML can increase about 18.5%~23.5% prediction accuracy in terms of Top-1 beam prediction accuracy </w:t>
      </w:r>
    </w:p>
    <w:p w14:paraId="330048C7"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160ms. And it can increase 6% beam prediction accuracy comparing with 39.7% achieved by non-AI baseline (Option 2) with 64 Tx beams. </w:t>
      </w:r>
    </w:p>
    <w:p w14:paraId="2CF4C91E"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80ms. And it can increase 8% beam prediction accuracy comparing with achieved 55.5% by non-AI baseline (Option 2) with 60km/h UE speed and for 32 Tx beams</w:t>
      </w:r>
    </w:p>
    <w:p w14:paraId="45D46109" w14:textId="77777777" w:rsidR="00FD2E06" w:rsidRPr="00520541" w:rsidRDefault="00FD2E06">
      <w:pPr>
        <w:pStyle w:val="ac"/>
        <w:widowControl w:val="0"/>
        <w:numPr>
          <w:ilvl w:val="1"/>
          <w:numId w:val="120"/>
        </w:numPr>
        <w:contextualSpacing w:val="0"/>
      </w:pPr>
      <w:r w:rsidRPr="00520541">
        <w:t xml:space="preserve">wherein, 1 source used measurements from 3 time instances with measurement periodicity of 160ms. And it can increase 18.5% and 23.5% beam prediction accuracy comparing with 42.78% and 34.53% achieved by non-AI baseline (Option 2) with 30km/h and 60km/h UE speed respectively and for 64 Tx beams.    </w:t>
      </w:r>
    </w:p>
    <w:p w14:paraId="7F9B67A3"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3.5% beam prediction accuracy comparing with 60.82% achieved by non-AI baseline (Option 2) with 32 Tx beams</w:t>
      </w:r>
    </w:p>
    <w:p w14:paraId="07E3E276"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80ms. And it can increase 3.2% beam prediction accuracy comparing with 90.1% achieved by non-AI baseline (Option 2) with 32 Tx beams</w:t>
      </w:r>
    </w:p>
    <w:p w14:paraId="4C73814A"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18.4% beam prediction accuracy comparing with 74.4% achieved by non-AI baseline (Option 2) with 32 Tx beams</w:t>
      </w:r>
    </w:p>
    <w:p w14:paraId="0633C51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can increase 4.2% beam prediction accuracy comparing with 79.4% achieved by non-AI baseline (Option 2) with 32 Tx beams</w:t>
      </w:r>
    </w:p>
    <w:p w14:paraId="0B1D72C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80ms/160ms/320ms/400ms /480ms/640ms. And it can increase up to 3.4% beam prediction accuracy comparing with about 69.5~78.5% achieved by non-AI baseline (Option 2) with 32 Tx beams</w:t>
      </w:r>
    </w:p>
    <w:p w14:paraId="03C816B5" w14:textId="77777777" w:rsidR="00FD2E06" w:rsidRPr="00520541" w:rsidRDefault="00FD2E06">
      <w:pPr>
        <w:pStyle w:val="ac"/>
        <w:widowControl w:val="0"/>
        <w:numPr>
          <w:ilvl w:val="1"/>
          <w:numId w:val="120"/>
        </w:numPr>
        <w:contextualSpacing w:val="0"/>
      </w:pPr>
      <w:r w:rsidRPr="00520541">
        <w:t>wherein, 1 source used measurements from 8 time instances with measurement periodicity of 40ms. And it can increase about 3% beam prediction accuracy comparing with 29.1% achieved by non-AI baseline (Option 2) with 64 Tx beams</w:t>
      </w:r>
    </w:p>
    <w:p w14:paraId="2E1BC0E6"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5 sources show that AI/ML can increase 4.5~8% prediction accuracy, and evaluation results from 1 source show that AI/ML can increase up to 14.3% prediction accuracy in terms of Top-1 beam prediction accuracy, and evaluation results from 1 source show that AI/ML can </w:t>
      </w:r>
      <w:r w:rsidRPr="00520541">
        <w:lastRenderedPageBreak/>
        <w:t>increase up to 28.5% prediction accuracy in terms of Top-1 beam prediction accuracy</w:t>
      </w:r>
    </w:p>
    <w:p w14:paraId="79C3F24C" w14:textId="77777777" w:rsidR="00FD2E06" w:rsidRPr="00520541" w:rsidRDefault="00FD2E06">
      <w:pPr>
        <w:pStyle w:val="ac"/>
        <w:widowControl w:val="0"/>
        <w:numPr>
          <w:ilvl w:val="1"/>
          <w:numId w:val="120"/>
        </w:numPr>
        <w:contextualSpacing w:val="0"/>
      </w:pPr>
      <w:r w:rsidRPr="00520541">
        <w:t>wherein, 1 source used measurements from 2 time instances with measurement periodicity of 160ms. And it can increase 8% beam prediction accuracy comparing with 35.2% achieved by non-AI baseline (Option 2) with 64 Tx beams</w:t>
      </w:r>
    </w:p>
    <w:p w14:paraId="6D333708" w14:textId="77777777" w:rsidR="00FD2E06" w:rsidRPr="00520541" w:rsidRDefault="00FD2E06">
      <w:pPr>
        <w:pStyle w:val="ac"/>
        <w:widowControl w:val="0"/>
        <w:numPr>
          <w:ilvl w:val="1"/>
          <w:numId w:val="120"/>
        </w:numPr>
        <w:contextualSpacing w:val="0"/>
      </w:pPr>
      <w:r w:rsidRPr="00520541">
        <w:t>wherein, 1 source used measurements from 6 time instances with measurement periodicity of 160ms. And it can increase 14.3% beam prediction accuracy comparing with achieved 41.8% by non-AI baseline (Option 2) with 60km/h UE speed and 32 Tx beams</w:t>
      </w:r>
    </w:p>
    <w:p w14:paraId="60D31D9F"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320ms. And it can increase 4.5% beam prediction accuracy comparing with 58% achieved by non-AI baseline (Option 2) with 32 Tx beams</w:t>
      </w:r>
    </w:p>
    <w:p w14:paraId="1E24565F" w14:textId="77777777" w:rsidR="00FD2E06" w:rsidRPr="00520541" w:rsidRDefault="00FD2E06">
      <w:pPr>
        <w:pStyle w:val="ac"/>
        <w:widowControl w:val="0"/>
        <w:numPr>
          <w:ilvl w:val="1"/>
          <w:numId w:val="120"/>
        </w:numPr>
        <w:contextualSpacing w:val="0"/>
      </w:pPr>
      <w:r w:rsidRPr="00520541">
        <w:t xml:space="preserve">wherein, 1 source used measurements from 2 time instances with measurement periodicity of 80ms. And it can increase 5.4% beam prediction accuracy comparing with 84.4% achieved by non-AI baseline (Option 2) with 32 Tx beams </w:t>
      </w:r>
    </w:p>
    <w:p w14:paraId="73124CC8" w14:textId="77777777" w:rsidR="00FD2E06" w:rsidRPr="00520541" w:rsidRDefault="00FD2E06">
      <w:pPr>
        <w:pStyle w:val="ac"/>
        <w:widowControl w:val="0"/>
        <w:numPr>
          <w:ilvl w:val="1"/>
          <w:numId w:val="120"/>
        </w:numPr>
        <w:contextualSpacing w:val="0"/>
      </w:pPr>
      <w:r w:rsidRPr="00520541">
        <w:t>wherein, 1 source used measurements from 5 time instances with measurement periodicity of 160ms. And it can increase 28.5% beam prediction accuracy comparing with 63.9% achieved by non-AI baseline (Option 2) with 32 Tx beams</w:t>
      </w:r>
    </w:p>
    <w:p w14:paraId="20187F6E"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can increase 7.8% beam prediction accuracy comparing with 67.9% achieved by non-AI baseline (Option 2) with 32 Tx beams</w:t>
      </w:r>
    </w:p>
    <w:p w14:paraId="66DD72A7"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160ms/320ms/640ms/800ms/960ms/1280ms. And it can increase up to 8.2% beam prediction accuracy comparing with about 62.7~74.3% achieved by non-AI baseline (Option 2) with 32 Tx beams</w:t>
      </w:r>
    </w:p>
    <w:p w14:paraId="58846CBF" w14:textId="77777777" w:rsidR="00FD2E06" w:rsidRPr="00520541" w:rsidRDefault="00FD2E06">
      <w:pPr>
        <w:pStyle w:val="ac"/>
        <w:widowControl w:val="0"/>
        <w:numPr>
          <w:ilvl w:val="0"/>
          <w:numId w:val="120"/>
        </w:numPr>
        <w:contextualSpacing w:val="0"/>
      </w:pPr>
      <w:r w:rsidRPr="00520541">
        <w:rPr>
          <w:u w:val="single"/>
        </w:rPr>
        <w:t>For 800ms prediction time,</w:t>
      </w:r>
      <w:r w:rsidRPr="00520541">
        <w:t xml:space="preserve"> in terms of Top-1 beam prediction accuracy</w:t>
      </w:r>
    </w:p>
    <w:p w14:paraId="6B4CD3CB" w14:textId="77777777" w:rsidR="00FD2E06" w:rsidRPr="00520541" w:rsidRDefault="00FD2E06">
      <w:pPr>
        <w:pStyle w:val="ac"/>
        <w:widowControl w:val="0"/>
        <w:numPr>
          <w:ilvl w:val="1"/>
          <w:numId w:val="120"/>
        </w:numPr>
        <w:contextualSpacing w:val="0"/>
      </w:pPr>
      <w:r w:rsidRPr="00520541">
        <w:t>evaluation results from 1 source show that AI/ML can increase about 3.5% prediction accuracy comparing with 34.6% achieved by non-AI baseline (Option 2) with 64 Tx beams with measurements from 2 time instances in measurement periodicity of 160ms</w:t>
      </w:r>
    </w:p>
    <w:p w14:paraId="7D660EF9" w14:textId="77777777" w:rsidR="00FD2E06" w:rsidRPr="00520541" w:rsidRDefault="00FD2E06">
      <w:pPr>
        <w:pStyle w:val="ac"/>
        <w:widowControl w:val="0"/>
        <w:numPr>
          <w:ilvl w:val="1"/>
          <w:numId w:val="120"/>
        </w:numPr>
        <w:contextualSpacing w:val="0"/>
      </w:pPr>
      <w:r w:rsidRPr="00520541">
        <w:t>evaluation results from 1 source show that AI/ML can increase about 33.7% prediction accuracy comparing with achieved 58.6% by non-AI baseline (Option 2) 32 Tx beams with measurements from 5 time instances with measurement periodicity of 160ms</w:t>
      </w:r>
    </w:p>
    <w:p w14:paraId="4F596CF4"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800ms/1600ms. And it can increase up to 9.1% beam prediction accuracy comparing with about 61.5~66.5% achieved by non-AI baseline (Option 2) with 32 Tx beams</w:t>
      </w:r>
    </w:p>
    <w:p w14:paraId="34B5A847" w14:textId="77777777" w:rsidR="00FD2E06" w:rsidRPr="00520541" w:rsidRDefault="00FD2E06">
      <w:pPr>
        <w:pStyle w:val="ac"/>
        <w:widowControl w:val="0"/>
        <w:numPr>
          <w:ilvl w:val="0"/>
          <w:numId w:val="120"/>
        </w:numPr>
        <w:contextualSpacing w:val="0"/>
      </w:pPr>
      <w:r w:rsidRPr="00520541">
        <w:rPr>
          <w:u w:val="single"/>
        </w:rPr>
        <w:t>For 960ms prediction time,</w:t>
      </w:r>
      <w:r w:rsidRPr="00520541">
        <w:t xml:space="preserve"> in terms of Top-1 beam prediction accuracy</w:t>
      </w:r>
    </w:p>
    <w:p w14:paraId="38058B41"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960ms/1920ms. And it can increase up to 10.6% beam prediction accuracy comparing with about 60.1~64.4% achieved by non-AI baseline (Option 2) with 32 Tx beams</w:t>
      </w:r>
    </w:p>
    <w:p w14:paraId="47BBFFD3" w14:textId="77777777" w:rsidR="00FD2E06" w:rsidRPr="00520541" w:rsidRDefault="00FD2E06">
      <w:pPr>
        <w:pStyle w:val="ac"/>
        <w:widowControl w:val="0"/>
        <w:numPr>
          <w:ilvl w:val="0"/>
          <w:numId w:val="120"/>
        </w:numPr>
        <w:contextualSpacing w:val="0"/>
      </w:pPr>
      <w:r w:rsidRPr="00520541">
        <w:rPr>
          <w:u w:val="single"/>
        </w:rPr>
        <w:t>For 1280ms prediction time,</w:t>
      </w:r>
      <w:r w:rsidRPr="00520541">
        <w:t xml:space="preserve"> in terms of Top-1 beam prediction accuracy</w:t>
      </w:r>
    </w:p>
    <w:p w14:paraId="125218DF"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12.7% beam prediction accuracy comparing with 54.3% achieved by non-AI baseline (Option 2) with 32 Tx beams with measurements from 4 time instances with measurement periodicity of 320ms. </w:t>
      </w:r>
    </w:p>
    <w:p w14:paraId="7290E6F8"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about 4%~13.4% beam prediction accuracy comparing with 54%~66.8% achieved by non-AI baseline (Option 2) with 32 Tx beams with measurements from 4 time instances with measurement periodicity of 320ms~2560ms. </w:t>
      </w:r>
    </w:p>
    <w:p w14:paraId="3BF9AEA2"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17.6% prediction accuracy for 3200ms prediction time. </w:t>
      </w:r>
    </w:p>
    <w:p w14:paraId="74AD3E1C" w14:textId="77777777" w:rsidR="00FD2E06" w:rsidRPr="00520541" w:rsidRDefault="00FD2E06">
      <w:pPr>
        <w:pStyle w:val="ac"/>
        <w:widowControl w:val="0"/>
        <w:numPr>
          <w:ilvl w:val="2"/>
          <w:numId w:val="120"/>
        </w:numPr>
        <w:contextualSpacing w:val="0"/>
      </w:pPr>
      <w:r w:rsidRPr="00520541">
        <w:t xml:space="preserve">evaluation results from 1 source show that AI/ML can increase up to 19.1% prediction accuracy for up to 12.8s prediction time. </w:t>
      </w:r>
    </w:p>
    <w:p w14:paraId="3534C064" w14:textId="77777777" w:rsidR="00FD2E06" w:rsidRPr="00520541" w:rsidRDefault="00FD2E06">
      <w:pPr>
        <w:pStyle w:val="ac"/>
        <w:widowControl w:val="0"/>
        <w:numPr>
          <w:ilvl w:val="0"/>
          <w:numId w:val="120"/>
        </w:numPr>
        <w:contextualSpacing w:val="0"/>
      </w:pPr>
      <w:r w:rsidRPr="00520541">
        <w:lastRenderedPageBreak/>
        <w:t xml:space="preserve">Beam prediction accuracy gain in terms of Top-K prediction accuracy or Top-1 prediction accuracy with 1dB error is similar as or smaller than the beam prediction accuracy gain in terms of Top-1 prediction accuracy. </w:t>
      </w:r>
    </w:p>
    <w:p w14:paraId="43C59EDC" w14:textId="77777777" w:rsidR="00FD2E06" w:rsidRPr="00520541" w:rsidRDefault="00FD2E06">
      <w:pPr>
        <w:pStyle w:val="ac"/>
        <w:widowControl w:val="0"/>
        <w:numPr>
          <w:ilvl w:val="0"/>
          <w:numId w:val="120"/>
        </w:numPr>
        <w:contextualSpacing w:val="0"/>
      </w:pPr>
      <w:r w:rsidRPr="00520541">
        <w:t xml:space="preserve">For the prediction time no larger than 1280ms, AI/ML and non-AI baseline (Option 2) can provide similar average L1-RSRP error, which are less than 1dB. </w:t>
      </w:r>
    </w:p>
    <w:p w14:paraId="0F6C324B" w14:textId="77777777" w:rsidR="00FD2E06" w:rsidRPr="00520541" w:rsidRDefault="00FD2E06" w:rsidP="00FD2E06">
      <w:r w:rsidRPr="00520541">
        <w:rPr>
          <w:b/>
          <w:bCs/>
          <w:u w:val="single"/>
        </w:rPr>
        <w:t>(B) For Tx DL beam prediction,</w:t>
      </w:r>
      <w:r w:rsidRPr="00520541">
        <w:t xml:space="preserve"> based on the evaluation from 2 sources, AI/ML </w:t>
      </w:r>
      <w:r w:rsidRPr="00520541">
        <w:rPr>
          <w:b/>
          <w:bCs/>
        </w:rPr>
        <w:t>can</w:t>
      </w:r>
      <w:r w:rsidRPr="00520541">
        <w:t xml:space="preserve"> provide some beam prediction accuracy gain comparing with non-AI baseline (Option 2, sample-and-hold) </w:t>
      </w:r>
      <w:r w:rsidRPr="00520541">
        <w:rPr>
          <w:b/>
          <w:bCs/>
        </w:rPr>
        <w:t xml:space="preserve">with UE rotation </w:t>
      </w:r>
      <w:r w:rsidRPr="00520541">
        <w:t>and</w:t>
      </w:r>
      <w:r w:rsidRPr="00520541">
        <w:rPr>
          <w:b/>
          <w:bCs/>
        </w:rPr>
        <w:t xml:space="preserve"> </w:t>
      </w:r>
      <w:r w:rsidRPr="00520541">
        <w:t>the performance of AI/ML compared to baseline (Option 2, sample-and-hold) improves with the increase of measurement periodicity:</w:t>
      </w:r>
    </w:p>
    <w:p w14:paraId="44D22EF4" w14:textId="77777777" w:rsidR="00FD2E06" w:rsidRPr="00520541" w:rsidRDefault="00FD2E06">
      <w:pPr>
        <w:pStyle w:val="ac"/>
        <w:widowControl w:val="0"/>
        <w:numPr>
          <w:ilvl w:val="0"/>
          <w:numId w:val="120"/>
        </w:numPr>
        <w:contextualSpacing w:val="0"/>
      </w:pPr>
      <w:r w:rsidRPr="00520541">
        <w:rPr>
          <w:b/>
          <w:bCs/>
        </w:rPr>
        <w:t>For 160ms/800ms/1200ms/1600ms prediction time,</w:t>
      </w:r>
      <w:r w:rsidRPr="00520541">
        <w:t xml:space="preserve"> evaluation results from 1 source show about 2%/8%/10%/13% prediction accuracy increase comparing with 74%/60%/53%/47.7% achieved by non-AI baseline (Option 2) with 32 Tx beam respectively in terms of Top-1 beam prediction accuracy, with measurements from 4 time instances in measurement periodicity of 160ms/800ms/ 1200ms/1600ms respectively. </w:t>
      </w:r>
    </w:p>
    <w:p w14:paraId="4E6019F6" w14:textId="77777777" w:rsidR="00FD2E06" w:rsidRPr="00520541" w:rsidRDefault="00FD2E06">
      <w:pPr>
        <w:pStyle w:val="ac"/>
        <w:widowControl w:val="0"/>
        <w:numPr>
          <w:ilvl w:val="1"/>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7D0CB9B" w14:textId="77777777" w:rsidR="00FD2E06" w:rsidRPr="00520541" w:rsidRDefault="00FD2E06">
      <w:pPr>
        <w:pStyle w:val="ac"/>
        <w:widowControl w:val="0"/>
        <w:numPr>
          <w:ilvl w:val="0"/>
          <w:numId w:val="120"/>
        </w:numPr>
        <w:contextualSpacing w:val="0"/>
      </w:pPr>
      <w:r w:rsidRPr="00520541">
        <w:rPr>
          <w:b/>
          <w:bCs/>
        </w:rPr>
        <w:t>For 160ms/320ms/480ms/960ms prediction time,</w:t>
      </w:r>
      <w:r w:rsidRPr="00520541">
        <w:t xml:space="preserve"> evaluation results from 1 source show that AI/ML can increase 2%/3%/4.2%/7.3% Top-1 beam prediction accuracy compared to non-AI baseline (Option 2) with 78%/75.5%/73%/66.3% beam prediction accuracy with 12 Tx with measurement periodicity of 200ms/360ms/520ms/1000ms. </w:t>
      </w:r>
    </w:p>
    <w:p w14:paraId="001FDFF7" w14:textId="77777777" w:rsidR="00FD2E06" w:rsidRPr="00520541" w:rsidRDefault="00FD2E06">
      <w:pPr>
        <w:pStyle w:val="ac"/>
        <w:widowControl w:val="0"/>
        <w:numPr>
          <w:ilvl w:val="1"/>
          <w:numId w:val="120"/>
        </w:numPr>
        <w:contextualSpacing w:val="0"/>
      </w:pPr>
      <w:r w:rsidRPr="00520541">
        <w:t xml:space="preserve">In the evaluation, UE rotation is modelled every 40ms with constant 10 RPM rotation speed in all three rotational axes, with rotational direction chosen uniformly at random among the three axes. </w:t>
      </w:r>
    </w:p>
    <w:p w14:paraId="61DFB45C" w14:textId="77777777" w:rsidR="00FD2E06" w:rsidRPr="00520541" w:rsidRDefault="00FD2E06" w:rsidP="00FD2E06">
      <w:r w:rsidRPr="00520541">
        <w:rPr>
          <w:b/>
          <w:bCs/>
          <w:u w:val="single"/>
        </w:rPr>
        <w:t>(C) For Tx DL beam prediction</w:t>
      </w:r>
      <w:r w:rsidRPr="00520541">
        <w:t xml:space="preserve"> </w:t>
      </w:r>
      <w:r w:rsidRPr="00520541">
        <w:rPr>
          <w:b/>
          <w:bCs/>
        </w:rPr>
        <w:t>(without UE rotation unless otherwise stated</w:t>
      </w:r>
      <w:r w:rsidRPr="00520541">
        <w:t xml:space="preserve">), AI/ML can provide good beam prediction accuracy with the less measurements/RS overhead:  </w:t>
      </w:r>
    </w:p>
    <w:p w14:paraId="5E171F03"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A</w:t>
      </w:r>
      <w:r w:rsidRPr="00520541">
        <w:rPr>
          <w:b/>
          <w:bCs/>
        </w:rPr>
        <w:t>,</w:t>
      </w:r>
      <w:r w:rsidRPr="00520541">
        <w:t xml:space="preserve"> decent beam prediction accuracy can be achieved performance can be achieved with </w:t>
      </w:r>
      <w:r w:rsidRPr="00520541">
        <w:rPr>
          <w:b/>
          <w:bCs/>
        </w:rPr>
        <w:t xml:space="preserve">1/5~1/2 </w:t>
      </w:r>
      <w:r w:rsidRPr="00520541">
        <w:t>measurement/RS overhead reduction comparing the non-AI baseline (Option 1, with 100% prediction accuracy)</w:t>
      </w:r>
    </w:p>
    <w:p w14:paraId="380DAC67" w14:textId="77777777" w:rsidR="00FD2E06" w:rsidRPr="00520541" w:rsidRDefault="00FD2E06">
      <w:pPr>
        <w:pStyle w:val="ac"/>
        <w:widowControl w:val="0"/>
        <w:numPr>
          <w:ilvl w:val="1"/>
          <w:numId w:val="121"/>
        </w:numPr>
        <w:tabs>
          <w:tab w:val="left" w:pos="2160"/>
        </w:tabs>
        <w:contextualSpacing w:val="0"/>
      </w:pPr>
      <w:r w:rsidRPr="00520541">
        <w:t>evaluation results from 1 source show that AI/ML can achieve 57% beam prediction accuracy, while non-AI baseline (Option 2) can only achieve 52% beam prediction accuracy in term of Top-1 beam prediction accuracy for 160ms prediction time,</w:t>
      </w:r>
    </w:p>
    <w:p w14:paraId="7F9BBDFC" w14:textId="77777777" w:rsidR="00FD2E06" w:rsidRPr="00520541" w:rsidRDefault="00FD2E06">
      <w:pPr>
        <w:pStyle w:val="ac"/>
        <w:widowControl w:val="0"/>
        <w:numPr>
          <w:ilvl w:val="2"/>
          <w:numId w:val="120"/>
        </w:numPr>
        <w:contextualSpacing w:val="0"/>
      </w:pPr>
      <w:r w:rsidRPr="00520541">
        <w:rPr>
          <w:b/>
          <w:bCs/>
        </w:rPr>
        <w:t>1/3 RS/measurement overhead reduction</w:t>
      </w:r>
      <w:r w:rsidRPr="00520541">
        <w:t xml:space="preserve"> can be obtained with measurements from 2 time instances with measurement periodicity of 160ms. </w:t>
      </w:r>
    </w:p>
    <w:p w14:paraId="14D47332" w14:textId="77777777" w:rsidR="00FD2E06" w:rsidRPr="00520541" w:rsidRDefault="00FD2E06">
      <w:pPr>
        <w:pStyle w:val="ac"/>
        <w:widowControl w:val="0"/>
        <w:numPr>
          <w:ilvl w:val="2"/>
          <w:numId w:val="120"/>
        </w:numPr>
        <w:contextualSpacing w:val="0"/>
      </w:pPr>
      <w:r w:rsidRPr="00520541">
        <w:t xml:space="preserve">When prediction time increased to 320ms or larger, &gt;50% Top-1 beam prediction accuracy is lower than 50% even with the help of AI/ML although it still can provide some gain compared with non-AI baseline (Option2). </w:t>
      </w:r>
    </w:p>
    <w:p w14:paraId="35540860" w14:textId="77777777" w:rsidR="00FD2E06" w:rsidRPr="00520541" w:rsidRDefault="00FD2E06">
      <w:pPr>
        <w:pStyle w:val="ac"/>
        <w:widowControl w:val="0"/>
        <w:numPr>
          <w:ilvl w:val="1"/>
          <w:numId w:val="120"/>
        </w:numPr>
        <w:contextualSpacing w:val="0"/>
      </w:pPr>
      <w:r w:rsidRPr="00520541">
        <w:t>evaluation results from 1 source show that AI/ML can achieve 60%~71% beam prediction accuracy</w:t>
      </w:r>
      <w:r w:rsidRPr="00520541">
        <w:rPr>
          <w:b/>
          <w:bCs/>
        </w:rPr>
        <w:t xml:space="preserve"> </w:t>
      </w:r>
      <w:r w:rsidRPr="00520541">
        <w:t>in terms of Top-1 beam prediction accuracy for 40ms up to 240ms prediction time</w:t>
      </w:r>
    </w:p>
    <w:p w14:paraId="73D22217" w14:textId="77777777" w:rsidR="00FD2E06" w:rsidRPr="00520541" w:rsidRDefault="00FD2E06">
      <w:pPr>
        <w:pStyle w:val="ac"/>
        <w:widowControl w:val="0"/>
        <w:numPr>
          <w:ilvl w:val="2"/>
          <w:numId w:val="120"/>
        </w:numPr>
        <w:contextualSpacing w:val="0"/>
      </w:pPr>
      <w:r w:rsidRPr="00520541">
        <w:rPr>
          <w:b/>
          <w:bCs/>
        </w:rPr>
        <w:t>3/7 RS/measurement overhead reduction</w:t>
      </w:r>
      <w:r w:rsidRPr="00520541">
        <w:t xml:space="preserve"> can be obtained with measurements from 8 time instances with measurement periodicity of 40ms. </w:t>
      </w:r>
    </w:p>
    <w:p w14:paraId="5F72B6AD" w14:textId="77777777" w:rsidR="00FD2E06" w:rsidRPr="00520541" w:rsidRDefault="00FD2E06">
      <w:pPr>
        <w:pStyle w:val="ac"/>
        <w:widowControl w:val="0"/>
        <w:numPr>
          <w:ilvl w:val="2"/>
          <w:numId w:val="120"/>
        </w:numPr>
        <w:contextualSpacing w:val="0"/>
      </w:pPr>
      <w:r w:rsidRPr="00520541">
        <w:t>When prediction time increased to 280ms or larger, &gt;50% Top-1 beam prediction accuracy is lower than 50% even with the help of AI/ML</w:t>
      </w:r>
    </w:p>
    <w:p w14:paraId="4ED70175" w14:textId="77777777" w:rsidR="00FD2E06" w:rsidRPr="00520541" w:rsidRDefault="00FD2E06">
      <w:pPr>
        <w:pStyle w:val="ac"/>
        <w:widowControl w:val="0"/>
        <w:numPr>
          <w:ilvl w:val="1"/>
          <w:numId w:val="120"/>
        </w:numPr>
        <w:contextualSpacing w:val="0"/>
      </w:pPr>
      <w:r w:rsidRPr="00520541">
        <w:t>evaluation results from 1 source show that AI/ML can achieve 60.5% beam prediction accuracy</w:t>
      </w:r>
      <w:r w:rsidRPr="00520541">
        <w:rPr>
          <w:b/>
          <w:bCs/>
        </w:rPr>
        <w:t xml:space="preserve"> </w:t>
      </w:r>
      <w:r w:rsidRPr="00520541">
        <w:t>in terms of Top-1 beam prediction accuracy for up to 320ms prediction time</w:t>
      </w:r>
    </w:p>
    <w:p w14:paraId="295FD3F3"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3 time instances with measurement periodicity of 160ms. </w:t>
      </w:r>
    </w:p>
    <w:p w14:paraId="5C52E113" w14:textId="77777777" w:rsidR="00FD2E06" w:rsidRPr="00520541" w:rsidRDefault="00FD2E06">
      <w:pPr>
        <w:pStyle w:val="ac"/>
        <w:widowControl w:val="0"/>
        <w:numPr>
          <w:ilvl w:val="1"/>
          <w:numId w:val="120"/>
        </w:numPr>
        <w:contextualSpacing w:val="0"/>
      </w:pPr>
      <w:r w:rsidRPr="00520541">
        <w:t>evaluation results from 1 source show that AI/ML can achieve 86.8%/83.6%/75.7%/67% beam prediction accuracy</w:t>
      </w:r>
      <w:r w:rsidRPr="00520541">
        <w:rPr>
          <w:b/>
          <w:bCs/>
        </w:rPr>
        <w:t xml:space="preserve"> </w:t>
      </w:r>
      <w:r w:rsidRPr="00520541">
        <w:t xml:space="preserve">in terms of Top-1 beam prediction accuracy for up to 160ms/320ms/640ms/1280ms prediction time, respectively </w:t>
      </w:r>
    </w:p>
    <w:p w14:paraId="729180E6" w14:textId="77777777" w:rsidR="00FD2E06" w:rsidRPr="00520541" w:rsidRDefault="00FD2E06">
      <w:pPr>
        <w:pStyle w:val="ac"/>
        <w:widowControl w:val="0"/>
        <w:numPr>
          <w:ilvl w:val="2"/>
          <w:numId w:val="120"/>
        </w:numPr>
        <w:contextualSpacing w:val="0"/>
      </w:pPr>
      <w:r w:rsidRPr="00520541">
        <w:rPr>
          <w:b/>
          <w:bCs/>
        </w:rPr>
        <w:lastRenderedPageBreak/>
        <w:t>1/2 RS/measurement overhead reduction</w:t>
      </w:r>
      <w:r w:rsidRPr="00520541">
        <w:t xml:space="preserve"> can be obtained with measurements from 4 time instances with measurement periodicity of 40ms/80ms/160ms/320ms, respectively. </w:t>
      </w:r>
    </w:p>
    <w:p w14:paraId="530AE014" w14:textId="77777777" w:rsidR="00FD2E06" w:rsidRPr="00520541" w:rsidRDefault="00FD2E06">
      <w:pPr>
        <w:pStyle w:val="ac"/>
        <w:widowControl w:val="0"/>
        <w:numPr>
          <w:ilvl w:val="1"/>
          <w:numId w:val="120"/>
        </w:numPr>
        <w:contextualSpacing w:val="0"/>
      </w:pPr>
      <w:r w:rsidRPr="00520541">
        <w:t xml:space="preserve">evaluation results from 1 source show that AI/ML can achieve 92% beam prediction accuracy in terms of Top-1 beam prediction accuracy for 160ms up to 800ms prediction time  </w:t>
      </w:r>
    </w:p>
    <w:p w14:paraId="63434817" w14:textId="77777777" w:rsidR="00FD2E06" w:rsidRPr="00520541" w:rsidRDefault="00FD2E06">
      <w:pPr>
        <w:pStyle w:val="ac"/>
        <w:widowControl w:val="0"/>
        <w:numPr>
          <w:ilvl w:val="2"/>
          <w:numId w:val="120"/>
        </w:numPr>
        <w:contextualSpacing w:val="0"/>
      </w:pPr>
      <w:r w:rsidRPr="00520541">
        <w:rPr>
          <w:b/>
          <w:bCs/>
        </w:rPr>
        <w:t>1/2 RS/measurement overhead reduction</w:t>
      </w:r>
      <w:r w:rsidRPr="00520541">
        <w:t xml:space="preserve"> can be obtained with measurements from 5 time instances with measurement periodicity of 160ms. </w:t>
      </w:r>
    </w:p>
    <w:p w14:paraId="2731789E" w14:textId="77777777" w:rsidR="00FD2E06" w:rsidRPr="00520541" w:rsidRDefault="00FD2E06">
      <w:pPr>
        <w:pStyle w:val="ac"/>
        <w:widowControl w:val="0"/>
        <w:numPr>
          <w:ilvl w:val="1"/>
          <w:numId w:val="120"/>
        </w:numPr>
        <w:contextualSpacing w:val="0"/>
      </w:pPr>
      <w:r w:rsidRPr="00520541">
        <w:t>evaluation results from 1 source show that AI/ML can achieve 64%~68%/56%~63%/ 47%~56% beam prediction accuracy</w:t>
      </w:r>
      <w:r w:rsidRPr="00520541">
        <w:rPr>
          <w:b/>
          <w:bCs/>
        </w:rPr>
        <w:t xml:space="preserve"> </w:t>
      </w:r>
      <w:r w:rsidRPr="00520541">
        <w:t>in terms of Top-1 beam prediction accuracy for 160ms/320ms/ 640ms prediction time respectively</w:t>
      </w:r>
    </w:p>
    <w:p w14:paraId="2FED0C35" w14:textId="77777777" w:rsidR="00FD2E06" w:rsidRPr="00520541" w:rsidRDefault="00FD2E06">
      <w:pPr>
        <w:pStyle w:val="ac"/>
        <w:widowControl w:val="0"/>
        <w:numPr>
          <w:ilvl w:val="2"/>
          <w:numId w:val="120"/>
        </w:numPr>
        <w:contextualSpacing w:val="0"/>
      </w:pPr>
      <w:r w:rsidRPr="00520541">
        <w:rPr>
          <w:b/>
          <w:bCs/>
        </w:rPr>
        <w:t>2/5 RS/measurement overhead reduction</w:t>
      </w:r>
      <w:r w:rsidRPr="00520541">
        <w:t xml:space="preserve"> can be obtained with measurements from 5 time instances with measurement periodicity of 40ms/80ms/160ms respectively. </w:t>
      </w:r>
    </w:p>
    <w:p w14:paraId="33FA19AF" w14:textId="77777777" w:rsidR="00FD2E06" w:rsidRPr="00520541" w:rsidRDefault="00FD2E06">
      <w:pPr>
        <w:pStyle w:val="ac"/>
        <w:widowControl w:val="0"/>
        <w:numPr>
          <w:ilvl w:val="1"/>
          <w:numId w:val="120"/>
        </w:numPr>
        <w:contextualSpacing w:val="0"/>
      </w:pPr>
      <w:r w:rsidRPr="00520541">
        <w:t>evaluation results from 1 source show that AI/ML can achieve 62%~66% beam prediction accuracy</w:t>
      </w:r>
      <w:r w:rsidRPr="00520541">
        <w:rPr>
          <w:b/>
          <w:bCs/>
        </w:rPr>
        <w:t xml:space="preserve"> </w:t>
      </w:r>
      <w:r w:rsidRPr="00520541">
        <w:t xml:space="preserve">in terms of Top-1 beam prediction accuracy for 160ms to 640ms prediction time </w:t>
      </w:r>
    </w:p>
    <w:p w14:paraId="1CB80C8B" w14:textId="77777777" w:rsidR="00FD2E06" w:rsidRPr="00520541" w:rsidRDefault="00FD2E06">
      <w:pPr>
        <w:pStyle w:val="ac"/>
        <w:widowControl w:val="0"/>
        <w:numPr>
          <w:ilvl w:val="2"/>
          <w:numId w:val="120"/>
        </w:numPr>
        <w:contextualSpacing w:val="0"/>
      </w:pPr>
      <w:r w:rsidRPr="00520541">
        <w:rPr>
          <w:b/>
          <w:bCs/>
        </w:rPr>
        <w:t>1/5 RS/measurement overhead reduction</w:t>
      </w:r>
      <w:r w:rsidRPr="00520541">
        <w:t xml:space="preserve"> can be obtained with measurements from 4 time instances with measurement periodicity of 160ms to 640ms. </w:t>
      </w:r>
    </w:p>
    <w:p w14:paraId="5BC5EC4A" w14:textId="77777777" w:rsidR="00FD2E06" w:rsidRPr="00520541" w:rsidRDefault="00FD2E06">
      <w:pPr>
        <w:pStyle w:val="ac"/>
        <w:widowControl w:val="0"/>
        <w:numPr>
          <w:ilvl w:val="1"/>
          <w:numId w:val="120"/>
        </w:numPr>
        <w:contextualSpacing w:val="0"/>
      </w:pPr>
      <w:r w:rsidRPr="00520541">
        <w:t>evaluation results from 1 source show that AI/ML can achieve 58.0%~80.1% beam prediction accuracy</w:t>
      </w:r>
      <w:r w:rsidRPr="00520541">
        <w:rPr>
          <w:b/>
          <w:bCs/>
        </w:rPr>
        <w:t xml:space="preserve"> </w:t>
      </w:r>
      <w:r w:rsidRPr="00520541">
        <w:t>in terms of Top-1 beam prediction accuracy for 160ms to 12800ms prediction time</w:t>
      </w:r>
    </w:p>
    <w:p w14:paraId="5306AAC6" w14:textId="77777777" w:rsidR="00FD2E06" w:rsidRPr="00520541" w:rsidRDefault="00FD2E06">
      <w:pPr>
        <w:pStyle w:val="ac"/>
        <w:widowControl w:val="0"/>
        <w:numPr>
          <w:ilvl w:val="2"/>
          <w:numId w:val="120"/>
        </w:numPr>
        <w:contextualSpacing w:val="0"/>
      </w:pPr>
      <w:r w:rsidRPr="00520541">
        <w:rPr>
          <w:b/>
          <w:bCs/>
        </w:rPr>
        <w:t xml:space="preserve">up to 1/2 RS/measurement overhead reduction </w:t>
      </w:r>
      <w:r w:rsidRPr="00520541">
        <w:t xml:space="preserve">can be obtained with measurements from 4 time instances with measurement periodicity of 160ms to 3200ms. </w:t>
      </w:r>
    </w:p>
    <w:p w14:paraId="41D24A3E" w14:textId="77777777" w:rsidR="00FD2E06" w:rsidRPr="00520541" w:rsidRDefault="00FD2E06">
      <w:pPr>
        <w:pStyle w:val="ac"/>
        <w:widowControl w:val="0"/>
        <w:numPr>
          <w:ilvl w:val="0"/>
          <w:numId w:val="120"/>
        </w:numPr>
        <w:tabs>
          <w:tab w:val="left" w:pos="2160"/>
        </w:tabs>
        <w:contextualSpacing w:val="0"/>
      </w:pPr>
      <w:r w:rsidRPr="00520541">
        <w:t xml:space="preserve">Under the assumption of </w:t>
      </w:r>
      <w:r w:rsidRPr="00520541">
        <w:rPr>
          <w:b/>
          <w:bCs/>
          <w:u w:val="single"/>
        </w:rPr>
        <w:t>setting Case B</w:t>
      </w:r>
      <w:r w:rsidRPr="00520541">
        <w:rPr>
          <w:b/>
          <w:bCs/>
        </w:rPr>
        <w:t>,</w:t>
      </w:r>
      <w:r w:rsidRPr="00520541">
        <w:t xml:space="preserve"> evaluation results from 2 sources indicate that a certain beam prediction accuracy can be achieved with 1/2 ~ 7/10 measurement/RS overhead reduction comparing with non-AI schemes (Option 2)   </w:t>
      </w:r>
    </w:p>
    <w:p w14:paraId="3B76FDF9"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 xml:space="preserve">1/2 RS/measurement overhead reduction with UE rotation: </w:t>
      </w:r>
    </w:p>
    <w:p w14:paraId="5EF9FDF1" w14:textId="77777777" w:rsidR="00FD2E06" w:rsidRPr="00520541" w:rsidRDefault="00FD2E06">
      <w:pPr>
        <w:pStyle w:val="ac"/>
        <w:widowControl w:val="0"/>
        <w:numPr>
          <w:ilvl w:val="2"/>
          <w:numId w:val="120"/>
        </w:numPr>
        <w:contextualSpacing w:val="0"/>
      </w:pPr>
      <w:r w:rsidRPr="00520541">
        <w:t>AI/ML can achieve ~65% beam prediction accuracy, while non-AI baseline (Option 2) can only achieve 48% beam prediction accuracy in term of Top-1 beam prediction accuracy for 1600ms prediction time/measurement periodicity</w:t>
      </w:r>
      <w:r w:rsidRPr="00520541">
        <w:rPr>
          <w:b/>
          <w:bCs/>
        </w:rPr>
        <w:t xml:space="preserve"> </w:t>
      </w:r>
    </w:p>
    <w:p w14:paraId="378FE124" w14:textId="77777777" w:rsidR="00FD2E06" w:rsidRPr="00520541" w:rsidRDefault="00FD2E06">
      <w:pPr>
        <w:pStyle w:val="ac"/>
        <w:widowControl w:val="0"/>
        <w:numPr>
          <w:ilvl w:val="2"/>
          <w:numId w:val="120"/>
        </w:numPr>
        <w:contextualSpacing w:val="0"/>
        <w:rPr>
          <w:b/>
          <w:bCs/>
        </w:rPr>
      </w:pPr>
      <w:r w:rsidRPr="00520541">
        <w:t>With non-AI baseline (Option 2), similar prediction accuracy (~65% of Top-1 beam prediction accuracy) can be achieved with 800ms prediction time /measurement periodicity.</w:t>
      </w:r>
      <w:r w:rsidRPr="00520541">
        <w:rPr>
          <w:b/>
          <w:bCs/>
        </w:rPr>
        <w:t xml:space="preserve"> </w:t>
      </w:r>
    </w:p>
    <w:p w14:paraId="25BCECB5" w14:textId="77777777" w:rsidR="00FD2E06" w:rsidRPr="00520541" w:rsidRDefault="00FD2E06">
      <w:pPr>
        <w:pStyle w:val="ac"/>
        <w:widowControl w:val="0"/>
        <w:numPr>
          <w:ilvl w:val="2"/>
          <w:numId w:val="120"/>
        </w:numPr>
        <w:contextualSpacing w:val="0"/>
      </w:pPr>
      <w:r w:rsidRPr="00520541">
        <w:t xml:space="preserve">In the evaluation, </w:t>
      </w:r>
      <w:r w:rsidRPr="00520541">
        <w:rPr>
          <w:b/>
          <w:bCs/>
        </w:rPr>
        <w:t>UE rotation</w:t>
      </w:r>
      <w:r w:rsidRPr="00520541">
        <w:t xml:space="preserve"> is modelled every 20ms with a rotation speed of RPM = 60 R/M, and the rotation direction is {1/4 of data with randomly to left or right in horizontal, 1/4 of data always to left, 1/4 of data always to right, 1/4 of data to left and right in turn} with random initial directly. </w:t>
      </w:r>
    </w:p>
    <w:p w14:paraId="5BD1B24B" w14:textId="77777777" w:rsidR="00FD2E06" w:rsidRPr="00520541" w:rsidRDefault="00FD2E06">
      <w:pPr>
        <w:pStyle w:val="ac"/>
        <w:widowControl w:val="0"/>
        <w:numPr>
          <w:ilvl w:val="1"/>
          <w:numId w:val="120"/>
        </w:numPr>
        <w:contextualSpacing w:val="0"/>
      </w:pPr>
      <w:r w:rsidRPr="00520541">
        <w:t xml:space="preserve">evaluation results from 1 source show that AI/ML can provide </w:t>
      </w:r>
      <w:r w:rsidRPr="00520541">
        <w:rPr>
          <w:b/>
          <w:bCs/>
        </w:rPr>
        <w:t>7/10 RS/measurement overhead reduction without UE rotation:</w:t>
      </w:r>
      <w:r w:rsidRPr="00520541">
        <w:t xml:space="preserve"> </w:t>
      </w:r>
    </w:p>
    <w:p w14:paraId="16B1DF95" w14:textId="77777777" w:rsidR="00FD2E06" w:rsidRPr="00520541" w:rsidRDefault="00FD2E06">
      <w:pPr>
        <w:pStyle w:val="ac"/>
        <w:widowControl w:val="0"/>
        <w:numPr>
          <w:ilvl w:val="2"/>
          <w:numId w:val="120"/>
        </w:numPr>
        <w:contextualSpacing w:val="0"/>
      </w:pPr>
      <w:r w:rsidRPr="00520541">
        <w:t xml:space="preserve">AI/ML can achieve ~64% beam prediction accuracy, while non-AI baseline (Option 2) can only achieve 46% beam prediction accuracy in term of Top-1 beam prediction accuracy for 3200ms prediction time </w:t>
      </w:r>
    </w:p>
    <w:p w14:paraId="40DB2607" w14:textId="77777777" w:rsidR="00FD2E06" w:rsidRPr="00520541" w:rsidRDefault="00FD2E06">
      <w:pPr>
        <w:pStyle w:val="ac"/>
        <w:widowControl w:val="0"/>
        <w:numPr>
          <w:ilvl w:val="2"/>
          <w:numId w:val="120"/>
        </w:numPr>
        <w:contextualSpacing w:val="0"/>
      </w:pPr>
      <w:r w:rsidRPr="00520541">
        <w:t xml:space="preserve">With non-AI baseline (Option 2), similar prediction accuracy (~64% of Top-1 beam prediction accuracy) can be achieved with 960ms prediction time. </w:t>
      </w:r>
    </w:p>
    <w:p w14:paraId="324EBEA6" w14:textId="77777777" w:rsidR="00FD2E06" w:rsidRPr="00520541" w:rsidRDefault="00FD2E06">
      <w:pPr>
        <w:widowControl w:val="0"/>
        <w:numPr>
          <w:ilvl w:val="0"/>
          <w:numId w:val="120"/>
        </w:numPr>
      </w:pPr>
      <w:r w:rsidRPr="00520541">
        <w:t xml:space="preserve">Under the assumption of </w:t>
      </w:r>
      <w:r w:rsidRPr="00520541">
        <w:rPr>
          <w:b/>
          <w:bCs/>
          <w:u w:val="single"/>
        </w:rPr>
        <w:t>setting Case B+</w:t>
      </w:r>
      <w:r w:rsidRPr="00520541">
        <w:rPr>
          <w:b/>
          <w:bCs/>
        </w:rPr>
        <w:t xml:space="preserve">, </w:t>
      </w:r>
      <w:r w:rsidRPr="00520541">
        <w:t>based on the evaluation results from 2 sources, good beam prediction accuracy can be achieved by AI/ML with measurement/RS overhead reduction compared to the non-AI baseline (Option 1, with 100% prediction accuracy) for which minimal periodicity of measurement is Tper</w:t>
      </w:r>
    </w:p>
    <w:p w14:paraId="11F4B38F" w14:textId="77777777" w:rsidR="00FD2E06" w:rsidRPr="00520541" w:rsidRDefault="00FD2E06">
      <w:pPr>
        <w:numPr>
          <w:ilvl w:val="1"/>
          <w:numId w:val="120"/>
        </w:numPr>
      </w:pPr>
      <w:r w:rsidRPr="00520541">
        <w:t xml:space="preserve">evaluation results from 1 source with Tper = 40ms show that AI/ML can provide 80%/88.9%/92.3%/96% RS/measurement overhead reduction: </w:t>
      </w:r>
    </w:p>
    <w:p w14:paraId="739932D6" w14:textId="77777777" w:rsidR="00FD2E06" w:rsidRPr="00520541" w:rsidRDefault="00FD2E06">
      <w:pPr>
        <w:numPr>
          <w:ilvl w:val="2"/>
          <w:numId w:val="120"/>
        </w:numPr>
        <w:rPr>
          <w:b/>
          <w:bCs/>
        </w:rPr>
      </w:pPr>
      <w:r w:rsidRPr="00520541">
        <w:lastRenderedPageBreak/>
        <w:t>AI/ML can achieve 80%/78.5%/77.2%/73.6% beam prediction accuracy in terms of Top-1 beam prediction accuracy with 160ms/320ms/480ms/960ms prediction time 200ms/360ms/520ms/ 1000ms measurement periodicity.</w:t>
      </w:r>
      <w:r w:rsidRPr="00520541">
        <w:rPr>
          <w:b/>
          <w:bCs/>
        </w:rPr>
        <w:t xml:space="preserve"> </w:t>
      </w:r>
    </w:p>
    <w:p w14:paraId="57403D4B" w14:textId="77777777" w:rsidR="00FD2E06" w:rsidRPr="00520541" w:rsidRDefault="00FD2E06">
      <w:pPr>
        <w:pStyle w:val="ac"/>
        <w:widowControl w:val="0"/>
        <w:numPr>
          <w:ilvl w:val="3"/>
          <w:numId w:val="120"/>
        </w:numPr>
        <w:contextualSpacing w:val="0"/>
      </w:pPr>
      <w:r w:rsidRPr="00520541">
        <w:t>In the evaluation, UE rotation is modelled every 40ms with constant 10 RPM rotation speed in all three rotational axes, with rotational direction chosen uniformly at random among the three axes.</w:t>
      </w:r>
    </w:p>
    <w:p w14:paraId="567C4255" w14:textId="77777777" w:rsidR="00FD2E06" w:rsidRPr="00520541" w:rsidRDefault="00FD2E06">
      <w:pPr>
        <w:pStyle w:val="ac"/>
        <w:widowControl w:val="0"/>
        <w:numPr>
          <w:ilvl w:val="1"/>
          <w:numId w:val="120"/>
        </w:numPr>
        <w:contextualSpacing w:val="0"/>
      </w:pPr>
      <w:r w:rsidRPr="00520541">
        <w:t xml:space="preserve">evaluation results from 1 source with Tper = 160ms~3200ms show that AI/ML can provide 80% RS/measurement overhead reduction: </w:t>
      </w:r>
    </w:p>
    <w:p w14:paraId="780999C8" w14:textId="77777777" w:rsidR="00FD2E06" w:rsidRPr="00520541" w:rsidRDefault="00FD2E06">
      <w:pPr>
        <w:pStyle w:val="ac"/>
        <w:widowControl w:val="0"/>
        <w:numPr>
          <w:ilvl w:val="2"/>
          <w:numId w:val="120"/>
        </w:numPr>
        <w:contextualSpacing w:val="0"/>
        <w:rPr>
          <w:b/>
          <w:bCs/>
        </w:rPr>
      </w:pPr>
      <w:r w:rsidRPr="00520541">
        <w:t>AI/ML can achieve 50%~73% beam prediction accuracy in terms of Top-1 beam prediction accuracy with 640ms to 12800ms prediction time (4 prediction time instance) /800ms to 16000ms measurement periodicity (4 measurement time instance) without UE rotation.</w:t>
      </w:r>
      <w:r w:rsidRPr="00520541">
        <w:rPr>
          <w:b/>
          <w:bCs/>
        </w:rPr>
        <w:t xml:space="preserve"> </w:t>
      </w:r>
    </w:p>
    <w:p w14:paraId="235D84DF" w14:textId="77777777" w:rsidR="00FD2E06" w:rsidRPr="00520541" w:rsidRDefault="00FD2E06" w:rsidP="00FD2E06">
      <w:pPr>
        <w:pStyle w:val="ac"/>
        <w:ind w:left="2880"/>
        <w:contextualSpacing w:val="0"/>
      </w:pPr>
    </w:p>
    <w:p w14:paraId="55BF1230" w14:textId="77777777" w:rsidR="00FD2E06" w:rsidRPr="00520541" w:rsidRDefault="00FD2E06" w:rsidP="00FD2E06">
      <w:r w:rsidRPr="00520541">
        <w:rPr>
          <w:b/>
          <w:bCs/>
          <w:u w:val="single"/>
        </w:rPr>
        <w:t>(D) For beam pair prediction,</w:t>
      </w:r>
      <w:r w:rsidRPr="00520541">
        <w:t xml:space="preserve"> AI/ML may or may not provide beam prediction accuracy gain time comparing with non-AI baseline (Option 2) for 160ms or less prediction time </w:t>
      </w:r>
      <w:r w:rsidRPr="00520541">
        <w:rPr>
          <w:b/>
          <w:bCs/>
        </w:rPr>
        <w:t>without UE rotation.</w:t>
      </w:r>
      <w:r w:rsidRPr="00520541">
        <w:t xml:space="preserve"> For the longer the prediction time, the higher gain of beam prediction accuracy can be achieved by AI/ML:</w:t>
      </w:r>
    </w:p>
    <w:p w14:paraId="1E29979A" w14:textId="77777777" w:rsidR="00FD2E06" w:rsidRPr="00520541" w:rsidRDefault="00FD2E06">
      <w:pPr>
        <w:pStyle w:val="ac"/>
        <w:widowControl w:val="0"/>
        <w:numPr>
          <w:ilvl w:val="0"/>
          <w:numId w:val="120"/>
        </w:numPr>
        <w:contextualSpacing w:val="0"/>
      </w:pPr>
      <w:r w:rsidRPr="00520541">
        <w:rPr>
          <w:u w:val="single"/>
        </w:rPr>
        <w:t>For 160ms prediction time,</w:t>
      </w:r>
      <w:r w:rsidRPr="00520541">
        <w:t xml:space="preserve"> evaluation results from 2 sources show AI/ML can provide similar performance or increase up to 1% prediction accuracy gain, evaluation results from 1 source show AI/ML may decrease 8% prediction accuracy, and evaluation results from 1 source show AI/ML can increase 13.8% prediction accuracy, in terms of Top-1 beam prediction accuracy. </w:t>
      </w:r>
    </w:p>
    <w:p w14:paraId="3CA9B275"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8% prediction accuracy in terms of Top-1 beam prediction accuracy with measurements from 4 time instances with measurement periodicity of 160ms comparing with 68.1% achieved by non-AI baseline (Option 2) with 32 Tx beams and 8 Rx beams.  </w:t>
      </w:r>
    </w:p>
    <w:p w14:paraId="552FFF3B"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0.1% beam prediction accuracy in terms of Top-1 beam prediction accuracy with measurements from 4 time instances with measurement periodicity of 40ms comparing with 81.3% achieved by non-AI baseline (Option 2) with 32 Tx beams and 4 Rx beams.  </w:t>
      </w:r>
    </w:p>
    <w:p w14:paraId="2D5F5446" w14:textId="77777777" w:rsidR="00FD2E06" w:rsidRPr="00520541" w:rsidRDefault="00FD2E06">
      <w:pPr>
        <w:pStyle w:val="ac"/>
        <w:widowControl w:val="0"/>
        <w:numPr>
          <w:ilvl w:val="1"/>
          <w:numId w:val="120"/>
        </w:numPr>
        <w:contextualSpacing w:val="0"/>
      </w:pPr>
      <w:r w:rsidRPr="00520541">
        <w:t xml:space="preserve">evaluation results from 1 source show that AI/ML decrease 0.1%~1% prediction accuracy in terms of Top-1 beam prediction accuracy with measurements from 4 time instances with measurement periodicity of 80ms~320ms comparing with 80.7%~83.4% achieved by non-AI baseline (Option 2) with 32 Tx beams and 8 Rx beams.  </w:t>
      </w:r>
    </w:p>
    <w:p w14:paraId="3D30D31A"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13.8% prediction accuracy in terms of Top-1 beam prediction accuracy with measurements from 5 time instances with measurement periodicity of 160ms comparing with 78.1% achieved by non-AI baseline (Option 2) with 32 Tx beams and 8 Rx beams. </w:t>
      </w:r>
    </w:p>
    <w:p w14:paraId="151F65D6" w14:textId="77777777" w:rsidR="00FD2E06" w:rsidRPr="00520541" w:rsidRDefault="00FD2E06">
      <w:pPr>
        <w:pStyle w:val="ac"/>
        <w:widowControl w:val="0"/>
        <w:numPr>
          <w:ilvl w:val="0"/>
          <w:numId w:val="120"/>
        </w:numPr>
        <w:contextualSpacing w:val="0"/>
      </w:pPr>
      <w:r w:rsidRPr="00520541">
        <w:rPr>
          <w:u w:val="single"/>
        </w:rPr>
        <w:t>For 320ms prediction time,</w:t>
      </w:r>
      <w:r w:rsidRPr="00520541">
        <w:t xml:space="preserve"> evaluation results from 2 sources show that AI/ML can increase less than 3% prediction accuracy in terms of Top-1 beam prediction accuracy, and evaluation results from 1 source show that AI/ML can increase 22.5% prediction accuracy in terms of Top-1 beam prediction accuracy </w:t>
      </w:r>
    </w:p>
    <w:p w14:paraId="709290F7"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with measurement periodicity of 80ms~640ms. With one AI/ML model to predict the beam at one or multiple time instances including 320ms, AI/ML may increase [less than 2%] beam prediction accuracy comparing with 78.8%~81.2% achieved by non-AI baseline (Option 2) </w:t>
      </w:r>
    </w:p>
    <w:p w14:paraId="41D045D9"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80ms and it shows that AI/ML can increase 2.8% beam prediction accuracy in terms of Top-1 beam prediction accuracy comparing with 74.5% achieved by non-AI baseline (Option 2)</w:t>
      </w:r>
    </w:p>
    <w:p w14:paraId="6E1461E2"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22.5% prediction accuracy in terms of Top-1 beam prediction accuracy comparing with 69.2% achieved by non-AI baseline (Option 2) with 32 Tx beams and 8 Rx beams. </w:t>
      </w:r>
    </w:p>
    <w:p w14:paraId="1EFC02F4" w14:textId="77777777" w:rsidR="00FD2E06" w:rsidRPr="00520541" w:rsidRDefault="00FD2E06">
      <w:pPr>
        <w:pStyle w:val="ac"/>
        <w:widowControl w:val="0"/>
        <w:numPr>
          <w:ilvl w:val="0"/>
          <w:numId w:val="120"/>
        </w:numPr>
        <w:contextualSpacing w:val="0"/>
      </w:pPr>
      <w:r w:rsidRPr="00520541">
        <w:rPr>
          <w:u w:val="single"/>
        </w:rPr>
        <w:t>For 640ms prediction time,</w:t>
      </w:r>
      <w:r w:rsidRPr="00520541">
        <w:t xml:space="preserve"> evaluation results from 2 sources show that AI/ML may be able to increase up to </w:t>
      </w:r>
      <w:r w:rsidRPr="00520541">
        <w:lastRenderedPageBreak/>
        <w:t>7.5% prediction accuracy, and evaluation results from 1 source show that AI/ML can increase 34% prediction accuracy in terms of Top-1 beam prediction accuracy</w:t>
      </w:r>
    </w:p>
    <w:p w14:paraId="450A1B30" w14:textId="77777777" w:rsidR="00FD2E06" w:rsidRPr="00520541" w:rsidRDefault="00FD2E06">
      <w:pPr>
        <w:pStyle w:val="ac"/>
        <w:widowControl w:val="0"/>
        <w:numPr>
          <w:ilvl w:val="1"/>
          <w:numId w:val="120"/>
        </w:numPr>
        <w:contextualSpacing w:val="0"/>
      </w:pPr>
      <w:r w:rsidRPr="00520541">
        <w:t xml:space="preserve">wherein, 1 source used measurements from 4 time instances </w:t>
      </w:r>
    </w:p>
    <w:p w14:paraId="2FC1E465" w14:textId="77777777" w:rsidR="00FD2E06" w:rsidRPr="00520541" w:rsidRDefault="00FD2E06">
      <w:pPr>
        <w:pStyle w:val="ac"/>
        <w:widowControl w:val="0"/>
        <w:numPr>
          <w:ilvl w:val="2"/>
          <w:numId w:val="120"/>
        </w:numPr>
        <w:contextualSpacing w:val="0"/>
      </w:pPr>
      <w:r w:rsidRPr="00520541">
        <w:t>With one AI/ML model to predict the beam at 640ms with 640/1280ms as measurement periodicity, AI/ML can increase 6%/3.5% beam prediction accuracy comparing with 74.1%/73.5% achieved by non-AI baseline (Option 2)</w:t>
      </w:r>
    </w:p>
    <w:p w14:paraId="3C63B602" w14:textId="77777777" w:rsidR="00FD2E06" w:rsidRPr="00520541" w:rsidRDefault="00FD2E06">
      <w:pPr>
        <w:pStyle w:val="ac"/>
        <w:widowControl w:val="0"/>
        <w:numPr>
          <w:ilvl w:val="2"/>
          <w:numId w:val="120"/>
        </w:numPr>
        <w:contextualSpacing w:val="0"/>
      </w:pPr>
      <w:r w:rsidRPr="00520541">
        <w:t xml:space="preserve">With one AI/ML model to predict the beam at multiple prediction time instances (with two or more of 160ms 320ms, 480ms, 640ms) with different measurement periodicities (e.g., 160ms, 320ms, 800ms, 960ms), AI/ML can increase [0.7%~3.5%] beam prediction accuracy. From the evaluation results, the more target predicted time instances, the less performance gain can be obtained from AI/ML.  </w:t>
      </w:r>
    </w:p>
    <w:p w14:paraId="584A30DC" w14:textId="77777777" w:rsidR="00FD2E06" w:rsidRPr="00520541" w:rsidRDefault="00FD2E06">
      <w:pPr>
        <w:pStyle w:val="ac"/>
        <w:widowControl w:val="0"/>
        <w:numPr>
          <w:ilvl w:val="1"/>
          <w:numId w:val="120"/>
        </w:numPr>
        <w:contextualSpacing w:val="0"/>
      </w:pPr>
      <w:r w:rsidRPr="00520541">
        <w:t>Wherein, 1 source used measurements from 4 time instances with measurement periodicity of 160ms and it shows that AI/ML can increase 7.5% beam prediction accuracy in terms of Top-1 beam prediction accuracy comparing with 63.3% achieved by non-AI baseline (Option 2)</w:t>
      </w:r>
    </w:p>
    <w:p w14:paraId="3141425D" w14:textId="77777777" w:rsidR="00FD2E06" w:rsidRPr="00520541" w:rsidRDefault="00FD2E06">
      <w:pPr>
        <w:pStyle w:val="ac"/>
        <w:widowControl w:val="0"/>
        <w:numPr>
          <w:ilvl w:val="1"/>
          <w:numId w:val="120"/>
        </w:numPr>
        <w:contextualSpacing w:val="0"/>
      </w:pPr>
      <w:r w:rsidRPr="00520541">
        <w:t xml:space="preserve">Wherein, 1 source used measurements from 5 time instances with measurement periodicity of 160ms and it shows that AI/ML can increase 34% prediction accuracy in terms of Top-1 beam prediction accuracy comparing with 57.16% achieved by non-AI baseline (Option 2) with 32 Tx beams and 8 Rx beams. </w:t>
      </w:r>
    </w:p>
    <w:p w14:paraId="2F9BA67A" w14:textId="77777777" w:rsidR="00FD2E06" w:rsidRPr="00520541" w:rsidRDefault="00FD2E06">
      <w:pPr>
        <w:pStyle w:val="ac"/>
        <w:widowControl w:val="0"/>
        <w:numPr>
          <w:ilvl w:val="0"/>
          <w:numId w:val="120"/>
        </w:numPr>
        <w:contextualSpacing w:val="0"/>
        <w:rPr>
          <w:u w:val="single"/>
        </w:rPr>
      </w:pPr>
      <w:r w:rsidRPr="00520541">
        <w:rPr>
          <w:u w:val="single"/>
        </w:rPr>
        <w:t xml:space="preserve">For 800ms prediction time, </w:t>
      </w:r>
    </w:p>
    <w:p w14:paraId="014E751C" w14:textId="77777777" w:rsidR="00FD2E06" w:rsidRPr="00520541" w:rsidRDefault="00FD2E06">
      <w:pPr>
        <w:pStyle w:val="ac"/>
        <w:widowControl w:val="0"/>
        <w:numPr>
          <w:ilvl w:val="1"/>
          <w:numId w:val="120"/>
        </w:numPr>
        <w:contextualSpacing w:val="0"/>
      </w:pPr>
      <w:r w:rsidRPr="00520541">
        <w:t xml:space="preserve">evaluation results from 1 source show that AI/ML can to increase 6.7%~7.5% prediction accuracy in terms of Top-1 beam prediction accuracy </w:t>
      </w:r>
    </w:p>
    <w:p w14:paraId="39EF5E08" w14:textId="77777777" w:rsidR="00FD2E06" w:rsidRPr="00520541" w:rsidRDefault="00FD2E06">
      <w:pPr>
        <w:pStyle w:val="ac"/>
        <w:widowControl w:val="0"/>
        <w:numPr>
          <w:ilvl w:val="2"/>
          <w:numId w:val="120"/>
        </w:numPr>
        <w:contextualSpacing w:val="0"/>
      </w:pPr>
      <w:r w:rsidRPr="00520541">
        <w:t>wherein, measurements from 4 time instances with 800ms/1600ms as measurement periodicity were used and AI/ML can increase 6.7%/7.5% beam prediction accuracy respectively comparing with 72.9%/69.2%</w:t>
      </w:r>
      <w:r w:rsidRPr="00520541">
        <w:rPr>
          <w:b/>
        </w:rPr>
        <w:t xml:space="preserve"> </w:t>
      </w:r>
      <w:r w:rsidRPr="00520541">
        <w:t>achieved by non-AI baseline (Option 2).</w:t>
      </w:r>
    </w:p>
    <w:p w14:paraId="2EF72EDA" w14:textId="77777777" w:rsidR="00FD2E06" w:rsidRPr="00520541" w:rsidRDefault="00FD2E06">
      <w:pPr>
        <w:pStyle w:val="ac"/>
        <w:widowControl w:val="0"/>
        <w:numPr>
          <w:ilvl w:val="1"/>
          <w:numId w:val="120"/>
        </w:numPr>
        <w:contextualSpacing w:val="0"/>
      </w:pPr>
      <w:r w:rsidRPr="00520541">
        <w:t>evaluation results from 1 source show that AI/ML can to increase 39.4% prediction accuracy in terms of Top-1 beam prediction accuracy</w:t>
      </w:r>
    </w:p>
    <w:p w14:paraId="5BCD2D3F" w14:textId="77777777" w:rsidR="00FD2E06" w:rsidRPr="00520541" w:rsidRDefault="00FD2E06">
      <w:pPr>
        <w:pStyle w:val="ac"/>
        <w:widowControl w:val="0"/>
        <w:numPr>
          <w:ilvl w:val="2"/>
          <w:numId w:val="120"/>
        </w:numPr>
        <w:contextualSpacing w:val="0"/>
      </w:pPr>
      <w:r w:rsidRPr="00520541">
        <w:t>wherein, measurements from 5 time instances with 160ms as measurement periodicity were used and AI/ML can increase 39.4% beam prediction accuracy comparing with 51.2% achieved by non-AI baseline (Option 2) with 32 Tx beams and 8 Rx beams.</w:t>
      </w:r>
    </w:p>
    <w:p w14:paraId="694DB1BC" w14:textId="77777777" w:rsidR="00FD2E06" w:rsidRPr="00520541" w:rsidRDefault="00FD2E06">
      <w:pPr>
        <w:pStyle w:val="ac"/>
        <w:widowControl w:val="0"/>
        <w:numPr>
          <w:ilvl w:val="0"/>
          <w:numId w:val="120"/>
        </w:numPr>
        <w:contextualSpacing w:val="0"/>
        <w:rPr>
          <w:u w:val="single"/>
        </w:rPr>
      </w:pPr>
      <w:r w:rsidRPr="00520541">
        <w:rPr>
          <w:u w:val="single"/>
        </w:rPr>
        <w:t xml:space="preserve">For 960ms prediction time, </w:t>
      </w:r>
    </w:p>
    <w:p w14:paraId="64A8700E" w14:textId="77777777" w:rsidR="00FD2E06" w:rsidRPr="00520541" w:rsidRDefault="00FD2E06">
      <w:pPr>
        <w:pStyle w:val="ac"/>
        <w:widowControl w:val="0"/>
        <w:numPr>
          <w:ilvl w:val="1"/>
          <w:numId w:val="120"/>
        </w:numPr>
        <w:contextualSpacing w:val="0"/>
      </w:pPr>
      <w:r w:rsidRPr="00520541">
        <w:t>evaluation results from 1 source show that AI/ML may increase 12.8% beam prediction accuracy in terms of Top-1 beam prediction accuracy</w:t>
      </w:r>
    </w:p>
    <w:p w14:paraId="2CDFC578" w14:textId="77777777" w:rsidR="00FD2E06" w:rsidRPr="00520541" w:rsidRDefault="00FD2E06">
      <w:pPr>
        <w:pStyle w:val="ac"/>
        <w:widowControl w:val="0"/>
        <w:numPr>
          <w:ilvl w:val="2"/>
          <w:numId w:val="120"/>
        </w:numPr>
        <w:contextualSpacing w:val="0"/>
      </w:pPr>
      <w:r w:rsidRPr="00520541">
        <w:t xml:space="preserve">Wherein measurements from 5 time instances with measurement periodicity of 160ms, and predictions of 95 time instances with prediction periodicity of 10ms are assumed. AI/ML has 12.8% of beam prediction accuracy improvement in terms of Top 1 beam prediction accuracy comparing with </w:t>
      </w:r>
      <w:r w:rsidRPr="00520541">
        <w:rPr>
          <w:bCs/>
        </w:rPr>
        <w:t>57.5% achieved</w:t>
      </w:r>
      <w:r w:rsidRPr="00520541">
        <w:t xml:space="preserve"> by non-AI baseline (Option 2).</w:t>
      </w:r>
    </w:p>
    <w:p w14:paraId="1FA75427" w14:textId="77777777" w:rsidR="00FD2E06" w:rsidRPr="00520541" w:rsidRDefault="00FD2E06">
      <w:pPr>
        <w:pStyle w:val="ac"/>
        <w:widowControl w:val="0"/>
        <w:numPr>
          <w:ilvl w:val="1"/>
          <w:numId w:val="120"/>
        </w:numPr>
        <w:contextualSpacing w:val="0"/>
      </w:pPr>
      <w:r w:rsidRPr="00520541">
        <w:t>evaluation results from 1 source show that AI/ML may be able to increase up to 8.5% prediction accuracy in terms of Top-1 beam prediction accuracy</w:t>
      </w:r>
    </w:p>
    <w:p w14:paraId="7154218D" w14:textId="77777777" w:rsidR="00FD2E06" w:rsidRPr="00520541" w:rsidRDefault="00FD2E06">
      <w:pPr>
        <w:pStyle w:val="ac"/>
        <w:widowControl w:val="0"/>
        <w:numPr>
          <w:ilvl w:val="2"/>
          <w:numId w:val="120"/>
        </w:numPr>
        <w:contextualSpacing w:val="0"/>
      </w:pPr>
      <w:r w:rsidRPr="00520541">
        <w:t xml:space="preserve">measurements from 4 time instances with measurement periodicity of 960ms/1920ms were used respectively, with one model to predict single /multiple prediction time instances. AI/ML can increase 8.1%/8.5% beam prediction accuracy respectively comparing with </w:t>
      </w:r>
      <w:r w:rsidRPr="00520541">
        <w:rPr>
          <w:bCs/>
        </w:rPr>
        <w:t>71.3%/67.7%</w:t>
      </w:r>
      <w:r w:rsidRPr="00520541">
        <w:rPr>
          <w:b/>
        </w:rPr>
        <w:t xml:space="preserve"> </w:t>
      </w:r>
      <w:r w:rsidRPr="00520541">
        <w:t>achieved by non-AI baseline (Option 2).</w:t>
      </w:r>
    </w:p>
    <w:p w14:paraId="4397FFB4" w14:textId="77777777" w:rsidR="00FD2E06" w:rsidRPr="00520541" w:rsidRDefault="00FD2E06">
      <w:pPr>
        <w:pStyle w:val="ac"/>
        <w:widowControl w:val="0"/>
        <w:numPr>
          <w:ilvl w:val="0"/>
          <w:numId w:val="120"/>
        </w:numPr>
        <w:contextualSpacing w:val="0"/>
      </w:pPr>
      <w:r w:rsidRPr="00520541">
        <w:rPr>
          <w:u w:val="single"/>
        </w:rPr>
        <w:t>For 1200ms/1600ms/2400ms/3200ms/40000ms prediction time,</w:t>
      </w:r>
      <w:r w:rsidRPr="00520541">
        <w:t xml:space="preserve"> evaluation results from 1 source show that AI/ML may be able to increase up to 8.8%/ up to 10.7%/ up to 10.2%/up to 11.3%/up to 20.4% prediction accuracy in terms of Top-1 beam prediction accuracy respectively</w:t>
      </w:r>
    </w:p>
    <w:p w14:paraId="3939825E" w14:textId="77777777" w:rsidR="00FD2E06" w:rsidRPr="00520541" w:rsidRDefault="00FD2E06">
      <w:pPr>
        <w:pStyle w:val="ac"/>
        <w:widowControl w:val="0"/>
        <w:numPr>
          <w:ilvl w:val="1"/>
          <w:numId w:val="120"/>
        </w:numPr>
        <w:contextualSpacing w:val="0"/>
      </w:pPr>
      <w:r w:rsidRPr="00520541">
        <w:t>measurements from 4 time instances were used with 1200ms/1600ms /1200ms/1600ms/4000ms as measurement periodicity respectively</w:t>
      </w:r>
    </w:p>
    <w:p w14:paraId="6E4B3227" w14:textId="77777777" w:rsidR="00FD2E06" w:rsidRPr="00520541" w:rsidRDefault="00FD2E06" w:rsidP="00FD2E06">
      <w:r w:rsidRPr="00520541">
        <w:rPr>
          <w:b/>
          <w:bCs/>
          <w:u w:val="single"/>
        </w:rPr>
        <w:lastRenderedPageBreak/>
        <w:t>(E)For beam pair prediction</w:t>
      </w:r>
      <w:r w:rsidRPr="00520541">
        <w:t xml:space="preserve">, based on the evaluation results from 3 sources, AI/ML </w:t>
      </w:r>
      <w:r w:rsidRPr="00520541">
        <w:rPr>
          <w:b/>
          <w:bCs/>
        </w:rPr>
        <w:t>may or may not</w:t>
      </w:r>
      <w:r w:rsidRPr="00520541">
        <w:t xml:space="preserve"> provide beam prediction accuracy gain comparing with non-AI baseline (Option 2) </w:t>
      </w:r>
      <w:r w:rsidRPr="00520541">
        <w:rPr>
          <w:b/>
          <w:bCs/>
        </w:rPr>
        <w:t>with UE rotation:</w:t>
      </w:r>
    </w:p>
    <w:p w14:paraId="55CFF27C" w14:textId="77777777" w:rsidR="00FD2E06" w:rsidRPr="00520541" w:rsidRDefault="00FD2E06">
      <w:pPr>
        <w:pStyle w:val="ac"/>
        <w:widowControl w:val="0"/>
        <w:numPr>
          <w:ilvl w:val="0"/>
          <w:numId w:val="120"/>
        </w:numPr>
        <w:contextualSpacing w:val="0"/>
        <w:rPr>
          <w:b/>
          <w:bCs/>
        </w:rPr>
      </w:pPr>
      <w:r w:rsidRPr="00520541">
        <w:rPr>
          <w:u w:val="single"/>
        </w:rPr>
        <w:t>For 160ms prediction time,</w:t>
      </w:r>
      <w:r w:rsidRPr="00520541">
        <w:t xml:space="preserve"> in terms of Top-1 beam prediction accuracy </w:t>
      </w:r>
    </w:p>
    <w:p w14:paraId="259663AD" w14:textId="77777777" w:rsidR="00FD2E06" w:rsidRPr="00520541" w:rsidRDefault="00FD2E06">
      <w:pPr>
        <w:pStyle w:val="ac"/>
        <w:widowControl w:val="0"/>
        <w:numPr>
          <w:ilvl w:val="1"/>
          <w:numId w:val="120"/>
        </w:numPr>
        <w:contextualSpacing w:val="0"/>
      </w:pPr>
      <w:r w:rsidRPr="00520541">
        <w:t>evaluation results from 1 source show that AI/ML may decrease 10% prediction accuracy with measurements from 4 time instances with measurement periodicity of 160ms. In this case, non-AI baseline (option 2) can achieve 51.09% beam prediction accuracy.</w:t>
      </w:r>
    </w:p>
    <w:p w14:paraId="157ABB84"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20787E5D" w14:textId="77777777" w:rsidR="00FD2E06" w:rsidRPr="00520541" w:rsidRDefault="00FD2E06">
      <w:pPr>
        <w:pStyle w:val="ac"/>
        <w:widowControl w:val="0"/>
        <w:numPr>
          <w:ilvl w:val="0"/>
          <w:numId w:val="120"/>
        </w:numPr>
        <w:contextualSpacing w:val="0"/>
        <w:rPr>
          <w:b/>
          <w:bCs/>
        </w:rPr>
      </w:pPr>
      <w:r w:rsidRPr="00520541">
        <w:rPr>
          <w:u w:val="single"/>
        </w:rPr>
        <w:t>For 200ms prediction time,</w:t>
      </w:r>
      <w:r w:rsidRPr="00520541">
        <w:t xml:space="preserve"> in terms of Top-1 beam prediction accuracy with 10 RPM rotation speed in all three rotational axes, with rotational direction chosen uniformly at random among the three axes</w:t>
      </w:r>
      <w:r w:rsidRPr="00520541">
        <w:rPr>
          <w:b/>
          <w:bCs/>
        </w:rPr>
        <w:t xml:space="preserve"> </w:t>
      </w:r>
    </w:p>
    <w:p w14:paraId="49946D3B" w14:textId="77777777" w:rsidR="00FD2E06" w:rsidRPr="00520541" w:rsidRDefault="00FD2E06">
      <w:pPr>
        <w:pStyle w:val="ac"/>
        <w:widowControl w:val="0"/>
        <w:numPr>
          <w:ilvl w:val="1"/>
          <w:numId w:val="120"/>
        </w:numPr>
        <w:contextualSpacing w:val="0"/>
      </w:pPr>
      <w:r w:rsidRPr="00520541">
        <w:t>evaluation results from 1 source show that AI/ML can increase [1%~1.6%] prediction accuracy with measurement periodicity of 240ms with different AI/ML models. In this case, non-AI baseline (option 2) can achieve 67.4% beam prediction accuracy</w:t>
      </w:r>
    </w:p>
    <w:p w14:paraId="5E2F5A28" w14:textId="77777777" w:rsidR="00FD2E06" w:rsidRPr="00520541" w:rsidRDefault="00FD2E06">
      <w:pPr>
        <w:pStyle w:val="ac"/>
        <w:widowControl w:val="0"/>
        <w:numPr>
          <w:ilvl w:val="0"/>
          <w:numId w:val="120"/>
        </w:numPr>
        <w:contextualSpacing w:val="0"/>
        <w:rPr>
          <w:b/>
          <w:bCs/>
        </w:rPr>
      </w:pPr>
      <w:r w:rsidRPr="00520541">
        <w:rPr>
          <w:u w:val="single"/>
        </w:rPr>
        <w:t>For 200ms prediction time, in</w:t>
      </w:r>
      <w:r w:rsidRPr="00520541">
        <w:t xml:space="preserve"> terms of Top-1 beam prediction accuracy with 100 RPM rotation speed in all three rotational axes, with rotational direction chosen uniformly at random among the three axes</w:t>
      </w:r>
      <w:r w:rsidRPr="00520541">
        <w:rPr>
          <w:b/>
          <w:bCs/>
        </w:rPr>
        <w:t xml:space="preserve"> </w:t>
      </w:r>
    </w:p>
    <w:p w14:paraId="59A295AF" w14:textId="77777777" w:rsidR="00FD2E06" w:rsidRPr="00520541" w:rsidRDefault="00FD2E06">
      <w:pPr>
        <w:pStyle w:val="ac"/>
        <w:widowControl w:val="0"/>
        <w:numPr>
          <w:ilvl w:val="1"/>
          <w:numId w:val="120"/>
        </w:numPr>
        <w:contextualSpacing w:val="0"/>
      </w:pPr>
      <w:r w:rsidRPr="00520541">
        <w:t>evaluation results from 1 source show that AI/ML can increase 23%~30% prediction accuracy with measurement periodicity of 240ms with different AI/ML models. In this case, non-AI baseline (option 2) can only achieve 17% beam prediction accuracy.</w:t>
      </w:r>
    </w:p>
    <w:p w14:paraId="4D553CA8" w14:textId="77777777" w:rsidR="00FD2E06" w:rsidRPr="00520541" w:rsidRDefault="00FD2E06">
      <w:pPr>
        <w:pStyle w:val="ac"/>
        <w:widowControl w:val="0"/>
        <w:numPr>
          <w:ilvl w:val="0"/>
          <w:numId w:val="120"/>
        </w:numPr>
        <w:contextualSpacing w:val="0"/>
      </w:pPr>
      <w:r w:rsidRPr="00520541">
        <w:rPr>
          <w:u w:val="single"/>
        </w:rPr>
        <w:t>For 500ms prediction time,</w:t>
      </w:r>
      <w:r w:rsidRPr="00520541">
        <w:t xml:space="preserve"> in terms of Top-1 beam prediction accuracy with 10 RPM rotation speed to fixed a direction </w:t>
      </w:r>
    </w:p>
    <w:p w14:paraId="5A04C9F4" w14:textId="77777777" w:rsidR="00FD2E06" w:rsidRPr="00520541" w:rsidRDefault="00FD2E06">
      <w:pPr>
        <w:pStyle w:val="ac"/>
        <w:widowControl w:val="0"/>
        <w:numPr>
          <w:ilvl w:val="1"/>
          <w:numId w:val="120"/>
        </w:numPr>
        <w:contextualSpacing w:val="0"/>
      </w:pPr>
      <w:r w:rsidRPr="00520541">
        <w:t xml:space="preserve">evaluation results from 1 source show that AI/ML can increase 6%/8%/11% prediction accuracy with measurements from 1/2/5 time instances in measurement periodicity of 100ms respectively </w:t>
      </w:r>
    </w:p>
    <w:p w14:paraId="04C47614" w14:textId="77777777" w:rsidR="00FD2E06" w:rsidRPr="00520541" w:rsidRDefault="00FD2E06">
      <w:pPr>
        <w:pStyle w:val="ac"/>
        <w:widowControl w:val="0"/>
        <w:numPr>
          <w:ilvl w:val="1"/>
          <w:numId w:val="120"/>
        </w:numPr>
        <w:contextualSpacing w:val="0"/>
      </w:pPr>
      <w:r w:rsidRPr="00520541">
        <w:t>evaluation results from 1 source show that AI/ML can increase 11%/11.5%/12.5% prediction accuracy with measurements from 1/2/5 time instances in measurement periodicity of 50ms respectively</w:t>
      </w:r>
    </w:p>
    <w:p w14:paraId="7FF287F9" w14:textId="77777777" w:rsidR="00FD2E06" w:rsidRPr="00520541" w:rsidRDefault="00FD2E06">
      <w:pPr>
        <w:pStyle w:val="ac"/>
        <w:widowControl w:val="0"/>
        <w:numPr>
          <w:ilvl w:val="0"/>
          <w:numId w:val="120"/>
        </w:numPr>
        <w:contextualSpacing w:val="0"/>
        <w:rPr>
          <w:b/>
          <w:bCs/>
        </w:rPr>
      </w:pPr>
      <w:r w:rsidRPr="00520541">
        <w:rPr>
          <w:u w:val="single"/>
        </w:rPr>
        <w:t>For 800ms prediction time,</w:t>
      </w:r>
      <w:r w:rsidRPr="00520541">
        <w:t xml:space="preserve"> in terms of Top-1 beam prediction accuracy </w:t>
      </w:r>
    </w:p>
    <w:p w14:paraId="165749D4" w14:textId="77777777" w:rsidR="00FD2E06" w:rsidRPr="00520541" w:rsidRDefault="00FD2E06">
      <w:pPr>
        <w:pStyle w:val="ac"/>
        <w:widowControl w:val="0"/>
        <w:numPr>
          <w:ilvl w:val="1"/>
          <w:numId w:val="120"/>
        </w:numPr>
        <w:contextualSpacing w:val="0"/>
      </w:pPr>
      <w:r w:rsidRPr="00520541">
        <w:t>evaluation results from 1 source show that AI/ML may decrease 6% prediction accuracy with measurements from 4 time instances with measurement periodicity of 800ms. In this case, non-AI baseline (option 2) can achieve 30.19% prediction accuracy.</w:t>
      </w:r>
    </w:p>
    <w:p w14:paraId="2DB812EC" w14:textId="77777777" w:rsidR="00FD2E06" w:rsidRPr="00520541" w:rsidRDefault="00FD2E06">
      <w:pPr>
        <w:pStyle w:val="ac"/>
        <w:widowControl w:val="0"/>
        <w:numPr>
          <w:ilvl w:val="2"/>
          <w:numId w:val="120"/>
        </w:numPr>
        <w:contextualSpacing w:val="0"/>
      </w:pPr>
      <w:r w:rsidRPr="00520541">
        <w:t xml:space="preserve">In the evaluation,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09BAB776" w14:textId="77777777" w:rsidR="00FD2E06" w:rsidRPr="00520541" w:rsidRDefault="00FD2E06" w:rsidP="00FD2E06">
      <w:r w:rsidRPr="00520541">
        <w:rPr>
          <w:b/>
          <w:bCs/>
          <w:u w:val="single"/>
        </w:rPr>
        <w:t>(F) For beam pair prediction,</w:t>
      </w:r>
      <w:r w:rsidRPr="00520541">
        <w:t xml:space="preserve"> (without UE rotation unless otherwise stated), AI/ML can provide good beam prediction accuracy with the less measurements/RS overhead:  </w:t>
      </w:r>
    </w:p>
    <w:p w14:paraId="5B1CE788" w14:textId="77777777" w:rsidR="00FD2E06" w:rsidRPr="00520541" w:rsidRDefault="00FD2E06">
      <w:pPr>
        <w:pStyle w:val="ac"/>
        <w:widowControl w:val="0"/>
        <w:numPr>
          <w:ilvl w:val="0"/>
          <w:numId w:val="122"/>
        </w:numPr>
        <w:tabs>
          <w:tab w:val="left" w:pos="2160"/>
        </w:tabs>
        <w:contextualSpacing w:val="0"/>
      </w:pPr>
      <w:r w:rsidRPr="00520541">
        <w:t xml:space="preserve">Under assumption of </w:t>
      </w:r>
      <w:r w:rsidRPr="00520541">
        <w:rPr>
          <w:b/>
          <w:bCs/>
          <w:u w:val="single"/>
        </w:rPr>
        <w:t>setting Case A</w:t>
      </w:r>
      <w:r w:rsidRPr="00520541">
        <w:rPr>
          <w:b/>
          <w:bCs/>
        </w:rPr>
        <w:t>,</w:t>
      </w:r>
      <w:r w:rsidRPr="00520541">
        <w:t xml:space="preserve"> decent beam prediction accuracy can be achieved with up to 1/2 measurement/RS overhead comparing with no time domain prediction.    </w:t>
      </w:r>
    </w:p>
    <w:p w14:paraId="7EEB390C" w14:textId="77777777" w:rsidR="00FD2E06" w:rsidRPr="00520541" w:rsidRDefault="00FD2E06">
      <w:pPr>
        <w:pStyle w:val="ac"/>
        <w:widowControl w:val="0"/>
        <w:numPr>
          <w:ilvl w:val="1"/>
          <w:numId w:val="122"/>
        </w:numPr>
        <w:contextualSpacing w:val="0"/>
      </w:pPr>
      <w:r w:rsidRPr="00520541">
        <w:t>evaluation results from 1 source show that AI/ML can achieve 81.4%/77.3%/70.8%/61.8% beam prediction accuracy</w:t>
      </w:r>
      <w:r w:rsidRPr="00520541">
        <w:rPr>
          <w:b/>
          <w:bCs/>
        </w:rPr>
        <w:t xml:space="preserve"> </w:t>
      </w:r>
      <w:r w:rsidRPr="00520541">
        <w:t xml:space="preserve">in terms of Top-1 beam prediction accuracy for up to 160ms/320ms/640ms/1280ms prediction time, respectively </w:t>
      </w:r>
    </w:p>
    <w:p w14:paraId="20F8901A"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4 time instances with measurement periodicity of 40ms/80ms/160ms/320ms. </w:t>
      </w:r>
    </w:p>
    <w:p w14:paraId="7ABCE9F7" w14:textId="77777777" w:rsidR="00FD2E06" w:rsidRPr="00520541" w:rsidRDefault="00FD2E06">
      <w:pPr>
        <w:pStyle w:val="ac"/>
        <w:widowControl w:val="0"/>
        <w:numPr>
          <w:ilvl w:val="1"/>
          <w:numId w:val="122"/>
        </w:numPr>
        <w:contextualSpacing w:val="0"/>
      </w:pPr>
      <w:r w:rsidRPr="00520541">
        <w:t xml:space="preserve">evaluation results from 1 source show that AI/ML can achieve 90%-92% beam prediction accuracy in terms of Top-1 beam prediction accuracy for 160ms up to 800ms prediction time </w:t>
      </w:r>
    </w:p>
    <w:p w14:paraId="3C68B599" w14:textId="77777777" w:rsidR="00FD2E06" w:rsidRPr="00520541" w:rsidRDefault="00FD2E06">
      <w:pPr>
        <w:pStyle w:val="ac"/>
        <w:widowControl w:val="0"/>
        <w:numPr>
          <w:ilvl w:val="2"/>
          <w:numId w:val="122"/>
        </w:numPr>
        <w:contextualSpacing w:val="0"/>
      </w:pPr>
      <w:r w:rsidRPr="00520541">
        <w:rPr>
          <w:b/>
          <w:bCs/>
        </w:rPr>
        <w:t>1/2 RS/measurement overhead reduction</w:t>
      </w:r>
      <w:r w:rsidRPr="00520541">
        <w:t xml:space="preserve"> can be obtained with measurements from 5 time instances with measurement periodicity of 160ms. </w:t>
      </w:r>
    </w:p>
    <w:p w14:paraId="180B74A5" w14:textId="77777777" w:rsidR="00FD2E06" w:rsidRPr="00520541" w:rsidRDefault="00FD2E06">
      <w:pPr>
        <w:pStyle w:val="ac"/>
        <w:widowControl w:val="0"/>
        <w:numPr>
          <w:ilvl w:val="1"/>
          <w:numId w:val="122"/>
        </w:numPr>
        <w:contextualSpacing w:val="0"/>
      </w:pPr>
      <w:r w:rsidRPr="00520541">
        <w:lastRenderedPageBreak/>
        <w:t>evaluation results from 1 source show that AI/ML can achieve 79%~84% beam prediction accuracy</w:t>
      </w:r>
      <w:r w:rsidRPr="00520541">
        <w:rPr>
          <w:b/>
          <w:bCs/>
        </w:rPr>
        <w:t xml:space="preserve"> </w:t>
      </w:r>
      <w:r w:rsidRPr="00520541">
        <w:t>in terms of Top-1 beam prediction accuracy for 80ms to 640ms prediction time without UE rotation for beam pair</w:t>
      </w:r>
    </w:p>
    <w:p w14:paraId="0A868B0D" w14:textId="77777777" w:rsidR="00FD2E06" w:rsidRPr="00520541" w:rsidRDefault="00FD2E06">
      <w:pPr>
        <w:pStyle w:val="ac"/>
        <w:widowControl w:val="0"/>
        <w:numPr>
          <w:ilvl w:val="2"/>
          <w:numId w:val="122"/>
        </w:numPr>
        <w:contextualSpacing w:val="0"/>
      </w:pPr>
      <w:r w:rsidRPr="00520541">
        <w:rPr>
          <w:b/>
          <w:bCs/>
        </w:rPr>
        <w:t>up to 1/2 RS/measurement overhead reduction</w:t>
      </w:r>
      <w:r w:rsidRPr="00520541">
        <w:t xml:space="preserve"> can be obtained with measurements from 4 time instances with measurement periodicity of 80ms or 160ms. </w:t>
      </w:r>
    </w:p>
    <w:p w14:paraId="66913289" w14:textId="77777777" w:rsidR="00FD2E06" w:rsidRPr="00520541" w:rsidRDefault="00FD2E06">
      <w:pPr>
        <w:pStyle w:val="ac"/>
        <w:widowControl w:val="0"/>
        <w:numPr>
          <w:ilvl w:val="1"/>
          <w:numId w:val="122"/>
        </w:numPr>
        <w:contextualSpacing w:val="0"/>
      </w:pPr>
      <w:r w:rsidRPr="00520541">
        <w:t>evaluation results from 1 source show that AI/ML can achieve 71.9% /67.4%/64.4% for 30km/h /60km/h /90km/h beam prediction accuracy</w:t>
      </w:r>
      <w:r w:rsidRPr="00520541">
        <w:rPr>
          <w:b/>
          <w:bCs/>
        </w:rPr>
        <w:t xml:space="preserve"> </w:t>
      </w:r>
      <w:r w:rsidRPr="00520541">
        <w:t>respectively</w:t>
      </w:r>
      <w:r w:rsidRPr="00520541">
        <w:rPr>
          <w:b/>
          <w:bCs/>
        </w:rPr>
        <w:t xml:space="preserve"> </w:t>
      </w:r>
      <w:r w:rsidRPr="00520541">
        <w:t>in terms of Top-1 beam prediction accuracy for 800ms prediction time.</w:t>
      </w:r>
    </w:p>
    <w:p w14:paraId="6B4C902D" w14:textId="77777777" w:rsidR="00FD2E06" w:rsidRPr="00520541" w:rsidRDefault="00FD2E06">
      <w:pPr>
        <w:pStyle w:val="ac"/>
        <w:widowControl w:val="0"/>
        <w:numPr>
          <w:ilvl w:val="2"/>
          <w:numId w:val="122"/>
        </w:numPr>
        <w:contextualSpacing w:val="0"/>
      </w:pPr>
      <w:r w:rsidRPr="00520541">
        <w:rPr>
          <w:b/>
          <w:bCs/>
        </w:rPr>
        <w:t>1/2</w:t>
      </w:r>
      <w:r w:rsidRPr="00520541">
        <w:t xml:space="preserve"> RS/measurement overhead reduction can be obtained with measurements from 5 time instances with measurement periodicity of 160ms.</w:t>
      </w:r>
    </w:p>
    <w:p w14:paraId="73440974" w14:textId="77777777" w:rsidR="00FD2E06" w:rsidRPr="00520541" w:rsidRDefault="00FD2E06">
      <w:pPr>
        <w:pStyle w:val="ac"/>
        <w:widowControl w:val="0"/>
        <w:numPr>
          <w:ilvl w:val="0"/>
          <w:numId w:val="122"/>
        </w:numPr>
        <w:tabs>
          <w:tab w:val="left" w:pos="2160"/>
        </w:tabs>
        <w:contextualSpacing w:val="0"/>
      </w:pPr>
      <w:r w:rsidRPr="00520541">
        <w:t>Under assumption of</w:t>
      </w:r>
      <w:r w:rsidRPr="00520541">
        <w:rPr>
          <w:b/>
          <w:bCs/>
        </w:rPr>
        <w:t xml:space="preserve"> </w:t>
      </w:r>
      <w:r w:rsidRPr="00520541">
        <w:rPr>
          <w:b/>
          <w:bCs/>
          <w:u w:val="single"/>
        </w:rPr>
        <w:t>setting Case B</w:t>
      </w:r>
      <w:r w:rsidRPr="00520541">
        <w:t>, based on the evaluation from 2 sources a certain beam prediction accuracy can be achieved performance can be achieved with 1/2 or 3/5 measurement/RS overhead reduction comparing with non-AI schemes with 30km/h respectively</w:t>
      </w:r>
    </w:p>
    <w:p w14:paraId="142B91C4" w14:textId="77777777" w:rsidR="00FD2E06" w:rsidRPr="00520541" w:rsidRDefault="00FD2E06">
      <w:pPr>
        <w:pStyle w:val="ac"/>
        <w:widowControl w:val="0"/>
        <w:numPr>
          <w:ilvl w:val="1"/>
          <w:numId w:val="122"/>
        </w:numPr>
        <w:contextualSpacing w:val="0"/>
      </w:pPr>
      <w:r w:rsidRPr="00520541">
        <w:t>evaluation results from 1 source show that AI/ML can provide 1/2 or 2/3 or 3/4 RS/measurement overhead reduction without UE rotation for 30km/h /60km/h /90km/h respectively</w:t>
      </w:r>
    </w:p>
    <w:p w14:paraId="6683D1F6" w14:textId="77777777" w:rsidR="00FD2E06" w:rsidRPr="00520541" w:rsidRDefault="00FD2E06">
      <w:pPr>
        <w:pStyle w:val="ac"/>
        <w:widowControl w:val="0"/>
        <w:numPr>
          <w:ilvl w:val="2"/>
          <w:numId w:val="122"/>
        </w:numPr>
        <w:contextualSpacing w:val="0"/>
      </w:pPr>
      <w:r w:rsidRPr="00520541">
        <w:t>AI/ML can achieve 70.3%/77.1%/79.8% beam prediction accuracy with 30km/h /60km/h /90km/h respectively, while non-AI baseline (Option 2) can only achieve 57.2%/36%/36% beam prediction accuracy in term of Top-1 beam prediction accuracy for 960ms/960ms/640ms prediction time/measurement periodicity for 30km/h /60km/h /90km/h respectively.</w:t>
      </w:r>
    </w:p>
    <w:p w14:paraId="6A1AA853" w14:textId="77777777" w:rsidR="00FD2E06" w:rsidRPr="00520541" w:rsidRDefault="00FD2E06">
      <w:pPr>
        <w:pStyle w:val="ac"/>
        <w:widowControl w:val="0"/>
        <w:numPr>
          <w:ilvl w:val="2"/>
          <w:numId w:val="122"/>
        </w:numPr>
        <w:contextualSpacing w:val="0"/>
      </w:pPr>
      <w:r w:rsidRPr="00520541">
        <w:t>With non-AI baseline (Option 2), similar prediction accuracy (76.7% of Top-1 beam prediction accuracy) can be achieved with 480ms/320ms/160ms measurement periodicity for 30km/h /60km/h /90km/h respectively.</w:t>
      </w:r>
    </w:p>
    <w:p w14:paraId="1BB86FD1" w14:textId="77777777" w:rsidR="00FD2E06" w:rsidRPr="00520541" w:rsidRDefault="00FD2E06">
      <w:pPr>
        <w:pStyle w:val="ac"/>
        <w:widowControl w:val="0"/>
        <w:numPr>
          <w:ilvl w:val="1"/>
          <w:numId w:val="122"/>
        </w:numPr>
        <w:contextualSpacing w:val="0"/>
      </w:pPr>
      <w:r w:rsidRPr="00520541">
        <w:t>evaluation results from 1 source show that AI/ML can provide 3/5 RS/measurement overhead reduction without UE rotation</w:t>
      </w:r>
    </w:p>
    <w:p w14:paraId="0DA65B7A" w14:textId="77777777" w:rsidR="00FD2E06" w:rsidRPr="00520541" w:rsidRDefault="00FD2E06">
      <w:pPr>
        <w:pStyle w:val="ac"/>
        <w:widowControl w:val="0"/>
        <w:numPr>
          <w:ilvl w:val="2"/>
          <w:numId w:val="122"/>
        </w:numPr>
        <w:contextualSpacing w:val="0"/>
      </w:pPr>
      <w:r w:rsidRPr="00520541">
        <w:t>AI/ML can achieve 77.6% beam prediction accuracy, while non-AI baseline (Option 2) can only achieve 66.9% beam prediction accuracy in term of Top-1 beam prediction accuracy for 1600ms prediction time.</w:t>
      </w:r>
    </w:p>
    <w:p w14:paraId="421013CA" w14:textId="77777777" w:rsidR="00FD2E06" w:rsidRPr="00520541" w:rsidRDefault="00FD2E06">
      <w:pPr>
        <w:pStyle w:val="ac"/>
        <w:widowControl w:val="0"/>
        <w:numPr>
          <w:ilvl w:val="2"/>
          <w:numId w:val="122"/>
        </w:numPr>
        <w:contextualSpacing w:val="0"/>
      </w:pPr>
      <w:r w:rsidRPr="00520541">
        <w:t>With non-AI baseline (Option 2), similar prediction accuracy (74.1% of Top-1 beam prediction accuracy) can be achieved with 640ms prediction time.</w:t>
      </w:r>
    </w:p>
    <w:p w14:paraId="7DD3F642" w14:textId="77777777" w:rsidR="00FD2E06" w:rsidRPr="00520541" w:rsidRDefault="00FD2E06">
      <w:pPr>
        <w:pStyle w:val="ac"/>
        <w:widowControl w:val="0"/>
        <w:numPr>
          <w:ilvl w:val="0"/>
          <w:numId w:val="122"/>
        </w:numPr>
        <w:contextualSpacing w:val="0"/>
      </w:pPr>
      <w:r w:rsidRPr="00520541">
        <w:t xml:space="preserve">Under the assumption of </w:t>
      </w:r>
      <w:r w:rsidRPr="00520541">
        <w:rPr>
          <w:b/>
          <w:bCs/>
          <w:u w:val="single"/>
        </w:rPr>
        <w:t>setting Case B+</w:t>
      </w:r>
      <w:r w:rsidRPr="00520541">
        <w:rPr>
          <w:b/>
          <w:bCs/>
        </w:rPr>
        <w:t xml:space="preserve">, </w:t>
      </w:r>
      <w:r w:rsidRPr="00520541">
        <w:t>based on the evaluation from 1 source decent beam prediction accuracy] can be achieved performance can be achieved with 80 measurement/RS overhead comparing the non-AI baseline (Option 1, with 100% prediction accuracy) with Tper =160ms to 960ms as minimal periodicity of measurement</w:t>
      </w:r>
    </w:p>
    <w:p w14:paraId="479B45ED" w14:textId="77777777" w:rsidR="00FD2E06" w:rsidRPr="00520541" w:rsidRDefault="00FD2E06">
      <w:pPr>
        <w:pStyle w:val="ac"/>
        <w:widowControl w:val="0"/>
        <w:numPr>
          <w:ilvl w:val="1"/>
          <w:numId w:val="122"/>
        </w:numPr>
        <w:contextualSpacing w:val="0"/>
      </w:pPr>
      <w:r w:rsidRPr="00520541">
        <w:t xml:space="preserve">evaluation results from 1 source show that AI/ML can provide 80% RS/measurement overhead reduction: </w:t>
      </w:r>
    </w:p>
    <w:p w14:paraId="2AD669FE" w14:textId="77777777" w:rsidR="00FD2E06" w:rsidRPr="00520541" w:rsidRDefault="00FD2E06">
      <w:pPr>
        <w:pStyle w:val="ac"/>
        <w:widowControl w:val="0"/>
        <w:numPr>
          <w:ilvl w:val="2"/>
          <w:numId w:val="122"/>
        </w:numPr>
        <w:contextualSpacing w:val="0"/>
        <w:rPr>
          <w:b/>
          <w:bCs/>
        </w:rPr>
      </w:pPr>
      <w:r w:rsidRPr="00520541">
        <w:t>AI/ML can achieve 68%~77% beam prediction accuracy in terms of Top-1 beam prediction accuracy with 640ms to 3840ms prediction time (4 prediction time instance) /800ms to 4800ms measurement periodicity (4 measurement time instance) without UE rotation.</w:t>
      </w:r>
      <w:r w:rsidRPr="00520541">
        <w:rPr>
          <w:b/>
          <w:bCs/>
        </w:rPr>
        <w:t xml:space="preserve"> </w:t>
      </w:r>
    </w:p>
    <w:p w14:paraId="7EAD0764" w14:textId="77777777" w:rsidR="00FD2E06" w:rsidRPr="009172D3" w:rsidRDefault="00FD2E06" w:rsidP="009172D3"/>
    <w:p w14:paraId="4DA0B6ED" w14:textId="77777777" w:rsidR="009172D3" w:rsidRPr="009172D3" w:rsidRDefault="009172D3" w:rsidP="009172D3">
      <w:r w:rsidRPr="009172D3">
        <w:rPr>
          <w:b/>
          <w:bCs/>
        </w:rPr>
        <w:t>For BM-Case2</w:t>
      </w:r>
      <w:r w:rsidRPr="009172D3">
        <w:t xml:space="preserve">, when </w:t>
      </w:r>
      <w:r w:rsidRPr="009172D3">
        <w:rPr>
          <w:i/>
          <w:iCs/>
        </w:rPr>
        <w:t>Set B patten is a subset of Set A</w:t>
      </w:r>
      <w:r w:rsidRPr="009172D3">
        <w:t xml:space="preserve"> in each time instance, for DL Tx beam prediction with the measurements from the best Rx beam or Tx-Rx beam pair prediction, without considering generalization aspects, with the following assumptions: </w:t>
      </w:r>
    </w:p>
    <w:p w14:paraId="299691D1" w14:textId="77777777" w:rsidR="009172D3" w:rsidRPr="009172D3" w:rsidRDefault="009172D3">
      <w:pPr>
        <w:pStyle w:val="ac"/>
        <w:widowControl w:val="0"/>
        <w:numPr>
          <w:ilvl w:val="0"/>
          <w:numId w:val="122"/>
        </w:numPr>
        <w:contextualSpacing w:val="0"/>
      </w:pPr>
      <w:r w:rsidRPr="009172D3">
        <w:t>UE speed: 30km/h (unless otherwise stated)</w:t>
      </w:r>
    </w:p>
    <w:p w14:paraId="1064D219" w14:textId="77777777" w:rsidR="009172D3" w:rsidRPr="009172D3" w:rsidRDefault="009172D3">
      <w:pPr>
        <w:pStyle w:val="ac"/>
        <w:widowControl w:val="0"/>
        <w:numPr>
          <w:ilvl w:val="0"/>
          <w:numId w:val="120"/>
        </w:numPr>
        <w:contextualSpacing w:val="0"/>
      </w:pPr>
      <w:r w:rsidRPr="009172D3">
        <w:t>Prediction time: 40ms/80ms/160ms/320ms/640ms/others</w:t>
      </w:r>
    </w:p>
    <w:p w14:paraId="06DCD464" w14:textId="77777777" w:rsidR="009172D3" w:rsidRPr="009172D3" w:rsidRDefault="009172D3">
      <w:pPr>
        <w:pStyle w:val="ac"/>
        <w:widowControl w:val="0"/>
        <w:numPr>
          <w:ilvl w:val="0"/>
          <w:numId w:val="120"/>
        </w:numPr>
        <w:contextualSpacing w:val="0"/>
      </w:pPr>
      <w:r w:rsidRPr="009172D3">
        <w:t>With and without UE rotation</w:t>
      </w:r>
    </w:p>
    <w:p w14:paraId="60CCA27E" w14:textId="77777777" w:rsidR="009172D3" w:rsidRPr="009172D3" w:rsidRDefault="009172D3">
      <w:pPr>
        <w:pStyle w:val="ac"/>
        <w:widowControl w:val="0"/>
        <w:numPr>
          <w:ilvl w:val="0"/>
          <w:numId w:val="120"/>
        </w:numPr>
        <w:contextualSpacing w:val="0"/>
      </w:pPr>
      <w:r w:rsidRPr="009172D3">
        <w:t>Fixed Set B patterns or preconfigured Set B pattens in each measurement instances (unless otherwise stated)</w:t>
      </w:r>
    </w:p>
    <w:p w14:paraId="2582B562" w14:textId="77777777" w:rsidR="009172D3" w:rsidRPr="009172D3" w:rsidRDefault="009172D3" w:rsidP="009172D3">
      <w:pPr>
        <w:shd w:val="clear" w:color="auto" w:fill="FFFFFF"/>
        <w:rPr>
          <w:rFonts w:eastAsia="Microsoft YaHei UI"/>
        </w:rPr>
      </w:pPr>
      <w:r w:rsidRPr="009172D3">
        <w:rPr>
          <w:rFonts w:eastAsia="Microsoft YaHei UI"/>
        </w:rPr>
        <w:lastRenderedPageBreak/>
        <w:t>Note that ideal measurements are assumed:</w:t>
      </w:r>
    </w:p>
    <w:p w14:paraId="227542E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Beams could be measured regardless of their SNR.</w:t>
      </w:r>
    </w:p>
    <w:p w14:paraId="07934FC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measurement error.</w:t>
      </w:r>
    </w:p>
    <w:p w14:paraId="3968A5A4"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quantization for the L1-RSRP measurements.</w:t>
      </w:r>
    </w:p>
    <w:p w14:paraId="7EA75353"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No constraint on UCI payload overhead for full report of the L1-RSRP measurements of Set B for NW-side models are assumed. </w:t>
      </w:r>
    </w:p>
    <w:p w14:paraId="743493AE" w14:textId="77777777" w:rsidR="009172D3" w:rsidRPr="009172D3" w:rsidRDefault="009172D3" w:rsidP="009172D3">
      <w:r w:rsidRPr="009172D3">
        <w:t xml:space="preserve">Note: In some evaluations results, non-AI baseline (Option 2) may have better performance in terms of Top-1 beam prediction accuracy than the ratio of Set B/Set A. This is because the Top-1 beam distribution among Set A of beams are not uniform while the Set B pattern may be well designed or happen to be the beams that have high probability to be the Top-1 beam. </w:t>
      </w:r>
    </w:p>
    <w:p w14:paraId="20127638" w14:textId="77777777" w:rsidR="009172D3" w:rsidRPr="009172D3" w:rsidRDefault="009172D3" w:rsidP="009172D3">
      <w:r w:rsidRPr="009172D3">
        <w:t>Note: non-AI baseline Option 2: sample and hold based on the measurements in the last time instance (unless otherwise stated)</w:t>
      </w:r>
    </w:p>
    <w:p w14:paraId="7F4E0D7E" w14:textId="77777777" w:rsidR="009172D3" w:rsidRPr="009172D3" w:rsidRDefault="009172D3" w:rsidP="00910136">
      <w:pPr>
        <w:rPr>
          <w:b/>
          <w:bCs/>
        </w:rPr>
      </w:pPr>
      <w:r w:rsidRPr="009172D3">
        <w:rPr>
          <w:b/>
          <w:bCs/>
          <w:u w:val="single"/>
        </w:rPr>
        <w:t>(A) For Tx DL beam prediction without UE rotation</w:t>
      </w:r>
      <w:r w:rsidRPr="009172D3">
        <w:rPr>
          <w:u w:val="single"/>
        </w:rPr>
        <w:t>,</w:t>
      </w:r>
      <w:r w:rsidRPr="009172D3">
        <w:t xml:space="preserve"> AI/ML can provide good beam prediction accuracy and gain comparing with non-AI baseline (Option 2) with same RS/measurement overhead: </w:t>
      </w:r>
    </w:p>
    <w:p w14:paraId="7068A217"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w:t>
      </w:r>
      <w:r w:rsidRPr="009172D3">
        <w:rPr>
          <w:rFonts w:eastAsia="Microsoft YaHei UI"/>
          <w:b/>
          <w:bCs/>
        </w:rPr>
        <w:t>or variable Set B with pre-configured patterns</w:t>
      </w:r>
      <w:r w:rsidRPr="009172D3">
        <w:rPr>
          <w:rFonts w:eastAsia="Microsoft YaHei UI"/>
        </w:rPr>
        <w:t xml:space="preserve"> of beams that of </w:t>
      </w:r>
      <w:r w:rsidRPr="009172D3">
        <w:rPr>
          <w:rFonts w:eastAsia="Microsoft YaHei UI"/>
          <w:b/>
          <w:bCs/>
        </w:rPr>
        <w:t>1/2</w:t>
      </w:r>
      <w:r w:rsidRPr="009172D3">
        <w:rPr>
          <w:rFonts w:eastAsia="Microsoft YaHei UI"/>
        </w:rPr>
        <w:t xml:space="preserve"> of Set A of beams in one time instance, </w:t>
      </w:r>
    </w:p>
    <w:p w14:paraId="791F4E5A" w14:textId="77777777" w:rsidR="009172D3" w:rsidRPr="009172D3" w:rsidRDefault="009172D3">
      <w:pPr>
        <w:pStyle w:val="ac"/>
        <w:widowControl w:val="0"/>
        <w:numPr>
          <w:ilvl w:val="1"/>
          <w:numId w:val="122"/>
        </w:numPr>
        <w:contextualSpacing w:val="0"/>
      </w:pPr>
      <w:r w:rsidRPr="009172D3">
        <w:rPr>
          <w:b/>
          <w:bCs/>
        </w:rPr>
        <w:t>1/2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410DD898"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B3B0979" w14:textId="77777777" w:rsidR="009172D3" w:rsidRPr="009172D3" w:rsidRDefault="009172D3">
      <w:pPr>
        <w:pStyle w:val="ac"/>
        <w:widowControl w:val="0"/>
        <w:numPr>
          <w:ilvl w:val="2"/>
          <w:numId w:val="122"/>
        </w:numPr>
        <w:contextualSpacing w:val="0"/>
      </w:pPr>
      <w:r w:rsidRPr="009172D3">
        <w:t>evaluation results from 1 source show that AI/ML can achieve 86.4%/83.5% prediction accuracy for prediction time 40ms/160ms,</w:t>
      </w:r>
      <w:r w:rsidRPr="009172D3">
        <w:rPr>
          <w:b/>
          <w:bCs/>
        </w:rPr>
        <w:t xml:space="preserve"> </w:t>
      </w:r>
      <w:r w:rsidRPr="009172D3">
        <w:t>with 32 Tx beam in Set A, and Set B is different in each time instance.</w:t>
      </w:r>
    </w:p>
    <w:p w14:paraId="32E74106" w14:textId="77777777" w:rsidR="009172D3" w:rsidRPr="009172D3" w:rsidRDefault="009172D3">
      <w:pPr>
        <w:pStyle w:val="ac"/>
        <w:widowControl w:val="0"/>
        <w:numPr>
          <w:ilvl w:val="3"/>
          <w:numId w:val="122"/>
        </w:numPr>
        <w:contextualSpacing w:val="0"/>
      </w:pPr>
      <w:r w:rsidRPr="009172D3">
        <w:t>wherein, measurements from 3 time instances with measurement periodicity of 80ms are used.</w:t>
      </w:r>
    </w:p>
    <w:p w14:paraId="6CB64364" w14:textId="77777777" w:rsidR="009172D3" w:rsidRPr="009172D3" w:rsidRDefault="009172D3">
      <w:pPr>
        <w:pStyle w:val="ac"/>
        <w:widowControl w:val="0"/>
        <w:numPr>
          <w:ilvl w:val="3"/>
          <w:numId w:val="122"/>
        </w:numPr>
        <w:contextualSpacing w:val="0"/>
      </w:pPr>
      <w:r w:rsidRPr="009172D3">
        <w:t xml:space="preserve">wherein, 80.5%/70% prediction accuracy can be achieved by non-AI baseline (Option 2) with assumption that the selection of 1/2 of beams selected in baseline are the most frequently used in the evaluated scenario. </w:t>
      </w:r>
    </w:p>
    <w:p w14:paraId="274446B8" w14:textId="77777777" w:rsidR="009172D3" w:rsidRPr="009172D3" w:rsidRDefault="009172D3">
      <w:pPr>
        <w:pStyle w:val="ac"/>
        <w:widowControl w:val="0"/>
        <w:numPr>
          <w:ilvl w:val="2"/>
          <w:numId w:val="122"/>
        </w:numPr>
        <w:contextualSpacing w:val="0"/>
      </w:pPr>
      <w:r w:rsidRPr="009172D3">
        <w:t>evaluation results from 1 source show that AI/ML can achieve 94.5%/93.7%/92.1% prediction accuracy for prediction time 80ms/160ms/320ms with 32 Tx beam in Set A, and Set B is the same in each time instance.</w:t>
      </w:r>
    </w:p>
    <w:p w14:paraId="0159D032" w14:textId="77777777" w:rsidR="009172D3" w:rsidRPr="009172D3" w:rsidRDefault="009172D3">
      <w:pPr>
        <w:pStyle w:val="ac"/>
        <w:widowControl w:val="0"/>
        <w:numPr>
          <w:ilvl w:val="3"/>
          <w:numId w:val="122"/>
        </w:numPr>
        <w:contextualSpacing w:val="0"/>
      </w:pPr>
      <w:r w:rsidRPr="009172D3">
        <w:t xml:space="preserve">wherein, measurements from 2 time instances with measurement periodicity of 80ms are used </w:t>
      </w:r>
    </w:p>
    <w:p w14:paraId="6D94CF59" w14:textId="77777777" w:rsidR="009172D3" w:rsidRPr="009172D3" w:rsidRDefault="009172D3">
      <w:pPr>
        <w:pStyle w:val="ac"/>
        <w:widowControl w:val="0"/>
        <w:numPr>
          <w:ilvl w:val="3"/>
          <w:numId w:val="122"/>
        </w:numPr>
        <w:contextualSpacing w:val="0"/>
      </w:pPr>
      <w:r w:rsidRPr="009172D3">
        <w:t xml:space="preserve">wherein, 71%/69.9%/68% prediction accuracy can be achieved by non-AI baseline with the assumption that 16 Tx beams are measured in total and preferred beam pattern is used. </w:t>
      </w:r>
    </w:p>
    <w:p w14:paraId="00E38A9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3448683F" w14:textId="77777777" w:rsidR="009172D3" w:rsidRPr="009172D3" w:rsidRDefault="009172D3">
      <w:pPr>
        <w:pStyle w:val="ac"/>
        <w:widowControl w:val="0"/>
        <w:numPr>
          <w:ilvl w:val="2"/>
          <w:numId w:val="122"/>
        </w:numPr>
        <w:contextualSpacing w:val="0"/>
      </w:pPr>
      <w:r w:rsidRPr="009172D3">
        <w:t>evaluation results from 1 source show that AI/ML can achieve 67.1%/65.01% prediction accuracy for prediction time 80ms with 32 Tx beam in Set A for 30km/h/60km/h respectively, and Set B is the same in each time instance.</w:t>
      </w:r>
    </w:p>
    <w:p w14:paraId="58D404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58CB7EAB" w14:textId="77777777" w:rsidR="009172D3" w:rsidRPr="009172D3" w:rsidRDefault="009172D3">
      <w:pPr>
        <w:pStyle w:val="ac"/>
        <w:widowControl w:val="0"/>
        <w:numPr>
          <w:ilvl w:val="3"/>
          <w:numId w:val="122"/>
        </w:numPr>
        <w:contextualSpacing w:val="0"/>
      </w:pPr>
      <w:r w:rsidRPr="009172D3">
        <w:t xml:space="preserve">wherein, 44.35%/44.29% prediction accuracy can be achieved for 30km/h/60km/h respectively by non-AI baseline (Option 2) </w:t>
      </w:r>
    </w:p>
    <w:p w14:paraId="11C74954" w14:textId="77777777" w:rsidR="009172D3" w:rsidRPr="009172D3" w:rsidRDefault="009172D3">
      <w:pPr>
        <w:pStyle w:val="ac"/>
        <w:widowControl w:val="0"/>
        <w:numPr>
          <w:ilvl w:val="2"/>
          <w:numId w:val="122"/>
        </w:numPr>
        <w:contextualSpacing w:val="0"/>
      </w:pPr>
      <w:r w:rsidRPr="009172D3">
        <w:lastRenderedPageBreak/>
        <w:t>evaluation results from 1 source show that AI/ML can achieve 75.34% prediction accuracy for prediction time 160ms with 32 Tx beams in Set A for 30km/h, and Set B is the same in each time instance.</w:t>
      </w:r>
    </w:p>
    <w:p w14:paraId="2554E1E0"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446A175B" w14:textId="77777777" w:rsidR="009172D3" w:rsidRPr="009172D3" w:rsidRDefault="009172D3">
      <w:pPr>
        <w:pStyle w:val="ac"/>
        <w:widowControl w:val="0"/>
        <w:numPr>
          <w:ilvl w:val="3"/>
          <w:numId w:val="122"/>
        </w:numPr>
        <w:contextualSpacing w:val="0"/>
      </w:pPr>
      <w:r w:rsidRPr="009172D3">
        <w:t>wherein, 44.36%</w:t>
      </w:r>
      <w:r w:rsidRPr="009172D3">
        <w:rPr>
          <w:b/>
          <w:bCs/>
        </w:rPr>
        <w:t xml:space="preserve"> </w:t>
      </w:r>
      <w:r w:rsidRPr="009172D3">
        <w:t>prediction accuracy can be achieved for 30km/h by non-AI baseline (Option 2).</w:t>
      </w:r>
    </w:p>
    <w:p w14:paraId="350ED4C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1/4 of Set A of beams in one time instance, </w:t>
      </w:r>
    </w:p>
    <w:p w14:paraId="1504A9A9" w14:textId="77777777" w:rsidR="009172D3" w:rsidRPr="009172D3" w:rsidRDefault="009172D3">
      <w:pPr>
        <w:pStyle w:val="ac"/>
        <w:widowControl w:val="0"/>
        <w:numPr>
          <w:ilvl w:val="1"/>
          <w:numId w:val="122"/>
        </w:numPr>
        <w:contextualSpacing w:val="0"/>
      </w:pPr>
      <w:r w:rsidRPr="009172D3">
        <w:rPr>
          <w:b/>
          <w:bCs/>
        </w:rPr>
        <w:t>1/4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 </w:t>
      </w:r>
    </w:p>
    <w:p w14:paraId="6EED7F0D" w14:textId="77777777" w:rsidR="009172D3" w:rsidRPr="009172D3" w:rsidRDefault="009172D3">
      <w:pPr>
        <w:pStyle w:val="ac"/>
        <w:widowControl w:val="0"/>
        <w:numPr>
          <w:ilvl w:val="1"/>
          <w:numId w:val="122"/>
        </w:numPr>
        <w:contextualSpacing w:val="0"/>
      </w:pPr>
      <w:r w:rsidRPr="009172D3">
        <w:t>Top-1 DL Tx beam predict</w:t>
      </w:r>
      <w:r w:rsidRPr="009172D3">
        <w:rPr>
          <w:rFonts w:eastAsia="Microsoft YaHei UI"/>
        </w:rPr>
        <w:t xml:space="preserve">ion accuracy: </w:t>
      </w:r>
    </w:p>
    <w:p w14:paraId="282FFA94" w14:textId="77777777" w:rsidR="009172D3" w:rsidRPr="009172D3" w:rsidRDefault="009172D3">
      <w:pPr>
        <w:pStyle w:val="ac"/>
        <w:widowControl w:val="0"/>
        <w:numPr>
          <w:ilvl w:val="2"/>
          <w:numId w:val="122"/>
        </w:numPr>
        <w:contextualSpacing w:val="0"/>
      </w:pPr>
      <w:r w:rsidRPr="009172D3">
        <w:t>evaluation results from 1 source show that AI/ML can achieve 93.4%/92.4%/90.5% and 91.3%/90.6%/89.1% prediction accuracy for prediction time 80ms/160ms/320ms, with 32 Tx beam in Set A, and Set B is different and same in each time instance respectively</w:t>
      </w:r>
    </w:p>
    <w:p w14:paraId="53ACC61F" w14:textId="77777777" w:rsidR="009172D3" w:rsidRPr="009172D3" w:rsidRDefault="009172D3">
      <w:pPr>
        <w:pStyle w:val="ac"/>
        <w:widowControl w:val="0"/>
        <w:numPr>
          <w:ilvl w:val="3"/>
          <w:numId w:val="122"/>
        </w:numPr>
        <w:contextualSpacing w:val="0"/>
      </w:pPr>
      <w:r w:rsidRPr="009172D3">
        <w:t>wherein, measurements from 2 instances with measurement periodicity of 80ms are used respectively.</w:t>
      </w:r>
    </w:p>
    <w:p w14:paraId="2639829B" w14:textId="77777777" w:rsidR="009172D3" w:rsidRPr="009172D3" w:rsidRDefault="009172D3">
      <w:pPr>
        <w:pStyle w:val="ac"/>
        <w:widowControl w:val="0"/>
        <w:numPr>
          <w:ilvl w:val="3"/>
          <w:numId w:val="122"/>
        </w:numPr>
        <w:contextualSpacing w:val="0"/>
      </w:pPr>
      <w:r w:rsidRPr="009172D3">
        <w:t>Wherein, 70.5%/69.4%/67.4% and 42.5%/42.2%/41.5% prediction accuracy can be achieved by non-AI baseline (Option 2) with the assumption that 16 Tx beams are measured in total and preferred beam pattern is used.</w:t>
      </w:r>
    </w:p>
    <w:p w14:paraId="07544B01"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47CE1EE8" w14:textId="77777777" w:rsidR="009172D3" w:rsidRPr="009172D3" w:rsidRDefault="009172D3">
      <w:pPr>
        <w:pStyle w:val="ac"/>
        <w:widowControl w:val="0"/>
        <w:numPr>
          <w:ilvl w:val="2"/>
          <w:numId w:val="122"/>
        </w:numPr>
        <w:contextualSpacing w:val="0"/>
      </w:pPr>
      <w:r w:rsidRPr="009172D3">
        <w:t>evaluation results from 1 source show that AI/ML can achieve 56.4%/52.7% prediction accuracy for prediction time 80ms/160ms, with 64 Tx beam in Set A and Set B is the same in each time instance</w:t>
      </w:r>
    </w:p>
    <w:p w14:paraId="4984974D" w14:textId="77777777" w:rsidR="009172D3" w:rsidRPr="009172D3" w:rsidRDefault="009172D3">
      <w:pPr>
        <w:pStyle w:val="ac"/>
        <w:widowControl w:val="0"/>
        <w:numPr>
          <w:ilvl w:val="3"/>
          <w:numId w:val="122"/>
        </w:numPr>
        <w:contextualSpacing w:val="0"/>
      </w:pPr>
      <w:r w:rsidRPr="009172D3">
        <w:t>wherein, measurements from 2 time instances with measurement periodicity of 80ms/160ms are used respectively</w:t>
      </w:r>
    </w:p>
    <w:p w14:paraId="7EAD49D3" w14:textId="77777777" w:rsidR="009172D3" w:rsidRPr="009172D3" w:rsidRDefault="009172D3">
      <w:pPr>
        <w:pStyle w:val="ac"/>
        <w:widowControl w:val="0"/>
        <w:numPr>
          <w:ilvl w:val="3"/>
          <w:numId w:val="122"/>
        </w:numPr>
        <w:contextualSpacing w:val="0"/>
      </w:pPr>
      <w:r w:rsidRPr="009172D3">
        <w:t>wherein, 63.25%/58.45% prediction accuracy can be achieved by non-AI baseline (Option 1) when measuring Set A during observation and then applying sample-and-hold</w:t>
      </w:r>
    </w:p>
    <w:p w14:paraId="58F61039" w14:textId="77777777" w:rsidR="009172D3" w:rsidRPr="009172D3" w:rsidRDefault="009172D3">
      <w:pPr>
        <w:pStyle w:val="ac"/>
        <w:widowControl w:val="0"/>
        <w:numPr>
          <w:ilvl w:val="2"/>
          <w:numId w:val="122"/>
        </w:numPr>
        <w:contextualSpacing w:val="0"/>
      </w:pPr>
      <w:r w:rsidRPr="009172D3">
        <w:t>evaluation results from 1 source show that AI/ML can achieve 83.15%/79.53%/79.43% prediction accuracy for prediction time 40ms/80ms/160ms, with 32 Tx beam in Set A and Set B is the same in each time instance</w:t>
      </w:r>
    </w:p>
    <w:p w14:paraId="72D93C30"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are used,</w:t>
      </w:r>
    </w:p>
    <w:p w14:paraId="12E6E358" w14:textId="77777777" w:rsidR="009172D3" w:rsidRPr="009172D3" w:rsidRDefault="009172D3">
      <w:pPr>
        <w:pStyle w:val="ac"/>
        <w:widowControl w:val="0"/>
        <w:numPr>
          <w:ilvl w:val="3"/>
          <w:numId w:val="122"/>
        </w:numPr>
        <w:contextualSpacing w:val="0"/>
      </w:pPr>
      <w:r w:rsidRPr="009172D3">
        <w:t xml:space="preserve">32.8%/32.8%/32.7% prediction accuracy can be achieved by non-AI baseline (Option 2) </w:t>
      </w:r>
    </w:p>
    <w:p w14:paraId="3EAC5BA5"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75449704" w14:textId="77777777" w:rsidR="009172D3" w:rsidRPr="009172D3" w:rsidRDefault="009172D3">
      <w:pPr>
        <w:pStyle w:val="ac"/>
        <w:widowControl w:val="0"/>
        <w:numPr>
          <w:ilvl w:val="2"/>
          <w:numId w:val="122"/>
        </w:numPr>
        <w:contextualSpacing w:val="0"/>
      </w:pPr>
      <w:r w:rsidRPr="009172D3">
        <w:t>evaluation results from 1 source show that AI/ML can achieve 88%~90% prediction accuracy for prediction time 160ms/320ms/480ms/640ms/800ms, with 32 Tx beam in Set A and Set B is the same in each time instance</w:t>
      </w:r>
    </w:p>
    <w:p w14:paraId="636258A1" w14:textId="77777777" w:rsidR="009172D3" w:rsidRPr="009172D3" w:rsidRDefault="009172D3">
      <w:pPr>
        <w:pStyle w:val="ac"/>
        <w:widowControl w:val="0"/>
        <w:numPr>
          <w:ilvl w:val="3"/>
          <w:numId w:val="122"/>
        </w:numPr>
        <w:contextualSpacing w:val="0"/>
      </w:pPr>
      <w:r w:rsidRPr="009172D3">
        <w:t>wherein, measurements from 5 time instances with measurement periodicity of 160ms are used,</w:t>
      </w:r>
    </w:p>
    <w:p w14:paraId="4EEF1325" w14:textId="77777777" w:rsidR="009172D3" w:rsidRPr="009172D3" w:rsidRDefault="009172D3">
      <w:pPr>
        <w:pStyle w:val="ac"/>
        <w:widowControl w:val="0"/>
        <w:numPr>
          <w:ilvl w:val="3"/>
          <w:numId w:val="122"/>
        </w:numPr>
        <w:contextualSpacing w:val="0"/>
      </w:pPr>
      <w:r w:rsidRPr="009172D3">
        <w:lastRenderedPageBreak/>
        <w:t xml:space="preserve">16%~22% prediction accuracy can be achieved by non-AI baseline (Option 2) </w:t>
      </w:r>
    </w:p>
    <w:p w14:paraId="44BE598B" w14:textId="77777777" w:rsidR="009172D3" w:rsidRPr="009172D3" w:rsidRDefault="009172D3">
      <w:pPr>
        <w:pStyle w:val="ac"/>
        <w:widowControl w:val="0"/>
        <w:numPr>
          <w:ilvl w:val="3"/>
          <w:numId w:val="122"/>
        </w:numPr>
        <w:contextualSpacing w:val="0"/>
      </w:pPr>
      <w:r w:rsidRPr="009172D3">
        <w:t>Where the best Rx beam for each Tx beam within Set B is assumed to obtained the measurement of Set B.</w:t>
      </w:r>
    </w:p>
    <w:p w14:paraId="557E00F0" w14:textId="77777777" w:rsidR="009172D3" w:rsidRPr="009172D3" w:rsidRDefault="009172D3">
      <w:pPr>
        <w:pStyle w:val="ac"/>
        <w:widowControl w:val="0"/>
        <w:numPr>
          <w:ilvl w:val="2"/>
          <w:numId w:val="122"/>
        </w:numPr>
        <w:contextualSpacing w:val="0"/>
        <w:rPr>
          <w:b/>
          <w:bCs/>
        </w:rPr>
      </w:pPr>
      <w:r w:rsidRPr="009172D3">
        <w:t>evaluation results from 1 source show that AI/ML can achieve 88%/86%/ 82% prediction accuracy for prediction time</w:t>
      </w:r>
      <w:r w:rsidRPr="009172D3">
        <w:rPr>
          <w:b/>
          <w:bCs/>
        </w:rPr>
        <w:t xml:space="preserve"> </w:t>
      </w:r>
      <w:r w:rsidRPr="009172D3">
        <w:t>40ms/160ms/320ms, with 32 Tx beam in Set A and Set B is the same in each time instance</w:t>
      </w:r>
    </w:p>
    <w:p w14:paraId="5DF6D00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60986CE5" w14:textId="77777777" w:rsidR="009172D3" w:rsidRPr="009172D3" w:rsidRDefault="009172D3">
      <w:pPr>
        <w:pStyle w:val="ac"/>
        <w:widowControl w:val="0"/>
        <w:numPr>
          <w:ilvl w:val="3"/>
          <w:numId w:val="122"/>
        </w:numPr>
        <w:contextualSpacing w:val="0"/>
      </w:pPr>
      <w:r w:rsidRPr="009172D3">
        <w:t>36.2%/35.8%/35.3% prediction accuracy can be achieved by non-AI baseline (Option 2) on the best Tx beam with highest L1-RSRP in the all time instances</w:t>
      </w:r>
    </w:p>
    <w:p w14:paraId="529675CA" w14:textId="77777777" w:rsidR="009172D3" w:rsidRPr="009172D3" w:rsidRDefault="009172D3">
      <w:pPr>
        <w:pStyle w:val="ac"/>
        <w:widowControl w:val="0"/>
        <w:numPr>
          <w:ilvl w:val="3"/>
          <w:numId w:val="122"/>
        </w:numPr>
        <w:contextualSpacing w:val="0"/>
      </w:pPr>
      <w:r w:rsidRPr="009172D3">
        <w:t>for random Set B pattern (Set B/Set A=1/4</w:t>
      </w:r>
      <w:r w:rsidRPr="009172D3">
        <w:t>，</w:t>
      </w:r>
      <w:r w:rsidRPr="009172D3">
        <w:t xml:space="preserve">the SetB is randomly changed in Set A in each time instance), compared to the above case, for Top-1 beam prediction accuracy, evaluation results show about 6% beam prediction accuracy degradation. </w:t>
      </w:r>
    </w:p>
    <w:p w14:paraId="7131B619"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1B23D69E" w14:textId="77777777" w:rsidR="009172D3" w:rsidRPr="009172D3" w:rsidRDefault="009172D3">
      <w:pPr>
        <w:pStyle w:val="ac"/>
        <w:widowControl w:val="0"/>
        <w:numPr>
          <w:ilvl w:val="2"/>
          <w:numId w:val="122"/>
        </w:numPr>
        <w:contextualSpacing w:val="0"/>
      </w:pPr>
      <w:r w:rsidRPr="009172D3">
        <w:t>evaluation results from 1 source show that AI/ML can achieve 73.8%/73.3% and 76.9%/73.08% prediction accuracy for prediction time 160ms/320ms, with 32 Tx beam in Set A, and Set B is the same and different in each time instance respectively</w:t>
      </w:r>
    </w:p>
    <w:p w14:paraId="48ED36DA"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160ms/320ms are used respectively,</w:t>
      </w:r>
    </w:p>
    <w:p w14:paraId="4F5E1FA9" w14:textId="77777777" w:rsidR="009172D3" w:rsidRPr="009172D3" w:rsidRDefault="009172D3">
      <w:pPr>
        <w:pStyle w:val="ac"/>
        <w:widowControl w:val="0"/>
        <w:numPr>
          <w:ilvl w:val="3"/>
          <w:numId w:val="122"/>
        </w:numPr>
        <w:contextualSpacing w:val="0"/>
      </w:pPr>
      <w:r w:rsidRPr="009172D3">
        <w:t xml:space="preserve">24%/24.7% and 18.1%/17% prediction accuracy can be achieved for same and different Set B pattern respectively with non-AI baseline (Option 2) </w:t>
      </w:r>
    </w:p>
    <w:p w14:paraId="68F187C2" w14:textId="77777777" w:rsidR="009172D3" w:rsidRPr="009172D3" w:rsidRDefault="009172D3">
      <w:pPr>
        <w:pStyle w:val="ac"/>
        <w:widowControl w:val="0"/>
        <w:numPr>
          <w:ilvl w:val="2"/>
          <w:numId w:val="122"/>
        </w:numPr>
        <w:contextualSpacing w:val="0"/>
      </w:pPr>
      <w:r w:rsidRPr="009172D3">
        <w:t>evaluation results from 1 source show that AI/ML can achieve 61.9%/56.35% prediction accuracy for prediction time 80ms with 32 Tx beam in Set A for 30km/h/60km/h respectively, and Set B is the same in each time instance.</w:t>
      </w:r>
    </w:p>
    <w:p w14:paraId="14F216DD" w14:textId="77777777" w:rsidR="009172D3" w:rsidRPr="009172D3" w:rsidRDefault="009172D3">
      <w:pPr>
        <w:pStyle w:val="ac"/>
        <w:widowControl w:val="0"/>
        <w:numPr>
          <w:ilvl w:val="3"/>
          <w:numId w:val="122"/>
        </w:numPr>
        <w:contextualSpacing w:val="0"/>
      </w:pPr>
      <w:r w:rsidRPr="009172D3">
        <w:t xml:space="preserve">wherein, measurements from 5 time instances with measurement periodicity of 80ms are used </w:t>
      </w:r>
    </w:p>
    <w:p w14:paraId="2663D9A7" w14:textId="77777777" w:rsidR="009172D3" w:rsidRPr="009172D3" w:rsidRDefault="009172D3">
      <w:pPr>
        <w:pStyle w:val="ac"/>
        <w:widowControl w:val="0"/>
        <w:numPr>
          <w:ilvl w:val="3"/>
          <w:numId w:val="122"/>
        </w:numPr>
        <w:contextualSpacing w:val="0"/>
      </w:pPr>
      <w:r w:rsidRPr="009172D3">
        <w:t xml:space="preserve">wherein, 20.3%/22% prediction accuracy can be achieved for 30km/h/60km/h respectively by non-AI baseline (Option 2) </w:t>
      </w:r>
    </w:p>
    <w:p w14:paraId="5FA1AC70" w14:textId="77777777" w:rsidR="009172D3" w:rsidRPr="009172D3" w:rsidRDefault="009172D3">
      <w:pPr>
        <w:pStyle w:val="ac"/>
        <w:widowControl w:val="0"/>
        <w:numPr>
          <w:ilvl w:val="2"/>
          <w:numId w:val="122"/>
        </w:numPr>
        <w:contextualSpacing w:val="0"/>
      </w:pPr>
      <w:r w:rsidRPr="009172D3">
        <w:t>evaluation results from 1 source show that AI/ML can achieve 61.7%~55.6% prediction accuracy for prediction time 80ms~960ms, with 32 Tx beam in Set A, and Set B is the same in each time instance</w:t>
      </w:r>
    </w:p>
    <w:p w14:paraId="58613D8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equal to or 2 times of the prediction time are used respectively,</w:t>
      </w:r>
    </w:p>
    <w:p w14:paraId="2582FD2D" w14:textId="77777777" w:rsidR="009172D3" w:rsidRPr="009172D3" w:rsidRDefault="009172D3">
      <w:pPr>
        <w:pStyle w:val="ac"/>
        <w:widowControl w:val="0"/>
        <w:numPr>
          <w:ilvl w:val="3"/>
          <w:numId w:val="122"/>
        </w:numPr>
        <w:contextualSpacing w:val="0"/>
      </w:pPr>
      <w:r w:rsidRPr="009172D3">
        <w:t>18.6%~8.8% prediction accuracy can be achieved for same Set B pattern with non-AI baseline (Option 2) based on the measurements of the last time instance</w:t>
      </w:r>
    </w:p>
    <w:p w14:paraId="2D376E9B" w14:textId="77777777" w:rsidR="009172D3" w:rsidRPr="009172D3" w:rsidRDefault="009172D3">
      <w:pPr>
        <w:pStyle w:val="ac"/>
        <w:widowControl w:val="0"/>
        <w:numPr>
          <w:ilvl w:val="3"/>
          <w:numId w:val="122"/>
        </w:numPr>
        <w:contextualSpacing w:val="0"/>
      </w:pPr>
      <w:r w:rsidRPr="009172D3">
        <w:t>Note: RS overhead reduction</w:t>
      </w:r>
    </w:p>
    <w:p w14:paraId="429B002F" w14:textId="77777777" w:rsidR="009172D3" w:rsidRPr="009172D3" w:rsidRDefault="009172D3">
      <w:pPr>
        <w:pStyle w:val="ac"/>
        <w:widowControl w:val="0"/>
        <w:numPr>
          <w:ilvl w:val="4"/>
          <w:numId w:val="122"/>
        </w:numPr>
        <w:contextualSpacing w:val="0"/>
      </w:pPr>
      <w:r w:rsidRPr="009172D3">
        <w:t>Under the assumption of setting Case A, AI/ML can achieve 57.8%~61.0% beam prediction accuracy in terms of Top-1 beam prediction accuracy for 160ms to 960ms prediction time</w:t>
      </w:r>
    </w:p>
    <w:p w14:paraId="4F62D6AD" w14:textId="77777777" w:rsidR="009172D3" w:rsidRPr="009172D3" w:rsidRDefault="009172D3">
      <w:pPr>
        <w:pStyle w:val="ac"/>
        <w:widowControl w:val="0"/>
        <w:numPr>
          <w:ilvl w:val="5"/>
          <w:numId w:val="122"/>
        </w:numPr>
        <w:contextualSpacing w:val="0"/>
      </w:pPr>
      <w:r w:rsidRPr="009172D3">
        <w:t>up to 4/5 RS/measurement overhead reduction can be obtained with measurements from 4 time instances with measurement periodicity of 160ms to 960ms.</w:t>
      </w:r>
    </w:p>
    <w:p w14:paraId="1DD28F41" w14:textId="77777777" w:rsidR="009172D3" w:rsidRPr="009172D3" w:rsidRDefault="009172D3">
      <w:pPr>
        <w:pStyle w:val="ac"/>
        <w:widowControl w:val="0"/>
        <w:numPr>
          <w:ilvl w:val="4"/>
          <w:numId w:val="122"/>
        </w:numPr>
        <w:contextualSpacing w:val="0"/>
      </w:pPr>
      <w:r w:rsidRPr="009172D3">
        <w:t>Under the assumption of setting Case B,</w:t>
      </w:r>
      <w:r w:rsidRPr="009172D3">
        <w:rPr>
          <w:u w:val="single"/>
        </w:rPr>
        <w:t xml:space="preserve"> </w:t>
      </w:r>
      <w:r w:rsidRPr="009172D3">
        <w:t xml:space="preserve">AI/ML can provide more than 90% RS/measurement overhead reduction: </w:t>
      </w:r>
    </w:p>
    <w:p w14:paraId="31CE7360" w14:textId="77777777" w:rsidR="009172D3" w:rsidRPr="009172D3" w:rsidRDefault="009172D3">
      <w:pPr>
        <w:pStyle w:val="ac"/>
        <w:widowControl w:val="0"/>
        <w:numPr>
          <w:ilvl w:val="5"/>
          <w:numId w:val="122"/>
        </w:numPr>
        <w:contextualSpacing w:val="0"/>
      </w:pPr>
      <w:r w:rsidRPr="009172D3">
        <w:lastRenderedPageBreak/>
        <w:t xml:space="preserve">AI/ML can achieve 58% beam prediction accuracy, while non-AI baseline (Option 2) can only achieve 10% beam prediction accuracy in term of Top-1 beam prediction accuracy for 960ms prediction time </w:t>
      </w:r>
    </w:p>
    <w:p w14:paraId="582CFDA5" w14:textId="77777777" w:rsidR="009172D3" w:rsidRPr="009172D3" w:rsidRDefault="009172D3">
      <w:pPr>
        <w:pStyle w:val="ac"/>
        <w:widowControl w:val="0"/>
        <w:numPr>
          <w:ilvl w:val="5"/>
          <w:numId w:val="122"/>
        </w:numPr>
        <w:contextualSpacing w:val="0"/>
      </w:pPr>
      <w:r w:rsidRPr="009172D3">
        <w:t xml:space="preserve">with non-AI baseline (Option 2), 18.6% of Top-1 beam prediction accuracy can be achieved with 80ms prediction time. </w:t>
      </w:r>
    </w:p>
    <w:p w14:paraId="510B7FA1" w14:textId="77777777" w:rsidR="009172D3" w:rsidRPr="009172D3" w:rsidRDefault="009172D3">
      <w:pPr>
        <w:pStyle w:val="ac"/>
        <w:widowControl w:val="0"/>
        <w:numPr>
          <w:ilvl w:val="4"/>
          <w:numId w:val="122"/>
        </w:numPr>
        <w:contextualSpacing w:val="0"/>
      </w:pPr>
      <w:r w:rsidRPr="009172D3">
        <w:t xml:space="preserve">Under the assumption of setting Case B+, AI/ML can provide 87.5% RS/measurement overhead reduction: </w:t>
      </w:r>
    </w:p>
    <w:p w14:paraId="412C116A" w14:textId="77777777" w:rsidR="009172D3" w:rsidRPr="009172D3" w:rsidRDefault="009172D3">
      <w:pPr>
        <w:pStyle w:val="ac"/>
        <w:widowControl w:val="0"/>
        <w:numPr>
          <w:ilvl w:val="5"/>
          <w:numId w:val="122"/>
        </w:numPr>
        <w:contextualSpacing w:val="0"/>
      </w:pPr>
      <w:r w:rsidRPr="009172D3">
        <w:t xml:space="preserve">AI/ML can achieve 55.6%~59.5% beam prediction accuracy in terms of Top-1 beam prediction accuracy with 160ms to 960ms prediction time 320ms to 1920ms measurement periodicity (4 measurement time instance). </w:t>
      </w:r>
    </w:p>
    <w:p w14:paraId="52A4E5C0" w14:textId="77777777" w:rsidR="009172D3" w:rsidRPr="009172D3" w:rsidRDefault="009172D3">
      <w:pPr>
        <w:pStyle w:val="ac"/>
        <w:widowControl w:val="0"/>
        <w:numPr>
          <w:ilvl w:val="2"/>
          <w:numId w:val="122"/>
        </w:numPr>
        <w:contextualSpacing w:val="0"/>
      </w:pPr>
      <w:r w:rsidRPr="009172D3">
        <w:t>evaluation results from 1 source show that AI/ML can achieve 67.25% prediction accuracy for prediction time 160ms with 32 Tx beams in Set A for 30km/h, and Set B is the same in each time instance.</w:t>
      </w:r>
    </w:p>
    <w:p w14:paraId="1B0ED337"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22C99E01" w14:textId="77777777" w:rsidR="009172D3" w:rsidRPr="009172D3" w:rsidRDefault="009172D3">
      <w:pPr>
        <w:pStyle w:val="ac"/>
        <w:widowControl w:val="0"/>
        <w:numPr>
          <w:ilvl w:val="3"/>
          <w:numId w:val="122"/>
        </w:numPr>
        <w:contextualSpacing w:val="0"/>
      </w:pPr>
      <w:r w:rsidRPr="009172D3">
        <w:t>wherein, 23.95% prediction accuracy can be achieved for 30km/h by non-AI baseline (Option 2).</w:t>
      </w:r>
    </w:p>
    <w:p w14:paraId="2BBF489B"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 xml:space="preserve">With measurements of fixed Set B or variable Set B with pre-configured patterns of beams that of 1/8 of Set A of beams in one time instance, </w:t>
      </w:r>
    </w:p>
    <w:p w14:paraId="64513DA5" w14:textId="77777777" w:rsidR="009172D3" w:rsidRPr="009172D3" w:rsidRDefault="009172D3">
      <w:pPr>
        <w:pStyle w:val="ac"/>
        <w:widowControl w:val="0"/>
        <w:numPr>
          <w:ilvl w:val="1"/>
          <w:numId w:val="122"/>
        </w:numPr>
        <w:contextualSpacing w:val="0"/>
      </w:pPr>
      <w:r w:rsidRPr="009172D3">
        <w:rPr>
          <w:b/>
          <w:bCs/>
        </w:rPr>
        <w:t>1/8 RS overhead</w:t>
      </w:r>
      <w:r w:rsidRPr="009172D3">
        <w:t xml:space="preserve"> in spatial </w:t>
      </w:r>
      <w:r w:rsidRPr="009172D3">
        <w:rPr>
          <w:rFonts w:eastAsia="Microsoft YaHei UI"/>
        </w:rPr>
        <w:t>domain</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 </w:t>
      </w:r>
    </w:p>
    <w:p w14:paraId="1BB6CCE4" w14:textId="77777777" w:rsidR="009172D3" w:rsidRPr="009172D3" w:rsidRDefault="009172D3">
      <w:pPr>
        <w:pStyle w:val="ac"/>
        <w:widowControl w:val="0"/>
        <w:numPr>
          <w:ilvl w:val="1"/>
          <w:numId w:val="122"/>
        </w:numPr>
        <w:contextualSpacing w:val="0"/>
      </w:pPr>
      <w:r w:rsidRPr="009172D3">
        <w:rPr>
          <w:rFonts w:eastAsia="Microsoft YaHei UI"/>
        </w:rPr>
        <w:t xml:space="preserve">Top-1 DL Tx beam prediction accuracy: </w:t>
      </w:r>
    </w:p>
    <w:p w14:paraId="4EDF1A86" w14:textId="77777777" w:rsidR="009172D3" w:rsidRPr="009172D3" w:rsidRDefault="009172D3">
      <w:pPr>
        <w:pStyle w:val="ac"/>
        <w:widowControl w:val="0"/>
        <w:numPr>
          <w:ilvl w:val="2"/>
          <w:numId w:val="122"/>
        </w:numPr>
        <w:contextualSpacing w:val="0"/>
      </w:pPr>
      <w:r w:rsidRPr="009172D3">
        <w:t xml:space="preserve">evaluation results from 1 source show that AI/ML can achieve 67.4%/67.8%/ 70%/66.9%/67.5%/64.9%/62.9% prediction accuracy </w:t>
      </w:r>
      <w:r w:rsidRPr="009172D3">
        <w:rPr>
          <w:rFonts w:eastAsia="Microsoft YaHei UI"/>
        </w:rPr>
        <w:t>f</w:t>
      </w:r>
      <w:r w:rsidRPr="009172D3">
        <w:t>or prediction time 160ms/320ms/480ms/ 640ms/800ms/960ms, with 32 Tx beam in Set A, and Set B is the same in each time instance.</w:t>
      </w:r>
    </w:p>
    <w:p w14:paraId="60095C65" w14:textId="77777777" w:rsidR="009172D3" w:rsidRPr="009172D3" w:rsidRDefault="009172D3">
      <w:pPr>
        <w:pStyle w:val="ac"/>
        <w:widowControl w:val="0"/>
        <w:numPr>
          <w:ilvl w:val="3"/>
          <w:numId w:val="122"/>
        </w:numPr>
        <w:contextualSpacing w:val="0"/>
      </w:pPr>
      <w:r w:rsidRPr="009172D3">
        <w:t xml:space="preserve">wherein, measurements from 8 time instances with measurement periodicity of 160ms are used </w:t>
      </w:r>
    </w:p>
    <w:p w14:paraId="622A8719" w14:textId="77777777" w:rsidR="009172D3" w:rsidRPr="009172D3" w:rsidRDefault="009172D3">
      <w:pPr>
        <w:pStyle w:val="ac"/>
        <w:widowControl w:val="0"/>
        <w:numPr>
          <w:ilvl w:val="3"/>
          <w:numId w:val="122"/>
        </w:numPr>
        <w:contextualSpacing w:val="0"/>
      </w:pPr>
      <w:r w:rsidRPr="009172D3">
        <w:t xml:space="preserve">9%/8.9%/8.8%/8.7%/8.5%/8.4% prediction accuracy can be achieved by non-AI scheme (Option 2) </w:t>
      </w:r>
    </w:p>
    <w:p w14:paraId="148DC651" w14:textId="77777777" w:rsidR="009172D3" w:rsidRPr="009172D3" w:rsidRDefault="009172D3">
      <w:pPr>
        <w:pStyle w:val="ac"/>
        <w:widowControl w:val="0"/>
        <w:numPr>
          <w:ilvl w:val="2"/>
          <w:numId w:val="122"/>
        </w:numPr>
        <w:contextualSpacing w:val="0"/>
      </w:pPr>
      <w:r w:rsidRPr="009172D3">
        <w:t>evaluation results from 1 source show that AI/ML can achieve 94%/93.5%/92.6%/90.7% prediction accuracy for prediction time 40ms/80ms/160ms/320ms, with 32 Tx beam in Set A, and Set B is different in each time instance respectively</w:t>
      </w:r>
    </w:p>
    <w:p w14:paraId="1DFDCB0C" w14:textId="77777777" w:rsidR="009172D3" w:rsidRPr="009172D3" w:rsidRDefault="009172D3">
      <w:pPr>
        <w:pStyle w:val="ac"/>
        <w:widowControl w:val="0"/>
        <w:numPr>
          <w:ilvl w:val="3"/>
          <w:numId w:val="122"/>
        </w:numPr>
        <w:contextualSpacing w:val="0"/>
      </w:pPr>
      <w:r w:rsidRPr="009172D3">
        <w:t>wherein, measurements from 4 time instances with measurement periodicity of 40ms is used.</w:t>
      </w:r>
    </w:p>
    <w:p w14:paraId="2C6358FD" w14:textId="77777777" w:rsidR="009172D3" w:rsidRPr="009172D3" w:rsidRDefault="009172D3">
      <w:pPr>
        <w:pStyle w:val="ac"/>
        <w:widowControl w:val="0"/>
        <w:numPr>
          <w:ilvl w:val="3"/>
          <w:numId w:val="122"/>
        </w:numPr>
        <w:contextualSpacing w:val="0"/>
      </w:pPr>
      <w:r w:rsidRPr="009172D3">
        <w:t xml:space="preserve">wherein, 70.7%/70.2%/69.1%/67.2% prediction accuracy can be achieved by non-AI baseline (Option 2) with the assumption that 16 Tx beams are measured in total and preferred beam pattern is used. </w:t>
      </w:r>
    </w:p>
    <w:p w14:paraId="7A599C47" w14:textId="77777777" w:rsidR="009172D3" w:rsidRPr="009172D3" w:rsidRDefault="009172D3">
      <w:pPr>
        <w:pStyle w:val="ac"/>
        <w:widowControl w:val="0"/>
        <w:numPr>
          <w:ilvl w:val="3"/>
          <w:numId w:val="122"/>
        </w:numPr>
        <w:contextualSpacing w:val="0"/>
      </w:pPr>
      <w:r w:rsidRPr="009172D3">
        <w:t>where the Rx beam of best beam pair within Set A is assumed to obtained the measurement of Set B.</w:t>
      </w:r>
    </w:p>
    <w:p w14:paraId="5ACD3CBD" w14:textId="77777777" w:rsidR="009172D3" w:rsidRPr="009172D3" w:rsidRDefault="009172D3">
      <w:pPr>
        <w:pStyle w:val="ac"/>
        <w:widowControl w:val="0"/>
        <w:numPr>
          <w:ilvl w:val="2"/>
          <w:numId w:val="122"/>
        </w:numPr>
        <w:contextualSpacing w:val="0"/>
      </w:pPr>
      <w:r w:rsidRPr="009172D3">
        <w:t>evaluation results from 1 source show that AI/ML can achieve 76.1%/75.2%/70.7% prediction accuracy for prediction time 40ms/80ms/160ms, with 32 Tx beam in Set A and Set B is the same in each time instance</w:t>
      </w:r>
    </w:p>
    <w:p w14:paraId="0E9FFCB3" w14:textId="77777777" w:rsidR="009172D3" w:rsidRPr="009172D3" w:rsidRDefault="009172D3">
      <w:pPr>
        <w:pStyle w:val="ac"/>
        <w:widowControl w:val="0"/>
        <w:numPr>
          <w:ilvl w:val="3"/>
          <w:numId w:val="122"/>
        </w:numPr>
        <w:contextualSpacing w:val="0"/>
      </w:pPr>
      <w:r w:rsidRPr="009172D3">
        <w:lastRenderedPageBreak/>
        <w:t>wherein, measurements from 4 time instances with measurement periodicity of 40ms are used,</w:t>
      </w:r>
    </w:p>
    <w:p w14:paraId="2AAE10EE" w14:textId="77777777" w:rsidR="009172D3" w:rsidRPr="009172D3" w:rsidRDefault="009172D3">
      <w:pPr>
        <w:pStyle w:val="ac"/>
        <w:widowControl w:val="0"/>
        <w:numPr>
          <w:ilvl w:val="3"/>
          <w:numId w:val="122"/>
        </w:numPr>
        <w:contextualSpacing w:val="0"/>
      </w:pPr>
      <w:r w:rsidRPr="009172D3">
        <w:t>18.0%/17.9%/17.8% prediction accuracy can be achieved by non-AI baseline (Option 2)</w:t>
      </w:r>
    </w:p>
    <w:p w14:paraId="72CC5340" w14:textId="77777777" w:rsidR="009172D3" w:rsidRPr="009172D3" w:rsidRDefault="009172D3">
      <w:pPr>
        <w:pStyle w:val="ac"/>
        <w:widowControl w:val="0"/>
        <w:numPr>
          <w:ilvl w:val="3"/>
          <w:numId w:val="122"/>
        </w:numPr>
        <w:contextualSpacing w:val="0"/>
      </w:pPr>
      <w:r w:rsidRPr="009172D3">
        <w:t>wherein the Rx beam of best beam pair within Set A is assumed to obtained the measurement of Set B.</w:t>
      </w:r>
    </w:p>
    <w:p w14:paraId="23A2A175" w14:textId="77777777" w:rsidR="009172D3" w:rsidRPr="009172D3" w:rsidRDefault="009172D3">
      <w:pPr>
        <w:pStyle w:val="ac"/>
        <w:widowControl w:val="0"/>
        <w:numPr>
          <w:ilvl w:val="2"/>
          <w:numId w:val="122"/>
        </w:numPr>
        <w:contextualSpacing w:val="0"/>
      </w:pPr>
      <w:r w:rsidRPr="009172D3">
        <w:t>evaluation results from 1 source show that AI/ML can achieve 81.7%/81.1%/80.6% prediction accuracy for prediction time 40ms/160ms/320ms, with 32 Tx beam in Set A and Set B is the same in each time instance</w:t>
      </w:r>
    </w:p>
    <w:p w14:paraId="3118CBDD" w14:textId="77777777" w:rsidR="009172D3" w:rsidRPr="009172D3" w:rsidRDefault="009172D3">
      <w:pPr>
        <w:pStyle w:val="ac"/>
        <w:widowControl w:val="0"/>
        <w:numPr>
          <w:ilvl w:val="3"/>
          <w:numId w:val="122"/>
        </w:numPr>
        <w:contextualSpacing w:val="0"/>
      </w:pPr>
      <w:r w:rsidRPr="009172D3">
        <w:t>wherein, measurements from 8 time instances with measurement periodicity of 40ms are used,</w:t>
      </w:r>
    </w:p>
    <w:p w14:paraId="1F51A645" w14:textId="77777777" w:rsidR="009172D3" w:rsidRPr="009172D3" w:rsidRDefault="009172D3">
      <w:pPr>
        <w:pStyle w:val="ac"/>
        <w:widowControl w:val="0"/>
        <w:numPr>
          <w:ilvl w:val="3"/>
          <w:numId w:val="122"/>
        </w:numPr>
        <w:contextualSpacing w:val="0"/>
      </w:pPr>
      <w:r w:rsidRPr="009172D3">
        <w:t>30.7%/30.4%/30% prediction accuracy can be achieved by non-AI baseline (Option 2) based on the best Tx beam with highest L1-RSRP in all the time instances</w:t>
      </w:r>
    </w:p>
    <w:p w14:paraId="1A645566" w14:textId="77777777" w:rsidR="009172D3" w:rsidRPr="009172D3" w:rsidRDefault="009172D3">
      <w:pPr>
        <w:pStyle w:val="ac"/>
        <w:widowControl w:val="0"/>
        <w:numPr>
          <w:ilvl w:val="3"/>
          <w:numId w:val="122"/>
        </w:numPr>
        <w:contextualSpacing w:val="0"/>
      </w:pPr>
      <w:r w:rsidRPr="009172D3">
        <w:t>for random Set B pattern (SetB/SetA=1/8</w:t>
      </w:r>
      <w:r w:rsidRPr="009172D3">
        <w:t>，</w:t>
      </w:r>
      <w:r w:rsidRPr="009172D3">
        <w:t xml:space="preserve">the SetB is randomly changed in Set A in each time instance), compared to the above case, for Top-1 beam prediction accuracy, evaluation results show about 5% beam prediction accuracy degradation. </w:t>
      </w:r>
    </w:p>
    <w:p w14:paraId="162CE39A" w14:textId="77777777" w:rsidR="009172D3" w:rsidRPr="009172D3" w:rsidRDefault="009172D3">
      <w:pPr>
        <w:pStyle w:val="ac"/>
        <w:widowControl w:val="0"/>
        <w:numPr>
          <w:ilvl w:val="3"/>
          <w:numId w:val="122"/>
        </w:numPr>
        <w:contextualSpacing w:val="0"/>
      </w:pPr>
      <w:r w:rsidRPr="009172D3">
        <w:t>wherein, the Rx beam of best beam pair within Set B is assumed to obtained the measurement of Set B</w:t>
      </w:r>
    </w:p>
    <w:p w14:paraId="5324519A" w14:textId="77777777" w:rsidR="009172D3" w:rsidRPr="009172D3" w:rsidRDefault="009172D3">
      <w:pPr>
        <w:pStyle w:val="ac"/>
        <w:widowControl w:val="0"/>
        <w:numPr>
          <w:ilvl w:val="2"/>
          <w:numId w:val="122"/>
        </w:numPr>
        <w:contextualSpacing w:val="0"/>
      </w:pPr>
      <w:r w:rsidRPr="009172D3">
        <w:t>evaluation results from 1 source show that AI/ML can achieve 56.91% prediction accuracy for prediction time 160ms with 32 Tx beams in Set A for 30km/h, and Set B is the same in each time instance.</w:t>
      </w:r>
    </w:p>
    <w:p w14:paraId="335B65CD" w14:textId="77777777" w:rsidR="009172D3" w:rsidRPr="009172D3" w:rsidRDefault="009172D3">
      <w:pPr>
        <w:pStyle w:val="ac"/>
        <w:widowControl w:val="0"/>
        <w:numPr>
          <w:ilvl w:val="3"/>
          <w:numId w:val="122"/>
        </w:numPr>
        <w:contextualSpacing w:val="0"/>
      </w:pPr>
      <w:r w:rsidRPr="009172D3">
        <w:t xml:space="preserve">wherein, measurements from 4 time instances with measurement periodicity of 160ms are used </w:t>
      </w:r>
    </w:p>
    <w:p w14:paraId="545D2FAE" w14:textId="77777777" w:rsidR="009172D3" w:rsidRPr="009172D3" w:rsidRDefault="009172D3">
      <w:pPr>
        <w:pStyle w:val="ac"/>
        <w:widowControl w:val="0"/>
        <w:numPr>
          <w:ilvl w:val="3"/>
          <w:numId w:val="122"/>
        </w:numPr>
        <w:contextualSpacing w:val="0"/>
      </w:pPr>
      <w:r w:rsidRPr="009172D3">
        <w:t>wherein, 18.75% prediction accuracy can be achieved for 30km/h by non-AI baseline (Option 2).</w:t>
      </w:r>
    </w:p>
    <w:p w14:paraId="15FB079F" w14:textId="77777777" w:rsidR="009172D3" w:rsidRPr="009172D3" w:rsidRDefault="009172D3" w:rsidP="00910136">
      <w:pPr>
        <w:rPr>
          <w:b/>
          <w:bCs/>
          <w:u w:val="single"/>
        </w:rPr>
      </w:pPr>
      <w:r w:rsidRPr="009172D3">
        <w:rPr>
          <w:b/>
          <w:bCs/>
          <w:u w:val="single"/>
        </w:rPr>
        <w:t>(B) For Tx DL beam prediction with UE rotation</w:t>
      </w:r>
      <w:r w:rsidRPr="009172D3">
        <w:rPr>
          <w:u w:val="single"/>
        </w:rPr>
        <w:t xml:space="preserve">, </w:t>
      </w:r>
      <w:r w:rsidRPr="009172D3">
        <w:t>based on evaluation from 2 sources, AI/ML can provide good beam prediction accuracy and gain comparing with non-AI baseline (Option 2) with same RS/measurement:</w:t>
      </w:r>
    </w:p>
    <w:p w14:paraId="5A601755"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1/3</w:t>
      </w:r>
      <w:r w:rsidRPr="009172D3">
        <w:rPr>
          <w:rFonts w:eastAsia="Microsoft YaHei UI"/>
        </w:rPr>
        <w:t> of Set A of beams in one time instance. (Note that m</w:t>
      </w:r>
      <w:r w:rsidRPr="009172D3">
        <w:t xml:space="preserve">ore RS overhead can be achieved considering additional temporal domain RS overhead reduction) </w:t>
      </w:r>
    </w:p>
    <w:p w14:paraId="336BF70A"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4FF10855"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results </w:t>
      </w:r>
      <w:r w:rsidRPr="009172D3">
        <w:t>from 1 source</w:t>
      </w:r>
      <w:r w:rsidRPr="009172D3">
        <w:rPr>
          <w:rFonts w:eastAsia="Microsoft YaHei UI"/>
        </w:rPr>
        <w:t xml:space="preserve"> show that AI/ML can achieve</w:t>
      </w:r>
    </w:p>
    <w:p w14:paraId="6CD98C94"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77.5% Top-1 beam prediction accuracy for </w:t>
      </w:r>
      <w:r w:rsidRPr="009172D3">
        <w:t>160ms prediction time and 200ms measurement periodicity</w:t>
      </w:r>
      <w:r w:rsidRPr="009172D3">
        <w:rPr>
          <w:rFonts w:eastAsia="Microsoft YaHei UI"/>
        </w:rPr>
        <w:t xml:space="preserve"> wherein, 33.4% prediction accuracy can be achieved by non-AI baseline (Option 2), and 43.3% beam prediction accuracy can be achieved by a combination of spatial interpolation (radial basis function interpolation) followed by sample-and-hold. </w:t>
      </w:r>
    </w:p>
    <w:p w14:paraId="70F2F296"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Under the assumption of Case B+, 93.3% RS overhead reduction can be achieved compared to non-AI baseline (Option 1) assuming all Set A of beams needs to be measured every 40ms at each time instances for measurement and prediction.</w:t>
      </w:r>
    </w:p>
    <w:p w14:paraId="33516931"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Wherein, UE rotation is modelled every 40ms with constant 10 RPM rotation speed in all three rotational axes, with rotational direction chosen uniformly at random among the three axes.</w:t>
      </w:r>
    </w:p>
    <w:p w14:paraId="553D4AA6"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variable Set B</w:t>
      </w:r>
      <w:r w:rsidRPr="009172D3">
        <w:rPr>
          <w:rFonts w:eastAsia="Microsoft YaHei UI"/>
        </w:rPr>
        <w:t> (with preconfigured Set B pattern in each time instances) of beams that of </w:t>
      </w:r>
      <w:r w:rsidRPr="009172D3">
        <w:rPr>
          <w:rFonts w:eastAsia="Microsoft YaHei UI"/>
          <w:b/>
          <w:bCs/>
        </w:rPr>
        <w:t>1/3</w:t>
      </w:r>
      <w:r w:rsidRPr="009172D3">
        <w:rPr>
          <w:rFonts w:eastAsia="Microsoft YaHei UI"/>
        </w:rPr>
        <w:t xml:space="preserve"> of Set A of beams in one time instance, </w:t>
      </w:r>
    </w:p>
    <w:p w14:paraId="2B65B7F2" w14:textId="77777777" w:rsidR="009172D3" w:rsidRPr="009172D3" w:rsidRDefault="009172D3">
      <w:pPr>
        <w:pStyle w:val="ac"/>
        <w:numPr>
          <w:ilvl w:val="1"/>
          <w:numId w:val="122"/>
        </w:numPr>
        <w:shd w:val="clear" w:color="auto" w:fill="FFFFFF"/>
        <w:contextualSpacing w:val="0"/>
        <w:rPr>
          <w:rFonts w:eastAsia="Microsoft YaHei UI"/>
        </w:rPr>
      </w:pPr>
      <w:r w:rsidRPr="009172D3">
        <w:rPr>
          <w:b/>
          <w:bCs/>
        </w:rPr>
        <w:lastRenderedPageBreak/>
        <w:t>1/3 RS overhead</w:t>
      </w:r>
      <w:r w:rsidRPr="009172D3">
        <w:t xml:space="preserve">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784E7921" w14:textId="77777777" w:rsidR="009172D3" w:rsidRPr="009172D3" w:rsidRDefault="009172D3">
      <w:pPr>
        <w:pStyle w:val="ac"/>
        <w:numPr>
          <w:ilvl w:val="1"/>
          <w:numId w:val="122"/>
        </w:numPr>
        <w:shd w:val="clear" w:color="auto" w:fill="FFFFFF"/>
        <w:contextualSpacing w:val="0"/>
        <w:rPr>
          <w:rFonts w:eastAsia="Microsoft YaHei UI"/>
        </w:rPr>
      </w:pPr>
      <w:r w:rsidRPr="009172D3">
        <w:rPr>
          <w:rFonts w:eastAsia="Microsoft YaHei UI"/>
        </w:rPr>
        <w:t xml:space="preserve">Evaluation </w:t>
      </w:r>
      <w:r w:rsidRPr="009172D3">
        <w:t>results</w:t>
      </w:r>
      <w:r w:rsidRPr="009172D3">
        <w:rPr>
          <w:rFonts w:eastAsia="Microsoft YaHei UI"/>
        </w:rPr>
        <w:t xml:space="preserve"> </w:t>
      </w:r>
      <w:r w:rsidRPr="009172D3">
        <w:t>from 1 source</w:t>
      </w:r>
      <w:r w:rsidRPr="009172D3">
        <w:rPr>
          <w:rFonts w:eastAsia="Microsoft YaHei UI"/>
        </w:rPr>
        <w:t xml:space="preserve"> show that AI/ML can achieve </w:t>
      </w:r>
    </w:p>
    <w:p w14:paraId="7589EC5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78%/76%/73.8%/68.6% Top-1 beam prediction accuracy for </w:t>
      </w:r>
      <w:r w:rsidRPr="009172D3">
        <w:t>160ms/320ms/480ms/960ms prediction time and 200ms/360ms/520ms/1000ms measurement periodicity</w:t>
      </w:r>
    </w:p>
    <w:p w14:paraId="473D6B8D"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wherein, 71.5%/63%/56.5%/45.3% prediction accuracy can be achieved by non-AI baseline (Option 2), in which for each prediction instance, the latest measurement for each beam in Set A is used as the predicted value for that beam.</w:t>
      </w:r>
    </w:p>
    <w:p w14:paraId="1A53C9E1" w14:textId="77777777" w:rsidR="009172D3" w:rsidRPr="009172D3" w:rsidRDefault="009172D3">
      <w:pPr>
        <w:pStyle w:val="ac"/>
        <w:numPr>
          <w:ilvl w:val="3"/>
          <w:numId w:val="122"/>
        </w:numPr>
        <w:shd w:val="clear" w:color="auto" w:fill="FFFFFF"/>
        <w:contextualSpacing w:val="0"/>
        <w:rPr>
          <w:rFonts w:eastAsia="Microsoft YaHei UI"/>
        </w:rPr>
      </w:pPr>
      <w:r w:rsidRPr="009172D3">
        <w:rPr>
          <w:rFonts w:eastAsia="Microsoft YaHei UI"/>
        </w:rPr>
        <w:t xml:space="preserve">wherein, Set B patterns in Set A/Set B consecutive time slots partition Set A. </w:t>
      </w:r>
    </w:p>
    <w:p w14:paraId="1B74856C" w14:textId="77777777" w:rsidR="009172D3" w:rsidRPr="009172D3" w:rsidRDefault="009172D3">
      <w:pPr>
        <w:pStyle w:val="ac"/>
        <w:numPr>
          <w:ilvl w:val="2"/>
          <w:numId w:val="122"/>
        </w:numPr>
        <w:shd w:val="clear" w:color="auto" w:fill="FFFFFF"/>
        <w:contextualSpacing w:val="0"/>
        <w:rPr>
          <w:rFonts w:eastAsia="Microsoft YaHei UI"/>
        </w:rPr>
      </w:pPr>
      <w:r w:rsidRPr="009172D3">
        <w:rPr>
          <w:rFonts w:eastAsia="Microsoft YaHei UI"/>
        </w:rPr>
        <w:t xml:space="preserve">Under the assumption of Case B+, </w:t>
      </w:r>
      <w:r w:rsidRPr="009172D3">
        <w:rPr>
          <w:rFonts w:eastAsia="Microsoft YaHei UI"/>
          <w:b/>
          <w:bCs/>
        </w:rPr>
        <w:t>93.3%/96.3%/97.4%/98.7% RS overhead reduction</w:t>
      </w:r>
      <w:r w:rsidRPr="009172D3">
        <w:rPr>
          <w:rFonts w:eastAsia="Microsoft YaHei UI"/>
        </w:rPr>
        <w:t xml:space="preserve"> can be achieved compared to non-AI baseline (Option 1) assuming all Set A of beams needs to be measured every 40ms at each time instances for measurement and prediction for </w:t>
      </w:r>
      <w:r w:rsidRPr="009172D3">
        <w:t>160ms/320ms/480ms/960ms prediction time</w:t>
      </w:r>
      <w:r w:rsidRPr="009172D3">
        <w:rPr>
          <w:rFonts w:eastAsia="Microsoft YaHei UI"/>
        </w:rPr>
        <w:t xml:space="preserve">. </w:t>
      </w:r>
    </w:p>
    <w:p w14:paraId="602F3B0D" w14:textId="77777777" w:rsidR="009172D3" w:rsidRPr="009172D3" w:rsidRDefault="009172D3">
      <w:pPr>
        <w:pStyle w:val="ac"/>
        <w:numPr>
          <w:ilvl w:val="2"/>
          <w:numId w:val="122"/>
        </w:numPr>
        <w:shd w:val="clear" w:color="auto" w:fill="FFFFFF"/>
        <w:contextualSpacing w:val="0"/>
        <w:rPr>
          <w:rFonts w:eastAsia="Microsoft YaHei UI"/>
        </w:rPr>
      </w:pPr>
      <w:r w:rsidRPr="009172D3">
        <w:t xml:space="preserve">Wherein, UE </w:t>
      </w:r>
      <w:r w:rsidRPr="009172D3">
        <w:rPr>
          <w:rFonts w:eastAsia="Microsoft YaHei UI"/>
        </w:rPr>
        <w:t>rotation</w:t>
      </w:r>
      <w:r w:rsidRPr="009172D3">
        <w:t xml:space="preserve"> is modelled every 40ms with constant 10 RPM rotation speed in all three rotational axes, with rotational direction chosen uniformly at random among the three axes.</w:t>
      </w:r>
    </w:p>
    <w:p w14:paraId="0EF9521E"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w:t>
      </w:r>
      <w:r w:rsidRPr="009172D3">
        <w:rPr>
          <w:rFonts w:eastAsia="Microsoft YaHei UI"/>
          <w:b/>
          <w:bCs/>
        </w:rPr>
        <w:t>fixed Set B</w:t>
      </w:r>
      <w:r w:rsidRPr="009172D3">
        <w:rPr>
          <w:rFonts w:eastAsia="Microsoft YaHei UI"/>
        </w:rPr>
        <w:t> of beams that of </w:t>
      </w:r>
      <w:r w:rsidRPr="009172D3">
        <w:rPr>
          <w:rFonts w:eastAsia="Microsoft YaHei UI"/>
          <w:b/>
          <w:bCs/>
        </w:rPr>
        <w:t>1/4</w:t>
      </w:r>
      <w:r w:rsidRPr="009172D3">
        <w:rPr>
          <w:rFonts w:eastAsia="Microsoft YaHei UI"/>
        </w:rPr>
        <w:t xml:space="preserve"> of Set A of beams in one time instance, </w:t>
      </w:r>
    </w:p>
    <w:p w14:paraId="0DD00E10" w14:textId="77777777" w:rsidR="009172D3" w:rsidRPr="009172D3" w:rsidRDefault="009172D3">
      <w:pPr>
        <w:pStyle w:val="ac"/>
        <w:numPr>
          <w:ilvl w:val="1"/>
          <w:numId w:val="122"/>
        </w:numPr>
        <w:shd w:val="clear" w:color="auto" w:fill="FFFFFF"/>
        <w:contextualSpacing w:val="0"/>
      </w:pPr>
      <w:r w:rsidRPr="009172D3">
        <w:t>1/4 RS overhead in spatial domain can be achieved comparing with non-AI baseline (Option 1) assuming all Set A of beams needs to be measured at each time instances for measurement and prediction. More RS overhead can be achieved considering additional temporal domain RS overhead reduction.</w:t>
      </w:r>
    </w:p>
    <w:p w14:paraId="01B82208" w14:textId="77777777" w:rsidR="009172D3" w:rsidRPr="009172D3" w:rsidRDefault="009172D3">
      <w:pPr>
        <w:pStyle w:val="ac"/>
        <w:numPr>
          <w:ilvl w:val="1"/>
          <w:numId w:val="122"/>
        </w:numPr>
        <w:shd w:val="clear" w:color="auto" w:fill="FFFFFF"/>
        <w:contextualSpacing w:val="0"/>
      </w:pPr>
      <w:r w:rsidRPr="009172D3">
        <w:t xml:space="preserve">Top-1 DL Tx beam prediction accuracy: </w:t>
      </w:r>
    </w:p>
    <w:p w14:paraId="0FFE3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71.8%/57.3% prediction accuracy for prediction time 160ms/320ms, with 32 Tx beam in Set A, and Set B is the same in each time instance respectively</w:t>
      </w:r>
    </w:p>
    <w:p w14:paraId="25E21955"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160ms/320ms are used respectively,</w:t>
      </w:r>
    </w:p>
    <w:p w14:paraId="6DF29B28" w14:textId="77777777" w:rsidR="009172D3" w:rsidRPr="009172D3" w:rsidRDefault="009172D3">
      <w:pPr>
        <w:pStyle w:val="ac"/>
        <w:numPr>
          <w:ilvl w:val="3"/>
          <w:numId w:val="122"/>
        </w:numPr>
        <w:shd w:val="clear" w:color="auto" w:fill="FFFFFF"/>
        <w:contextualSpacing w:val="0"/>
      </w:pPr>
      <w:r w:rsidRPr="009172D3">
        <w:t xml:space="preserve">24.3%/14.2% prediction accuracy can be achieved for same and different Set B pattern respectively with non-AI baseline (Option 2) </w:t>
      </w:r>
    </w:p>
    <w:p w14:paraId="0F37401A" w14:textId="77777777" w:rsidR="009172D3" w:rsidRPr="009172D3" w:rsidRDefault="009172D3">
      <w:pPr>
        <w:pStyle w:val="ac"/>
        <w:numPr>
          <w:ilvl w:val="3"/>
          <w:numId w:val="122"/>
        </w:numPr>
        <w:shd w:val="clear" w:color="auto" w:fill="FFFFFF"/>
        <w:contextualSpacing w:val="0"/>
      </w:pPr>
      <w:r w:rsidRPr="009172D3">
        <w:t xml:space="preserve">Wherein, 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55A2CE94" w14:textId="77777777" w:rsidR="009172D3" w:rsidRPr="009172D3" w:rsidRDefault="009172D3" w:rsidP="00910136">
      <w:pPr>
        <w:rPr>
          <w:b/>
          <w:bCs/>
          <w:u w:val="single"/>
        </w:rPr>
      </w:pPr>
      <w:r w:rsidRPr="009172D3">
        <w:rPr>
          <w:b/>
          <w:bCs/>
          <w:u w:val="single"/>
        </w:rPr>
        <w:t>(C) For beam pair prediction without UE rotation</w:t>
      </w:r>
      <w:r w:rsidRPr="009172D3">
        <w:rPr>
          <w:u w:val="single"/>
        </w:rPr>
        <w:t xml:space="preserve">, </w:t>
      </w:r>
      <w:r w:rsidRPr="009172D3">
        <w:t>based on evaluation of most sources, AI/ML can provide good beam prediction accuracy and gain comparing with non-AI baseline (Option 2) with same RS/measurement overhead.</w:t>
      </w:r>
    </w:p>
    <w:p w14:paraId="61DBF94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1/4</w:t>
      </w:r>
      <w:r w:rsidRPr="009172D3">
        <w:rPr>
          <w:rFonts w:eastAsia="Microsoft YaHei UI"/>
        </w:rPr>
        <w:t xml:space="preserve"> of Set A of beams in one time instance, </w:t>
      </w:r>
    </w:p>
    <w:p w14:paraId="4EF60542"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4F349C3A" w14:textId="77777777" w:rsidR="009172D3" w:rsidRPr="009172D3" w:rsidRDefault="009172D3">
      <w:pPr>
        <w:pStyle w:val="ac"/>
        <w:numPr>
          <w:ilvl w:val="1"/>
          <w:numId w:val="122"/>
        </w:numPr>
        <w:shd w:val="clear" w:color="auto" w:fill="FFFFFF"/>
        <w:contextualSpacing w:val="0"/>
      </w:pPr>
      <w:r w:rsidRPr="009172D3">
        <w:t xml:space="preserve">Top-1 beam pair prediction accuracy: </w:t>
      </w:r>
    </w:p>
    <w:p w14:paraId="305A4273"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76.3%/74.7%/72% prediction accuracy for prediction time 40ms/80ms/160ms, with 32 Tx beams and 8 Rx beams in Set A, and Set B is the same in each time instance</w:t>
      </w:r>
    </w:p>
    <w:p w14:paraId="11B40667"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40ms are used</w:t>
      </w:r>
    </w:p>
    <w:p w14:paraId="426661FA" w14:textId="77777777" w:rsidR="009172D3" w:rsidRPr="009172D3" w:rsidRDefault="009172D3">
      <w:pPr>
        <w:pStyle w:val="ac"/>
        <w:numPr>
          <w:ilvl w:val="3"/>
          <w:numId w:val="122"/>
        </w:numPr>
        <w:shd w:val="clear" w:color="auto" w:fill="FFFFFF"/>
        <w:contextualSpacing w:val="0"/>
      </w:pPr>
      <w:r w:rsidRPr="009172D3">
        <w:t xml:space="preserve">32.7%/32.6%/32.5% prediction accuracy can be achieved by non-AI baseline (Option 2) </w:t>
      </w:r>
    </w:p>
    <w:p w14:paraId="6CC99560"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88%~90% prediction accuracy for prediction time 160ms/320ms/480ms/640ms/800ms, with 32 Tx beams and 8 Rx beams in Set A, and Set B is the same in each time instance</w:t>
      </w:r>
    </w:p>
    <w:p w14:paraId="0C7470C0" w14:textId="77777777" w:rsidR="009172D3" w:rsidRPr="009172D3" w:rsidRDefault="009172D3">
      <w:pPr>
        <w:pStyle w:val="ac"/>
        <w:numPr>
          <w:ilvl w:val="3"/>
          <w:numId w:val="122"/>
        </w:numPr>
        <w:shd w:val="clear" w:color="auto" w:fill="FFFFFF"/>
        <w:contextualSpacing w:val="0"/>
      </w:pPr>
      <w:r w:rsidRPr="009172D3">
        <w:t>wherein, measurements from 5 time instances with measurement periodicity of 160ms are used</w:t>
      </w:r>
    </w:p>
    <w:p w14:paraId="6A162660" w14:textId="77777777" w:rsidR="009172D3" w:rsidRPr="009172D3" w:rsidRDefault="009172D3">
      <w:pPr>
        <w:pStyle w:val="ac"/>
        <w:numPr>
          <w:ilvl w:val="3"/>
          <w:numId w:val="122"/>
        </w:numPr>
        <w:shd w:val="clear" w:color="auto" w:fill="FFFFFF"/>
        <w:contextualSpacing w:val="0"/>
      </w:pPr>
      <w:r w:rsidRPr="009172D3">
        <w:t>19%~23% prediction accuracy can be achieved by non-AI baseline (Option 2)</w:t>
      </w:r>
    </w:p>
    <w:p w14:paraId="6ECB2CA7"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80.97%/80.17%/75.86% prediction accuracy for prediction time 40ms/80ms/160ms, with 32 Tx beam and 4 Rx beam in Set A, and Set B is the same in each time instance</w:t>
      </w:r>
    </w:p>
    <w:p w14:paraId="037D0592"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6E4B721A" w14:textId="77777777" w:rsidR="009172D3" w:rsidRPr="009172D3" w:rsidRDefault="009172D3">
      <w:pPr>
        <w:pStyle w:val="ac"/>
        <w:numPr>
          <w:ilvl w:val="3"/>
          <w:numId w:val="122"/>
        </w:numPr>
        <w:shd w:val="clear" w:color="auto" w:fill="FFFFFF"/>
        <w:contextualSpacing w:val="0"/>
      </w:pPr>
      <w:r w:rsidRPr="009172D3">
        <w:t xml:space="preserve">38.6%/38.0%/37.2% prediction accuracy can be achieved by non-AI baseline (Option 2) </w:t>
      </w:r>
    </w:p>
    <w:p w14:paraId="5F6534E6"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63.2%/~57.7% prediction accuracy for prediction time 80ms~960ms, with 32 Tx beam and 8 Rx beam in Set A, and Set B is the same in each time instance</w:t>
      </w:r>
    </w:p>
    <w:p w14:paraId="48AB334C"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same as or 2 times of the prediction time are used </w:t>
      </w:r>
    </w:p>
    <w:p w14:paraId="6ADBB8FB" w14:textId="77777777" w:rsidR="009172D3" w:rsidRPr="009172D3" w:rsidRDefault="009172D3">
      <w:pPr>
        <w:pStyle w:val="ac"/>
        <w:numPr>
          <w:ilvl w:val="3"/>
          <w:numId w:val="122"/>
        </w:numPr>
        <w:shd w:val="clear" w:color="auto" w:fill="FFFFFF"/>
        <w:contextualSpacing w:val="0"/>
      </w:pPr>
      <w:r w:rsidRPr="009172D3">
        <w:t xml:space="preserve">22.3%~10.7% prediction accuracy can be achieved by non-AI baseline (Option 2) </w:t>
      </w:r>
    </w:p>
    <w:p w14:paraId="0A54753D" w14:textId="77777777" w:rsidR="009172D3" w:rsidRPr="009172D3" w:rsidRDefault="009172D3">
      <w:pPr>
        <w:pStyle w:val="ac"/>
        <w:numPr>
          <w:ilvl w:val="3"/>
          <w:numId w:val="122"/>
        </w:numPr>
        <w:shd w:val="clear" w:color="auto" w:fill="FFFFFF"/>
        <w:contextualSpacing w:val="0"/>
      </w:pPr>
      <w:r w:rsidRPr="009172D3">
        <w:t>RS overhead redu</w:t>
      </w:r>
      <w:r w:rsidRPr="009172D3">
        <w:tab/>
        <w:t>ction</w:t>
      </w:r>
    </w:p>
    <w:p w14:paraId="652268F8" w14:textId="77777777" w:rsidR="009172D3" w:rsidRPr="009172D3" w:rsidRDefault="009172D3">
      <w:pPr>
        <w:pStyle w:val="ac"/>
        <w:numPr>
          <w:ilvl w:val="4"/>
          <w:numId w:val="122"/>
        </w:numPr>
        <w:shd w:val="clear" w:color="auto" w:fill="FFFFFF"/>
        <w:contextualSpacing w:val="0"/>
      </w:pPr>
      <w:r w:rsidRPr="009172D3">
        <w:t>Under the assumption of setting Case A, AI/ML can achieve 58.1%~62.0% beam prediction accuracy in terms of Top-1 beam prediction accuracy for 160ms to 960ms prediction time, up to 4/5 RS/measurement overhead reduction can be obtained with measurements from 4 time instances with measurement periodicity of 160ms to 960ms.</w:t>
      </w:r>
    </w:p>
    <w:p w14:paraId="7421DAB1" w14:textId="77777777" w:rsidR="009172D3" w:rsidRPr="009172D3" w:rsidRDefault="009172D3">
      <w:pPr>
        <w:pStyle w:val="ac"/>
        <w:numPr>
          <w:ilvl w:val="4"/>
          <w:numId w:val="122"/>
        </w:numPr>
        <w:shd w:val="clear" w:color="auto" w:fill="FFFFFF"/>
        <w:contextualSpacing w:val="0"/>
      </w:pPr>
      <w:r w:rsidRPr="009172D3">
        <w:t>Under the assumption of setting Case B, AI/ML can provide more than 90% RS/measurement overhead reduction:</w:t>
      </w:r>
    </w:p>
    <w:p w14:paraId="51CFA805" w14:textId="77777777" w:rsidR="009172D3" w:rsidRPr="009172D3" w:rsidRDefault="009172D3">
      <w:pPr>
        <w:pStyle w:val="ac"/>
        <w:numPr>
          <w:ilvl w:val="5"/>
          <w:numId w:val="122"/>
        </w:numPr>
        <w:shd w:val="clear" w:color="auto" w:fill="FFFFFF"/>
        <w:contextualSpacing w:val="0"/>
      </w:pPr>
      <w:r w:rsidRPr="009172D3">
        <w:t xml:space="preserve">AI/ML can achieve 58.1% beam prediction accuracy, while non-AI baseline (Option 2) can only achieve 12.7% beam prediction accuracy in term of Top-1 beam prediction accuracy for 960ms prediction time </w:t>
      </w:r>
    </w:p>
    <w:p w14:paraId="266D9B10" w14:textId="77777777" w:rsidR="009172D3" w:rsidRPr="009172D3" w:rsidRDefault="009172D3">
      <w:pPr>
        <w:pStyle w:val="ac"/>
        <w:numPr>
          <w:ilvl w:val="5"/>
          <w:numId w:val="122"/>
        </w:numPr>
        <w:shd w:val="clear" w:color="auto" w:fill="FFFFFF"/>
        <w:contextualSpacing w:val="0"/>
      </w:pPr>
      <w:r w:rsidRPr="009172D3">
        <w:t xml:space="preserve">With non-AI baseline (Option 2), 22.3% of Top-1 beam prediction accuracy can be achieved with 80ms prediction time. </w:t>
      </w:r>
    </w:p>
    <w:p w14:paraId="55E28715" w14:textId="77777777" w:rsidR="009172D3" w:rsidRPr="009172D3" w:rsidRDefault="009172D3">
      <w:pPr>
        <w:pStyle w:val="ac"/>
        <w:numPr>
          <w:ilvl w:val="4"/>
          <w:numId w:val="122"/>
        </w:numPr>
        <w:shd w:val="clear" w:color="auto" w:fill="FFFFFF"/>
        <w:contextualSpacing w:val="0"/>
      </w:pPr>
      <w:r w:rsidRPr="009172D3">
        <w:t xml:space="preserve">Under the assumption of setting Case B+, AI/ML can provide 87.5% RS/measurement overhead reduction: </w:t>
      </w:r>
    </w:p>
    <w:p w14:paraId="6E651B66" w14:textId="77777777" w:rsidR="009172D3" w:rsidRPr="009172D3" w:rsidRDefault="009172D3">
      <w:pPr>
        <w:pStyle w:val="ac"/>
        <w:numPr>
          <w:ilvl w:val="5"/>
          <w:numId w:val="122"/>
        </w:numPr>
        <w:shd w:val="clear" w:color="auto" w:fill="FFFFFF"/>
        <w:contextualSpacing w:val="0"/>
      </w:pPr>
      <w:r w:rsidRPr="009172D3">
        <w:t xml:space="preserve">AI/ML can achieve 57.1%~60.7% beam prediction accuracy in terms of Top-1 beam prediction accuracy with 160ms to 960ms prediction time /320ms to 1920ms measurement periodicity (4 measurement time instance). </w:t>
      </w:r>
    </w:p>
    <w:p w14:paraId="37D9120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48.2%/51.6% prediction accuracy for prediction time 160ms, with 32 Tx beam and 8 Rx beam in Set A, and Set B is the same and different in each time instance respectively</w:t>
      </w:r>
    </w:p>
    <w:p w14:paraId="1D95D863" w14:textId="77777777" w:rsidR="009172D3" w:rsidRPr="009172D3" w:rsidRDefault="009172D3">
      <w:pPr>
        <w:pStyle w:val="ac"/>
        <w:numPr>
          <w:ilvl w:val="3"/>
          <w:numId w:val="122"/>
        </w:numPr>
        <w:shd w:val="clear" w:color="auto" w:fill="FFFFFF"/>
        <w:contextualSpacing w:val="0"/>
      </w:pPr>
      <w:r w:rsidRPr="009172D3">
        <w:lastRenderedPageBreak/>
        <w:t>wherein, measurements from 4 time instances with measurement periodicity of 160ms are used,</w:t>
      </w:r>
    </w:p>
    <w:p w14:paraId="189AFDC6" w14:textId="77777777" w:rsidR="009172D3" w:rsidRPr="009172D3" w:rsidRDefault="009172D3">
      <w:pPr>
        <w:pStyle w:val="ac"/>
        <w:numPr>
          <w:ilvl w:val="3"/>
          <w:numId w:val="122"/>
        </w:numPr>
        <w:shd w:val="clear" w:color="auto" w:fill="FFFFFF"/>
        <w:contextualSpacing w:val="0"/>
      </w:pPr>
      <w:r w:rsidRPr="009172D3">
        <w:t>16.2%/22.9% prediction accuracy can be achieved by non-AI baseline (Option 2) based on the measurements of the last time instance</w:t>
      </w:r>
    </w:p>
    <w:p w14:paraId="0D064410"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of beams that of </w:t>
      </w:r>
      <w:r w:rsidRPr="009172D3">
        <w:rPr>
          <w:rFonts w:eastAsia="Microsoft YaHei UI"/>
          <w:b/>
          <w:bCs/>
        </w:rPr>
        <w:t xml:space="preserve">1/8 </w:t>
      </w:r>
      <w:r w:rsidRPr="009172D3">
        <w:rPr>
          <w:rFonts w:eastAsia="Microsoft YaHei UI"/>
        </w:rPr>
        <w:t xml:space="preserve">of Set A of beams in one time instance, </w:t>
      </w:r>
    </w:p>
    <w:p w14:paraId="446DD6F4" w14:textId="77777777" w:rsidR="009172D3" w:rsidRPr="009172D3" w:rsidRDefault="009172D3">
      <w:pPr>
        <w:pStyle w:val="ac"/>
        <w:numPr>
          <w:ilvl w:val="1"/>
          <w:numId w:val="122"/>
        </w:numPr>
        <w:shd w:val="clear" w:color="auto" w:fill="FFFFFF"/>
        <w:contextualSpacing w:val="0"/>
      </w:pPr>
      <w:r w:rsidRPr="009172D3">
        <w:rPr>
          <w:b/>
          <w:bCs/>
        </w:rPr>
        <w:t>1/8 RS overhead</w:t>
      </w:r>
      <w:r w:rsidRPr="009172D3">
        <w:t xml:space="preserve"> can be </w:t>
      </w:r>
      <w:r w:rsidRPr="009172D3">
        <w:rPr>
          <w:rFonts w:eastAsia="Microsoft YaHei UI"/>
        </w:rPr>
        <w:t>achieved</w:t>
      </w:r>
      <w:r w:rsidRPr="009172D3">
        <w:t xml:space="preserve"> comparing with non-AI baseline (Option 1) assuming all Set A of beams needs to be measured at each time instances for measurement and prediction. More RS overhead can be achieved considering additional temporal domain RS overhead reduction. </w:t>
      </w:r>
    </w:p>
    <w:p w14:paraId="44DC30DF"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4E4BB9DF"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76.7%/74.1%/73.6% prediction accuracy for prediction time 40ms/160ms/320ms, with 256 (32Tx*8Rx) beam pairs in Set A and Set B (4Tx*8Rx) is the same in each time instance </w:t>
      </w:r>
    </w:p>
    <w:p w14:paraId="4A267834"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40DE34B6" w14:textId="77777777" w:rsidR="009172D3" w:rsidRPr="009172D3" w:rsidRDefault="009172D3">
      <w:pPr>
        <w:pStyle w:val="ac"/>
        <w:numPr>
          <w:ilvl w:val="3"/>
          <w:numId w:val="122"/>
        </w:numPr>
        <w:shd w:val="clear" w:color="auto" w:fill="FFFFFF"/>
        <w:contextualSpacing w:val="0"/>
      </w:pPr>
      <w:r w:rsidRPr="009172D3">
        <w:t>30.1%/29.7%/29.1% prediction accuracy can be achieved by non-AI baseline (Option 2) based on the measurements in all time instances</w:t>
      </w:r>
    </w:p>
    <w:p w14:paraId="27991172"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77.0%/76.2%/72.0% and 74.2%/73.0%/69.8% prediction accuracy for prediction time 40ms/80ms/160ms, with 32 Tx beams and 4 Rx beams in Set A, and Set B is the same in each time instance with all measurements from all Rx beams and half of Rx beams respectively</w:t>
      </w:r>
    </w:p>
    <w:p w14:paraId="363F0866"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 are used,</w:t>
      </w:r>
    </w:p>
    <w:p w14:paraId="2B31FD8F" w14:textId="77777777" w:rsidR="009172D3" w:rsidRPr="009172D3" w:rsidRDefault="009172D3">
      <w:pPr>
        <w:pStyle w:val="ac"/>
        <w:numPr>
          <w:ilvl w:val="3"/>
          <w:numId w:val="122"/>
        </w:numPr>
        <w:shd w:val="clear" w:color="auto" w:fill="FFFFFF"/>
        <w:contextualSpacing w:val="0"/>
      </w:pPr>
      <w:r w:rsidRPr="009172D3">
        <w:t>9.88%/9.60%/8.95% and 14.57%/14.45%/14.27% prediction accuracy can be achieved by non-AI baseline (Option 2) for the case with all Rx beams and half of Rx beams respectively</w:t>
      </w:r>
    </w:p>
    <w:p w14:paraId="37D91BE2"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1/16</w:t>
      </w:r>
      <w:r w:rsidRPr="009172D3">
        <w:rPr>
          <w:rFonts w:eastAsia="Microsoft YaHei UI"/>
        </w:rPr>
        <w:t xml:space="preserve"> of Set A of beams in one time instance, </w:t>
      </w:r>
    </w:p>
    <w:p w14:paraId="1F0F8B24"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w:t>
      </w:r>
      <w:r w:rsidRPr="009172D3">
        <w:rPr>
          <w:rFonts w:eastAsia="Microsoft YaHei UI"/>
        </w:rPr>
        <w:t>be</w:t>
      </w:r>
      <w:r w:rsidRPr="009172D3">
        <w:t xml:space="preserve"> achieved comparing with non-AI baseline (Option 1) assuming all Set A of beams needs to be measured at each time instances for measurement and prediction. More RS overhead can be achieved considering additional temporal domain RS overhead reduction.</w:t>
      </w:r>
    </w:p>
    <w:p w14:paraId="325995FB"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prediction accuracy: </w:t>
      </w:r>
    </w:p>
    <w:p w14:paraId="31DB96FA"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50.58%/48.71%/44.33% and 63.94%/63.31%/60.49% prediction accuracy for 40ms/80ms/160ms prediction time with 32 Tx beam in Set A, and Set B is the same in each time instance with {8 Tx and 2 Rx} and {4 Tx and all Rx} respectively.</w:t>
      </w:r>
    </w:p>
    <w:p w14:paraId="503BB1A9" w14:textId="77777777" w:rsidR="009172D3" w:rsidRPr="009172D3" w:rsidRDefault="009172D3">
      <w:pPr>
        <w:pStyle w:val="ac"/>
        <w:numPr>
          <w:ilvl w:val="3"/>
          <w:numId w:val="122"/>
        </w:numPr>
        <w:shd w:val="clear" w:color="auto" w:fill="FFFFFF"/>
        <w:contextualSpacing w:val="0"/>
      </w:pPr>
      <w:r w:rsidRPr="009172D3">
        <w:t xml:space="preserve">wherein, measurements from 4 time instances with measurement periodicity of 40ms are used </w:t>
      </w:r>
    </w:p>
    <w:p w14:paraId="1D1B8D1E" w14:textId="77777777" w:rsidR="009172D3" w:rsidRPr="009172D3" w:rsidRDefault="009172D3">
      <w:pPr>
        <w:pStyle w:val="ac"/>
        <w:numPr>
          <w:ilvl w:val="3"/>
          <w:numId w:val="122"/>
        </w:numPr>
        <w:shd w:val="clear" w:color="auto" w:fill="FFFFFF"/>
        <w:contextualSpacing w:val="0"/>
      </w:pPr>
      <w:r w:rsidRPr="009172D3">
        <w:t>8.96%/8.91%/8.89% and 4.7%/4.56%/4.3% prediction accuracy can be achieved by non-AI scheme (Option 2) for the case with from all Rx beams and half of Rx beams respectively</w:t>
      </w:r>
    </w:p>
    <w:p w14:paraId="450180E1"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89.1% / 86.4%/ 82.9% prediction accuracy for prediction time 40ms/160ms/320ms, with 256 (32Tx*8Rx) beam pairs in Set A and Set B (2Tx*8Rx) is different in each time instance </w:t>
      </w:r>
    </w:p>
    <w:p w14:paraId="65BA0E6E" w14:textId="77777777" w:rsidR="009172D3" w:rsidRPr="009172D3" w:rsidRDefault="009172D3">
      <w:pPr>
        <w:pStyle w:val="ac"/>
        <w:numPr>
          <w:ilvl w:val="3"/>
          <w:numId w:val="122"/>
        </w:numPr>
        <w:shd w:val="clear" w:color="auto" w:fill="FFFFFF"/>
        <w:contextualSpacing w:val="0"/>
      </w:pPr>
      <w:r w:rsidRPr="009172D3">
        <w:t>wherein, measurements from 8 time instances with measurement periodicity of 40ms are used,</w:t>
      </w:r>
    </w:p>
    <w:p w14:paraId="2DC871DF" w14:textId="77777777" w:rsidR="009172D3" w:rsidRPr="009172D3" w:rsidRDefault="009172D3">
      <w:pPr>
        <w:pStyle w:val="ac"/>
        <w:numPr>
          <w:ilvl w:val="3"/>
          <w:numId w:val="122"/>
        </w:numPr>
        <w:shd w:val="clear" w:color="auto" w:fill="FFFFFF"/>
        <w:contextualSpacing w:val="0"/>
      </w:pPr>
      <w:r w:rsidRPr="009172D3">
        <w:lastRenderedPageBreak/>
        <w:t>69.4%/67.8%/66% prediction accuracy can be achieved by non-AI baseline (Option 2) based on the measurements in all time instances</w:t>
      </w:r>
    </w:p>
    <w:p w14:paraId="7DC53EAA" w14:textId="77777777" w:rsidR="009172D3" w:rsidRPr="009172D3" w:rsidRDefault="009172D3" w:rsidP="00910136">
      <w:pPr>
        <w:rPr>
          <w:b/>
          <w:bCs/>
          <w:u w:val="single"/>
        </w:rPr>
      </w:pPr>
      <w:r w:rsidRPr="009172D3">
        <w:rPr>
          <w:b/>
          <w:bCs/>
          <w:u w:val="single"/>
        </w:rPr>
        <w:t>(D) For beam pair prediction with UE rotation</w:t>
      </w:r>
      <w:r w:rsidRPr="009172D3">
        <w:rPr>
          <w:u w:val="single"/>
        </w:rPr>
        <w:t xml:space="preserve">, </w:t>
      </w:r>
      <w:r w:rsidRPr="009172D3">
        <w:t>evaluations from 2 sources show AI/ML can provide 44% or 15% beam prediction accuracy gain comparing with non-AI baseline (Option 2) with same RS/measurement overhead, with 78% or 30%~35% Top-1 beam prediction accuracy respectively.</w:t>
      </w:r>
    </w:p>
    <w:p w14:paraId="13020AFA"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fixed Set B or variable Set B with pre-configured pattern in each time instance of beams that of </w:t>
      </w:r>
      <w:r w:rsidRPr="009172D3">
        <w:rPr>
          <w:rFonts w:eastAsia="Microsoft YaHei UI"/>
          <w:b/>
          <w:bCs/>
        </w:rPr>
        <w:t xml:space="preserve">1/4 </w:t>
      </w:r>
      <w:r w:rsidRPr="009172D3">
        <w:rPr>
          <w:rFonts w:eastAsia="Microsoft YaHei UI"/>
        </w:rPr>
        <w:t xml:space="preserve">of Set A of beams in one time instance, </w:t>
      </w:r>
    </w:p>
    <w:p w14:paraId="506BDF2D" w14:textId="77777777" w:rsidR="009172D3" w:rsidRPr="009172D3" w:rsidRDefault="009172D3">
      <w:pPr>
        <w:pStyle w:val="ac"/>
        <w:numPr>
          <w:ilvl w:val="1"/>
          <w:numId w:val="122"/>
        </w:numPr>
        <w:shd w:val="clear" w:color="auto" w:fill="FFFFFF"/>
        <w:contextualSpacing w:val="0"/>
      </w:pPr>
      <w:r w:rsidRPr="009172D3">
        <w:rPr>
          <w:b/>
          <w:bCs/>
        </w:rPr>
        <w:t>1/4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555DB0B1"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pair </w:t>
      </w:r>
      <w:r w:rsidRPr="009172D3">
        <w:t>prediction</w:t>
      </w:r>
      <w:r w:rsidRPr="009172D3">
        <w:rPr>
          <w:rFonts w:eastAsia="Microsoft YaHei UI"/>
        </w:rPr>
        <w:t xml:space="preserve"> accuracy: </w:t>
      </w:r>
    </w:p>
    <w:p w14:paraId="06504CFF" w14:textId="77777777" w:rsidR="009172D3" w:rsidRPr="009172D3" w:rsidRDefault="009172D3">
      <w:pPr>
        <w:pStyle w:val="ac"/>
        <w:numPr>
          <w:ilvl w:val="2"/>
          <w:numId w:val="122"/>
        </w:numPr>
        <w:shd w:val="clear" w:color="auto" w:fill="FFFFFF"/>
        <w:contextualSpacing w:val="0"/>
      </w:pPr>
      <w:r w:rsidRPr="009172D3">
        <w:t>evaluation results from 1 source show that AI/ML can achieve 35.02%/29.2% prediction accuracy for prediction time 40ms/160ms, with 32 Tx beam and 8 Rx beam in Set A, and Set B is the same and different in each time instance respectively</w:t>
      </w:r>
    </w:p>
    <w:p w14:paraId="51A68C2E" w14:textId="77777777" w:rsidR="009172D3" w:rsidRPr="009172D3" w:rsidRDefault="009172D3">
      <w:pPr>
        <w:pStyle w:val="ac"/>
        <w:numPr>
          <w:ilvl w:val="3"/>
          <w:numId w:val="122"/>
        </w:numPr>
        <w:shd w:val="clear" w:color="auto" w:fill="FFFFFF"/>
        <w:contextualSpacing w:val="0"/>
      </w:pPr>
      <w:r w:rsidRPr="009172D3">
        <w:t>wherein, measurements from 4 time instances with measurement periodicity of 40ms/160ms are used,</w:t>
      </w:r>
    </w:p>
    <w:p w14:paraId="7D5CADBA" w14:textId="77777777" w:rsidR="009172D3" w:rsidRPr="009172D3" w:rsidRDefault="009172D3">
      <w:pPr>
        <w:pStyle w:val="ac"/>
        <w:numPr>
          <w:ilvl w:val="3"/>
          <w:numId w:val="122"/>
        </w:numPr>
        <w:shd w:val="clear" w:color="auto" w:fill="FFFFFF"/>
        <w:contextualSpacing w:val="0"/>
      </w:pPr>
      <w:r w:rsidRPr="009172D3">
        <w:t>19.7%/15.6% prediction accuracy can be achieved by non-AI baseline (Option 2) based on the measurements of the last time instance</w:t>
      </w:r>
    </w:p>
    <w:p w14:paraId="6781C3C9" w14:textId="77777777" w:rsidR="009172D3" w:rsidRPr="009172D3" w:rsidRDefault="009172D3">
      <w:pPr>
        <w:pStyle w:val="ac"/>
        <w:numPr>
          <w:ilvl w:val="3"/>
          <w:numId w:val="122"/>
        </w:numPr>
        <w:shd w:val="clear" w:color="auto" w:fill="FFFFFF"/>
        <w:contextualSpacing w:val="0"/>
      </w:pPr>
      <w:r w:rsidRPr="009172D3">
        <w:t xml:space="preserve">UE rotation is modelled every 20ms with a rotation speed uniformly distributed within {0, 60} RPM, and the rotation direction is {1/4 of data with randomly to left or right in horizontal, 1/4 of data always to left, 1/4 of data always to right, 1/4 of data to left and right in turn} with random initial directly. </w:t>
      </w:r>
    </w:p>
    <w:p w14:paraId="7840E2BD" w14:textId="77777777" w:rsidR="009172D3" w:rsidRPr="009172D3" w:rsidRDefault="009172D3">
      <w:pPr>
        <w:pStyle w:val="ac"/>
        <w:numPr>
          <w:ilvl w:val="0"/>
          <w:numId w:val="122"/>
        </w:numPr>
        <w:shd w:val="clear" w:color="auto" w:fill="FFFFFF"/>
        <w:contextualSpacing w:val="0"/>
        <w:rPr>
          <w:rFonts w:eastAsia="Microsoft YaHei UI"/>
        </w:rPr>
      </w:pPr>
      <w:r w:rsidRPr="009172D3">
        <w:rPr>
          <w:rFonts w:eastAsia="Microsoft YaHei UI"/>
        </w:rPr>
        <w:t>With measurements of variable Set B with pre-configured patterns in each time instance of beams that of </w:t>
      </w:r>
      <w:r w:rsidRPr="009172D3">
        <w:rPr>
          <w:rFonts w:eastAsia="Microsoft YaHei UI"/>
          <w:b/>
          <w:bCs/>
        </w:rPr>
        <w:t>1/16</w:t>
      </w:r>
      <w:r w:rsidRPr="009172D3">
        <w:rPr>
          <w:rFonts w:eastAsia="Microsoft YaHei UI"/>
        </w:rPr>
        <w:t xml:space="preserve"> of Set A of beams in one time instance, </w:t>
      </w:r>
    </w:p>
    <w:p w14:paraId="6C475C00" w14:textId="77777777" w:rsidR="009172D3" w:rsidRPr="009172D3" w:rsidRDefault="009172D3">
      <w:pPr>
        <w:pStyle w:val="ac"/>
        <w:numPr>
          <w:ilvl w:val="1"/>
          <w:numId w:val="122"/>
        </w:numPr>
        <w:shd w:val="clear" w:color="auto" w:fill="FFFFFF"/>
        <w:contextualSpacing w:val="0"/>
      </w:pPr>
      <w:r w:rsidRPr="009172D3">
        <w:rPr>
          <w:b/>
          <w:bCs/>
        </w:rPr>
        <w:t>1/16 RS overhead</w:t>
      </w:r>
      <w:r w:rsidRPr="009172D3">
        <w:t xml:space="preserve"> can be achieved comparing with non-AI baseline (Option 1) assuming all Set A of beams needs to be measured at each time instances for measurement and prediction. More RS overhead can be achieved considering additional temporal domain RS overhead reduction.</w:t>
      </w:r>
    </w:p>
    <w:p w14:paraId="08A16935" w14:textId="77777777" w:rsidR="009172D3" w:rsidRPr="009172D3" w:rsidRDefault="009172D3">
      <w:pPr>
        <w:pStyle w:val="ac"/>
        <w:numPr>
          <w:ilvl w:val="1"/>
          <w:numId w:val="122"/>
        </w:numPr>
        <w:shd w:val="clear" w:color="auto" w:fill="FFFFFF"/>
        <w:contextualSpacing w:val="0"/>
      </w:pPr>
      <w:r w:rsidRPr="009172D3">
        <w:rPr>
          <w:rFonts w:eastAsia="Microsoft YaHei UI"/>
        </w:rPr>
        <w:t xml:space="preserve">Top-1 beam </w:t>
      </w:r>
      <w:r w:rsidRPr="009172D3">
        <w:t>pair</w:t>
      </w:r>
      <w:r w:rsidRPr="009172D3">
        <w:rPr>
          <w:rFonts w:eastAsia="Microsoft YaHei UI"/>
        </w:rPr>
        <w:t xml:space="preserve"> prediction accuracy: </w:t>
      </w:r>
    </w:p>
    <w:p w14:paraId="334DDDD0" w14:textId="77777777" w:rsidR="009172D3" w:rsidRPr="009172D3" w:rsidRDefault="009172D3">
      <w:pPr>
        <w:pStyle w:val="ac"/>
        <w:numPr>
          <w:ilvl w:val="2"/>
          <w:numId w:val="122"/>
        </w:numPr>
        <w:shd w:val="clear" w:color="auto" w:fill="FFFFFF"/>
        <w:contextualSpacing w:val="0"/>
      </w:pPr>
      <w:r w:rsidRPr="009172D3">
        <w:t xml:space="preserve">evaluation results from 1 source show that AI/ML can achieve 78.1% prediction accuracy for prediction time 40ms with 32 Tx beams and 8 Rx beams in Set A, Set B is different in each time instance and 10 RPM rotation speed to fixed a direction </w:t>
      </w:r>
    </w:p>
    <w:p w14:paraId="4D4339F2" w14:textId="77777777" w:rsidR="009172D3" w:rsidRPr="009172D3" w:rsidRDefault="009172D3">
      <w:pPr>
        <w:pStyle w:val="ac"/>
        <w:numPr>
          <w:ilvl w:val="3"/>
          <w:numId w:val="122"/>
        </w:numPr>
        <w:shd w:val="clear" w:color="auto" w:fill="FFFFFF"/>
        <w:contextualSpacing w:val="0"/>
      </w:pPr>
      <w:r w:rsidRPr="009172D3">
        <w:t>wherein, measurements from 3 time instances with measurement periodicity of 40ms or 80ms are used</w:t>
      </w:r>
    </w:p>
    <w:p w14:paraId="2712DA66" w14:textId="77777777" w:rsidR="009172D3" w:rsidRPr="009172D3" w:rsidRDefault="009172D3">
      <w:pPr>
        <w:pStyle w:val="ac"/>
        <w:numPr>
          <w:ilvl w:val="3"/>
          <w:numId w:val="122"/>
        </w:numPr>
        <w:shd w:val="clear" w:color="auto" w:fill="FFFFFF"/>
        <w:contextualSpacing w:val="0"/>
      </w:pPr>
      <w:r w:rsidRPr="009172D3">
        <w:t>42.4%/42.5% prediction accuracy can be achieved by non-AI scheme (Option 2).</w:t>
      </w:r>
    </w:p>
    <w:p w14:paraId="50E2DBFF" w14:textId="77777777" w:rsidR="0094278F" w:rsidRDefault="0094278F" w:rsidP="00054C3A">
      <w:pPr>
        <w:pStyle w:val="B1"/>
        <w:ind w:left="0" w:firstLine="0"/>
      </w:pPr>
    </w:p>
    <w:p w14:paraId="5924605A" w14:textId="77777777" w:rsidR="00B1621D" w:rsidRDefault="00B1621D" w:rsidP="00B1621D">
      <w:pPr>
        <w:rPr>
          <w:b/>
          <w:bCs/>
        </w:rPr>
      </w:pPr>
      <w:r w:rsidRPr="00820105">
        <w:rPr>
          <w:b/>
          <w:bCs/>
        </w:rPr>
        <w:t xml:space="preserve">Performance </w:t>
      </w:r>
      <w:r>
        <w:rPr>
          <w:b/>
          <w:bCs/>
        </w:rPr>
        <w:t>with different Set B pattern assumptions</w:t>
      </w:r>
    </w:p>
    <w:p w14:paraId="63913868" w14:textId="77777777" w:rsidR="00B1621D" w:rsidRPr="00787664" w:rsidRDefault="00B1621D" w:rsidP="00B1621D">
      <w:r>
        <w:t>For BMCase-1</w:t>
      </w:r>
      <w:r>
        <w:rPr>
          <w:iCs/>
          <w:lang w:eastAsia="zh-TW"/>
        </w:rPr>
        <w:t xml:space="preserve"> and for a fixed Set B pattern option, </w:t>
      </w:r>
      <w:r>
        <w:t>Set B pattern will affect the beam prediction accuracy with AI/ML for both DL Tx beam prediction and beam pair prediction.</w:t>
      </w:r>
    </w:p>
    <w:p w14:paraId="552DD435" w14:textId="77777777" w:rsidR="00B1621D" w:rsidRDefault="00B1621D" w:rsidP="00B1621D">
      <w:pPr>
        <w:rPr>
          <w:rFonts w:eastAsia="Times New Roman"/>
        </w:rPr>
      </w:pPr>
      <w:r>
        <w:t xml:space="preserve">At least for BM-Case1 (unless otherwise stated) DL Tx beam with the measurements from the best Rx beam, and/or beam pair prediction, when Set B is a subset of Set A without considering other generalization aspects and without UE rotation. </w:t>
      </w:r>
    </w:p>
    <w:p w14:paraId="5A32DAB5" w14:textId="77777777" w:rsidR="00B1621D" w:rsidRDefault="00B1621D">
      <w:pPr>
        <w:pStyle w:val="ac"/>
        <w:numPr>
          <w:ilvl w:val="0"/>
          <w:numId w:val="119"/>
        </w:numPr>
        <w:contextualSpacing w:val="0"/>
        <w:jc w:val="both"/>
      </w:pPr>
      <w:r>
        <w:rPr>
          <w:b/>
          <w:bCs/>
        </w:rPr>
        <w:t>(Opt 2B)</w:t>
      </w:r>
      <w:r>
        <w:t xml:space="preserve"> For the case that Set B of beam(pair)s is changed among pre-configured patterns, compared to the case that Set B is fixed across training and inference (Opt 1), for Top-1 beam prediction accuracy</w:t>
      </w:r>
    </w:p>
    <w:p w14:paraId="6BFD2958" w14:textId="77777777" w:rsidR="00B1621D" w:rsidRDefault="00B1621D">
      <w:pPr>
        <w:pStyle w:val="ac"/>
        <w:numPr>
          <w:ilvl w:val="1"/>
          <w:numId w:val="119"/>
        </w:numPr>
        <w:contextualSpacing w:val="0"/>
      </w:pPr>
      <w:r>
        <w:t xml:space="preserve">evaluation results from 14 sources show no more than 10% or about 10% beam prediction accuracy degradation, wherein 2 sources used up to 24 pre-configured patterns and the rest of sources use 3 ~ 5 patterns; </w:t>
      </w:r>
    </w:p>
    <w:p w14:paraId="6A27FBC5" w14:textId="77777777" w:rsidR="00B1621D" w:rsidRDefault="00B1621D">
      <w:pPr>
        <w:pStyle w:val="ac"/>
        <w:numPr>
          <w:ilvl w:val="1"/>
          <w:numId w:val="119"/>
        </w:numPr>
        <w:contextualSpacing w:val="0"/>
        <w:jc w:val="both"/>
      </w:pPr>
      <w:r>
        <w:lastRenderedPageBreak/>
        <w:t xml:space="preserve">AI/ML still can provide better performance (e.g., &gt;30%) of Top-1 beam prediction unless otherwise stated) than non-AI baseline option 2 (exhaustive beam sweeping in Set B of beams). </w:t>
      </w:r>
    </w:p>
    <w:p w14:paraId="1AF29680" w14:textId="77777777" w:rsidR="00B1621D" w:rsidRDefault="00B1621D">
      <w:pPr>
        <w:pStyle w:val="ac"/>
        <w:numPr>
          <w:ilvl w:val="2"/>
          <w:numId w:val="119"/>
        </w:numPr>
        <w:contextualSpacing w:val="0"/>
        <w:jc w:val="both"/>
      </w:pPr>
      <w:r>
        <w:t>Note: the above performance can also be treated as training with mixed patterns of Set B of beam, and testing with mixed patterns Set B of beams. </w:t>
      </w:r>
    </w:p>
    <w:p w14:paraId="67846F7C" w14:textId="77777777" w:rsidR="00B1621D" w:rsidRDefault="00B1621D">
      <w:pPr>
        <w:pStyle w:val="ac"/>
        <w:numPr>
          <w:ilvl w:val="0"/>
          <w:numId w:val="119"/>
        </w:numPr>
        <w:contextualSpacing w:val="0"/>
        <w:jc w:val="both"/>
      </w:pPr>
      <w:r>
        <w:rPr>
          <w:b/>
          <w:bCs/>
        </w:rPr>
        <w:t>(Opt 2C)</w:t>
      </w:r>
      <w:r>
        <w:t xml:space="preserve"> For the case that Set B of beam(pair)s is randomly changed in Set A of beams, compared to the case that Set B is fixed across training and inference (Opt 1), for Top-1 beam prediction accuracy</w:t>
      </w:r>
    </w:p>
    <w:p w14:paraId="5EB5D0B8" w14:textId="77777777" w:rsidR="00B1621D" w:rsidRDefault="00B1621D">
      <w:pPr>
        <w:pStyle w:val="ac"/>
        <w:numPr>
          <w:ilvl w:val="1"/>
          <w:numId w:val="119"/>
        </w:numPr>
        <w:contextualSpacing w:val="0"/>
        <w:jc w:val="both"/>
      </w:pPr>
      <w:r>
        <w:t>evaluation results from 2 sources show 10%~20% beam prediction accuracy degradation.</w:t>
      </w:r>
    </w:p>
    <w:p w14:paraId="00151989" w14:textId="77777777" w:rsidR="00B1621D" w:rsidRDefault="00B1621D">
      <w:pPr>
        <w:pStyle w:val="ac"/>
        <w:numPr>
          <w:ilvl w:val="1"/>
          <w:numId w:val="119"/>
        </w:numPr>
        <w:contextualSpacing w:val="0"/>
        <w:jc w:val="both"/>
      </w:pPr>
      <w:r>
        <w:t>evaluation results from 7 sources show 20%~50% beam prediction accuracy degradation.</w:t>
      </w:r>
    </w:p>
    <w:p w14:paraId="44814575" w14:textId="77777777" w:rsidR="00B1621D" w:rsidRDefault="00B1621D">
      <w:pPr>
        <w:pStyle w:val="ac"/>
        <w:numPr>
          <w:ilvl w:val="1"/>
          <w:numId w:val="119"/>
        </w:numPr>
        <w:contextualSpacing w:val="0"/>
        <w:jc w:val="both"/>
      </w:pPr>
      <w:r>
        <w:t>AI/ML still can provide better performance (e.g., &gt;25% of Top-1 beam prediction unless otherwise stated) than non-AI baseline option 2 (exhaustive beam sweeping in Set B of beams):</w:t>
      </w:r>
    </w:p>
    <w:p w14:paraId="2E52652F" w14:textId="77777777" w:rsidR="00B1621D" w:rsidRDefault="00B1621D">
      <w:pPr>
        <w:pStyle w:val="ac"/>
        <w:numPr>
          <w:ilvl w:val="0"/>
          <w:numId w:val="119"/>
        </w:numPr>
        <w:contextualSpacing w:val="0"/>
        <w:jc w:val="both"/>
      </w:pPr>
      <w:r>
        <w:rPr>
          <w:b/>
          <w:bCs/>
        </w:rPr>
        <w:t>(Opt 2D)</w:t>
      </w:r>
      <w:r>
        <w:t xml:space="preserve"> For the case that Set B of beams (pairs) is a subset of measured beams (pairs) Set C (where Set C is fixed across training and inference), compared to the case with all measurements of measured beam Set C as AI inputs </w:t>
      </w:r>
    </w:p>
    <w:p w14:paraId="2A008EB9" w14:textId="77777777" w:rsidR="00B1621D" w:rsidRDefault="00B1621D">
      <w:pPr>
        <w:pStyle w:val="ac"/>
        <w:numPr>
          <w:ilvl w:val="1"/>
          <w:numId w:val="119"/>
        </w:numPr>
        <w:contextualSpacing w:val="0"/>
        <w:jc w:val="both"/>
      </w:pPr>
      <w:r>
        <w:rPr>
          <w:b/>
          <w:bCs/>
        </w:rPr>
        <w:t>with Top K=1/2</w:t>
      </w:r>
      <w:r>
        <w:t xml:space="preserve"> of the measurements of Set C,</w:t>
      </w:r>
    </w:p>
    <w:p w14:paraId="72701018" w14:textId="77777777" w:rsidR="00B1621D" w:rsidRDefault="00B1621D">
      <w:pPr>
        <w:pStyle w:val="ac"/>
        <w:numPr>
          <w:ilvl w:val="2"/>
          <w:numId w:val="119"/>
        </w:numPr>
        <w:contextualSpacing w:val="0"/>
        <w:jc w:val="both"/>
      </w:pPr>
      <w:r>
        <w:t>For Top-1 beam prediction accuracy</w:t>
      </w:r>
    </w:p>
    <w:p w14:paraId="50264E19" w14:textId="77777777" w:rsidR="00B1621D" w:rsidRDefault="00B1621D">
      <w:pPr>
        <w:pStyle w:val="ac"/>
        <w:numPr>
          <w:ilvl w:val="3"/>
          <w:numId w:val="119"/>
        </w:numPr>
        <w:contextualSpacing w:val="0"/>
        <w:jc w:val="both"/>
      </w:pPr>
      <w:r>
        <w:t>evaluation results from 5 sources show less than 4% the beam prediction accuracy degradation</w:t>
      </w:r>
    </w:p>
    <w:p w14:paraId="688EE5C7" w14:textId="77777777" w:rsidR="00B1621D" w:rsidRDefault="00B1621D">
      <w:pPr>
        <w:pStyle w:val="ac"/>
        <w:numPr>
          <w:ilvl w:val="3"/>
          <w:numId w:val="119"/>
        </w:numPr>
        <w:contextualSpacing w:val="0"/>
        <w:jc w:val="both"/>
      </w:pPr>
      <w:r>
        <w:t>evaluation results from 3 sources show about 7% the beam prediction accuracy degradation</w:t>
      </w:r>
    </w:p>
    <w:p w14:paraId="4D11F52F" w14:textId="77777777" w:rsidR="00B1621D" w:rsidRDefault="00B1621D">
      <w:pPr>
        <w:pStyle w:val="ac"/>
        <w:numPr>
          <w:ilvl w:val="3"/>
          <w:numId w:val="119"/>
        </w:numPr>
        <w:contextualSpacing w:val="0"/>
        <w:jc w:val="both"/>
      </w:pPr>
      <w:r>
        <w:t xml:space="preserve">evaluation results from 1 source show &lt;1% and 7% beam prediction accuracy degradation with measuring 1/2 and 1/4 of Set A of beams respectively. </w:t>
      </w:r>
    </w:p>
    <w:p w14:paraId="44F7E983" w14:textId="77777777" w:rsidR="00B1621D" w:rsidRDefault="00B1621D">
      <w:pPr>
        <w:pStyle w:val="ac"/>
        <w:numPr>
          <w:ilvl w:val="3"/>
          <w:numId w:val="119"/>
        </w:numPr>
        <w:contextualSpacing w:val="0"/>
        <w:jc w:val="both"/>
      </w:pPr>
      <w:r>
        <w:rPr>
          <w:rFonts w:hint="eastAsia"/>
        </w:rPr>
        <w:t xml:space="preserve">evaluation results from 1 source show about 12% the beam </w:t>
      </w:r>
      <w:r>
        <w:t>prediction</w:t>
      </w:r>
      <w:r>
        <w:rPr>
          <w:rFonts w:hint="eastAsia"/>
        </w:rPr>
        <w:t xml:space="preserve"> accuracy</w:t>
      </w:r>
    </w:p>
    <w:p w14:paraId="75C60D78" w14:textId="77777777" w:rsidR="00B1621D" w:rsidRDefault="00B1621D">
      <w:pPr>
        <w:pStyle w:val="ac"/>
        <w:numPr>
          <w:ilvl w:val="3"/>
          <w:numId w:val="119"/>
        </w:numPr>
        <w:contextualSpacing w:val="0"/>
        <w:jc w:val="both"/>
      </w:pPr>
      <w:r>
        <w:t>Note: all the above results are for DL Tx beam prediction</w:t>
      </w:r>
    </w:p>
    <w:p w14:paraId="49FFAE5A" w14:textId="77777777" w:rsidR="00B1621D" w:rsidRDefault="00B1621D">
      <w:pPr>
        <w:pStyle w:val="ac"/>
        <w:numPr>
          <w:ilvl w:val="2"/>
          <w:numId w:val="119"/>
        </w:numPr>
        <w:contextualSpacing w:val="0"/>
        <w:jc w:val="both"/>
      </w:pPr>
      <w:r>
        <w:t>For NW-side model, 1/2 UCI reporting overhead for inference inputs can be saved without considering quantization impact.</w:t>
      </w:r>
    </w:p>
    <w:p w14:paraId="70D092FA" w14:textId="77777777" w:rsidR="00B1621D" w:rsidRDefault="00B1621D">
      <w:pPr>
        <w:pStyle w:val="ac"/>
        <w:numPr>
          <w:ilvl w:val="3"/>
          <w:numId w:val="119"/>
        </w:numPr>
        <w:contextualSpacing w:val="0"/>
        <w:jc w:val="both"/>
      </w:pPr>
      <w:r>
        <w:t xml:space="preserve">In the above evaluation, 5 sources use L1-RSRPs of Top-4 measurements of 8 beams in Set C for 32 Tx beams in Set A. </w:t>
      </w:r>
    </w:p>
    <w:p w14:paraId="0CA36A53" w14:textId="77777777" w:rsidR="00B1621D" w:rsidRDefault="00B1621D">
      <w:pPr>
        <w:pStyle w:val="ac"/>
        <w:numPr>
          <w:ilvl w:val="3"/>
          <w:numId w:val="119"/>
        </w:numPr>
        <w:contextualSpacing w:val="0"/>
        <w:jc w:val="both"/>
      </w:pPr>
      <w:r>
        <w:t>In the above evaluation, 3 sources use L1-RSRPs of Top-8 measurements of 16 beams in Set C for 64 Tx beams in Set A</w:t>
      </w:r>
    </w:p>
    <w:p w14:paraId="74329C09" w14:textId="77777777" w:rsidR="00B1621D" w:rsidRDefault="00B1621D">
      <w:pPr>
        <w:pStyle w:val="ac"/>
        <w:numPr>
          <w:ilvl w:val="3"/>
          <w:numId w:val="119"/>
        </w:numPr>
        <w:contextualSpacing w:val="0"/>
        <w:jc w:val="both"/>
      </w:pPr>
      <w:r>
        <w:t>In the above evaluation, 1 source uses L1-RSRPs of Top-4/-8 measurements of 8/16 beams in Set C for 32 Tx beams in Set A.</w:t>
      </w:r>
    </w:p>
    <w:p w14:paraId="5498F3B7" w14:textId="77777777" w:rsidR="00B1621D" w:rsidRDefault="00B1621D">
      <w:pPr>
        <w:pStyle w:val="ac"/>
        <w:numPr>
          <w:ilvl w:val="1"/>
          <w:numId w:val="119"/>
        </w:numPr>
        <w:contextualSpacing w:val="0"/>
        <w:jc w:val="both"/>
      </w:pPr>
      <w:r>
        <w:rPr>
          <w:b/>
          <w:bCs/>
        </w:rPr>
        <w:t>with</w:t>
      </w:r>
      <w:r>
        <w:t xml:space="preserve"> </w:t>
      </w:r>
      <w:r>
        <w:rPr>
          <w:b/>
          <w:bCs/>
        </w:rPr>
        <w:t>Top K=1/4</w:t>
      </w:r>
      <w:r>
        <w:t xml:space="preserve"> of the measurements of Set C, </w:t>
      </w:r>
    </w:p>
    <w:p w14:paraId="0ACA836F" w14:textId="77777777" w:rsidR="00B1621D" w:rsidRDefault="00B1621D">
      <w:pPr>
        <w:pStyle w:val="ac"/>
        <w:numPr>
          <w:ilvl w:val="2"/>
          <w:numId w:val="119"/>
        </w:numPr>
        <w:contextualSpacing w:val="0"/>
        <w:jc w:val="both"/>
      </w:pPr>
      <w:r>
        <w:t>For Top-1 beam prediction accuracy</w:t>
      </w:r>
    </w:p>
    <w:p w14:paraId="1620E589" w14:textId="77777777" w:rsidR="00B1621D" w:rsidRDefault="00B1621D">
      <w:pPr>
        <w:pStyle w:val="ac"/>
        <w:numPr>
          <w:ilvl w:val="3"/>
          <w:numId w:val="119"/>
        </w:numPr>
        <w:contextualSpacing w:val="0"/>
        <w:jc w:val="both"/>
      </w:pPr>
      <w:r>
        <w:t xml:space="preserve">evaluation results from 2 sources show </w:t>
      </w:r>
      <w:r>
        <w:rPr>
          <w:rFonts w:hint="eastAsia"/>
        </w:rPr>
        <w:t>8</w:t>
      </w:r>
      <w:r>
        <w:t>~10</w:t>
      </w:r>
      <w:r>
        <w:rPr>
          <w:rFonts w:hint="eastAsia"/>
        </w:rPr>
        <w:t>%</w:t>
      </w:r>
      <w:r>
        <w:t xml:space="preserve"> beam prediction accuracy degradation.</w:t>
      </w:r>
    </w:p>
    <w:p w14:paraId="071272B1" w14:textId="77777777" w:rsidR="00B1621D" w:rsidRDefault="00B1621D">
      <w:pPr>
        <w:pStyle w:val="ac"/>
        <w:numPr>
          <w:ilvl w:val="3"/>
          <w:numId w:val="119"/>
        </w:numPr>
        <w:contextualSpacing w:val="0"/>
        <w:jc w:val="both"/>
      </w:pPr>
      <w:r>
        <w:t xml:space="preserve">evaluation results from 1 source show 15% beam prediction accuracy degradation.  </w:t>
      </w:r>
    </w:p>
    <w:p w14:paraId="69C6B36F" w14:textId="77777777" w:rsidR="00B1621D" w:rsidRDefault="00B1621D">
      <w:pPr>
        <w:pStyle w:val="ac"/>
        <w:numPr>
          <w:ilvl w:val="3"/>
          <w:numId w:val="119"/>
        </w:numPr>
        <w:contextualSpacing w:val="0"/>
        <w:jc w:val="both"/>
      </w:pPr>
      <w:r>
        <w:t>evaluation results from 1 source show 2% beam prediction accuracy degradation with measuring 1/2 of Set A of beams respectively.</w:t>
      </w:r>
    </w:p>
    <w:p w14:paraId="06DE9FF1" w14:textId="77777777" w:rsidR="00B1621D" w:rsidRDefault="00B1621D">
      <w:pPr>
        <w:pStyle w:val="ac"/>
        <w:numPr>
          <w:ilvl w:val="3"/>
          <w:numId w:val="119"/>
        </w:numPr>
        <w:contextualSpacing w:val="0"/>
        <w:jc w:val="both"/>
      </w:pPr>
      <w:r>
        <w:t>Note: all the above results are for DL Tx beam prediction</w:t>
      </w:r>
    </w:p>
    <w:p w14:paraId="25AA8245" w14:textId="77777777" w:rsidR="00B1621D" w:rsidRDefault="00B1621D">
      <w:pPr>
        <w:pStyle w:val="ac"/>
        <w:numPr>
          <w:ilvl w:val="2"/>
          <w:numId w:val="119"/>
        </w:numPr>
        <w:contextualSpacing w:val="0"/>
        <w:jc w:val="both"/>
      </w:pPr>
      <w:r>
        <w:t>For NW-side model, 3/4 UCI reporting overhead for inference inputs can be saved without considering quantization impact.</w:t>
      </w:r>
    </w:p>
    <w:p w14:paraId="195460DE" w14:textId="77777777" w:rsidR="00B1621D" w:rsidRDefault="00B1621D">
      <w:pPr>
        <w:pStyle w:val="ac"/>
        <w:numPr>
          <w:ilvl w:val="3"/>
          <w:numId w:val="119"/>
        </w:numPr>
        <w:contextualSpacing w:val="0"/>
        <w:jc w:val="both"/>
      </w:pPr>
      <w:r>
        <w:t xml:space="preserve">In the above evaluation, 1 source uses L1-RSRPs of Top-4 measurements of 16 beams in Set C for 32 Tx beams in Set A. </w:t>
      </w:r>
    </w:p>
    <w:p w14:paraId="5514E948" w14:textId="77777777" w:rsidR="00B1621D" w:rsidRDefault="00B1621D">
      <w:pPr>
        <w:pStyle w:val="ac"/>
        <w:numPr>
          <w:ilvl w:val="3"/>
          <w:numId w:val="119"/>
        </w:numPr>
        <w:contextualSpacing w:val="0"/>
        <w:jc w:val="both"/>
      </w:pPr>
      <w:r>
        <w:lastRenderedPageBreak/>
        <w:t>In the above evaluation, 2 sources use L1-RSRPs of Top-4 measurements of 16 beams in Set C for 64 Tx beams in Set A.</w:t>
      </w:r>
    </w:p>
    <w:p w14:paraId="1E4657AF" w14:textId="77777777" w:rsidR="00B1621D" w:rsidRDefault="00B1621D">
      <w:pPr>
        <w:pStyle w:val="ac"/>
        <w:numPr>
          <w:ilvl w:val="1"/>
          <w:numId w:val="119"/>
        </w:numPr>
        <w:contextualSpacing w:val="0"/>
        <w:jc w:val="both"/>
      </w:pPr>
      <w:r>
        <w:rPr>
          <w:b/>
          <w:bCs/>
        </w:rPr>
        <w:t>with</w:t>
      </w:r>
      <w:r>
        <w:t xml:space="preserve"> </w:t>
      </w:r>
      <w:r>
        <w:rPr>
          <w:b/>
          <w:bCs/>
        </w:rPr>
        <w:t xml:space="preserve">Top K=1/8 </w:t>
      </w:r>
      <w:r>
        <w:t xml:space="preserve">of the measurements of Set C, </w:t>
      </w:r>
    </w:p>
    <w:p w14:paraId="0B9E96F7" w14:textId="77777777" w:rsidR="00B1621D" w:rsidRDefault="00B1621D">
      <w:pPr>
        <w:pStyle w:val="ac"/>
        <w:numPr>
          <w:ilvl w:val="2"/>
          <w:numId w:val="119"/>
        </w:numPr>
        <w:contextualSpacing w:val="0"/>
        <w:jc w:val="both"/>
      </w:pPr>
      <w:r>
        <w:t xml:space="preserve">evaluation results from 1 source show </w:t>
      </w:r>
      <w:r>
        <w:rPr>
          <w:rFonts w:hint="eastAsia"/>
        </w:rPr>
        <w:t>7</w:t>
      </w:r>
      <w:r>
        <w:t xml:space="preserve">.5% beam prediction accuracy degradation in terms of Top-1 beam prediction accuracy for beam pair prediction. </w:t>
      </w:r>
    </w:p>
    <w:p w14:paraId="5E1232A8" w14:textId="77777777" w:rsidR="00B1621D" w:rsidRDefault="00B1621D">
      <w:pPr>
        <w:pStyle w:val="ac"/>
        <w:numPr>
          <w:ilvl w:val="2"/>
          <w:numId w:val="119"/>
        </w:numPr>
        <w:contextualSpacing w:val="0"/>
        <w:jc w:val="both"/>
      </w:pPr>
      <w:r>
        <w:t xml:space="preserve">For NW-side model, 7/8 UCI reporting overhead for inference input can be saved. </w:t>
      </w:r>
    </w:p>
    <w:p w14:paraId="7B2E4852" w14:textId="77777777" w:rsidR="00B1621D" w:rsidRDefault="00B1621D">
      <w:pPr>
        <w:pStyle w:val="ac"/>
        <w:numPr>
          <w:ilvl w:val="3"/>
          <w:numId w:val="119"/>
        </w:numPr>
        <w:contextualSpacing w:val="0"/>
        <w:jc w:val="both"/>
      </w:pPr>
      <w:r>
        <w:t xml:space="preserve">In the evaluation, </w:t>
      </w:r>
      <w:r>
        <w:rPr>
          <w:rFonts w:hint="eastAsia"/>
        </w:rPr>
        <w:t>1 resource use</w:t>
      </w:r>
      <w:r>
        <w:t>s</w:t>
      </w:r>
      <w:r>
        <w:rPr>
          <w:rFonts w:hint="eastAsia"/>
        </w:rPr>
        <w:t xml:space="preserve"> </w:t>
      </w:r>
      <w:r>
        <w:t xml:space="preserve">L1-RSRPs of Top-16 measurements of 128 beams in Set C for 64 Tx beams and 8 Rx beams in Set A. </w:t>
      </w:r>
    </w:p>
    <w:p w14:paraId="39996435" w14:textId="77777777" w:rsidR="00B1621D" w:rsidRDefault="00B1621D">
      <w:pPr>
        <w:pStyle w:val="ac"/>
        <w:numPr>
          <w:ilvl w:val="1"/>
          <w:numId w:val="119"/>
        </w:numPr>
        <w:contextualSpacing w:val="0"/>
        <w:jc w:val="both"/>
      </w:pPr>
      <w:r>
        <w:rPr>
          <w:b/>
          <w:bCs/>
        </w:rPr>
        <w:t>with Top K=1/6</w:t>
      </w:r>
      <w:r>
        <w:t xml:space="preserve"> of the measurements of Set C, for BM-Case 2, evaluation results [from 1 source: Qualcomm] show 3.5% improvement in beam prediction accuracy compared to non-AI/ML baseline (Option 2, sample-and-hold) whose beam prediction accuracy is 78.2%.</w:t>
      </w:r>
    </w:p>
    <w:p w14:paraId="4CA606D1" w14:textId="77777777" w:rsidR="00B1621D" w:rsidRDefault="00B1621D">
      <w:pPr>
        <w:pStyle w:val="ac"/>
        <w:numPr>
          <w:ilvl w:val="1"/>
          <w:numId w:val="119"/>
        </w:numPr>
        <w:contextualSpacing w:val="0"/>
        <w:jc w:val="both"/>
      </w:pPr>
      <w:r>
        <w:rPr>
          <w:b/>
          <w:bCs/>
        </w:rPr>
        <w:t>with the reported measurements</w:t>
      </w:r>
      <w:r>
        <w:t xml:space="preserve"> </w:t>
      </w:r>
      <w:r>
        <w:rPr>
          <w:b/>
          <w:bCs/>
        </w:rPr>
        <w:t>within a given gap</w:t>
      </w:r>
      <w:r>
        <w:t xml:space="preserve"> of [5dB/ 10dB/ 14dB~20dB] to the best beam in Set C, evaluation results from 6 sources show 15%~2</w:t>
      </w:r>
      <w:r>
        <w:rPr>
          <w:rFonts w:hint="eastAsia"/>
        </w:rPr>
        <w:t>8</w:t>
      </w:r>
      <w:r>
        <w:t>% / 4%~1</w:t>
      </w:r>
      <w:r>
        <w:rPr>
          <w:rFonts w:hint="eastAsia"/>
        </w:rPr>
        <w:t>6.4</w:t>
      </w:r>
      <w:r>
        <w:t>%/ 2%~6% respectively beam prediction accuracy degradation.</w:t>
      </w:r>
    </w:p>
    <w:p w14:paraId="1860574B" w14:textId="77777777" w:rsidR="00B1621D" w:rsidRDefault="00B1621D">
      <w:pPr>
        <w:pStyle w:val="ac"/>
        <w:numPr>
          <w:ilvl w:val="2"/>
          <w:numId w:val="119"/>
        </w:numPr>
        <w:contextualSpacing w:val="0"/>
        <w:jc w:val="both"/>
      </w:pPr>
      <w:r>
        <w:t>1 source Samsung simulated for BM-Case 2, and filled in the unreported measurements in Set C as (L1-RSRP of the best Rx beam in Set C–14dB) as the inputs for AI/ML.</w:t>
      </w:r>
    </w:p>
    <w:p w14:paraId="4301AA25" w14:textId="77777777" w:rsidR="00B1621D" w:rsidRDefault="00B1621D">
      <w:pPr>
        <w:pStyle w:val="ac"/>
        <w:numPr>
          <w:ilvl w:val="1"/>
          <w:numId w:val="119"/>
        </w:numPr>
        <w:contextualSpacing w:val="0"/>
        <w:jc w:val="both"/>
      </w:pPr>
      <w:r>
        <w:rPr>
          <w:b/>
          <w:bCs/>
        </w:rPr>
        <w:t>with Top-M measurements</w:t>
      </w:r>
      <w:r>
        <w:t xml:space="preserve"> in Set C or with the </w:t>
      </w:r>
      <w:r>
        <w:rPr>
          <w:b/>
          <w:bCs/>
        </w:rPr>
        <w:t>reported measurements within a given gap</w:t>
      </w:r>
      <w:r>
        <w:t xml:space="preserve"> to the best beam in Set C (when Set C is larger than Set B), comparing with the case </w:t>
      </w:r>
      <w:r>
        <w:rPr>
          <w:rFonts w:hint="eastAsia"/>
        </w:rPr>
        <w:t>that</w:t>
      </w:r>
      <w:r>
        <w:t xml:space="preserve"> using a smaller number of beams in Set B as the fixed pattern, the results show that comparable or better beam prediction accuracy can be achieved with the same reporting overhead </w:t>
      </w:r>
      <w:r>
        <w:rPr>
          <w:rFonts w:hint="eastAsia"/>
        </w:rPr>
        <w:t>or</w:t>
      </w:r>
      <w:r>
        <w:t xml:space="preserve"> numbers of measurements as of AI inputs but larger measurement overhead. </w:t>
      </w:r>
    </w:p>
    <w:p w14:paraId="31E91560"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8 beams of 16 beams in Set C and 64 beams in Set A comparing with using 8 fixed beams in Set B.</w:t>
      </w:r>
    </w:p>
    <w:p w14:paraId="55E5C5BC" w14:textId="77777777" w:rsidR="00B1621D" w:rsidRDefault="00B1621D">
      <w:pPr>
        <w:pStyle w:val="ac"/>
        <w:numPr>
          <w:ilvl w:val="2"/>
          <w:numId w:val="119"/>
        </w:numPr>
        <w:contextualSpacing w:val="0"/>
        <w:jc w:val="both"/>
      </w:pPr>
      <w:r>
        <w:t xml:space="preserve">evaluation results from 1 source show </w:t>
      </w:r>
      <w:r>
        <w:rPr>
          <w:rFonts w:hint="eastAsia"/>
        </w:rPr>
        <w:t>1</w:t>
      </w:r>
      <w:r>
        <w:t xml:space="preserve">6.5% </w:t>
      </w:r>
      <w:r>
        <w:rPr>
          <w:rFonts w:hint="eastAsia"/>
        </w:rPr>
        <w:t>and</w:t>
      </w:r>
      <w:r>
        <w:t xml:space="preserve"> 43% gain in terms of Top-1 beam prediction accuracy for the case of using the measurements of Top 4 beams of 8 or 16 beams in Set C and 32 beam in Set A respectively comparing with using 4 fixed beams in Set B. </w:t>
      </w:r>
    </w:p>
    <w:p w14:paraId="6ADFB089" w14:textId="77777777" w:rsidR="00B1621D" w:rsidRDefault="00B1621D">
      <w:pPr>
        <w:pStyle w:val="ac"/>
        <w:numPr>
          <w:ilvl w:val="2"/>
          <w:numId w:val="119"/>
        </w:numPr>
        <w:contextualSpacing w:val="0"/>
        <w:jc w:val="both"/>
      </w:pPr>
      <w:r>
        <w:t>evaluation results from 1 source show about 8% gain in terms of Top-1 beam prediction accuracy for the case using the measurements of Top 4 beams of 8 beams in Set C and 32 beams in Set A comparing with using 4 fixed beams in Set B.</w:t>
      </w:r>
    </w:p>
    <w:p w14:paraId="22845F8C" w14:textId="77777777" w:rsidR="00B1621D" w:rsidRDefault="00B1621D">
      <w:pPr>
        <w:pStyle w:val="ac"/>
        <w:numPr>
          <w:ilvl w:val="2"/>
          <w:numId w:val="119"/>
        </w:numPr>
        <w:contextualSpacing w:val="0"/>
        <w:jc w:val="both"/>
      </w:pPr>
      <w:r>
        <w:t>evaluation results from 1 source show about 12.5% gain in terms of Top-1 beam prediction accuracy for the case using the measurements of Top 4 beams of 8 beams in Set C and 32 beams in Set A comparing with using 4 fixed beams in Set B.</w:t>
      </w:r>
    </w:p>
    <w:p w14:paraId="4B52475D" w14:textId="77777777" w:rsidR="00B1621D" w:rsidRDefault="00B1621D">
      <w:pPr>
        <w:pStyle w:val="ac"/>
        <w:numPr>
          <w:ilvl w:val="2"/>
          <w:numId w:val="119"/>
        </w:numPr>
        <w:contextualSpacing w:val="0"/>
        <w:jc w:val="both"/>
      </w:pPr>
      <w:r>
        <w:t>evaluation results from 1 source show about 18% gain in terms of Top-1 beam prediction accuracy for the case using the measurements of Top 8 beams of 16 beams in Set C and 64 beams in Set A comparing with using 4 beams in Set B.</w:t>
      </w:r>
    </w:p>
    <w:p w14:paraId="2E889BE5" w14:textId="77777777" w:rsidR="00B1621D" w:rsidRDefault="00B1621D">
      <w:pPr>
        <w:pStyle w:val="ac"/>
        <w:numPr>
          <w:ilvl w:val="2"/>
          <w:numId w:val="119"/>
        </w:numPr>
        <w:contextualSpacing w:val="0"/>
        <w:jc w:val="both"/>
      </w:pPr>
      <w:r>
        <w:t>evaluation results from 1 source show similar Top-1 beam prediction accuracy for the case using the measurements of Top 4 beams of 8 beams in Set C and 32 beams in Set A comparing with using 4 fixed beams in Set B</w:t>
      </w:r>
    </w:p>
    <w:p w14:paraId="49D16341" w14:textId="77777777" w:rsidR="00B1621D" w:rsidRDefault="00B1621D">
      <w:pPr>
        <w:pStyle w:val="ac"/>
        <w:numPr>
          <w:ilvl w:val="2"/>
          <w:numId w:val="119"/>
        </w:numPr>
        <w:contextualSpacing w:val="0"/>
        <w:jc w:val="both"/>
      </w:pPr>
      <w:r>
        <w:t xml:space="preserve">evaluation results from 1 source </w:t>
      </w:r>
      <w:r>
        <w:rPr>
          <w:rFonts w:hint="eastAsia"/>
        </w:rPr>
        <w:t xml:space="preserve">show 17% gain in terms of Top-1 beam prediction accuracy for the case of using the measurements of Top 8 beams of 16 beams in Set C and 64 beams in Set A comparing with using 8 fixed beams in Set B. </w:t>
      </w:r>
      <w:r>
        <w:t xml:space="preserve">. </w:t>
      </w:r>
    </w:p>
    <w:p w14:paraId="00D97DE6" w14:textId="77777777" w:rsidR="00B1621D" w:rsidRDefault="00B1621D">
      <w:pPr>
        <w:pStyle w:val="ac"/>
        <w:numPr>
          <w:ilvl w:val="2"/>
          <w:numId w:val="119"/>
        </w:numPr>
        <w:contextualSpacing w:val="0"/>
        <w:jc w:val="both"/>
      </w:pPr>
      <w:r>
        <w:t xml:space="preserve">evaluation results from 1 source show 12% gain in terms of Top-1 beam prediction accuracy for the case of using the measurements of Top 4 beams of 8 in Set C and 32 beam in Set A comparing with using 4 fixed beams in Set B respectively. </w:t>
      </w:r>
    </w:p>
    <w:p w14:paraId="32BF8665" w14:textId="77777777" w:rsidR="00B1621D" w:rsidRDefault="00B1621D">
      <w:pPr>
        <w:pStyle w:val="ac"/>
        <w:numPr>
          <w:ilvl w:val="1"/>
          <w:numId w:val="119"/>
        </w:numPr>
        <w:contextualSpacing w:val="0"/>
        <w:jc w:val="both"/>
      </w:pPr>
      <w:r>
        <w:t xml:space="preserve">The beam prediction accuracy increases with the number of measurements of Set B. </w:t>
      </w:r>
    </w:p>
    <w:p w14:paraId="7893A01D" w14:textId="77777777" w:rsidR="00B1621D" w:rsidRDefault="00B1621D">
      <w:pPr>
        <w:pStyle w:val="ac"/>
        <w:numPr>
          <w:ilvl w:val="1"/>
          <w:numId w:val="119"/>
        </w:numPr>
        <w:contextualSpacing w:val="0"/>
        <w:jc w:val="both"/>
      </w:pPr>
      <w:r>
        <w:t xml:space="preserve">AI/ML still can provide better performance (e.g., &gt;30% of Top-1 beam prediction unless otherwise stated) than non-AI baseline option 2 (exhaustive beam sweeping in Set B of beams). </w:t>
      </w:r>
    </w:p>
    <w:p w14:paraId="5272728E" w14:textId="77777777" w:rsidR="00B1621D" w:rsidRDefault="00B1621D">
      <w:pPr>
        <w:pStyle w:val="ac"/>
        <w:numPr>
          <w:ilvl w:val="0"/>
          <w:numId w:val="119"/>
        </w:numPr>
        <w:contextualSpacing w:val="0"/>
        <w:jc w:val="both"/>
      </w:pPr>
      <w:r>
        <w:lastRenderedPageBreak/>
        <w:t>Note that ideal measurements are assumed</w:t>
      </w:r>
    </w:p>
    <w:p w14:paraId="0BA1971E" w14:textId="77777777" w:rsidR="00B1621D" w:rsidRDefault="00B1621D">
      <w:pPr>
        <w:pStyle w:val="ac"/>
        <w:numPr>
          <w:ilvl w:val="1"/>
          <w:numId w:val="119"/>
        </w:numPr>
        <w:contextualSpacing w:val="0"/>
        <w:jc w:val="both"/>
      </w:pPr>
      <w:r>
        <w:t>Beams could be measured regardless of their SNR.</w:t>
      </w:r>
    </w:p>
    <w:p w14:paraId="512F1218" w14:textId="77777777" w:rsidR="00B1621D" w:rsidRDefault="00B1621D">
      <w:pPr>
        <w:pStyle w:val="ac"/>
        <w:numPr>
          <w:ilvl w:val="1"/>
          <w:numId w:val="119"/>
        </w:numPr>
        <w:contextualSpacing w:val="0"/>
        <w:jc w:val="both"/>
      </w:pPr>
      <w:r>
        <w:t>No measurement error.</w:t>
      </w:r>
    </w:p>
    <w:p w14:paraId="15D60567" w14:textId="77777777" w:rsidR="00B1621D" w:rsidRDefault="00B1621D">
      <w:pPr>
        <w:pStyle w:val="ac"/>
        <w:numPr>
          <w:ilvl w:val="1"/>
          <w:numId w:val="119"/>
        </w:numPr>
        <w:contextualSpacing w:val="0"/>
        <w:jc w:val="both"/>
      </w:pPr>
      <w:r>
        <w:t>Measured in a single-time instance (within a channel-coherence time interval).</w:t>
      </w:r>
    </w:p>
    <w:p w14:paraId="4E99FC5C" w14:textId="77777777" w:rsidR="00B1621D" w:rsidRDefault="00B1621D">
      <w:pPr>
        <w:pStyle w:val="ac"/>
        <w:numPr>
          <w:ilvl w:val="1"/>
          <w:numId w:val="119"/>
        </w:numPr>
        <w:contextualSpacing w:val="0"/>
        <w:jc w:val="both"/>
      </w:pPr>
      <w:r>
        <w:t>No quantization for the L1-RSRP measurements.</w:t>
      </w:r>
    </w:p>
    <w:p w14:paraId="04733B41" w14:textId="77777777" w:rsidR="00B1621D" w:rsidRDefault="00B1621D">
      <w:pPr>
        <w:pStyle w:val="ac"/>
        <w:numPr>
          <w:ilvl w:val="1"/>
          <w:numId w:val="119"/>
        </w:numPr>
        <w:contextualSpacing w:val="0"/>
        <w:jc w:val="both"/>
      </w:pPr>
      <w:r>
        <w:t xml:space="preserve">No constraint on UCI payload overhead for full report of the L1-RSRP measurements of Set B for NW-side models are assumed.  </w:t>
      </w:r>
    </w:p>
    <w:p w14:paraId="53B4DA52" w14:textId="77777777" w:rsidR="00B1621D" w:rsidRDefault="00B1621D">
      <w:pPr>
        <w:numPr>
          <w:ilvl w:val="1"/>
          <w:numId w:val="119"/>
        </w:numPr>
        <w:jc w:val="both"/>
        <w:rPr>
          <w:rFonts w:eastAsia="Times New Roman"/>
          <w:sz w:val="22"/>
          <w:szCs w:val="22"/>
        </w:rPr>
      </w:pPr>
      <w:r>
        <w:t>This observation is based on Set B patterns that were chosen by each company.</w:t>
      </w:r>
    </w:p>
    <w:p w14:paraId="5C284DFC" w14:textId="77777777" w:rsidR="00B1621D" w:rsidRDefault="00B1621D">
      <w:pPr>
        <w:numPr>
          <w:ilvl w:val="1"/>
          <w:numId w:val="119"/>
        </w:numPr>
        <w:jc w:val="both"/>
        <w:rPr>
          <w:rFonts w:eastAsia="Times New Roman"/>
          <w:sz w:val="22"/>
          <w:szCs w:val="22"/>
        </w:rPr>
      </w:pPr>
      <w:r>
        <w:t>Implicit or explicit information of Tx beam ID and/or Rx beam ID are used as AI/ML model inputs</w:t>
      </w:r>
    </w:p>
    <w:p w14:paraId="0F12A058" w14:textId="77777777" w:rsidR="00B1621D" w:rsidRDefault="00B1621D" w:rsidP="00054C3A">
      <w:pPr>
        <w:pStyle w:val="B1"/>
        <w:ind w:left="0" w:firstLine="0"/>
      </w:pPr>
    </w:p>
    <w:p w14:paraId="158540AC" w14:textId="1B55DBED" w:rsidR="005112D1" w:rsidRPr="00AB24F3" w:rsidRDefault="00066EED" w:rsidP="005112D1">
      <w:pPr>
        <w:pStyle w:val="B1"/>
        <w:ind w:left="0" w:firstLine="0"/>
        <w:rPr>
          <w:b/>
          <w:bCs/>
          <w:i/>
          <w:iCs/>
        </w:rPr>
      </w:pPr>
      <w:r w:rsidRPr="00AB24F3">
        <w:rPr>
          <w:b/>
          <w:bCs/>
          <w:i/>
          <w:iCs/>
        </w:rPr>
        <w:t>Generalization</w:t>
      </w:r>
    </w:p>
    <w:p w14:paraId="4ECE6C32" w14:textId="77777777" w:rsidR="007829E3" w:rsidRPr="007829E3" w:rsidRDefault="007829E3" w:rsidP="007829E3">
      <w:r w:rsidRPr="007829E3">
        <w:t xml:space="preserve">The following </w:t>
      </w:r>
      <w:r w:rsidRPr="007829E3">
        <w:rPr>
          <w:i/>
          <w:iCs/>
        </w:rPr>
        <w:t>generalization aspects</w:t>
      </w:r>
      <w:r w:rsidRPr="007829E3">
        <w:t xml:space="preserve"> were evaluated for at least BMCase-1 when Set B is a subset of Set A (and BMCase-2 if stated),</w:t>
      </w:r>
    </w:p>
    <w:p w14:paraId="6019925A" w14:textId="77777777" w:rsidR="007829E3" w:rsidRPr="007829E3" w:rsidRDefault="007829E3">
      <w:pPr>
        <w:pStyle w:val="ac"/>
        <w:numPr>
          <w:ilvl w:val="0"/>
          <w:numId w:val="122"/>
        </w:numPr>
        <w:shd w:val="clear" w:color="auto" w:fill="FFFFFF"/>
        <w:contextualSpacing w:val="0"/>
        <w:rPr>
          <w:lang w:eastAsia="ko-KR"/>
        </w:rPr>
      </w:pPr>
      <w:r w:rsidRPr="007829E3">
        <w:rPr>
          <w:rFonts w:eastAsia="Microsoft YaHei UI"/>
        </w:rPr>
        <w:t>Scenarios</w:t>
      </w:r>
    </w:p>
    <w:p w14:paraId="50107EE1"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deployment scenarios,</w:t>
      </w:r>
    </w:p>
    <w:p w14:paraId="23E0651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UMa, UMi </w:t>
      </w:r>
    </w:p>
    <w:p w14:paraId="72920328"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200m ISD or 500m ISD </w:t>
      </w:r>
    </w:p>
    <w:p w14:paraId="66900865"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Various outdoor/indoor UE distributions, e.g., 100%/0%, 20%/80%, and others</w:t>
      </w:r>
    </w:p>
    <w:p w14:paraId="3E9EF610" w14:textId="77777777" w:rsidR="007829E3" w:rsidRPr="007829E3" w:rsidRDefault="007829E3">
      <w:pPr>
        <w:pStyle w:val="ac"/>
        <w:widowControl w:val="0"/>
        <w:numPr>
          <w:ilvl w:val="1"/>
          <w:numId w:val="58"/>
        </w:numPr>
        <w:contextualSpacing w:val="0"/>
        <w:rPr>
          <w:lang w:eastAsia="ko-KR"/>
        </w:rPr>
      </w:pPr>
      <w:r w:rsidRPr="007829E3">
        <w:rPr>
          <w:lang w:eastAsia="ko-KR"/>
        </w:rPr>
        <w:t xml:space="preserve">Various UE mobility (for BMCase-2 only), </w:t>
      </w:r>
    </w:p>
    <w:p w14:paraId="7352A8D0" w14:textId="77777777" w:rsidR="007829E3" w:rsidRPr="007829E3" w:rsidRDefault="007829E3">
      <w:pPr>
        <w:pStyle w:val="ac"/>
        <w:widowControl w:val="0"/>
        <w:numPr>
          <w:ilvl w:val="2"/>
          <w:numId w:val="58"/>
        </w:numPr>
        <w:contextualSpacing w:val="0"/>
        <w:rPr>
          <w:lang w:eastAsia="ko-KR"/>
        </w:rPr>
      </w:pPr>
      <w:r w:rsidRPr="007829E3">
        <w:rPr>
          <w:lang w:eastAsia="ko-KR"/>
        </w:rPr>
        <w:t>e.g., 30km/h, 60km/h and others</w:t>
      </w:r>
    </w:p>
    <w:p w14:paraId="45232E12" w14:textId="77777777" w:rsidR="007829E3" w:rsidRPr="007829E3" w:rsidRDefault="007829E3">
      <w:pPr>
        <w:numPr>
          <w:ilvl w:val="0"/>
          <w:numId w:val="58"/>
        </w:numPr>
        <w:autoSpaceDE w:val="0"/>
        <w:autoSpaceDN w:val="0"/>
        <w:adjustRightInd w:val="0"/>
        <w:snapToGrid w:val="0"/>
        <w:spacing w:line="256" w:lineRule="auto"/>
        <w:rPr>
          <w:lang w:eastAsia="ko-KR"/>
        </w:rPr>
      </w:pPr>
      <w:r w:rsidRPr="007829E3">
        <w:rPr>
          <w:lang w:eastAsia="ko-KR"/>
        </w:rPr>
        <w:t>Configurations (parameters and settings)</w:t>
      </w:r>
    </w:p>
    <w:p w14:paraId="71AB41C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UE parameters, </w:t>
      </w:r>
    </w:p>
    <w:p w14:paraId="520755F2"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UE codebook </w:t>
      </w:r>
    </w:p>
    <w:p w14:paraId="7E78F90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UE antenna array dimensions</w:t>
      </w:r>
    </w:p>
    <w:p w14:paraId="01F78D9E"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 xml:space="preserve">e.g., different number beams </w:t>
      </w:r>
      <w:r w:rsidRPr="007829E3">
        <w:rPr>
          <w:rFonts w:eastAsia="Times New Roman"/>
          <w:lang w:eastAsia="ko-KR"/>
        </w:rPr>
        <w:t>in a seen</w:t>
      </w:r>
      <w:r w:rsidRPr="007829E3">
        <w:rPr>
          <w:lang w:eastAsia="ko-KR"/>
        </w:rPr>
        <w:t xml:space="preserve"> UE codebook when inference using a subset of Rx beams of training</w:t>
      </w:r>
    </w:p>
    <w:p w14:paraId="11009FD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gNB settings, </w:t>
      </w:r>
    </w:p>
    <w:p w14:paraId="6001EDB4"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DL Tx beam codebook</w:t>
      </w:r>
    </w:p>
    <w:p w14:paraId="4508EC01" w14:textId="77777777" w:rsidR="007829E3" w:rsidRPr="007829E3" w:rsidRDefault="007829E3">
      <w:pPr>
        <w:numPr>
          <w:ilvl w:val="2"/>
          <w:numId w:val="58"/>
        </w:numPr>
        <w:autoSpaceDE w:val="0"/>
        <w:autoSpaceDN w:val="0"/>
        <w:adjustRightInd w:val="0"/>
        <w:snapToGrid w:val="0"/>
        <w:spacing w:line="256" w:lineRule="auto"/>
        <w:rPr>
          <w:lang w:eastAsia="ko-KR"/>
        </w:rPr>
      </w:pPr>
      <w:r w:rsidRPr="007829E3">
        <w:rPr>
          <w:lang w:eastAsia="ko-KR"/>
        </w:rPr>
        <w:t>e.g., gNB antenna array dimensions</w:t>
      </w:r>
    </w:p>
    <w:p w14:paraId="0252C57F"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lang w:eastAsia="ko-KR"/>
        </w:rPr>
        <w:t xml:space="preserve">Various Set A of beam(pairs) </w:t>
      </w:r>
    </w:p>
    <w:p w14:paraId="3C6F5887" w14:textId="77777777" w:rsidR="007829E3" w:rsidRPr="007829E3" w:rsidRDefault="007829E3">
      <w:pPr>
        <w:numPr>
          <w:ilvl w:val="1"/>
          <w:numId w:val="58"/>
        </w:numPr>
        <w:autoSpaceDE w:val="0"/>
        <w:autoSpaceDN w:val="0"/>
        <w:adjustRightInd w:val="0"/>
        <w:snapToGrid w:val="0"/>
        <w:spacing w:line="256" w:lineRule="auto"/>
        <w:rPr>
          <w:lang w:eastAsia="ko-KR"/>
        </w:rPr>
      </w:pPr>
      <w:r w:rsidRPr="007829E3">
        <w:rPr>
          <w:rFonts w:eastAsia="宋体" w:hint="eastAsia"/>
          <w:lang w:eastAsia="ko-KR"/>
        </w:rPr>
        <w:t>V</w:t>
      </w:r>
      <w:r w:rsidRPr="007829E3">
        <w:rPr>
          <w:rFonts w:hint="eastAsia"/>
          <w:lang w:eastAsia="ko-KR"/>
        </w:rPr>
        <w:t>arious Set B of beam (pairs)</w:t>
      </w:r>
    </w:p>
    <w:p w14:paraId="16A40026" w14:textId="77777777" w:rsidR="007829E3" w:rsidRPr="007829E3" w:rsidRDefault="007829E3" w:rsidP="007829E3">
      <w:r w:rsidRPr="007829E3">
        <w:t>Note: the following are assumed in the simulation unless otherwise stated</w:t>
      </w:r>
    </w:p>
    <w:p w14:paraId="2CA678C3"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For DL Tx beam prediction, the measurements from best Rx beam are used.</w:t>
      </w:r>
    </w:p>
    <w:p w14:paraId="0973AB3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Fixed Set B pattern.</w:t>
      </w:r>
    </w:p>
    <w:p w14:paraId="357BC5FA"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Without UE Rotation.</w:t>
      </w:r>
    </w:p>
    <w:p w14:paraId="6866EAB9"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Beams could be measured regardless of their SNR.</w:t>
      </w:r>
    </w:p>
    <w:p w14:paraId="4F47B26B"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lastRenderedPageBreak/>
        <w:t>No measurement error.</w:t>
      </w:r>
    </w:p>
    <w:p w14:paraId="0C948C57"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Measured in a single-time instance (within a channel-coherence time interval).</w:t>
      </w:r>
    </w:p>
    <w:p w14:paraId="39D89470"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quantization for the L1-RSRP measurements.</w:t>
      </w:r>
    </w:p>
    <w:p w14:paraId="44C35452"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No constraint on UCI payload overhead for full report of the L1-RSRP measurements of Set B for NW-side models are assumed. </w:t>
      </w:r>
    </w:p>
    <w:p w14:paraId="14869A25"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Observations are applicable for both Tx beam and beam pair.</w:t>
      </w:r>
    </w:p>
    <w:p w14:paraId="0AD43471" w14:textId="77777777" w:rsidR="007829E3" w:rsidRPr="007829E3" w:rsidRDefault="007829E3">
      <w:pPr>
        <w:pStyle w:val="ac"/>
        <w:numPr>
          <w:ilvl w:val="0"/>
          <w:numId w:val="122"/>
        </w:numPr>
        <w:shd w:val="clear" w:color="auto" w:fill="FFFFFF"/>
        <w:contextualSpacing w:val="0"/>
        <w:rPr>
          <w:rFonts w:eastAsia="Microsoft YaHei UI"/>
        </w:rPr>
      </w:pPr>
      <w:r w:rsidRPr="007829E3">
        <w:rPr>
          <w:rFonts w:eastAsia="Microsoft YaHei UI"/>
        </w:rPr>
        <w:t xml:space="preserve">The evaluation results are from BM-Case 1 and similar observation are expected for BM-Case 1 when Set B is different from Set A. </w:t>
      </w:r>
    </w:p>
    <w:p w14:paraId="09EC92F8" w14:textId="77777777" w:rsidR="007829E3" w:rsidRPr="007829E3" w:rsidRDefault="007829E3" w:rsidP="007829E3">
      <w:r w:rsidRPr="007829E3">
        <w:t xml:space="preserve">Note that, in the following evaluation, model switching is not evaluated for generalization performance. </w:t>
      </w:r>
    </w:p>
    <w:p w14:paraId="53CEE53F" w14:textId="77777777" w:rsidR="007829E3" w:rsidRPr="007829E3" w:rsidRDefault="007829E3" w:rsidP="007829E3"/>
    <w:p w14:paraId="433D81B8" w14:textId="77777777" w:rsidR="007829E3" w:rsidRPr="007829E3" w:rsidRDefault="007829E3" w:rsidP="007829E3">
      <w:r w:rsidRPr="007829E3">
        <w:t xml:space="preserve">Companies have provided evaluation results which show that Case 3 and/or Case 2A can provide better performance than Case 2. In most of the cases/evaluations, Case 3 has performance degradation than Case 1. From the evaluation results from some companies and for some scenarios, Case 3 may have similar or slightly higher performance than Case 1: </w:t>
      </w:r>
    </w:p>
    <w:p w14:paraId="29A655E6" w14:textId="77777777" w:rsidR="007829E3" w:rsidRPr="007829E3" w:rsidRDefault="007829E3">
      <w:pPr>
        <w:pStyle w:val="ac"/>
        <w:numPr>
          <w:ilvl w:val="0"/>
          <w:numId w:val="122"/>
        </w:numPr>
        <w:shd w:val="clear" w:color="auto" w:fill="FFFFFF"/>
        <w:contextualSpacing w:val="0"/>
        <w:rPr>
          <w:rFonts w:eastAsia="Microsoft YaHei UI"/>
        </w:rPr>
      </w:pPr>
      <w:r w:rsidRPr="007829E3">
        <w:t xml:space="preserve">2 sources: for various </w:t>
      </w:r>
      <w:r w:rsidRPr="007829E3">
        <w:rPr>
          <w:rFonts w:eastAsia="Microsoft YaHei UI"/>
        </w:rPr>
        <w:t xml:space="preserve">UE distribution with same or double training data size, </w:t>
      </w:r>
    </w:p>
    <w:p w14:paraId="6D3A1B2A" w14:textId="77777777" w:rsidR="007829E3" w:rsidRPr="007829E3" w:rsidRDefault="007829E3">
      <w:pPr>
        <w:pStyle w:val="ac"/>
        <w:numPr>
          <w:ilvl w:val="0"/>
          <w:numId w:val="122"/>
        </w:numPr>
        <w:shd w:val="clear" w:color="auto" w:fill="FFFFFF"/>
        <w:contextualSpacing w:val="0"/>
      </w:pPr>
      <w:r w:rsidRPr="007829E3">
        <w:rPr>
          <w:rFonts w:eastAsia="Microsoft YaHei UI"/>
        </w:rPr>
        <w:t>1 source: for different ISDs with</w:t>
      </w:r>
      <w:r w:rsidRPr="007829E3">
        <w:t xml:space="preserve"> triple training data size.</w:t>
      </w:r>
    </w:p>
    <w:p w14:paraId="69310674" w14:textId="77777777" w:rsidR="007829E3" w:rsidRPr="007829E3" w:rsidRDefault="007829E3" w:rsidP="007829E3">
      <w:r w:rsidRPr="007829E3">
        <w:rPr>
          <w:b/>
          <w:bCs/>
        </w:rPr>
        <w:t>(A) For some cases</w:t>
      </w:r>
      <w:r w:rsidRPr="007829E3">
        <w:t xml:space="preserve">, Case 2 </w:t>
      </w:r>
      <w:r w:rsidRPr="007829E3">
        <w:rPr>
          <w:b/>
          <w:bCs/>
        </w:rPr>
        <w:t>have some performance degradation</w:t>
      </w:r>
      <w:r w:rsidRPr="007829E3">
        <w:t xml:space="preserve"> than Case 1 in most of the cases/evaluations. In Case 2, AI/ML still can provide better performance than non-AI baseline option 2 (based on the measurements from Set B of beams):</w:t>
      </w:r>
    </w:p>
    <w:p w14:paraId="18D17512" w14:textId="77777777" w:rsidR="007829E3" w:rsidRPr="007829E3" w:rsidRDefault="007829E3">
      <w:pPr>
        <w:pStyle w:val="ac"/>
        <w:numPr>
          <w:ilvl w:val="0"/>
          <w:numId w:val="122"/>
        </w:numPr>
        <w:shd w:val="clear" w:color="auto" w:fill="FFFFFF"/>
        <w:contextualSpacing w:val="0"/>
        <w:rPr>
          <w:lang w:eastAsia="ko-KR"/>
        </w:rPr>
      </w:pPr>
      <w:r w:rsidRPr="007829E3">
        <w:rPr>
          <w:u w:val="single"/>
          <w:lang w:eastAsia="ko-KR"/>
        </w:rPr>
        <w:t>For various deployment scenarios:</w:t>
      </w:r>
      <w:r w:rsidRPr="007829E3">
        <w:rPr>
          <w:lang w:eastAsia="ko-KR"/>
        </w:rPr>
        <w:t xml:space="preserve"> UMa/UMi (with the </w:t>
      </w:r>
      <w:r w:rsidRPr="007829E3">
        <w:t>assumption</w:t>
      </w:r>
      <w:r w:rsidRPr="007829E3">
        <w:rPr>
          <w:lang w:eastAsia="ko-KR"/>
        </w:rPr>
        <w:t xml:space="preserve"> of same down tilt, same or different NLOS probability, same or different ISD, same or different antenna height) </w:t>
      </w:r>
    </w:p>
    <w:p w14:paraId="368500B7"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277949C5" w14:textId="77777777" w:rsidR="007829E3" w:rsidRPr="007829E3" w:rsidRDefault="007829E3">
      <w:pPr>
        <w:pStyle w:val="ac"/>
        <w:widowControl w:val="0"/>
        <w:numPr>
          <w:ilvl w:val="2"/>
          <w:numId w:val="58"/>
        </w:numPr>
        <w:contextualSpacing w:val="0"/>
      </w:pPr>
      <w:r w:rsidRPr="007829E3">
        <w:rPr>
          <w:u w:val="single"/>
        </w:rPr>
        <w:t>With the assumption of same ISD, antenna height and same NLOS probability for UMa/UMi,</w:t>
      </w:r>
      <w:r w:rsidRPr="007829E3">
        <w:t xml:space="preserve"> evaluation results from 4 sources show less than 5% degradation, evaluation results from 4 sources show 5%~10% degradation </w:t>
      </w:r>
    </w:p>
    <w:p w14:paraId="730FC382" w14:textId="77777777" w:rsidR="007829E3" w:rsidRPr="007829E3" w:rsidRDefault="007829E3">
      <w:pPr>
        <w:pStyle w:val="ac"/>
        <w:widowControl w:val="0"/>
        <w:numPr>
          <w:ilvl w:val="3"/>
          <w:numId w:val="58"/>
        </w:numPr>
        <w:contextualSpacing w:val="0"/>
      </w:pPr>
      <w:r w:rsidRPr="007829E3">
        <w:t xml:space="preserve">wherein 1 source assumed different UE distribution with same ISD, antenna height, its results show 5%~17% and less than 5% degradation for 100% outdoor UE and 80%/20% in/outdoor UE, respectively, for different combinations of Set B and Set A (i.e., different ratio of Set B/Set A and Set B could be either subset of Set A or different from Set A) for Top-1 beam prediction accuracy, for DL Tx beam prediction. </w:t>
      </w:r>
    </w:p>
    <w:p w14:paraId="3ECC543A" w14:textId="77777777" w:rsidR="007829E3" w:rsidRPr="007829E3" w:rsidRDefault="007829E3">
      <w:pPr>
        <w:pStyle w:val="ac"/>
        <w:widowControl w:val="0"/>
        <w:numPr>
          <w:ilvl w:val="2"/>
          <w:numId w:val="58"/>
        </w:numPr>
        <w:contextualSpacing w:val="0"/>
        <w:rPr>
          <w:u w:val="single"/>
        </w:rPr>
      </w:pPr>
      <w:r w:rsidRPr="007829E3">
        <w:rPr>
          <w:u w:val="single"/>
        </w:rPr>
        <w:t xml:space="preserve">With the assumption of different antenna height for UMa/UMi, </w:t>
      </w:r>
    </w:p>
    <w:p w14:paraId="3FC8149B"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DL Tx beam prediction with same ISD</w:t>
      </w:r>
    </w:p>
    <w:p w14:paraId="79CB487C" w14:textId="77777777" w:rsidR="007829E3" w:rsidRPr="007829E3" w:rsidRDefault="007829E3">
      <w:pPr>
        <w:pStyle w:val="ac"/>
        <w:widowControl w:val="0"/>
        <w:numPr>
          <w:ilvl w:val="3"/>
          <w:numId w:val="58"/>
        </w:numPr>
        <w:contextualSpacing w:val="0"/>
      </w:pPr>
      <w:r w:rsidRPr="007829E3">
        <w:t>evaluation results from 1 source show 16%, and 18% degradation for Top-1 beam prediction accuracy, for DL Tx beam and beam pair prediction respectively, with different ISD</w:t>
      </w:r>
    </w:p>
    <w:p w14:paraId="06A8B682" w14:textId="77777777" w:rsidR="007829E3" w:rsidRPr="007829E3" w:rsidRDefault="007829E3">
      <w:pPr>
        <w:pStyle w:val="ac"/>
        <w:widowControl w:val="0"/>
        <w:numPr>
          <w:ilvl w:val="3"/>
          <w:numId w:val="58"/>
        </w:numPr>
        <w:contextualSpacing w:val="0"/>
      </w:pPr>
      <w:r w:rsidRPr="007829E3">
        <w:t xml:space="preserve">evaluation results from 1 source show about </w:t>
      </w:r>
      <w:r w:rsidRPr="007829E3">
        <w:rPr>
          <w:rFonts w:hint="eastAsia"/>
        </w:rPr>
        <w:t>13</w:t>
      </w:r>
      <w:r w:rsidRPr="007829E3">
        <w:t>% degradation for Top-1 beam prediction accuracy, for both DL Tx beam and beam pair prediction with same ISD, different antenna heights and NLOS probabilities</w:t>
      </w:r>
    </w:p>
    <w:p w14:paraId="116E5DA4"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5 sources show less than 5% degradation, and the evaluation results from 1 source show 8% degradation for Top-1 beam prediction accuracy, for DL Tx beam and/or beam pair prediction.</w:t>
      </w:r>
    </w:p>
    <w:p w14:paraId="520B09D6" w14:textId="77777777" w:rsidR="007829E3" w:rsidRPr="007829E3" w:rsidRDefault="007829E3">
      <w:pPr>
        <w:pStyle w:val="ac"/>
        <w:widowControl w:val="0"/>
        <w:numPr>
          <w:ilvl w:val="2"/>
          <w:numId w:val="58"/>
        </w:numPr>
        <w:contextualSpacing w:val="0"/>
      </w:pPr>
      <w:r w:rsidRPr="007829E3">
        <w:t xml:space="preserve">wherein 1 source assumed different ISD and antenna height and the results show about 8% degradation for Top-1 beam prediction accuracy for both DL Tx beam and beam pair </w:t>
      </w:r>
      <w:r w:rsidRPr="007829E3">
        <w:lastRenderedPageBreak/>
        <w:t xml:space="preserve">prediction. </w:t>
      </w:r>
    </w:p>
    <w:p w14:paraId="0C85257F"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w:t>
      </w:r>
      <w:r w:rsidRPr="007829E3">
        <w:rPr>
          <w:u w:val="single"/>
          <w:lang w:eastAsia="ko-KR"/>
        </w:rPr>
        <w:t>deployment</w:t>
      </w:r>
      <w:r w:rsidRPr="007829E3">
        <w:rPr>
          <w:rFonts w:eastAsiaTheme="minorEastAsia"/>
          <w:u w:val="single"/>
          <w:lang w:eastAsia="ko-KR"/>
        </w:rPr>
        <w:t xml:space="preserve"> scenarios: ISD 200m/ISD 500m</w:t>
      </w:r>
    </w:p>
    <w:p w14:paraId="6AFC28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about 1%~2% degradation, evaluation results from 2 sources show ~9% degradation for Top-1 beam prediction accuracy for DL Tx beam and/or beam pair prediction.</w:t>
      </w:r>
    </w:p>
    <w:p w14:paraId="66BB7B0B"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slightly better (1%~2% for Top-1 beam prediction accuracy) performance compared to Case 1 with triple size of training data for DL Tx beam prediction, and</w:t>
      </w:r>
      <w:r w:rsidRPr="007829E3">
        <w:rPr>
          <w:rFonts w:eastAsia="Batang"/>
        </w:rPr>
        <w:t xml:space="preserve">, the evaluation results </w:t>
      </w:r>
      <w:r w:rsidRPr="007829E3">
        <w:t>from 1 source</w:t>
      </w:r>
      <w:r w:rsidRPr="007829E3">
        <w:rPr>
          <w:rFonts w:eastAsia="Batang"/>
        </w:rPr>
        <w:t xml:space="preserve"> show about 1% degradation on Top-1 beam prediction accuracy for beam pair prediction with the same size of training data.</w:t>
      </w:r>
    </w:p>
    <w:p w14:paraId="416C389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Various deployment scenarios: 100% outdoor/20%outdoor</w:t>
      </w:r>
    </w:p>
    <w:p w14:paraId="6FC3489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4 sources show less than 5% degradation, evaluation results from 3 sources show 5%~10% degradation, evaluation results from 3 sources show 10%~25% degradation for Top-1 beam prediction accuracy for DL Tx beam and/or beam pair prediction.</w:t>
      </w:r>
    </w:p>
    <w:p w14:paraId="31C516AF"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about 20% degradation for Top-1 beam prediction accuracy for DL Tx beam prediction.</w:t>
      </w:r>
    </w:p>
    <w:p w14:paraId="71041036" w14:textId="77777777" w:rsidR="007829E3" w:rsidRPr="007829E3" w:rsidRDefault="007829E3">
      <w:pPr>
        <w:pStyle w:val="ac"/>
        <w:widowControl w:val="0"/>
        <w:numPr>
          <w:ilvl w:val="2"/>
          <w:numId w:val="58"/>
        </w:numPr>
        <w:contextualSpacing w:val="0"/>
      </w:pPr>
      <w:r w:rsidRPr="007829E3">
        <w:t>In addition, 1 source evaluated the scenario with 100% outdoor/0% outdoor, and its evaluation results show 10%~25% degradation for Top-1 beam prediction accuracy for DL Tx beam prediction.</w:t>
      </w:r>
    </w:p>
    <w:p w14:paraId="43EEE340" w14:textId="77777777" w:rsidR="007829E3" w:rsidRPr="007829E3" w:rsidRDefault="007829E3">
      <w:pPr>
        <w:pStyle w:val="ac"/>
        <w:widowControl w:val="0"/>
        <w:numPr>
          <w:ilvl w:val="2"/>
          <w:numId w:val="58"/>
        </w:numPr>
        <w:contextualSpacing w:val="0"/>
      </w:pPr>
      <w:r w:rsidRPr="007829E3">
        <w:t xml:space="preserve">In addition, evaluation results from 1 source show that the performance degradation becomes larger with smaller ratio of Set B/Set A. </w:t>
      </w:r>
    </w:p>
    <w:p w14:paraId="3E90DD00" w14:textId="77777777" w:rsidR="007829E3" w:rsidRPr="007829E3" w:rsidRDefault="007829E3">
      <w:pPr>
        <w:pStyle w:val="ac"/>
        <w:widowControl w:val="0"/>
        <w:numPr>
          <w:ilvl w:val="2"/>
          <w:numId w:val="58"/>
        </w:numPr>
        <w:contextualSpacing w:val="0"/>
      </w:pPr>
      <w:r w:rsidRPr="007829E3">
        <w:t xml:space="preserve">wherein, 1 source evaluated the scenario with ISD=200 in UMa for different combinations of Set B and Set A (i.e., different ratio of Set B/Set A and Set B could be either subset of Set A or different from Set A) and the results show 10%~17% degradation for Top-1 beam prediction accuracy for DL Tx beam prediction.  </w:t>
      </w:r>
    </w:p>
    <w:p w14:paraId="567B1F2B"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 degradation for Top-1 beam prediction accuracy for DL Tx beam prediction.</w:t>
      </w:r>
    </w:p>
    <w:p w14:paraId="4C678A1D" w14:textId="77777777" w:rsidR="007829E3" w:rsidRPr="007829E3" w:rsidRDefault="007829E3">
      <w:pPr>
        <w:pStyle w:val="ac"/>
        <w:widowControl w:val="0"/>
        <w:numPr>
          <w:ilvl w:val="2"/>
          <w:numId w:val="58"/>
        </w:numPr>
        <w:contextualSpacing w:val="0"/>
      </w:pPr>
      <w:r w:rsidRPr="007829E3">
        <w:t xml:space="preserve">wherein, 1 source evaluated the scenario ISD=200 in UMa for different number of epochs and number of data used for finetuning and the results show 1%~6% degradation for Top-1 beam prediction accuracy for DL Tx beam prediction. </w:t>
      </w:r>
    </w:p>
    <w:p w14:paraId="3B2A5E0A" w14:textId="77777777" w:rsidR="007829E3" w:rsidRPr="007829E3" w:rsidRDefault="007829E3">
      <w:pPr>
        <w:pStyle w:val="ac"/>
        <w:widowControl w:val="0"/>
        <w:numPr>
          <w:ilvl w:val="2"/>
          <w:numId w:val="58"/>
        </w:numPr>
        <w:contextualSpacing w:val="0"/>
      </w:pPr>
      <w:r w:rsidRPr="007829E3">
        <w:t>In addition, 1 source evaluated the scenario with 80% outdoor/20% outdoor, and its evaluation results show 3%~8% degradation for Top-1 beam prediction accuracy for DL Tx beam prediction.</w:t>
      </w:r>
    </w:p>
    <w:p w14:paraId="636687DD"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4 sources show less than 2% degradation, and the evaluation results from 2 sources show 10% degradation for Top-1 beam prediction accuracy compared to Case 1. However, the evaluation results from 1 source show slightly better (about 1% for Top-1 beam prediction accuracy) performance compared to Case 1 with double size of training data. </w:t>
      </w:r>
    </w:p>
    <w:p w14:paraId="6F770824" w14:textId="77777777" w:rsidR="007829E3" w:rsidRPr="007829E3" w:rsidRDefault="007829E3">
      <w:pPr>
        <w:pStyle w:val="ac"/>
        <w:widowControl w:val="0"/>
        <w:numPr>
          <w:ilvl w:val="2"/>
          <w:numId w:val="58"/>
        </w:numPr>
        <w:contextualSpacing w:val="0"/>
      </w:pPr>
      <w:r w:rsidRPr="007829E3">
        <w:t>In additional, 1 source evaluated the scenario with 80% outdoor/20% outdoor, and its evaluation results show slightly better (about 4% for Top-1 beam prediction accuracy) performance compared to Case 1 with same training data size for DL Tx beam prediction.</w:t>
      </w:r>
    </w:p>
    <w:p w14:paraId="44804BA2" w14:textId="77777777" w:rsidR="007829E3" w:rsidRPr="007829E3" w:rsidRDefault="007829E3">
      <w:pPr>
        <w:pStyle w:val="ac"/>
        <w:widowControl w:val="0"/>
        <w:numPr>
          <w:ilvl w:val="2"/>
          <w:numId w:val="58"/>
        </w:numPr>
        <w:contextualSpacing w:val="0"/>
      </w:pPr>
      <w:r w:rsidRPr="007829E3">
        <w:t xml:space="preserve">In additional, </w:t>
      </w:r>
      <w:r w:rsidRPr="007829E3">
        <w:rPr>
          <w:rFonts w:hint="eastAsia"/>
        </w:rPr>
        <w:t xml:space="preserve">the evaluation results from </w:t>
      </w:r>
      <w:r w:rsidRPr="007829E3">
        <w:t xml:space="preserve">1 source </w:t>
      </w:r>
      <w:r w:rsidRPr="007829E3">
        <w:rPr>
          <w:rFonts w:hint="eastAsia"/>
        </w:rPr>
        <w:t xml:space="preserve">show that for </w:t>
      </w:r>
      <w:r w:rsidRPr="007829E3">
        <w:t>generalization</w:t>
      </w:r>
      <w:r w:rsidRPr="007829E3">
        <w:rPr>
          <w:rFonts w:hint="eastAsia"/>
        </w:rPr>
        <w:t xml:space="preserve"> from </w:t>
      </w:r>
      <w:r w:rsidRPr="007829E3">
        <w:t xml:space="preserve">100% outdoor to 20% outdoor, 7% degradation for Top-1 beam prediction accuracy compared to Case 1. </w:t>
      </w:r>
      <w:r w:rsidRPr="007829E3">
        <w:rPr>
          <w:rFonts w:hint="eastAsia"/>
        </w:rPr>
        <w:t xml:space="preserve">For </w:t>
      </w:r>
      <w:r w:rsidRPr="007829E3">
        <w:t>generalization</w:t>
      </w:r>
      <w:r w:rsidRPr="007829E3">
        <w:rPr>
          <w:rFonts w:hint="eastAsia"/>
        </w:rPr>
        <w:t xml:space="preserve"> from 2</w:t>
      </w:r>
      <w:r w:rsidRPr="007829E3">
        <w:t xml:space="preserve">0% outdoor to </w:t>
      </w:r>
      <w:r w:rsidRPr="007829E3">
        <w:rPr>
          <w:rFonts w:hint="eastAsia"/>
        </w:rPr>
        <w:t>10</w:t>
      </w:r>
      <w:r w:rsidRPr="007829E3">
        <w:t>0% outdoor, about 4% degradation for Top-1 beam prediction accuracy compared to Case 1.</w:t>
      </w:r>
    </w:p>
    <w:p w14:paraId="08E257C0"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DL Tx beam prediction only, various UE parameters: different UE codebooks, and/or different UE antenna array dimensions</w:t>
      </w:r>
    </w:p>
    <w:p w14:paraId="6E4D28AE" w14:textId="77777777" w:rsidR="007829E3" w:rsidRPr="007829E3" w:rsidRDefault="007829E3">
      <w:pPr>
        <w:pStyle w:val="ac"/>
        <w:widowControl w:val="0"/>
        <w:numPr>
          <w:ilvl w:val="1"/>
          <w:numId w:val="58"/>
        </w:numPr>
        <w:contextualSpacing w:val="0"/>
      </w:pPr>
      <w:r w:rsidRPr="007829E3">
        <w:lastRenderedPageBreak/>
        <w:t>(Case 2) For generalization Case 2 compared to Case 1, for Top-1 beam prediction accuracy</w:t>
      </w:r>
    </w:p>
    <w:p w14:paraId="211E8370" w14:textId="77777777" w:rsidR="007829E3" w:rsidRPr="007829E3" w:rsidRDefault="007829E3">
      <w:pPr>
        <w:pStyle w:val="ac"/>
        <w:widowControl w:val="0"/>
        <w:numPr>
          <w:ilvl w:val="2"/>
          <w:numId w:val="58"/>
        </w:numPr>
        <w:contextualSpacing w:val="0"/>
      </w:pPr>
      <w:r w:rsidRPr="007829E3">
        <w:t>evaluation results from 2 sources show less than 1% performance with different UE codebooks.</w:t>
      </w:r>
    </w:p>
    <w:p w14:paraId="2AA52CA4" w14:textId="77777777" w:rsidR="007829E3" w:rsidRPr="007829E3" w:rsidRDefault="007829E3">
      <w:pPr>
        <w:pStyle w:val="ac"/>
        <w:widowControl w:val="0"/>
        <w:numPr>
          <w:ilvl w:val="2"/>
          <w:numId w:val="58"/>
        </w:numPr>
        <w:contextualSpacing w:val="0"/>
      </w:pPr>
      <w:r w:rsidRPr="007829E3">
        <w:t xml:space="preserve">evaluation results from 1 source show about 4% degradation, with different UE codebook, different number of Rx elements and panel location. </w:t>
      </w:r>
    </w:p>
    <w:p w14:paraId="1DAE57F6" w14:textId="77777777" w:rsidR="007829E3" w:rsidRPr="007829E3" w:rsidRDefault="007829E3">
      <w:pPr>
        <w:pStyle w:val="ac"/>
        <w:widowControl w:val="0"/>
        <w:numPr>
          <w:ilvl w:val="2"/>
          <w:numId w:val="58"/>
        </w:numPr>
        <w:contextualSpacing w:val="0"/>
      </w:pPr>
      <w:r w:rsidRPr="007829E3">
        <w:t>evaluation results from 1 source show about 10% degradation with both different number of UE Rx beams, different number of Rx elements, and about 5% degradation with both different number of UE Rx beams (where in Configuration #A, UE Rx beams are subset of UE Rx beams in Configuration #B), and same number of Rx elements,</w:t>
      </w:r>
    </w:p>
    <w:p w14:paraId="44713DAD"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1 source show 1~2.5% degradation with different number of UE Rx beams, different number of Rx elements and panel location, and evaluation results from 1 source show about 7.5% degradation with both different number of UE Rx beams, different number of Rx elements, for Top-1 beam prediction accuracy.</w:t>
      </w:r>
    </w:p>
    <w:p w14:paraId="4757F05C"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beam pair prediction only, various UE parameters: different number of beams in a seen UE codebook when inference using a subset of Rx beams of training</w:t>
      </w:r>
    </w:p>
    <w:p w14:paraId="13ACE373"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sources show 2%~15% degradation Top-1 beam prediction accuracy</w:t>
      </w:r>
    </w:p>
    <w:p w14:paraId="6A9E6713" w14:textId="77777777" w:rsidR="007829E3" w:rsidRPr="007829E3" w:rsidRDefault="007829E3">
      <w:pPr>
        <w:pStyle w:val="ac"/>
        <w:widowControl w:val="0"/>
        <w:numPr>
          <w:ilvl w:val="2"/>
          <w:numId w:val="58"/>
        </w:numPr>
        <w:contextualSpacing w:val="0"/>
      </w:pPr>
      <w:r w:rsidRPr="007829E3">
        <w:t xml:space="preserve">wherein, evaluation results from 1 source show 2% with different number of beams in </w:t>
      </w:r>
      <w:r w:rsidRPr="007829E3">
        <w:rPr>
          <w:u w:val="single"/>
          <w:lang w:eastAsia="ko-KR"/>
        </w:rPr>
        <w:t xml:space="preserve">a seen </w:t>
      </w:r>
      <w:r w:rsidRPr="007829E3">
        <w:t>UE codebook for Top-1 beam prediction accuracy based on the assumption that training by 8 Rx beam and inference by 4 of 8 Rx beam.</w:t>
      </w:r>
    </w:p>
    <w:p w14:paraId="59E53BDC" w14:textId="77777777" w:rsidR="007829E3" w:rsidRPr="007829E3" w:rsidRDefault="007829E3">
      <w:pPr>
        <w:pStyle w:val="ac"/>
        <w:widowControl w:val="0"/>
        <w:numPr>
          <w:ilvl w:val="2"/>
          <w:numId w:val="58"/>
        </w:numPr>
        <w:contextualSpacing w:val="0"/>
      </w:pPr>
      <w:r w:rsidRPr="007829E3">
        <w:t xml:space="preserve">wherein, evaluation results from 1 source show 15% degradation with different number of beams in </w:t>
      </w:r>
      <w:r w:rsidRPr="007829E3">
        <w:rPr>
          <w:u w:val="single"/>
          <w:lang w:eastAsia="ko-KR"/>
        </w:rPr>
        <w:t xml:space="preserve">a seen </w:t>
      </w:r>
      <w:r w:rsidRPr="007829E3">
        <w:t>UE codebook for Top-1 beam prediction accuracy based on the assumption that training by 4 Rx beam and inference by 2 of 4 Rx beam.</w:t>
      </w:r>
    </w:p>
    <w:p w14:paraId="4A365FB5" w14:textId="77777777" w:rsidR="007829E3" w:rsidRPr="007829E3" w:rsidRDefault="007829E3" w:rsidP="007829E3">
      <w:pPr>
        <w:rPr>
          <w:highlight w:val="yellow"/>
        </w:rPr>
      </w:pPr>
    </w:p>
    <w:p w14:paraId="2302751A" w14:textId="77777777" w:rsidR="007829E3" w:rsidRPr="007829E3" w:rsidRDefault="007829E3" w:rsidP="007829E3">
      <w:r w:rsidRPr="007829E3">
        <w:rPr>
          <w:b/>
          <w:bCs/>
        </w:rPr>
        <w:t>(B) For some cases,</w:t>
      </w:r>
      <w:r w:rsidRPr="007829E3">
        <w:t xml:space="preserve"> Case 2 have </w:t>
      </w:r>
      <w:r w:rsidRPr="007829E3">
        <w:rPr>
          <w:b/>
          <w:bCs/>
        </w:rPr>
        <w:t>significant performance degradation</w:t>
      </w:r>
      <w:r w:rsidRPr="007829E3">
        <w:t xml:space="preserve"> than Case 1 in most of the cases/ evaluations. In Case 2, AI/ML can provide comparable or worse performance than non-AI baseline option 2 (based on the measurements from Set B of beams)</w:t>
      </w:r>
    </w:p>
    <w:p w14:paraId="305331D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 xml:space="preserve">Various deployment scenarios: UMa/UMi (With the assumption of different ISD, antenna height, down tilt and NLOS probability) </w:t>
      </w:r>
    </w:p>
    <w:p w14:paraId="02AB3B28"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3 sources show 20%~35% degradation for Top-1 beam prediction accuracy compared to Case 1, for DL Tx beam and/or beam pair prediction.</w:t>
      </w:r>
    </w:p>
    <w:p w14:paraId="7E09164A" w14:textId="77777777" w:rsidR="007829E3" w:rsidRPr="007829E3" w:rsidRDefault="007829E3">
      <w:pPr>
        <w:pStyle w:val="ac"/>
        <w:widowControl w:val="0"/>
        <w:numPr>
          <w:ilvl w:val="1"/>
          <w:numId w:val="58"/>
        </w:numPr>
        <w:contextualSpacing w:val="0"/>
      </w:pPr>
      <w:r w:rsidRPr="007829E3">
        <w:t>(Case 3) For generalization Case 3 compared to Case 1, the evaluation results from 2 sources show less than 5% degradation,</w:t>
      </w:r>
    </w:p>
    <w:p w14:paraId="3DA90DE5"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2" w:name="_Hlk143751025"/>
      <w:r w:rsidRPr="007829E3">
        <w:rPr>
          <w:rFonts w:eastAsiaTheme="minorEastAsia"/>
          <w:u w:val="single"/>
          <w:lang w:eastAsia="ko-KR"/>
        </w:rPr>
        <w:t xml:space="preserve">Various configurations (parameters and settings): different gNB antenna array dimensions, and/or DL Tx beam codebook </w:t>
      </w:r>
    </w:p>
    <w:p w14:paraId="1986E216" w14:textId="77777777" w:rsidR="007829E3" w:rsidRPr="007829E3" w:rsidRDefault="007829E3">
      <w:pPr>
        <w:pStyle w:val="ac"/>
        <w:widowControl w:val="0"/>
        <w:numPr>
          <w:ilvl w:val="1"/>
          <w:numId w:val="58"/>
        </w:numPr>
        <w:contextualSpacing w:val="0"/>
      </w:pPr>
      <w:r w:rsidRPr="007829E3">
        <w:t xml:space="preserve">Note: different DL Tx beam codebooks will result in </w:t>
      </w:r>
      <w:r w:rsidRPr="007829E3">
        <w:rPr>
          <w:lang w:eastAsia="ko-KR"/>
        </w:rPr>
        <w:t xml:space="preserve">various Set A of beam(pairs) </w:t>
      </w:r>
    </w:p>
    <w:p w14:paraId="669C1BF0"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2 source show 15%~40% degradation, evaluation results from 5 sources show 30%~50% degradation, evaluation results from 2 sources show about 60% degradation, evaluation results from 1 source show about 70% degradation, for Top-1 beam prediction accuracy for DL Tx beam and/or beam pair prediction. 1 source shows BM-AI can perform worse than the conventional approach’s with mismatched set A design.</w:t>
      </w:r>
    </w:p>
    <w:p w14:paraId="0DE8BE00" w14:textId="77777777" w:rsidR="007829E3" w:rsidRPr="007829E3" w:rsidRDefault="007829E3">
      <w:pPr>
        <w:pStyle w:val="ac"/>
        <w:widowControl w:val="0"/>
        <w:numPr>
          <w:ilvl w:val="2"/>
          <w:numId w:val="58"/>
        </w:numPr>
        <w:contextualSpacing w:val="0"/>
      </w:pPr>
      <w:r w:rsidRPr="007829E3">
        <w:rPr>
          <w:rFonts w:eastAsia="Batang"/>
        </w:rPr>
        <w:t>Wherein 1 source show 15%-40% degradation for Top-1 beam accuracy assuming same DL Tx codebook (pointing angles) and different beam width, and 50%-60% degradation for Top-1 beam accuracy assuming different DL Tx codebooks (pointing angles) and same beam width for Tx beam and pair prediction</w:t>
      </w:r>
    </w:p>
    <w:p w14:paraId="34CDCA7C"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different horizontal angles but </w:t>
      </w:r>
      <w:r w:rsidRPr="007829E3">
        <w:lastRenderedPageBreak/>
        <w:t xml:space="preserve">the same gNB array/beamwidth and the results show about 56% degradation for Top-1 beam prediction accuracy with same training data size for DL Tx beam prediction. </w:t>
      </w:r>
    </w:p>
    <w:p w14:paraId="55DDD1A2" w14:textId="77777777" w:rsidR="007829E3" w:rsidRPr="007829E3" w:rsidRDefault="007829E3">
      <w:pPr>
        <w:pStyle w:val="ac"/>
        <w:widowControl w:val="0"/>
        <w:numPr>
          <w:ilvl w:val="2"/>
          <w:numId w:val="58"/>
        </w:numPr>
        <w:contextualSpacing w:val="0"/>
      </w:pPr>
      <w:r w:rsidRPr="007829E3">
        <w:t xml:space="preserve">wherein 1 source assumed different Tx beam codebooks have different </w:t>
      </w:r>
      <w:r w:rsidRPr="007829E3">
        <w:rPr>
          <w:rFonts w:eastAsia="Batang"/>
        </w:rPr>
        <w:t xml:space="preserve">horizonal </w:t>
      </w:r>
      <w:r w:rsidRPr="007829E3">
        <w:t xml:space="preserve">beam angles and the different gNB array/beamwidth and the results show about 57% degradation for Top-1 beam prediction accuracy with same training data size for beam pair prediction. </w:t>
      </w:r>
    </w:p>
    <w:p w14:paraId="39C024D8" w14:textId="77777777" w:rsidR="007829E3" w:rsidRPr="007829E3" w:rsidRDefault="007829E3">
      <w:pPr>
        <w:pStyle w:val="ac"/>
        <w:widowControl w:val="0"/>
        <w:numPr>
          <w:ilvl w:val="2"/>
          <w:numId w:val="58"/>
        </w:numPr>
        <w:contextualSpacing w:val="0"/>
      </w:pPr>
      <w:r w:rsidRPr="007829E3">
        <w:t xml:space="preserve">wherein 2 sources assumed different Tx beam codebooks have the same beam pointing angles but have different beamwidth (due to different gNB array sizes) and the results show about 30% degradation for Top-1 beam prediction accuracy. </w:t>
      </w:r>
    </w:p>
    <w:p w14:paraId="1B524903" w14:textId="77777777" w:rsidR="007829E3" w:rsidRPr="007829E3" w:rsidRDefault="007829E3">
      <w:pPr>
        <w:pStyle w:val="ac"/>
        <w:widowControl w:val="0"/>
        <w:numPr>
          <w:ilvl w:val="2"/>
          <w:numId w:val="58"/>
        </w:numPr>
        <w:contextualSpacing w:val="0"/>
      </w:pPr>
      <w:r w:rsidRPr="007829E3">
        <w:t>evaluation results from 1 source show performance degradation in terms of the top-1 beam accuracy from 73.9% to 34.2% at 4 beams in Set B, from 88.6% to 63.9% at 8 beams in set B, from 97.8% to 88.4% at 16 beams in set B.</w:t>
      </w:r>
    </w:p>
    <w:p w14:paraId="3EC7CA10" w14:textId="77777777" w:rsidR="007829E3" w:rsidRPr="007829E3" w:rsidRDefault="007829E3">
      <w:pPr>
        <w:pStyle w:val="ac"/>
        <w:widowControl w:val="0"/>
        <w:numPr>
          <w:ilvl w:val="2"/>
          <w:numId w:val="58"/>
        </w:numPr>
        <w:contextualSpacing w:val="0"/>
      </w:pPr>
      <w:r w:rsidRPr="007829E3">
        <w:t xml:space="preserve">evaluation results from 5 sources show better performance than non-AI baseline option 2 (based on the measurements from Set B of beams). However, evaluation results from 5 sources similar or even worse performance than non-AI baseline option 2 (based on the measurements from Set B of beams). </w:t>
      </w:r>
    </w:p>
    <w:p w14:paraId="119F96B7" w14:textId="77777777" w:rsidR="007829E3" w:rsidRPr="007829E3" w:rsidRDefault="007829E3">
      <w:pPr>
        <w:pStyle w:val="ac"/>
        <w:widowControl w:val="0"/>
        <w:numPr>
          <w:ilvl w:val="1"/>
          <w:numId w:val="58"/>
        </w:numPr>
        <w:contextualSpacing w:val="0"/>
      </w:pPr>
      <w:r w:rsidRPr="007829E3">
        <w:t>(Case 2A) For generalization Case 2A compared to Case 1, evaluation results from 1 source show 16%~20% for Top-1 beam prediction accuracy for DL Tx beam prediction with the assumption that different Tx beam codebooks have different horizontal angles but the same gNB array/beamwidth.</w:t>
      </w:r>
    </w:p>
    <w:p w14:paraId="3265A839" w14:textId="77777777" w:rsidR="007829E3" w:rsidRPr="007829E3" w:rsidRDefault="007829E3">
      <w:pPr>
        <w:pStyle w:val="ac"/>
        <w:widowControl w:val="0"/>
        <w:numPr>
          <w:ilvl w:val="1"/>
          <w:numId w:val="58"/>
        </w:numPr>
        <w:contextualSpacing w:val="0"/>
      </w:pPr>
      <w:r w:rsidRPr="007829E3">
        <w:t xml:space="preserve">(Case 3) For generalization Case 3 compared to Case 1, the evaluation results from 6 sources show less than 5% degradation, and the evaluation results from 2 sources show 10%~15% degradation for Top-1 beam prediction accuracy compared to Case 1. Evaluation results from 1 source show there is 2%~32% degradation for Top-1 beam with 1 dB margin. </w:t>
      </w:r>
    </w:p>
    <w:p w14:paraId="00F35FF6" w14:textId="77777777" w:rsidR="007829E3" w:rsidRPr="007829E3" w:rsidRDefault="007829E3">
      <w:pPr>
        <w:pStyle w:val="ac"/>
        <w:widowControl w:val="0"/>
        <w:numPr>
          <w:ilvl w:val="2"/>
          <w:numId w:val="58"/>
        </w:numPr>
        <w:contextualSpacing w:val="0"/>
      </w:pPr>
      <w:r w:rsidRPr="007829E3">
        <w:t xml:space="preserve">Wherein, 1 source assumes different beamwidth and double training data size </w:t>
      </w:r>
      <w:bookmarkEnd w:id="222"/>
    </w:p>
    <w:p w14:paraId="13B51E43"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Tx-Rx beam pair prediction only, various UE parameters: different UE codebooks, and/or different UE antenna array dimensions</w:t>
      </w:r>
    </w:p>
    <w:p w14:paraId="2656A52B" w14:textId="77777777" w:rsidR="007829E3" w:rsidRPr="007829E3" w:rsidRDefault="007829E3">
      <w:pPr>
        <w:pStyle w:val="ac"/>
        <w:widowControl w:val="0"/>
        <w:numPr>
          <w:ilvl w:val="1"/>
          <w:numId w:val="58"/>
        </w:numPr>
        <w:contextualSpacing w:val="0"/>
      </w:pPr>
      <w:r w:rsidRPr="007829E3">
        <w:t xml:space="preserve">Note: different UE Rx beam codebooks will result in </w:t>
      </w:r>
      <w:r w:rsidRPr="007829E3">
        <w:rPr>
          <w:lang w:eastAsia="ko-KR"/>
        </w:rPr>
        <w:t xml:space="preserve">various Set A of beam pairs for beam pair prediction </w:t>
      </w:r>
    </w:p>
    <w:p w14:paraId="650B23C5" w14:textId="77777777" w:rsidR="007829E3" w:rsidRPr="007829E3" w:rsidRDefault="007829E3">
      <w:pPr>
        <w:pStyle w:val="ac"/>
        <w:widowControl w:val="0"/>
        <w:numPr>
          <w:ilvl w:val="1"/>
          <w:numId w:val="58"/>
        </w:numPr>
        <w:contextualSpacing w:val="0"/>
      </w:pPr>
      <w:r w:rsidRPr="007829E3">
        <w:t xml:space="preserve">(Case 2) For generalization Case 2 compared to Case 1, evaluation results from 4 sources show large degradation (i.e., &gt;40%) with different number of elements (different beamwidth) and different UE codebooks for Top-1 beam prediction accuracy. </w:t>
      </w:r>
    </w:p>
    <w:p w14:paraId="77682726" w14:textId="77777777" w:rsidR="007829E3" w:rsidRPr="007829E3" w:rsidRDefault="007829E3">
      <w:pPr>
        <w:pStyle w:val="ac"/>
        <w:widowControl w:val="0"/>
        <w:numPr>
          <w:ilvl w:val="2"/>
          <w:numId w:val="58"/>
        </w:numPr>
        <w:contextualSpacing w:val="0"/>
      </w:pPr>
      <w:r w:rsidRPr="007829E3">
        <w:t xml:space="preserve">wherein, evaluation results from 1 source show 12% and 52% degradation with UE codebook is different for Top-1 beam prediction accuracy with 1x4 Rx beam and with 2x2 Rx beam pattern and 1x4 Rx beam respectively. </w:t>
      </w:r>
    </w:p>
    <w:p w14:paraId="71B2D895" w14:textId="77777777" w:rsidR="007829E3" w:rsidRPr="007829E3" w:rsidRDefault="007829E3">
      <w:pPr>
        <w:pStyle w:val="ac"/>
        <w:widowControl w:val="0"/>
        <w:numPr>
          <w:ilvl w:val="1"/>
          <w:numId w:val="58"/>
        </w:numPr>
        <w:contextualSpacing w:val="0"/>
      </w:pPr>
      <w:r w:rsidRPr="007829E3">
        <w:t>(Case 3) For generalization Case 3 compared to Case 1, evaluation results from 1 source show less than 5% degradation, and evaluation results from 1 source show 16%~26% degradation for Top-1 beam prediction accuracy, with different number of elements and/or different number of UE Rx</w:t>
      </w:r>
    </w:p>
    <w:p w14:paraId="752BCF07"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bookmarkStart w:id="223" w:name="_Hlk143751167"/>
      <w:r w:rsidRPr="007829E3">
        <w:rPr>
          <w:rFonts w:eastAsiaTheme="minorEastAsia"/>
          <w:u w:val="single"/>
          <w:lang w:eastAsia="ko-KR"/>
        </w:rPr>
        <w:t>Various Set B of beams: different fixed Set B pattern</w:t>
      </w:r>
    </w:p>
    <w:p w14:paraId="2CB225F9" w14:textId="77777777" w:rsidR="007829E3" w:rsidRPr="007829E3" w:rsidRDefault="007829E3">
      <w:pPr>
        <w:pStyle w:val="ac"/>
        <w:widowControl w:val="0"/>
        <w:numPr>
          <w:ilvl w:val="1"/>
          <w:numId w:val="58"/>
        </w:numPr>
        <w:contextualSpacing w:val="0"/>
      </w:pPr>
      <w:r w:rsidRPr="007829E3">
        <w:t>(Case 2) For generalization Case 2 compared to Case 1, evaluation results from 9 sources show large degradation with different Set B pattern (different number and/or same number different Set B pattern) for DL Tx beam prediction and/or beam pair prediction.</w:t>
      </w:r>
    </w:p>
    <w:p w14:paraId="4967809F" w14:textId="77777777" w:rsidR="007829E3" w:rsidRPr="007829E3" w:rsidRDefault="007829E3">
      <w:pPr>
        <w:pStyle w:val="ac"/>
        <w:widowControl w:val="0"/>
        <w:numPr>
          <w:ilvl w:val="2"/>
          <w:numId w:val="58"/>
        </w:numPr>
        <w:contextualSpacing w:val="0"/>
      </w:pPr>
      <w:r w:rsidRPr="007829E3">
        <w:t xml:space="preserve">evaluation results from 1 source show 13~21% degradation with same evenly spaced in beam(pair) ID dimension without providing beam ID information as AI/ML inputs. </w:t>
      </w:r>
    </w:p>
    <w:p w14:paraId="22BE3253" w14:textId="77777777" w:rsidR="007829E3" w:rsidRPr="007829E3" w:rsidRDefault="007829E3">
      <w:pPr>
        <w:pStyle w:val="ac"/>
        <w:widowControl w:val="0"/>
        <w:numPr>
          <w:ilvl w:val="2"/>
          <w:numId w:val="58"/>
        </w:numPr>
        <w:contextualSpacing w:val="0"/>
      </w:pPr>
      <w:r w:rsidRPr="007829E3">
        <w:t>evaluation results from 1 source show 20%~40% degradation with different number of beams in Set B for BMCase-2</w:t>
      </w:r>
    </w:p>
    <w:p w14:paraId="759D5677" w14:textId="77777777" w:rsidR="007829E3" w:rsidRPr="007829E3" w:rsidRDefault="007829E3">
      <w:pPr>
        <w:pStyle w:val="ac"/>
        <w:widowControl w:val="0"/>
        <w:numPr>
          <w:ilvl w:val="2"/>
          <w:numId w:val="58"/>
        </w:numPr>
        <w:contextualSpacing w:val="0"/>
      </w:pPr>
      <w:r w:rsidRPr="007829E3">
        <w:t>evaluation results from 1 source show the AI-BM performance can be worse than the conventional approach’s with mismatched set B design.</w:t>
      </w:r>
    </w:p>
    <w:p w14:paraId="300B1BE7" w14:textId="77777777" w:rsidR="007829E3" w:rsidRPr="007829E3" w:rsidRDefault="007829E3">
      <w:pPr>
        <w:pStyle w:val="ac"/>
        <w:widowControl w:val="0"/>
        <w:numPr>
          <w:ilvl w:val="1"/>
          <w:numId w:val="58"/>
        </w:numPr>
        <w:contextualSpacing w:val="0"/>
      </w:pPr>
      <w:r w:rsidRPr="007829E3">
        <w:t xml:space="preserve">(Case 3) For generalization Case 3 compared to Case 1, </w:t>
      </w:r>
    </w:p>
    <w:p w14:paraId="353A2C62" w14:textId="77777777" w:rsidR="007829E3" w:rsidRPr="007829E3" w:rsidRDefault="007829E3">
      <w:pPr>
        <w:pStyle w:val="ac"/>
        <w:widowControl w:val="0"/>
        <w:numPr>
          <w:ilvl w:val="2"/>
          <w:numId w:val="58"/>
        </w:numPr>
        <w:contextualSpacing w:val="0"/>
      </w:pPr>
      <w:r w:rsidRPr="007829E3">
        <w:lastRenderedPageBreak/>
        <w:t xml:space="preserve">evaluation results from 5 sources show less than or about 5% degradation.  </w:t>
      </w:r>
    </w:p>
    <w:p w14:paraId="13C57FAD" w14:textId="77777777" w:rsidR="007829E3" w:rsidRPr="007829E3" w:rsidRDefault="007829E3">
      <w:pPr>
        <w:pStyle w:val="ac"/>
        <w:widowControl w:val="0"/>
        <w:numPr>
          <w:ilvl w:val="2"/>
          <w:numId w:val="58"/>
        </w:numPr>
        <w:contextualSpacing w:val="0"/>
      </w:pPr>
      <w:r w:rsidRPr="007829E3">
        <w:t xml:space="preserve">evaluation results from 1 source show 14% degradation without providing beam ID information as AI/ML inputs.  </w:t>
      </w:r>
    </w:p>
    <w:p w14:paraId="1ABFBBAF" w14:textId="77777777" w:rsidR="007829E3" w:rsidRPr="007829E3" w:rsidRDefault="007829E3">
      <w:pPr>
        <w:pStyle w:val="ac"/>
        <w:widowControl w:val="0"/>
        <w:numPr>
          <w:ilvl w:val="2"/>
          <w:numId w:val="58"/>
        </w:numPr>
        <w:contextualSpacing w:val="0"/>
      </w:pPr>
      <w:r w:rsidRPr="007829E3">
        <w:t xml:space="preserve">evaluation results from 1 source show 3%~10% degradation with different number of beams in Set B for BMCase-2 </w:t>
      </w:r>
    </w:p>
    <w:p w14:paraId="488FE604" w14:textId="77777777" w:rsidR="007829E3" w:rsidRPr="007829E3" w:rsidRDefault="007829E3">
      <w:pPr>
        <w:pStyle w:val="ac"/>
        <w:widowControl w:val="0"/>
        <w:numPr>
          <w:ilvl w:val="2"/>
          <w:numId w:val="58"/>
        </w:numPr>
        <w:contextualSpacing w:val="0"/>
      </w:pPr>
      <w:r w:rsidRPr="007829E3">
        <w:t>evaluation results from 1 source show 8-10% degradation with different Set B pattern.</w:t>
      </w:r>
    </w:p>
    <w:bookmarkEnd w:id="223"/>
    <w:p w14:paraId="5377FF31" w14:textId="77777777" w:rsidR="007829E3" w:rsidRPr="007829E3" w:rsidRDefault="007829E3" w:rsidP="007829E3">
      <w:pPr>
        <w:rPr>
          <w:lang w:eastAsia="ko-KR"/>
        </w:rPr>
      </w:pPr>
      <w:r w:rsidRPr="007829E3">
        <w:rPr>
          <w:b/>
          <w:bCs/>
          <w:lang w:eastAsia="ko-KR"/>
        </w:rPr>
        <w:t xml:space="preserve">(C) For BMCase-2, various UE mobility, </w:t>
      </w:r>
      <w:r w:rsidRPr="007829E3">
        <w:rPr>
          <w:lang w:eastAsia="ko-KR"/>
        </w:rPr>
        <w:t>different companies reported different observation for Case 2. In Case 2, AI/ML still can provide comparable or worse performance than non-AI baseline option 2 (based on the measurements from Set B of beams)]</w:t>
      </w:r>
    </w:p>
    <w:p w14:paraId="3D85EF8A" w14:textId="77777777" w:rsidR="007829E3" w:rsidRPr="007829E3" w:rsidRDefault="007829E3">
      <w:pPr>
        <w:pStyle w:val="ac"/>
        <w:numPr>
          <w:ilvl w:val="0"/>
          <w:numId w:val="122"/>
        </w:numPr>
        <w:shd w:val="clear" w:color="auto" w:fill="FFFFFF"/>
        <w:contextualSpacing w:val="0"/>
        <w:rPr>
          <w:rFonts w:eastAsiaTheme="minorEastAsia"/>
          <w:u w:val="single"/>
          <w:lang w:eastAsia="ko-KR"/>
        </w:rPr>
      </w:pPr>
      <w:r w:rsidRPr="007829E3">
        <w:rPr>
          <w:rFonts w:eastAsiaTheme="minorEastAsia"/>
          <w:u w:val="single"/>
          <w:lang w:eastAsia="ko-KR"/>
        </w:rPr>
        <w:t>For various UE mobility for BMCase-2: 30km/h / 60km/h / 90km/h 120km/h</w:t>
      </w:r>
    </w:p>
    <w:p w14:paraId="56435AD2" w14:textId="77777777" w:rsidR="007829E3" w:rsidRPr="007829E3" w:rsidRDefault="007829E3">
      <w:pPr>
        <w:pStyle w:val="ac"/>
        <w:widowControl w:val="0"/>
        <w:numPr>
          <w:ilvl w:val="1"/>
          <w:numId w:val="58"/>
        </w:numPr>
        <w:contextualSpacing w:val="0"/>
      </w:pPr>
      <w:r w:rsidRPr="007829E3">
        <w:t xml:space="preserve">(Case 2) For generalization Case 2 compared to Case 1, </w:t>
      </w:r>
    </w:p>
    <w:p w14:paraId="71001463" w14:textId="77777777" w:rsidR="007829E3" w:rsidRPr="007829E3" w:rsidRDefault="007829E3">
      <w:pPr>
        <w:pStyle w:val="ac"/>
        <w:widowControl w:val="0"/>
        <w:numPr>
          <w:ilvl w:val="2"/>
          <w:numId w:val="58"/>
        </w:numPr>
        <w:contextualSpacing w:val="0"/>
      </w:pPr>
      <w:r w:rsidRPr="007829E3">
        <w:t>evaluation results from 3 sources show significant degradation i.e., &gt;30% in terms of Top 1 prediction accuracy</w:t>
      </w:r>
      <w:r w:rsidRPr="007829E3">
        <w:rPr>
          <w:rFonts w:hint="eastAsia"/>
        </w:rPr>
        <w:t>, and evaluation results from 1 source show about 19%~49% degradation for prediction time 160ms~800ms</w:t>
      </w:r>
      <w:r w:rsidRPr="007829E3">
        <w:t xml:space="preserve">. </w:t>
      </w:r>
    </w:p>
    <w:p w14:paraId="2B1AFB99" w14:textId="77777777" w:rsidR="007829E3" w:rsidRPr="007829E3" w:rsidRDefault="007829E3">
      <w:pPr>
        <w:pStyle w:val="ac"/>
        <w:widowControl w:val="0"/>
        <w:numPr>
          <w:ilvl w:val="2"/>
          <w:numId w:val="58"/>
        </w:numPr>
        <w:contextualSpacing w:val="0"/>
      </w:pPr>
      <w:r w:rsidRPr="007829E3">
        <w:t>evaluation results from 4 sources show &gt;6% performance degradation in terms of Top 1 prediction accuracy and evaluation results from 3 sources show about 10~18% degradation</w:t>
      </w:r>
    </w:p>
    <w:p w14:paraId="4532EA22" w14:textId="77777777" w:rsidR="007829E3" w:rsidRPr="007829E3" w:rsidRDefault="007829E3">
      <w:pPr>
        <w:pStyle w:val="ac"/>
        <w:widowControl w:val="0"/>
        <w:numPr>
          <w:ilvl w:val="1"/>
          <w:numId w:val="58"/>
        </w:numPr>
        <w:contextualSpacing w:val="0"/>
      </w:pPr>
      <w:r w:rsidRPr="007829E3">
        <w:t>(Case 3) For generalization Case 3 compared to Case 1, for Top-1 beam prediction accuracy</w:t>
      </w:r>
    </w:p>
    <w:p w14:paraId="4D4CF41D" w14:textId="77777777" w:rsidR="007829E3" w:rsidRPr="007829E3" w:rsidRDefault="007829E3">
      <w:pPr>
        <w:pStyle w:val="ac"/>
        <w:widowControl w:val="0"/>
        <w:numPr>
          <w:ilvl w:val="2"/>
          <w:numId w:val="58"/>
        </w:numPr>
        <w:contextualSpacing w:val="0"/>
      </w:pPr>
      <w:r w:rsidRPr="007829E3">
        <w:t>the evaluation results from 3 sources show 3~7% degradation for Top-1 beam prediction accuracy</w:t>
      </w:r>
    </w:p>
    <w:p w14:paraId="1C3DED9B" w14:textId="77777777" w:rsidR="007829E3" w:rsidRPr="007829E3" w:rsidRDefault="007829E3">
      <w:pPr>
        <w:pStyle w:val="ac"/>
        <w:widowControl w:val="0"/>
        <w:numPr>
          <w:ilvl w:val="2"/>
          <w:numId w:val="58"/>
        </w:numPr>
        <w:contextualSpacing w:val="0"/>
      </w:pPr>
      <w:r w:rsidRPr="007829E3">
        <w:t>the evaluation results from 1 source show 8~1</w:t>
      </w:r>
      <w:r w:rsidRPr="007829E3">
        <w:rPr>
          <w:rFonts w:hint="eastAsia"/>
        </w:rPr>
        <w:t>4</w:t>
      </w:r>
      <w:r w:rsidRPr="007829E3">
        <w:t>% degradation for Top-1 beam prediction accuracy</w:t>
      </w:r>
    </w:p>
    <w:p w14:paraId="0ED10A76" w14:textId="77777777" w:rsidR="007829E3" w:rsidRPr="007829E3" w:rsidRDefault="007829E3">
      <w:pPr>
        <w:pStyle w:val="ac"/>
        <w:widowControl w:val="0"/>
        <w:numPr>
          <w:ilvl w:val="2"/>
          <w:numId w:val="58"/>
        </w:numPr>
        <w:contextualSpacing w:val="0"/>
      </w:pPr>
      <w:r w:rsidRPr="007829E3">
        <w:t xml:space="preserve">the evaluation results from 1 source show &lt;17% degradation for Top-1 beam prediction accuracy by training with same size of training data mixed of 30km/h, 60km/h and 90km/h. </w:t>
      </w:r>
    </w:p>
    <w:p w14:paraId="048AF85C" w14:textId="77777777" w:rsidR="007829E3" w:rsidRPr="007829E3" w:rsidRDefault="007829E3">
      <w:pPr>
        <w:pStyle w:val="ac"/>
        <w:widowControl w:val="0"/>
        <w:numPr>
          <w:ilvl w:val="2"/>
          <w:numId w:val="58"/>
        </w:numPr>
        <w:contextualSpacing w:val="0"/>
      </w:pPr>
      <w:r w:rsidRPr="007829E3">
        <w:t>the evaluation results from 1 source show about 1% degradation for Top-1 beam prediction accuracy for 30km/h and 60km/h, and show about 4%/8% degradation for Top-1 beam prediction accuracy for 30km/h and 90km/h.</w:t>
      </w:r>
    </w:p>
    <w:p w14:paraId="62668A55" w14:textId="77777777" w:rsidR="007829E3" w:rsidRPr="007829E3" w:rsidRDefault="007829E3">
      <w:pPr>
        <w:pStyle w:val="ac"/>
        <w:widowControl w:val="0"/>
        <w:numPr>
          <w:ilvl w:val="2"/>
          <w:numId w:val="58"/>
        </w:numPr>
        <w:contextualSpacing w:val="0"/>
      </w:pPr>
      <w:r w:rsidRPr="007829E3">
        <w:t>the evaluation results from 1 source show comparable performance for Top-1 beam prediction accuracy for 30km/h and 60km/h</w:t>
      </w:r>
    </w:p>
    <w:p w14:paraId="12D5BF77" w14:textId="77777777" w:rsidR="007829E3" w:rsidRPr="007829E3" w:rsidRDefault="007829E3">
      <w:pPr>
        <w:pStyle w:val="ac"/>
        <w:widowControl w:val="0"/>
        <w:numPr>
          <w:ilvl w:val="2"/>
          <w:numId w:val="58"/>
        </w:numPr>
        <w:contextualSpacing w:val="0"/>
      </w:pPr>
      <w:r w:rsidRPr="007829E3">
        <w:t>the evaluation results from 3 sources show slightly better (1%~2% for Top-1 beam prediction accuracy) performance compared to Case 1 with double or triple size of training data for DL Tx beam prediction.</w:t>
      </w:r>
    </w:p>
    <w:p w14:paraId="60E949C8" w14:textId="77777777" w:rsidR="000448E1" w:rsidRDefault="000448E1" w:rsidP="005112D1">
      <w:pPr>
        <w:pStyle w:val="B1"/>
        <w:ind w:left="0" w:firstLine="0"/>
      </w:pPr>
    </w:p>
    <w:p w14:paraId="6C41536E" w14:textId="77777777" w:rsidR="005112D1" w:rsidRDefault="005112D1" w:rsidP="005112D1">
      <w:pPr>
        <w:rPr>
          <w:b/>
          <w:bCs/>
          <w:lang w:eastAsia="ko-KR"/>
        </w:rPr>
      </w:pPr>
      <w:r>
        <w:rPr>
          <w:lang w:eastAsia="ko-KR"/>
        </w:rPr>
        <w:t xml:space="preserve">Different location of AI/ML model (e.g., NW side model, or UE side model) may have different generalization requirements:  </w:t>
      </w:r>
    </w:p>
    <w:p w14:paraId="212A9800" w14:textId="77777777" w:rsidR="005112D1" w:rsidRDefault="005112D1" w:rsidP="005112D1">
      <w:pPr>
        <w:rPr>
          <w:lang w:eastAsia="ko-KR"/>
        </w:rPr>
      </w:pPr>
      <w:r>
        <w:rPr>
          <w:lang w:eastAsia="ko-KR"/>
        </w:rPr>
        <w:t xml:space="preserve">For NW side model, </w:t>
      </w:r>
    </w:p>
    <w:p w14:paraId="7A160759" w14:textId="77777777" w:rsidR="005112D1" w:rsidRDefault="005112D1">
      <w:pPr>
        <w:numPr>
          <w:ilvl w:val="0"/>
          <w:numId w:val="126"/>
        </w:numPr>
        <w:jc w:val="both"/>
        <w:rPr>
          <w:rFonts w:eastAsia="Times New Roman"/>
          <w:lang w:eastAsia="ko-KR"/>
        </w:rPr>
      </w:pPr>
      <w:r>
        <w:rPr>
          <w:rFonts w:eastAsia="Times New Roman"/>
          <w:lang w:eastAsia="ko-KR"/>
        </w:rPr>
        <w:t>generalization performance with various gNB settings and various Set B of beams may not be an issue since the gNB settings are most likely to be fixed or limited to a given gNB (at least seen by AI/ML before)</w:t>
      </w:r>
    </w:p>
    <w:p w14:paraId="3A24C8E2" w14:textId="77777777" w:rsidR="005112D1" w:rsidRDefault="005112D1">
      <w:pPr>
        <w:numPr>
          <w:ilvl w:val="0"/>
          <w:numId w:val="126"/>
        </w:numPr>
        <w:jc w:val="both"/>
        <w:rPr>
          <w:rFonts w:eastAsia="Times New Roman"/>
          <w:lang w:eastAsia="ko-KR"/>
        </w:rPr>
      </w:pPr>
      <w:r>
        <w:rPr>
          <w:rFonts w:eastAsia="Times New Roman"/>
          <w:lang w:eastAsia="ko-KR"/>
        </w:rPr>
        <w:t xml:space="preserve">for DL Tx beam prediction, generalization performance with various unseen UE parameters is acceptable at least with the measurement from the best or fixed Rx beam. </w:t>
      </w:r>
    </w:p>
    <w:p w14:paraId="303B6124" w14:textId="77777777" w:rsidR="005112D1" w:rsidRDefault="005112D1">
      <w:pPr>
        <w:numPr>
          <w:ilvl w:val="0"/>
          <w:numId w:val="126"/>
        </w:numPr>
        <w:jc w:val="both"/>
        <w:rPr>
          <w:rFonts w:eastAsia="Times New Roman"/>
          <w:lang w:eastAsia="ko-KR"/>
        </w:rPr>
      </w:pPr>
      <w:r>
        <w:rPr>
          <w:rFonts w:eastAsia="Times New Roman"/>
          <w:lang w:eastAsia="ko-KR"/>
        </w:rPr>
        <w:t>Tx-Rx beam pair prediction, generalization performance with various UE parameters, i.e., different number of beams in a seen UE codebook when inference using a subset of Rx beams of training is acceptable</w:t>
      </w:r>
      <w:r>
        <w:rPr>
          <w:rFonts w:eastAsia="Times New Roman"/>
          <w:strike/>
          <w:lang w:eastAsia="ko-KR"/>
        </w:rPr>
        <w:t>.</w:t>
      </w:r>
      <w:r>
        <w:rPr>
          <w:rFonts w:eastAsia="Times New Roman"/>
          <w:lang w:eastAsia="ko-KR"/>
        </w:rPr>
        <w:t xml:space="preserve"> </w:t>
      </w:r>
    </w:p>
    <w:p w14:paraId="710A7027" w14:textId="77777777" w:rsidR="005112D1" w:rsidRDefault="005112D1">
      <w:pPr>
        <w:pStyle w:val="ac"/>
        <w:widowControl w:val="0"/>
        <w:numPr>
          <w:ilvl w:val="0"/>
          <w:numId w:val="126"/>
        </w:numPr>
        <w:contextualSpacing w:val="0"/>
        <w:jc w:val="both"/>
        <w:rPr>
          <w:rFonts w:eastAsia="Batang"/>
          <w:lang w:eastAsia="ko-KR"/>
        </w:rPr>
      </w:pPr>
      <w:r>
        <w:rPr>
          <w:lang w:eastAsia="ko-KR"/>
        </w:rPr>
        <w:t xml:space="preserve">for Tx-Rx beam pair prediction, the significant generalization performance degradation with unseen </w:t>
      </w:r>
      <w:r>
        <w:rPr>
          <w:rFonts w:eastAsia="Times New Roman"/>
          <w:lang w:eastAsia="ko-KR"/>
        </w:rPr>
        <w:t xml:space="preserve">various </w:t>
      </w:r>
      <w:r>
        <w:rPr>
          <w:lang w:eastAsia="ko-KR"/>
        </w:rPr>
        <w:t xml:space="preserve">UE parameters (i.e., different UE codebooks, and/or different UE antenna array dimensions) can be improved to achieve less than 5% degradation (2 sources) and 16%~26% degradation (1 source) in terms of Top-1 beam </w:t>
      </w:r>
      <w:r>
        <w:rPr>
          <w:lang w:eastAsia="ko-KR"/>
        </w:rPr>
        <w:lastRenderedPageBreak/>
        <w:t>prediction accuracy with the model training with mixed data compared to generalization performance Case 1.</w:t>
      </w:r>
    </w:p>
    <w:p w14:paraId="387D6C59" w14:textId="77777777" w:rsidR="005112D1" w:rsidRDefault="005112D1">
      <w:pPr>
        <w:pStyle w:val="ac"/>
        <w:widowControl w:val="0"/>
        <w:numPr>
          <w:ilvl w:val="1"/>
          <w:numId w:val="126"/>
        </w:numPr>
        <w:contextualSpacing w:val="0"/>
        <w:jc w:val="both"/>
        <w:rPr>
          <w:lang w:eastAsia="ko-KR"/>
        </w:rPr>
      </w:pPr>
      <w:r>
        <w:rPr>
          <w:lang w:eastAsia="ko-KR"/>
        </w:rPr>
        <w:t>Note: with same amount of data for training for different scenarios for Case 3</w:t>
      </w:r>
    </w:p>
    <w:p w14:paraId="3EB266A0" w14:textId="77777777" w:rsidR="005112D1" w:rsidRDefault="005112D1">
      <w:pPr>
        <w:pStyle w:val="ac"/>
        <w:numPr>
          <w:ilvl w:val="1"/>
          <w:numId w:val="126"/>
        </w:numPr>
        <w:contextualSpacing w:val="0"/>
        <w:jc w:val="both"/>
        <w:rPr>
          <w:lang w:eastAsia="ko-KR"/>
        </w:rPr>
      </w:pPr>
      <w:r>
        <w:rPr>
          <w:lang w:eastAsia="ko-KR"/>
        </w:rPr>
        <w:t>Alternatively, AI/ML model can be trained for different scenarios and rely on model switching based on applicable scenario which would improve generalization performance.</w:t>
      </w:r>
    </w:p>
    <w:p w14:paraId="5D17EF3A" w14:textId="77777777" w:rsidR="005112D1" w:rsidRDefault="005112D1" w:rsidP="005112D1">
      <w:pPr>
        <w:rPr>
          <w:lang w:eastAsia="ko-KR"/>
        </w:rPr>
      </w:pPr>
      <w:r>
        <w:rPr>
          <w:lang w:eastAsia="ko-KR"/>
        </w:rPr>
        <w:t xml:space="preserve">For UE side model, </w:t>
      </w:r>
    </w:p>
    <w:p w14:paraId="7A415B82" w14:textId="77777777" w:rsidR="005112D1" w:rsidRDefault="005112D1">
      <w:pPr>
        <w:numPr>
          <w:ilvl w:val="0"/>
          <w:numId w:val="127"/>
        </w:numPr>
        <w:jc w:val="both"/>
        <w:rPr>
          <w:rFonts w:eastAsia="Times New Roman"/>
          <w:lang w:eastAsia="ko-KR"/>
        </w:rPr>
      </w:pPr>
      <w:r>
        <w:rPr>
          <w:rFonts w:eastAsia="Times New Roman"/>
          <w:lang w:eastAsia="ko-KR"/>
        </w:rPr>
        <w:t xml:space="preserve">generalization performance with unseen various UE parameters may not be an issue </w:t>
      </w:r>
    </w:p>
    <w:p w14:paraId="38608975" w14:textId="77777777" w:rsidR="005112D1" w:rsidRDefault="005112D1">
      <w:pPr>
        <w:numPr>
          <w:ilvl w:val="0"/>
          <w:numId w:val="127"/>
        </w:numPr>
        <w:jc w:val="both"/>
        <w:rPr>
          <w:rFonts w:eastAsia="Times New Roman"/>
          <w:lang w:eastAsia="ko-KR"/>
        </w:rPr>
      </w:pPr>
      <w:r>
        <w:rPr>
          <w:rFonts w:eastAsia="Times New Roman"/>
          <w:lang w:eastAsia="ko-KR"/>
        </w:rPr>
        <w:t>the significant generalization performance degradation with unseen various gNB setting (i.e.,</w:t>
      </w:r>
      <w:r>
        <w:rPr>
          <w:lang w:eastAsia="ko-KR"/>
        </w:rPr>
        <w:t xml:space="preserve"> different gNB antenna array dimensions, and/or DL Tx beam codebook)</w:t>
      </w:r>
      <w:r>
        <w:rPr>
          <w:rFonts w:eastAsia="Times New Roman"/>
          <w:lang w:eastAsia="ko-KR"/>
        </w:rPr>
        <w:t xml:space="preserve"> or unseen various Set B of beam(pairs) can be improved to achieve</w:t>
      </w:r>
    </w:p>
    <w:p w14:paraId="6A861176" w14:textId="77777777" w:rsidR="005112D1" w:rsidRDefault="005112D1">
      <w:pPr>
        <w:numPr>
          <w:ilvl w:val="1"/>
          <w:numId w:val="127"/>
        </w:numPr>
        <w:jc w:val="both"/>
        <w:rPr>
          <w:rFonts w:eastAsia="Times New Roman"/>
          <w:lang w:eastAsia="ko-KR"/>
        </w:rPr>
      </w:pPr>
      <w:r>
        <w:rPr>
          <w:rFonts w:eastAsia="Times New Roman"/>
          <w:lang w:eastAsia="ko-KR"/>
        </w:rPr>
        <w:t xml:space="preserve">(for gNB setting) less than 5% (6 sources), 10%~15% (2 sources), and 2%~32% (1 source) degradation in terms of Top-1 beam prediction accuracy compared with the model training with mixed data to generalization performance Case 1, and </w:t>
      </w:r>
      <w:r>
        <w:rPr>
          <w:rFonts w:eastAsia="Times New Roman"/>
        </w:rPr>
        <w:t>16%~20% (1 source</w:t>
      </w:r>
      <w:r>
        <w:rPr>
          <w:rFonts w:eastAsia="Times New Roman"/>
          <w:lang w:eastAsia="ko-KR"/>
        </w:rPr>
        <w:t>) degradation in terms of Top-1 beam prediction accuracy compared with the model finetune to generalization performance Case 1.</w:t>
      </w:r>
    </w:p>
    <w:p w14:paraId="3458D268" w14:textId="77777777" w:rsidR="005112D1" w:rsidRDefault="005112D1">
      <w:pPr>
        <w:numPr>
          <w:ilvl w:val="1"/>
          <w:numId w:val="127"/>
        </w:numPr>
        <w:jc w:val="both"/>
        <w:rPr>
          <w:rFonts w:eastAsia="Times New Roman"/>
          <w:lang w:eastAsia="ko-KR"/>
        </w:rPr>
      </w:pPr>
      <w:r>
        <w:rPr>
          <w:rFonts w:eastAsia="Times New Roman"/>
          <w:lang w:eastAsia="ko-KR"/>
        </w:rPr>
        <w:t>(for Set B of beam(pairs)) less than 10% (all 7 sources) degradation in terms of Top-1 beam prediction accuracy compared with the model training with mixed data to generalization performance Case 1.</w:t>
      </w:r>
    </w:p>
    <w:p w14:paraId="4E8CA0E5" w14:textId="77777777" w:rsidR="005112D1" w:rsidRDefault="005112D1">
      <w:pPr>
        <w:numPr>
          <w:ilvl w:val="1"/>
          <w:numId w:val="127"/>
        </w:numPr>
        <w:jc w:val="both"/>
        <w:rPr>
          <w:rFonts w:eastAsia="Times New Roman"/>
          <w:lang w:eastAsia="ko-KR"/>
        </w:rPr>
      </w:pPr>
      <w:r>
        <w:rPr>
          <w:rFonts w:eastAsia="Malgun Gothic"/>
          <w:lang w:eastAsia="ko-KR"/>
        </w:rPr>
        <w:t xml:space="preserve">Note: For gNB setting, </w:t>
      </w:r>
      <w:r>
        <w:rPr>
          <w:rFonts w:eastAsia="Times New Roman"/>
          <w:lang w:eastAsia="ko-KR"/>
        </w:rPr>
        <w:t xml:space="preserve">generalization performance </w:t>
      </w:r>
      <w:r>
        <w:rPr>
          <w:rFonts w:eastAsia="Malgun Gothic"/>
          <w:lang w:eastAsia="ko-KR"/>
        </w:rPr>
        <w:t>Case 3 may depend on how different the gNB settings are across training and inference</w:t>
      </w:r>
    </w:p>
    <w:p w14:paraId="0405451D" w14:textId="77777777" w:rsidR="005112D1" w:rsidRDefault="005112D1">
      <w:pPr>
        <w:numPr>
          <w:ilvl w:val="1"/>
          <w:numId w:val="127"/>
        </w:numPr>
        <w:jc w:val="both"/>
        <w:rPr>
          <w:rFonts w:eastAsia="Malgun Gothic"/>
          <w:lang w:eastAsia="ko-KR"/>
        </w:rPr>
      </w:pPr>
      <w:r>
        <w:rPr>
          <w:rFonts w:eastAsia="Malgun Gothic"/>
          <w:lang w:eastAsia="ko-KR"/>
        </w:rPr>
        <w:t>Note: with same amount of data for training for different scenarios for Case 3</w:t>
      </w:r>
    </w:p>
    <w:p w14:paraId="59392DCB" w14:textId="77777777" w:rsidR="005112D1" w:rsidRPr="005112D1" w:rsidRDefault="005112D1">
      <w:pPr>
        <w:numPr>
          <w:ilvl w:val="1"/>
          <w:numId w:val="127"/>
        </w:numPr>
        <w:jc w:val="both"/>
        <w:rPr>
          <w:rFonts w:eastAsia="Malgun Gothic"/>
          <w:lang w:eastAsia="ko-KR"/>
        </w:rPr>
      </w:pPr>
      <w:r>
        <w:rPr>
          <w:lang w:eastAsia="ko-KR"/>
        </w:rPr>
        <w:t>Alternatively, AI/ML model can be trained for different scenarios and rely on model switching based on applicable scenario which would improve generalization performance.</w:t>
      </w:r>
    </w:p>
    <w:p w14:paraId="1B0045D5" w14:textId="67884E18" w:rsidR="00762B78" w:rsidRDefault="00762B78" w:rsidP="006107E0">
      <w:pPr>
        <w:pStyle w:val="B1"/>
        <w:ind w:left="0" w:firstLine="0"/>
      </w:pPr>
    </w:p>
    <w:p w14:paraId="09CFF8B0" w14:textId="77777777" w:rsidR="004E5FBA" w:rsidRPr="00DB60AF" w:rsidRDefault="004E5FBA" w:rsidP="004E5FBA">
      <w:r w:rsidRPr="00DB60AF">
        <w:t>At least for BMCase-1, AI/ML (without considering model switching) has some performance degradation with some unseen scenarios including:</w:t>
      </w:r>
    </w:p>
    <w:p w14:paraId="0A841FBA" w14:textId="77777777" w:rsidR="004E5FBA" w:rsidRPr="00DB60AF" w:rsidRDefault="004E5FBA">
      <w:pPr>
        <w:pStyle w:val="ac"/>
        <w:widowControl w:val="0"/>
        <w:numPr>
          <w:ilvl w:val="0"/>
          <w:numId w:val="124"/>
        </w:numPr>
        <w:contextualSpacing w:val="0"/>
        <w:jc w:val="both"/>
      </w:pPr>
      <w:r w:rsidRPr="00DB60AF">
        <w:t xml:space="preserve">For DL Tx beam prediction, </w:t>
      </w:r>
    </w:p>
    <w:p w14:paraId="09C1E75C" w14:textId="77777777" w:rsidR="004E5FBA" w:rsidRPr="00DB60AF" w:rsidRDefault="004E5FBA">
      <w:pPr>
        <w:pStyle w:val="ac"/>
        <w:widowControl w:val="0"/>
        <w:numPr>
          <w:ilvl w:val="1"/>
          <w:numId w:val="124"/>
        </w:numPr>
        <w:contextualSpacing w:val="0"/>
        <w:jc w:val="both"/>
      </w:pPr>
      <w:r w:rsidRPr="00DB60AF">
        <w:rPr>
          <w:lang w:eastAsia="ko-KR"/>
        </w:rPr>
        <w:t>deployment scenarios: different ISD, UMi/UMa (at least with same down tilt)</w:t>
      </w:r>
    </w:p>
    <w:p w14:paraId="6ED55E28"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A8A050B" w14:textId="77777777" w:rsidR="004E5FBA" w:rsidRPr="00DB60AF" w:rsidRDefault="004E5FBA">
      <w:pPr>
        <w:pStyle w:val="ac"/>
        <w:widowControl w:val="0"/>
        <w:numPr>
          <w:ilvl w:val="1"/>
          <w:numId w:val="124"/>
        </w:numPr>
        <w:contextualSpacing w:val="0"/>
        <w:jc w:val="both"/>
      </w:pPr>
      <w:r w:rsidRPr="00DB60AF">
        <w:rPr>
          <w:lang w:eastAsia="ko-KR"/>
        </w:rPr>
        <w:t>various UE parameters: different UE codebooks, and different UE antenna array dimensions.</w:t>
      </w:r>
    </w:p>
    <w:p w14:paraId="6BF028AC" w14:textId="77777777" w:rsidR="004E5FBA" w:rsidRPr="00DB60AF" w:rsidRDefault="004E5FBA">
      <w:pPr>
        <w:pStyle w:val="ac"/>
        <w:widowControl w:val="0"/>
        <w:numPr>
          <w:ilvl w:val="2"/>
          <w:numId w:val="124"/>
        </w:numPr>
        <w:contextualSpacing w:val="0"/>
        <w:jc w:val="both"/>
        <w:rPr>
          <w:lang w:eastAsia="ko-KR"/>
        </w:rPr>
      </w:pPr>
      <w:r w:rsidRPr="00DB60AF">
        <w:rPr>
          <w:lang w:eastAsia="ko-KR"/>
        </w:rPr>
        <w:t xml:space="preserve">Note: at least with the measurement from the best Rx beam. </w:t>
      </w:r>
    </w:p>
    <w:p w14:paraId="775538BB" w14:textId="77777777" w:rsidR="004E5FBA" w:rsidRPr="00DB60AF" w:rsidRDefault="004E5FBA">
      <w:pPr>
        <w:pStyle w:val="ac"/>
        <w:widowControl w:val="0"/>
        <w:numPr>
          <w:ilvl w:val="0"/>
          <w:numId w:val="124"/>
        </w:numPr>
        <w:contextualSpacing w:val="0"/>
        <w:jc w:val="both"/>
      </w:pPr>
      <w:r w:rsidRPr="00DB60AF">
        <w:t>For beam pair prediction</w:t>
      </w:r>
    </w:p>
    <w:p w14:paraId="1B6E4DA7" w14:textId="77777777" w:rsidR="004E5FBA" w:rsidRPr="00DB60AF" w:rsidRDefault="004E5FBA">
      <w:pPr>
        <w:pStyle w:val="ac"/>
        <w:widowControl w:val="0"/>
        <w:numPr>
          <w:ilvl w:val="1"/>
          <w:numId w:val="124"/>
        </w:numPr>
        <w:contextualSpacing w:val="0"/>
        <w:jc w:val="both"/>
      </w:pPr>
      <w:r w:rsidRPr="00DB60AF">
        <w:rPr>
          <w:lang w:eastAsia="ko-KR"/>
        </w:rPr>
        <w:t xml:space="preserve">deployment scenarios: different ISD, UMi/UMa (at least with same down tilt) </w:t>
      </w:r>
    </w:p>
    <w:p w14:paraId="71A5D2E9" w14:textId="77777777" w:rsidR="004E5FBA" w:rsidRPr="00DB60AF" w:rsidRDefault="004E5FBA">
      <w:pPr>
        <w:pStyle w:val="ac"/>
        <w:widowControl w:val="0"/>
        <w:numPr>
          <w:ilvl w:val="1"/>
          <w:numId w:val="124"/>
        </w:numPr>
        <w:contextualSpacing w:val="0"/>
        <w:jc w:val="both"/>
      </w:pPr>
      <w:r w:rsidRPr="00DB60AF">
        <w:rPr>
          <w:lang w:eastAsia="ko-KR"/>
        </w:rPr>
        <w:t>various outdoor/indoor UE distributions</w:t>
      </w:r>
    </w:p>
    <w:p w14:paraId="01992D49" w14:textId="77777777" w:rsidR="004E5FBA" w:rsidRPr="00DB60AF" w:rsidRDefault="004E5FBA">
      <w:pPr>
        <w:pStyle w:val="ac"/>
        <w:widowControl w:val="0"/>
        <w:numPr>
          <w:ilvl w:val="1"/>
          <w:numId w:val="124"/>
        </w:numPr>
        <w:contextualSpacing w:val="0"/>
        <w:jc w:val="both"/>
        <w:rPr>
          <w:lang w:eastAsia="ko-KR"/>
        </w:rPr>
      </w:pPr>
      <w:r w:rsidRPr="00DB60AF">
        <w:rPr>
          <w:lang w:eastAsia="ko-KR"/>
        </w:rPr>
        <w:t>various UE parameters: when inference using a subset of Rx beams of training.</w:t>
      </w:r>
    </w:p>
    <w:p w14:paraId="6C6AE7B7" w14:textId="77777777" w:rsidR="004E5FBA" w:rsidRDefault="004E5FBA" w:rsidP="004E5FBA">
      <w:r w:rsidRPr="00DB60AF">
        <w:rPr>
          <w:lang w:eastAsia="ko-KR"/>
        </w:rPr>
        <w:t xml:space="preserve">However, the AI/ML </w:t>
      </w:r>
      <w:r w:rsidRPr="00DB60AF">
        <w:t xml:space="preserve">(without considering model switching) </w:t>
      </w:r>
      <w:r w:rsidRPr="00DB60AF">
        <w:rPr>
          <w:lang w:eastAsia="ko-KR"/>
        </w:rPr>
        <w:t xml:space="preserve">has significant performance degradation </w:t>
      </w:r>
      <w:r w:rsidRPr="00DB60AF">
        <w:t>w</w:t>
      </w:r>
      <w:r>
        <w:t>ith some other unseen scenarios</w:t>
      </w:r>
      <w:r>
        <w:rPr>
          <w:rFonts w:hint="eastAsia"/>
        </w:rPr>
        <w:t>,</w:t>
      </w:r>
      <w:r>
        <w:t xml:space="preserve"> including:</w:t>
      </w:r>
    </w:p>
    <w:p w14:paraId="5C483909" w14:textId="77777777" w:rsidR="004E5FBA" w:rsidRPr="0010608A" w:rsidRDefault="004E5FBA">
      <w:pPr>
        <w:pStyle w:val="ac"/>
        <w:widowControl w:val="0"/>
        <w:numPr>
          <w:ilvl w:val="0"/>
          <w:numId w:val="125"/>
        </w:numPr>
        <w:contextualSpacing w:val="0"/>
        <w:jc w:val="both"/>
      </w:pPr>
      <w:r w:rsidRPr="0010608A">
        <w:t xml:space="preserve">For DL Tx beam prediction, </w:t>
      </w:r>
    </w:p>
    <w:p w14:paraId="59C106AE" w14:textId="77777777" w:rsidR="004E5FBA" w:rsidRDefault="004E5FBA">
      <w:pPr>
        <w:pStyle w:val="ac"/>
        <w:widowControl w:val="0"/>
        <w:numPr>
          <w:ilvl w:val="1"/>
          <w:numId w:val="125"/>
        </w:numPr>
        <w:contextualSpacing w:val="0"/>
        <w:jc w:val="both"/>
      </w:pPr>
      <w:r w:rsidRPr="0010608A">
        <w:rPr>
          <w:lang w:eastAsia="ko-KR"/>
        </w:rPr>
        <w:t>deployment scenarios</w:t>
      </w:r>
      <w:r>
        <w:rPr>
          <w:lang w:eastAsia="ko-KR"/>
        </w:rPr>
        <w:t xml:space="preserve">: UMi/UMa (at least with </w:t>
      </w:r>
      <w:r w:rsidRPr="0010608A">
        <w:t>the assumption of different ISD, antenna height, down tilt and NLOS probability</w:t>
      </w:r>
      <w:r>
        <w:t>)</w:t>
      </w:r>
    </w:p>
    <w:p w14:paraId="5D2A171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32C43A40" w14:textId="77777777" w:rsidR="004E5FBA" w:rsidRPr="0010608A" w:rsidRDefault="004E5FBA">
      <w:pPr>
        <w:pStyle w:val="ac"/>
        <w:widowControl w:val="0"/>
        <w:numPr>
          <w:ilvl w:val="1"/>
          <w:numId w:val="125"/>
        </w:numPr>
        <w:contextualSpacing w:val="0"/>
        <w:jc w:val="both"/>
      </w:pPr>
      <w:r w:rsidRPr="0010608A">
        <w:rPr>
          <w:lang w:eastAsia="ko-KR"/>
        </w:rPr>
        <w:t>various Set B patterns</w:t>
      </w:r>
    </w:p>
    <w:p w14:paraId="2CFB76E1"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460C501B" w14:textId="77777777" w:rsidR="004E5FBA" w:rsidRPr="0010608A" w:rsidRDefault="004E5FBA">
      <w:pPr>
        <w:pStyle w:val="ac"/>
        <w:widowControl w:val="0"/>
        <w:numPr>
          <w:ilvl w:val="0"/>
          <w:numId w:val="125"/>
        </w:numPr>
        <w:contextualSpacing w:val="0"/>
        <w:jc w:val="both"/>
      </w:pPr>
      <w:r w:rsidRPr="0010608A">
        <w:lastRenderedPageBreak/>
        <w:t>For beam pair prediction</w:t>
      </w:r>
    </w:p>
    <w:p w14:paraId="616A08C1" w14:textId="77777777" w:rsidR="004E5FBA" w:rsidRPr="0010608A" w:rsidRDefault="004E5FBA">
      <w:pPr>
        <w:pStyle w:val="ac"/>
        <w:widowControl w:val="0"/>
        <w:numPr>
          <w:ilvl w:val="1"/>
          <w:numId w:val="125"/>
        </w:numPr>
        <w:contextualSpacing w:val="0"/>
        <w:jc w:val="both"/>
      </w:pPr>
      <w:r w:rsidRPr="0010608A">
        <w:t>various UE parameters: different UE codebooks, and different UE antenna array dimensions</w:t>
      </w:r>
    </w:p>
    <w:p w14:paraId="3BDEB200" w14:textId="77777777" w:rsidR="004E5FBA" w:rsidRPr="0010608A" w:rsidRDefault="004E5FBA">
      <w:pPr>
        <w:pStyle w:val="ac"/>
        <w:widowControl w:val="0"/>
        <w:numPr>
          <w:ilvl w:val="1"/>
          <w:numId w:val="125"/>
        </w:numPr>
        <w:contextualSpacing w:val="0"/>
        <w:jc w:val="both"/>
      </w:pPr>
      <w:r w:rsidRPr="0010608A">
        <w:rPr>
          <w:lang w:eastAsia="ko-KR"/>
        </w:rPr>
        <w:t>deployment scenarios</w:t>
      </w:r>
      <w:r>
        <w:rPr>
          <w:lang w:eastAsia="ko-KR"/>
        </w:rPr>
        <w:t>:</w:t>
      </w:r>
      <w:r w:rsidRPr="0010608A">
        <w:rPr>
          <w:lang w:eastAsia="ko-KR"/>
        </w:rPr>
        <w:t xml:space="preserve"> </w:t>
      </w:r>
      <w:r w:rsidRPr="0010608A">
        <w:t>with the assumption of different ISD, antenna height, down tilt and NLOS probability</w:t>
      </w:r>
    </w:p>
    <w:p w14:paraId="695F7454" w14:textId="77777777" w:rsidR="004E5FBA" w:rsidRPr="0010608A" w:rsidRDefault="004E5FBA">
      <w:pPr>
        <w:pStyle w:val="ac"/>
        <w:widowControl w:val="0"/>
        <w:numPr>
          <w:ilvl w:val="1"/>
          <w:numId w:val="125"/>
        </w:numPr>
        <w:contextualSpacing w:val="0"/>
        <w:jc w:val="both"/>
      </w:pPr>
      <w:r w:rsidRPr="0010608A">
        <w:rPr>
          <w:lang w:eastAsia="ko-KR"/>
        </w:rPr>
        <w:t xml:space="preserve">various gNB setting: </w:t>
      </w:r>
      <w:r w:rsidRPr="0010608A">
        <w:t>different gNB antenna array dimensions, and DL Tx beam codebook</w:t>
      </w:r>
    </w:p>
    <w:p w14:paraId="0DFE9B8D" w14:textId="77777777" w:rsidR="004E5FBA" w:rsidRPr="0010608A" w:rsidRDefault="004E5FBA">
      <w:pPr>
        <w:pStyle w:val="ac"/>
        <w:widowControl w:val="0"/>
        <w:numPr>
          <w:ilvl w:val="1"/>
          <w:numId w:val="125"/>
        </w:numPr>
        <w:contextualSpacing w:val="0"/>
        <w:jc w:val="both"/>
        <w:rPr>
          <w:lang w:eastAsia="ko-KR"/>
        </w:rPr>
      </w:pPr>
      <w:r w:rsidRPr="0010608A">
        <w:rPr>
          <w:lang w:eastAsia="ko-KR"/>
        </w:rPr>
        <w:t>various Set B patterns</w:t>
      </w:r>
    </w:p>
    <w:p w14:paraId="7BA22C50" w14:textId="77777777" w:rsidR="004E5FBA" w:rsidRPr="0010608A" w:rsidRDefault="004E5FBA">
      <w:pPr>
        <w:pStyle w:val="ac"/>
        <w:widowControl w:val="0"/>
        <w:numPr>
          <w:ilvl w:val="1"/>
          <w:numId w:val="125"/>
        </w:numPr>
        <w:contextualSpacing w:val="0"/>
        <w:jc w:val="both"/>
      </w:pPr>
      <w:r w:rsidRPr="0010608A">
        <w:rPr>
          <w:lang w:eastAsia="ko-KR"/>
        </w:rPr>
        <w:t>various Set A patterns</w:t>
      </w:r>
    </w:p>
    <w:p w14:paraId="0C937297" w14:textId="178AECD4" w:rsidR="00887D0C" w:rsidRDefault="004E5FBA" w:rsidP="004E5FBA">
      <w:pPr>
        <w:rPr>
          <w:lang w:eastAsia="ko-KR"/>
        </w:rPr>
      </w:pPr>
      <w:r w:rsidRPr="00395583">
        <w:rPr>
          <w:lang w:eastAsia="ko-KR"/>
        </w:rPr>
        <w:t>In order to let AI/ML model see the data from a new setting which causes performance loss, the AI/ML model can be trained with mixed data or finetuned with the data from the new setting to improve the generalization performance. Alternatively, AI/ML model can be trained for different scenarios and rely on model switching based on applicable scenario which would improve generalization performance.</w:t>
      </w:r>
    </w:p>
    <w:p w14:paraId="3F6F752F" w14:textId="77777777" w:rsidR="00622886" w:rsidRDefault="00622886" w:rsidP="00A94197">
      <w:pPr>
        <w:jc w:val="both"/>
        <w:rPr>
          <w:b/>
          <w:bCs/>
          <w:lang w:eastAsia="ko-KR"/>
        </w:rPr>
      </w:pPr>
    </w:p>
    <w:p w14:paraId="5CE557D7" w14:textId="122F662D" w:rsidR="005112D1" w:rsidRDefault="005112D1" w:rsidP="00A94197">
      <w:pPr>
        <w:jc w:val="both"/>
      </w:pPr>
      <w:r>
        <w:rPr>
          <w:b/>
          <w:bCs/>
          <w:lang w:eastAsia="ko-KR"/>
        </w:rPr>
        <w:t xml:space="preserve">For BMCase-2, </w:t>
      </w:r>
      <w:r>
        <w:rPr>
          <w:lang w:eastAsia="ko-KR"/>
        </w:rPr>
        <w:t>for variable UE mobility, the collected data for training can be mixed and the generalization performance with mixed UE speeds is acceptable.</w:t>
      </w:r>
    </w:p>
    <w:p w14:paraId="5C5D531E" w14:textId="42003C94" w:rsidR="004A79C0" w:rsidRDefault="000059F2" w:rsidP="004A79C0">
      <w:pPr>
        <w:pStyle w:val="21"/>
      </w:pPr>
      <w:bookmarkStart w:id="224" w:name="_Toc135002578"/>
      <w:bookmarkStart w:id="225" w:name="_Toc137744870"/>
      <w:r>
        <w:t>6</w:t>
      </w:r>
      <w:r w:rsidR="004A79C0">
        <w:t>.</w:t>
      </w:r>
      <w:r w:rsidR="005713C7">
        <w:t>4</w:t>
      </w:r>
      <w:r w:rsidR="004A79C0">
        <w:tab/>
        <w:t>Positioning accuracy enhancements</w:t>
      </w:r>
      <w:bookmarkEnd w:id="224"/>
      <w:bookmarkEnd w:id="225"/>
    </w:p>
    <w:p w14:paraId="034A7EEB" w14:textId="57E46B4F" w:rsidR="004A79C0" w:rsidRDefault="000059F2" w:rsidP="004A79C0">
      <w:pPr>
        <w:pStyle w:val="31"/>
      </w:pPr>
      <w:bookmarkStart w:id="226" w:name="_Toc135002579"/>
      <w:bookmarkStart w:id="227" w:name="_Toc137744871"/>
      <w:r>
        <w:t>6</w:t>
      </w:r>
      <w:r w:rsidR="004A79C0">
        <w:t>.</w:t>
      </w:r>
      <w:r w:rsidR="005713C7">
        <w:t>4</w:t>
      </w:r>
      <w:r w:rsidR="004A79C0">
        <w:t>.1</w:t>
      </w:r>
      <w:r w:rsidR="004A79C0">
        <w:tab/>
        <w:t>Evaluation assumptions, methodology and KPIs</w:t>
      </w:r>
      <w:bookmarkEnd w:id="226"/>
      <w:bookmarkEnd w:id="227"/>
    </w:p>
    <w:p w14:paraId="678E15EB" w14:textId="5669D1F0" w:rsidR="00964228" w:rsidRPr="00964228" w:rsidRDefault="00964228" w:rsidP="0098190A">
      <w:r w:rsidRPr="005462E8">
        <w:t>For AI/ML-based positioning evaluation, RAN1 does not attempt to define any common AI/ML model as a baseline.</w:t>
      </w:r>
    </w:p>
    <w:p w14:paraId="64A53254" w14:textId="4252A5A7" w:rsidR="002D3F28" w:rsidRPr="002D3F28" w:rsidRDefault="002D3F28" w:rsidP="0098190A">
      <w:pPr>
        <w:rPr>
          <w:b/>
          <w:bCs/>
        </w:rPr>
      </w:pPr>
      <w:r w:rsidRPr="00FF131C">
        <w:rPr>
          <w:b/>
          <w:bCs/>
          <w:i/>
          <w:iCs/>
        </w:rPr>
        <w:t>KPIs</w:t>
      </w:r>
      <w:r w:rsidRPr="002D3F28">
        <w:rPr>
          <w:b/>
          <w:bCs/>
        </w:rPr>
        <w:t xml:space="preserve">: </w:t>
      </w:r>
    </w:p>
    <w:p w14:paraId="16E69289" w14:textId="21519271" w:rsidR="002D3F28" w:rsidRDefault="0098190A" w:rsidP="0098190A">
      <w:pPr>
        <w:pStyle w:val="B1"/>
      </w:pPr>
      <w:r>
        <w:t>-</w:t>
      </w:r>
      <w:r>
        <w:tab/>
      </w:r>
      <w:r w:rsidR="002D3F28" w:rsidRPr="005462E8">
        <w:t>For all scenarios and use cases, the main KPI is the CDF percentiles of horizonal accuracy</w:t>
      </w:r>
    </w:p>
    <w:p w14:paraId="231C2485" w14:textId="2BE5FBC9" w:rsidR="00162B28" w:rsidRDefault="0098190A" w:rsidP="0098190A">
      <w:pPr>
        <w:pStyle w:val="B2"/>
      </w:pPr>
      <w:r>
        <w:t>-</w:t>
      </w:r>
      <w:r>
        <w:tab/>
      </w:r>
      <w:r w:rsidR="005C6758" w:rsidRPr="005C6758">
        <w:t xml:space="preserve">The CDF percentiles to analyse are: </w:t>
      </w:r>
      <w:r w:rsidR="000E5137">
        <w:t xml:space="preserve">90% (baseline) and </w:t>
      </w:r>
      <w:r w:rsidR="005C6758" w:rsidRPr="005C6758">
        <w:t>{50%, 67%, 80%}</w:t>
      </w:r>
      <w:r w:rsidR="000E5137">
        <w:t xml:space="preserve"> (optional)</w:t>
      </w:r>
    </w:p>
    <w:p w14:paraId="175D9346" w14:textId="5D256683" w:rsidR="009B12F2" w:rsidRDefault="0098190A" w:rsidP="0098190A">
      <w:pPr>
        <w:pStyle w:val="B2"/>
      </w:pPr>
      <w:r>
        <w:t>-</w:t>
      </w:r>
      <w:r>
        <w:tab/>
      </w:r>
      <w:r w:rsidR="009B12F2">
        <w:t>Vertical accuracy can be optionally reported</w:t>
      </w:r>
    </w:p>
    <w:p w14:paraId="1A61FF36" w14:textId="2371F4A2" w:rsidR="00F20C35" w:rsidRDefault="0098190A" w:rsidP="0098190A">
      <w:pPr>
        <w:pStyle w:val="B2"/>
      </w:pPr>
      <w:r>
        <w:t>-</w:t>
      </w:r>
      <w:r>
        <w:tab/>
      </w:r>
      <w:r w:rsidR="00F20C35" w:rsidRPr="00F20C35">
        <w:t>Target positioning requirements for horizonal accuracy and vertical accuracy are not defined for AI/ML-based positioning evaluation</w:t>
      </w:r>
    </w:p>
    <w:p w14:paraId="6366FB39" w14:textId="47B092EF" w:rsidR="00082CA9" w:rsidRDefault="0098190A" w:rsidP="0098190A">
      <w:pPr>
        <w:pStyle w:val="B1"/>
      </w:pPr>
      <w:r>
        <w:t>-</w:t>
      </w:r>
      <w:r>
        <w:tab/>
      </w:r>
      <w:r w:rsidR="00082CA9">
        <w:t>M</w:t>
      </w:r>
      <w:r w:rsidR="00082CA9" w:rsidRPr="00082CA9">
        <w:t>odel complexity</w:t>
      </w:r>
      <w:r w:rsidR="00C00551">
        <w:t xml:space="preserve">, e.g., </w:t>
      </w:r>
      <w:r w:rsidR="00C00551" w:rsidRPr="00C00551">
        <w:t>number of model parameters</w:t>
      </w:r>
      <w:r w:rsidR="00C00551">
        <w:t>,</w:t>
      </w:r>
      <w:r w:rsidR="00082CA9" w:rsidRPr="00082CA9">
        <w:t xml:space="preserve"> and computational complexity</w:t>
      </w:r>
      <w:r w:rsidR="001C27A3">
        <w:t>, e.g., FLOPS</w:t>
      </w:r>
    </w:p>
    <w:p w14:paraId="33D6295E" w14:textId="44A33A9E" w:rsidR="001046AC" w:rsidRDefault="0098190A" w:rsidP="0098190A">
      <w:pPr>
        <w:pStyle w:val="B2"/>
      </w:pPr>
      <w:r>
        <w:t>-</w:t>
      </w:r>
      <w:r>
        <w:tab/>
      </w:r>
      <w:r w:rsidR="001046AC">
        <w:t>R</w:t>
      </w:r>
      <w:r w:rsidR="001046AC" w:rsidRPr="001046AC">
        <w:t xml:space="preserve">eported via the metric of </w:t>
      </w:r>
      <w:r w:rsidR="00B12F75">
        <w:t>"</w:t>
      </w:r>
      <w:r w:rsidR="001046AC" w:rsidRPr="001046AC">
        <w:t>number of model parameters</w:t>
      </w:r>
      <w:r w:rsidR="00B12F75">
        <w:t>"</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0C8E0B4C" w:rsidR="007E3081" w:rsidRPr="005462E8" w:rsidRDefault="0098190A" w:rsidP="0098190A">
      <w:pPr>
        <w:pStyle w:val="B1"/>
      </w:pPr>
      <w:r>
        <w:t>-</w:t>
      </w:r>
      <w:r>
        <w:tab/>
      </w:r>
      <w:r w:rsidR="007E3081" w:rsidRPr="00456027">
        <w:t xml:space="preserve">For AI/ML assisted positioning, an intermediate performance metric of </w:t>
      </w:r>
      <w:r w:rsidR="007E3081" w:rsidRPr="000D101B">
        <w:rPr>
          <w:i/>
          <w:iCs/>
        </w:rPr>
        <w:t>model output</w:t>
      </w:r>
    </w:p>
    <w:p w14:paraId="5BAB5184" w14:textId="5290F54C" w:rsidR="00FF131C" w:rsidRDefault="00FF131C" w:rsidP="0098190A">
      <w:pPr>
        <w:rPr>
          <w:b/>
          <w:bCs/>
        </w:rPr>
      </w:pPr>
      <w:r w:rsidRPr="00F16B55">
        <w:rPr>
          <w:b/>
          <w:bCs/>
          <w:i/>
          <w:iCs/>
        </w:rPr>
        <w:t>Model generalization</w:t>
      </w:r>
      <w:r>
        <w:rPr>
          <w:b/>
          <w:bCs/>
        </w:rPr>
        <w:t>:</w:t>
      </w:r>
    </w:p>
    <w:p w14:paraId="3A6653C3" w14:textId="77777777" w:rsidR="00143BF4" w:rsidRDefault="00143BF4" w:rsidP="0098190A">
      <w:pPr>
        <w:rPr>
          <w:lang w:eastAsia="ja-JP"/>
        </w:rPr>
      </w:pPr>
      <w:r>
        <w:rPr>
          <w:lang w:eastAsia="ja-JP"/>
        </w:rPr>
        <w:t>To investigate the model generalization capability, at least the following aspect(s) are considered for the evaluation for AI/ML based positioning:</w:t>
      </w:r>
    </w:p>
    <w:p w14:paraId="09ED8312" w14:textId="38473757" w:rsidR="00143BF4" w:rsidRDefault="0098190A" w:rsidP="0098190A">
      <w:pPr>
        <w:pStyle w:val="B1"/>
        <w:rPr>
          <w:lang w:eastAsia="ja-JP"/>
        </w:rPr>
      </w:pPr>
      <w:r>
        <w:rPr>
          <w:lang w:eastAsia="ja-JP"/>
        </w:rPr>
        <w:t>-</w:t>
      </w:r>
      <w:r>
        <w:rPr>
          <w:lang w:eastAsia="ja-JP"/>
        </w:rPr>
        <w:tab/>
      </w:r>
      <w:r w:rsidR="00143BF4">
        <w:rPr>
          <w:lang w:eastAsia="ja-JP"/>
        </w:rPr>
        <w:t>Different drops</w:t>
      </w:r>
      <w:r w:rsidR="00480648">
        <w:rPr>
          <w:lang w:eastAsia="ja-JP"/>
        </w:rPr>
        <w:t xml:space="preserve">: </w:t>
      </w:r>
      <w:r w:rsidR="00143BF4">
        <w:rPr>
          <w:lang w:eastAsia="ja-JP"/>
        </w:rPr>
        <w:t>Training dataset from drops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test dataset from unseen drop(s) (i.e., different drop(s) than any in {A</w:t>
      </w:r>
      <w:r w:rsidR="00143BF4" w:rsidRPr="00C00551">
        <w:rPr>
          <w:vertAlign w:val="subscript"/>
          <w:lang w:eastAsia="ja-JP"/>
        </w:rPr>
        <w:t>0</w:t>
      </w:r>
      <w:r w:rsidR="00143BF4">
        <w:rPr>
          <w:lang w:eastAsia="ja-JP"/>
        </w:rPr>
        <w:t>, A</w:t>
      </w:r>
      <w:r w:rsidR="00143BF4" w:rsidRPr="00C00551">
        <w:rPr>
          <w:vertAlign w:val="subscript"/>
          <w:lang w:eastAsia="ja-JP"/>
        </w:rPr>
        <w:t>1</w:t>
      </w:r>
      <w:r w:rsidR="00143BF4">
        <w:rPr>
          <w:lang w:eastAsia="ja-JP"/>
        </w:rPr>
        <w:t>,…, A</w:t>
      </w:r>
      <w:r w:rsidR="00143BF4" w:rsidRPr="00C00551">
        <w:rPr>
          <w:vertAlign w:val="subscript"/>
          <w:lang w:eastAsia="ja-JP"/>
        </w:rPr>
        <w:t>N-1</w:t>
      </w:r>
      <w:r w:rsidR="00143BF4">
        <w:rPr>
          <w:lang w:eastAsia="ja-JP"/>
        </w:rPr>
        <w:t>}). Here N</w:t>
      </w:r>
      <w:r w:rsidR="00C00551">
        <w:rPr>
          <w:lang w:eastAsia="ja-JP"/>
        </w:rPr>
        <w:t>≥</w:t>
      </w:r>
      <w:r w:rsidR="00143BF4">
        <w:rPr>
          <w:lang w:eastAsia="ja-JP"/>
        </w:rPr>
        <w:t>1.</w:t>
      </w:r>
    </w:p>
    <w:p w14:paraId="77C9EE41" w14:textId="6875D21F" w:rsidR="00143BF4" w:rsidRDefault="0098190A" w:rsidP="0098190A">
      <w:pPr>
        <w:pStyle w:val="B1"/>
        <w:rPr>
          <w:lang w:eastAsia="ja-JP"/>
        </w:rPr>
      </w:pPr>
      <w:r>
        <w:rPr>
          <w:lang w:eastAsia="ja-JP"/>
        </w:rPr>
        <w:t>-</w:t>
      </w:r>
      <w:r>
        <w:rPr>
          <w:lang w:eastAsia="ja-JP"/>
        </w:rPr>
        <w:tab/>
      </w:r>
      <w:r w:rsidR="00143BF4">
        <w:rPr>
          <w:lang w:eastAsia="ja-JP"/>
        </w:rPr>
        <w:t>Clutter parameters, e.g., training dataset from one clutter parameter (e.g., {40%, 2m, 2m}), test dataset from a different clutter parameter (e.g., {60%, 6m, 2m});</w:t>
      </w:r>
    </w:p>
    <w:p w14:paraId="71BDF2F2" w14:textId="3D0D3FDA" w:rsidR="00285545" w:rsidRDefault="0098190A" w:rsidP="0098190A">
      <w:pPr>
        <w:pStyle w:val="B1"/>
        <w:rPr>
          <w:lang w:eastAsia="ja-JP"/>
        </w:rPr>
      </w:pPr>
      <w:r>
        <w:rPr>
          <w:lang w:eastAsia="ja-JP"/>
        </w:rPr>
        <w:t>-</w:t>
      </w:r>
      <w:r>
        <w:rPr>
          <w:lang w:eastAsia="ja-JP"/>
        </w:rPr>
        <w:tab/>
      </w:r>
      <w:r w:rsidR="00143BF4">
        <w:rPr>
          <w:lang w:eastAsia="ja-JP"/>
        </w:rPr>
        <w:t>Network synchronization error, e.g., training dataset without network synchronization error, test dataset with network synchronization error;</w:t>
      </w:r>
    </w:p>
    <w:p w14:paraId="5D8B4A3F" w14:textId="1F22C964" w:rsidR="00C00551" w:rsidRDefault="0098190A" w:rsidP="0098190A">
      <w:pPr>
        <w:pStyle w:val="B1"/>
      </w:pPr>
      <w:r>
        <w:t>-</w:t>
      </w:r>
      <w:r>
        <w:tab/>
      </w:r>
      <w:r w:rsidR="00C403D5" w:rsidRPr="00873F26">
        <w:t>UE/gNB RX and TX timing error</w:t>
      </w:r>
      <w:r w:rsidR="00C00551">
        <w:t>;</w:t>
      </w:r>
    </w:p>
    <w:p w14:paraId="6F382F68" w14:textId="4426F29D" w:rsidR="00C403D5" w:rsidRDefault="00C00551" w:rsidP="0098190A">
      <w:pPr>
        <w:pStyle w:val="B1"/>
        <w:rPr>
          <w:lang w:eastAsia="ja-JP"/>
        </w:rPr>
      </w:pPr>
      <w:r>
        <w:t>-</w:t>
      </w:r>
      <w:r>
        <w:tab/>
      </w:r>
      <w:r w:rsidR="00C403D5" w:rsidRPr="00607492">
        <w:t>The baseline non-AI/ML method may enable the Rel-17 enhancement features (e.g., UE Rx TEG, UE RxTx TEG).</w:t>
      </w:r>
    </w:p>
    <w:p w14:paraId="0CDA6979" w14:textId="15D9048E" w:rsidR="00E849B0" w:rsidRDefault="0098190A" w:rsidP="0098190A">
      <w:pPr>
        <w:pStyle w:val="B1"/>
        <w:rPr>
          <w:lang w:eastAsia="ja-JP"/>
        </w:rPr>
      </w:pPr>
      <w:r>
        <w:rPr>
          <w:lang w:eastAsia="ja-JP"/>
        </w:rPr>
        <w:lastRenderedPageBreak/>
        <w:t>-</w:t>
      </w:r>
      <w:r>
        <w:rPr>
          <w:lang w:eastAsia="ja-JP"/>
        </w:rPr>
        <w:tab/>
      </w:r>
      <w:r w:rsidR="00E849B0" w:rsidRPr="00E849B0">
        <w:rPr>
          <w:lang w:eastAsia="ja-JP"/>
        </w:rPr>
        <w:t>InF scenarios, e.g., training dataset from one InF scenario (e.g., InF-DH), test dataset from a different InF scenario (e.g., InF-HH)</w:t>
      </w:r>
    </w:p>
    <w:p w14:paraId="55D7E8E4" w14:textId="5DB0E298" w:rsidR="00117487" w:rsidRDefault="0098190A" w:rsidP="009E6083">
      <w:pPr>
        <w:pStyle w:val="B2"/>
        <w:rPr>
          <w:lang w:eastAsia="ja-JP"/>
        </w:rPr>
      </w:pPr>
      <w:r>
        <w:rPr>
          <w:lang w:eastAsia="ja-JP"/>
        </w:rPr>
        <w:t>-</w:t>
      </w:r>
      <w:r>
        <w:rPr>
          <w:lang w:eastAsia="ja-JP"/>
        </w:rPr>
        <w:tab/>
      </w:r>
      <w:r w:rsidR="00A02100">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08230349" w:rsidR="00FF131C" w:rsidRDefault="0098190A" w:rsidP="0098190A">
      <w:pPr>
        <w:pStyle w:val="B1"/>
        <w:rPr>
          <w:lang w:eastAsia="ja-JP"/>
        </w:rPr>
      </w:pPr>
      <w:r>
        <w:rPr>
          <w:lang w:eastAsia="ja-JP"/>
        </w:rPr>
        <w:t>-</w:t>
      </w:r>
      <w:r>
        <w:rPr>
          <w:lang w:eastAsia="ja-JP"/>
        </w:rPr>
        <w:tab/>
      </w:r>
      <w:r w:rsidR="00143BF4">
        <w:rPr>
          <w:lang w:eastAsia="ja-JP"/>
        </w:rPr>
        <w:t>Other aspects are not excluded.</w:t>
      </w:r>
    </w:p>
    <w:p w14:paraId="524BC6A9" w14:textId="77777777" w:rsidR="00DA18EC" w:rsidRDefault="00DA18EC" w:rsidP="0098190A"/>
    <w:p w14:paraId="2877FF88" w14:textId="77777777" w:rsidR="00F42B8B" w:rsidRPr="00275826" w:rsidRDefault="00F42B8B" w:rsidP="0098190A">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92F8A1B" w:rsidR="00F42B8B" w:rsidRPr="00275826" w:rsidRDefault="009E6083" w:rsidP="009E6083">
      <w:pPr>
        <w:pStyle w:val="B1"/>
      </w:pPr>
      <w:r>
        <w:t>-</w:t>
      </w:r>
      <w:r>
        <w:tab/>
      </w:r>
      <w:r w:rsidR="00F42B8B" w:rsidRPr="00275826">
        <w:t>SNR mismatch (i.e., SNR when training data are collected is different from SNR when model inference is performed).</w:t>
      </w:r>
    </w:p>
    <w:p w14:paraId="7E040681" w14:textId="2CDD1F2E" w:rsidR="00F42B8B" w:rsidRPr="00994065" w:rsidRDefault="009E6083" w:rsidP="009E6083">
      <w:pPr>
        <w:pStyle w:val="B1"/>
        <w:rPr>
          <w:rFonts w:eastAsia="等线"/>
        </w:rPr>
      </w:pPr>
      <w:r>
        <w:t>-</w:t>
      </w:r>
      <w:r>
        <w:tab/>
      </w:r>
      <w:r w:rsidR="00F42B8B" w:rsidRPr="00275826">
        <w:t>Time varying changes (e.g., mobility of clutter objects in the environment)</w:t>
      </w:r>
    </w:p>
    <w:p w14:paraId="7B7A6DB5" w14:textId="7969F6BF" w:rsidR="00F42B8B" w:rsidRPr="00994065" w:rsidRDefault="009E6083" w:rsidP="009E6083">
      <w:pPr>
        <w:pStyle w:val="B1"/>
        <w:rPr>
          <w:rFonts w:eastAsia="等线"/>
        </w:rPr>
      </w:pPr>
      <w:r>
        <w:rPr>
          <w:rFonts w:eastAsia="等线"/>
          <w:lang w:eastAsia="zh-CN"/>
        </w:rPr>
        <w:t>-</w:t>
      </w:r>
      <w:r>
        <w:rPr>
          <w:rFonts w:eastAsia="等线"/>
          <w:lang w:eastAsia="zh-CN"/>
        </w:rPr>
        <w:tab/>
      </w:r>
      <w:r w:rsidR="00F42B8B" w:rsidRPr="00994065">
        <w:rPr>
          <w:rFonts w:eastAsia="等线"/>
          <w:lang w:eastAsia="zh-CN"/>
        </w:rPr>
        <w:t>Channel estimation error</w:t>
      </w:r>
    </w:p>
    <w:p w14:paraId="40F9AFFA" w14:textId="28B56761" w:rsidR="00FF77F4" w:rsidRPr="00FF131C" w:rsidRDefault="00FF77F4" w:rsidP="0098190A">
      <w:pPr>
        <w:rPr>
          <w:lang w:eastAsia="ja-JP"/>
        </w:rPr>
      </w:pPr>
      <w:r w:rsidRPr="00275826">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98190A">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98190A">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98190A">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622886">
      <w:pPr>
        <w:pStyle w:val="TH"/>
        <w:keepNext w:val="0"/>
        <w:widowControl w:val="0"/>
      </w:pPr>
      <w:r w:rsidRPr="00BA0BAD">
        <w:t>Table 6-</w:t>
      </w:r>
      <w:r w:rsidR="00C772D8">
        <w:t>4.1-1</w:t>
      </w:r>
      <w:r w:rsidRPr="00BA0BAD">
        <w:t xml:space="preserve">: </w:t>
      </w:r>
      <w:r w:rsidR="000A54B7" w:rsidRPr="00BA0BAD">
        <w:t>Parameters common to InF scenario (Modified from TR 38.857 Table 6.1-1)</w:t>
      </w:r>
      <w:r w:rsidR="00FB097C">
        <w:t xml:space="preserve"> for</w:t>
      </w:r>
      <w:r w:rsidR="00FB097C" w:rsidRPr="00FB097C">
        <w:t xml:space="preserve"> AI/ML </w:t>
      </w:r>
      <w:r w:rsidR="00107D8F">
        <w:t xml:space="preserve">based positioning </w:t>
      </w:r>
      <w:r w:rsidR="00FB097C" w:rsidRPr="00FB097C">
        <w:t>evaluations</w:t>
      </w:r>
      <w:r w:rsidR="00FB097C">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rsidP="00622886">
            <w:pPr>
              <w:pStyle w:val="TAH"/>
              <w:keepNext w:val="0"/>
              <w:widowControl w:val="0"/>
            </w:pPr>
          </w:p>
        </w:tc>
        <w:tc>
          <w:tcPr>
            <w:tcW w:w="2970" w:type="dxa"/>
            <w:shd w:val="clear" w:color="auto" w:fill="D9D9D9"/>
          </w:tcPr>
          <w:p w14:paraId="411B8D4F" w14:textId="543167DC" w:rsidR="00A23B49" w:rsidRPr="004D3578" w:rsidRDefault="00A23B49" w:rsidP="00622886">
            <w:pPr>
              <w:pStyle w:val="TAH"/>
              <w:keepNext w:val="0"/>
              <w:widowControl w:val="0"/>
            </w:pPr>
            <w:r>
              <w:t>FR1</w:t>
            </w:r>
            <w:r w:rsidR="006F3DE8">
              <w:t xml:space="preserve"> specific values</w:t>
            </w:r>
          </w:p>
        </w:tc>
        <w:tc>
          <w:tcPr>
            <w:tcW w:w="2970" w:type="dxa"/>
            <w:shd w:val="clear" w:color="auto" w:fill="D9D9D9"/>
          </w:tcPr>
          <w:p w14:paraId="2B0D586F" w14:textId="635A2A46" w:rsidR="00A23B49" w:rsidRPr="004D3578" w:rsidRDefault="006F3DE8" w:rsidP="00622886">
            <w:pPr>
              <w:pStyle w:val="TAH"/>
              <w:keepNext w:val="0"/>
              <w:widowControl w:val="0"/>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rsidP="00622886">
            <w:pPr>
              <w:pStyle w:val="TAL"/>
              <w:keepNext w:val="0"/>
              <w:widowControl w:val="0"/>
            </w:pPr>
            <w:r>
              <w:t>Channel model</w:t>
            </w:r>
          </w:p>
        </w:tc>
        <w:tc>
          <w:tcPr>
            <w:tcW w:w="2970" w:type="dxa"/>
          </w:tcPr>
          <w:p w14:paraId="0CC93ECE" w14:textId="73328AD1" w:rsidR="00572EBC" w:rsidRDefault="000A10A3" w:rsidP="00622886">
            <w:pPr>
              <w:pStyle w:val="TAC"/>
              <w:keepNext w:val="0"/>
              <w:widowControl w:val="0"/>
              <w:jc w:val="left"/>
            </w:pPr>
            <w:r>
              <w:t>InF-DH</w:t>
            </w:r>
          </w:p>
        </w:tc>
        <w:tc>
          <w:tcPr>
            <w:tcW w:w="2970" w:type="dxa"/>
          </w:tcPr>
          <w:p w14:paraId="3486235E" w14:textId="2D6FD676" w:rsidR="00572EBC" w:rsidRDefault="000C0741" w:rsidP="00622886">
            <w:pPr>
              <w:pStyle w:val="TAC"/>
              <w:keepNext w:val="0"/>
              <w:widowControl w:val="0"/>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rsidP="00622886">
            <w:pPr>
              <w:pStyle w:val="TAL"/>
              <w:keepNext w:val="0"/>
              <w:widowControl w:val="0"/>
            </w:pPr>
            <w:r>
              <w:t>Layout</w:t>
            </w:r>
          </w:p>
        </w:tc>
        <w:tc>
          <w:tcPr>
            <w:tcW w:w="1323" w:type="dxa"/>
          </w:tcPr>
          <w:p w14:paraId="54873620" w14:textId="76E759CC" w:rsidR="007F43FC" w:rsidRDefault="007F43FC" w:rsidP="00622886">
            <w:pPr>
              <w:pStyle w:val="TAL"/>
              <w:keepNext w:val="0"/>
              <w:widowControl w:val="0"/>
            </w:pPr>
            <w:r>
              <w:t>Hall size</w:t>
            </w:r>
          </w:p>
        </w:tc>
        <w:tc>
          <w:tcPr>
            <w:tcW w:w="5940" w:type="dxa"/>
            <w:gridSpan w:val="2"/>
          </w:tcPr>
          <w:p w14:paraId="07AF1B38" w14:textId="77777777" w:rsidR="00F63678" w:rsidRDefault="00F63678" w:rsidP="00622886">
            <w:pPr>
              <w:pStyle w:val="TAC"/>
              <w:keepNext w:val="0"/>
              <w:widowControl w:val="0"/>
              <w:jc w:val="left"/>
            </w:pPr>
            <w:r>
              <w:t xml:space="preserve">InF-DH: </w:t>
            </w:r>
          </w:p>
          <w:p w14:paraId="63B3EDDD" w14:textId="77777777" w:rsidR="00F63678" w:rsidRDefault="00F63678" w:rsidP="00622886">
            <w:pPr>
              <w:pStyle w:val="TAC"/>
              <w:keepNext w:val="0"/>
              <w:widowControl w:val="0"/>
              <w:jc w:val="left"/>
            </w:pPr>
            <w:r>
              <w:t>(baseline) 120x60 m</w:t>
            </w:r>
          </w:p>
          <w:p w14:paraId="6234531F" w14:textId="08B9174F" w:rsidR="007F43FC" w:rsidRDefault="00F63678" w:rsidP="00622886">
            <w:pPr>
              <w:pStyle w:val="TAC"/>
              <w:keepNext w:val="0"/>
              <w:widowControl w:val="0"/>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rsidP="00622886">
            <w:pPr>
              <w:pStyle w:val="TAL"/>
              <w:keepNext w:val="0"/>
              <w:widowControl w:val="0"/>
            </w:pPr>
          </w:p>
        </w:tc>
        <w:tc>
          <w:tcPr>
            <w:tcW w:w="1323" w:type="dxa"/>
          </w:tcPr>
          <w:p w14:paraId="36F1D375" w14:textId="1D7FD840" w:rsidR="007F43FC" w:rsidRDefault="007F43FC" w:rsidP="00622886">
            <w:pPr>
              <w:pStyle w:val="TAL"/>
              <w:keepNext w:val="0"/>
              <w:widowControl w:val="0"/>
            </w:pPr>
            <w:r>
              <w:t>BS locations</w:t>
            </w:r>
          </w:p>
        </w:tc>
        <w:tc>
          <w:tcPr>
            <w:tcW w:w="5940" w:type="dxa"/>
            <w:gridSpan w:val="2"/>
          </w:tcPr>
          <w:p w14:paraId="445F8166" w14:textId="77777777" w:rsidR="00321B88" w:rsidRPr="00321B88" w:rsidRDefault="00321B88" w:rsidP="00622886">
            <w:pPr>
              <w:pStyle w:val="TAC"/>
              <w:keepNext w:val="0"/>
              <w:widowControl w:val="0"/>
              <w:jc w:val="left"/>
              <w:rPr>
                <w:lang w:val="en-US"/>
              </w:rPr>
            </w:pPr>
            <w:r w:rsidRPr="00321B88">
              <w:rPr>
                <w:lang w:val="en-US"/>
              </w:rPr>
              <w:t>18 BSs on a square lattice with spacing D, located D/2 from the walls.</w:t>
            </w:r>
          </w:p>
          <w:p w14:paraId="1EF40272" w14:textId="77777777" w:rsidR="00321B88" w:rsidRPr="00321B88" w:rsidRDefault="00321B88" w:rsidP="00622886">
            <w:pPr>
              <w:pStyle w:val="TAC"/>
              <w:keepNext w:val="0"/>
              <w:widowControl w:val="0"/>
              <w:jc w:val="left"/>
              <w:rPr>
                <w:lang w:val="en-US"/>
              </w:rPr>
            </w:pPr>
            <w:r w:rsidRPr="00321B88">
              <w:rPr>
                <w:lang w:val="en-US"/>
              </w:rPr>
              <w:t>-</w:t>
            </w:r>
            <w:r w:rsidRPr="00321B88">
              <w:rPr>
                <w:lang w:val="en-US"/>
              </w:rPr>
              <w:tab/>
              <w:t>for the small hall (L=120m x W=60m): D=20m</w:t>
            </w:r>
          </w:p>
          <w:p w14:paraId="6CDACDD6" w14:textId="21B44539" w:rsidR="007F43FC" w:rsidRDefault="00321B88" w:rsidP="00622886">
            <w:pPr>
              <w:pStyle w:val="TAC"/>
              <w:keepNext w:val="0"/>
              <w:widowControl w:val="0"/>
              <w:jc w:val="left"/>
              <w:rPr>
                <w:lang w:val="en-US"/>
              </w:rPr>
            </w:pPr>
            <w:r w:rsidRPr="00321B88">
              <w:rPr>
                <w:lang w:val="en-US"/>
              </w:rPr>
              <w:t>-</w:t>
            </w:r>
            <w:r w:rsidRPr="00321B88">
              <w:rPr>
                <w:lang w:val="en-US"/>
              </w:rPr>
              <w:tab/>
              <w:t>for the big hall (L=300m x W=150m): D=50m</w:t>
            </w:r>
          </w:p>
          <w:p w14:paraId="1BD07300" w14:textId="77777777" w:rsidR="00236384" w:rsidRDefault="00236384" w:rsidP="00622886">
            <w:pPr>
              <w:pStyle w:val="TAC"/>
              <w:keepNext w:val="0"/>
              <w:widowControl w:val="0"/>
              <w:jc w:val="left"/>
              <w:rPr>
                <w:lang w:val="en-US"/>
              </w:rPr>
            </w:pPr>
          </w:p>
          <w:p w14:paraId="0FD417F9" w14:textId="2FF644DB" w:rsidR="00236384" w:rsidRPr="00321B88" w:rsidRDefault="00236384" w:rsidP="00622886">
            <w:pPr>
              <w:pStyle w:val="TAC"/>
              <w:keepNext w:val="0"/>
              <w:widowControl w:val="0"/>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rsidP="00622886">
            <w:pPr>
              <w:pStyle w:val="TAL"/>
              <w:keepNext w:val="0"/>
              <w:widowControl w:val="0"/>
            </w:pPr>
          </w:p>
        </w:tc>
        <w:tc>
          <w:tcPr>
            <w:tcW w:w="1323" w:type="dxa"/>
          </w:tcPr>
          <w:p w14:paraId="20FC7BF7" w14:textId="2C9892A1" w:rsidR="007F43FC" w:rsidRDefault="007F43FC" w:rsidP="00622886">
            <w:pPr>
              <w:pStyle w:val="TAL"/>
              <w:keepNext w:val="0"/>
              <w:widowControl w:val="0"/>
            </w:pPr>
            <w:r>
              <w:t>Room height</w:t>
            </w:r>
          </w:p>
        </w:tc>
        <w:tc>
          <w:tcPr>
            <w:tcW w:w="5940" w:type="dxa"/>
            <w:gridSpan w:val="2"/>
          </w:tcPr>
          <w:p w14:paraId="6FEF4A33" w14:textId="0A5E7D40" w:rsidR="007F43FC" w:rsidRDefault="006C5F03" w:rsidP="00622886">
            <w:pPr>
              <w:pStyle w:val="TAC"/>
              <w:keepNext w:val="0"/>
              <w:widowControl w:val="0"/>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622886">
            <w:pPr>
              <w:pStyle w:val="TAL"/>
              <w:keepNext w:val="0"/>
              <w:widowControl w:val="0"/>
            </w:pPr>
            <w:r w:rsidRPr="00316B4F">
              <w:t>Total gNB TX power, dBm</w:t>
            </w:r>
          </w:p>
        </w:tc>
        <w:tc>
          <w:tcPr>
            <w:tcW w:w="2970" w:type="dxa"/>
          </w:tcPr>
          <w:p w14:paraId="48FA18B2" w14:textId="0DEB4986" w:rsidR="005A7003" w:rsidRDefault="005A7003" w:rsidP="00622886">
            <w:pPr>
              <w:pStyle w:val="TAC"/>
              <w:keepNext w:val="0"/>
              <w:widowControl w:val="0"/>
              <w:jc w:val="left"/>
            </w:pPr>
            <w:r w:rsidRPr="00D6134F">
              <w:t>24dBm</w:t>
            </w:r>
          </w:p>
        </w:tc>
        <w:tc>
          <w:tcPr>
            <w:tcW w:w="2970" w:type="dxa"/>
          </w:tcPr>
          <w:p w14:paraId="4FBDB580" w14:textId="77777777" w:rsidR="005A7003" w:rsidRDefault="005A7003" w:rsidP="00622886">
            <w:pPr>
              <w:pStyle w:val="TAC"/>
              <w:keepNext w:val="0"/>
              <w:widowControl w:val="0"/>
              <w:jc w:val="left"/>
            </w:pPr>
            <w:r w:rsidRPr="00D6134F">
              <w:t>24dBm</w:t>
            </w:r>
          </w:p>
          <w:p w14:paraId="78343B53" w14:textId="55673A94" w:rsidR="00893AE2" w:rsidRDefault="00893AE2" w:rsidP="00622886">
            <w:pPr>
              <w:pStyle w:val="TAC"/>
              <w:keepNext w:val="0"/>
              <w:widowControl w:val="0"/>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22886">
            <w:pPr>
              <w:pStyle w:val="TAL"/>
              <w:keepNext w:val="0"/>
              <w:widowControl w:val="0"/>
            </w:pPr>
            <w:r w:rsidRPr="00316B4F">
              <w:t>gNB antenna configuration</w:t>
            </w:r>
          </w:p>
        </w:tc>
        <w:tc>
          <w:tcPr>
            <w:tcW w:w="2970" w:type="dxa"/>
          </w:tcPr>
          <w:p w14:paraId="7C7381E9" w14:textId="6FD1CBC2" w:rsidR="00642BA2" w:rsidRPr="00C61B54" w:rsidRDefault="00642BA2" w:rsidP="00622886">
            <w:pPr>
              <w:pStyle w:val="TAL"/>
              <w:keepNext w:val="0"/>
              <w:widowControl w:val="0"/>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22886">
            <w:pPr>
              <w:pStyle w:val="TAC"/>
              <w:keepNext w:val="0"/>
              <w:widowControl w:val="0"/>
              <w:jc w:val="left"/>
              <w:rPr>
                <w:rFonts w:cs="Arial"/>
                <w:szCs w:val="18"/>
              </w:rPr>
            </w:pPr>
            <w:r w:rsidRPr="00C61B54">
              <w:rPr>
                <w:rFonts w:cs="Arial"/>
                <w:color w:val="000000"/>
                <w:szCs w:val="18"/>
                <w:lang w:val="en-US"/>
              </w:rPr>
              <w:lastRenderedPageBreak/>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22886">
            <w:pPr>
              <w:pStyle w:val="TAL"/>
              <w:keepNext w:val="0"/>
              <w:widowControl w:val="0"/>
              <w:rPr>
                <w:rFonts w:cs="Arial"/>
                <w:szCs w:val="18"/>
                <w:lang w:val="en-US"/>
              </w:rPr>
            </w:pPr>
            <w:r w:rsidRPr="00C61B54">
              <w:rPr>
                <w:rFonts w:cs="Arial"/>
                <w:szCs w:val="18"/>
                <w:lang w:val="en-US"/>
              </w:rPr>
              <w:lastRenderedPageBreak/>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22886">
            <w:pPr>
              <w:pStyle w:val="TAC"/>
              <w:keepNext w:val="0"/>
              <w:widowControl w:val="0"/>
              <w:jc w:val="left"/>
              <w:rPr>
                <w:rFonts w:cs="Arial"/>
                <w:szCs w:val="18"/>
              </w:rPr>
            </w:pPr>
            <w:r w:rsidRPr="00C61B54">
              <w:rPr>
                <w:rFonts w:cs="Arial"/>
                <w:szCs w:val="18"/>
                <w:lang w:val="en-US"/>
              </w:rPr>
              <w:lastRenderedPageBreak/>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622886">
            <w:pPr>
              <w:pStyle w:val="TAL"/>
              <w:keepNext w:val="0"/>
              <w:widowControl w:val="0"/>
            </w:pPr>
            <w:r w:rsidRPr="00316B4F">
              <w:lastRenderedPageBreak/>
              <w:t>gNB antenna radiation pattern</w:t>
            </w:r>
          </w:p>
        </w:tc>
        <w:tc>
          <w:tcPr>
            <w:tcW w:w="2970" w:type="dxa"/>
          </w:tcPr>
          <w:p w14:paraId="6684AD6F" w14:textId="799A9773" w:rsidR="008F358A" w:rsidRDefault="008F358A" w:rsidP="00622886">
            <w:pPr>
              <w:pStyle w:val="TAC"/>
              <w:keepNext w:val="0"/>
              <w:widowControl w:val="0"/>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622886">
            <w:pPr>
              <w:pStyle w:val="TAC"/>
              <w:keepNext w:val="0"/>
              <w:widowControl w:val="0"/>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rsidTr="0063608D">
        <w:trPr>
          <w:jc w:val="center"/>
        </w:trPr>
        <w:tc>
          <w:tcPr>
            <w:tcW w:w="2965" w:type="dxa"/>
            <w:gridSpan w:val="2"/>
          </w:tcPr>
          <w:p w14:paraId="0CF4ACB9" w14:textId="53F0E84B" w:rsidR="008C2A4E" w:rsidRPr="00316B4F" w:rsidRDefault="008C2A4E" w:rsidP="00622886">
            <w:pPr>
              <w:pStyle w:val="TAL"/>
              <w:keepNext w:val="0"/>
              <w:widowControl w:val="0"/>
            </w:pPr>
            <w:r w:rsidRPr="00571038">
              <w:t>Penetration loss</w:t>
            </w:r>
          </w:p>
        </w:tc>
        <w:tc>
          <w:tcPr>
            <w:tcW w:w="5940" w:type="dxa"/>
            <w:gridSpan w:val="2"/>
          </w:tcPr>
          <w:p w14:paraId="1C48AF80" w14:textId="35FE711F" w:rsidR="008C2A4E" w:rsidRPr="005462E8" w:rsidRDefault="008C2A4E" w:rsidP="00622886">
            <w:pPr>
              <w:pStyle w:val="TAC"/>
              <w:keepNext w:val="0"/>
              <w:widowControl w:val="0"/>
              <w:jc w:val="left"/>
              <w:rPr>
                <w:rFonts w:ascii="Times New Roman" w:hAnsi="Times New Roman"/>
                <w:sz w:val="20"/>
                <w:lang w:val="en-US"/>
              </w:rPr>
            </w:pPr>
            <w:r w:rsidRPr="004840D6">
              <w:t>0dB</w:t>
            </w:r>
          </w:p>
        </w:tc>
      </w:tr>
      <w:tr w:rsidR="008C2A4E" w:rsidRPr="004D3578" w14:paraId="1D49E6A9" w14:textId="77777777" w:rsidTr="0063608D">
        <w:trPr>
          <w:jc w:val="center"/>
        </w:trPr>
        <w:tc>
          <w:tcPr>
            <w:tcW w:w="2965" w:type="dxa"/>
            <w:gridSpan w:val="2"/>
          </w:tcPr>
          <w:p w14:paraId="293E5D34" w14:textId="5C0C5B43" w:rsidR="008C2A4E" w:rsidRPr="00316B4F" w:rsidRDefault="008C2A4E" w:rsidP="00622886">
            <w:pPr>
              <w:pStyle w:val="TAL"/>
              <w:keepNext w:val="0"/>
              <w:widowControl w:val="0"/>
            </w:pPr>
            <w:r w:rsidRPr="00571038">
              <w:t>Number of floors</w:t>
            </w:r>
          </w:p>
        </w:tc>
        <w:tc>
          <w:tcPr>
            <w:tcW w:w="5940" w:type="dxa"/>
            <w:gridSpan w:val="2"/>
          </w:tcPr>
          <w:p w14:paraId="4F44CBC3" w14:textId="7D46892D" w:rsidR="008C2A4E" w:rsidRPr="005462E8" w:rsidRDefault="008C2A4E" w:rsidP="00622886">
            <w:pPr>
              <w:pStyle w:val="TAC"/>
              <w:keepNext w:val="0"/>
              <w:widowControl w:val="0"/>
              <w:jc w:val="left"/>
              <w:rPr>
                <w:rFonts w:ascii="Times New Roman" w:hAnsi="Times New Roman"/>
                <w:sz w:val="20"/>
                <w:lang w:val="en-US"/>
              </w:rPr>
            </w:pPr>
            <w:r w:rsidRPr="004840D6">
              <w:t>1</w:t>
            </w:r>
          </w:p>
        </w:tc>
      </w:tr>
      <w:tr w:rsidR="00521FB9" w:rsidRPr="004D3578" w14:paraId="725158C4" w14:textId="77777777" w:rsidTr="0063608D">
        <w:trPr>
          <w:jc w:val="center"/>
        </w:trPr>
        <w:tc>
          <w:tcPr>
            <w:tcW w:w="2965" w:type="dxa"/>
            <w:gridSpan w:val="2"/>
          </w:tcPr>
          <w:p w14:paraId="11FC0D4D" w14:textId="22825F97" w:rsidR="00521FB9" w:rsidRPr="00571038" w:rsidRDefault="00521FB9" w:rsidP="00622886">
            <w:pPr>
              <w:pStyle w:val="TAL"/>
              <w:keepNext w:val="0"/>
              <w:widowControl w:val="0"/>
            </w:pPr>
            <w:r w:rsidRPr="00F92AB3">
              <w:t>UE horizontal drop procedure</w:t>
            </w:r>
          </w:p>
        </w:tc>
        <w:tc>
          <w:tcPr>
            <w:tcW w:w="5940" w:type="dxa"/>
            <w:gridSpan w:val="2"/>
          </w:tcPr>
          <w:p w14:paraId="018B52C7"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622886">
            <w:pPr>
              <w:pStyle w:val="TAC"/>
              <w:keepNext w:val="0"/>
              <w:widowControl w:val="0"/>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622886">
            <w:pPr>
              <w:pStyle w:val="TAC"/>
              <w:keepNext w:val="0"/>
              <w:widowControl w:val="0"/>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rsidTr="0063608D">
        <w:trPr>
          <w:jc w:val="center"/>
        </w:trPr>
        <w:tc>
          <w:tcPr>
            <w:tcW w:w="2965" w:type="dxa"/>
            <w:gridSpan w:val="2"/>
          </w:tcPr>
          <w:p w14:paraId="0BB58EDB" w14:textId="7E99E351" w:rsidR="00521FB9" w:rsidRPr="00571038" w:rsidRDefault="00521FB9" w:rsidP="00622886">
            <w:pPr>
              <w:pStyle w:val="TAL"/>
              <w:keepNext w:val="0"/>
              <w:widowControl w:val="0"/>
            </w:pPr>
            <w:r w:rsidRPr="00F92AB3">
              <w:t>UE antenna height</w:t>
            </w:r>
          </w:p>
        </w:tc>
        <w:tc>
          <w:tcPr>
            <w:tcW w:w="5940" w:type="dxa"/>
            <w:gridSpan w:val="2"/>
          </w:tcPr>
          <w:p w14:paraId="2A9A3867" w14:textId="77777777" w:rsidR="001D2A55" w:rsidRPr="00CD21C4" w:rsidRDefault="001D2A55" w:rsidP="00622886">
            <w:pPr>
              <w:pStyle w:val="TAC"/>
              <w:keepNext w:val="0"/>
              <w:widowControl w:val="0"/>
              <w:jc w:val="left"/>
              <w:rPr>
                <w:rFonts w:cs="Arial"/>
                <w:szCs w:val="18"/>
                <w:lang w:val="en-US"/>
              </w:rPr>
            </w:pPr>
            <w:r w:rsidRPr="00CD21C4">
              <w:rPr>
                <w:rFonts w:cs="Arial"/>
                <w:szCs w:val="18"/>
                <w:lang w:val="en-US"/>
              </w:rPr>
              <w:t>Baseline: 1.5m</w:t>
            </w:r>
          </w:p>
          <w:p w14:paraId="4F361C88" w14:textId="463AE99E" w:rsidR="00521FB9" w:rsidRPr="005462E8" w:rsidRDefault="001D2A55" w:rsidP="00622886">
            <w:pPr>
              <w:pStyle w:val="TAC"/>
              <w:keepNext w:val="0"/>
              <w:widowControl w:val="0"/>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rsidTr="0063608D">
        <w:trPr>
          <w:jc w:val="center"/>
        </w:trPr>
        <w:tc>
          <w:tcPr>
            <w:tcW w:w="2965" w:type="dxa"/>
            <w:gridSpan w:val="2"/>
          </w:tcPr>
          <w:p w14:paraId="45D9ADBE" w14:textId="70B294DB" w:rsidR="00404986" w:rsidRPr="00571038" w:rsidRDefault="00404986" w:rsidP="00622886">
            <w:pPr>
              <w:pStyle w:val="TAL"/>
              <w:keepNext w:val="0"/>
              <w:widowControl w:val="0"/>
            </w:pPr>
            <w:r w:rsidRPr="00F92AB3">
              <w:t>UE mobility</w:t>
            </w:r>
          </w:p>
        </w:tc>
        <w:tc>
          <w:tcPr>
            <w:tcW w:w="5940" w:type="dxa"/>
            <w:gridSpan w:val="2"/>
          </w:tcPr>
          <w:p w14:paraId="4AEB2DE3" w14:textId="75E1B087" w:rsidR="00404986" w:rsidRPr="005462E8" w:rsidRDefault="00404986" w:rsidP="00622886">
            <w:pPr>
              <w:pStyle w:val="TAC"/>
              <w:keepNext w:val="0"/>
              <w:widowControl w:val="0"/>
              <w:jc w:val="left"/>
              <w:rPr>
                <w:rFonts w:ascii="Times New Roman" w:hAnsi="Times New Roman"/>
                <w:sz w:val="20"/>
                <w:lang w:val="en-US"/>
              </w:rPr>
            </w:pPr>
            <w:r w:rsidRPr="00A7470A">
              <w:t xml:space="preserve">3km/h </w:t>
            </w:r>
          </w:p>
        </w:tc>
      </w:tr>
      <w:tr w:rsidR="00404986" w:rsidRPr="004D3578" w14:paraId="385FE56E" w14:textId="77777777" w:rsidTr="0063608D">
        <w:trPr>
          <w:jc w:val="center"/>
        </w:trPr>
        <w:tc>
          <w:tcPr>
            <w:tcW w:w="2965" w:type="dxa"/>
            <w:gridSpan w:val="2"/>
          </w:tcPr>
          <w:p w14:paraId="474061F6" w14:textId="2DBDBCC6" w:rsidR="00404986" w:rsidRPr="0043037A" w:rsidRDefault="00404986" w:rsidP="00622886">
            <w:pPr>
              <w:pStyle w:val="TAL"/>
              <w:keepNext w:val="0"/>
              <w:widowControl w:val="0"/>
              <w:rPr>
                <w:lang w:val="fr-FR"/>
              </w:rPr>
            </w:pPr>
            <w:r w:rsidRPr="0043037A">
              <w:rPr>
                <w:lang w:val="fr-FR"/>
              </w:rPr>
              <w:t>Min gNB-UE distance (2D), m</w:t>
            </w:r>
          </w:p>
        </w:tc>
        <w:tc>
          <w:tcPr>
            <w:tcW w:w="5940" w:type="dxa"/>
            <w:gridSpan w:val="2"/>
          </w:tcPr>
          <w:p w14:paraId="0BFB079E" w14:textId="6E3E19B6" w:rsidR="00404986" w:rsidRPr="005462E8" w:rsidRDefault="00404986" w:rsidP="00622886">
            <w:pPr>
              <w:pStyle w:val="TAC"/>
              <w:keepNext w:val="0"/>
              <w:widowControl w:val="0"/>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622886">
            <w:pPr>
              <w:pStyle w:val="TAL"/>
              <w:keepNext w:val="0"/>
              <w:widowControl w:val="0"/>
            </w:pPr>
            <w:r w:rsidRPr="00D02267">
              <w:t>gNB antenna height</w:t>
            </w:r>
          </w:p>
        </w:tc>
        <w:tc>
          <w:tcPr>
            <w:tcW w:w="5940" w:type="dxa"/>
            <w:gridSpan w:val="2"/>
          </w:tcPr>
          <w:p w14:paraId="4ADFD785" w14:textId="77777777" w:rsidR="003B4C14" w:rsidRPr="003B4C14" w:rsidRDefault="003B4C14" w:rsidP="00622886">
            <w:pPr>
              <w:pStyle w:val="TAC"/>
              <w:keepNext w:val="0"/>
              <w:widowControl w:val="0"/>
              <w:jc w:val="left"/>
              <w:rPr>
                <w:rFonts w:cs="Arial"/>
                <w:szCs w:val="18"/>
                <w:lang w:val="en-US"/>
              </w:rPr>
            </w:pPr>
            <w:r w:rsidRPr="003B4C14">
              <w:rPr>
                <w:rFonts w:cs="Arial"/>
                <w:szCs w:val="18"/>
                <w:lang w:val="en-US"/>
              </w:rPr>
              <w:t>Baseline: 8m</w:t>
            </w:r>
          </w:p>
          <w:p w14:paraId="7BFF2506" w14:textId="29DC529D" w:rsidR="007A6C2E" w:rsidRPr="003B4C14" w:rsidRDefault="003B4C14" w:rsidP="00622886">
            <w:pPr>
              <w:pStyle w:val="TAC"/>
              <w:keepNext w:val="0"/>
              <w:widowControl w:val="0"/>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rsidTr="0063608D">
        <w:trPr>
          <w:jc w:val="center"/>
        </w:trPr>
        <w:tc>
          <w:tcPr>
            <w:tcW w:w="2965" w:type="dxa"/>
            <w:gridSpan w:val="2"/>
          </w:tcPr>
          <w:p w14:paraId="3C40B315" w14:textId="3D712EDD" w:rsidR="007A6C2E" w:rsidRPr="00571038" w:rsidRDefault="007A6C2E" w:rsidP="00622886">
            <w:pPr>
              <w:pStyle w:val="TAL"/>
              <w:keepNext w:val="0"/>
              <w:widowControl w:val="0"/>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622886">
            <w:pPr>
              <w:pStyle w:val="TAC"/>
              <w:keepNext w:val="0"/>
              <w:widowControl w:val="0"/>
              <w:jc w:val="left"/>
              <w:rPr>
                <w:rFonts w:cs="Arial"/>
                <w:szCs w:val="18"/>
                <w:lang w:val="en-US"/>
              </w:rPr>
            </w:pPr>
            <w:r w:rsidRPr="004A2113">
              <w:rPr>
                <w:rFonts w:cs="Arial"/>
                <w:szCs w:val="18"/>
                <w:lang w:val="en-US"/>
              </w:rPr>
              <w:t>High clutter density:</w:t>
            </w:r>
          </w:p>
          <w:p w14:paraId="5549227F" w14:textId="77777777" w:rsidR="00EF5682" w:rsidRDefault="004A2113" w:rsidP="00622886">
            <w:pPr>
              <w:pStyle w:val="TAC"/>
              <w:keepNext w:val="0"/>
              <w:widowControl w:val="0"/>
              <w:jc w:val="left"/>
              <w:rPr>
                <w:rFonts w:cs="Arial"/>
                <w:szCs w:val="18"/>
                <w:lang w:val="en-US"/>
              </w:rPr>
            </w:pPr>
            <w:r w:rsidRPr="004A2113">
              <w:rPr>
                <w:rFonts w:cs="Arial"/>
                <w:szCs w:val="18"/>
                <w:lang w:val="en-US"/>
              </w:rPr>
              <w:t>- {60%, 6m, 2m}</w:t>
            </w:r>
          </w:p>
          <w:p w14:paraId="1922F430" w14:textId="375ED578" w:rsidR="007A6C2E" w:rsidRPr="00A33F9C" w:rsidRDefault="00EF5682" w:rsidP="00622886">
            <w:pPr>
              <w:pStyle w:val="TAC"/>
              <w:keepNext w:val="0"/>
              <w:widowControl w:val="0"/>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rsidTr="0063608D">
        <w:trPr>
          <w:jc w:val="center"/>
        </w:trPr>
        <w:tc>
          <w:tcPr>
            <w:tcW w:w="2965" w:type="dxa"/>
            <w:gridSpan w:val="2"/>
          </w:tcPr>
          <w:p w14:paraId="6289F85A" w14:textId="1A62867D" w:rsidR="00CD528A" w:rsidRDefault="00CD528A" w:rsidP="00622886">
            <w:pPr>
              <w:pStyle w:val="TAL"/>
              <w:keepNext w:val="0"/>
              <w:widowControl w:val="0"/>
            </w:pPr>
            <w:r>
              <w:t>Channel Estimation</w:t>
            </w:r>
          </w:p>
        </w:tc>
        <w:tc>
          <w:tcPr>
            <w:tcW w:w="5940" w:type="dxa"/>
            <w:gridSpan w:val="2"/>
          </w:tcPr>
          <w:p w14:paraId="6209871C" w14:textId="7CE84962" w:rsidR="00CD528A" w:rsidRDefault="007436D8" w:rsidP="00622886">
            <w:pPr>
              <w:pStyle w:val="TAC"/>
              <w:keepNext w:val="0"/>
              <w:widowControl w:val="0"/>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rsidTr="0063608D">
        <w:trPr>
          <w:jc w:val="center"/>
        </w:trPr>
        <w:tc>
          <w:tcPr>
            <w:tcW w:w="2965" w:type="dxa"/>
            <w:gridSpan w:val="2"/>
          </w:tcPr>
          <w:p w14:paraId="0B7E36C4" w14:textId="240F9F99" w:rsidR="001507E1" w:rsidRPr="00D02267" w:rsidRDefault="00352D4D" w:rsidP="00622886">
            <w:pPr>
              <w:pStyle w:val="TAL"/>
              <w:keepNext w:val="0"/>
              <w:widowControl w:val="0"/>
            </w:pPr>
            <w:r>
              <w:t>Spatial consistency</w:t>
            </w:r>
          </w:p>
        </w:tc>
        <w:tc>
          <w:tcPr>
            <w:tcW w:w="5940" w:type="dxa"/>
            <w:gridSpan w:val="2"/>
          </w:tcPr>
          <w:p w14:paraId="7B93BC06" w14:textId="77777777" w:rsidR="001507E1" w:rsidRDefault="003728B7" w:rsidP="00622886">
            <w:pPr>
              <w:pStyle w:val="TAC"/>
              <w:keepNext w:val="0"/>
              <w:widowControl w:val="0"/>
              <w:jc w:val="left"/>
              <w:rPr>
                <w:rFonts w:cs="Arial"/>
                <w:szCs w:val="18"/>
                <w:lang w:val="en-US"/>
              </w:rPr>
            </w:pPr>
            <w:r>
              <w:rPr>
                <w:rFonts w:cs="Arial"/>
                <w:szCs w:val="18"/>
                <w:lang w:val="en-US"/>
              </w:rPr>
              <w:t>If enabled for the evaluations:</w:t>
            </w:r>
          </w:p>
          <w:p w14:paraId="6BA8FE55" w14:textId="188DB213" w:rsidR="003728B7" w:rsidRDefault="000B412D" w:rsidP="00622886">
            <w:pPr>
              <w:pStyle w:val="TAC"/>
              <w:keepNext w:val="0"/>
              <w:widowControl w:val="0"/>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33DECC3F"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large scale parameters are according to </w:t>
            </w:r>
            <w:r w:rsidR="008D5118">
              <w:rPr>
                <w:rFonts w:cs="Arial"/>
                <w:szCs w:val="18"/>
                <w:lang w:val="en-US"/>
              </w:rPr>
              <w:t>Clause</w:t>
            </w:r>
            <w:r w:rsidRPr="00CA614B">
              <w:rPr>
                <w:rFonts w:cs="Arial"/>
                <w:szCs w:val="18"/>
                <w:lang w:val="en-US"/>
              </w:rPr>
              <w:t xml:space="preserve">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w:t>
            </w:r>
            <w:r w:rsidR="008D5118">
              <w:rPr>
                <w:rFonts w:cs="Arial"/>
                <w:szCs w:val="18"/>
                <w:lang w:val="en-US"/>
              </w:rPr>
              <w:t>Clause</w:t>
            </w:r>
            <w:r w:rsidRPr="00CA614B">
              <w:rPr>
                <w:rFonts w:cs="Arial"/>
                <w:szCs w:val="18"/>
                <w:lang w:val="en-US"/>
              </w:rPr>
              <w:t xml:space="preserve"> 7.6.3.1 of TR 38.901)</w:t>
            </w:r>
          </w:p>
          <w:p w14:paraId="05788803" w14:textId="000063AB" w:rsidR="00CA614B" w:rsidRP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small scale parameters are according to </w:t>
            </w:r>
            <w:r w:rsidR="008D5118">
              <w:rPr>
                <w:rFonts w:cs="Arial"/>
                <w:szCs w:val="18"/>
                <w:lang w:val="en-US"/>
              </w:rPr>
              <w:t>Clause</w:t>
            </w:r>
            <w:r w:rsidRPr="00CA614B">
              <w:rPr>
                <w:rFonts w:cs="Arial"/>
                <w:szCs w:val="18"/>
                <w:lang w:val="en-US"/>
              </w:rPr>
              <w:t xml:space="preserve"> 7.6.3.1 of TR 38.901</w:t>
            </w:r>
          </w:p>
          <w:p w14:paraId="5C7B5C69" w14:textId="18F92AD4" w:rsidR="00CA614B" w:rsidRDefault="00CA614B" w:rsidP="00622886">
            <w:pPr>
              <w:pStyle w:val="TAC"/>
              <w:keepNext w:val="0"/>
              <w:widowControl w:val="0"/>
              <w:numPr>
                <w:ilvl w:val="0"/>
                <w:numId w:val="5"/>
              </w:numPr>
              <w:jc w:val="left"/>
              <w:rPr>
                <w:rFonts w:cs="Arial"/>
                <w:szCs w:val="18"/>
                <w:lang w:val="en-US"/>
              </w:rPr>
            </w:pPr>
            <w:r w:rsidRPr="00CA614B">
              <w:rPr>
                <w:rFonts w:cs="Arial"/>
                <w:szCs w:val="18"/>
                <w:lang w:val="en-US"/>
              </w:rPr>
              <w:t xml:space="preserve">the absolute time of arrival is according to </w:t>
            </w:r>
            <w:r w:rsidR="008D5118">
              <w:rPr>
                <w:rFonts w:cs="Arial"/>
                <w:szCs w:val="18"/>
                <w:lang w:val="en-US"/>
              </w:rPr>
              <w:t>Clause</w:t>
            </w:r>
            <w:r w:rsidRPr="00CA614B">
              <w:rPr>
                <w:rFonts w:cs="Arial"/>
                <w:szCs w:val="18"/>
                <w:lang w:val="en-US"/>
              </w:rPr>
              <w:t xml:space="preserve"> 7.6.9 of TR 38.901</w:t>
            </w:r>
          </w:p>
          <w:p w14:paraId="0407A8D1" w14:textId="19021735" w:rsidR="00982B8A" w:rsidRPr="004A2113" w:rsidRDefault="00982B8A" w:rsidP="00622886">
            <w:pPr>
              <w:pStyle w:val="TAC"/>
              <w:keepNext w:val="0"/>
              <w:widowControl w:val="0"/>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w:t>
            </w:r>
            <w:r w:rsidR="008D5118">
              <w:rPr>
                <w:rFonts w:eastAsia="宋体"/>
                <w:color w:val="000000"/>
                <w:lang w:val="en-US" w:eastAsia="zh-CN"/>
              </w:rPr>
              <w:t>Clause</w:t>
            </w:r>
            <w:r w:rsidRPr="005462E8">
              <w:rPr>
                <w:rFonts w:eastAsia="宋体"/>
                <w:color w:val="000000"/>
                <w:lang w:val="en-US" w:eastAsia="zh-CN"/>
              </w:rPr>
              <w:t xml:space="preserve">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rsidTr="0063608D">
        <w:trPr>
          <w:jc w:val="center"/>
        </w:trPr>
        <w:tc>
          <w:tcPr>
            <w:tcW w:w="2965" w:type="dxa"/>
            <w:gridSpan w:val="2"/>
          </w:tcPr>
          <w:p w14:paraId="3FB0B238" w14:textId="39433806" w:rsidR="00D328D8" w:rsidRPr="00D02267" w:rsidRDefault="00D328D8" w:rsidP="00622886">
            <w:pPr>
              <w:pStyle w:val="TAL"/>
              <w:keepNext w:val="0"/>
              <w:widowControl w:val="0"/>
            </w:pPr>
            <w:r>
              <w:rPr>
                <w:rFonts w:cs="Arial"/>
                <w:szCs w:val="18"/>
              </w:rPr>
              <w:t>Baseline for performance evaluation</w:t>
            </w:r>
          </w:p>
        </w:tc>
        <w:tc>
          <w:tcPr>
            <w:tcW w:w="5940" w:type="dxa"/>
            <w:gridSpan w:val="2"/>
          </w:tcPr>
          <w:p w14:paraId="78B1DAEB" w14:textId="72A2CA27" w:rsidR="00D328D8" w:rsidRPr="004A2113" w:rsidRDefault="004A1141" w:rsidP="00622886">
            <w:pPr>
              <w:pStyle w:val="TAC"/>
              <w:keepNext w:val="0"/>
              <w:widowControl w:val="0"/>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9E6083"/>
    <w:p w14:paraId="51CA18F0" w14:textId="258DC304" w:rsidR="00D06E35" w:rsidRDefault="00D06E35" w:rsidP="009E6083">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15D2CEF6" w:rsidR="00D06E35" w:rsidRDefault="009E6083" w:rsidP="009E6083">
      <w:pPr>
        <w:pStyle w:val="B1"/>
      </w:pPr>
      <w:r>
        <w:t>-</w:t>
      </w:r>
      <w:r>
        <w:tab/>
      </w:r>
      <w:r w:rsidR="00D06E35">
        <w:t>Approach 1: Model input size stays constant as N</w:t>
      </w:r>
      <w:r w:rsidR="00D06E35" w:rsidRPr="00D06E35">
        <w:rPr>
          <w:vertAlign w:val="subscript"/>
        </w:rPr>
        <w:t>TRP</w:t>
      </w:r>
      <w:r w:rsidR="00D06E35">
        <w:t>=18. The number of TRPs (N’</w:t>
      </w:r>
      <w:r w:rsidR="00D06E35" w:rsidRPr="00D06E35">
        <w:rPr>
          <w:vertAlign w:val="subscript"/>
        </w:rPr>
        <w:t>TRP</w:t>
      </w:r>
      <w:r w:rsidR="00D06E35">
        <w:t>) that provide measurements to model input varies. When N’</w:t>
      </w:r>
      <w:r w:rsidR="00D06E35" w:rsidRPr="00D06E35">
        <w:rPr>
          <w:vertAlign w:val="subscript"/>
        </w:rPr>
        <w:t>TRP</w:t>
      </w:r>
      <w:r w:rsidR="00D06E35">
        <w:t xml:space="preserve"> &lt; N</w:t>
      </w:r>
      <w:r w:rsidR="00D06E35" w:rsidRPr="00D06E35">
        <w:rPr>
          <w:vertAlign w:val="subscript"/>
        </w:rPr>
        <w:t>TRP</w:t>
      </w:r>
      <w:r w:rsidR="00D06E35">
        <w:t>, the remaining (N</w:t>
      </w:r>
      <w:r w:rsidR="00D06E35" w:rsidRPr="00B97227">
        <w:rPr>
          <w:vertAlign w:val="subscript"/>
        </w:rPr>
        <w:t>TRP</w:t>
      </w:r>
      <w:r w:rsidR="00D06E35">
        <w:t xml:space="preserve"> </w:t>
      </w:r>
      <w:r w:rsidR="00B97227">
        <w:t>-</w:t>
      </w:r>
      <w:r w:rsidR="00D06E35">
        <w:t xml:space="preserve"> N’</w:t>
      </w:r>
      <w:r w:rsidR="00D06E35" w:rsidRPr="00B97227">
        <w:rPr>
          <w:vertAlign w:val="subscript"/>
        </w:rPr>
        <w:t>TRP</w:t>
      </w:r>
      <w:r w:rsidR="00D06E35">
        <w:t>) TRPs do not provide measurements to model input, i.e., measurement value is set</w:t>
      </w:r>
      <w:r w:rsidR="00DF4CAF" w:rsidRPr="00DF4CAF">
        <w:t xml:space="preserve"> </w:t>
      </w:r>
      <w:r w:rsidR="00DF4CAF" w:rsidRPr="00441CC1">
        <w:t>such that the (N</w:t>
      </w:r>
      <w:r w:rsidR="00DF4CAF" w:rsidRPr="00441CC1">
        <w:rPr>
          <w:vertAlign w:val="subscript"/>
        </w:rPr>
        <w:t xml:space="preserve">TRP </w:t>
      </w:r>
      <w:r w:rsidR="00DF4CAF" w:rsidRPr="00441CC1">
        <w:sym w:font="Symbol" w:char="F02D"/>
      </w:r>
      <w:r w:rsidR="00DF4CAF" w:rsidRPr="00441CC1">
        <w:t xml:space="preserve"> N’</w:t>
      </w:r>
      <w:r w:rsidR="00DF4CAF" w:rsidRPr="00441CC1">
        <w:rPr>
          <w:vertAlign w:val="subscript"/>
        </w:rPr>
        <w:t>TRP</w:t>
      </w:r>
      <w:r w:rsidR="00DF4CAF" w:rsidRPr="00441CC1">
        <w:t>) TRPs do not affect model output</w:t>
      </w:r>
      <w:r w:rsidR="00D06E35">
        <w:t>.</w:t>
      </w:r>
    </w:p>
    <w:p w14:paraId="0EAD5DC9" w14:textId="6545A3CD" w:rsidR="00D06E35" w:rsidRDefault="009E6083" w:rsidP="009E6083">
      <w:pPr>
        <w:pStyle w:val="B2"/>
      </w:pPr>
      <w:r>
        <w:t>-</w:t>
      </w:r>
      <w:r>
        <w:tab/>
      </w:r>
      <w:r w:rsidR="00D06E35">
        <w:t>Approach 1-A. The set of TRPs (N’</w:t>
      </w:r>
      <w:r w:rsidR="00D06E35" w:rsidRPr="00D836D9">
        <w:rPr>
          <w:vertAlign w:val="subscript"/>
        </w:rPr>
        <w:t>TRP</w:t>
      </w:r>
      <w:r w:rsidR="00D06E35">
        <w:t>) that provide measurements is fixed.</w:t>
      </w:r>
    </w:p>
    <w:p w14:paraId="2BF3ADC8" w14:textId="00E996B2" w:rsidR="00D06E35" w:rsidRDefault="009E6083" w:rsidP="009E6083">
      <w:pPr>
        <w:pStyle w:val="B2"/>
      </w:pPr>
      <w:r>
        <w:t>-</w:t>
      </w:r>
      <w:r>
        <w:tab/>
      </w:r>
      <w:r w:rsidR="00D06E35">
        <w:t>Approach 1-B. The set of TRPs (N’</w:t>
      </w:r>
      <w:r w:rsidR="00D06E35" w:rsidRPr="00D836D9">
        <w:rPr>
          <w:vertAlign w:val="subscript"/>
        </w:rPr>
        <w:t>TRP</w:t>
      </w:r>
      <w:r w:rsidR="00D06E35">
        <w:t>) that provide measurements can change dynamically.</w:t>
      </w:r>
    </w:p>
    <w:p w14:paraId="3E5E8941" w14:textId="676889DE" w:rsidR="00D06E35" w:rsidRDefault="009E6083" w:rsidP="009E6083">
      <w:pPr>
        <w:pStyle w:val="B2"/>
      </w:pPr>
      <w:r>
        <w:t>-</w:t>
      </w:r>
      <w:r>
        <w:tab/>
      </w:r>
      <w:r w:rsidR="00D06E35">
        <w:t>Note: for Approach 1, one model is provided to cover the entire evaluation area.</w:t>
      </w:r>
    </w:p>
    <w:p w14:paraId="4BC453E9" w14:textId="45DD206B" w:rsidR="00D06E35" w:rsidRDefault="009E6083" w:rsidP="009E6083">
      <w:pPr>
        <w:pStyle w:val="B1"/>
      </w:pPr>
      <w:r>
        <w:t>-</w:t>
      </w:r>
      <w:r>
        <w:tab/>
      </w:r>
      <w:r w:rsidR="00D06E35">
        <w:t>Approach 2: The TRP dimension of model input is equal to the number of TRPs (N’</w:t>
      </w:r>
      <w:r w:rsidR="00D06E35" w:rsidRPr="00D836D9">
        <w:rPr>
          <w:vertAlign w:val="subscript"/>
        </w:rPr>
        <w:t>TRP</w:t>
      </w:r>
      <w:r w:rsidR="00D06E35">
        <w:t>) that provide measurements as model input. When N’</w:t>
      </w:r>
      <w:r w:rsidR="00D06E35" w:rsidRPr="00D836D9">
        <w:rPr>
          <w:vertAlign w:val="subscript"/>
        </w:rPr>
        <w:t>TRP</w:t>
      </w:r>
      <w:r w:rsidR="00D06E35">
        <w:t xml:space="preserve"> &lt; N</w:t>
      </w:r>
      <w:r w:rsidR="00D06E35" w:rsidRPr="00D836D9">
        <w:rPr>
          <w:vertAlign w:val="subscript"/>
        </w:rPr>
        <w:t>TRP</w:t>
      </w:r>
      <w:r w:rsidR="00D06E35">
        <w:t>, the remaining (N</w:t>
      </w:r>
      <w:r w:rsidR="00D06E35" w:rsidRPr="00D836D9">
        <w:rPr>
          <w:vertAlign w:val="subscript"/>
        </w:rPr>
        <w:t>TRP</w:t>
      </w:r>
      <w:r w:rsidR="00D06E35">
        <w:t xml:space="preserve"> </w:t>
      </w:r>
      <w:r w:rsidR="00553653">
        <w:t>-</w:t>
      </w:r>
      <w:r w:rsidR="00D06E35">
        <w:t xml:space="preserve"> N’</w:t>
      </w:r>
      <w:r w:rsidR="00D06E35" w:rsidRPr="00D836D9">
        <w:rPr>
          <w:vertAlign w:val="subscript"/>
        </w:rPr>
        <w:t>TRP</w:t>
      </w:r>
      <w:r w:rsidR="00D06E35">
        <w:t xml:space="preserve">) TRPs are ignored by the given model. </w:t>
      </w:r>
    </w:p>
    <w:p w14:paraId="2589C271" w14:textId="7771E541" w:rsidR="00C41068" w:rsidRDefault="00C41068" w:rsidP="009E6083">
      <w:pPr>
        <w:pStyle w:val="B1"/>
      </w:pPr>
      <w:r>
        <w:tab/>
        <w:t>-</w:t>
      </w:r>
      <w:r>
        <w:tab/>
        <w:t xml:space="preserve">Approach 2-A. </w:t>
      </w:r>
      <w:r w:rsidR="009B48C5" w:rsidRPr="00441CC1">
        <w:t>The set of active TRPs (N’</w:t>
      </w:r>
      <w:r w:rsidR="009B48C5" w:rsidRPr="00441CC1">
        <w:rPr>
          <w:vertAlign w:val="subscript"/>
        </w:rPr>
        <w:t>TRP</w:t>
      </w:r>
      <w:r w:rsidR="009B48C5" w:rsidRPr="00441CC1">
        <w:t>) that provide measurements is fixed.</w:t>
      </w:r>
    </w:p>
    <w:p w14:paraId="653CE5A3" w14:textId="3F9718F4" w:rsidR="00E236ED" w:rsidRDefault="00E236ED" w:rsidP="009A5A01">
      <w:pPr>
        <w:pStyle w:val="B1"/>
        <w:ind w:left="1136" w:hanging="282"/>
      </w:pPr>
      <w:r>
        <w:lastRenderedPageBreak/>
        <w:t>-</w:t>
      </w:r>
      <w:r>
        <w:tab/>
      </w:r>
      <w:r w:rsidR="009A5A01" w:rsidRPr="009A5A01">
        <w:t xml:space="preserve">For </w:t>
      </w:r>
      <w:r w:rsidR="00B92BA0">
        <w:t xml:space="preserve">both </w:t>
      </w:r>
      <w:r w:rsidR="009A5A01" w:rsidRPr="009A5A01">
        <w:t xml:space="preserve">Approach </w:t>
      </w:r>
      <w:r w:rsidR="00B92BA0">
        <w:t xml:space="preserve">1-A and </w:t>
      </w:r>
      <w:r w:rsidR="009A5A01" w:rsidRPr="009A5A01">
        <w:t xml:space="preserve">2-A: one model can be provided to cover the entire evaluation area, which is equivalent to deploying </w:t>
      </w:r>
      <w:r w:rsidR="009A5A01" w:rsidRPr="00441CC1">
        <w:t>N’</w:t>
      </w:r>
      <w:r w:rsidR="009A5A01" w:rsidRPr="00441CC1">
        <w:rPr>
          <w:vertAlign w:val="subscript"/>
        </w:rPr>
        <w:t>TRP</w:t>
      </w:r>
      <w:r w:rsidR="009A5A01" w:rsidRPr="009A5A01">
        <w:t xml:space="preserve"> </w:t>
      </w:r>
      <w:r w:rsidR="009A5A01">
        <w:t>TRPs</w:t>
      </w:r>
      <w:r w:rsidR="00355711">
        <w:t xml:space="preserve"> </w:t>
      </w:r>
      <w:r w:rsidR="009A5A01" w:rsidRPr="009A5A01">
        <w:t xml:space="preserve">in the evaluation area for positioning if ignoring the potential inference from the remaining (18 </w:t>
      </w:r>
      <w:r w:rsidR="00355711">
        <w:t xml:space="preserve">- </w:t>
      </w:r>
      <w:r w:rsidR="00355711" w:rsidRPr="00441CC1">
        <w:t>N’</w:t>
      </w:r>
      <w:r w:rsidR="00355711" w:rsidRPr="00441CC1">
        <w:rPr>
          <w:vertAlign w:val="subscript"/>
        </w:rPr>
        <w:t>TRP</w:t>
      </w:r>
      <w:r w:rsidR="009A5A01" w:rsidRPr="009A5A01">
        <w:t>) TRPs.</w:t>
      </w:r>
    </w:p>
    <w:p w14:paraId="1546925B" w14:textId="54320837" w:rsidR="00342BB7" w:rsidRDefault="00342BB7" w:rsidP="009E6083">
      <w:pPr>
        <w:pStyle w:val="B1"/>
      </w:pPr>
      <w:r>
        <w:tab/>
        <w:t>-</w:t>
      </w:r>
      <w:r>
        <w:tab/>
        <w:t xml:space="preserve">Approach 2-B: </w:t>
      </w:r>
      <w:r w:rsidR="00E236ED" w:rsidRPr="00441CC1">
        <w:t>The set of active TRPs (N’</w:t>
      </w:r>
      <w:r w:rsidR="00E236ED" w:rsidRPr="00441CC1">
        <w:rPr>
          <w:vertAlign w:val="subscript"/>
        </w:rPr>
        <w:t>TRP</w:t>
      </w:r>
      <w:r w:rsidR="00E236ED" w:rsidRPr="00441CC1">
        <w:t>) that provide measurements can change dynamically.</w:t>
      </w:r>
    </w:p>
    <w:p w14:paraId="3A51C5D1" w14:textId="5D70E826" w:rsidR="0000393C" w:rsidRDefault="0000393C" w:rsidP="00371CE1">
      <w:pPr>
        <w:pStyle w:val="B1"/>
        <w:ind w:left="852"/>
      </w:pPr>
      <w:r>
        <w:tab/>
      </w:r>
      <w:r>
        <w:tab/>
        <w:t>-</w:t>
      </w:r>
      <w:r>
        <w:tab/>
      </w:r>
      <w:r w:rsidRPr="00441CC1">
        <w:t>For Approach 2-B, one model is developed to handle various patterns of active TRPs</w:t>
      </w:r>
      <w:r>
        <w:t>.</w:t>
      </w:r>
    </w:p>
    <w:p w14:paraId="1632229A" w14:textId="0A2614D9" w:rsidR="00D06E35" w:rsidRDefault="009E6083" w:rsidP="00622886">
      <w:pPr>
        <w:pStyle w:val="B2"/>
        <w:ind w:left="572"/>
      </w:pPr>
      <w:r>
        <w:t>-</w:t>
      </w:r>
      <w:r>
        <w:tab/>
      </w:r>
      <w:r w:rsidR="00D06E35">
        <w:t>For Approach 2, if N</w:t>
      </w:r>
      <w:r w:rsidR="00D06E35" w:rsidRPr="00D836D9">
        <w:rPr>
          <w:vertAlign w:val="subscript"/>
        </w:rPr>
        <w:t>model</w:t>
      </w:r>
      <w:r w:rsidR="00D06E35">
        <w:t xml:space="preserve"> (N</w:t>
      </w:r>
      <w:r w:rsidR="00D06E35" w:rsidRPr="00D836D9">
        <w:rPr>
          <w:vertAlign w:val="subscript"/>
        </w:rPr>
        <w:t>model</w:t>
      </w:r>
      <w:r w:rsidR="00D06E35">
        <w:t xml:space="preserve"> &gt;1) models are provided to cover the entire evaluation area, the total model complexity is the summation of the N</w:t>
      </w:r>
      <w:r w:rsidR="00D06E35" w:rsidRPr="00553653">
        <w:rPr>
          <w:vertAlign w:val="subscript"/>
        </w:rPr>
        <w:t>model</w:t>
      </w:r>
      <w:r w:rsidR="00D06E35">
        <w:t xml:space="preserve"> models.</w:t>
      </w:r>
    </w:p>
    <w:p w14:paraId="5BC8DCAA" w14:textId="5B03B57C" w:rsidR="00D06E35" w:rsidRDefault="00555C07" w:rsidP="009E6083">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9E6083">
      <w:pPr>
        <w:pStyle w:val="TH"/>
      </w:pPr>
      <w:r w:rsidRPr="007C7261">
        <w:rPr>
          <w:noProof/>
          <w:lang w:val="en-US" w:eastAsia="zh-CN"/>
        </w:rPr>
        <w:drawing>
          <wp:inline distT="0" distB="0" distL="0" distR="0" wp14:anchorId="008486FC" wp14:editId="4FEF2322">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9E6083">
      <w:r>
        <w:t>For the evaluation of AI/ML based positioning method, t</w:t>
      </w:r>
      <w:r w:rsidR="00C714BD">
        <w:t>he measurement size and signalling overhead for the model input is reported.</w:t>
      </w:r>
    </w:p>
    <w:p w14:paraId="756C8116" w14:textId="3C839D92" w:rsidR="00B16040" w:rsidRDefault="00F6278B" w:rsidP="009E6083">
      <w:pPr>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2040CD8C" w14:textId="77777777" w:rsidR="009E6083" w:rsidRPr="00275826" w:rsidRDefault="009E6083" w:rsidP="009E6083">
      <w:pPr>
        <w:rPr>
          <w:rFonts w:eastAsia="等线"/>
          <w:lang w:eastAsia="zh-CN"/>
        </w:rPr>
      </w:pPr>
    </w:p>
    <w:p w14:paraId="556D8100" w14:textId="20EEBC20" w:rsidR="00D42D56" w:rsidRPr="009E6083" w:rsidRDefault="00D42D56" w:rsidP="009E6083">
      <w:pPr>
        <w:rPr>
          <w:b/>
          <w:bCs/>
          <w:i/>
          <w:iCs/>
        </w:rPr>
      </w:pPr>
      <w:r w:rsidRPr="009E6083">
        <w:rPr>
          <w:b/>
          <w:bCs/>
          <w:i/>
          <w:iCs/>
        </w:rPr>
        <w:t>Model input, model output:</w:t>
      </w:r>
    </w:p>
    <w:p w14:paraId="2D152BEF" w14:textId="77777777" w:rsidR="00B92BA0" w:rsidRDefault="00D42D56" w:rsidP="009E6083">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w:t>
      </w:r>
    </w:p>
    <w:p w14:paraId="39810709" w14:textId="77777777" w:rsidR="00FC462B" w:rsidRDefault="00FC462B" w:rsidP="00855365">
      <w:pPr>
        <w:rPr>
          <w:lang w:eastAsia="ja-JP"/>
        </w:rPr>
      </w:pPr>
      <w:r>
        <w:rPr>
          <w:lang w:eastAsia="ja-JP"/>
        </w:rPr>
        <w:t>For evaluation of AI/ML based positioning, when time domain samples are used as model input and sub-sampling is applied, the selection of N'</w:t>
      </w:r>
      <w:r>
        <w:rPr>
          <w:vertAlign w:val="subscript"/>
          <w:lang w:eastAsia="ja-JP"/>
        </w:rPr>
        <w:t>t</w:t>
      </w:r>
      <w:r>
        <w:rPr>
          <w:lang w:eastAsia="ja-JP"/>
        </w:rPr>
        <w:t xml:space="preserve"> measurements is based on the strongest power, unless explicitly stated otherwise. When sub-sampling is applied the N'</w:t>
      </w:r>
      <w:r>
        <w:rPr>
          <w:vertAlign w:val="subscript"/>
          <w:lang w:eastAsia="ja-JP"/>
        </w:rPr>
        <w:t>t</w:t>
      </w:r>
      <w:r>
        <w:rPr>
          <w:lang w:eastAsia="ja-JP"/>
        </w:rPr>
        <w:t xml:space="preserve"> measurement are not necessarily consecutive in time.</w:t>
      </w:r>
    </w:p>
    <w:p w14:paraId="25F7C381" w14:textId="77777777" w:rsidR="00FC462B" w:rsidRDefault="00FC462B">
      <w:pPr>
        <w:pStyle w:val="ac"/>
        <w:widowControl w:val="0"/>
        <w:numPr>
          <w:ilvl w:val="0"/>
          <w:numId w:val="133"/>
        </w:numPr>
        <w:contextualSpacing w:val="0"/>
        <w:jc w:val="both"/>
        <w:rPr>
          <w:lang w:val="en-US" w:eastAsia="ja-JP"/>
        </w:rPr>
      </w:pPr>
      <w:r>
        <w:rPr>
          <w:lang w:val="en-US" w:eastAsia="ja-JP"/>
        </w:rPr>
        <w:t>Training dataset and test dataset use the same measurement selection method (e.g., strongest power) unless explicitly stated otherwise.</w:t>
      </w:r>
    </w:p>
    <w:p w14:paraId="2D140089" w14:textId="77777777" w:rsidR="00FC462B" w:rsidRDefault="00FC462B">
      <w:pPr>
        <w:pStyle w:val="ac"/>
        <w:widowControl w:val="0"/>
        <w:numPr>
          <w:ilvl w:val="0"/>
          <w:numId w:val="133"/>
        </w:numPr>
        <w:contextualSpacing w:val="0"/>
        <w:jc w:val="both"/>
        <w:rPr>
          <w:lang w:val="en-US" w:eastAsia="ja-JP"/>
        </w:rPr>
      </w:pPr>
      <w:r>
        <w:rPr>
          <w:lang w:val="de-DE"/>
        </w:rPr>
        <w:t>Other selection methodologies for N'</w:t>
      </w:r>
      <w:r>
        <w:rPr>
          <w:vertAlign w:val="subscript"/>
          <w:lang w:val="de-DE"/>
        </w:rPr>
        <w:t>t</w:t>
      </w:r>
      <w:r>
        <w:rPr>
          <w:lang w:val="de-DE"/>
        </w:rPr>
        <w:t xml:space="preserve"> measurements are also evaluated, and are not precluded.</w:t>
      </w:r>
    </w:p>
    <w:p w14:paraId="22EEEBC6" w14:textId="1494D16E" w:rsidR="00D42D56" w:rsidRDefault="00D42D56" w:rsidP="009E6083">
      <w:r w:rsidRPr="005B3542">
        <w:t>For evaluations, companies</w:t>
      </w:r>
      <w:r w:rsidR="00C00551">
        <w:t xml:space="preserve"> used the following values for </w:t>
      </w:r>
      <w:r w:rsidRPr="005B3542">
        <w:t>sampling period</w:t>
      </w:r>
      <w:r w:rsidR="00B92BA0">
        <w:t>:</w:t>
      </w:r>
    </w:p>
    <w:p w14:paraId="796AD841" w14:textId="679D64A6" w:rsidR="00B92BA0" w:rsidRDefault="00B92BA0">
      <w:pPr>
        <w:pStyle w:val="ac"/>
        <w:numPr>
          <w:ilvl w:val="0"/>
          <w:numId w:val="130"/>
        </w:numPr>
        <w:contextualSpacing w:val="0"/>
      </w:pPr>
      <w:r>
        <w:t>16 Sources used the following sampling period:</w:t>
      </w:r>
    </w:p>
    <w:p w14:paraId="12F7226A" w14:textId="33A4418E" w:rsidR="00B92BA0" w:rsidRDefault="00B92BA0">
      <w:pPr>
        <w:pStyle w:val="ac"/>
        <w:numPr>
          <w:ilvl w:val="1"/>
          <w:numId w:val="130"/>
        </w:numPr>
        <w:contextualSpacing w:val="0"/>
      </w:pPr>
      <w:r>
        <w:t>Sampling period = 1/(N</w:t>
      </w:r>
      <w:r w:rsidRPr="00B92BA0">
        <w:rPr>
          <w:vertAlign w:val="subscript"/>
        </w:rPr>
        <w:t>f</w:t>
      </w:r>
      <w:r>
        <w:t xml:space="preserve"> ×∆f). For FR1, sampling period = 1/(4096×30)=8.14 (ns), where N</w:t>
      </w:r>
      <w:r w:rsidRPr="00B92BA0">
        <w:rPr>
          <w:vertAlign w:val="subscript"/>
        </w:rPr>
        <w:t>f</w:t>
      </w:r>
      <w:r>
        <w:t xml:space="preserve"> =4096 according to 38.211, and ∆f =30 </w:t>
      </w:r>
      <w:r w:rsidR="005A78D4">
        <w:t>k</w:t>
      </w:r>
      <w:r>
        <w:t xml:space="preserve">Hz is </w:t>
      </w:r>
      <w:r w:rsidR="005A78D4">
        <w:t xml:space="preserve">the </w:t>
      </w:r>
      <w:r>
        <w:t xml:space="preserve">subcarrier spacing. </w:t>
      </w:r>
    </w:p>
    <w:p w14:paraId="52C55292" w14:textId="3093B995" w:rsidR="00B92BA0" w:rsidRPr="005B3542" w:rsidRDefault="00B92BA0">
      <w:pPr>
        <w:pStyle w:val="ac"/>
        <w:numPr>
          <w:ilvl w:val="0"/>
          <w:numId w:val="130"/>
        </w:numPr>
        <w:contextualSpacing w:val="0"/>
      </w:pPr>
      <w:r>
        <w:t>1 Source used: sampling period = 4.069 ns</w:t>
      </w:r>
    </w:p>
    <w:p w14:paraId="6B0F1DAC" w14:textId="77777777" w:rsidR="00D42D56" w:rsidRPr="005B3542" w:rsidRDefault="00D42D56" w:rsidP="009E6083">
      <w:r w:rsidRPr="005B3542">
        <w:lastRenderedPageBreak/>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133B6C72" w14:textId="77777777" w:rsidR="00D42D56" w:rsidRDefault="00D42D56" w:rsidP="009E6083">
      <w:r w:rsidRPr="005B3542">
        <w:t>Note: CIR and PDP may have different dimensions. Companies to provide details on their assumption on how PDP is constructed and how (if applicable) it is mapped to N</w:t>
      </w:r>
      <w:r w:rsidRPr="00C00551">
        <w:rPr>
          <w:vertAlign w:val="subscript"/>
        </w:rPr>
        <w:t>t</w:t>
      </w:r>
      <w:r w:rsidRPr="005B3542">
        <w:t xml:space="preserve"> samples.</w:t>
      </w:r>
    </w:p>
    <w:p w14:paraId="7434B12D" w14:textId="77777777" w:rsidR="007F4795" w:rsidRDefault="007F4795" w:rsidP="007F4795">
      <w:r>
        <w:rPr>
          <w:lang w:eastAsia="ja-JP"/>
        </w:rPr>
        <w:t>For evaluation of AI/ML based positioning, when timing information is included in model input (e.g., in CIR/PDP/DP), training dataset and test dataset use the same timing format (i.e., both are absolute time, or both are relative time) unless explicitly stated otherwise.</w:t>
      </w:r>
    </w:p>
    <w:p w14:paraId="730D4DA8" w14:textId="77777777" w:rsidR="007F4795" w:rsidRDefault="007F4795" w:rsidP="007F4795">
      <w:r>
        <w:t xml:space="preserve">For evaluation of AI/ML based positioning with multipath measurement for model input, </w:t>
      </w:r>
    </w:p>
    <w:p w14:paraId="60691B38" w14:textId="77777777" w:rsidR="007F4795" w:rsidRDefault="007F4795">
      <w:pPr>
        <w:pStyle w:val="ac"/>
        <w:widowControl w:val="0"/>
        <w:numPr>
          <w:ilvl w:val="0"/>
          <w:numId w:val="132"/>
        </w:numPr>
        <w:contextualSpacing w:val="0"/>
        <w:jc w:val="both"/>
        <w:rPr>
          <w:lang w:val="en-US"/>
        </w:rPr>
      </w:pPr>
      <w:r>
        <w:rPr>
          <w:lang w:val="en-US"/>
        </w:rPr>
        <w:t>For a given set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3B46107B" w14:textId="77777777" w:rsidR="007F4795" w:rsidRDefault="007F4795">
      <w:pPr>
        <w:pStyle w:val="ac"/>
        <w:widowControl w:val="0"/>
        <w:numPr>
          <w:ilvl w:val="1"/>
          <w:numId w:val="132"/>
        </w:numPr>
        <w:contextualSpacing w:val="0"/>
        <w:jc w:val="both"/>
        <w:rPr>
          <w:lang w:val="en-US"/>
        </w:rPr>
      </w:pPr>
      <w:r>
        <w:rPr>
          <w:lang w:val="en-US"/>
        </w:rPr>
        <w:t>CIR has the largest measurement size, where CIR is composed of a list of measurements where each measurement contains the information of: (a) delay, (b) power and (c) phase.</w:t>
      </w:r>
    </w:p>
    <w:p w14:paraId="09F3100F" w14:textId="77777777" w:rsidR="007F4795" w:rsidRDefault="007F4795">
      <w:pPr>
        <w:pStyle w:val="ac"/>
        <w:widowControl w:val="0"/>
        <w:numPr>
          <w:ilvl w:val="1"/>
          <w:numId w:val="132"/>
        </w:numPr>
        <w:contextualSpacing w:val="0"/>
        <w:jc w:val="both"/>
        <w:rPr>
          <w:lang w:val="en-US"/>
        </w:rPr>
      </w:pPr>
      <w:r>
        <w:rPr>
          <w:lang w:val="en-US"/>
        </w:rPr>
        <w:t>PDP has smaller measurement size than CIR, where PDP is composed of a list of measurements where each measurement contains the information of: (a) delay and (b) power.</w:t>
      </w:r>
    </w:p>
    <w:p w14:paraId="4CBBCCF7" w14:textId="77777777" w:rsidR="007F4795" w:rsidRDefault="007F4795">
      <w:pPr>
        <w:pStyle w:val="ac"/>
        <w:widowControl w:val="0"/>
        <w:numPr>
          <w:ilvl w:val="1"/>
          <w:numId w:val="132"/>
        </w:numPr>
        <w:contextualSpacing w:val="0"/>
        <w:jc w:val="both"/>
        <w:rPr>
          <w:lang w:val="en-US"/>
        </w:rPr>
      </w:pPr>
      <w:r>
        <w:rPr>
          <w:lang w:val="en-US"/>
        </w:rPr>
        <w:t>DP has the smallest measurement size, where DP is composed of a list of measurements where each measurement contains the information of: (a) delay.</w:t>
      </w:r>
    </w:p>
    <w:p w14:paraId="5BB2FE70" w14:textId="77777777" w:rsidR="007F4795" w:rsidRDefault="007F4795">
      <w:pPr>
        <w:pStyle w:val="ac"/>
        <w:widowControl w:val="0"/>
        <w:numPr>
          <w:ilvl w:val="0"/>
          <w:numId w:val="132"/>
        </w:numPr>
        <w:contextualSpacing w:val="0"/>
        <w:jc w:val="both"/>
        <w:rPr>
          <w:lang w:val="en-US"/>
        </w:rPr>
      </w:pPr>
      <w:r>
        <w:rPr>
          <w:lang w:val="en-US"/>
        </w:rPr>
        <w:t>For each model input type (CIR, PDP, DP)</w:t>
      </w:r>
    </w:p>
    <w:p w14:paraId="7CD7FF4D"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TRP</w:t>
      </w:r>
      <w:r>
        <w:rPr>
          <w:lang w:val="en-US"/>
        </w:rPr>
        <w:t xml:space="preserve"> increases, where N'</w:t>
      </w:r>
      <w:r>
        <w:rPr>
          <w:vertAlign w:val="subscript"/>
          <w:lang w:val="en-US"/>
        </w:rPr>
        <w:t>TRP</w:t>
      </w:r>
      <w:r>
        <w:rPr>
          <w:lang w:val="en-US"/>
        </w:rPr>
        <w:t xml:space="preserve"> is the number of active TRPs that provide measurements for the positioning.</w:t>
      </w:r>
    </w:p>
    <w:p w14:paraId="056A2D67" w14:textId="77777777" w:rsidR="007F4795" w:rsidRDefault="007F4795">
      <w:pPr>
        <w:pStyle w:val="ac"/>
        <w:widowControl w:val="0"/>
        <w:numPr>
          <w:ilvl w:val="1"/>
          <w:numId w:val="132"/>
        </w:numPr>
        <w:contextualSpacing w:val="0"/>
        <w:jc w:val="both"/>
        <w:rPr>
          <w:lang w:val="en-US"/>
        </w:rPr>
      </w:pPr>
      <w:r>
        <w:rPr>
          <w:lang w:val="en-US"/>
        </w:rPr>
        <w:t>The measurement size increases (approximately) linearly as N</w:t>
      </w:r>
      <w:r>
        <w:rPr>
          <w:vertAlign w:val="subscript"/>
          <w:lang w:val="en-US"/>
        </w:rPr>
        <w:t>port</w:t>
      </w:r>
      <w:r>
        <w:rPr>
          <w:lang w:val="en-US"/>
        </w:rPr>
        <w:t xml:space="preserve"> increases, where N</w:t>
      </w:r>
      <w:r>
        <w:rPr>
          <w:vertAlign w:val="subscript"/>
          <w:lang w:val="en-US"/>
        </w:rPr>
        <w:t>port</w:t>
      </w:r>
      <w:r>
        <w:rPr>
          <w:lang w:val="en-US"/>
        </w:rPr>
        <w:t xml:space="preserve"> is the number of transmit/receive antenna port pairs that provide measurements for the positioning.</w:t>
      </w:r>
    </w:p>
    <w:p w14:paraId="555C88C8" w14:textId="77777777" w:rsidR="007F4795" w:rsidRDefault="007F4795">
      <w:pPr>
        <w:pStyle w:val="ac"/>
        <w:widowControl w:val="0"/>
        <w:numPr>
          <w:ilvl w:val="1"/>
          <w:numId w:val="132"/>
        </w:numPr>
        <w:contextualSpacing w:val="0"/>
        <w:jc w:val="both"/>
        <w:rPr>
          <w:lang w:val="en-US"/>
        </w:rPr>
      </w:pPr>
      <w:r>
        <w:rPr>
          <w:lang w:val="en-US"/>
        </w:rPr>
        <w:t>If N'</w:t>
      </w:r>
      <w:r>
        <w:rPr>
          <w:vertAlign w:val="subscript"/>
          <w:lang w:val="en-US"/>
        </w:rPr>
        <w:t>t</w:t>
      </w:r>
      <w:r>
        <w:rPr>
          <w:lang w:val="en-US"/>
        </w:rPr>
        <w:t xml:space="preserve"> (N'</w:t>
      </w:r>
      <w:r>
        <w:rPr>
          <w:vertAlign w:val="subscript"/>
          <w:lang w:val="en-US"/>
        </w:rPr>
        <w:t>t</w:t>
      </w:r>
      <w:r>
        <w:rPr>
          <w:lang w:val="en-US"/>
        </w:rPr>
        <w:t xml:space="preserve"> &lt; N</w:t>
      </w:r>
      <w:r>
        <w:rPr>
          <w:vertAlign w:val="subscript"/>
          <w:lang w:val="en-US"/>
        </w:rPr>
        <w:t>t</w:t>
      </w:r>
      <w:r>
        <w:rPr>
          <w:lang w:val="en-US"/>
        </w:rPr>
        <w:t>) measurements are selected as model input, measurement size for model input increases (approximately) linearly with N'</w:t>
      </w:r>
      <w:r>
        <w:rPr>
          <w:vertAlign w:val="subscript"/>
          <w:lang w:val="en-US"/>
        </w:rPr>
        <w:t>t</w:t>
      </w:r>
      <w:r>
        <w:rPr>
          <w:lang w:val="en-US"/>
        </w:rPr>
        <w:t xml:space="preserve">; </w:t>
      </w:r>
    </w:p>
    <w:p w14:paraId="59F83B9E" w14:textId="77777777" w:rsidR="007F4795" w:rsidRDefault="007F4795">
      <w:pPr>
        <w:pStyle w:val="ac"/>
        <w:widowControl w:val="0"/>
        <w:numPr>
          <w:ilvl w:val="1"/>
          <w:numId w:val="132"/>
        </w:numPr>
        <w:contextualSpacing w:val="0"/>
        <w:jc w:val="both"/>
        <w:rPr>
          <w:lang w:val="en-US"/>
        </w:rPr>
      </w:pPr>
      <w:r>
        <w:rPr>
          <w:lang w:val="en-US"/>
        </w:rPr>
        <w:t>For model input type CIR and PDP, if the full set of N</w:t>
      </w:r>
      <w:r>
        <w:rPr>
          <w:vertAlign w:val="subscript"/>
          <w:lang w:val="en-US"/>
        </w:rPr>
        <w:t>t</w:t>
      </w:r>
      <w:r>
        <w:rPr>
          <w:lang w:val="en-US"/>
        </w:rPr>
        <w:t xml:space="preserve"> measurements in time domain is used as model input, measurement size for model input increases (approximately) linearly with N</w:t>
      </w:r>
      <w:r>
        <w:rPr>
          <w:vertAlign w:val="subscript"/>
          <w:lang w:val="en-US"/>
        </w:rPr>
        <w:t>t</w:t>
      </w:r>
      <w:r>
        <w:rPr>
          <w:lang w:val="en-US"/>
        </w:rPr>
        <w:t>;</w:t>
      </w:r>
    </w:p>
    <w:p w14:paraId="231409DF" w14:textId="77777777" w:rsidR="007F4795" w:rsidRDefault="007F4795">
      <w:pPr>
        <w:pStyle w:val="ac"/>
        <w:widowControl w:val="0"/>
        <w:numPr>
          <w:ilvl w:val="2"/>
          <w:numId w:val="132"/>
        </w:numPr>
        <w:contextualSpacing w:val="0"/>
        <w:jc w:val="both"/>
        <w:rPr>
          <w:lang w:val="en-US"/>
        </w:rPr>
      </w:pPr>
      <w:r>
        <w:rPr>
          <w:lang w:val="en-US"/>
        </w:rPr>
        <w:t>Note: if DP is used as model input, DP does not use full set of of N</w:t>
      </w:r>
      <w:r>
        <w:rPr>
          <w:vertAlign w:val="subscript"/>
          <w:lang w:val="en-US"/>
        </w:rPr>
        <w:t>t</w:t>
      </w:r>
      <w:r>
        <w:rPr>
          <w:lang w:val="en-US"/>
        </w:rPr>
        <w:t xml:space="preserve"> measurements in time domain (i.e., N'</w:t>
      </w:r>
      <w:r>
        <w:rPr>
          <w:vertAlign w:val="subscript"/>
          <w:lang w:val="en-US"/>
        </w:rPr>
        <w:t>t</w:t>
      </w:r>
      <w:r>
        <w:rPr>
          <w:lang w:val="en-US"/>
        </w:rPr>
        <w:t xml:space="preserve"> &lt; N</w:t>
      </w:r>
      <w:r>
        <w:rPr>
          <w:vertAlign w:val="subscript"/>
          <w:lang w:val="en-US"/>
        </w:rPr>
        <w:t>t</w:t>
      </w:r>
      <w:r>
        <w:rPr>
          <w:lang w:val="en-US"/>
        </w:rPr>
        <w:t xml:space="preserve"> always).</w:t>
      </w:r>
    </w:p>
    <w:p w14:paraId="52CB71F3" w14:textId="77777777" w:rsidR="007F4795" w:rsidRDefault="007F4795">
      <w:pPr>
        <w:pStyle w:val="ac"/>
        <w:widowControl w:val="0"/>
        <w:numPr>
          <w:ilvl w:val="0"/>
          <w:numId w:val="132"/>
        </w:numPr>
        <w:contextualSpacing w:val="0"/>
        <w:jc w:val="both"/>
        <w:rPr>
          <w:lang w:val="en-US"/>
        </w:rPr>
      </w:pPr>
      <w:r>
        <w:rPr>
          <w:lang w:val="en-US"/>
        </w:rPr>
        <w:t xml:space="preserve">Note: for Case 2b and 3b, measurement size of model input has impact to signaling overhead for model inference, </w:t>
      </w:r>
      <w:r>
        <w:rPr>
          <w:rFonts w:eastAsia="宋体"/>
          <w:lang w:val="en-US"/>
        </w:rPr>
        <w:t>data collection, and monitoring</w:t>
      </w:r>
      <w:r>
        <w:rPr>
          <w:lang w:val="en-US"/>
        </w:rPr>
        <w:t>.</w:t>
      </w:r>
    </w:p>
    <w:p w14:paraId="61DF4B1F" w14:textId="77777777" w:rsidR="007F4795" w:rsidRDefault="007F4795">
      <w:pPr>
        <w:pStyle w:val="ac"/>
        <w:widowControl w:val="0"/>
        <w:numPr>
          <w:ilvl w:val="0"/>
          <w:numId w:val="132"/>
        </w:numPr>
        <w:contextualSpacing w:val="0"/>
        <w:jc w:val="both"/>
        <w:rPr>
          <w:lang w:val="en-US"/>
        </w:rPr>
      </w:pPr>
      <w:r>
        <w:rPr>
          <w:lang w:val="en-US"/>
        </w:rPr>
        <w:t xml:space="preserve">Note: There are trade-offs </w:t>
      </w:r>
      <w:r>
        <w:rPr>
          <w:rFonts w:eastAsia="宋体"/>
          <w:lang w:val="en-US"/>
        </w:rPr>
        <w:t>between</w:t>
      </w:r>
      <w:r>
        <w:rPr>
          <w:lang w:val="en-US"/>
        </w:rPr>
        <w:t xml:space="preserve"> measurement size / signalling overhead and positioning accuracy when using different set</w:t>
      </w:r>
      <w:r>
        <w:rPr>
          <w:rFonts w:eastAsia="宋体"/>
          <w:lang w:val="en-US"/>
        </w:rPr>
        <w:t>s</w:t>
      </w:r>
      <w:r>
        <w:rPr>
          <w:lang w:val="en-US"/>
        </w:rPr>
        <w:t xml:space="preserve"> of parameters (N'</w:t>
      </w:r>
      <w:r>
        <w:rPr>
          <w:vertAlign w:val="subscript"/>
          <w:lang w:val="en-US"/>
        </w:rPr>
        <w:t>TRP</w:t>
      </w:r>
      <w:r>
        <w:rPr>
          <w:lang w:val="en-US"/>
        </w:rPr>
        <w:t>, N</w:t>
      </w:r>
      <w:r>
        <w:rPr>
          <w:vertAlign w:val="subscript"/>
          <w:lang w:val="en-US"/>
        </w:rPr>
        <w:t>t</w:t>
      </w:r>
      <w:r>
        <w:rPr>
          <w:lang w:val="en-US"/>
        </w:rPr>
        <w:t>, N'</w:t>
      </w:r>
      <w:r>
        <w:rPr>
          <w:vertAlign w:val="subscript"/>
          <w:lang w:val="en-US"/>
        </w:rPr>
        <w:t>t</w:t>
      </w:r>
      <w:r>
        <w:rPr>
          <w:lang w:val="en-US"/>
        </w:rPr>
        <w:t>, N</w:t>
      </w:r>
      <w:r>
        <w:rPr>
          <w:vertAlign w:val="subscript"/>
          <w:lang w:val="en-US"/>
        </w:rPr>
        <w:t>port</w:t>
      </w:r>
      <w:r>
        <w:rPr>
          <w:lang w:val="en-US"/>
        </w:rPr>
        <w:t>).</w:t>
      </w:r>
    </w:p>
    <w:p w14:paraId="74374D93" w14:textId="77777777" w:rsidR="00F94A28" w:rsidRPr="005B3542" w:rsidRDefault="00F94A28" w:rsidP="009E6083"/>
    <w:p w14:paraId="709DE7C2" w14:textId="77777777" w:rsidR="00D42D56" w:rsidRPr="005B3542" w:rsidRDefault="00D42D56" w:rsidP="009E6083">
      <w:r w:rsidRPr="005B3542">
        <w:t>For both the direct AI/ML positioning and AI/ML assisted positioning, the model input is studied, considering the trade-off among model performance, model complexity and computational complexity:</w:t>
      </w:r>
    </w:p>
    <w:p w14:paraId="74D10372" w14:textId="60628630" w:rsidR="00D42D56" w:rsidRPr="005B3542" w:rsidRDefault="009E6083" w:rsidP="009E6083">
      <w:pPr>
        <w:pStyle w:val="B1"/>
      </w:pPr>
      <w:r>
        <w:t>-</w:t>
      </w:r>
      <w:r>
        <w:tab/>
      </w:r>
      <w:r w:rsidR="00D42D56" w:rsidRPr="005B3542">
        <w:t>The type of information to use as model input. The candidates include at least: time-domain CIR, PDP.</w:t>
      </w:r>
    </w:p>
    <w:p w14:paraId="117E23EE" w14:textId="52C8A23E" w:rsidR="00D42D56" w:rsidRPr="005B3542" w:rsidRDefault="009E6083" w:rsidP="009E6083">
      <w:pPr>
        <w:pStyle w:val="B1"/>
      </w:pPr>
      <w:r>
        <w:t>-</w:t>
      </w:r>
      <w:r>
        <w:tab/>
      </w:r>
      <w:r w:rsidR="00D42D56" w:rsidRPr="005B3542">
        <w:t>The dimension of model input in terms of N</w:t>
      </w:r>
      <w:r w:rsidR="00D42D56" w:rsidRPr="005B3542">
        <w:rPr>
          <w:vertAlign w:val="subscript"/>
        </w:rPr>
        <w:t>TRP</w:t>
      </w:r>
      <w:r w:rsidR="00D42D56" w:rsidRPr="005B3542">
        <w:t>, N</w:t>
      </w:r>
      <w:r w:rsidR="00D42D56" w:rsidRPr="005B3542">
        <w:rPr>
          <w:vertAlign w:val="subscript"/>
        </w:rPr>
        <w:t>t</w:t>
      </w:r>
      <w:r w:rsidR="00D42D56" w:rsidRPr="005B3542">
        <w:t>, and N</w:t>
      </w:r>
      <w:r w:rsidR="00D42D56" w:rsidRPr="005B3542">
        <w:rPr>
          <w:vertAlign w:val="subscript"/>
        </w:rPr>
        <w:t>t</w:t>
      </w:r>
      <w:r w:rsidR="00D42D56" w:rsidRPr="005B3542">
        <w:t>’.</w:t>
      </w:r>
    </w:p>
    <w:p w14:paraId="2F350A26" w14:textId="3BF4C10C" w:rsidR="00D42D56" w:rsidRPr="005B3542" w:rsidRDefault="009E6083" w:rsidP="009E6083">
      <w:pPr>
        <w:pStyle w:val="B1"/>
      </w:pPr>
      <w:r>
        <w:t>-</w:t>
      </w:r>
      <w:r>
        <w:tab/>
      </w:r>
      <w:r w:rsidR="00D42D56" w:rsidRPr="005B3542">
        <w:t>Note: For the direct AI/ML positioning, model input size has impact to signalling overhead for model inference</w:t>
      </w:r>
    </w:p>
    <w:p w14:paraId="5E6B9D0E" w14:textId="77777777" w:rsidR="00D42D56" w:rsidRPr="005B3542" w:rsidRDefault="00D42D56" w:rsidP="009E6083">
      <w:r w:rsidRPr="005B3542">
        <w:t>At least for model inference of AI/ML assisted positioning, evaluate and report the AI/ML model output, including:</w:t>
      </w:r>
    </w:p>
    <w:p w14:paraId="61750716" w14:textId="158A02D7" w:rsidR="00D42D56" w:rsidRPr="005B3542" w:rsidRDefault="009E6083" w:rsidP="009E6083">
      <w:pPr>
        <w:pStyle w:val="B1"/>
      </w:pPr>
      <w:r>
        <w:t>a)</w:t>
      </w:r>
      <w:r>
        <w:tab/>
      </w:r>
      <w:r w:rsidR="00D42D56" w:rsidRPr="005B3542">
        <w:t xml:space="preserve">the type of information (e.g., ToA, RSTD, AoD, AoA, LOS/NLOS indicator) to use as model output, </w:t>
      </w:r>
    </w:p>
    <w:p w14:paraId="619DD180" w14:textId="71DB4366" w:rsidR="00D42D56" w:rsidRPr="005B3542" w:rsidRDefault="009E6083" w:rsidP="009E6083">
      <w:pPr>
        <w:pStyle w:val="B1"/>
      </w:pPr>
      <w:r>
        <w:t>b)</w:t>
      </w:r>
      <w:r>
        <w:tab/>
      </w:r>
      <w:r w:rsidR="00D42D56" w:rsidRPr="005B3542">
        <w:t xml:space="preserve">soft information vs hard information, </w:t>
      </w:r>
    </w:p>
    <w:p w14:paraId="7E7AF4A9" w14:textId="6919DDFF" w:rsidR="00D42D56" w:rsidRDefault="009E6083" w:rsidP="009E6083">
      <w:pPr>
        <w:pStyle w:val="B1"/>
      </w:pPr>
      <w:r>
        <w:t>c)</w:t>
      </w:r>
      <w:r>
        <w:tab/>
      </w:r>
      <w:r w:rsidR="00D42D56" w:rsidRPr="005B3542">
        <w:t xml:space="preserve">whether the model output can reuse existing measurement report (e.g., NRPPa, LPP). </w:t>
      </w:r>
    </w:p>
    <w:p w14:paraId="4AF748BB" w14:textId="77777777" w:rsidR="00D42D56" w:rsidRDefault="00D42D56" w:rsidP="00371CE1">
      <w:pPr>
        <w:rPr>
          <w:lang w:eastAsia="zh-CN"/>
        </w:rPr>
      </w:pPr>
    </w:p>
    <w:p w14:paraId="007B8FF7" w14:textId="66FABF23" w:rsidR="005D1BE6" w:rsidRPr="009E6083" w:rsidRDefault="005D1BE6" w:rsidP="004B1BCF">
      <w:pPr>
        <w:rPr>
          <w:b/>
          <w:bCs/>
          <w:i/>
          <w:iCs/>
        </w:rPr>
      </w:pPr>
      <w:r w:rsidRPr="009E6083">
        <w:rPr>
          <w:b/>
          <w:bCs/>
          <w:i/>
          <w:iCs/>
        </w:rPr>
        <w:t>Labels:</w:t>
      </w:r>
    </w:p>
    <w:p w14:paraId="3F5D1472" w14:textId="360BDF20" w:rsidR="004B1BCF" w:rsidRDefault="00CC5A38" w:rsidP="009E6083">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4F2735D6" w:rsidR="004B1BCF" w:rsidRDefault="009E6083" w:rsidP="009E6083">
      <w:pPr>
        <w:pStyle w:val="B1"/>
      </w:pPr>
      <w:r>
        <w:t>-</w:t>
      </w:r>
      <w:r>
        <w:tab/>
      </w:r>
      <w:r w:rsidR="004B1BCF">
        <w:t>Meaning of the label (e.g., UE coordinates; binary identifier of LOS/NLOS; ToA)</w:t>
      </w:r>
    </w:p>
    <w:p w14:paraId="4815AFA2" w14:textId="491D77D8" w:rsidR="004B1BCF" w:rsidRDefault="009E6083" w:rsidP="009E6083">
      <w:pPr>
        <w:pStyle w:val="B1"/>
      </w:pPr>
      <w:r>
        <w:t>-</w:t>
      </w:r>
      <w:r>
        <w:tab/>
      </w:r>
      <w:r w:rsidR="004B1BCF">
        <w:t xml:space="preserve">Percentage of training data without label, if incomplete </w:t>
      </w:r>
      <w:r w:rsidR="0078312D">
        <w:t>labelling</w:t>
      </w:r>
      <w:r w:rsidR="004B1BCF">
        <w:t xml:space="preserve"> is considered in the evaluation</w:t>
      </w:r>
    </w:p>
    <w:p w14:paraId="314FE86B" w14:textId="2132A220" w:rsidR="00873F26" w:rsidRDefault="009E6083" w:rsidP="009E6083">
      <w:pPr>
        <w:pStyle w:val="B1"/>
      </w:pPr>
      <w:r>
        <w:t>-</w:t>
      </w:r>
      <w:r>
        <w:tab/>
      </w:r>
      <w:r w:rsidR="004B1BCF">
        <w:t>Imperfection of the ground truth labels, if any</w:t>
      </w:r>
    </w:p>
    <w:p w14:paraId="08AF0356" w14:textId="07E8D78B" w:rsidR="0002495B" w:rsidRDefault="0002495B" w:rsidP="009E6083">
      <w:pPr>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9E6083">
      <w:pPr>
        <w:rPr>
          <w:lang w:eastAsia="zh-CN"/>
        </w:rPr>
      </w:pPr>
    </w:p>
    <w:p w14:paraId="7C02AC55" w14:textId="1D0D1026" w:rsidR="0078312D" w:rsidRPr="00E50694" w:rsidRDefault="0078312D" w:rsidP="009E6083">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4D080716" w:rsidR="0078312D" w:rsidRPr="00E50694" w:rsidRDefault="009E6083" w:rsidP="009E6083">
      <w:pPr>
        <w:pStyle w:val="B1"/>
      </w:pPr>
      <w:r>
        <w:t>-</w:t>
      </w:r>
      <w:r>
        <w:tab/>
      </w:r>
      <w:r w:rsidR="0078312D"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B00529" w:rsidR="0078312D" w:rsidRPr="00E50694" w:rsidRDefault="009E6083" w:rsidP="009E6083">
      <w:pPr>
        <w:pStyle w:val="B1"/>
      </w:pPr>
      <w:r>
        <w:t>-</w:t>
      </w:r>
      <w:r>
        <w:tab/>
      </w:r>
      <w:r w:rsidR="0078312D" w:rsidRPr="00E50694">
        <w:t>[Whether/how to study the impact of labelling error to label-based model monitoring methods]</w:t>
      </w:r>
    </w:p>
    <w:p w14:paraId="0D9CB9A1" w14:textId="6D293447" w:rsidR="0078312D" w:rsidRPr="00E50694" w:rsidRDefault="009E6083" w:rsidP="009E6083">
      <w:pPr>
        <w:pStyle w:val="B1"/>
      </w:pPr>
      <w:r>
        <w:t>-</w:t>
      </w:r>
      <w:r>
        <w:tab/>
      </w:r>
      <w:r w:rsidR="0078312D" w:rsidRPr="00E50694">
        <w:t>[Whether/how to study the impact of labelling error for AI/ML assisted positioning.]</w:t>
      </w:r>
    </w:p>
    <w:p w14:paraId="5E26F2C8"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082BFB84" w:rsidR="00A073BA" w:rsidRPr="006249EE" w:rsidRDefault="009E6083" w:rsidP="009E6083">
      <w:pPr>
        <w:pStyle w:val="B1"/>
        <w:rPr>
          <w:rFonts w:eastAsia="Batang"/>
          <w:szCs w:val="24"/>
          <w:lang w:eastAsia="x-none"/>
        </w:rPr>
      </w:pPr>
      <w:r>
        <w:t>-</w:t>
      </w:r>
      <w:r>
        <w:tab/>
      </w:r>
      <w:r w:rsidR="00A073BA" w:rsidRPr="007C7261">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00A073BA" w:rsidRPr="006249EE">
        <w:rPr>
          <w:rFonts w:eastAsia="Batang"/>
          <w:szCs w:val="24"/>
          <w:lang w:eastAsia="x-none"/>
        </w:rPr>
        <w:t xml:space="preserve"> </w:t>
      </w:r>
    </w:p>
    <w:p w14:paraId="120F2F2E" w14:textId="71114379" w:rsidR="00A073BA" w:rsidRPr="006249EE" w:rsidRDefault="009E6083" w:rsidP="009E6083">
      <w:pPr>
        <w:pStyle w:val="B2"/>
      </w:pPr>
      <w:r>
        <w:t>-</w:t>
      </w:r>
      <w:r>
        <w:tab/>
      </w:r>
      <w:r w:rsidR="00A073BA" w:rsidRPr="006249EE">
        <w:t>Value L is up to sources.</w:t>
      </w:r>
    </w:p>
    <w:p w14:paraId="6B91B274" w14:textId="15D1F2E3"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Other models of labelling error are not precluded</w:t>
      </w:r>
    </w:p>
    <w:p w14:paraId="4F77F590" w14:textId="77D99488" w:rsidR="00A073BA" w:rsidRPr="006249EE" w:rsidRDefault="009E6083" w:rsidP="009E6083">
      <w:pPr>
        <w:pStyle w:val="B1"/>
      </w:pPr>
      <w:r>
        <w:t>-</w:t>
      </w:r>
      <w:r>
        <w:tab/>
      </w:r>
      <w:r w:rsidR="00A073BA" w:rsidRPr="006249EE">
        <w:t>Other timing information, e.g., RSTD, as model output is not precluded.</w:t>
      </w:r>
    </w:p>
    <w:p w14:paraId="7D596591" w14:textId="77777777" w:rsidR="00A073BA" w:rsidRPr="006249EE" w:rsidRDefault="00A073BA" w:rsidP="009E6083">
      <w:pPr>
        <w:rPr>
          <w:rFonts w:ascii="Times" w:eastAsia="Batang" w:hAnsi="Times"/>
          <w:color w:val="000000"/>
          <w:szCs w:val="24"/>
        </w:rPr>
      </w:pPr>
      <w:r w:rsidRPr="006249EE">
        <w:rPr>
          <w:rFonts w:ascii="Times" w:eastAsia="Batang" w:hAnsi="Times"/>
          <w:color w:val="000000"/>
          <w:szCs w:val="24"/>
        </w:rPr>
        <w:t>For AI/ML assisted positioning with LOS/NLOS indicator as model output, study the impact of labelling error to LOS/NLOS indicator accuracy and/or positioning accuracy.</w:t>
      </w:r>
    </w:p>
    <w:p w14:paraId="699A5A91" w14:textId="20BFACA6" w:rsidR="00A073BA" w:rsidRPr="006249EE" w:rsidRDefault="009E6083" w:rsidP="009E6083">
      <w:pPr>
        <w:pStyle w:val="B1"/>
        <w:rPr>
          <w:rFonts w:eastAsia="Batang"/>
          <w:szCs w:val="24"/>
          <w:lang w:eastAsia="x-none"/>
        </w:rPr>
      </w:pPr>
      <w:r>
        <w:t>-</w:t>
      </w:r>
      <w:r>
        <w:tab/>
      </w:r>
      <w:r w:rsidR="00A073BA" w:rsidRPr="007C7261">
        <w:t>The ground truth label error of LOS/NLOS indicator can be modelled as m% LOS label error and n% NLOS label error.</w:t>
      </w:r>
    </w:p>
    <w:p w14:paraId="61916648" w14:textId="195F2ED9" w:rsidR="00A073BA" w:rsidRPr="006249EE" w:rsidRDefault="009E6083" w:rsidP="009E6083">
      <w:pPr>
        <w:pStyle w:val="B2"/>
      </w:pPr>
      <w:r>
        <w:t>-</w:t>
      </w:r>
      <w:r>
        <w:tab/>
      </w:r>
      <w:r w:rsidR="00A073BA" w:rsidRPr="006249EE">
        <w:t>Value m and n are up to sources.</w:t>
      </w:r>
    </w:p>
    <w:p w14:paraId="220DD0CB" w14:textId="334DA0F5" w:rsidR="00A073BA" w:rsidRPr="006249EE" w:rsidRDefault="009E6083" w:rsidP="009E6083">
      <w:pPr>
        <w:pStyle w:val="B1"/>
        <w:rPr>
          <w:rFonts w:eastAsia="Batang"/>
          <w:szCs w:val="24"/>
          <w:lang w:eastAsia="x-none"/>
        </w:rPr>
      </w:pPr>
      <w:r>
        <w:rPr>
          <w:rFonts w:eastAsia="Batang"/>
          <w:szCs w:val="24"/>
          <w:lang w:eastAsia="x-none"/>
        </w:rPr>
        <w:t>-</w:t>
      </w:r>
      <w:r>
        <w:rPr>
          <w:rFonts w:eastAsia="Batang"/>
          <w:szCs w:val="24"/>
          <w:lang w:eastAsia="x-none"/>
        </w:rPr>
        <w:tab/>
      </w:r>
      <w:r w:rsidR="00A073BA" w:rsidRPr="006249EE">
        <w:rPr>
          <w:rFonts w:eastAsia="Batang"/>
          <w:szCs w:val="24"/>
          <w:lang w:eastAsia="x-none"/>
        </w:rPr>
        <w:t>Companies consider at least hard-value LOS/NLOS indicator as model output.</w:t>
      </w:r>
    </w:p>
    <w:p w14:paraId="17B7FEC5" w14:textId="77777777" w:rsidR="00A073BA" w:rsidRDefault="00A073BA" w:rsidP="009E6083">
      <w:pPr>
        <w:rPr>
          <w:lang w:eastAsia="zh-CN"/>
        </w:rPr>
      </w:pPr>
    </w:p>
    <w:p w14:paraId="6519A263" w14:textId="47F98138" w:rsidR="00E50758" w:rsidRPr="009E6083" w:rsidRDefault="00E50758" w:rsidP="009E6083">
      <w:pPr>
        <w:rPr>
          <w:b/>
          <w:bCs/>
          <w:i/>
          <w:iCs/>
        </w:rPr>
      </w:pPr>
      <w:r w:rsidRPr="009E6083">
        <w:rPr>
          <w:b/>
          <w:bCs/>
          <w:i/>
          <w:iCs/>
        </w:rPr>
        <w:t>Training dataset</w:t>
      </w:r>
      <w:r w:rsidR="00A80110" w:rsidRPr="009E6083">
        <w:rPr>
          <w:b/>
          <w:bCs/>
          <w:i/>
          <w:iCs/>
        </w:rPr>
        <w:t>:</w:t>
      </w:r>
    </w:p>
    <w:p w14:paraId="1EA93482" w14:textId="48433F01" w:rsidR="00D279F1" w:rsidRDefault="00D279F1" w:rsidP="009E6083">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9E6083">
      <w:pPr>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4929A2BB" w14:textId="0402231D" w:rsidR="00917A21" w:rsidRPr="005462E8" w:rsidRDefault="00917A21" w:rsidP="009E6083">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0DDAFC5D" w:rsidR="00FB6327" w:rsidRDefault="009E6083" w:rsidP="009E6083">
      <w:pPr>
        <w:pStyle w:val="B1"/>
        <w:rPr>
          <w:lang w:eastAsia="ja-JP"/>
        </w:rPr>
      </w:pPr>
      <w:r>
        <w:rPr>
          <w:lang w:eastAsia="ja-JP"/>
        </w:rPr>
        <w:t>-</w:t>
      </w:r>
      <w:r>
        <w:rPr>
          <w:lang w:eastAsia="ja-JP"/>
        </w:rPr>
        <w:tab/>
      </w:r>
      <w:r w:rsidR="00FB6327">
        <w:rPr>
          <w:lang w:eastAsia="ja-JP"/>
        </w:rPr>
        <w:t xml:space="preserve">The size of training dataset, </w:t>
      </w:r>
      <w:r w:rsidR="00917A21">
        <w:rPr>
          <w:lang w:eastAsia="ja-JP"/>
        </w:rPr>
        <w:t>e.g.,</w:t>
      </w:r>
      <w:r w:rsidR="00FB6327">
        <w:rPr>
          <w:lang w:eastAsia="ja-JP"/>
        </w:rPr>
        <w:t xml:space="preserve"> the total number of UEs in the evaluation area for generating training dataset;</w:t>
      </w:r>
    </w:p>
    <w:p w14:paraId="7245A67D" w14:textId="787094D4" w:rsidR="00FB6327" w:rsidRDefault="009E6083" w:rsidP="009E6083">
      <w:pPr>
        <w:pStyle w:val="B1"/>
        <w:rPr>
          <w:lang w:eastAsia="ja-JP"/>
        </w:rPr>
      </w:pPr>
      <w:r>
        <w:rPr>
          <w:lang w:eastAsia="ja-JP"/>
        </w:rPr>
        <w:t>-</w:t>
      </w:r>
      <w:r>
        <w:rPr>
          <w:lang w:eastAsia="ja-JP"/>
        </w:rPr>
        <w:tab/>
      </w:r>
      <w:r w:rsidR="00FB6327">
        <w:rPr>
          <w:lang w:eastAsia="ja-JP"/>
        </w:rPr>
        <w:t>The distribution of UE location for generating the training dataset may be one of the following:</w:t>
      </w:r>
    </w:p>
    <w:p w14:paraId="75110E8E" w14:textId="383966C9" w:rsidR="00FB6327" w:rsidRDefault="009E6083" w:rsidP="009E6083">
      <w:pPr>
        <w:pStyle w:val="B2"/>
        <w:rPr>
          <w:lang w:eastAsia="ja-JP"/>
        </w:rPr>
      </w:pPr>
      <w:r>
        <w:rPr>
          <w:lang w:eastAsia="ja-JP"/>
        </w:rPr>
        <w:lastRenderedPageBreak/>
        <w:t>-</w:t>
      </w:r>
      <w:r>
        <w:rPr>
          <w:lang w:eastAsia="ja-JP"/>
        </w:rPr>
        <w:tab/>
      </w:r>
      <w:r w:rsidR="00FB6327">
        <w:rPr>
          <w:lang w:eastAsia="ja-JP"/>
        </w:rPr>
        <w:t>Option 1: grid distribution, i.e., one training data is collected at the center of one small square grid, where, for example, the width of the square grid can be 0.25/0.5/1.0 m.</w:t>
      </w:r>
    </w:p>
    <w:p w14:paraId="12EE047D" w14:textId="789D273D" w:rsidR="00626646" w:rsidRPr="005462E8" w:rsidRDefault="009E6083" w:rsidP="009E6083">
      <w:pPr>
        <w:pStyle w:val="B2"/>
        <w:rPr>
          <w:lang w:eastAsia="ja-JP"/>
        </w:rPr>
      </w:pPr>
      <w:r>
        <w:rPr>
          <w:lang w:eastAsia="ja-JP"/>
        </w:rPr>
        <w:t>-</w:t>
      </w:r>
      <w:r>
        <w:rPr>
          <w:lang w:eastAsia="ja-JP"/>
        </w:rPr>
        <w:tab/>
      </w:r>
      <w:r w:rsidR="00FB6327">
        <w:rPr>
          <w:lang w:eastAsia="ja-JP"/>
        </w:rPr>
        <w:t>Option 2: uniform distribution, i.e., the UE location is randomly and uniformly distributed in the evaluation area.</w:t>
      </w:r>
    </w:p>
    <w:p w14:paraId="0AD5D6B8" w14:textId="77777777" w:rsidR="00D56740" w:rsidRPr="009E6083" w:rsidRDefault="00D56740" w:rsidP="009E6083"/>
    <w:p w14:paraId="09F3977A" w14:textId="0E41BBFF" w:rsidR="0068097D" w:rsidRPr="005343CD" w:rsidRDefault="0068097D" w:rsidP="009E6083">
      <w:pPr>
        <w:rPr>
          <w:b/>
          <w:bCs/>
        </w:rPr>
      </w:pPr>
      <w:r w:rsidRPr="00F16B55">
        <w:rPr>
          <w:b/>
          <w:bCs/>
          <w:i/>
          <w:iCs/>
        </w:rPr>
        <w:t>Sub-use case specific</w:t>
      </w:r>
      <w:r w:rsidRPr="005343CD">
        <w:rPr>
          <w:b/>
          <w:bCs/>
        </w:rPr>
        <w:t xml:space="preserve">: </w:t>
      </w:r>
    </w:p>
    <w:p w14:paraId="6986356C" w14:textId="77777777" w:rsidR="00D334D2" w:rsidRPr="009C4C10" w:rsidRDefault="00D334D2" w:rsidP="009E6083">
      <w:r w:rsidRPr="009C4C10">
        <w:t>For AI/ML-assisted positioning, companies report which construction is applied in their evaluation:</w:t>
      </w:r>
    </w:p>
    <w:p w14:paraId="5CBC63B3" w14:textId="285C491D" w:rsidR="00D334D2" w:rsidRPr="009C4C10" w:rsidRDefault="009E6083" w:rsidP="009E6083">
      <w:pPr>
        <w:pStyle w:val="B1"/>
      </w:pPr>
      <w:r>
        <w:t>a)</w:t>
      </w:r>
      <w:r>
        <w:tab/>
      </w:r>
      <w:r w:rsidR="00D334D2" w:rsidRPr="009C4C10">
        <w:t xml:space="preserve">Single-TRP construction: the input of the ML model is the channel measurement between the target UE and a single TRP, and the output of the ML model is for the same pair of UE and TRP. </w:t>
      </w:r>
    </w:p>
    <w:p w14:paraId="4249A058" w14:textId="46CA736D" w:rsidR="00D334D2" w:rsidRPr="009C4C10" w:rsidRDefault="009E6083" w:rsidP="009E6083">
      <w:pPr>
        <w:pStyle w:val="B1"/>
      </w:pPr>
      <w:r>
        <w:t>b)</w:t>
      </w:r>
      <w:r>
        <w:tab/>
      </w:r>
      <w:r w:rsidR="00D334D2" w:rsidRPr="009C4C10">
        <w:t>Multi-TRP construction: the input of the ML model contains N sets of channel measurements between the target UE and N (N&gt;1) TRPs, and the output of the ML model contains N sets of values, one for each of the N TRPs.</w:t>
      </w:r>
    </w:p>
    <w:p w14:paraId="154CA532" w14:textId="55D5B110" w:rsidR="0068097D" w:rsidRDefault="00D334D2" w:rsidP="009E6083">
      <w:pPr>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xml:space="preserve">: For a measurement (e.g., RSTD) which is a relative value between a given TRP and a reference TRP, the TRP in </w:t>
      </w:r>
      <w:r w:rsidR="00B12F75">
        <w:rPr>
          <w:rFonts w:eastAsia="等线"/>
          <w:lang w:eastAsia="zh-CN"/>
        </w:rPr>
        <w:t>"</w:t>
      </w:r>
      <w:r w:rsidRPr="009C4C10">
        <w:rPr>
          <w:rFonts w:eastAsia="等线"/>
          <w:lang w:eastAsia="zh-CN"/>
        </w:rPr>
        <w:t>single-TRP</w:t>
      </w:r>
      <w:r w:rsidR="00B12F75">
        <w:rPr>
          <w:rFonts w:eastAsia="等线"/>
          <w:lang w:eastAsia="zh-CN"/>
        </w:rPr>
        <w:t>"</w:t>
      </w:r>
      <w:r w:rsidRPr="009C4C10">
        <w:rPr>
          <w:rFonts w:eastAsia="等线"/>
          <w:lang w:eastAsia="zh-CN"/>
        </w:rPr>
        <w:t xml:space="preserve"> and </w:t>
      </w:r>
      <w:r w:rsidR="00B12F75">
        <w:rPr>
          <w:rFonts w:eastAsia="等线"/>
          <w:lang w:eastAsia="zh-CN"/>
        </w:rPr>
        <w:t>"</w:t>
      </w:r>
      <w:r w:rsidRPr="009C4C10">
        <w:rPr>
          <w:rFonts w:eastAsia="等线"/>
          <w:lang w:eastAsia="zh-CN"/>
        </w:rPr>
        <w:t>multi-TRP</w:t>
      </w:r>
      <w:r w:rsidR="00B12F75">
        <w:rPr>
          <w:rFonts w:eastAsia="等线"/>
          <w:lang w:eastAsia="zh-CN"/>
        </w:rPr>
        <w:t>"</w:t>
      </w:r>
      <w:r w:rsidRPr="009C4C10">
        <w:rPr>
          <w:rFonts w:eastAsia="等线"/>
          <w:lang w:eastAsia="zh-CN"/>
        </w:rPr>
        <w:t xml:space="preserve">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26A995F" w14:textId="57B11603" w:rsidR="00BF40AC" w:rsidRDefault="00BF40AC" w:rsidP="009E6083">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9E6083"/>
    <w:p w14:paraId="2A157C4A" w14:textId="4E595851" w:rsidR="00DD30A9" w:rsidRPr="00BA0BAD" w:rsidRDefault="00DD30A9" w:rsidP="00CB34E3">
      <w:pPr>
        <w:pStyle w:val="TH"/>
      </w:pPr>
      <w:r w:rsidRPr="00BA0BAD">
        <w:t>Table 6</w:t>
      </w:r>
      <w:r w:rsidR="00C772D8">
        <w:t>.4.1</w:t>
      </w:r>
      <w:r w:rsidRPr="00BA0BAD">
        <w:t>-</w:t>
      </w:r>
      <w:r w:rsidR="00C772D8">
        <w:t>2</w:t>
      </w:r>
      <w:r w:rsidRPr="00BA0BAD">
        <w:t>:</w:t>
      </w:r>
      <w:r w:rsidR="00B561BB">
        <w:t xml:space="preserve"> </w:t>
      </w:r>
      <w:r w:rsidR="00B561BB" w:rsidRPr="00B561BB">
        <w:t>Model complexity and computation</w:t>
      </w:r>
      <w:r w:rsidR="00B561BB">
        <w:t>al</w:t>
      </w:r>
      <w:r w:rsidR="00B561BB" w:rsidRPr="00B561BB">
        <w:t xml:space="preserve"> complexity to support N TRPs for a target UE</w:t>
      </w:r>
      <w:r w:rsidRPr="00BA0BA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rsidTr="0063608D">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rsidTr="0063608D">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104E71"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rsidTr="0063608D">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104E71"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104E71"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rsidTr="0063608D">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104E71"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104E71"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779FEEC5" w:rsidR="00DD30A9" w:rsidRDefault="00E5057C" w:rsidP="009E6083">
      <w:pPr>
        <w:pStyle w:val="NO"/>
        <w:rPr>
          <w:lang w:eastAsia="ja-JP"/>
        </w:rPr>
      </w:pPr>
      <w:r w:rsidRPr="00275826">
        <w:rPr>
          <w:lang w:eastAsia="ja-JP"/>
        </w:rPr>
        <w:t>Note:</w:t>
      </w:r>
      <w:r w:rsidR="009E6083">
        <w:rPr>
          <w:lang w:eastAsia="ja-JP"/>
        </w:rPr>
        <w:tab/>
      </w:r>
      <w:r w:rsidRPr="00275826">
        <w:rPr>
          <w:lang w:eastAsia="ja-JP"/>
        </w:rPr>
        <w:t>The reported model complexity above is intended for inference and may not be directly applicable to complexity of other LCM aspects</w:t>
      </w: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56D30D12" w:rsidR="009934E0" w:rsidRPr="009C4C10" w:rsidRDefault="009E6083" w:rsidP="009E6083">
      <w:pPr>
        <w:pStyle w:val="B1"/>
      </w:pPr>
      <w:r>
        <w:t>-</w:t>
      </w:r>
      <w:r>
        <w:tab/>
      </w:r>
      <w:r w:rsidR="009934E0" w:rsidRPr="009C4C10">
        <w:t>LOS classification accuracy, if the model output includes LOS/NLOS indicator of hard values, where the LOS/NLOS indicator is generated for a link between UE and TRP;</w:t>
      </w:r>
    </w:p>
    <w:p w14:paraId="1D1DEF9E" w14:textId="72273A3F" w:rsidR="009934E0" w:rsidRPr="009C4C10" w:rsidRDefault="009E6083" w:rsidP="009E6083">
      <w:pPr>
        <w:pStyle w:val="B1"/>
      </w:pPr>
      <w:r>
        <w:t>-</w:t>
      </w:r>
      <w:r>
        <w:tab/>
      </w:r>
      <w:r w:rsidR="009934E0" w:rsidRPr="009C4C10">
        <w:t>Timing estimation accuracy (expressed in meters), if the model output includes timing estimation (e.g., ToA, RSTD).</w:t>
      </w:r>
    </w:p>
    <w:p w14:paraId="207E5119" w14:textId="22206C2D" w:rsidR="009934E0" w:rsidRPr="009C4C10" w:rsidRDefault="009E6083" w:rsidP="009E6083">
      <w:pPr>
        <w:pStyle w:val="B1"/>
      </w:pPr>
      <w:r>
        <w:t>-</w:t>
      </w:r>
      <w:r>
        <w:tab/>
      </w:r>
      <w:r w:rsidR="009934E0" w:rsidRPr="009C4C10">
        <w:t>Angle estimation accuracy (in degrees), if the model output includes angle estimation (e.g., AoA, AoD).</w:t>
      </w:r>
    </w:p>
    <w:p w14:paraId="28F9F79D" w14:textId="2535D22D" w:rsidR="009934E0" w:rsidRPr="009C4C10" w:rsidRDefault="009E6083" w:rsidP="009E6083">
      <w:pPr>
        <w:pStyle w:val="B1"/>
      </w:pPr>
      <w:r>
        <w:t>-</w:t>
      </w:r>
      <w:r>
        <w:tab/>
      </w:r>
      <w:r w:rsidR="009934E0"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636FC8">
      <w:pPr>
        <w:rPr>
          <w:lang w:eastAsia="ja-JP"/>
        </w:rPr>
      </w:pPr>
    </w:p>
    <w:p w14:paraId="39B7974F" w14:textId="14838DAC" w:rsidR="005240BE" w:rsidRDefault="009F55F7" w:rsidP="00636FC8">
      <w:pPr>
        <w:rPr>
          <w:b/>
          <w:bCs/>
          <w:i/>
          <w:iCs/>
        </w:rPr>
      </w:pPr>
      <w:r>
        <w:rPr>
          <w:b/>
          <w:bCs/>
          <w:i/>
          <w:iCs/>
        </w:rPr>
        <w:t>Model monitoring:</w:t>
      </w:r>
    </w:p>
    <w:p w14:paraId="15DECD90" w14:textId="3B322E0C" w:rsidR="009F55F7" w:rsidRDefault="009F55F7" w:rsidP="00636FC8">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w:t>
      </w:r>
      <w:r w:rsidR="0078312D" w:rsidRPr="00E50694">
        <w:lastRenderedPageBreak/>
        <w:t xml:space="preserve">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1585DF68" w14:textId="5429FC7D" w:rsidR="0078312D" w:rsidRPr="0078312D" w:rsidRDefault="0078312D" w:rsidP="00636FC8">
      <w:r w:rsidRPr="0078312D">
        <w:t>For direct AI/ML positioning, the performance of model monitoring methods</w:t>
      </w:r>
      <w:r>
        <w:t xml:space="preserve"> is studied</w:t>
      </w:r>
      <w:r w:rsidRPr="0078312D">
        <w:t>, including:</w:t>
      </w:r>
    </w:p>
    <w:p w14:paraId="4BD86429" w14:textId="1176D08E" w:rsidR="0078312D" w:rsidRPr="0078312D" w:rsidRDefault="00636FC8" w:rsidP="00636FC8">
      <w:pPr>
        <w:pStyle w:val="B1"/>
      </w:pPr>
      <w:r>
        <w:t>-</w:t>
      </w:r>
      <w:r>
        <w:tab/>
      </w:r>
      <w:r w:rsidR="0078312D" w:rsidRPr="0078312D">
        <w:t>Label based methods, where ground truth label (or its approximation) is provided for monitoring the accuracy of model output.</w:t>
      </w:r>
    </w:p>
    <w:p w14:paraId="398DD541" w14:textId="233D0B8D" w:rsidR="00014290" w:rsidRDefault="00636FC8" w:rsidP="00636FC8">
      <w:pPr>
        <w:pStyle w:val="B1"/>
      </w:pPr>
      <w:r>
        <w:t>-</w:t>
      </w:r>
      <w:r>
        <w:tab/>
      </w:r>
      <w:r w:rsidR="0078312D" w:rsidRPr="0078312D">
        <w:t>Label-free methods, where model monitoring does not require ground truth label (or its approximation).</w:t>
      </w:r>
    </w:p>
    <w:p w14:paraId="123E45F8" w14:textId="58622E22" w:rsidR="00386979" w:rsidRPr="00B423AD" w:rsidRDefault="00386979" w:rsidP="00D71342">
      <w:pPr>
        <w:spacing w:after="0"/>
      </w:pPr>
    </w:p>
    <w:p w14:paraId="7B74AF8B" w14:textId="0579C85C" w:rsidR="002C0C2B" w:rsidRDefault="00B72F74" w:rsidP="00636FC8">
      <w:r w:rsidRPr="00256FD9">
        <w:rPr>
          <w:b/>
          <w:bCs/>
          <w:i/>
          <w:iCs/>
        </w:rPr>
        <w:t>Model Fine-tuning</w:t>
      </w:r>
      <w:r w:rsidRPr="00B72F74">
        <w:t xml:space="preserve">: </w:t>
      </w:r>
    </w:p>
    <w:p w14:paraId="4CEADD99" w14:textId="1BF46974" w:rsidR="00B72F74" w:rsidRDefault="00B72F74" w:rsidP="00636FC8">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t xml:space="preserve">, are </w:t>
      </w:r>
      <w:r w:rsidR="00B3793F">
        <w:t xml:space="preserve">to be reported. </w:t>
      </w:r>
    </w:p>
    <w:p w14:paraId="0A7E4ACE" w14:textId="48942B7B" w:rsidR="00CA7BF2" w:rsidRPr="00BF0CC7" w:rsidRDefault="00CA7BF2" w:rsidP="00636FC8">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1"/>
      </w:pPr>
      <w:bookmarkStart w:id="228" w:name="_Toc135002580"/>
      <w:bookmarkStart w:id="229" w:name="_Toc137744872"/>
      <w:r>
        <w:t>6</w:t>
      </w:r>
      <w:r w:rsidR="004A79C0">
        <w:t>.</w:t>
      </w:r>
      <w:r w:rsidR="005713C7">
        <w:t>4</w:t>
      </w:r>
      <w:r w:rsidR="004A79C0">
        <w:t>.2</w:t>
      </w:r>
      <w:r w:rsidR="004A79C0">
        <w:tab/>
        <w:t>Performance results</w:t>
      </w:r>
      <w:bookmarkEnd w:id="228"/>
      <w:bookmarkEnd w:id="229"/>
    </w:p>
    <w:p w14:paraId="0189004B" w14:textId="0887C0A8" w:rsidR="00D21F1C" w:rsidRDefault="000B1202" w:rsidP="00D21F1C">
      <w:r>
        <w:t>POS_</w:t>
      </w:r>
      <w:r w:rsidR="00D21F1C">
        <w:t xml:space="preserve">Table 1 through </w:t>
      </w:r>
      <w:r>
        <w:t>POS_</w:t>
      </w:r>
      <w:r w:rsidR="00D21F1C">
        <w:t xml:space="preserve">Table 5 in attached Spreadsheets for Positioning accuracy enhancements evaluations present the performance results for: </w:t>
      </w:r>
    </w:p>
    <w:p w14:paraId="40E75909" w14:textId="24DC7542" w:rsidR="00D21F1C" w:rsidRDefault="000B1202">
      <w:pPr>
        <w:pStyle w:val="ac"/>
        <w:numPr>
          <w:ilvl w:val="0"/>
          <w:numId w:val="145"/>
        </w:numPr>
        <w:contextualSpacing w:val="0"/>
      </w:pPr>
      <w:r>
        <w:t>POS_</w:t>
      </w:r>
      <w:r w:rsidR="00D21F1C">
        <w:t>Table 1. Evaluation results for supervised learning without generalization considerations (i.e., same setting for training and testing).</w:t>
      </w:r>
    </w:p>
    <w:p w14:paraId="064F8D22" w14:textId="72EF64E6" w:rsidR="00D21F1C" w:rsidRDefault="000B1202">
      <w:pPr>
        <w:pStyle w:val="ac"/>
        <w:numPr>
          <w:ilvl w:val="0"/>
          <w:numId w:val="145"/>
        </w:numPr>
        <w:contextualSpacing w:val="0"/>
      </w:pPr>
      <w:r>
        <w:t>POS_</w:t>
      </w:r>
      <w:r w:rsidR="00D21F1C">
        <w:t>Table 2. Evaluation results for supervised learning with generalization considerations (i.e., different setting for training and testing).</w:t>
      </w:r>
    </w:p>
    <w:p w14:paraId="34E6032E" w14:textId="2750A3CD" w:rsidR="00D21F1C" w:rsidRDefault="000B1202">
      <w:pPr>
        <w:pStyle w:val="ac"/>
        <w:numPr>
          <w:ilvl w:val="0"/>
          <w:numId w:val="145"/>
        </w:numPr>
        <w:contextualSpacing w:val="0"/>
      </w:pPr>
      <w:r>
        <w:t>POS_</w:t>
      </w:r>
      <w:r w:rsidR="00D21F1C">
        <w:t>Table 3. Evaluation results for fine-tuning to handle various generalization aspects</w:t>
      </w:r>
    </w:p>
    <w:p w14:paraId="7714CD88" w14:textId="0E981C60" w:rsidR="00D21F1C" w:rsidRDefault="000B1202">
      <w:pPr>
        <w:pStyle w:val="ac"/>
        <w:numPr>
          <w:ilvl w:val="0"/>
          <w:numId w:val="145"/>
        </w:numPr>
        <w:contextualSpacing w:val="0"/>
      </w:pPr>
      <w:r>
        <w:t>POS_</w:t>
      </w:r>
      <w:r w:rsidR="00D21F1C">
        <w:t>Table 4. Evaluation results for supervised learning with label error</w:t>
      </w:r>
    </w:p>
    <w:p w14:paraId="22F231EA" w14:textId="2F151EB7" w:rsidR="00B40E08" w:rsidRPr="00BA0BAD" w:rsidRDefault="000B1202">
      <w:pPr>
        <w:pStyle w:val="ac"/>
        <w:numPr>
          <w:ilvl w:val="0"/>
          <w:numId w:val="145"/>
        </w:numPr>
        <w:contextualSpacing w:val="0"/>
      </w:pPr>
      <w:r>
        <w:t>POS_</w:t>
      </w:r>
      <w:r w:rsidR="00D21F1C">
        <w:t>Table 5. Evaluation results for semi-supervised learning</w:t>
      </w:r>
    </w:p>
    <w:p w14:paraId="7DEF6FB5" w14:textId="77777777" w:rsidR="00371CE1" w:rsidRDefault="00371CE1" w:rsidP="00905E82">
      <w:pPr>
        <w:rPr>
          <w:b/>
          <w:i/>
          <w:iCs/>
        </w:rPr>
      </w:pPr>
    </w:p>
    <w:p w14:paraId="66565C99" w14:textId="4F86B58B" w:rsidR="00B855FE" w:rsidRPr="00905E82" w:rsidRDefault="00426A92" w:rsidP="00905E82">
      <w:pPr>
        <w:rPr>
          <w:b/>
        </w:rPr>
      </w:pPr>
      <w:r w:rsidRPr="00905E82">
        <w:rPr>
          <w:b/>
          <w:i/>
          <w:iCs/>
        </w:rPr>
        <w:t>O</w:t>
      </w:r>
      <w:r w:rsidR="00BC25B2" w:rsidRPr="00905E82">
        <w:rPr>
          <w:b/>
          <w:i/>
          <w:iCs/>
        </w:rPr>
        <w:t>bservations</w:t>
      </w:r>
      <w:r w:rsidR="00BC25B2" w:rsidRPr="00905E82">
        <w:rPr>
          <w:b/>
        </w:rPr>
        <w:t>:</w:t>
      </w:r>
    </w:p>
    <w:p w14:paraId="4D96CE0B" w14:textId="6CB9AB71" w:rsidR="00BC25B2" w:rsidRPr="00275826" w:rsidRDefault="00BC25B2" w:rsidP="00905E82">
      <w:r w:rsidRPr="00275826">
        <w:t>Direct AI/ML positioning can significantly improve the positioning accuracy compared to existing RAT-dependent positioning methods when the generalization aspects are not considered.</w:t>
      </w:r>
    </w:p>
    <w:p w14:paraId="72BB627E" w14:textId="446A08A9" w:rsidR="00BC25B2" w:rsidRDefault="00BC25B2" w:rsidP="00207139">
      <w:pPr>
        <w:ind w:left="284"/>
      </w:pPr>
      <w:r w:rsidRPr="00275826">
        <w:t>For InF-DH with clutter parameter setting {60%, 6m, 2m}, evaluation results indicate that the direct AI/ML positioning can achieve horizontal positioning accuracy of &lt;1m at CDF=90%, as compared to &gt;15m for conventional positioning method</w:t>
      </w:r>
      <w:r w:rsidR="00ED56A6">
        <w:t>s</w:t>
      </w:r>
      <w:r w:rsidR="005179C7">
        <w:t>.</w:t>
      </w:r>
    </w:p>
    <w:p w14:paraId="2AAA2AD3" w14:textId="77777777" w:rsidR="007E37C7" w:rsidRPr="00676D14" w:rsidRDefault="007E37C7" w:rsidP="007E37C7">
      <w:r w:rsidRPr="00676D14">
        <w:t xml:space="preserve">Based on evaluation results of 3 sources, direct AI/ML positioning and AI/ML assisted positioning can achieve comparable performance when simulation assumptions and parameters (e.g., clutter parameter, model input type, model input size, training dataset size, model complexity) are held the same, </w:t>
      </w:r>
      <w:r w:rsidRPr="00676D14">
        <w:rPr>
          <w:i/>
          <w:iCs/>
        </w:rPr>
        <w:t>E</w:t>
      </w:r>
      <w:r w:rsidRPr="00676D14">
        <w:rPr>
          <w:vertAlign w:val="subscript"/>
        </w:rPr>
        <w:t>direct</w:t>
      </w:r>
      <w:r w:rsidRPr="00676D14">
        <w:t xml:space="preserve"> = (0.57~1.14) </w:t>
      </w:r>
      <w:r w:rsidRPr="00676D14">
        <w:rPr>
          <w:lang w:val="zh-CN" w:eastAsia="zh-CN"/>
        </w:rPr>
        <w:sym w:font="Symbol" w:char="F0B4"/>
      </w:r>
      <w:r w:rsidRPr="00676D14">
        <w:rPr>
          <w:lang w:eastAsia="zh-CN"/>
        </w:rPr>
        <w:t xml:space="preserve"> </w:t>
      </w:r>
      <w:r w:rsidRPr="00676D14">
        <w:rPr>
          <w:i/>
          <w:iCs/>
        </w:rPr>
        <w:t>E</w:t>
      </w:r>
      <w:r w:rsidRPr="00676D14">
        <w:rPr>
          <w:vertAlign w:val="subscript"/>
        </w:rPr>
        <w:t>assisted</w:t>
      </w:r>
      <w:r w:rsidRPr="00676D14">
        <w:t>, where</w:t>
      </w:r>
    </w:p>
    <w:p w14:paraId="5D39A2D0" w14:textId="77777777" w:rsidR="007E37C7" w:rsidRPr="00676D14" w:rsidRDefault="007E37C7">
      <w:pPr>
        <w:pStyle w:val="ac"/>
        <w:widowControl w:val="0"/>
        <w:numPr>
          <w:ilvl w:val="0"/>
          <w:numId w:val="135"/>
        </w:numPr>
        <w:tabs>
          <w:tab w:val="left" w:pos="756"/>
        </w:tabs>
        <w:contextualSpacing w:val="0"/>
        <w:jc w:val="both"/>
      </w:pPr>
      <w:r w:rsidRPr="00676D14">
        <w:rPr>
          <w:i/>
          <w:iCs/>
          <w:lang w:val="en-US"/>
        </w:rPr>
        <w:t>E</w:t>
      </w:r>
      <w:r w:rsidRPr="00676D14">
        <w:rPr>
          <w:vertAlign w:val="subscript"/>
          <w:lang w:val="en-US"/>
        </w:rPr>
        <w:t>assisted</w:t>
      </w:r>
      <w:r w:rsidRPr="00676D14">
        <w:rPr>
          <w:lang w:val="en-US"/>
        </w:rPr>
        <w:t xml:space="preserve"> (meters) is </w:t>
      </w:r>
      <w:r w:rsidRPr="00676D14">
        <w:t xml:space="preserve">the horizontal positioning accuracy at CDF=90% of </w:t>
      </w:r>
      <w:r w:rsidRPr="00676D14">
        <w:rPr>
          <w:rFonts w:eastAsia="Times New Roman"/>
          <w:lang w:val="en-US"/>
        </w:rPr>
        <w:t>AI/ML assisted positioning with multi-TRP construction with timing information as model output,</w:t>
      </w:r>
    </w:p>
    <w:p w14:paraId="0727EE51" w14:textId="77777777" w:rsidR="007E37C7" w:rsidRPr="00676D14" w:rsidRDefault="007E37C7">
      <w:pPr>
        <w:pStyle w:val="ac"/>
        <w:widowControl w:val="0"/>
        <w:numPr>
          <w:ilvl w:val="0"/>
          <w:numId w:val="135"/>
        </w:numPr>
        <w:tabs>
          <w:tab w:val="left" w:pos="756"/>
        </w:tabs>
        <w:contextualSpacing w:val="0"/>
        <w:jc w:val="both"/>
      </w:pPr>
      <w:r w:rsidRPr="00676D14">
        <w:rPr>
          <w:i/>
          <w:iCs/>
        </w:rPr>
        <w:t>E</w:t>
      </w:r>
      <w:r w:rsidRPr="00676D14">
        <w:rPr>
          <w:vertAlign w:val="subscript"/>
        </w:rPr>
        <w:t>direct</w:t>
      </w:r>
      <w:r w:rsidRPr="00676D14">
        <w:rPr>
          <w:rFonts w:eastAsia="Times New Roman"/>
        </w:rPr>
        <w:t xml:space="preserve"> </w:t>
      </w:r>
      <w:r w:rsidRPr="00676D14">
        <w:t xml:space="preserve">(meters) is the horizontal positioning accuracy at CDF=90% of </w:t>
      </w:r>
      <w:r w:rsidRPr="00676D14">
        <w:rPr>
          <w:rFonts w:eastAsia="Times New Roman"/>
          <w:color w:val="000000"/>
        </w:rPr>
        <w:t>direct AI/ML positioning</w:t>
      </w:r>
    </w:p>
    <w:p w14:paraId="2A28B77A" w14:textId="77777777" w:rsidR="007E37C7" w:rsidRDefault="007E37C7" w:rsidP="007E37C7"/>
    <w:p w14:paraId="22956BB4" w14:textId="57D1E41B" w:rsidR="007E37C7" w:rsidRPr="00676D14" w:rsidRDefault="007E37C7" w:rsidP="007E37C7">
      <w:r w:rsidRPr="00676D14">
        <w:t>AI/ML assisted positioning can significantly improve the positioning accuracy compared to existing RAT-dependent positioning methods when the generalization aspects are not considered.</w:t>
      </w:r>
    </w:p>
    <w:p w14:paraId="5951A9FC" w14:textId="77777777" w:rsidR="007E37C7" w:rsidRPr="00676D14" w:rsidRDefault="007E37C7" w:rsidP="007E37C7">
      <w:pPr>
        <w:pStyle w:val="B1"/>
      </w:pPr>
      <w:r w:rsidRPr="00676D14">
        <w:t>-</w:t>
      </w:r>
      <w:r w:rsidRPr="00676D14">
        <w:tab/>
        <w:t xml:space="preserve">For InF-DH with clutter parameter setting {40%, 2m, 2m}, evaluation results indicate that the AI/ML assisted positioning can achieve horizontal positioning accuracy of &lt;0.4m at CDF=90%, as compared to &gt;9m for conventional positioning method. </w:t>
      </w:r>
    </w:p>
    <w:p w14:paraId="2CF32155" w14:textId="77777777" w:rsidR="007E37C7" w:rsidRPr="00676D14" w:rsidRDefault="007E37C7" w:rsidP="007E37C7">
      <w:pPr>
        <w:pStyle w:val="B1"/>
      </w:pPr>
      <w:r w:rsidRPr="00676D14">
        <w:lastRenderedPageBreak/>
        <w:t>-</w:t>
      </w:r>
      <w:r w:rsidRPr="00676D14">
        <w:tab/>
        <w:t xml:space="preserve">For InF-DH with clutter parameter setting {60%, 6m, 2m}, evaluation results indicate that the AI/ML assisted positioning can achieve horizontal positioning accuracy of &lt;1m at CDF=90%, as compared to &gt;15m for conventional positioning method. </w:t>
      </w:r>
    </w:p>
    <w:p w14:paraId="06528C3B" w14:textId="77777777" w:rsidR="007E37C7" w:rsidRPr="00676D14" w:rsidRDefault="007E37C7" w:rsidP="007E37C7">
      <w:r w:rsidRPr="00676D14">
        <w:t>For AI/ML assisted positioning, the positioning accuracy at model inference is affected by the type of model input.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27DA5873" w14:textId="77777777" w:rsidR="007E37C7" w:rsidRPr="00676D14" w:rsidRDefault="007E37C7">
      <w:pPr>
        <w:pStyle w:val="ac"/>
        <w:widowControl w:val="0"/>
        <w:numPr>
          <w:ilvl w:val="0"/>
          <w:numId w:val="55"/>
        </w:numPr>
        <w:contextualSpacing w:val="0"/>
        <w:jc w:val="both"/>
      </w:pPr>
      <w:r w:rsidRPr="00676D14">
        <w:t>The positioning error of PDP as model input is 1.17 ~ 1.63 times the positioning error of CIR as model input.</w:t>
      </w:r>
    </w:p>
    <w:p w14:paraId="7E800346" w14:textId="77777777" w:rsidR="007E37C7" w:rsidRDefault="007E37C7">
      <w:pPr>
        <w:pStyle w:val="ac"/>
        <w:widowControl w:val="0"/>
        <w:numPr>
          <w:ilvl w:val="0"/>
          <w:numId w:val="55"/>
        </w:numPr>
        <w:contextualSpacing w:val="0"/>
        <w:jc w:val="both"/>
      </w:pPr>
      <w:r w:rsidRPr="00676D14">
        <w:t>The positioning error of DP as model input is 1.33 ~ 2.01 times the positioning error of CIR as model input.</w:t>
      </w:r>
    </w:p>
    <w:p w14:paraId="563480F7" w14:textId="77777777" w:rsidR="00177D41" w:rsidRDefault="00177D41" w:rsidP="00177D41">
      <w:pPr>
        <w:widowControl w:val="0"/>
        <w:jc w:val="both"/>
      </w:pPr>
    </w:p>
    <w:p w14:paraId="1D9DC126" w14:textId="77777777" w:rsidR="00177D41" w:rsidRPr="00676D14" w:rsidRDefault="00177D41" w:rsidP="00177D41">
      <w:pPr>
        <w:rPr>
          <w:b/>
          <w:bCs/>
          <w:i/>
          <w:iCs/>
        </w:rPr>
      </w:pPr>
      <w:r w:rsidRPr="00676D14">
        <w:rPr>
          <w:b/>
          <w:bCs/>
          <w:i/>
          <w:iCs/>
        </w:rPr>
        <w:t>Model monitoring</w:t>
      </w:r>
    </w:p>
    <w:p w14:paraId="48078953" w14:textId="77777777" w:rsidR="00177D41" w:rsidRPr="00676D14" w:rsidRDefault="00177D41" w:rsidP="00177D41">
      <w:r w:rsidRPr="00676D14">
        <w:t xml:space="preserve">For AI/ML assisted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536EC292" w14:textId="3AF8C159" w:rsidR="00177D41" w:rsidRPr="00676D14" w:rsidRDefault="00177D41" w:rsidP="00177D41">
      <w:r w:rsidRPr="00676D14">
        <w:t>For both direct AI/ML and AI/ML assisted positioning, evaluation results have been provided by sources to demonstrate the feasibility of label-free model monitoring methods.</w:t>
      </w:r>
    </w:p>
    <w:p w14:paraId="58B71325" w14:textId="77777777" w:rsidR="00CF700D" w:rsidRPr="00BA0BAD" w:rsidRDefault="00CF700D" w:rsidP="00CF700D">
      <w:pPr>
        <w:pStyle w:val="40"/>
      </w:pPr>
      <w:r>
        <w:t>6.4.2.1</w:t>
      </w:r>
      <w:r>
        <w:tab/>
        <w:t>Training Data Collection</w:t>
      </w:r>
    </w:p>
    <w:p w14:paraId="386AF25F" w14:textId="77777777" w:rsidR="00CF700D" w:rsidRPr="00905E82" w:rsidRDefault="00CF700D" w:rsidP="00CF700D">
      <w:pPr>
        <w:rPr>
          <w:b/>
        </w:rPr>
      </w:pPr>
      <w:r w:rsidRPr="00905E82">
        <w:rPr>
          <w:b/>
          <w:i/>
          <w:iCs/>
        </w:rPr>
        <w:t>Observations</w:t>
      </w:r>
      <w:r w:rsidRPr="00905E82">
        <w:rPr>
          <w:b/>
        </w:rPr>
        <w:t>:</w:t>
      </w:r>
    </w:p>
    <w:p w14:paraId="1BE687C9" w14:textId="68807A30" w:rsidR="00CF700D" w:rsidRDefault="00CF700D" w:rsidP="00CF700D">
      <w:pPr>
        <w:rPr>
          <w:color w:val="000000"/>
        </w:rPr>
      </w:pPr>
      <w:r>
        <w:rPr>
          <w:b/>
          <w:bCs/>
          <w:i/>
          <w:iCs/>
        </w:rPr>
        <w:t xml:space="preserve">Direct </w:t>
      </w:r>
      <w:r w:rsidRPr="000A3F94">
        <w:rPr>
          <w:b/>
          <w:bCs/>
          <w:i/>
          <w:iCs/>
        </w:rPr>
        <w:t>AI/ML positioning</w:t>
      </w:r>
    </w:p>
    <w:p w14:paraId="680C7181" w14:textId="77777777" w:rsidR="00B25EE8" w:rsidRPr="00676D14" w:rsidRDefault="00B25EE8" w:rsidP="00B25EE8">
      <w:r w:rsidRPr="00676D14">
        <w:t>For data collection of training dataset for AI/ML based positioning, for a given deployment scenario (e.g., InF-scenario, clutter parameter, drop) and with uniform UE distribution, the required sample density (e.g., #samples/m</w:t>
      </w:r>
      <w:r w:rsidRPr="00676D14">
        <w:rPr>
          <w:vertAlign w:val="superscript"/>
        </w:rPr>
        <w:t>2</w:t>
      </w:r>
      <w:r w:rsidRPr="00676D14">
        <w:t>) for achieving a given positioning accuracy target varies with AI/ML design choices including:</w:t>
      </w:r>
    </w:p>
    <w:p w14:paraId="406B5661" w14:textId="77777777" w:rsidR="00B25EE8" w:rsidRPr="00676D14" w:rsidRDefault="00B25EE8">
      <w:pPr>
        <w:pStyle w:val="ac"/>
        <w:widowControl w:val="0"/>
        <w:numPr>
          <w:ilvl w:val="0"/>
          <w:numId w:val="57"/>
        </w:numPr>
        <w:contextualSpacing w:val="0"/>
        <w:jc w:val="both"/>
      </w:pPr>
      <w:r w:rsidRPr="00676D14">
        <w:t xml:space="preserve">different positioning approach (direct AI/ML, AI/ML-assisted), </w:t>
      </w:r>
    </w:p>
    <w:p w14:paraId="70DD8C05" w14:textId="77777777" w:rsidR="00B25EE8" w:rsidRPr="00676D14" w:rsidRDefault="00B25EE8">
      <w:pPr>
        <w:pStyle w:val="ac"/>
        <w:widowControl w:val="0"/>
        <w:numPr>
          <w:ilvl w:val="0"/>
          <w:numId w:val="57"/>
        </w:numPr>
        <w:contextualSpacing w:val="0"/>
        <w:jc w:val="both"/>
      </w:pPr>
      <w:r w:rsidRPr="00676D14">
        <w:t xml:space="preserve">different type of model input, </w:t>
      </w:r>
    </w:p>
    <w:p w14:paraId="7E519246" w14:textId="77777777" w:rsidR="00B25EE8" w:rsidRPr="00676D14" w:rsidRDefault="00B25EE8">
      <w:pPr>
        <w:pStyle w:val="ac"/>
        <w:widowControl w:val="0"/>
        <w:numPr>
          <w:ilvl w:val="0"/>
          <w:numId w:val="57"/>
        </w:numPr>
        <w:contextualSpacing w:val="0"/>
        <w:jc w:val="both"/>
      </w:pPr>
      <w:r w:rsidRPr="00676D14">
        <w:t>the size of model input,</w:t>
      </w:r>
    </w:p>
    <w:p w14:paraId="1A658E61" w14:textId="77777777" w:rsidR="00B25EE8" w:rsidRPr="00676D14" w:rsidRDefault="00B25EE8">
      <w:pPr>
        <w:pStyle w:val="ac"/>
        <w:widowControl w:val="0"/>
        <w:numPr>
          <w:ilvl w:val="0"/>
          <w:numId w:val="57"/>
        </w:numPr>
        <w:contextualSpacing w:val="0"/>
        <w:jc w:val="both"/>
      </w:pPr>
      <w:r w:rsidRPr="00676D14">
        <w:t>AI/ML complexity (model complexity and computational complexity).</w:t>
      </w:r>
    </w:p>
    <w:p w14:paraId="675DF9B3" w14:textId="77777777" w:rsidR="00B25EE8" w:rsidRDefault="00B25EE8" w:rsidP="00CF700D">
      <w:pPr>
        <w:rPr>
          <w:color w:val="000000"/>
        </w:rPr>
      </w:pPr>
    </w:p>
    <w:p w14:paraId="75F3EA3B" w14:textId="691F0DB6" w:rsidR="00CF700D" w:rsidRPr="00441CC1" w:rsidRDefault="00CF700D" w:rsidP="00CF700D">
      <w:pPr>
        <w:rPr>
          <w:color w:val="000000"/>
        </w:rPr>
      </w:pPr>
      <w:r w:rsidRPr="00441CC1">
        <w:rPr>
          <w:color w:val="000000"/>
        </w:rPr>
        <w:t>For AI/ML based positioning, the positioning accuracy is affected by the training dataset size for a given UE distribution area (or equivalently, sample density in #samples/m</w:t>
      </w:r>
      <w:r w:rsidRPr="00441CC1">
        <w:rPr>
          <w:color w:val="000000"/>
          <w:vertAlign w:val="superscript"/>
        </w:rPr>
        <w:t>2</w:t>
      </w:r>
      <w:r w:rsidRPr="00441CC1">
        <w:rPr>
          <w:color w:val="000000"/>
        </w:rPr>
        <w:t xml:space="preserve">), when the UE is distributed uniformly in training data collection. </w:t>
      </w:r>
    </w:p>
    <w:p w14:paraId="296DCCD3" w14:textId="77777777" w:rsidR="00CF700D" w:rsidRDefault="00CF700D">
      <w:pPr>
        <w:pStyle w:val="ac"/>
        <w:widowControl w:val="0"/>
        <w:numPr>
          <w:ilvl w:val="0"/>
          <w:numId w:val="51"/>
        </w:numPr>
        <w:contextualSpacing w:val="0"/>
        <w:jc w:val="both"/>
        <w:rPr>
          <w:color w:val="000000"/>
        </w:rPr>
      </w:pPr>
      <w:r w:rsidRPr="00E136FC">
        <w:rPr>
          <w:color w:val="000000"/>
        </w:rPr>
        <w:t>There exists a tradeoff between the training dataset size and the achievable positioning accuracy. The larger the training dataset size (i.e., higher sample density), the smaller the positioning error (in meters), until a saturation point is reached where additional training data does not bring further improvement to the positioning accuracy.</w:t>
      </w:r>
    </w:p>
    <w:p w14:paraId="74578A00" w14:textId="77777777" w:rsidR="00CF700D" w:rsidRPr="00E136FC" w:rsidRDefault="00CF700D">
      <w:pPr>
        <w:pStyle w:val="ac"/>
        <w:widowControl w:val="0"/>
        <w:numPr>
          <w:ilvl w:val="0"/>
          <w:numId w:val="51"/>
        </w:numPr>
        <w:contextualSpacing w:val="0"/>
        <w:jc w:val="both"/>
        <w:rPr>
          <w:color w:val="000000"/>
        </w:rPr>
      </w:pPr>
      <w:r w:rsidRPr="00E136FC">
        <w:rPr>
          <w:color w:val="000000"/>
        </w:rPr>
        <w:t>Note: here a sample refers to the training data collected of one UE at one location. Sample density is equivalent to the density of UEs with data collected in the training dataset.</w:t>
      </w:r>
    </w:p>
    <w:p w14:paraId="47AC38CF" w14:textId="77777777" w:rsidR="00676D14" w:rsidRPr="00441CC1" w:rsidRDefault="00676D14" w:rsidP="00676D14">
      <w:r w:rsidRPr="00441CC1">
        <w:t>Evaluation results demonstrate that the performance of AI/ML positioning with the evaluation area as the convex hull of the horizontal BS deployment shows better performance than that with the whole hall area as evaluation area. This is due to: (a) convex hull case has higher sample density if using the same training dataset size, since convex hull has smaller UE distribution area; (b) for whole hall area, the UEs located outside the convex hull have diminished access to TRPs.</w:t>
      </w:r>
    </w:p>
    <w:p w14:paraId="350C25BB" w14:textId="77777777" w:rsidR="00676D14" w:rsidRPr="00441CC1" w:rsidRDefault="00676D14">
      <w:pPr>
        <w:pStyle w:val="ac"/>
        <w:widowControl w:val="0"/>
        <w:numPr>
          <w:ilvl w:val="0"/>
          <w:numId w:val="58"/>
        </w:numPr>
        <w:contextualSpacing w:val="0"/>
        <w:jc w:val="both"/>
      </w:pPr>
      <w:r w:rsidRPr="00441CC1">
        <w:t>For convex hull: UE distribution area = 100x40 m;</w:t>
      </w:r>
    </w:p>
    <w:p w14:paraId="2E104A2E" w14:textId="77777777" w:rsidR="00676D14" w:rsidRDefault="00676D14">
      <w:pPr>
        <w:pStyle w:val="ac"/>
        <w:widowControl w:val="0"/>
        <w:numPr>
          <w:ilvl w:val="0"/>
          <w:numId w:val="58"/>
        </w:numPr>
        <w:contextualSpacing w:val="0"/>
        <w:jc w:val="both"/>
      </w:pPr>
      <w:r w:rsidRPr="00441CC1">
        <w:t>For whole hall area: UE distribution area = 120x60 m</w:t>
      </w:r>
    </w:p>
    <w:p w14:paraId="07BCC736" w14:textId="3B3A0FB9" w:rsidR="00CF700D" w:rsidRDefault="00CF700D" w:rsidP="00CF700D">
      <w:pPr>
        <w:pStyle w:val="40"/>
      </w:pPr>
      <w:r>
        <w:lastRenderedPageBreak/>
        <w:t>6.4.2.</w:t>
      </w:r>
      <w:r w:rsidR="00E274C6">
        <w:t>2</w:t>
      </w:r>
      <w:r>
        <w:tab/>
        <w:t>Generalization Aspects</w:t>
      </w:r>
    </w:p>
    <w:p w14:paraId="789ED6B6" w14:textId="77777777" w:rsidR="00676D14" w:rsidRPr="00905E82" w:rsidRDefault="00676D14" w:rsidP="00676D14">
      <w:pPr>
        <w:rPr>
          <w:b/>
        </w:rPr>
      </w:pPr>
      <w:r w:rsidRPr="00905E82">
        <w:rPr>
          <w:b/>
          <w:i/>
          <w:iCs/>
        </w:rPr>
        <w:t>Observations</w:t>
      </w:r>
      <w:r w:rsidRPr="00905E82">
        <w:rPr>
          <w:b/>
        </w:rPr>
        <w:t>:</w:t>
      </w:r>
    </w:p>
    <w:p w14:paraId="009FECA5" w14:textId="77777777" w:rsidR="00676D14" w:rsidRDefault="00676D14" w:rsidP="00676D14">
      <w:pPr>
        <w:rPr>
          <w:color w:val="000000"/>
        </w:rPr>
      </w:pPr>
      <w:r>
        <w:rPr>
          <w:b/>
          <w:bCs/>
          <w:i/>
          <w:iCs/>
        </w:rPr>
        <w:t xml:space="preserve">Direct </w:t>
      </w:r>
      <w:r w:rsidRPr="000A3F94">
        <w:rPr>
          <w:b/>
          <w:bCs/>
          <w:i/>
          <w:iCs/>
        </w:rPr>
        <w:t>AI/ML positioning</w:t>
      </w:r>
    </w:p>
    <w:p w14:paraId="33C22EFC" w14:textId="77777777" w:rsidR="00ED0BB9" w:rsidRPr="00676D14" w:rsidRDefault="00ED0BB9" w:rsidP="00ED0BB9">
      <w:r w:rsidRPr="00676D14">
        <w:t xml:space="preserve">Evaluation of the following </w:t>
      </w:r>
      <w:r w:rsidRPr="00676D14">
        <w:rPr>
          <w:i/>
          <w:iCs/>
        </w:rPr>
        <w:t>generalization aspects</w:t>
      </w:r>
      <w:r w:rsidRPr="00676D14">
        <w:t xml:space="preserve"> show that the positioning accuracy of direct AI/ML positioning deteriorates when the AI/ML model is trained with dataset of one deployment scenario, while tested with dataset of a different deployment scenario. </w:t>
      </w:r>
    </w:p>
    <w:p w14:paraId="3B913617" w14:textId="77777777" w:rsidR="00ED0BB9" w:rsidRPr="00676D14" w:rsidRDefault="00ED0BB9" w:rsidP="00ED0BB9">
      <w:pPr>
        <w:pStyle w:val="B1"/>
      </w:pPr>
      <w:r w:rsidRPr="00676D14">
        <w:t>-</w:t>
      </w:r>
      <w:r w:rsidRPr="00676D14">
        <w:tab/>
        <w:t>The generalization aspects include:</w:t>
      </w:r>
    </w:p>
    <w:p w14:paraId="4CD4E134" w14:textId="77777777" w:rsidR="00ED0BB9" w:rsidRPr="00676D14" w:rsidRDefault="00ED0BB9" w:rsidP="00ED0BB9">
      <w:pPr>
        <w:pStyle w:val="B2"/>
      </w:pPr>
      <w:r w:rsidRPr="00676D14">
        <w:t>-</w:t>
      </w:r>
      <w:r w:rsidRPr="00676D14">
        <w:tab/>
        <w:t xml:space="preserve">Different drops </w:t>
      </w:r>
    </w:p>
    <w:p w14:paraId="1DD0615B" w14:textId="77777777" w:rsidR="00ED0BB9" w:rsidRPr="00676D14" w:rsidRDefault="00ED0BB9" w:rsidP="00ED0BB9">
      <w:pPr>
        <w:pStyle w:val="B2"/>
      </w:pPr>
      <w:r w:rsidRPr="00676D14">
        <w:t>-</w:t>
      </w:r>
      <w:r w:rsidRPr="00676D14">
        <w:tab/>
        <w:t xml:space="preserve">Different clutter parameters </w:t>
      </w:r>
    </w:p>
    <w:p w14:paraId="5E33B540" w14:textId="77777777" w:rsidR="00ED0BB9" w:rsidRPr="00676D14" w:rsidRDefault="00ED0BB9" w:rsidP="00ED0BB9">
      <w:pPr>
        <w:pStyle w:val="B2"/>
      </w:pPr>
      <w:r w:rsidRPr="00676D14">
        <w:t>-</w:t>
      </w:r>
      <w:r w:rsidRPr="00676D14">
        <w:tab/>
        <w:t>Different InF scenarios</w:t>
      </w:r>
    </w:p>
    <w:p w14:paraId="00BD4640" w14:textId="77777777" w:rsidR="00ED0BB9" w:rsidRPr="00676D14" w:rsidRDefault="00ED0BB9" w:rsidP="00ED0BB9">
      <w:pPr>
        <w:pStyle w:val="B2"/>
      </w:pPr>
      <w:r w:rsidRPr="00676D14">
        <w:t>-</w:t>
      </w:r>
      <w:r w:rsidRPr="00676D14">
        <w:tab/>
        <w:t xml:space="preserve">Network synchronization error </w:t>
      </w:r>
    </w:p>
    <w:p w14:paraId="783CAB3C" w14:textId="77777777" w:rsidR="00ED0BB9" w:rsidRPr="00676D14" w:rsidRDefault="00ED0BB9" w:rsidP="00ED0BB9">
      <w:pPr>
        <w:pStyle w:val="B1"/>
      </w:pPr>
      <w:r w:rsidRPr="00676D14">
        <w:t>-</w:t>
      </w:r>
      <w:r w:rsidRPr="00676D14">
        <w:tab/>
        <w:t>Companies have provided evaluation results which show that the positioning accuracy on the test dataset can be improved by better training dataset construction and/or model fine-tuning/re-training.</w:t>
      </w:r>
    </w:p>
    <w:p w14:paraId="4A822086" w14:textId="77777777" w:rsidR="00ED0BB9" w:rsidRPr="00676D14" w:rsidRDefault="00ED0BB9" w:rsidP="00ED0BB9">
      <w:pPr>
        <w:pStyle w:val="B2"/>
      </w:pPr>
      <w:r w:rsidRPr="00676D14">
        <w:t>-</w:t>
      </w:r>
      <w:r w:rsidRPr="00676D14">
        <w:tab/>
        <w:t xml:space="preserve">Better training dataset construction: The training dataset is composed of data from multiple deployment scenarios, which include data from the same deployment scenario as the test dataset. </w:t>
      </w:r>
    </w:p>
    <w:p w14:paraId="7D268021" w14:textId="77777777" w:rsidR="00ED0BB9" w:rsidRPr="00676D14" w:rsidRDefault="00ED0BB9" w:rsidP="00ED0BB9">
      <w:pPr>
        <w:pStyle w:val="B2"/>
      </w:pPr>
      <w:r w:rsidRPr="00676D14">
        <w:t>-</w:t>
      </w:r>
      <w:r w:rsidRPr="00676D14">
        <w:tab/>
        <w:t>Model fine-tuning/re-training: the model is re-trained/fine-tuned with a dataset from the same deployment scenario as the test dataset.</w:t>
      </w:r>
    </w:p>
    <w:p w14:paraId="490E6ED2" w14:textId="77777777" w:rsidR="00ED0BB9" w:rsidRPr="00676D14" w:rsidRDefault="00ED0BB9" w:rsidP="00ED0BB9">
      <w:pPr>
        <w:rPr>
          <w:color w:val="000000"/>
        </w:rPr>
      </w:pPr>
      <w:r w:rsidRPr="00676D14">
        <w:rPr>
          <w:color w:val="000000"/>
        </w:rPr>
        <w:t>Note: ideal model training and switching may provide the upper bound of achievable performance when the AI/ML model needs to handle different deployment scenarios.</w:t>
      </w:r>
    </w:p>
    <w:p w14:paraId="49BE3971" w14:textId="77777777" w:rsidR="00ED0BB9" w:rsidRPr="00676D14" w:rsidRDefault="00ED0BB9" w:rsidP="00ED0BB9">
      <w:r w:rsidRPr="00676D14">
        <w:t xml:space="preserve">For AI/ML based positioning method, companies have submitted evaluation results to show that for their evaluated cases, for a given company’s model design, a lower complexity (model complexity and computational complexity) model can still achieve acceptable positioning accuracy (e.g., &lt;1m), albeit degraded, when compared to a higher complexity model. </w:t>
      </w:r>
    </w:p>
    <w:p w14:paraId="21AE8503" w14:textId="77777777" w:rsidR="00ED0BB9" w:rsidRPr="00676D14" w:rsidRDefault="00ED0BB9" w:rsidP="00ED0BB9">
      <w:r w:rsidRPr="00676D14">
        <w:t xml:space="preserve">For direct AI/ML positioning, for L in the range of 0.25m to 5m, the positioning error increases approximately in proportion to L, where L (in meters) is the standard deviation of truncated Gaussian Distribution of the ground truth label error.  </w:t>
      </w:r>
    </w:p>
    <w:p w14:paraId="5DA01419" w14:textId="77777777" w:rsidR="00CF700D" w:rsidRDefault="00CF700D" w:rsidP="00540374"/>
    <w:p w14:paraId="7B262BFD" w14:textId="77777777" w:rsidR="00B25EE8" w:rsidRPr="00676D14" w:rsidRDefault="00B25EE8" w:rsidP="00B25EE8">
      <w:pPr>
        <w:rPr>
          <w:lang w:val="en-US" w:eastAsia="zh-CN"/>
        </w:rPr>
      </w:pPr>
      <w:r w:rsidRPr="00676D14">
        <w:rPr>
          <w:lang w:val="en-US" w:eastAsia="zh-CN"/>
        </w:rPr>
        <w:t xml:space="preserve">For direct AI/ML positioning, based on evaluation results of </w:t>
      </w:r>
      <w:r w:rsidRPr="00B25EE8">
        <w:rPr>
          <w:i/>
          <w:iCs/>
          <w:lang w:val="en-US" w:eastAsia="zh-CN"/>
        </w:rPr>
        <w:t>timing error</w:t>
      </w:r>
      <w:r w:rsidRPr="00676D14">
        <w:rPr>
          <w:lang w:val="en-US" w:eastAsia="zh-CN"/>
        </w:rPr>
        <w:t xml:space="preserve"> in the range of 0-50 ns, when the model is trained by a dataset with UE/gNB RX and TX timing error t1 (ns) and tested in a deployment scenario with UE/gNB RX and TX timing error t2 (ns), for a given t1,</w:t>
      </w:r>
    </w:p>
    <w:p w14:paraId="02727BC8"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smaller than t1 is better than the cases with t2 equal to t1. For example,</w:t>
      </w:r>
    </w:p>
    <w:p w14:paraId="7D03464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30ns), evaluation results show the positioning error of (t1, t2)=(50ns, 30ns) is 0.82~0.86 times that of (t1, t2)=(50ns, 50ns).</w:t>
      </w:r>
    </w:p>
    <w:p w14:paraId="01ACDCFC"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t2)=(50ns, 0ns), evaluation results show the positioning error of (t1, t2)=(50ns, 0ns) is 0.80~0.82 times that of (t1, t2)=(50ns, 50ns).</w:t>
      </w:r>
    </w:p>
    <w:p w14:paraId="5FA64E0B" w14:textId="77777777" w:rsidR="00B25EE8" w:rsidRPr="00676D14" w:rsidRDefault="00B25EE8" w:rsidP="00B25EE8">
      <w:pPr>
        <w:pStyle w:val="B1"/>
        <w:rPr>
          <w:lang w:val="en-US" w:eastAsia="zh-CN"/>
        </w:rPr>
      </w:pPr>
      <w:r w:rsidRPr="00676D14">
        <w:rPr>
          <w:lang w:val="en-US" w:eastAsia="zh-CN"/>
        </w:rPr>
        <w:t>-</w:t>
      </w:r>
      <w:r w:rsidRPr="00676D14">
        <w:rPr>
          <w:lang w:val="en-US" w:eastAsia="zh-CN"/>
        </w:rPr>
        <w:tab/>
        <w:t>For a case evaluated by a given source, the positioning accuracy of cases with t2 greater than t1 is worse than the cases with t2 equal to t1. The larger the difference between t1 and t2, the more the degradation. For example,</w:t>
      </w:r>
    </w:p>
    <w:p w14:paraId="0A0CD312"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10ns), evaluation results show the positioning error of (t1, t2)=(0ns, 10ns) is 1.25~18.7 times that of (t1, t2)=(0ns, 0ns).</w:t>
      </w:r>
    </w:p>
    <w:p w14:paraId="290A0034" w14:textId="77777777" w:rsidR="00B25EE8" w:rsidRPr="00676D14" w:rsidRDefault="00B25EE8" w:rsidP="00B25EE8">
      <w:pPr>
        <w:pStyle w:val="B2"/>
        <w:rPr>
          <w:lang w:val="en-US" w:eastAsia="zh-CN"/>
        </w:rPr>
      </w:pPr>
      <w:r w:rsidRPr="00676D14">
        <w:rPr>
          <w:lang w:val="en-US" w:eastAsia="zh-CN"/>
        </w:rPr>
        <w:t>-</w:t>
      </w:r>
      <w:r w:rsidRPr="00676D14">
        <w:rPr>
          <w:lang w:val="en-US" w:eastAsia="zh-CN"/>
        </w:rPr>
        <w:tab/>
        <w:t>For the case of (t1, t2)=(0ns, 50ns), evaluation results show the positioning error of (t1, t2)=(0ns, 50ns) is 3.5~18.3 times that of (t1, t2)=(0ns, 0ns).</w:t>
      </w:r>
    </w:p>
    <w:p w14:paraId="7FB69A3C" w14:textId="77777777" w:rsidR="00B25EE8" w:rsidRPr="00676D14" w:rsidRDefault="00B25EE8" w:rsidP="00B25EE8">
      <w:pPr>
        <w:rPr>
          <w:color w:val="FF0000"/>
          <w:lang w:val="en-US" w:eastAsia="zh-CN"/>
        </w:rPr>
      </w:pPr>
      <w:r w:rsidRPr="00676D14">
        <w:rPr>
          <w:lang w:val="en-US" w:eastAsia="zh-CN"/>
        </w:rPr>
        <w:t>Note: here the positioning error is the horizonal positioning error (meters) at CDF=90%</w:t>
      </w:r>
      <w:r w:rsidRPr="00676D14">
        <w:rPr>
          <w:color w:val="FF0000"/>
          <w:lang w:val="en-US" w:eastAsia="zh-CN"/>
        </w:rPr>
        <w:t>.</w:t>
      </w:r>
    </w:p>
    <w:p w14:paraId="1B47FDB7" w14:textId="77777777" w:rsidR="00B25EE8" w:rsidRPr="00676D14" w:rsidRDefault="00B25EE8" w:rsidP="00B25EE8">
      <w:pPr>
        <w:shd w:val="clear" w:color="auto" w:fill="FFFFFF"/>
      </w:pPr>
    </w:p>
    <w:p w14:paraId="33DD0A28" w14:textId="77777777" w:rsidR="00B25EE8" w:rsidRPr="00676D14" w:rsidRDefault="00B25EE8" w:rsidP="00B25EE8">
      <w:pPr>
        <w:shd w:val="clear" w:color="auto" w:fill="FFFFFF"/>
      </w:pPr>
      <w:r w:rsidRPr="00676D14">
        <w:t xml:space="preserve">For direct AI/ML positioning, based on evaluation results of </w:t>
      </w:r>
      <w:r w:rsidRPr="00B25EE8">
        <w:rPr>
          <w:i/>
          <w:iCs/>
        </w:rPr>
        <w:t>network synchronization</w:t>
      </w:r>
      <w:r w:rsidRPr="00676D14">
        <w:t xml:space="preserve"> error in the range of 0-50 ns, when the model is trained by a dataset with network synchronization error t1 (ns) and tested in a deployment scenario with network synchronization error t2 (ns), for a given t1,</w:t>
      </w:r>
    </w:p>
    <w:p w14:paraId="41DB6E9B"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A2F147E"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10ns), evaluation results show the positioning error of (t1, t2)=(50ns, 10ns) is 0.52~0.83 times that of (t1, t2)=(50ns, 50ns).</w:t>
      </w:r>
    </w:p>
    <w:p w14:paraId="1B31D3A2"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0.50~0.82 times that of (t1, t2)=(50ns, 50ns).</w:t>
      </w:r>
    </w:p>
    <w:p w14:paraId="6190A79F" w14:textId="77777777" w:rsidR="00B25EE8" w:rsidRPr="00676D14" w:rsidRDefault="00B25EE8">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057B5A5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1.17~9.5 times that of (0ns, 0ns).</w:t>
      </w:r>
    </w:p>
    <w:p w14:paraId="6844FAA4" w14:textId="77777777" w:rsidR="00B25EE8" w:rsidRPr="00676D14" w:rsidRDefault="00B25EE8">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10~40 times that of (0ns, 0ns).</w:t>
      </w:r>
    </w:p>
    <w:p w14:paraId="39505346" w14:textId="77777777" w:rsidR="00B25EE8" w:rsidRPr="00676D14" w:rsidRDefault="00B25EE8" w:rsidP="00B25EE8">
      <w:pPr>
        <w:rPr>
          <w:lang w:val="en-US" w:eastAsia="zh-CN"/>
        </w:rPr>
      </w:pPr>
      <w:r w:rsidRPr="00676D14">
        <w:t>Note: here the positioning error is the horizonal positioning error (meters) at CDF=90%.</w:t>
      </w:r>
    </w:p>
    <w:p w14:paraId="1ABAEA42" w14:textId="77777777" w:rsidR="007710C1" w:rsidRDefault="007710C1" w:rsidP="007710C1">
      <w:pPr>
        <w:rPr>
          <w:b/>
          <w:bCs/>
          <w:i/>
          <w:iCs/>
        </w:rPr>
      </w:pPr>
    </w:p>
    <w:p w14:paraId="1C655249" w14:textId="77777777" w:rsidR="007710C1" w:rsidRPr="000A3F94" w:rsidRDefault="007710C1" w:rsidP="007710C1">
      <w:pPr>
        <w:rPr>
          <w:b/>
          <w:bCs/>
          <w:i/>
          <w:iCs/>
        </w:rPr>
      </w:pPr>
      <w:r w:rsidRPr="000A3F94">
        <w:rPr>
          <w:b/>
          <w:bCs/>
          <w:i/>
          <w:iCs/>
        </w:rPr>
        <w:t>AI/ML assisted positioning</w:t>
      </w:r>
    </w:p>
    <w:p w14:paraId="45BB6419" w14:textId="77777777" w:rsidR="007710C1" w:rsidRPr="00676D14" w:rsidRDefault="007710C1" w:rsidP="007710C1">
      <w:r w:rsidRPr="00676D14">
        <w:t xml:space="preserve">For AI/ML assisted positioning with timing information (e.g., ToA) as model output, evaluation of the following </w:t>
      </w:r>
      <w:r w:rsidRPr="00676D14">
        <w:rPr>
          <w:i/>
          <w:iCs/>
        </w:rPr>
        <w:t>generalization aspects</w:t>
      </w:r>
      <w:r w:rsidRPr="00676D14">
        <w:t xml:space="preserve"> show that: </w:t>
      </w:r>
    </w:p>
    <w:p w14:paraId="40FBE86D" w14:textId="77777777" w:rsidR="007710C1" w:rsidRPr="00676D14" w:rsidRDefault="007710C1">
      <w:pPr>
        <w:pStyle w:val="ac"/>
        <w:numPr>
          <w:ilvl w:val="0"/>
          <w:numId w:val="52"/>
        </w:numPr>
        <w:contextualSpacing w:val="0"/>
      </w:pPr>
      <w:r w:rsidRPr="00676D14">
        <w:t xml:space="preserve">the positioning accuracy deteriorates when the AI/ML model is trained with dataset of one deployment scenario, while tested with dataset of a different deployment scenario. </w:t>
      </w:r>
    </w:p>
    <w:p w14:paraId="1B10732B" w14:textId="77777777" w:rsidR="007710C1" w:rsidRPr="00676D14" w:rsidRDefault="007710C1">
      <w:pPr>
        <w:pStyle w:val="ac"/>
        <w:numPr>
          <w:ilvl w:val="1"/>
          <w:numId w:val="52"/>
        </w:numPr>
        <w:contextualSpacing w:val="0"/>
      </w:pPr>
      <w:r w:rsidRPr="00676D14">
        <w:t xml:space="preserve">Different drops </w:t>
      </w:r>
    </w:p>
    <w:p w14:paraId="611EFCBB" w14:textId="77777777" w:rsidR="007710C1" w:rsidRPr="00676D14" w:rsidRDefault="007710C1">
      <w:pPr>
        <w:pStyle w:val="ac"/>
        <w:numPr>
          <w:ilvl w:val="1"/>
          <w:numId w:val="52"/>
        </w:numPr>
        <w:contextualSpacing w:val="0"/>
      </w:pPr>
      <w:r w:rsidRPr="00676D14">
        <w:t xml:space="preserve">Different clutter parameters </w:t>
      </w:r>
    </w:p>
    <w:p w14:paraId="7CD2700A" w14:textId="77777777" w:rsidR="007710C1" w:rsidRPr="00676D14" w:rsidRDefault="007710C1">
      <w:pPr>
        <w:pStyle w:val="ac"/>
        <w:numPr>
          <w:ilvl w:val="1"/>
          <w:numId w:val="52"/>
        </w:numPr>
        <w:contextualSpacing w:val="0"/>
      </w:pPr>
      <w:r w:rsidRPr="00676D14">
        <w:t>Different InF scenarios</w:t>
      </w:r>
    </w:p>
    <w:p w14:paraId="3021353B" w14:textId="77777777" w:rsidR="007710C1" w:rsidRPr="00676D14" w:rsidRDefault="007710C1">
      <w:pPr>
        <w:pStyle w:val="ac"/>
        <w:numPr>
          <w:ilvl w:val="0"/>
          <w:numId w:val="52"/>
        </w:numPr>
        <w:contextualSpacing w:val="0"/>
      </w:pPr>
      <w:r w:rsidRPr="00676D14">
        <w:t>the positioning accuracy may or may not deteriorate when the AI/ML model is trained with dataset of one deployment scenario, while tested with dataset of a different deployment scenario.</w:t>
      </w:r>
    </w:p>
    <w:p w14:paraId="0503ED2E" w14:textId="77777777" w:rsidR="007710C1" w:rsidRPr="00676D14" w:rsidRDefault="007710C1">
      <w:pPr>
        <w:pStyle w:val="ac"/>
        <w:numPr>
          <w:ilvl w:val="1"/>
          <w:numId w:val="52"/>
        </w:numPr>
        <w:contextualSpacing w:val="0"/>
      </w:pPr>
      <w:r w:rsidRPr="00676D14">
        <w:t xml:space="preserve">Network synchronization error </w:t>
      </w:r>
    </w:p>
    <w:p w14:paraId="02AEC1E6" w14:textId="77777777" w:rsidR="007710C1" w:rsidRPr="00676D14" w:rsidRDefault="007710C1">
      <w:pPr>
        <w:pStyle w:val="ac"/>
        <w:numPr>
          <w:ilvl w:val="1"/>
          <w:numId w:val="52"/>
        </w:numPr>
        <w:contextualSpacing w:val="0"/>
      </w:pPr>
      <w:r w:rsidRPr="00676D14">
        <w:t>UE/gNB RX and TX timing error</w:t>
      </w:r>
    </w:p>
    <w:p w14:paraId="05515346" w14:textId="77777777" w:rsidR="007710C1" w:rsidRPr="00676D14" w:rsidRDefault="007710C1">
      <w:pPr>
        <w:pStyle w:val="ac"/>
        <w:numPr>
          <w:ilvl w:val="1"/>
          <w:numId w:val="52"/>
        </w:numPr>
        <w:contextualSpacing w:val="0"/>
      </w:pPr>
      <w:r w:rsidRPr="00676D14">
        <w:t xml:space="preserve">SNR mismatch </w:t>
      </w:r>
    </w:p>
    <w:p w14:paraId="1BF4592F" w14:textId="77777777" w:rsidR="007710C1" w:rsidRPr="00676D14" w:rsidRDefault="007710C1">
      <w:pPr>
        <w:pStyle w:val="ac"/>
        <w:numPr>
          <w:ilvl w:val="1"/>
          <w:numId w:val="52"/>
        </w:numPr>
        <w:contextualSpacing w:val="0"/>
      </w:pPr>
      <w:r w:rsidRPr="00676D14">
        <w:t>Channel estimation error</w:t>
      </w:r>
    </w:p>
    <w:p w14:paraId="080E25C0" w14:textId="77777777" w:rsidR="007710C1" w:rsidRPr="00676D14" w:rsidRDefault="007710C1" w:rsidP="007710C1">
      <w:pPr>
        <w:rPr>
          <w:color w:val="000000"/>
        </w:rPr>
      </w:pPr>
      <w:r w:rsidRPr="00676D14">
        <w:rPr>
          <w:color w:val="000000"/>
        </w:rPr>
        <w:t xml:space="preserve">For AI/ML assisted positioning, evaluation results demonstrate that for the </w:t>
      </w:r>
      <w:r w:rsidRPr="00676D14">
        <w:rPr>
          <w:i/>
          <w:iCs/>
          <w:color w:val="000000"/>
        </w:rPr>
        <w:t>generalization aspects</w:t>
      </w:r>
      <w:r w:rsidRPr="00676D14">
        <w:rPr>
          <w:color w:val="000000"/>
        </w:rPr>
        <w:t xml:space="preserve"> of:</w:t>
      </w:r>
    </w:p>
    <w:p w14:paraId="21CAFE7F" w14:textId="77777777" w:rsidR="007710C1" w:rsidRPr="00676D14" w:rsidRDefault="007710C1">
      <w:pPr>
        <w:widowControl w:val="0"/>
        <w:numPr>
          <w:ilvl w:val="0"/>
          <w:numId w:val="53"/>
        </w:numPr>
        <w:jc w:val="both"/>
        <w:rPr>
          <w:color w:val="000000"/>
        </w:rPr>
      </w:pPr>
      <w:r w:rsidRPr="00676D14">
        <w:rPr>
          <w:color w:val="000000"/>
        </w:rPr>
        <w:t xml:space="preserve">Different drops </w:t>
      </w:r>
    </w:p>
    <w:p w14:paraId="039211C3" w14:textId="77777777" w:rsidR="007710C1" w:rsidRPr="00676D14" w:rsidRDefault="007710C1">
      <w:pPr>
        <w:widowControl w:val="0"/>
        <w:numPr>
          <w:ilvl w:val="0"/>
          <w:numId w:val="53"/>
        </w:numPr>
        <w:jc w:val="both"/>
        <w:rPr>
          <w:color w:val="000000"/>
        </w:rPr>
      </w:pPr>
      <w:r w:rsidRPr="00676D14">
        <w:rPr>
          <w:color w:val="000000"/>
        </w:rPr>
        <w:t xml:space="preserve">Different clutter parameters </w:t>
      </w:r>
    </w:p>
    <w:p w14:paraId="15C029D7" w14:textId="77777777" w:rsidR="007710C1" w:rsidRPr="00676D14" w:rsidRDefault="007710C1">
      <w:pPr>
        <w:widowControl w:val="0"/>
        <w:numPr>
          <w:ilvl w:val="0"/>
          <w:numId w:val="53"/>
        </w:numPr>
        <w:jc w:val="both"/>
        <w:rPr>
          <w:color w:val="000000"/>
        </w:rPr>
      </w:pPr>
      <w:r w:rsidRPr="00676D14">
        <w:rPr>
          <w:color w:val="000000"/>
        </w:rPr>
        <w:t>Different InF scenarios</w:t>
      </w:r>
    </w:p>
    <w:p w14:paraId="0811DD96" w14:textId="77777777" w:rsidR="007710C1" w:rsidRPr="00676D14" w:rsidRDefault="007710C1">
      <w:pPr>
        <w:widowControl w:val="0"/>
        <w:numPr>
          <w:ilvl w:val="0"/>
          <w:numId w:val="53"/>
        </w:numPr>
        <w:jc w:val="both"/>
        <w:rPr>
          <w:color w:val="000000"/>
        </w:rPr>
      </w:pPr>
      <w:r w:rsidRPr="00676D14">
        <w:rPr>
          <w:color w:val="000000"/>
        </w:rPr>
        <w:t xml:space="preserve">Network synchronization error </w:t>
      </w:r>
    </w:p>
    <w:p w14:paraId="306E6F5D" w14:textId="77777777" w:rsidR="007710C1" w:rsidRPr="00676D14" w:rsidRDefault="007710C1">
      <w:pPr>
        <w:widowControl w:val="0"/>
        <w:numPr>
          <w:ilvl w:val="0"/>
          <w:numId w:val="53"/>
        </w:numPr>
        <w:jc w:val="both"/>
        <w:rPr>
          <w:color w:val="000000"/>
        </w:rPr>
      </w:pPr>
      <w:r w:rsidRPr="00676D14">
        <w:rPr>
          <w:color w:val="000000"/>
        </w:rPr>
        <w:t>UE/gNB RX and TX timing error</w:t>
      </w:r>
    </w:p>
    <w:p w14:paraId="17B316E5" w14:textId="77777777" w:rsidR="007710C1" w:rsidRPr="00676D14" w:rsidRDefault="007710C1">
      <w:pPr>
        <w:widowControl w:val="0"/>
        <w:numPr>
          <w:ilvl w:val="0"/>
          <w:numId w:val="53"/>
        </w:numPr>
        <w:jc w:val="both"/>
        <w:rPr>
          <w:color w:val="000000"/>
        </w:rPr>
      </w:pPr>
      <w:r w:rsidRPr="00676D14">
        <w:rPr>
          <w:color w:val="000000"/>
        </w:rPr>
        <w:t xml:space="preserve">SNR mismatch </w:t>
      </w:r>
    </w:p>
    <w:p w14:paraId="4C8211B1" w14:textId="77777777" w:rsidR="007710C1" w:rsidRPr="00676D14" w:rsidRDefault="007710C1">
      <w:pPr>
        <w:widowControl w:val="0"/>
        <w:numPr>
          <w:ilvl w:val="0"/>
          <w:numId w:val="53"/>
        </w:numPr>
        <w:jc w:val="both"/>
        <w:rPr>
          <w:color w:val="000000"/>
        </w:rPr>
      </w:pPr>
      <w:r w:rsidRPr="00676D14">
        <w:rPr>
          <w:color w:val="000000"/>
        </w:rPr>
        <w:t>Channel estimation error</w:t>
      </w:r>
    </w:p>
    <w:p w14:paraId="34ED81DD" w14:textId="77777777" w:rsidR="007710C1" w:rsidRPr="00676D14" w:rsidRDefault="007710C1" w:rsidP="007710C1">
      <w:pPr>
        <w:rPr>
          <w:color w:val="000000"/>
        </w:rPr>
      </w:pPr>
      <w:r w:rsidRPr="00676D14">
        <w:rPr>
          <w:color w:val="000000"/>
        </w:rPr>
        <w:lastRenderedPageBreak/>
        <w:t xml:space="preserve">if the positioning accuracy </w:t>
      </w:r>
      <w:r w:rsidRPr="00676D14">
        <w:rPr>
          <w:b/>
          <w:bCs/>
          <w:color w:val="000000"/>
        </w:rPr>
        <w:t>would deteriorate</w:t>
      </w:r>
      <w:r w:rsidRPr="00676D14">
        <w:rPr>
          <w:color w:val="000000"/>
        </w:rPr>
        <w:t xml:space="preserve"> when the AI/ML model is trained with dataset of one deployment scenario and tested with dataset of a different deployment scenario, the positioning accuracy on the test dataset can be improved by better training dataset construction and/or model fine-tuning/re-training.</w:t>
      </w:r>
    </w:p>
    <w:p w14:paraId="169BD341" w14:textId="77777777" w:rsidR="007710C1" w:rsidRPr="00676D14" w:rsidRDefault="007710C1">
      <w:pPr>
        <w:widowControl w:val="0"/>
        <w:numPr>
          <w:ilvl w:val="0"/>
          <w:numId w:val="54"/>
        </w:numPr>
        <w:adjustRightInd w:val="0"/>
        <w:jc w:val="both"/>
        <w:rPr>
          <w:color w:val="000000"/>
        </w:rPr>
      </w:pPr>
      <w:r w:rsidRPr="00676D14">
        <w:rPr>
          <w:color w:val="000000"/>
        </w:rPr>
        <w:t xml:space="preserve">Better training dataset construction: The training dataset is composed of data from multiple deployment scenarios, which include data from the same deployment scenario as the test dataset. </w:t>
      </w:r>
    </w:p>
    <w:p w14:paraId="73042187" w14:textId="77777777" w:rsidR="007710C1" w:rsidRPr="00676D14" w:rsidRDefault="007710C1">
      <w:pPr>
        <w:widowControl w:val="0"/>
        <w:numPr>
          <w:ilvl w:val="0"/>
          <w:numId w:val="54"/>
        </w:numPr>
        <w:jc w:val="both"/>
        <w:rPr>
          <w:color w:val="000000"/>
        </w:rPr>
      </w:pPr>
      <w:r w:rsidRPr="00676D14">
        <w:rPr>
          <w:color w:val="000000"/>
        </w:rPr>
        <w:t>Model fine-tuning/re-training: the model is re-trained/fine-tuned with a dataset from the same deployment scenario as the test dataset.</w:t>
      </w:r>
    </w:p>
    <w:p w14:paraId="00872BBD" w14:textId="77777777" w:rsidR="007710C1" w:rsidRPr="00676D14" w:rsidRDefault="007710C1" w:rsidP="007710C1">
      <w:pPr>
        <w:rPr>
          <w:color w:val="000000"/>
        </w:rPr>
      </w:pPr>
      <w:r w:rsidRPr="00676D14">
        <w:rPr>
          <w:color w:val="000000"/>
        </w:rPr>
        <w:t>Note: ideal model training and switching may provide the upper bound of achievable performance when the AI/ML model needs to handle different deployment scenarios.</w:t>
      </w:r>
    </w:p>
    <w:p w14:paraId="1E6886CE" w14:textId="77777777" w:rsidR="007710C1" w:rsidRDefault="007710C1" w:rsidP="007710C1">
      <w:pPr>
        <w:shd w:val="clear" w:color="auto" w:fill="FFFFFF"/>
      </w:pPr>
    </w:p>
    <w:p w14:paraId="6BF09E2A" w14:textId="5DA502C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network synchronization error</w:t>
      </w:r>
      <w:r w:rsidRPr="00676D14">
        <w:t xml:space="preserve"> in the range of 0-50 ns, when the model is trained by a dataset with network synchronization error t1 (ns) and tested in a deployment scenario with network synchronization error t2 (ns), for a given t1,</w:t>
      </w:r>
    </w:p>
    <w:p w14:paraId="08F09668"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10C6C05E"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20~25ns), evaluation results show the positioning error of (t1, t2)=(50ns, 20~25ns) is 0.64~0.85 times that of (t1, t2)=(50ns, 50ns).</w:t>
      </w:r>
    </w:p>
    <w:p w14:paraId="33CE8C8C"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t2)=(50ns, 0ns), evaluation results show the positioning error of (t1, t2)=(50ns, 0ns) is 0.50~0.80 times that of (t1, t2)=(50ns, 50ns).</w:t>
      </w:r>
    </w:p>
    <w:p w14:paraId="15F2ABC2" w14:textId="77777777" w:rsidR="007710C1" w:rsidRPr="00676D14" w:rsidRDefault="007710C1">
      <w:pPr>
        <w:widowControl w:val="0"/>
        <w:numPr>
          <w:ilvl w:val="0"/>
          <w:numId w:val="136"/>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19B3DD3D"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10ns), evaluation results show the positioning error of (0ns, 10ns) is 1.16~4.40 times that of (0ns, 0ns).</w:t>
      </w:r>
    </w:p>
    <w:p w14:paraId="243B23A3"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20~25ns), evaluation results show the positioning error of (0ns, 50ns) is 2.19~10.11 times that of (0ns, 0ns).</w:t>
      </w:r>
    </w:p>
    <w:p w14:paraId="0BD2D9B8" w14:textId="77777777" w:rsidR="007710C1" w:rsidRPr="00676D14" w:rsidRDefault="007710C1">
      <w:pPr>
        <w:widowControl w:val="0"/>
        <w:numPr>
          <w:ilvl w:val="1"/>
          <w:numId w:val="136"/>
        </w:numPr>
        <w:shd w:val="clear" w:color="auto" w:fill="FFFFFF"/>
        <w:tabs>
          <w:tab w:val="left" w:pos="1440"/>
        </w:tabs>
        <w:spacing w:line="210" w:lineRule="atLeast"/>
        <w:ind w:leftChars="465" w:left="1290"/>
        <w:jc w:val="both"/>
      </w:pPr>
      <w:r w:rsidRPr="00676D14">
        <w:t>For the case of (t1, t2)=(0ns, 50ns), evaluation results show the positioning error of (0ns, 50ns) is 9.68~31.95 times that of (0ns, 0ns).</w:t>
      </w:r>
    </w:p>
    <w:p w14:paraId="32F70F7B" w14:textId="77777777" w:rsidR="007710C1" w:rsidRPr="00676D14" w:rsidRDefault="007710C1" w:rsidP="007710C1">
      <w:pPr>
        <w:rPr>
          <w:b/>
          <w:bCs/>
          <w:u w:val="single"/>
        </w:rPr>
      </w:pPr>
      <w:r w:rsidRPr="00676D14">
        <w:t>Note: here the positioning error is the horizonal positioning error (meters) at CDF=90%.</w:t>
      </w:r>
    </w:p>
    <w:p w14:paraId="4B19BEE5" w14:textId="77777777" w:rsidR="007710C1" w:rsidRPr="00676D14" w:rsidRDefault="007710C1" w:rsidP="007710C1"/>
    <w:p w14:paraId="35BD2F88" w14:textId="77777777" w:rsidR="007710C1" w:rsidRPr="00676D14" w:rsidRDefault="007710C1" w:rsidP="007710C1">
      <w:pPr>
        <w:shd w:val="clear" w:color="auto" w:fill="FFFFFF"/>
      </w:pPr>
      <w:r w:rsidRPr="00676D14">
        <w:t xml:space="preserve">For AI/ML assisted positioning with timing information (e.g., ToA) as model output, based on evaluation results of </w:t>
      </w:r>
      <w:r w:rsidRPr="007710C1">
        <w:rPr>
          <w:i/>
          <w:iCs/>
        </w:rPr>
        <w:t>timing error</w:t>
      </w:r>
      <w:r w:rsidRPr="00676D14">
        <w:t xml:space="preserve"> in the range of 0-50 ns, when the model is trained by a dataset with UE/gNB RX and TX timing error t1 (ns) and tested in a deployment scenario with UE/gNB RX and TX timing error t2 (ns), for a given t1,</w:t>
      </w:r>
    </w:p>
    <w:p w14:paraId="35D5542A"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smaller than t1 is better than the cases with t2 equal to t1. For example,</w:t>
      </w:r>
    </w:p>
    <w:p w14:paraId="540AAE57"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20~25ns), evaluation results </w:t>
      </w:r>
      <w:r w:rsidRPr="00676D14">
        <w:rPr>
          <w:strike/>
        </w:rPr>
        <w:t>submitted to RAN1#113</w:t>
      </w:r>
      <w:r w:rsidRPr="00676D14">
        <w:t xml:space="preserve"> show the positioning error of (t1, t2)=(50ns, 20~25ns) is 0.75~</w:t>
      </w:r>
      <w:r w:rsidRPr="00676D14">
        <w:rPr>
          <w:rFonts w:eastAsia="等线"/>
        </w:rPr>
        <w:t>1.00</w:t>
      </w:r>
      <w:r w:rsidRPr="00676D14">
        <w:t xml:space="preserve"> times that of (t1, t2)=(50ns, 50ns).</w:t>
      </w:r>
    </w:p>
    <w:p w14:paraId="38CF2CB4"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t2)=(50ns, 0ns), evaluation results </w:t>
      </w:r>
      <w:r w:rsidRPr="00676D14">
        <w:rPr>
          <w:strike/>
        </w:rPr>
        <w:t>submitted to RAN1#113</w:t>
      </w:r>
      <w:r w:rsidRPr="00676D14">
        <w:t xml:space="preserve"> show the positioning error of (t1, t2)=(50ns, 0ns) is 0.76~0.</w:t>
      </w:r>
      <w:r w:rsidRPr="00676D14">
        <w:rPr>
          <w:rFonts w:eastAsia="等线"/>
        </w:rPr>
        <w:t>99</w:t>
      </w:r>
      <w:r w:rsidRPr="00676D14">
        <w:t xml:space="preserve"> times that of (t1, t2)=(50ns, 50ns).</w:t>
      </w:r>
    </w:p>
    <w:p w14:paraId="7EF2BAD8" w14:textId="77777777" w:rsidR="007710C1" w:rsidRPr="00676D14" w:rsidRDefault="007710C1">
      <w:pPr>
        <w:widowControl w:val="0"/>
        <w:numPr>
          <w:ilvl w:val="0"/>
          <w:numId w:val="137"/>
        </w:numPr>
        <w:shd w:val="clear" w:color="auto" w:fill="FFFFFF"/>
        <w:tabs>
          <w:tab w:val="left" w:pos="720"/>
        </w:tabs>
        <w:spacing w:line="210" w:lineRule="atLeast"/>
        <w:ind w:leftChars="105" w:left="570"/>
        <w:jc w:val="both"/>
      </w:pPr>
      <w:r w:rsidRPr="00676D14">
        <w:t>For a case evaluated by a given source, the positioning accuracy of cases with t2 greater than t1 is worse than the cases with t2 equal to t1. The larger the difference between t1 and t2, the more the degradation. For example,</w:t>
      </w:r>
    </w:p>
    <w:p w14:paraId="40F6FF4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10ns), evaluation results </w:t>
      </w:r>
      <w:r w:rsidRPr="00676D14">
        <w:rPr>
          <w:strike/>
        </w:rPr>
        <w:t>submitted to RAN1#113</w:t>
      </w:r>
      <w:r w:rsidRPr="00676D14">
        <w:t xml:space="preserve"> show the positioning error of (t1, t2)=(0ns, 10ns) is 1.34~</w:t>
      </w:r>
      <w:r w:rsidRPr="00676D14">
        <w:rPr>
          <w:rFonts w:eastAsia="等线"/>
        </w:rPr>
        <w:t>5.43</w:t>
      </w:r>
      <w:r w:rsidRPr="00676D14">
        <w:t xml:space="preserve"> times that of (t1, t2)=(0ns, 0ns).</w:t>
      </w:r>
    </w:p>
    <w:p w14:paraId="5EAC4F16"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t xml:space="preserve">For the case of (t1, t2)=(0ns, 20~25ns), evaluation results </w:t>
      </w:r>
      <w:r w:rsidRPr="00676D14">
        <w:rPr>
          <w:strike/>
        </w:rPr>
        <w:t>submitted to RAN1#113</w:t>
      </w:r>
      <w:r w:rsidRPr="00676D14">
        <w:t xml:space="preserve"> show the positioning error of (t1, t2)=(0ns, 20~25ns) is 5.66~13.0 times that of (t1, t2)=(0ns, 0ns).</w:t>
      </w:r>
    </w:p>
    <w:p w14:paraId="1362E858" w14:textId="77777777" w:rsidR="007710C1" w:rsidRPr="00676D14" w:rsidRDefault="007710C1">
      <w:pPr>
        <w:widowControl w:val="0"/>
        <w:numPr>
          <w:ilvl w:val="1"/>
          <w:numId w:val="137"/>
        </w:numPr>
        <w:shd w:val="clear" w:color="auto" w:fill="FFFFFF"/>
        <w:tabs>
          <w:tab w:val="left" w:pos="1440"/>
        </w:tabs>
        <w:spacing w:line="210" w:lineRule="atLeast"/>
        <w:ind w:leftChars="465" w:left="1290"/>
        <w:jc w:val="both"/>
      </w:pPr>
      <w:r w:rsidRPr="00676D14">
        <w:lastRenderedPageBreak/>
        <w:t xml:space="preserve">For the case of (t1, t2)=(0ns, 50ns), evaluation results </w:t>
      </w:r>
      <w:r w:rsidRPr="00676D14">
        <w:rPr>
          <w:strike/>
        </w:rPr>
        <w:t>submitted to RAN1#113</w:t>
      </w:r>
      <w:r w:rsidRPr="00676D14">
        <w:t xml:space="preserve"> show the positioning error of (t1, t2)=(0ns, 50ns) is 10.62~51.52 times that of (t1, t2)=(0ns, 0ns).</w:t>
      </w:r>
    </w:p>
    <w:p w14:paraId="54783A48" w14:textId="77777777" w:rsidR="007710C1" w:rsidRPr="00676D14" w:rsidRDefault="007710C1" w:rsidP="007710C1">
      <w:r w:rsidRPr="00676D14">
        <w:t>Note: here the positioning error is the horizonal positioning error (meters) at CDF=90%.</w:t>
      </w:r>
    </w:p>
    <w:p w14:paraId="02F7ABA0" w14:textId="4EC5B9BB" w:rsidR="00B25EE8" w:rsidRDefault="007710C1" w:rsidP="007710C1">
      <w:r w:rsidRPr="00676D14">
        <w:t xml:space="preserve">In evaluation of AI/ML assisted positioning with timing information (e.g., TOA) as model output, for L in the range of 0.25m to 5m, the timing (e.g., TOA) estimation error and positioning error increases approximately in proportion to L, where L (in meters) is the standard deviation of truncated Gaussian distribution of the ground truth label error.  </w:t>
      </w:r>
    </w:p>
    <w:p w14:paraId="20D5622D" w14:textId="77777777" w:rsidR="007E37C7" w:rsidRDefault="007E37C7" w:rsidP="007710C1"/>
    <w:p w14:paraId="2E3D2F9A" w14:textId="77777777" w:rsidR="007E37C7" w:rsidRPr="00676D14" w:rsidRDefault="007E37C7" w:rsidP="007E37C7">
      <w:pPr>
        <w:rPr>
          <w:lang w:val="en-US" w:eastAsia="zh-CN"/>
        </w:rPr>
      </w:pPr>
      <w:r w:rsidRPr="00676D14">
        <w:rPr>
          <w:lang w:val="en-US" w:eastAsia="zh-CN"/>
        </w:rPr>
        <w:t xml:space="preserve">For </w:t>
      </w:r>
      <w:r w:rsidRPr="007E37C7">
        <w:rPr>
          <w:b/>
          <w:bCs/>
          <w:u w:val="single"/>
          <w:lang w:val="en-US" w:eastAsia="zh-CN"/>
        </w:rPr>
        <w:t>both</w:t>
      </w:r>
      <w:r w:rsidRPr="00676D14">
        <w:rPr>
          <w:lang w:val="en-US" w:eastAsia="zh-CN"/>
        </w:rPr>
        <w:t xml:space="preserve"> direct AI/ML and AI/ML assisted positioning, evaluation results submitted show that with CIR model input for a trained model,</w:t>
      </w:r>
    </w:p>
    <w:p w14:paraId="7C58037A"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+ 15 dB, positioning error of a model trained with data of S1 (dB) and tested with data of S2 (dB) is more than 5.75 times that of the model trained and tested with data of S1 (dB).</w:t>
      </w:r>
    </w:p>
    <w:p w14:paraId="578A6C09" w14:textId="77777777" w:rsidR="007E37C7" w:rsidRPr="00676D14" w:rsidRDefault="007E37C7" w:rsidP="007E37C7">
      <w:pPr>
        <w:pStyle w:val="B1"/>
        <w:rPr>
          <w:lang w:val="en-US" w:eastAsia="zh-CN"/>
        </w:rPr>
      </w:pPr>
      <w:r w:rsidRPr="00676D14">
        <w:rPr>
          <w:lang w:val="en-US" w:eastAsia="zh-CN"/>
        </w:rPr>
        <w:t>-</w:t>
      </w:r>
      <w:r w:rsidRPr="00676D14">
        <w:rPr>
          <w:lang w:val="en-US" w:eastAsia="zh-CN"/>
        </w:rPr>
        <w:tab/>
        <w:t>For two SNR/SINR values S1 (dB) and S2 (dB), S1 ≤ S2 </w:t>
      </w:r>
      <w:r w:rsidRPr="00676D14">
        <w:rPr>
          <w:rFonts w:ascii="Calibri" w:hAnsi="Calibri" w:cs="Calibri"/>
          <w:lang w:val="en-US" w:eastAsia="zh-CN"/>
        </w:rPr>
        <w:t>–</w:t>
      </w:r>
      <w:r w:rsidRPr="00676D14">
        <w:rPr>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1D334049" w14:textId="4A93A0BD" w:rsidR="007E37C7" w:rsidRPr="00371CE1" w:rsidRDefault="007E37C7" w:rsidP="007710C1">
      <w:pPr>
        <w:rPr>
          <w:lang w:val="en-US" w:eastAsia="zh-CN"/>
        </w:rPr>
      </w:pPr>
      <w:r w:rsidRPr="00676D14">
        <w:rPr>
          <w:lang w:val="en-US" w:eastAsia="zh-CN"/>
        </w:rPr>
        <w:t>Note: here the positioning error is the horizonal positioning error (meters) at CDF=90%.</w:t>
      </w:r>
    </w:p>
    <w:p w14:paraId="01B7FE26" w14:textId="75C4FFC5" w:rsidR="00CF700D" w:rsidRDefault="00CF700D" w:rsidP="00CF700D">
      <w:pPr>
        <w:pStyle w:val="40"/>
      </w:pPr>
      <w:r>
        <w:t>6.4.2.</w:t>
      </w:r>
      <w:r w:rsidR="00E274C6">
        <w:t>3</w:t>
      </w:r>
      <w:r>
        <w:tab/>
        <w:t>Fine-tuning</w:t>
      </w:r>
    </w:p>
    <w:p w14:paraId="73BBD6DB" w14:textId="77777777" w:rsidR="00676D14" w:rsidRPr="00905E82" w:rsidRDefault="00676D14" w:rsidP="00676D14">
      <w:pPr>
        <w:rPr>
          <w:b/>
        </w:rPr>
      </w:pPr>
      <w:r w:rsidRPr="00905E82">
        <w:rPr>
          <w:b/>
          <w:i/>
          <w:iCs/>
        </w:rPr>
        <w:t>Observations</w:t>
      </w:r>
      <w:r w:rsidRPr="00905E82">
        <w:rPr>
          <w:b/>
        </w:rPr>
        <w:t>:</w:t>
      </w:r>
    </w:p>
    <w:p w14:paraId="082E83A0" w14:textId="77777777" w:rsidR="00676D14" w:rsidRDefault="00676D14" w:rsidP="00676D14">
      <w:pPr>
        <w:rPr>
          <w:color w:val="000000"/>
        </w:rPr>
      </w:pPr>
      <w:r>
        <w:rPr>
          <w:b/>
          <w:bCs/>
          <w:i/>
          <w:iCs/>
        </w:rPr>
        <w:t xml:space="preserve">Direct </w:t>
      </w:r>
      <w:r w:rsidRPr="000A3F94">
        <w:rPr>
          <w:b/>
          <w:bCs/>
          <w:i/>
          <w:iCs/>
        </w:rPr>
        <w:t>AI/ML positioning</w:t>
      </w:r>
    </w:p>
    <w:p w14:paraId="33ECDDE6"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210988DD"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1.3%~2.5% of full training dataset size, the positioning error is </w:t>
      </w:r>
      <w:r w:rsidRPr="00676D14">
        <w:rPr>
          <w:lang w:val="en-US"/>
        </w:rPr>
        <w:fldChar w:fldCharType="begin"/>
      </w:r>
      <w:r w:rsidRPr="00676D14">
        <w:rPr>
          <w:lang w:val="en-US"/>
        </w:rPr>
        <w:instrText xml:space="preserve"> QUOTE </w:instrText>
      </w:r>
      <w:r w:rsidR="005D1DF0">
        <w:rPr>
          <w:noProof/>
          <w:position w:val="-5"/>
        </w:rPr>
        <w:pict w14:anchorId="63725241">
          <v:shape id="_x0000_i1027" type="#_x0000_t75" alt="" style="width:14pt;height:14pt;mso-width-percent:0;mso-height-percent:0;mso-width-percent:0;mso-height-percent:0" equationxml="&lt;">
            <v:imagedata r:id="rId30" o:title="" chromakey="white"/>
          </v:shape>
        </w:pict>
      </w:r>
      <w:r w:rsidRPr="00676D14">
        <w:rPr>
          <w:lang w:val="en-US"/>
        </w:rPr>
        <w:instrText xml:space="preserve"> </w:instrText>
      </w:r>
      <w:r w:rsidRPr="00676D14">
        <w:rPr>
          <w:lang w:val="en-US"/>
        </w:rPr>
        <w:fldChar w:fldCharType="end"/>
      </w:r>
      <w:r w:rsidRPr="00676D14">
        <w:rPr>
          <w:i/>
          <w:iCs/>
          <w:lang w:val="en-US"/>
        </w:rPr>
        <w:t>E</w:t>
      </w:r>
      <w:r w:rsidRPr="00676D14">
        <w:rPr>
          <w:lang w:val="en-US"/>
        </w:rPr>
        <w:t xml:space="preserve"> = (3.15~10.89)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05D444A1" w14:textId="77777777" w:rsidR="00ED0BB9" w:rsidRPr="00676D14" w:rsidRDefault="00ED0BB9">
      <w:pPr>
        <w:pStyle w:val="ac"/>
        <w:widowControl w:val="0"/>
        <w:numPr>
          <w:ilvl w:val="0"/>
          <w:numId w:val="131"/>
        </w:numPr>
        <w:contextualSpacing w:val="0"/>
        <w:jc w:val="both"/>
        <w:rPr>
          <w:lang w:val="en-US" w:eastAsia="ja-JP"/>
        </w:rPr>
      </w:pPr>
      <w:r w:rsidRPr="00676D14">
        <w:rPr>
          <w:lang w:val="en-US" w:eastAsia="ja-JP"/>
        </w:rPr>
        <w:t>6 sources</w:t>
      </w:r>
      <w:r w:rsidRPr="00676D14">
        <w:rPr>
          <w:lang w:val="en-US"/>
        </w:rPr>
        <w:t xml:space="preserve"> when fine-tuning dataset size is </w:t>
      </w:r>
      <w:r w:rsidRPr="00676D14">
        <w:rPr>
          <w:i/>
          <w:iCs/>
          <w:lang w:val="en-US"/>
        </w:rPr>
        <w:t>x</w:t>
      </w:r>
      <w:r w:rsidRPr="00676D14">
        <w:rPr>
          <w:lang w:val="en-US"/>
        </w:rPr>
        <w:t xml:space="preserve">% = 4.0%~5.0% of full training dataset size, the positioning error is </w:t>
      </w:r>
      <w:r w:rsidRPr="00676D14">
        <w:rPr>
          <w:i/>
          <w:iCs/>
          <w:lang w:val="en-US"/>
        </w:rPr>
        <w:t>E</w:t>
      </w:r>
      <w:r w:rsidRPr="00676D14">
        <w:rPr>
          <w:lang w:val="en-US"/>
        </w:rPr>
        <w:t xml:space="preserve"> = (2.20~8.82)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B598CC3"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6.3%~10.0% of full training dataset size, the positioning error is </w:t>
      </w:r>
      <w:r w:rsidRPr="00676D14">
        <w:rPr>
          <w:i/>
          <w:iCs/>
          <w:lang w:val="en-US"/>
        </w:rPr>
        <w:t>E</w:t>
      </w:r>
      <w:r w:rsidRPr="00676D14">
        <w:rPr>
          <w:lang w:val="en-US"/>
        </w:rPr>
        <w:t xml:space="preserve"> = (1.99~7.21)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579D81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 12.0%~25.0% of full training dataset size, the positioning error is</w:t>
      </w:r>
      <w:r w:rsidRPr="00676D14">
        <w:rPr>
          <w:i/>
          <w:iCs/>
          <w:lang w:val="en-US"/>
        </w:rPr>
        <w:t xml:space="preserve"> E</w:t>
      </w:r>
      <w:r w:rsidRPr="00676D14">
        <w:rPr>
          <w:lang w:val="en-US"/>
        </w:rPr>
        <w:t xml:space="preserve"> = (1.58~5.13)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(10.46)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w:t>
      </w:r>
    </w:p>
    <w:p w14:paraId="5E6521CF"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34.0%~50.0% of full training dataset size, the positioning error is </w:t>
      </w:r>
      <w:r w:rsidRPr="00676D14">
        <w:rPr>
          <w:i/>
          <w:iCs/>
          <w:lang w:val="en-US"/>
        </w:rPr>
        <w:t>E</w:t>
      </w:r>
      <w:r w:rsidRPr="00676D14">
        <w:rPr>
          <w:lang w:val="en-US"/>
        </w:rPr>
        <w:t xml:space="preserve"> = (1.22~2.70)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(8.88)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8CEE879"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2 sources when fine-tuning dataset size is </w:t>
      </w:r>
      <w:r w:rsidRPr="00676D14">
        <w:rPr>
          <w:i/>
          <w:iCs/>
          <w:lang w:val="en-US"/>
        </w:rPr>
        <w:t>x</w:t>
      </w:r>
      <w:r w:rsidRPr="00676D14">
        <w:rPr>
          <w:lang w:val="en-US"/>
        </w:rPr>
        <w:t xml:space="preserve">% = 100.0% of full training dataset size, the positioning error is </w:t>
      </w:r>
      <w:r w:rsidRPr="00676D14">
        <w:rPr>
          <w:i/>
          <w:iCs/>
          <w:lang w:val="en-US"/>
        </w:rPr>
        <w:t>E</w:t>
      </w:r>
      <w:r w:rsidRPr="00676D14">
        <w:rPr>
          <w:lang w:val="en-US"/>
        </w:rPr>
        <w:t xml:space="preserve"> = (1.00~1.19)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64B967D6" w14:textId="77777777" w:rsidR="00ED0BB9" w:rsidRPr="00676D14" w:rsidRDefault="00ED0BB9" w:rsidP="00ED0BB9">
      <w:pPr>
        <w:rPr>
          <w:rFonts w:ascii="Times" w:hAnsi="Times"/>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drop B</w:t>
      </w:r>
      <w:r w:rsidRPr="00676D14">
        <w:t>.</w:t>
      </w:r>
    </w:p>
    <w:p w14:paraId="37D15C94" w14:textId="77777777" w:rsidR="00ED0BB9" w:rsidRPr="00676D14" w:rsidRDefault="00ED0BB9" w:rsidP="00ED0BB9"/>
    <w:p w14:paraId="75D95974"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A</w:t>
      </w:r>
      <w:r w:rsidRPr="00676D14">
        <w:t xml:space="preserve"> and the horizontal accuracy at CDF=90% is </w:t>
      </w:r>
      <w:r w:rsidRPr="00676D14">
        <w:rPr>
          <w:i/>
          <w:iCs/>
        </w:rPr>
        <w:t>E</w:t>
      </w:r>
      <w:r w:rsidRPr="00676D14">
        <w:t xml:space="preserve"> meters. Evaluation results show that, </w:t>
      </w:r>
    </w:p>
    <w:p w14:paraId="2E49A01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2.5%~5.0% of full training dataset size, the positioning error is </w:t>
      </w:r>
      <w:r w:rsidRPr="00676D14">
        <w:rPr>
          <w:i/>
          <w:iCs/>
          <w:lang w:val="en-US"/>
        </w:rPr>
        <w:lastRenderedPageBreak/>
        <w:t>E</w:t>
      </w:r>
      <w:r w:rsidRPr="00676D14">
        <w:rPr>
          <w:lang w:val="en-US"/>
        </w:rPr>
        <w:t xml:space="preserve"> = (3.00~5.76)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99064CE"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(3.35~5.96)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3781EBC" w14:textId="77777777" w:rsidR="00ED0BB9" w:rsidRPr="00676D14" w:rsidRDefault="00ED0BB9">
      <w:pPr>
        <w:pStyle w:val="ac"/>
        <w:widowControl w:val="0"/>
        <w:numPr>
          <w:ilvl w:val="0"/>
          <w:numId w:val="131"/>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50.0%~100.0% of full training dataset size, the positioning error is  </w:t>
      </w:r>
      <w:r w:rsidRPr="00676D14">
        <w:rPr>
          <w:i/>
          <w:iCs/>
          <w:lang w:val="en-US"/>
        </w:rPr>
        <w:t>E</w:t>
      </w:r>
      <w:r w:rsidRPr="00676D14">
        <w:rPr>
          <w:lang w:val="en-US"/>
        </w:rPr>
        <w:t xml:space="preserve"> = (4.50~7.71)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23FDB5B"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drop A</w:t>
      </w:r>
      <w:r w:rsidRPr="00676D14">
        <w:t>.</w:t>
      </w:r>
    </w:p>
    <w:p w14:paraId="66CEE95B" w14:textId="77777777" w:rsidR="00ED0BB9" w:rsidRPr="00676D14" w:rsidRDefault="00ED0BB9" w:rsidP="00ED0BB9"/>
    <w:p w14:paraId="2ADB23DA"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33FB19DE"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8 sources when fine-tuning dataset size is </w:t>
      </w:r>
      <w:r w:rsidRPr="00676D14">
        <w:rPr>
          <w:i/>
          <w:iCs/>
          <w:lang w:val="en-US"/>
        </w:rPr>
        <w:t>x</w:t>
      </w:r>
      <w:r w:rsidRPr="00676D14">
        <w:rPr>
          <w:lang w:val="en-US"/>
        </w:rPr>
        <w:t xml:space="preserve">% = 1.3%~2.5% of full training dataset size, the positioning error is </w:t>
      </w:r>
      <w:r w:rsidRPr="00676D14">
        <w:rPr>
          <w:i/>
          <w:iCs/>
          <w:lang w:val="en-US"/>
        </w:rPr>
        <w:t>E</w:t>
      </w:r>
      <w:r w:rsidRPr="00676D14">
        <w:rPr>
          <w:lang w:val="en-US"/>
        </w:rPr>
        <w:t xml:space="preserve"> = ( 1.8~10.18)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431C31EA" w14:textId="77777777" w:rsidR="00ED0BB9" w:rsidRPr="00676D14" w:rsidRDefault="00ED0BB9">
      <w:pPr>
        <w:pStyle w:val="ac"/>
        <w:widowControl w:val="0"/>
        <w:numPr>
          <w:ilvl w:val="0"/>
          <w:numId w:val="132"/>
        </w:numPr>
        <w:contextualSpacing w:val="0"/>
        <w:jc w:val="both"/>
        <w:rPr>
          <w:lang w:val="en-US" w:eastAsia="ja-JP"/>
        </w:rPr>
      </w:pPr>
      <w:r w:rsidRPr="00676D14">
        <w:rPr>
          <w:lang w:val="en-US" w:eastAsia="ja-JP"/>
        </w:rPr>
        <w:t>11 sources</w:t>
      </w:r>
      <w:r w:rsidRPr="00676D14">
        <w:rPr>
          <w:lang w:val="en-US"/>
        </w:rPr>
        <w:t xml:space="preserve"> when fine-tuning dataset size is </w:t>
      </w:r>
      <w:r w:rsidRPr="00676D14">
        <w:rPr>
          <w:i/>
          <w:iCs/>
          <w:lang w:val="en-US"/>
        </w:rPr>
        <w:t>x</w:t>
      </w:r>
      <w:r w:rsidRPr="00676D14">
        <w:rPr>
          <w:lang w:val="en-US"/>
        </w:rPr>
        <w:t xml:space="preserve">% = 4.0%~8.0% of full training dataset size, the positioning error is </w:t>
      </w:r>
      <w:r w:rsidRPr="00676D14">
        <w:rPr>
          <w:i/>
          <w:iCs/>
          <w:lang w:val="en-US"/>
        </w:rPr>
        <w:t>E</w:t>
      </w:r>
      <w:r w:rsidRPr="00676D14">
        <w:rPr>
          <w:lang w:val="en-US"/>
        </w:rPr>
        <w:t xml:space="preserve"> = (1.77~7.05)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BB3B6C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9 sources when fine-tuning dataset size is </w:t>
      </w:r>
      <w:r w:rsidRPr="00676D14">
        <w:rPr>
          <w:i/>
          <w:iCs/>
          <w:lang w:val="en-US"/>
        </w:rPr>
        <w:t>x</w:t>
      </w:r>
      <w:r w:rsidRPr="00676D14">
        <w:rPr>
          <w:lang w:val="en-US"/>
        </w:rPr>
        <w:t xml:space="preserve">% = 10.0%~17.0% of full training dataset size, the positioning error is </w:t>
      </w:r>
      <w:r w:rsidRPr="00676D14">
        <w:rPr>
          <w:i/>
          <w:iCs/>
          <w:lang w:val="en-US"/>
        </w:rPr>
        <w:t>E</w:t>
      </w:r>
      <w:r w:rsidRPr="00676D14">
        <w:rPr>
          <w:lang w:val="en-US"/>
        </w:rPr>
        <w:t xml:space="preserve"> = (1.50~5.34)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E</w:t>
      </w:r>
      <w:r w:rsidRPr="00676D14">
        <w:rPr>
          <w:lang w:val="en-US"/>
        </w:rPr>
        <w:t xml:space="preserve"> = (14.65)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2878935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20.0%~34.0% of full training dataset size, the positioning error is </w:t>
      </w:r>
      <w:r w:rsidRPr="00676D14">
        <w:rPr>
          <w:i/>
          <w:iCs/>
          <w:lang w:val="en-US"/>
        </w:rPr>
        <w:t>E</w:t>
      </w:r>
      <w:r w:rsidRPr="00676D14">
        <w:rPr>
          <w:lang w:val="en-US"/>
        </w:rPr>
        <w:t xml:space="preserve"> = (1.01~1.75) </w:t>
      </w:r>
      <w:r w:rsidRPr="00676D14">
        <w:sym w:font="Symbol" w:char="F0B4"/>
      </w:r>
      <w:r w:rsidRPr="00676D14">
        <w:rPr>
          <w:i/>
          <w:iCs/>
          <w:lang w:val="en-US"/>
        </w:rPr>
        <w:t xml:space="preserve"> E</w:t>
      </w:r>
      <w:r w:rsidRPr="00676D14">
        <w:rPr>
          <w:i/>
          <w:iCs/>
          <w:vertAlign w:val="subscript"/>
          <w:lang w:val="en-US"/>
        </w:rPr>
        <w:t>0,B</w:t>
      </w:r>
      <w:r w:rsidRPr="00676D14">
        <w:rPr>
          <w:lang w:val="en-US"/>
        </w:rPr>
        <w:t xml:space="preserve">; 1 source the positioning error is </w:t>
      </w:r>
      <w:r w:rsidRPr="00676D14">
        <w:rPr>
          <w:i/>
          <w:iCs/>
          <w:lang w:val="en-US"/>
        </w:rPr>
        <w:t xml:space="preserve">E = </w:t>
      </w:r>
      <w:r w:rsidRPr="00676D14">
        <w:rPr>
          <w:lang w:val="en-US"/>
        </w:rPr>
        <w:t xml:space="preserve">(12.23)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34B850C9"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(1.09~1.25)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1DFFF80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4 sources when fine-tuning dataset size is </w:t>
      </w:r>
      <w:r w:rsidRPr="00676D14">
        <w:rPr>
          <w:i/>
          <w:iCs/>
          <w:lang w:val="en-US"/>
        </w:rPr>
        <w:t>x</w:t>
      </w:r>
      <w:r w:rsidRPr="00676D14">
        <w:rPr>
          <w:lang w:val="en-US"/>
        </w:rPr>
        <w:t xml:space="preserve">% = 95%~100.0% of full training dataset size, the positioning error is </w:t>
      </w:r>
      <w:r w:rsidRPr="00676D14">
        <w:rPr>
          <w:i/>
          <w:iCs/>
          <w:lang w:val="en-US"/>
        </w:rPr>
        <w:t>E</w:t>
      </w:r>
      <w:r w:rsidRPr="00676D14">
        <w:rPr>
          <w:lang w:val="en-US"/>
        </w:rPr>
        <w:t xml:space="preserve"> = (0.82~1.84) </w:t>
      </w:r>
      <w:r w:rsidRPr="00676D14">
        <w:sym w:font="Symbol" w:char="F0B4"/>
      </w:r>
      <w:r w:rsidRPr="00676D14">
        <w:rPr>
          <w:i/>
          <w:iCs/>
          <w:lang w:val="en-US"/>
        </w:rPr>
        <w:t xml:space="preserve"> E</w:t>
      </w:r>
      <w:r w:rsidRPr="00676D14">
        <w:rPr>
          <w:i/>
          <w:iCs/>
          <w:vertAlign w:val="subscript"/>
          <w:lang w:val="en-US"/>
        </w:rPr>
        <w:t>0,B</w:t>
      </w:r>
      <w:r w:rsidRPr="00676D14">
        <w:rPr>
          <w:lang w:val="en-US"/>
        </w:rPr>
        <w:t>;</w:t>
      </w:r>
    </w:p>
    <w:p w14:paraId="7FD9EEB0"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66A6DC35" w14:textId="77777777" w:rsidR="00ED0BB9" w:rsidRPr="00676D14" w:rsidRDefault="00ED0BB9" w:rsidP="00ED0BB9">
      <w:pPr>
        <w:rPr>
          <w:lang w:eastAsia="ja-JP"/>
        </w:rPr>
      </w:pPr>
    </w:p>
    <w:p w14:paraId="2A5ACA47" w14:textId="77777777" w:rsidR="00ED0BB9" w:rsidRPr="00676D14" w:rsidRDefault="00ED0BB9" w:rsidP="00ED0BB9">
      <w:r w:rsidRPr="00676D14">
        <w:t xml:space="preserve">For </w:t>
      </w:r>
      <w:r w:rsidRPr="00676D14">
        <w:rPr>
          <w:b/>
          <w:bCs/>
        </w:rPr>
        <w:t>direct</w:t>
      </w:r>
      <w:r w:rsidRPr="00676D14">
        <w:t xml:space="preserve"> AI/ML positioning and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780EC448"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2.5% of full training dataset size, the positioning error is </w:t>
      </w:r>
      <w:r w:rsidRPr="00676D14">
        <w:rPr>
          <w:i/>
          <w:iCs/>
          <w:lang w:val="en-US"/>
        </w:rPr>
        <w:t>E</w:t>
      </w:r>
      <w:r w:rsidRPr="00676D14">
        <w:rPr>
          <w:lang w:val="en-US"/>
        </w:rPr>
        <w:t xml:space="preserve"> = (2.24~22.11)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698CEABA"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7 sources when fine-tuning dataset size is </w:t>
      </w:r>
      <w:r w:rsidRPr="00676D14">
        <w:rPr>
          <w:i/>
          <w:iCs/>
          <w:lang w:val="en-US"/>
        </w:rPr>
        <w:t>x</w:t>
      </w:r>
      <w:r w:rsidRPr="00676D14">
        <w:rPr>
          <w:lang w:val="en-US"/>
        </w:rPr>
        <w:t xml:space="preserve">% = (5.0%~5.6%) of full training dataset size, the positioning error is </w:t>
      </w:r>
      <w:r w:rsidRPr="00676D14">
        <w:rPr>
          <w:i/>
          <w:iCs/>
          <w:lang w:val="en-US"/>
        </w:rPr>
        <w:t>E</w:t>
      </w:r>
      <w:r w:rsidRPr="00676D14">
        <w:rPr>
          <w:lang w:val="en-US"/>
        </w:rPr>
        <w:t xml:space="preserve"> = (2.02~19.49)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E15C30D"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6 sources when fine-tuning dataset size is </w:t>
      </w:r>
      <w:r w:rsidRPr="00676D14">
        <w:rPr>
          <w:i/>
          <w:iCs/>
          <w:lang w:val="en-US"/>
        </w:rPr>
        <w:t>x</w:t>
      </w:r>
      <w:r w:rsidRPr="00676D14">
        <w:rPr>
          <w:lang w:val="en-US"/>
        </w:rPr>
        <w:t xml:space="preserve">% = (10.0%~25.0%) of full training dataset size, the positioning error is </w:t>
      </w:r>
      <w:r w:rsidRPr="00676D14">
        <w:rPr>
          <w:i/>
          <w:iCs/>
          <w:lang w:val="en-US"/>
        </w:rPr>
        <w:t>E</w:t>
      </w:r>
      <w:r w:rsidRPr="00676D14">
        <w:rPr>
          <w:lang w:val="en-US"/>
        </w:rPr>
        <w:t xml:space="preserve"> = (1.40~18.65)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03E8AFA1"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5 sources when fine-tuning dataset size is </w:t>
      </w:r>
      <w:r w:rsidRPr="00676D14">
        <w:rPr>
          <w:i/>
          <w:iCs/>
          <w:lang w:val="en-US"/>
        </w:rPr>
        <w:t>x</w:t>
      </w:r>
      <w:r w:rsidRPr="00676D14">
        <w:rPr>
          <w:lang w:val="en-US"/>
        </w:rPr>
        <w:t xml:space="preserve">% = 50.0% of full training dataset size, the positioning error is </w:t>
      </w:r>
      <w:r w:rsidRPr="00676D14">
        <w:rPr>
          <w:i/>
          <w:iCs/>
          <w:lang w:val="en-US"/>
        </w:rPr>
        <w:t>E</w:t>
      </w:r>
      <w:r w:rsidRPr="00676D14">
        <w:rPr>
          <w:lang w:val="en-US"/>
        </w:rPr>
        <w:t xml:space="preserve"> = (1.20~10.72)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10A6682B" w14:textId="77777777" w:rsidR="00ED0BB9" w:rsidRPr="00676D14" w:rsidRDefault="00ED0BB9">
      <w:pPr>
        <w:pStyle w:val="ac"/>
        <w:widowControl w:val="0"/>
        <w:numPr>
          <w:ilvl w:val="0"/>
          <w:numId w:val="132"/>
        </w:numPr>
        <w:contextualSpacing w:val="0"/>
        <w:jc w:val="both"/>
        <w:rPr>
          <w:lang w:val="en-US" w:eastAsia="ja-JP"/>
        </w:rPr>
      </w:pPr>
      <w:r w:rsidRPr="00676D14">
        <w:rPr>
          <w:lang w:val="en-US"/>
        </w:rPr>
        <w:t xml:space="preserve">3 sources when fine-tuning dataset size is </w:t>
      </w:r>
      <w:r w:rsidRPr="00676D14">
        <w:rPr>
          <w:i/>
          <w:iCs/>
          <w:lang w:val="en-US"/>
        </w:rPr>
        <w:t>x</w:t>
      </w:r>
      <w:r w:rsidRPr="00676D14">
        <w:rPr>
          <w:lang w:val="en-US"/>
        </w:rPr>
        <w:t xml:space="preserve">% = 95.0%~100.0% of full training dataset size, the positioning error is </w:t>
      </w:r>
      <w:r w:rsidRPr="00676D14">
        <w:rPr>
          <w:i/>
          <w:iCs/>
          <w:lang w:val="en-US"/>
        </w:rPr>
        <w:t>E</w:t>
      </w:r>
      <w:r w:rsidRPr="00676D14">
        <w:rPr>
          <w:lang w:val="en-US"/>
        </w:rPr>
        <w:t xml:space="preserve"> = (2.08~12.58) </w:t>
      </w:r>
      <w:r w:rsidRPr="00676D14">
        <w:sym w:font="Symbol" w:char="F0B4"/>
      </w:r>
      <w:r w:rsidRPr="00676D14">
        <w:rPr>
          <w:i/>
          <w:iCs/>
          <w:lang w:val="en-US"/>
        </w:rPr>
        <w:t xml:space="preserve"> E</w:t>
      </w:r>
      <w:r w:rsidRPr="00676D14">
        <w:rPr>
          <w:i/>
          <w:iCs/>
          <w:vertAlign w:val="subscript"/>
          <w:lang w:val="en-US"/>
        </w:rPr>
        <w:t>0,A</w:t>
      </w:r>
      <w:r w:rsidRPr="00676D14">
        <w:rPr>
          <w:lang w:val="en-US"/>
        </w:rPr>
        <w:t>;</w:t>
      </w:r>
    </w:p>
    <w:p w14:paraId="5AF6E155" w14:textId="77777777" w:rsidR="00ED0BB9" w:rsidRPr="00676D14" w:rsidRDefault="00ED0BB9" w:rsidP="00ED0BB9">
      <w:pPr>
        <w:rPr>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clutter parameter A</w:t>
      </w:r>
      <w:r w:rsidRPr="00676D14">
        <w:t>.</w:t>
      </w:r>
    </w:p>
    <w:p w14:paraId="4C2F5E0F" w14:textId="77777777" w:rsidR="00ED0BB9" w:rsidRPr="00676D14" w:rsidRDefault="00ED0BB9" w:rsidP="00ED0BB9">
      <w:pPr>
        <w:rPr>
          <w:lang w:eastAsia="ja-JP"/>
        </w:rPr>
      </w:pPr>
    </w:p>
    <w:p w14:paraId="503839AB" w14:textId="77777777" w:rsidR="00ED0BB9" w:rsidRPr="00676D14" w:rsidRDefault="00ED0BB9" w:rsidP="00ED0BB9">
      <w:pPr>
        <w:overflowPunct w:val="0"/>
        <w:autoSpaceDE w:val="0"/>
        <w:autoSpaceDN w:val="0"/>
        <w:adjustRightInd w:val="0"/>
        <w:textAlignment w:val="baseline"/>
        <w:rPr>
          <w:rFonts w:eastAsia="Batang"/>
        </w:rPr>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A (ns)</w:t>
      </w:r>
      <w:r w:rsidRPr="00676D14">
        <w:t xml:space="preserve"> with a dataset of sample density </w:t>
      </w:r>
      <w:r w:rsidRPr="00676D14">
        <w:rPr>
          <w:i/>
          <w:iCs/>
        </w:rPr>
        <w:t>N</w:t>
      </w:r>
      <w:r w:rsidRPr="00676D14">
        <w:t xml:space="preserve"> </w:t>
      </w:r>
      <w:r w:rsidRPr="00676D14">
        <w:lastRenderedPageBreak/>
        <w:t>(#samples/m</w:t>
      </w:r>
      <w:r w:rsidRPr="00676D14">
        <w:rPr>
          <w:vertAlign w:val="superscript"/>
        </w:rPr>
        <w:t>2</w:t>
      </w:r>
      <w:r w:rsidRPr="00676D14">
        <w:t xml:space="preserve">), (b) followed by fine-tuning for </w:t>
      </w:r>
      <w:r w:rsidRPr="00676D14">
        <w:rPr>
          <w:u w:val="single"/>
        </w:rPr>
        <w:t xml:space="preserve">network synchronization error = B (ns) </w:t>
      </w:r>
      <w:r w:rsidRPr="00676D14">
        <w:t xml:space="preserve">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 B (ns) </w:t>
      </w:r>
      <w:r w:rsidRPr="00676D14">
        <w:t xml:space="preserve">and the horizontal accuracy at CDF=90% is </w:t>
      </w:r>
      <w:r w:rsidRPr="00676D14">
        <w:rPr>
          <w:i/>
          <w:iCs/>
        </w:rPr>
        <w:t>E</w:t>
      </w:r>
      <w:r w:rsidRPr="00676D14">
        <w:t xml:space="preserve"> meters. Evaluation results show that, </w:t>
      </w:r>
    </w:p>
    <w:p w14:paraId="18093542"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rPr>
          <w:rFonts w:eastAsia="等线"/>
        </w:rPr>
        <w:t>5</w:t>
      </w:r>
      <w:r w:rsidRPr="00676D14">
        <w:t xml:space="preserve"> sources when fine-tuning dataset size is </w:t>
      </w:r>
      <w:r w:rsidRPr="00676D14">
        <w:rPr>
          <w:i/>
          <w:iCs/>
        </w:rPr>
        <w:t>x</w:t>
      </w:r>
      <w:r w:rsidRPr="00676D14">
        <w:t xml:space="preserve">% = (1.3%~2.5%) of full training dataset size, the positioning error is </w:t>
      </w:r>
      <w:r w:rsidRPr="00676D14">
        <w:rPr>
          <w:i/>
          <w:iCs/>
          <w:lang w:val="en-US"/>
        </w:rPr>
        <w:t>E</w:t>
      </w:r>
      <w:r w:rsidRPr="00676D14">
        <w:rPr>
          <w:lang w:val="en-US"/>
        </w:rPr>
        <w:t xml:space="preserve"> = </w:t>
      </w:r>
      <w:r w:rsidRPr="00676D14">
        <w:t xml:space="preserve">(0.98~5.21) </w:t>
      </w:r>
      <w:r w:rsidRPr="00676D14">
        <w:rPr>
          <w:lang w:val="zh-CN" w:eastAsia="zh-CN"/>
        </w:rPr>
        <w:sym w:font="Symbol" w:char="F0B4"/>
      </w:r>
      <w:r w:rsidRPr="00676D14">
        <w:rPr>
          <w:i/>
          <w:iCs/>
        </w:rPr>
        <w:t xml:space="preserve"> E</w:t>
      </w:r>
      <w:r w:rsidRPr="00676D14">
        <w:rPr>
          <w:i/>
          <w:iCs/>
          <w:vertAlign w:val="subscript"/>
        </w:rPr>
        <w:t>0,B</w:t>
      </w:r>
      <w:r w:rsidRPr="00676D14">
        <w:t>;</w:t>
      </w:r>
    </w:p>
    <w:p w14:paraId="344CDA2D"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(4.0%~8.0%) of full training dataset size, the positioning error is </w:t>
      </w:r>
      <w:r w:rsidRPr="00676D14">
        <w:rPr>
          <w:i/>
          <w:iCs/>
          <w:lang w:val="en-US"/>
        </w:rPr>
        <w:t>E</w:t>
      </w:r>
      <w:r w:rsidRPr="00676D14">
        <w:rPr>
          <w:lang w:val="en-US"/>
        </w:rPr>
        <w:t xml:space="preserve"> = </w:t>
      </w:r>
      <w:r w:rsidRPr="00676D14">
        <w:t xml:space="preserve">(0.84~10.70) </w:t>
      </w:r>
      <w:r w:rsidRPr="00676D14">
        <w:rPr>
          <w:lang w:val="zh-CN" w:eastAsia="zh-CN"/>
        </w:rPr>
        <w:sym w:font="Symbol" w:char="F0B4"/>
      </w:r>
      <w:r w:rsidRPr="00676D14">
        <w:rPr>
          <w:i/>
          <w:iCs/>
        </w:rPr>
        <w:t xml:space="preserve"> E</w:t>
      </w:r>
      <w:r w:rsidRPr="00676D14">
        <w:rPr>
          <w:i/>
          <w:iCs/>
          <w:vertAlign w:val="subscript"/>
        </w:rPr>
        <w:t>0,B</w:t>
      </w:r>
      <w:r w:rsidRPr="00676D14">
        <w:t xml:space="preserve">; </w:t>
      </w:r>
    </w:p>
    <w:p w14:paraId="035AC8D8"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6 sources when fine-tuning dataset size is </w:t>
      </w:r>
      <w:r w:rsidRPr="00676D14">
        <w:rPr>
          <w:i/>
          <w:iCs/>
        </w:rPr>
        <w:t>x</w:t>
      </w:r>
      <w:r w:rsidRPr="00676D14">
        <w:t xml:space="preserve">% = (10.0%~25.0%) of full training dataset size, the positioning error is </w:t>
      </w:r>
      <w:r w:rsidRPr="00676D14">
        <w:rPr>
          <w:i/>
          <w:iCs/>
          <w:lang w:val="en-US"/>
        </w:rPr>
        <w:t>E</w:t>
      </w:r>
      <w:r w:rsidRPr="00676D14">
        <w:rPr>
          <w:lang w:val="en-US"/>
        </w:rPr>
        <w:t xml:space="preserve"> = </w:t>
      </w:r>
      <w:r w:rsidRPr="00676D14">
        <w:t xml:space="preserve">(0.80~10.38)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4CD7A770" w14:textId="77777777" w:rsidR="00ED0BB9" w:rsidRPr="00676D14" w:rsidRDefault="00ED0BB9">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(50.0%~100.0%) of full training dataset size, the positioning error is </w:t>
      </w:r>
      <w:r w:rsidRPr="00676D14">
        <w:rPr>
          <w:i/>
          <w:iCs/>
          <w:lang w:val="en-US"/>
        </w:rPr>
        <w:t>E</w:t>
      </w:r>
      <w:r w:rsidRPr="00676D14">
        <w:rPr>
          <w:lang w:val="en-US"/>
        </w:rPr>
        <w:t xml:space="preserve"> = </w:t>
      </w:r>
      <w:r w:rsidRPr="00676D14">
        <w:t xml:space="preserve">(0.81~1.1) </w:t>
      </w:r>
      <w:r w:rsidRPr="00676D14">
        <w:rPr>
          <w:lang w:val="zh-CN" w:eastAsia="zh-CN"/>
        </w:rPr>
        <w:sym w:font="Symbol" w:char="F0B4"/>
      </w:r>
      <w:r w:rsidRPr="00676D14">
        <w:rPr>
          <w:i/>
          <w:iCs/>
          <w:lang w:eastAsia="zh-CN"/>
        </w:rPr>
        <w:t xml:space="preserve"> </w:t>
      </w:r>
      <w:r w:rsidRPr="00676D14">
        <w:rPr>
          <w:i/>
          <w:iCs/>
        </w:rPr>
        <w:t>E</w:t>
      </w:r>
      <w:r w:rsidRPr="00676D14">
        <w:rPr>
          <w:i/>
          <w:iCs/>
          <w:vertAlign w:val="subscript"/>
        </w:rPr>
        <w:t>0,B</w:t>
      </w:r>
      <w:r w:rsidRPr="00676D14">
        <w:t xml:space="preserve">; </w:t>
      </w:r>
    </w:p>
    <w:p w14:paraId="083F4A88" w14:textId="77777777" w:rsidR="00ED0BB9" w:rsidRPr="00676D14" w:rsidRDefault="00ED0BB9" w:rsidP="00ED0BB9">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network synchronization error = B (ns)</w:t>
      </w:r>
      <w:r w:rsidRPr="00676D14">
        <w:t>.</w:t>
      </w:r>
    </w:p>
    <w:p w14:paraId="7F1B0AE2" w14:textId="77777777" w:rsidR="00ED0BB9" w:rsidRPr="00676D14" w:rsidRDefault="00ED0BB9" w:rsidP="00ED0BB9"/>
    <w:p w14:paraId="4B7D8B3E"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 0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 50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network synchronization error = 0 ns</w:t>
      </w:r>
      <w:r w:rsidRPr="00676D14">
        <w:t xml:space="preserve"> and the horizontal accuracy at CDF=90% is </w:t>
      </w:r>
      <w:r w:rsidRPr="00676D14">
        <w:rPr>
          <w:i/>
          <w:iCs/>
        </w:rPr>
        <w:t>E</w:t>
      </w:r>
      <w:r w:rsidRPr="00676D14">
        <w:t xml:space="preserve"> meters. Evaluation results show that, </w:t>
      </w:r>
    </w:p>
    <w:p w14:paraId="2A53AF3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(5.08~23.44)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775240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(2.28~3.92)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3F3D49F"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network synchronization error = 0 ns</w:t>
      </w:r>
      <w:r w:rsidRPr="00676D14">
        <w:t>.</w:t>
      </w:r>
    </w:p>
    <w:p w14:paraId="0C309475" w14:textId="77777777" w:rsidR="00ED0BB9" w:rsidRPr="00676D14" w:rsidRDefault="00ED0BB9" w:rsidP="00ED0BB9">
      <w:pPr>
        <w:overflowPunct w:val="0"/>
        <w:autoSpaceDE w:val="0"/>
        <w:autoSpaceDN w:val="0"/>
        <w:adjustRightInd w:val="0"/>
        <w:textAlignment w:val="baseline"/>
        <w:rPr>
          <w:lang w:eastAsia="ja-JP"/>
        </w:rPr>
      </w:pPr>
    </w:p>
    <w:p w14:paraId="3EBC04ED"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UE timing error</w:t>
      </w:r>
      <w:r w:rsidRPr="00676D14">
        <w:t xml:space="preserve">, evaluation has been performed where the AI/ML model is (a) previously trained </w:t>
      </w:r>
      <w:r w:rsidRPr="00676D14">
        <w:rPr>
          <w:b/>
          <w:bCs/>
        </w:rPr>
        <w:t>without UE timing error</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w:t>
      </w:r>
      <w:r w:rsidRPr="00676D14">
        <w:rPr>
          <w:b/>
          <w:bCs/>
        </w:rPr>
        <w:t>with UE timing error</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w:t>
      </w:r>
      <w:r w:rsidRPr="00676D14">
        <w:rPr>
          <w:b/>
          <w:bCs/>
        </w:rPr>
        <w:t>with UE timing error</w:t>
      </w:r>
      <w:r w:rsidRPr="00676D14">
        <w:t xml:space="preserve"> and the horizontal accuracy at CDF=90% is </w:t>
      </w:r>
      <w:r w:rsidRPr="00676D14">
        <w:rPr>
          <w:i/>
          <w:iCs/>
        </w:rPr>
        <w:t>E</w:t>
      </w:r>
      <w:r w:rsidRPr="00676D14">
        <w:t xml:space="preserve"> meters. Evaluation results show that, </w:t>
      </w:r>
    </w:p>
    <w:p w14:paraId="4E15C95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1.3%~20.0% of full training dataset size, the positioning error is </w:t>
      </w:r>
      <w:r w:rsidRPr="00676D14">
        <w:rPr>
          <w:i/>
          <w:iCs/>
          <w:lang w:val="en-US"/>
        </w:rPr>
        <w:t>E</w:t>
      </w:r>
      <w:r w:rsidRPr="00676D14">
        <w:rPr>
          <w:lang w:val="en-US"/>
        </w:rPr>
        <w:t xml:space="preserve"> = </w:t>
      </w:r>
      <w:r w:rsidRPr="00676D14">
        <w:rPr>
          <w:rFonts w:eastAsia="Calibri"/>
        </w:rPr>
        <w:t xml:space="preserve">(0.51~2.53)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34D924B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case </w:t>
      </w:r>
      <w:r w:rsidRPr="00676D14">
        <w:rPr>
          <w:b/>
          <w:bCs/>
        </w:rPr>
        <w:t>with UE timing error</w:t>
      </w:r>
      <w:r w:rsidRPr="00676D14">
        <w:t>.</w:t>
      </w:r>
    </w:p>
    <w:p w14:paraId="096300E4" w14:textId="77777777" w:rsidR="00ED0BB9" w:rsidRPr="00676D14" w:rsidRDefault="00ED0BB9" w:rsidP="00ED0BB9">
      <w:pPr>
        <w:overflowPunct w:val="0"/>
        <w:autoSpaceDE w:val="0"/>
        <w:autoSpaceDN w:val="0"/>
        <w:adjustRightInd w:val="0"/>
        <w:textAlignment w:val="baseline"/>
        <w:rPr>
          <w:lang w:eastAsia="ja-JP"/>
        </w:rPr>
      </w:pPr>
    </w:p>
    <w:p w14:paraId="3625CDF8"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635B8433"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(2.0%~5.6%) of full training dataset size, the positioning error is </w:t>
      </w:r>
      <w:r w:rsidRPr="00676D14">
        <w:rPr>
          <w:i/>
          <w:iCs/>
          <w:lang w:val="en-US"/>
        </w:rPr>
        <w:t>E</w:t>
      </w:r>
      <w:r w:rsidRPr="00676D14">
        <w:rPr>
          <w:lang w:val="en-US"/>
        </w:rPr>
        <w:t xml:space="preserve"> = </w:t>
      </w:r>
      <w:r w:rsidRPr="00676D14">
        <w:rPr>
          <w:rFonts w:eastAsia="Calibri"/>
        </w:rPr>
        <w:t xml:space="preserve">(0.5~16.67)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8EB81F4"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(8.0%~15.0%) of full training dataset size, the positioning error is </w:t>
      </w:r>
      <w:r w:rsidRPr="00676D14">
        <w:rPr>
          <w:i/>
          <w:iCs/>
          <w:lang w:val="en-US"/>
        </w:rPr>
        <w:t>E</w:t>
      </w:r>
      <w:r w:rsidRPr="00676D14">
        <w:rPr>
          <w:lang w:val="en-US"/>
        </w:rPr>
        <w:t xml:space="preserve"> = </w:t>
      </w:r>
      <w:r w:rsidRPr="00676D14">
        <w:rPr>
          <w:rFonts w:eastAsia="Calibri"/>
        </w:rPr>
        <w:t xml:space="preserve"> (0.4~12.6)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DE536E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i/>
          <w:iCs/>
          <w:lang w:val="en-US"/>
        </w:rPr>
        <w:t>E</w:t>
      </w:r>
      <w:r w:rsidRPr="00676D14">
        <w:rPr>
          <w:lang w:val="en-US"/>
        </w:rPr>
        <w:t xml:space="preserve"> = </w:t>
      </w:r>
      <w:r w:rsidRPr="00676D14">
        <w:rPr>
          <w:rFonts w:eastAsia="Calibri"/>
        </w:rPr>
        <w:t xml:space="preserve">(1.60~1.67)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D78C7F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(0.92~1.41)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0D9B119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lastRenderedPageBreak/>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InF scenario B</w:t>
      </w:r>
      <w:r w:rsidRPr="00676D14">
        <w:t>.</w:t>
      </w:r>
    </w:p>
    <w:p w14:paraId="10FF7C32" w14:textId="77777777" w:rsidR="00ED0BB9" w:rsidRPr="00676D14" w:rsidRDefault="00ED0BB9" w:rsidP="00ED0BB9"/>
    <w:p w14:paraId="344C3A9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A</w:t>
      </w:r>
      <w:r w:rsidRPr="00676D14">
        <w:t xml:space="preserve"> and the horizontal accuracy at CDF=90% is </w:t>
      </w:r>
      <w:r w:rsidRPr="00676D14">
        <w:rPr>
          <w:i/>
          <w:iCs/>
        </w:rPr>
        <w:t>E</w:t>
      </w:r>
      <w:r w:rsidRPr="00676D14">
        <w:t xml:space="preserve"> meters. Evaluation results show that, </w:t>
      </w:r>
    </w:p>
    <w:p w14:paraId="6B6FB38D"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(2.5%~10.0%) of full training dataset size, the positioning error is </w:t>
      </w:r>
      <w:r w:rsidRPr="00676D14">
        <w:rPr>
          <w:i/>
          <w:iCs/>
          <w:lang w:val="en-US"/>
        </w:rPr>
        <w:t>E</w:t>
      </w:r>
      <w:r w:rsidRPr="00676D14">
        <w:rPr>
          <w:lang w:val="en-US"/>
        </w:rPr>
        <w:t xml:space="preserve"> = </w:t>
      </w:r>
      <w:r w:rsidRPr="00676D14">
        <w:rPr>
          <w:rFonts w:eastAsia="Calibri"/>
        </w:rPr>
        <w:t xml:space="preserve">(2.28~30.2)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7481120"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(25.0%~100.0%) of full training dataset size, the positioning error is </w:t>
      </w:r>
      <w:r w:rsidRPr="00676D14">
        <w:rPr>
          <w:i/>
          <w:iCs/>
          <w:lang w:val="en-US"/>
        </w:rPr>
        <w:t>E</w:t>
      </w:r>
      <w:r w:rsidRPr="00676D14">
        <w:rPr>
          <w:lang w:val="en-US"/>
        </w:rPr>
        <w:t xml:space="preserve"> = </w:t>
      </w:r>
      <w:r w:rsidRPr="00676D14">
        <w:rPr>
          <w:rFonts w:eastAsia="Calibri"/>
        </w:rPr>
        <w:t xml:space="preserve">(1.7~9.24)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2C5B77D"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InF scenario A</w:t>
      </w:r>
      <w:r w:rsidRPr="00676D14">
        <w:t>.</w:t>
      </w:r>
    </w:p>
    <w:p w14:paraId="561D1F75" w14:textId="77777777" w:rsidR="00ED0BB9" w:rsidRPr="00676D14" w:rsidRDefault="00ED0BB9" w:rsidP="00ED0BB9">
      <w:pPr>
        <w:overflowPunct w:val="0"/>
        <w:autoSpaceDE w:val="0"/>
        <w:autoSpaceDN w:val="0"/>
        <w:adjustRightInd w:val="0"/>
        <w:textAlignment w:val="baseline"/>
        <w:rPr>
          <w:lang w:eastAsia="ja-JP"/>
        </w:rPr>
      </w:pPr>
    </w:p>
    <w:p w14:paraId="364CBEAB"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SNR value (dB)</w:t>
      </w:r>
      <w:r w:rsidRPr="00676D14">
        <w:t xml:space="preserve">, evaluation has been performed where the AI/ML model is (a) previously trained for </w:t>
      </w:r>
      <w:r w:rsidRPr="00676D14">
        <w:rPr>
          <w:u w:val="single"/>
        </w:rPr>
        <w:t>SNR value A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SNR value B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SNR value B (dB)</w:t>
      </w:r>
      <w:r w:rsidRPr="00676D14">
        <w:t xml:space="preserve"> and the horizontal accuracy at CDF=90% is </w:t>
      </w:r>
      <w:r w:rsidRPr="00676D14">
        <w:rPr>
          <w:i/>
          <w:iCs/>
        </w:rPr>
        <w:t>E</w:t>
      </w:r>
      <w:r w:rsidRPr="00676D14">
        <w:t xml:space="preserve"> meters. Evaluation results show that, </w:t>
      </w:r>
    </w:p>
    <w:p w14:paraId="393B86E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(5.6%~11.1%) of full training dataset size, the positioning error is </w:t>
      </w:r>
      <w:r w:rsidRPr="00676D14">
        <w:rPr>
          <w:i/>
          <w:iCs/>
          <w:lang w:val="en-US"/>
        </w:rPr>
        <w:t>E</w:t>
      </w:r>
      <w:r w:rsidRPr="00676D14">
        <w:rPr>
          <w:lang w:val="en-US"/>
        </w:rPr>
        <w:t xml:space="preserve"> = </w:t>
      </w:r>
      <w:r w:rsidRPr="00676D14">
        <w:rPr>
          <w:rFonts w:eastAsia="Calibri"/>
        </w:rPr>
        <w:t xml:space="preserve">(1.60~1.90)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BB4260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SNR value B (dB)</w:t>
      </w:r>
      <w:r w:rsidRPr="00676D14">
        <w:t>.</w:t>
      </w:r>
    </w:p>
    <w:p w14:paraId="09231ADC" w14:textId="77777777" w:rsidR="00ED0BB9" w:rsidRPr="00676D14" w:rsidRDefault="00ED0BB9" w:rsidP="00ED0BB9">
      <w:pPr>
        <w:overflowPunct w:val="0"/>
        <w:autoSpaceDE w:val="0"/>
        <w:autoSpaceDN w:val="0"/>
        <w:adjustRightInd w:val="0"/>
        <w:textAlignment w:val="baseline"/>
        <w:rPr>
          <w:lang w:eastAsia="ja-JP"/>
        </w:rPr>
      </w:pPr>
    </w:p>
    <w:p w14:paraId="22CA0E44"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time varying assumptions</w:t>
      </w:r>
      <w:r w:rsidRPr="00676D14">
        <w:t xml:space="preserve">, evaluation has been performed where the AI/ML model is (a) previously trained for the scenario </w:t>
      </w:r>
      <w:r w:rsidRPr="00676D14">
        <w:rPr>
          <w:u w:val="single"/>
        </w:rPr>
        <w:t>without time varying change</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the scenario </w:t>
      </w:r>
      <w:r w:rsidRPr="00676D14">
        <w:rPr>
          <w:u w:val="single"/>
        </w:rPr>
        <w:t>with time varying change</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the scenario </w:t>
      </w:r>
      <w:r w:rsidRPr="00676D14">
        <w:rPr>
          <w:u w:val="single"/>
        </w:rPr>
        <w:t>with time varying change</w:t>
      </w:r>
      <w:r w:rsidRPr="00676D14">
        <w:t xml:space="preserve"> and the horizontal accuracy at CDF=90% is </w:t>
      </w:r>
      <w:r w:rsidRPr="00676D14">
        <w:rPr>
          <w:i/>
          <w:iCs/>
        </w:rPr>
        <w:t>E</w:t>
      </w:r>
      <w:r w:rsidRPr="00676D14">
        <w:t xml:space="preserve"> meters. Evaluation results show that, </w:t>
      </w:r>
    </w:p>
    <w:p w14:paraId="3C91FDDA"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(3.7%~22.0%) of full training dataset size, the positioning error is </w:t>
      </w:r>
      <w:r w:rsidRPr="00676D14">
        <w:rPr>
          <w:i/>
          <w:iCs/>
          <w:lang w:val="en-US"/>
        </w:rPr>
        <w:t>E</w:t>
      </w:r>
      <w:r w:rsidRPr="00676D14">
        <w:rPr>
          <w:lang w:val="en-US"/>
        </w:rPr>
        <w:t xml:space="preserve"> = </w:t>
      </w:r>
      <w:r w:rsidRPr="00676D14">
        <w:rPr>
          <w:rFonts w:eastAsia="Calibri"/>
        </w:rPr>
        <w:t xml:space="preserve">(1.68~3.49)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47C4620C"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the scenario </w:t>
      </w:r>
      <w:r w:rsidRPr="00676D14">
        <w:rPr>
          <w:u w:val="single"/>
        </w:rPr>
        <w:t>with time varying change</w:t>
      </w:r>
      <w:r w:rsidRPr="00676D14">
        <w:t>.</w:t>
      </w:r>
    </w:p>
    <w:p w14:paraId="53F235A2" w14:textId="77777777" w:rsidR="00ED0BB9" w:rsidRPr="00676D14" w:rsidRDefault="00ED0BB9" w:rsidP="00ED0BB9">
      <w:pPr>
        <w:overflowPunct w:val="0"/>
        <w:autoSpaceDE w:val="0"/>
        <w:autoSpaceDN w:val="0"/>
        <w:adjustRightInd w:val="0"/>
        <w:textAlignment w:val="baseline"/>
        <w:rPr>
          <w:lang w:eastAsia="ja-JP"/>
        </w:rPr>
      </w:pPr>
    </w:p>
    <w:p w14:paraId="0E006870"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0 dB</w:t>
      </w:r>
      <w:r w:rsidRPr="00676D14">
        <w:t xml:space="preserve"> and the horizontal accuracy at CDF=90% is </w:t>
      </w:r>
      <w:r w:rsidRPr="00676D14">
        <w:rPr>
          <w:i/>
          <w:iCs/>
        </w:rPr>
        <w:t>E</w:t>
      </w:r>
      <w:r w:rsidRPr="00676D14">
        <w:t xml:space="preserve"> meters. Evaluation results show that, </w:t>
      </w:r>
    </w:p>
    <w:p w14:paraId="40B34955"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(1.50~2.79)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9112802"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(0.96~1.17)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62389E4E"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0,B</w:t>
      </w:r>
      <w:r w:rsidRPr="00676D14">
        <w:rPr>
          <w:iCs/>
        </w:rPr>
        <w:t xml:space="preserve"> (meters) is</w:t>
      </w:r>
      <w:r w:rsidRPr="00676D14">
        <w:t xml:space="preserve"> the full training accuracy at CDF=90% for </w:t>
      </w:r>
      <w:r w:rsidRPr="00676D14">
        <w:rPr>
          <w:u w:val="single"/>
        </w:rPr>
        <w:t>channel estimation error = 0 dB</w:t>
      </w:r>
      <w:r w:rsidRPr="00676D14">
        <w:t>.</w:t>
      </w:r>
    </w:p>
    <w:p w14:paraId="311DFE6A" w14:textId="77777777" w:rsidR="00ED0BB9" w:rsidRPr="00676D14" w:rsidRDefault="00ED0BB9" w:rsidP="00ED0BB9">
      <w:pPr>
        <w:overflowPunct w:val="0"/>
        <w:autoSpaceDE w:val="0"/>
        <w:autoSpaceDN w:val="0"/>
        <w:adjustRightInd w:val="0"/>
        <w:textAlignment w:val="baseline"/>
        <w:rPr>
          <w:lang w:eastAsia="ja-JP"/>
        </w:rPr>
      </w:pPr>
    </w:p>
    <w:p w14:paraId="66B5E772" w14:textId="77777777" w:rsidR="00ED0BB9" w:rsidRPr="00676D14" w:rsidRDefault="00ED0BB9" w:rsidP="00ED0BB9">
      <w:pPr>
        <w:overflowPunct w:val="0"/>
        <w:autoSpaceDE w:val="0"/>
        <w:autoSpaceDN w:val="0"/>
        <w:adjustRightInd w:val="0"/>
        <w:textAlignment w:val="baseline"/>
      </w:pPr>
      <w:r w:rsidRPr="00676D14">
        <w:t xml:space="preserve">For </w:t>
      </w:r>
      <w:r w:rsidRPr="00676D14">
        <w:rPr>
          <w:b/>
          <w:bCs/>
        </w:rPr>
        <w:t>direct</w:t>
      </w:r>
      <w:r w:rsidRPr="00676D14">
        <w:t xml:space="preserve"> AI/ML positioning and </w:t>
      </w:r>
      <w:r w:rsidRPr="00676D14">
        <w:rPr>
          <w:b/>
          <w:bCs/>
        </w:rPr>
        <w:t>different channel estimation error</w:t>
      </w:r>
      <w:r w:rsidRPr="00676D14">
        <w:t xml:space="preserve">, evaluation has been performed where the AI/ML model is (a) previously trained for </w:t>
      </w:r>
      <w:r w:rsidRPr="00676D14">
        <w:rPr>
          <w:u w:val="single"/>
        </w:rPr>
        <w:t>channel estimation error = 20 dB</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channel estimation error = 0 dB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channel estimation error = 20 dB</w:t>
      </w:r>
      <w:r w:rsidRPr="00676D14">
        <w:t xml:space="preserve"> and the horizontal accuracy at CDF=90% is </w:t>
      </w:r>
      <w:r w:rsidRPr="00676D14">
        <w:rPr>
          <w:i/>
          <w:iCs/>
        </w:rPr>
        <w:t>E</w:t>
      </w:r>
      <w:r w:rsidRPr="00676D14">
        <w:t xml:space="preserve"> meters. Evaluation results show that, </w:t>
      </w:r>
    </w:p>
    <w:p w14:paraId="6B7CF06E"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lastRenderedPageBreak/>
        <w:t xml:space="preserve">1 source when fine-tuning dataset size is </w:t>
      </w:r>
      <w:r w:rsidRPr="00676D14">
        <w:rPr>
          <w:rFonts w:eastAsia="Calibri"/>
          <w:i/>
          <w:iCs/>
        </w:rPr>
        <w:t>x</w:t>
      </w:r>
      <w:r w:rsidRPr="00676D14">
        <w:rPr>
          <w:rFonts w:eastAsia="Calibri"/>
        </w:rPr>
        <w:t xml:space="preserve">% = (2.5%~25.0%) of full training dataset size, the positioning error is </w:t>
      </w:r>
      <w:r w:rsidRPr="00676D14">
        <w:rPr>
          <w:i/>
          <w:iCs/>
          <w:lang w:val="en-US"/>
        </w:rPr>
        <w:t>E</w:t>
      </w:r>
      <w:r w:rsidRPr="00676D14">
        <w:rPr>
          <w:lang w:val="en-US"/>
        </w:rPr>
        <w:t xml:space="preserve"> = </w:t>
      </w:r>
      <w:r w:rsidRPr="00676D14">
        <w:rPr>
          <w:rFonts w:eastAsia="Calibri"/>
        </w:rPr>
        <w:t xml:space="preserve">(4.22~5.95)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33209B01" w14:textId="77777777" w:rsidR="00ED0BB9" w:rsidRPr="00676D14" w:rsidRDefault="00ED0BB9">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i/>
          <w:iCs/>
          <w:lang w:val="en-US"/>
        </w:rPr>
        <w:t>E</w:t>
      </w:r>
      <w:r w:rsidRPr="00676D14">
        <w:rPr>
          <w:lang w:val="en-US"/>
        </w:rPr>
        <w:t xml:space="preserve"> = </w:t>
      </w:r>
      <w:r w:rsidRPr="00676D14">
        <w:rPr>
          <w:rFonts w:eastAsia="Calibri"/>
        </w:rPr>
        <w:t xml:space="preserve">(3.08~3.94) </w:t>
      </w:r>
      <w:r w:rsidRPr="00676D14">
        <w:rPr>
          <w:rFonts w:eastAsia="Calibri"/>
          <w:lang w:val="zh-CN" w:eastAsia="zh-CN"/>
        </w:rPr>
        <w:sym w:font="Symbol" w:char="F0B4"/>
      </w:r>
      <w:r w:rsidRPr="00676D14">
        <w:rPr>
          <w:rFonts w:eastAsia="Calibri"/>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4E756B3" w14:textId="77777777" w:rsidR="00ED0BB9" w:rsidRPr="00676D14" w:rsidRDefault="00ED0BB9" w:rsidP="00ED0BB9">
      <w:pPr>
        <w:overflowPunct w:val="0"/>
        <w:autoSpaceDE w:val="0"/>
        <w:autoSpaceDN w:val="0"/>
        <w:adjustRightInd w:val="0"/>
        <w:textAlignment w:val="baseline"/>
        <w:rPr>
          <w:rFonts w:eastAsia="Batang"/>
          <w:lang w:eastAsia="ja-JP"/>
        </w:rPr>
      </w:pPr>
      <w:r w:rsidRPr="00676D14">
        <w:t xml:space="preserve">Here </w:t>
      </w:r>
      <w:r w:rsidRPr="00676D14">
        <w:rPr>
          <w:i/>
          <w:iCs/>
          <w:lang w:val="en-US"/>
        </w:rPr>
        <w:t>E</w:t>
      </w:r>
      <w:r w:rsidRPr="00676D14">
        <w:rPr>
          <w:i/>
          <w:iCs/>
          <w:vertAlign w:val="subscript"/>
          <w:lang w:val="en-US"/>
        </w:rPr>
        <w:t>0,A</w:t>
      </w:r>
      <w:r w:rsidRPr="00676D14">
        <w:rPr>
          <w:iCs/>
        </w:rPr>
        <w:t xml:space="preserve"> (meters) is</w:t>
      </w:r>
      <w:r w:rsidRPr="00676D14">
        <w:t xml:space="preserve"> the full training accuracy at CDF=90% for </w:t>
      </w:r>
      <w:r w:rsidRPr="00676D14">
        <w:rPr>
          <w:u w:val="single"/>
        </w:rPr>
        <w:t>channel estimation error = 20 dB</w:t>
      </w:r>
      <w:r w:rsidRPr="00676D14">
        <w:t>.</w:t>
      </w:r>
    </w:p>
    <w:p w14:paraId="66B89776" w14:textId="77777777" w:rsidR="00CF700D" w:rsidRDefault="00CF700D" w:rsidP="00B25EE8"/>
    <w:p w14:paraId="7F695093" w14:textId="457F4F0F" w:rsidR="00B25EE8" w:rsidRPr="00676D14" w:rsidRDefault="00B25EE8" w:rsidP="00B25EE8">
      <w:r>
        <w:t>As a summary of the observations above, f</w:t>
      </w:r>
      <w:r w:rsidRPr="00676D14">
        <w:t xml:space="preserve">or direct AI/ML positioning, evaluation results show that: </w:t>
      </w:r>
    </w:p>
    <w:p w14:paraId="06451C1B" w14:textId="4008DDE6" w:rsidR="00B25EE8" w:rsidRPr="00676D14" w:rsidRDefault="00B25EE8">
      <w:pPr>
        <w:pStyle w:val="ac"/>
        <w:widowControl w:val="0"/>
        <w:numPr>
          <w:ilvl w:val="0"/>
          <w:numId w:val="132"/>
        </w:numPr>
        <w:contextualSpacing w:val="0"/>
        <w:jc w:val="both"/>
      </w:pPr>
      <w:r w:rsidRPr="00676D14">
        <w:rPr>
          <w:lang w:val="en-US"/>
        </w:rPr>
        <w:t>F</w:t>
      </w:r>
      <w:r w:rsidRPr="00676D14">
        <w:t>ine-tuning/re-training a previous model with dataset of the new deployment scenario</w:t>
      </w:r>
      <w:r w:rsidRPr="00676D14">
        <w:rPr>
          <w:lang w:val="en-US"/>
        </w:rPr>
        <w:t xml:space="preserve"> improves the model performance for the new deployment scenario. For details on the amount of improvement, see </w:t>
      </w:r>
      <w:r>
        <w:rPr>
          <w:lang w:val="en-US"/>
        </w:rPr>
        <w:t xml:space="preserve">the </w:t>
      </w:r>
      <w:r w:rsidRPr="00676D14">
        <w:rPr>
          <w:lang w:val="en-US"/>
        </w:rPr>
        <w:t>observations</w:t>
      </w:r>
      <w:r>
        <w:rPr>
          <w:lang w:val="en-US"/>
        </w:rPr>
        <w:t xml:space="preserve"> listed above</w:t>
      </w:r>
      <w:r w:rsidRPr="00676D14">
        <w:rPr>
          <w:lang w:val="en-US"/>
        </w:rPr>
        <w:t>.</w:t>
      </w:r>
    </w:p>
    <w:p w14:paraId="2453DF4C" w14:textId="77777777" w:rsidR="00B25EE8" w:rsidRPr="00676D14" w:rsidRDefault="00B25EE8">
      <w:pPr>
        <w:pStyle w:val="ac"/>
        <w:widowControl w:val="0"/>
        <w:numPr>
          <w:ilvl w:val="0"/>
          <w:numId w:val="132"/>
        </w:numPr>
        <w:contextualSpacing w:val="0"/>
        <w:jc w:val="both"/>
      </w:pPr>
      <w:r w:rsidRPr="00676D14">
        <w:rPr>
          <w:lang w:val="en-US"/>
        </w:rPr>
        <w:t>A</w:t>
      </w:r>
      <w:r w:rsidRPr="00676D14">
        <w:t>fter fine-tuning/re-training a previous model with dataset of the new deployment scenario, the performance of the updated model degrades for the previous deployment scenario (e.g., previous clutter parameter setting) that the previous model was trained for.</w:t>
      </w:r>
    </w:p>
    <w:p w14:paraId="40AA35E2" w14:textId="77777777" w:rsidR="00B25EE8" w:rsidRPr="00676D14" w:rsidRDefault="00B25EE8">
      <w:pPr>
        <w:pStyle w:val="ac"/>
        <w:widowControl w:val="0"/>
        <w:numPr>
          <w:ilvl w:val="1"/>
          <w:numId w:val="132"/>
        </w:numPr>
        <w:contextualSpacing w:val="0"/>
        <w:jc w:val="both"/>
        <w:rPr>
          <w:lang w:val="en-US"/>
        </w:rPr>
      </w:pPr>
      <w:r w:rsidRPr="00676D14">
        <w:rPr>
          <w:lang w:val="en-US"/>
        </w:rPr>
        <w:t>Examples of the deployment scenario include: different drops, different clutter parameter, different InF scenarios</w:t>
      </w:r>
    </w:p>
    <w:p w14:paraId="5CE1FFAF" w14:textId="77777777" w:rsidR="00B25EE8" w:rsidRPr="00676D14" w:rsidRDefault="00B25EE8" w:rsidP="00B25EE8">
      <w:r w:rsidRPr="00676D14">
        <w:t xml:space="preserve">For direct AI/ML positioning, </w:t>
      </w:r>
    </w:p>
    <w:p w14:paraId="651ABB95" w14:textId="77777777" w:rsidR="00B25EE8" w:rsidRPr="00676D14" w:rsidRDefault="00B25EE8">
      <w:pPr>
        <w:pStyle w:val="ac"/>
        <w:widowControl w:val="0"/>
        <w:numPr>
          <w:ilvl w:val="0"/>
          <w:numId w:val="132"/>
        </w:numPr>
        <w:contextualSpacing w:val="0"/>
        <w:jc w:val="both"/>
      </w:pPr>
      <w:r w:rsidRPr="00676D14">
        <w:t>if the new deployment scenario is significantly different from the previous deployment scenario the model was trained for (e.g., different drops, different clutter parameter, different InF scenarios), fine-tuning a previous model requires similarly large training dataset size as training the model from scratch, in order to achieve the similar performance for the new deployment scenario.</w:t>
      </w:r>
    </w:p>
    <w:p w14:paraId="27E757A9" w14:textId="571B7BD3" w:rsidR="00B25EE8" w:rsidRDefault="00B25EE8">
      <w:pPr>
        <w:pStyle w:val="ac"/>
        <w:widowControl w:val="0"/>
        <w:numPr>
          <w:ilvl w:val="0"/>
          <w:numId w:val="132"/>
        </w:numPr>
        <w:contextualSpacing w:val="0"/>
        <w:jc w:val="both"/>
      </w:pPr>
      <w:r w:rsidRPr="00B25EE8">
        <w:rPr>
          <w:rFonts w:eastAsia="等线"/>
          <w:lang w:val="en-US" w:eastAsia="zh-CN"/>
        </w:rPr>
        <w:t xml:space="preserve">If </w:t>
      </w:r>
      <w:r w:rsidRPr="00676D14">
        <w:t xml:space="preserve">the new deployment scenario is </w:t>
      </w:r>
      <w:r w:rsidRPr="00B25EE8">
        <w:rPr>
          <w:lang w:val="en-US"/>
        </w:rPr>
        <w:t xml:space="preserve">NOT </w:t>
      </w:r>
      <w:r w:rsidRPr="00676D14">
        <w:t>significantly different from the previous deployment scenario the model was trained for (e.g.,</w:t>
      </w:r>
      <w:r w:rsidRPr="00B25EE8">
        <w:rPr>
          <w:lang w:val="en-US"/>
        </w:rPr>
        <w:t xml:space="preserve"> 2ns difference in network synchronization error between the previous and the new deployment scenario), </w:t>
      </w:r>
      <w:r w:rsidRPr="00676D14">
        <w:t>fine-tuning a previous model requires</w:t>
      </w:r>
      <w:r w:rsidRPr="00B25EE8">
        <w:rPr>
          <w:lang w:val="en-US"/>
        </w:rPr>
        <w:t xml:space="preserve"> a small (e.g., </w:t>
      </w:r>
      <w:r w:rsidRPr="00B25EE8">
        <w:rPr>
          <w:rFonts w:eastAsia="等线"/>
          <w:i/>
          <w:iCs/>
        </w:rPr>
        <w:t>x</w:t>
      </w:r>
      <w:r w:rsidRPr="00B25EE8">
        <w:rPr>
          <w:lang w:val="en-US"/>
        </w:rPr>
        <w:t>%=10%)</w:t>
      </w:r>
      <w:r w:rsidRPr="00676D14">
        <w:t xml:space="preserve"> training dataset size as </w:t>
      </w:r>
      <w:r w:rsidRPr="00B25EE8">
        <w:rPr>
          <w:lang w:val="en-US"/>
        </w:rPr>
        <w:t xml:space="preserve">compared to </w:t>
      </w:r>
      <w:r w:rsidRPr="00676D14">
        <w:t>training the model from scratch, in order to achieve the similar performance for the new deployment scenario.</w:t>
      </w:r>
    </w:p>
    <w:p w14:paraId="5AEA35F3" w14:textId="77777777" w:rsidR="007710C1" w:rsidRDefault="007710C1" w:rsidP="007710C1">
      <w:pPr>
        <w:widowControl w:val="0"/>
        <w:jc w:val="both"/>
      </w:pPr>
    </w:p>
    <w:p w14:paraId="3BA5DD02" w14:textId="77777777" w:rsidR="007710C1" w:rsidRPr="000A3F94" w:rsidRDefault="007710C1" w:rsidP="007710C1">
      <w:pPr>
        <w:rPr>
          <w:b/>
          <w:bCs/>
          <w:i/>
          <w:iCs/>
        </w:rPr>
      </w:pPr>
      <w:r w:rsidRPr="000A3F94">
        <w:rPr>
          <w:b/>
          <w:bCs/>
          <w:i/>
          <w:iCs/>
        </w:rPr>
        <w:t>AI/ML assisted positioning</w:t>
      </w:r>
    </w:p>
    <w:p w14:paraId="0B01464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drops</w:t>
      </w:r>
      <w:r w:rsidRPr="00676D14">
        <w:t xml:space="preserve">, evaluation has been performed where the AI/ML model is (a) previously trained for </w:t>
      </w:r>
      <w:r w:rsidRPr="00676D14">
        <w:rPr>
          <w:u w:val="single"/>
        </w:rPr>
        <w:t>drop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drop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drop B</w:t>
      </w:r>
      <w:r w:rsidRPr="00676D14">
        <w:t xml:space="preserve"> and the horizontal accuracy at CDF=90% is </w:t>
      </w:r>
      <w:r w:rsidRPr="00676D14">
        <w:rPr>
          <w:i/>
          <w:iCs/>
        </w:rPr>
        <w:t>E</w:t>
      </w:r>
      <w:r w:rsidRPr="00676D14">
        <w:t xml:space="preserve"> meters. Evaluation results show that, </w:t>
      </w:r>
    </w:p>
    <w:p w14:paraId="4AF2924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(2.0%~10.0%) of full training dataset size, the positioning error is </w:t>
      </w:r>
      <w:r w:rsidRPr="00676D14">
        <w:rPr>
          <w:rFonts w:eastAsia="Calibri"/>
          <w:i/>
          <w:iCs/>
        </w:rPr>
        <w:t>E =</w:t>
      </w:r>
      <w:r w:rsidRPr="00676D14">
        <w:rPr>
          <w:rFonts w:eastAsia="Calibri"/>
        </w:rPr>
        <w:t xml:space="preserve"> (1.27~7.68)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6E257E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(12.0%~34.0%) of full training dataset size, the positioning error is </w:t>
      </w:r>
      <w:r w:rsidRPr="00676D14">
        <w:rPr>
          <w:rFonts w:eastAsia="Calibri"/>
          <w:i/>
          <w:iCs/>
        </w:rPr>
        <w:t>E =</w:t>
      </w:r>
      <w:r w:rsidRPr="00676D14">
        <w:rPr>
          <w:rFonts w:eastAsia="Calibri"/>
        </w:rPr>
        <w:t xml:space="preserve"> (5.59~12.88)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445315E7"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drop B</w:t>
      </w:r>
      <w:r w:rsidRPr="00676D14">
        <w:t>.</w:t>
      </w:r>
    </w:p>
    <w:p w14:paraId="427C28B8" w14:textId="77777777" w:rsidR="007710C1" w:rsidRPr="00676D14" w:rsidRDefault="007710C1" w:rsidP="007710C1">
      <w:pPr>
        <w:overflowPunct w:val="0"/>
        <w:autoSpaceDE w:val="0"/>
        <w:autoSpaceDN w:val="0"/>
        <w:adjustRightInd w:val="0"/>
        <w:textAlignment w:val="baseline"/>
        <w:rPr>
          <w:lang w:eastAsia="ja-JP"/>
        </w:rPr>
      </w:pPr>
    </w:p>
    <w:p w14:paraId="3032E09A"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horizontal accuracy at CDF=90% is </w:t>
      </w:r>
      <w:r w:rsidRPr="00676D14">
        <w:rPr>
          <w:i/>
          <w:iCs/>
        </w:rPr>
        <w:t>E</w:t>
      </w:r>
      <w:r w:rsidRPr="00676D14">
        <w:t xml:space="preserve"> meters. Evaluation results show that, </w:t>
      </w:r>
    </w:p>
    <w:p w14:paraId="2ADF51E8"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(2.0%~2.5%) of full training dataset size, the positioning error is </w:t>
      </w:r>
      <w:r w:rsidRPr="00676D14">
        <w:rPr>
          <w:rFonts w:eastAsia="Calibri"/>
          <w:i/>
          <w:iCs/>
        </w:rPr>
        <w:t>E =</w:t>
      </w:r>
      <w:r w:rsidRPr="00676D14">
        <w:rPr>
          <w:rFonts w:eastAsia="Calibri"/>
        </w:rPr>
        <w:t xml:space="preserve"> (1.47~5.88) </w:t>
      </w:r>
      <w:r w:rsidRPr="00676D14">
        <w:rPr>
          <w:rFonts w:eastAsia="Calibri"/>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5456029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6 sources when fine-tuning dataset size is </w:t>
      </w:r>
      <w:r w:rsidRPr="00676D14">
        <w:rPr>
          <w:rFonts w:eastAsia="Calibri"/>
          <w:i/>
          <w:iCs/>
        </w:rPr>
        <w:t>x</w:t>
      </w:r>
      <w:r w:rsidRPr="00676D14">
        <w:rPr>
          <w:rFonts w:eastAsia="Calibri"/>
        </w:rPr>
        <w:t xml:space="preserve">% = (4.0%~5.0%) of full training dataset size, the positioning error is </w:t>
      </w:r>
      <w:r w:rsidRPr="00676D14">
        <w:rPr>
          <w:rFonts w:eastAsia="Calibri"/>
          <w:i/>
          <w:iCs/>
        </w:rPr>
        <w:lastRenderedPageBreak/>
        <w:t>E =</w:t>
      </w:r>
      <w:r w:rsidRPr="00676D14">
        <w:rPr>
          <w:rFonts w:eastAsia="Calibri"/>
        </w:rPr>
        <w:t xml:space="preserve"> (1.39~4.42)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2ADC4AE"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7 sources when fine-tuning dataset size is </w:t>
      </w:r>
      <w:r w:rsidRPr="00676D14">
        <w:rPr>
          <w:rFonts w:eastAsia="Calibri"/>
          <w:i/>
          <w:iCs/>
        </w:rPr>
        <w:t>x</w:t>
      </w:r>
      <w:r w:rsidRPr="00676D14">
        <w:rPr>
          <w:rFonts w:eastAsia="Calibri"/>
        </w:rPr>
        <w:t xml:space="preserve">% = (8.0%~12.0%) of full training dataset size, the positioning error is </w:t>
      </w:r>
      <w:r w:rsidRPr="00676D14">
        <w:rPr>
          <w:rFonts w:eastAsia="Calibri"/>
          <w:i/>
          <w:iCs/>
        </w:rPr>
        <w:t>E =</w:t>
      </w:r>
      <w:r w:rsidRPr="00676D14">
        <w:rPr>
          <w:rFonts w:eastAsia="Calibri"/>
        </w:rPr>
        <w:t xml:space="preserve"> (1.34~3.93)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F5F03AD"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(1.33~1.91)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5B1CF417"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(1.15~1.33)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00CD0AF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(0.89~1.15)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529B1AA"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clutter parameter B</w:t>
      </w:r>
      <w:r w:rsidRPr="00676D14">
        <w:t>.</w:t>
      </w:r>
    </w:p>
    <w:p w14:paraId="3B91B91A" w14:textId="77777777" w:rsidR="007710C1" w:rsidRPr="00676D14" w:rsidRDefault="007710C1" w:rsidP="007710C1">
      <w:pPr>
        <w:overflowPunct w:val="0"/>
        <w:autoSpaceDE w:val="0"/>
        <w:autoSpaceDN w:val="0"/>
        <w:adjustRightInd w:val="0"/>
        <w:textAlignment w:val="baseline"/>
        <w:rPr>
          <w:lang w:eastAsia="ja-JP"/>
        </w:rPr>
      </w:pPr>
    </w:p>
    <w:p w14:paraId="6076E06D"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timing information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horizontal accuracy at CDF=90% is </w:t>
      </w:r>
      <w:r w:rsidRPr="00676D14">
        <w:rPr>
          <w:i/>
          <w:iCs/>
        </w:rPr>
        <w:t>E</w:t>
      </w:r>
      <w:r w:rsidRPr="00676D14">
        <w:t xml:space="preserve"> meters. Evaluation results show that, </w:t>
      </w:r>
    </w:p>
    <w:p w14:paraId="4B8CA87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4 sources when fine-tuning dataset size is </w:t>
      </w:r>
      <w:r w:rsidRPr="00676D14">
        <w:rPr>
          <w:rFonts w:eastAsia="Calibri"/>
          <w:i/>
          <w:iCs/>
        </w:rPr>
        <w:t>x</w:t>
      </w:r>
      <w:r w:rsidRPr="00676D14">
        <w:rPr>
          <w:rFonts w:eastAsia="Calibri"/>
        </w:rPr>
        <w:t xml:space="preserve">% = (2.5%~5.0%) of full training dataset size, the positioning error is </w:t>
      </w:r>
      <w:r w:rsidRPr="00676D14">
        <w:rPr>
          <w:rFonts w:eastAsia="Calibri"/>
          <w:i/>
          <w:iCs/>
        </w:rPr>
        <w:t>E =</w:t>
      </w:r>
      <w:r w:rsidRPr="00676D14">
        <w:rPr>
          <w:rFonts w:eastAsia="Calibri"/>
        </w:rPr>
        <w:t xml:space="preserve"> (1.47~12.94)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E27A229"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10.0% of full training dataset size, the positioning error is </w:t>
      </w:r>
      <w:r w:rsidRPr="00676D14">
        <w:rPr>
          <w:rFonts w:eastAsia="Calibri"/>
          <w:i/>
          <w:iCs/>
        </w:rPr>
        <w:t>E =</w:t>
      </w:r>
      <w:r w:rsidRPr="00676D14">
        <w:rPr>
          <w:rFonts w:eastAsia="Calibri"/>
        </w:rPr>
        <w:t xml:space="preserve"> (1.32~11.52)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0185034C"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25.0% of full training dataset size, the positioning error is </w:t>
      </w:r>
      <w:r w:rsidRPr="00676D14">
        <w:rPr>
          <w:rFonts w:eastAsia="Calibri"/>
          <w:i/>
          <w:iCs/>
        </w:rPr>
        <w:t>E =</w:t>
      </w:r>
      <w:r w:rsidRPr="00676D14">
        <w:rPr>
          <w:rFonts w:eastAsia="Calibri"/>
        </w:rPr>
        <w:t xml:space="preserve"> (1.22~7.65)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DC2C96"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50.0% of full training dataset size, the positioning error is </w:t>
      </w:r>
      <w:r w:rsidRPr="00676D14">
        <w:rPr>
          <w:rFonts w:eastAsia="Calibri"/>
          <w:i/>
          <w:iCs/>
        </w:rPr>
        <w:t>E =</w:t>
      </w:r>
      <w:r w:rsidRPr="00676D14">
        <w:rPr>
          <w:rFonts w:eastAsia="Calibri"/>
        </w:rPr>
        <w:t xml:space="preserve"> (1.2~5.86)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7A75641"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100.0% of full training dataset size, the positioning error is </w:t>
      </w:r>
      <w:r w:rsidRPr="00676D14">
        <w:rPr>
          <w:rFonts w:eastAsia="Calibri"/>
          <w:i/>
          <w:iCs/>
        </w:rPr>
        <w:t>E =</w:t>
      </w:r>
      <w:r w:rsidRPr="00676D14">
        <w:rPr>
          <w:rFonts w:eastAsia="Calibri"/>
        </w:rPr>
        <w:t xml:space="preserve"> (2.64~4.66)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59A4BFC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the </w:t>
      </w:r>
      <w:r w:rsidRPr="00676D14">
        <w:rPr>
          <w:u w:val="single"/>
        </w:rPr>
        <w:t>clutter parameter A</w:t>
      </w:r>
      <w:r w:rsidRPr="00676D14">
        <w:t>.</w:t>
      </w:r>
    </w:p>
    <w:p w14:paraId="205EDA31" w14:textId="77777777" w:rsidR="007710C1" w:rsidRPr="00676D14" w:rsidRDefault="007710C1" w:rsidP="007710C1"/>
    <w:p w14:paraId="71E53E8C"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evaluation has been performed where the AI/ML model is (a) previously trained for </w:t>
      </w:r>
      <w:r w:rsidRPr="00676D14">
        <w:rPr>
          <w:u w:val="single"/>
        </w:rPr>
        <w:t>network synchronization error A (ns)</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network synchronization error B (ns)</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 xml:space="preserve">network synchronization error B (ns) </w:t>
      </w:r>
      <w:r w:rsidRPr="00676D14">
        <w:t xml:space="preserve">and the horizontal accuracy at CDF=90% is </w:t>
      </w:r>
      <w:r w:rsidRPr="00676D14">
        <w:rPr>
          <w:i/>
          <w:iCs/>
        </w:rPr>
        <w:t>E</w:t>
      </w:r>
      <w:r w:rsidRPr="00676D14">
        <w:t xml:space="preserve"> meters. Evaluation results show that, </w:t>
      </w:r>
    </w:p>
    <w:p w14:paraId="029D7C4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2.0%~5.0% of full training dataset size, the positioning error is </w:t>
      </w:r>
      <w:r w:rsidRPr="00676D14">
        <w:rPr>
          <w:rFonts w:eastAsia="Calibri"/>
          <w:i/>
          <w:iCs/>
        </w:rPr>
        <w:t>E =</w:t>
      </w:r>
      <w:r w:rsidRPr="00676D14">
        <w:rPr>
          <w:rFonts w:eastAsia="Calibri"/>
        </w:rPr>
        <w:t xml:space="preserve"> (1.28~5.44) </w:t>
      </w:r>
      <w:r w:rsidRPr="00676D14">
        <w:rPr>
          <w:rFonts w:eastAsia="Calibri"/>
          <w:lang w:val="zh-CN" w:eastAsia="zh-CN"/>
        </w:rPr>
        <w:sym w:font="Symbol" w:char="F0B4"/>
      </w:r>
      <w:r w:rsidRPr="00676D14">
        <w:rPr>
          <w:rFonts w:eastAsia="Calibri"/>
          <w:i/>
          <w:iCs/>
        </w:rPr>
        <w:t xml:space="preserve"> E</w:t>
      </w:r>
      <w:r w:rsidRPr="00676D14">
        <w:rPr>
          <w:rFonts w:eastAsia="Calibri"/>
          <w:i/>
          <w:iCs/>
          <w:vertAlign w:val="subscript"/>
        </w:rPr>
        <w:t>0,B</w:t>
      </w:r>
      <w:r w:rsidRPr="00676D14">
        <w:rPr>
          <w:rFonts w:eastAsia="Calibri"/>
        </w:rPr>
        <w:t>;</w:t>
      </w:r>
    </w:p>
    <w:p w14:paraId="6EB51CD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5 sources when fine-tuning dataset size is </w:t>
      </w:r>
      <w:r w:rsidRPr="00676D14">
        <w:rPr>
          <w:rFonts w:eastAsia="Calibri"/>
          <w:i/>
          <w:iCs/>
        </w:rPr>
        <w:t>x</w:t>
      </w:r>
      <w:r w:rsidRPr="00676D14">
        <w:rPr>
          <w:rFonts w:eastAsia="Calibri"/>
        </w:rPr>
        <w:t xml:space="preserve">% = 8.0%~25.0% of full training dataset size, the positioning error is </w:t>
      </w:r>
      <w:r w:rsidRPr="00676D14">
        <w:rPr>
          <w:rFonts w:eastAsia="Calibri"/>
          <w:i/>
          <w:iCs/>
        </w:rPr>
        <w:t>E =</w:t>
      </w:r>
      <w:r w:rsidRPr="00676D14">
        <w:rPr>
          <w:rFonts w:eastAsia="Calibri"/>
        </w:rPr>
        <w:t xml:space="preserve"> (1.10~4.07)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3520194F"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50.0%~100.0% of full training dataset size, the positioning error is </w:t>
      </w:r>
      <w:r w:rsidRPr="00676D14">
        <w:rPr>
          <w:rFonts w:eastAsia="Calibri"/>
          <w:i/>
          <w:iCs/>
        </w:rPr>
        <w:t>E =</w:t>
      </w:r>
      <w:r w:rsidRPr="00676D14">
        <w:rPr>
          <w:rFonts w:eastAsia="Calibri"/>
        </w:rPr>
        <w:t xml:space="preserve"> (1.01~1.47)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 xml:space="preserve">; </w:t>
      </w:r>
    </w:p>
    <w:p w14:paraId="2B77B4E8"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(meters) is</w:t>
      </w:r>
      <w:r w:rsidRPr="00676D14">
        <w:t xml:space="preserve"> the full training accuracy at CDF=90% for </w:t>
      </w:r>
      <w:r w:rsidRPr="00676D14">
        <w:rPr>
          <w:u w:val="single"/>
        </w:rPr>
        <w:t>network synchronization error B (ns)</w:t>
      </w:r>
      <w:r w:rsidRPr="00676D14">
        <w:t>.</w:t>
      </w:r>
    </w:p>
    <w:p w14:paraId="2A63ED84" w14:textId="77777777" w:rsidR="007710C1" w:rsidRPr="00676D14" w:rsidRDefault="007710C1" w:rsidP="007710C1">
      <w:pPr>
        <w:overflowPunct w:val="0"/>
        <w:autoSpaceDE w:val="0"/>
        <w:autoSpaceDN w:val="0"/>
        <w:adjustRightInd w:val="0"/>
        <w:textAlignment w:val="baseline"/>
        <w:rPr>
          <w:lang w:eastAsia="ja-JP"/>
        </w:rPr>
      </w:pPr>
    </w:p>
    <w:p w14:paraId="569BB47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network synchronization error</w:t>
      </w:r>
      <w:r w:rsidRPr="00676D14">
        <w:t xml:space="preserve">, </w:t>
      </w:r>
    </w:p>
    <w:p w14:paraId="2E685A48"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 xml:space="preserve">network synchronization </w:t>
      </w:r>
      <w:r w:rsidRPr="00676D14">
        <w:rPr>
          <w:rFonts w:eastAsia="等线"/>
          <w:u w:val="single"/>
        </w:rPr>
        <w:lastRenderedPageBreak/>
        <w:t>error = 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0 ns,</w:t>
      </w:r>
    </w:p>
    <w:p w14:paraId="745C5671"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2 sources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(3.71~5.97)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156D2889" w14:textId="77777777" w:rsidR="007710C1" w:rsidRPr="00676D14" w:rsidRDefault="007710C1">
      <w:pPr>
        <w:pStyle w:val="ac"/>
        <w:widowControl w:val="0"/>
        <w:numPr>
          <w:ilvl w:val="0"/>
          <w:numId w:val="132"/>
        </w:numPr>
        <w:overflowPunct w:val="0"/>
        <w:autoSpaceDE w:val="0"/>
        <w:autoSpaceDN w:val="0"/>
        <w:adjustRightInd w:val="0"/>
        <w:contextualSpacing w:val="0"/>
        <w:jc w:val="both"/>
        <w:textAlignment w:val="baseline"/>
        <w:rPr>
          <w:rFonts w:eastAsia="等线"/>
          <w:lang w:eastAsia="ja-JP"/>
        </w:rPr>
      </w:pPr>
      <w:r w:rsidRPr="00676D14">
        <w:rPr>
          <w:rFonts w:eastAsia="等线"/>
        </w:rPr>
        <w:t xml:space="preserve">evaluation has been performed where the AI/ML model is (a) previously trained for </w:t>
      </w:r>
      <w:r w:rsidRPr="00676D14">
        <w:rPr>
          <w:rFonts w:eastAsia="等线"/>
          <w:u w:val="single"/>
        </w:rPr>
        <w:t>network synchronization error = 50 ns</w:t>
      </w:r>
      <w:r w:rsidRPr="00676D14">
        <w:rPr>
          <w:rFonts w:eastAsia="等线"/>
        </w:rPr>
        <w:t xml:space="preserve"> with a dataset of sample density </w:t>
      </w:r>
      <w:r w:rsidRPr="00676D14">
        <w:rPr>
          <w:rFonts w:eastAsia="等线"/>
          <w:i/>
          <w:iCs/>
        </w:rPr>
        <w:t>N</w:t>
      </w:r>
      <w:r w:rsidRPr="00676D14">
        <w:rPr>
          <w:rFonts w:eastAsia="等线"/>
        </w:rPr>
        <w:t xml:space="preserve"> (#samples/m</w:t>
      </w:r>
      <w:r w:rsidRPr="00676D14">
        <w:rPr>
          <w:rFonts w:eastAsia="等线"/>
          <w:vertAlign w:val="superscript"/>
        </w:rPr>
        <w:t>2</w:t>
      </w:r>
      <w:r w:rsidRPr="00676D14">
        <w:rPr>
          <w:rFonts w:eastAsia="等线"/>
        </w:rPr>
        <w:t xml:space="preserve">), (b) followed by fine-tuning for </w:t>
      </w:r>
      <w:r w:rsidRPr="00676D14">
        <w:rPr>
          <w:rFonts w:eastAsia="等线"/>
          <w:u w:val="single"/>
        </w:rPr>
        <w:t>network synchronization error = 0 ns</w:t>
      </w:r>
      <w:r w:rsidRPr="00676D14">
        <w:rPr>
          <w:rFonts w:eastAsia="等线"/>
        </w:rPr>
        <w:t xml:space="preserve"> with a dataset of sample density </w:t>
      </w:r>
      <w:r w:rsidRPr="00676D14">
        <w:rPr>
          <w:rFonts w:eastAsia="等线"/>
          <w:i/>
          <w:iCs/>
        </w:rPr>
        <w:t>x</w:t>
      </w:r>
      <w:r w:rsidRPr="00676D14">
        <w:rPr>
          <w:rFonts w:eastAsia="等线"/>
        </w:rPr>
        <w:t xml:space="preserve">% </w:t>
      </w:r>
      <w:r w:rsidRPr="00676D14">
        <w:sym w:font="Symbol" w:char="F0B4"/>
      </w:r>
      <w:r w:rsidRPr="00676D14">
        <w:rPr>
          <w:rFonts w:eastAsia="等线"/>
          <w:i/>
          <w:iCs/>
        </w:rPr>
        <w:t xml:space="preserve"> N</w:t>
      </w:r>
      <w:r w:rsidRPr="00676D14">
        <w:rPr>
          <w:rFonts w:eastAsia="等线"/>
        </w:rPr>
        <w:t xml:space="preserve"> (#samples/m</w:t>
      </w:r>
      <w:r w:rsidRPr="00676D14">
        <w:rPr>
          <w:rFonts w:eastAsia="等线"/>
          <w:vertAlign w:val="superscript"/>
        </w:rPr>
        <w:t>2</w:t>
      </w:r>
      <w:r w:rsidRPr="00676D14">
        <w:rPr>
          <w:rFonts w:eastAsia="等线"/>
        </w:rPr>
        <w:t xml:space="preserve">), (c) then tested under </w:t>
      </w:r>
      <w:r w:rsidRPr="00676D14">
        <w:rPr>
          <w:rFonts w:eastAsia="等线"/>
          <w:u w:val="single"/>
        </w:rPr>
        <w:t>network synchronization error = 50 ns</w:t>
      </w:r>
      <w:r w:rsidRPr="00676D14">
        <w:rPr>
          <w:rFonts w:eastAsia="等线"/>
        </w:rPr>
        <w:t xml:space="preserve"> and the horizontal accuracy at CDF=90% is </w:t>
      </w:r>
      <w:r w:rsidRPr="00676D14">
        <w:rPr>
          <w:rFonts w:eastAsia="等线"/>
          <w:i/>
          <w:iCs/>
        </w:rPr>
        <w:t>E</w:t>
      </w:r>
      <w:r w:rsidRPr="00676D14">
        <w:rPr>
          <w:rFonts w:eastAsia="等线"/>
        </w:rPr>
        <w:t xml:space="preserve"> meters. Evaluation results show that, denoting </w:t>
      </w:r>
      <w:r w:rsidRPr="00676D14">
        <w:rPr>
          <w:rFonts w:eastAsia="Calibri"/>
          <w:i/>
          <w:iCs/>
        </w:rPr>
        <w:t>E</w:t>
      </w:r>
      <w:r w:rsidRPr="00676D14">
        <w:rPr>
          <w:rFonts w:eastAsia="Calibri"/>
          <w:i/>
          <w:iCs/>
          <w:vertAlign w:val="subscript"/>
        </w:rPr>
        <w:t>0,A</w:t>
      </w:r>
      <w:r w:rsidRPr="00676D14">
        <w:rPr>
          <w:rFonts w:eastAsia="等线"/>
          <w:iCs/>
        </w:rPr>
        <w:t xml:space="preserve"> (meters) as</w:t>
      </w:r>
      <w:r w:rsidRPr="00676D14">
        <w:rPr>
          <w:rFonts w:eastAsia="等线"/>
        </w:rPr>
        <w:t xml:space="preserve"> the full training accuracy at CDF=90% for </w:t>
      </w:r>
      <w:r w:rsidRPr="00676D14">
        <w:rPr>
          <w:rFonts w:eastAsia="等线"/>
          <w:u w:val="single"/>
        </w:rPr>
        <w:t>network synchronization error = 50 ns</w:t>
      </w:r>
      <w:r w:rsidRPr="00676D14">
        <w:rPr>
          <w:rFonts w:eastAsia="等线"/>
        </w:rPr>
        <w:t>,</w:t>
      </w:r>
    </w:p>
    <w:p w14:paraId="17B8D06F" w14:textId="77777777" w:rsidR="007710C1" w:rsidRPr="00676D14" w:rsidRDefault="007710C1">
      <w:pPr>
        <w:widowControl w:val="0"/>
        <w:numPr>
          <w:ilvl w:val="1"/>
          <w:numId w:val="132"/>
        </w:numPr>
        <w:overflowPunct w:val="0"/>
        <w:autoSpaceDE w:val="0"/>
        <w:autoSpaceDN w:val="0"/>
        <w:adjustRightInd w:val="0"/>
        <w:jc w:val="both"/>
        <w:textAlignment w:val="baseline"/>
        <w:rPr>
          <w:rFonts w:ascii="Times" w:eastAsia="Calibri" w:hAnsi="Times"/>
          <w:lang w:eastAsia="ja-JP"/>
        </w:rPr>
      </w:pPr>
      <w:r w:rsidRPr="00676D14">
        <w:rPr>
          <w:rFonts w:eastAsia="Calibri"/>
        </w:rPr>
        <w:t xml:space="preserve">1 source when fine-tuning dataset size is </w:t>
      </w:r>
      <w:r w:rsidRPr="00676D14">
        <w:rPr>
          <w:rFonts w:eastAsia="Calibri"/>
          <w:i/>
          <w:iCs/>
        </w:rPr>
        <w:t>x</w:t>
      </w:r>
      <w:r w:rsidRPr="00676D14">
        <w:rPr>
          <w:rFonts w:eastAsia="Calibri"/>
        </w:rPr>
        <w:t xml:space="preserve">% = (2.5%~100.0%) of full training dataset size, the positioning error is </w:t>
      </w:r>
      <w:r w:rsidRPr="00676D14">
        <w:rPr>
          <w:rFonts w:eastAsia="Calibri"/>
          <w:i/>
          <w:iCs/>
        </w:rPr>
        <w:t>E =</w:t>
      </w:r>
      <w:r w:rsidRPr="00676D14">
        <w:rPr>
          <w:rFonts w:eastAsia="Calibri"/>
        </w:rPr>
        <w:t xml:space="preserve"> (1.15~2.23)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282102CD" w14:textId="77777777" w:rsidR="007710C1" w:rsidRPr="00676D14" w:rsidRDefault="007710C1" w:rsidP="007710C1">
      <w:pPr>
        <w:rPr>
          <w:rFonts w:eastAsia="Batang"/>
          <w:lang w:eastAsia="ja-JP"/>
        </w:rPr>
      </w:pPr>
    </w:p>
    <w:p w14:paraId="1575291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 scenario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 scenario B</w:t>
      </w:r>
      <w:r w:rsidRPr="00676D14">
        <w:t xml:space="preserve"> with a dataset of sample density </w:t>
      </w:r>
      <w:r w:rsidRPr="00676D14">
        <w:rPr>
          <w:rFonts w:eastAsia="等线"/>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 scenario B</w:t>
      </w:r>
      <w:r w:rsidRPr="00676D14">
        <w:t xml:space="preserve"> and the horizontal accuracy at CDF=90% is </w:t>
      </w:r>
      <w:r w:rsidRPr="00676D14">
        <w:rPr>
          <w:i/>
          <w:iCs/>
        </w:rPr>
        <w:t>E</w:t>
      </w:r>
      <w:r w:rsidRPr="00676D14">
        <w:t xml:space="preserve"> meters. Evaluation results show that, </w:t>
      </w:r>
    </w:p>
    <w:p w14:paraId="4AB66784"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3 sources when fine-tuning dataset size is </w:t>
      </w:r>
      <w:r w:rsidRPr="00676D14">
        <w:rPr>
          <w:rFonts w:eastAsia="Calibri"/>
          <w:i/>
          <w:iCs/>
        </w:rPr>
        <w:t>x</w:t>
      </w:r>
      <w:r w:rsidRPr="00676D14">
        <w:rPr>
          <w:rFonts w:eastAsia="Calibri"/>
        </w:rPr>
        <w:t xml:space="preserve">% = (2.0%~12.0%) of full training dataset size, the positioning error is </w:t>
      </w:r>
      <w:r w:rsidRPr="00676D14">
        <w:rPr>
          <w:rFonts w:eastAsia="Calibri"/>
          <w:i/>
          <w:iCs/>
        </w:rPr>
        <w:t>E =</w:t>
      </w:r>
      <w:r w:rsidRPr="00676D14">
        <w:rPr>
          <w:rFonts w:eastAsia="Calibri"/>
        </w:rPr>
        <w:t xml:space="preserve"> (1.20~6.0)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52AE1F13"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25.0%~50.0% of full training dataset size, the positioning error is </w:t>
      </w:r>
      <w:r w:rsidRPr="00676D14">
        <w:rPr>
          <w:rFonts w:eastAsia="Calibri"/>
          <w:i/>
          <w:iCs/>
        </w:rPr>
        <w:t>E =</w:t>
      </w:r>
      <w:r w:rsidRPr="00676D14">
        <w:rPr>
          <w:rFonts w:eastAsia="Calibri"/>
        </w:rPr>
        <w:t xml:space="preserve"> (2.55~2.91)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0,B</w:t>
      </w:r>
      <w:r w:rsidRPr="00676D14">
        <w:rPr>
          <w:rFonts w:eastAsia="Calibri"/>
        </w:rPr>
        <w:t>;</w:t>
      </w:r>
    </w:p>
    <w:p w14:paraId="7CEAF9DC" w14:textId="77777777" w:rsidR="007710C1" w:rsidRPr="00676D14" w:rsidRDefault="007710C1" w:rsidP="007710C1">
      <w:pPr>
        <w:overflowPunct w:val="0"/>
        <w:autoSpaceDE w:val="0"/>
        <w:autoSpaceDN w:val="0"/>
        <w:adjustRightInd w:val="0"/>
        <w:textAlignment w:val="baseline"/>
        <w:rPr>
          <w:rFonts w:eastAsia="Batang"/>
          <w:lang w:eastAsia="ja-JP"/>
        </w:rPr>
      </w:pPr>
      <w:r w:rsidRPr="00676D14">
        <w:t xml:space="preserve">Here </w:t>
      </w:r>
      <w:r w:rsidRPr="00676D14">
        <w:rPr>
          <w:rFonts w:eastAsia="Calibri"/>
          <w:i/>
          <w:iCs/>
        </w:rPr>
        <w:t>E</w:t>
      </w:r>
      <w:r w:rsidRPr="00676D14">
        <w:rPr>
          <w:rFonts w:eastAsia="Calibri"/>
          <w:i/>
          <w:iCs/>
          <w:vertAlign w:val="subscript"/>
        </w:rPr>
        <w:t>0,B</w:t>
      </w:r>
      <w:r w:rsidRPr="00676D14">
        <w:rPr>
          <w:iCs/>
        </w:rPr>
        <w:t xml:space="preserve"> </w:t>
      </w:r>
      <w:r w:rsidRPr="00676D14">
        <w:rPr>
          <w:iCs/>
        </w:rPr>
        <w:fldChar w:fldCharType="begin"/>
      </w:r>
      <w:r w:rsidRPr="00676D14">
        <w:rPr>
          <w:iCs/>
        </w:rPr>
        <w:instrText xml:space="preserve"> QUOTE </w:instrText>
      </w:r>
      <w:r w:rsidR="005D1DF0">
        <w:rPr>
          <w:noProof/>
          <w:position w:val="-6"/>
        </w:rPr>
        <w:pict w14:anchorId="3FE156B4">
          <v:shape id="_x0000_i1028" type="#_x0000_t75" alt="" style="width:14pt;height:14pt;mso-width-percent:0;mso-height-percent:0;mso-width-percent:0;mso-height-percent:0" equationxml="&lt;">
            <v:imagedata r:id="rId31" o:title="" chromakey="white"/>
          </v:shape>
        </w:pict>
      </w:r>
      <w:r w:rsidRPr="00676D14">
        <w:rPr>
          <w:iCs/>
        </w:rPr>
        <w:instrText xml:space="preserve"> </w:instrText>
      </w:r>
      <w:r w:rsidRPr="00676D14">
        <w:rPr>
          <w:iCs/>
        </w:rPr>
        <w:fldChar w:fldCharType="end"/>
      </w:r>
      <w:r w:rsidRPr="00676D14">
        <w:rPr>
          <w:iCs/>
        </w:rPr>
        <w:t xml:space="preserve"> (meters) is</w:t>
      </w:r>
      <w:r w:rsidRPr="00676D14">
        <w:t xml:space="preserve"> the full training accuracy at CDF=90% for </w:t>
      </w:r>
      <w:r w:rsidRPr="00676D14">
        <w:rPr>
          <w:u w:val="single"/>
        </w:rPr>
        <w:t>InF scenario B</w:t>
      </w:r>
      <w:r w:rsidRPr="00676D14">
        <w:t>.</w:t>
      </w:r>
    </w:p>
    <w:p w14:paraId="5D806495" w14:textId="77777777" w:rsidR="007710C1" w:rsidRPr="00676D14" w:rsidRDefault="007710C1" w:rsidP="007710C1">
      <w:pPr>
        <w:overflowPunct w:val="0"/>
        <w:autoSpaceDE w:val="0"/>
        <w:autoSpaceDN w:val="0"/>
        <w:adjustRightInd w:val="0"/>
        <w:textAlignment w:val="baseline"/>
        <w:rPr>
          <w:lang w:eastAsia="ja-JP"/>
        </w:rPr>
      </w:pPr>
    </w:p>
    <w:p w14:paraId="219F851E"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and </w:t>
      </w:r>
      <w:r w:rsidRPr="00676D14">
        <w:rPr>
          <w:b/>
          <w:bCs/>
        </w:rPr>
        <w:t>different InF scenarios</w:t>
      </w:r>
      <w:r w:rsidRPr="00676D14">
        <w:t xml:space="preserve">, evaluation has been performed where the AI/ML model is (a) previously trained for </w:t>
      </w:r>
      <w:r w:rsidRPr="00676D14">
        <w:rPr>
          <w:u w:val="single"/>
        </w:rPr>
        <w:t>InF-DH{60%,6m,2m}</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InF-SH{20%,2m,10m}</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InF-DH{60%,6m,2m}</w:t>
      </w:r>
      <w:r w:rsidRPr="00676D14">
        <w:t xml:space="preserve"> and the horizontal accuracy at CDF=90% is </w:t>
      </w:r>
      <w:r w:rsidRPr="00676D14">
        <w:rPr>
          <w:i/>
          <w:iCs/>
        </w:rPr>
        <w:t>E</w:t>
      </w:r>
      <w:r w:rsidRPr="00676D14">
        <w:t xml:space="preserve"> meters. Evaluation results show that, </w:t>
      </w:r>
    </w:p>
    <w:p w14:paraId="7FC29355" w14:textId="77777777" w:rsidR="007710C1" w:rsidRPr="00676D14" w:rsidRDefault="007710C1">
      <w:pPr>
        <w:widowControl w:val="0"/>
        <w:numPr>
          <w:ilvl w:val="0"/>
          <w:numId w:val="132"/>
        </w:numPr>
        <w:overflowPunct w:val="0"/>
        <w:autoSpaceDE w:val="0"/>
        <w:autoSpaceDN w:val="0"/>
        <w:adjustRightInd w:val="0"/>
        <w:jc w:val="both"/>
        <w:textAlignment w:val="baseline"/>
        <w:rPr>
          <w:rFonts w:eastAsia="Calibri"/>
          <w:lang w:eastAsia="ja-JP"/>
        </w:rPr>
      </w:pPr>
      <w:r w:rsidRPr="00676D14">
        <w:rPr>
          <w:rFonts w:eastAsia="Calibri"/>
        </w:rPr>
        <w:t xml:space="preserve">1 source when fine-tuning dataset size is </w:t>
      </w:r>
      <w:r w:rsidRPr="00676D14">
        <w:rPr>
          <w:rFonts w:eastAsia="等线"/>
          <w:i/>
          <w:iCs/>
        </w:rPr>
        <w:t>x</w:t>
      </w:r>
      <w:r w:rsidRPr="00676D14">
        <w:rPr>
          <w:rFonts w:eastAsia="Calibri"/>
        </w:rPr>
        <w:t xml:space="preserve">% = 2.5%-50.0% of full training dataset size, the positioning error is </w:t>
      </w:r>
      <w:r w:rsidRPr="00676D14">
        <w:rPr>
          <w:rFonts w:eastAsia="Calibri"/>
          <w:i/>
          <w:iCs/>
        </w:rPr>
        <w:t>E =</w:t>
      </w:r>
      <w:r w:rsidRPr="00676D14">
        <w:rPr>
          <w:rFonts w:eastAsia="Calibri"/>
        </w:rPr>
        <w:t xml:space="preserve"> (2.53~3.44) </w:t>
      </w:r>
      <w:r w:rsidRPr="00676D14">
        <w:rPr>
          <w:rFonts w:eastAsia="Calibri"/>
          <w:lang w:val="zh-CN" w:eastAsia="zh-CN"/>
        </w:rPr>
        <w:sym w:font="Symbol" w:char="F0B4"/>
      </w:r>
      <w:r w:rsidRPr="00676D14">
        <w:rPr>
          <w:rFonts w:eastAsia="Calibri" w:hint="eastAsia"/>
          <w:i/>
          <w:iCs/>
          <w:lang w:eastAsia="zh-CN"/>
        </w:rPr>
        <w:t xml:space="preserve"> </w:t>
      </w:r>
      <w:r w:rsidRPr="00676D14">
        <w:rPr>
          <w:rFonts w:eastAsia="Calibri"/>
          <w:i/>
          <w:iCs/>
        </w:rPr>
        <w:t>E</w:t>
      </w:r>
      <w:r w:rsidRPr="00676D14">
        <w:rPr>
          <w:rFonts w:eastAsia="Calibri"/>
          <w:i/>
          <w:iCs/>
          <w:vertAlign w:val="subscript"/>
        </w:rPr>
        <w:t>0,A</w:t>
      </w:r>
      <w:r w:rsidRPr="00676D14">
        <w:rPr>
          <w:rFonts w:eastAsia="Calibri"/>
        </w:rPr>
        <w:t>;</w:t>
      </w:r>
    </w:p>
    <w:p w14:paraId="669B1000" w14:textId="77777777" w:rsidR="007710C1" w:rsidRPr="00676D14" w:rsidRDefault="007710C1" w:rsidP="007710C1">
      <w:r w:rsidRPr="00676D14">
        <w:t xml:space="preserve">Here </w:t>
      </w:r>
      <w:r w:rsidRPr="00676D14">
        <w:rPr>
          <w:rFonts w:eastAsia="Calibri"/>
          <w:i/>
          <w:iCs/>
        </w:rPr>
        <w:t>E</w:t>
      </w:r>
      <w:r w:rsidRPr="00676D14">
        <w:rPr>
          <w:rFonts w:eastAsia="Calibri"/>
          <w:i/>
          <w:iCs/>
          <w:vertAlign w:val="subscript"/>
        </w:rPr>
        <w:t>0,A</w:t>
      </w:r>
      <w:r w:rsidRPr="00676D14">
        <w:rPr>
          <w:iCs/>
        </w:rPr>
        <w:t xml:space="preserve"> (meters) is</w:t>
      </w:r>
      <w:r w:rsidRPr="00676D14">
        <w:t xml:space="preserve"> the full training accuracy at CDF=90% for </w:t>
      </w:r>
      <w:r w:rsidRPr="00676D14">
        <w:rPr>
          <w:u w:val="single"/>
        </w:rPr>
        <w:t>InF-DH{60%,6m,2m}</w:t>
      </w:r>
      <w:r w:rsidRPr="00676D14">
        <w:t>.</w:t>
      </w:r>
    </w:p>
    <w:p w14:paraId="65C1AE08" w14:textId="77777777" w:rsidR="007710C1" w:rsidRPr="00676D14" w:rsidRDefault="007710C1" w:rsidP="007710C1"/>
    <w:p w14:paraId="523E6789"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B</w:t>
      </w:r>
      <w:r w:rsidRPr="00676D14">
        <w:t xml:space="preserve"> and the LOS/NLOS indication accuracy is </w:t>
      </w:r>
      <w:r w:rsidRPr="00676D14">
        <w:rPr>
          <w:i/>
          <w:iCs/>
        </w:rPr>
        <w:t>E</w:t>
      </w:r>
      <w:r w:rsidRPr="00676D14">
        <w:rPr>
          <w:color w:val="FF0000"/>
        </w:rPr>
        <w:t xml:space="preserve"> </w:t>
      </w:r>
      <w:r w:rsidRPr="00676D14">
        <w:t xml:space="preserve">(using F1-score). Evaluation results show that, </w:t>
      </w:r>
    </w:p>
    <w:p w14:paraId="3F16CB8F"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(0.56~0.974) </w:t>
      </w:r>
      <w:r w:rsidRPr="00676D14">
        <w:rPr>
          <w:lang w:val="zh-CN" w:eastAsia="zh-CN"/>
        </w:rPr>
        <w:sym w:font="Symbol" w:char="F0B4"/>
      </w:r>
      <w:r w:rsidRPr="00676D14">
        <w:rPr>
          <w:i/>
          <w:iCs/>
        </w:rPr>
        <w:t xml:space="preserve"> E</w:t>
      </w:r>
      <w:r w:rsidRPr="00676D14">
        <w:rPr>
          <w:i/>
          <w:iCs/>
          <w:vertAlign w:val="subscript"/>
        </w:rPr>
        <w:t>0,B</w:t>
      </w:r>
      <w:r w:rsidRPr="00676D14">
        <w:t>;</w:t>
      </w:r>
    </w:p>
    <w:p w14:paraId="688C1027"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0,B</w:t>
      </w:r>
      <w:r w:rsidRPr="00676D14">
        <w:rPr>
          <w:iCs/>
          <w:color w:val="FF0000"/>
        </w:rPr>
        <w:t xml:space="preserve">  </w:t>
      </w:r>
      <w:r w:rsidRPr="00676D14">
        <w:rPr>
          <w:iCs/>
        </w:rPr>
        <w:t>is</w:t>
      </w:r>
      <w:r w:rsidRPr="00676D14">
        <w:t xml:space="preserve"> the full training accuracy (using F1-score) for the </w:t>
      </w:r>
      <w:r w:rsidRPr="00676D14">
        <w:rPr>
          <w:u w:val="single"/>
        </w:rPr>
        <w:t>clutter parameter B</w:t>
      </w:r>
      <w:r w:rsidRPr="00676D14">
        <w:t>.</w:t>
      </w:r>
    </w:p>
    <w:p w14:paraId="605494E3" w14:textId="77777777" w:rsidR="007710C1" w:rsidRPr="00676D14" w:rsidRDefault="007710C1" w:rsidP="007710C1">
      <w:pPr>
        <w:rPr>
          <w:rFonts w:ascii="Times" w:hAnsi="Times"/>
        </w:rPr>
      </w:pPr>
    </w:p>
    <w:p w14:paraId="27E0B7CF" w14:textId="77777777" w:rsidR="007710C1" w:rsidRPr="00676D14" w:rsidRDefault="007710C1" w:rsidP="007710C1">
      <w:pPr>
        <w:overflowPunct w:val="0"/>
        <w:autoSpaceDE w:val="0"/>
        <w:autoSpaceDN w:val="0"/>
        <w:adjustRightInd w:val="0"/>
        <w:textAlignment w:val="baseline"/>
      </w:pPr>
      <w:r w:rsidRPr="00676D14">
        <w:t xml:space="preserve">For AI/ML </w:t>
      </w:r>
      <w:r w:rsidRPr="00676D14">
        <w:rPr>
          <w:b/>
          <w:bCs/>
        </w:rPr>
        <w:t>assisted</w:t>
      </w:r>
      <w:r w:rsidRPr="00676D14">
        <w:t xml:space="preserve"> positioning with LOS/NLOS indicator as model output and for </w:t>
      </w:r>
      <w:r w:rsidRPr="00676D14">
        <w:rPr>
          <w:b/>
          <w:bCs/>
        </w:rPr>
        <w:t>different clutter parameters</w:t>
      </w:r>
      <w:r w:rsidRPr="00676D14">
        <w:t xml:space="preserve">, evaluation has been performed where the AI/ML model is (a) previously trained for </w:t>
      </w:r>
      <w:r w:rsidRPr="00676D14">
        <w:rPr>
          <w:u w:val="single"/>
        </w:rPr>
        <w:t>clutter parameter A</w:t>
      </w:r>
      <w:r w:rsidRPr="00676D14">
        <w:t xml:space="preserve"> with a dataset of sample density </w:t>
      </w:r>
      <w:r w:rsidRPr="00676D14">
        <w:rPr>
          <w:i/>
          <w:iCs/>
        </w:rPr>
        <w:t>N</w:t>
      </w:r>
      <w:r w:rsidRPr="00676D14">
        <w:t xml:space="preserve"> (#samples/m</w:t>
      </w:r>
      <w:r w:rsidRPr="00676D14">
        <w:rPr>
          <w:vertAlign w:val="superscript"/>
        </w:rPr>
        <w:t>2</w:t>
      </w:r>
      <w:r w:rsidRPr="00676D14">
        <w:t xml:space="preserve">), (b) followed by fine-tuning for </w:t>
      </w:r>
      <w:r w:rsidRPr="00676D14">
        <w:rPr>
          <w:u w:val="single"/>
        </w:rPr>
        <w:t>clutter parameter B</w:t>
      </w:r>
      <w:r w:rsidRPr="00676D14">
        <w:t xml:space="preserve"> with a dataset of sample density </w:t>
      </w:r>
      <w:r w:rsidRPr="00676D14">
        <w:rPr>
          <w:i/>
          <w:iCs/>
        </w:rPr>
        <w:t>x</w:t>
      </w:r>
      <w:r w:rsidRPr="00676D14">
        <w:t xml:space="preserve">% </w:t>
      </w:r>
      <w:r w:rsidRPr="00676D14">
        <w:sym w:font="Symbol" w:char="F0B4"/>
      </w:r>
      <w:r w:rsidRPr="00676D14">
        <w:rPr>
          <w:i/>
          <w:iCs/>
        </w:rPr>
        <w:t xml:space="preserve"> N</w:t>
      </w:r>
      <w:r w:rsidRPr="00676D14">
        <w:t xml:space="preserve"> (#samples/m</w:t>
      </w:r>
      <w:r w:rsidRPr="00676D14">
        <w:rPr>
          <w:vertAlign w:val="superscript"/>
        </w:rPr>
        <w:t>2</w:t>
      </w:r>
      <w:r w:rsidRPr="00676D14">
        <w:t xml:space="preserve">), (c) then tested under </w:t>
      </w:r>
      <w:r w:rsidRPr="00676D14">
        <w:rPr>
          <w:u w:val="single"/>
        </w:rPr>
        <w:t>clutter parameter A</w:t>
      </w:r>
      <w:r w:rsidRPr="00676D14">
        <w:t xml:space="preserve"> and the LOS/NLOS indication accuracy is </w:t>
      </w:r>
      <w:r w:rsidRPr="00676D14">
        <w:rPr>
          <w:i/>
          <w:iCs/>
        </w:rPr>
        <w:t>E</w:t>
      </w:r>
      <w:r w:rsidRPr="00676D14">
        <w:t xml:space="preserve"> (using F1-score). Evaluation results show that, </w:t>
      </w:r>
    </w:p>
    <w:p w14:paraId="72F856E3" w14:textId="77777777" w:rsidR="007710C1" w:rsidRPr="00676D14" w:rsidRDefault="007710C1">
      <w:pPr>
        <w:widowControl w:val="0"/>
        <w:numPr>
          <w:ilvl w:val="0"/>
          <w:numId w:val="132"/>
        </w:numPr>
        <w:overflowPunct w:val="0"/>
        <w:autoSpaceDE w:val="0"/>
        <w:autoSpaceDN w:val="0"/>
        <w:adjustRightInd w:val="0"/>
        <w:jc w:val="both"/>
        <w:textAlignment w:val="baseline"/>
        <w:rPr>
          <w:lang w:eastAsia="ja-JP"/>
        </w:rPr>
      </w:pPr>
      <w:r w:rsidRPr="00676D14">
        <w:lastRenderedPageBreak/>
        <w:t xml:space="preserve">1 source when fine-tuning dataset size is </w:t>
      </w:r>
      <w:r w:rsidRPr="00676D14">
        <w:rPr>
          <w:i/>
          <w:iCs/>
        </w:rPr>
        <w:t>x</w:t>
      </w:r>
      <w:r w:rsidRPr="00676D14">
        <w:t xml:space="preserve">% = 10.0% of full training dataset size, the accuracy (using F1-score) of LOS/NLOS indicator is </w:t>
      </w:r>
      <w:r w:rsidRPr="00676D14">
        <w:rPr>
          <w:i/>
          <w:iCs/>
        </w:rPr>
        <w:t xml:space="preserve">E = </w:t>
      </w:r>
      <w:r w:rsidRPr="00676D14">
        <w:t xml:space="preserve">(0.09~0.24) </w:t>
      </w:r>
      <w:r w:rsidRPr="00676D14">
        <w:rPr>
          <w:lang w:val="zh-CN" w:eastAsia="zh-CN"/>
        </w:rPr>
        <w:sym w:font="Symbol" w:char="F0B4"/>
      </w:r>
      <w:r w:rsidRPr="00676D14">
        <w:rPr>
          <w:i/>
          <w:iCs/>
        </w:rPr>
        <w:t xml:space="preserve"> E</w:t>
      </w:r>
      <w:r w:rsidRPr="00676D14">
        <w:rPr>
          <w:i/>
          <w:iCs/>
          <w:vertAlign w:val="subscript"/>
        </w:rPr>
        <w:t>0,A</w:t>
      </w:r>
      <w:r w:rsidRPr="00676D14">
        <w:t>;</w:t>
      </w:r>
    </w:p>
    <w:p w14:paraId="3C2A48BD" w14:textId="77777777" w:rsidR="007710C1" w:rsidRPr="00676D14" w:rsidRDefault="007710C1" w:rsidP="007710C1">
      <w:pPr>
        <w:overflowPunct w:val="0"/>
        <w:autoSpaceDE w:val="0"/>
        <w:autoSpaceDN w:val="0"/>
        <w:adjustRightInd w:val="0"/>
        <w:textAlignment w:val="baseline"/>
        <w:rPr>
          <w:lang w:eastAsia="ja-JP"/>
        </w:rPr>
      </w:pPr>
      <w:r w:rsidRPr="00676D14">
        <w:t xml:space="preserve">Here </w:t>
      </w:r>
      <w:r w:rsidRPr="00676D14">
        <w:rPr>
          <w:i/>
          <w:iCs/>
        </w:rPr>
        <w:t>E</w:t>
      </w:r>
      <w:r w:rsidRPr="00676D14">
        <w:rPr>
          <w:i/>
          <w:iCs/>
          <w:vertAlign w:val="subscript"/>
        </w:rPr>
        <w:t>0,A</w:t>
      </w:r>
      <w:r w:rsidRPr="00676D14">
        <w:rPr>
          <w:iCs/>
        </w:rPr>
        <w:t xml:space="preserve"> is</w:t>
      </w:r>
      <w:r w:rsidRPr="00676D14">
        <w:t xml:space="preserve"> the full training accuracy (using F1-score) for the </w:t>
      </w:r>
      <w:r w:rsidRPr="00676D14">
        <w:rPr>
          <w:u w:val="single"/>
        </w:rPr>
        <w:t>clutter parameter A</w:t>
      </w:r>
      <w:r w:rsidRPr="00676D14">
        <w:t>.</w:t>
      </w:r>
    </w:p>
    <w:p w14:paraId="22FA4D9A" w14:textId="47F45E19" w:rsidR="00CF700D" w:rsidRDefault="00CF700D" w:rsidP="00CF700D">
      <w:pPr>
        <w:pStyle w:val="40"/>
      </w:pPr>
      <w:r>
        <w:t>6.4.2.</w:t>
      </w:r>
      <w:r w:rsidR="00E274C6">
        <w:t>4</w:t>
      </w:r>
      <w:r>
        <w:tab/>
        <w:t xml:space="preserve">Model-input </w:t>
      </w:r>
      <w:r w:rsidR="00F35F98">
        <w:t>Size Reduction</w:t>
      </w:r>
    </w:p>
    <w:p w14:paraId="1FB54901" w14:textId="77777777" w:rsidR="00676D14" w:rsidRPr="00905E82" w:rsidRDefault="00676D14" w:rsidP="00676D14">
      <w:pPr>
        <w:rPr>
          <w:b/>
        </w:rPr>
      </w:pPr>
      <w:r w:rsidRPr="00905E82">
        <w:rPr>
          <w:b/>
          <w:i/>
          <w:iCs/>
        </w:rPr>
        <w:t>Observations</w:t>
      </w:r>
      <w:r w:rsidRPr="00905E82">
        <w:rPr>
          <w:b/>
        </w:rPr>
        <w:t>:</w:t>
      </w:r>
    </w:p>
    <w:p w14:paraId="08BE7DCA" w14:textId="77777777" w:rsidR="00676D14" w:rsidRDefault="00676D14" w:rsidP="00676D14">
      <w:pPr>
        <w:rPr>
          <w:color w:val="000000"/>
        </w:rPr>
      </w:pPr>
      <w:r>
        <w:rPr>
          <w:b/>
          <w:bCs/>
          <w:i/>
          <w:iCs/>
        </w:rPr>
        <w:t xml:space="preserve">Direct </w:t>
      </w:r>
      <w:r w:rsidRPr="000A3F94">
        <w:rPr>
          <w:b/>
          <w:bCs/>
          <w:i/>
          <w:iCs/>
        </w:rPr>
        <w:t>AI/ML positioning</w:t>
      </w:r>
    </w:p>
    <w:p w14:paraId="22AE1A05" w14:textId="0D6F2FF3" w:rsidR="00676D14" w:rsidRPr="00441CC1" w:rsidRDefault="00676D14" w:rsidP="00676D14">
      <w:r w:rsidRPr="00441CC1">
        <w:t>For the evaluation of direct AI/ML positioning, with N</w:t>
      </w:r>
      <w:r w:rsidRPr="00441CC1">
        <w:rPr>
          <w:vertAlign w:val="subscript"/>
        </w:rPr>
        <w:t>t</w:t>
      </w:r>
      <w:r w:rsidRPr="00441CC1">
        <w:t xml:space="preserve"> consecutive time domain samples used as model input, evaluation results show that when CIR, PDP, or DP is used as model input, using different N</w:t>
      </w:r>
      <w:r w:rsidRPr="00441CC1">
        <w:rPr>
          <w:vertAlign w:val="subscript"/>
        </w:rPr>
        <w:t>t</w:t>
      </w:r>
      <w:r w:rsidRPr="00441CC1">
        <w:t xml:space="preserve"> while holding other parameters the same,  </w:t>
      </w:r>
    </w:p>
    <w:p w14:paraId="0C2902D1"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128 does not appreciably degrade the positioning accuracy, while the measurement size and signaling overhead shrink to (approximately) 1/2 that of N</w:t>
      </w:r>
      <w:r w:rsidRPr="00441CC1">
        <w:rPr>
          <w:vertAlign w:val="subscript"/>
        </w:rPr>
        <w:t>t</w:t>
      </w:r>
      <w:r w:rsidRPr="00441CC1">
        <w:t>=256.</w:t>
      </w:r>
    </w:p>
    <w:p w14:paraId="1C5DCCF7"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=128 is 0.81 ~ 1.19 times the positioning error of N</w:t>
      </w:r>
      <w:r w:rsidRPr="00441CC1">
        <w:rPr>
          <w:vertAlign w:val="subscript"/>
        </w:rPr>
        <w:t>t</w:t>
      </w:r>
      <w:r w:rsidRPr="00441CC1">
        <w:t>=256;</w:t>
      </w:r>
    </w:p>
    <w:p w14:paraId="558CECAE" w14:textId="77777777" w:rsidR="00676D14" w:rsidRPr="00441CC1" w:rsidRDefault="00676D14">
      <w:pPr>
        <w:pStyle w:val="ac"/>
        <w:widowControl w:val="0"/>
        <w:numPr>
          <w:ilvl w:val="0"/>
          <w:numId w:val="55"/>
        </w:numPr>
        <w:contextualSpacing w:val="0"/>
        <w:jc w:val="both"/>
      </w:pPr>
      <w:r w:rsidRPr="00441CC1">
        <w:t>Reducing N</w:t>
      </w:r>
      <w:r w:rsidRPr="00441CC1">
        <w:rPr>
          <w:vertAlign w:val="subscript"/>
        </w:rPr>
        <w:t>t</w:t>
      </w:r>
      <w:r w:rsidRPr="00441CC1">
        <w:t xml:space="preserve"> from 256 to 64~32 may degrade the positioning accuracy, while the measurement size and signaling overhead shrink to (approximately) 1/4 ~1/8 that of N</w:t>
      </w:r>
      <w:r w:rsidRPr="00441CC1">
        <w:rPr>
          <w:vertAlign w:val="subscript"/>
        </w:rPr>
        <w:t>t</w:t>
      </w:r>
      <w:r w:rsidRPr="00441CC1">
        <w:t xml:space="preserve">=256, respectively. </w:t>
      </w:r>
    </w:p>
    <w:p w14:paraId="1A60BDF5"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=64 is 0.88 ~ 3.00 times the positioning error of N</w:t>
      </w:r>
      <w:r w:rsidRPr="00441CC1">
        <w:rPr>
          <w:vertAlign w:val="subscript"/>
        </w:rPr>
        <w:t>t</w:t>
      </w:r>
      <w:r w:rsidRPr="00441CC1">
        <w:t>=256;</w:t>
      </w:r>
    </w:p>
    <w:p w14:paraId="0C642551" w14:textId="77777777" w:rsidR="00676D14" w:rsidRPr="00441CC1" w:rsidRDefault="00676D14">
      <w:pPr>
        <w:pStyle w:val="ac"/>
        <w:widowControl w:val="0"/>
        <w:numPr>
          <w:ilvl w:val="1"/>
          <w:numId w:val="55"/>
        </w:numPr>
        <w:contextualSpacing w:val="0"/>
        <w:jc w:val="both"/>
      </w:pPr>
      <w:r w:rsidRPr="00441CC1">
        <w:t>Positioning error of N</w:t>
      </w:r>
      <w:r w:rsidRPr="00441CC1">
        <w:rPr>
          <w:vertAlign w:val="subscript"/>
        </w:rPr>
        <w:t>t</w:t>
      </w:r>
      <w:r w:rsidRPr="00441CC1">
        <w:t>=32 is 1.05 ~ 4.29 times the positioning error of N</w:t>
      </w:r>
      <w:r w:rsidRPr="00441CC1">
        <w:rPr>
          <w:vertAlign w:val="subscript"/>
        </w:rPr>
        <w:t>t</w:t>
      </w:r>
      <w:r w:rsidRPr="00441CC1">
        <w:t>=256;</w:t>
      </w:r>
    </w:p>
    <w:p w14:paraId="78F84893" w14:textId="77777777" w:rsidR="00676D14" w:rsidRDefault="00676D14">
      <w:pPr>
        <w:pStyle w:val="ac"/>
        <w:widowControl w:val="0"/>
        <w:numPr>
          <w:ilvl w:val="0"/>
          <w:numId w:val="55"/>
        </w:numPr>
        <w:contextualSpacing w:val="0"/>
        <w:jc w:val="both"/>
      </w:pPr>
      <w:r w:rsidRPr="00441CC1">
        <w:t>Note: the variation in the positioning accuracy depends on each company's simulation assumption (e.g., AI/ML complexity).</w:t>
      </w:r>
    </w:p>
    <w:p w14:paraId="38B3CF51" w14:textId="77777777" w:rsidR="00B25EE8" w:rsidRDefault="00B25EE8" w:rsidP="00B25EE8">
      <w:pPr>
        <w:widowControl w:val="0"/>
        <w:jc w:val="both"/>
      </w:pPr>
    </w:p>
    <w:p w14:paraId="1FB93682" w14:textId="77777777" w:rsidR="00162045" w:rsidRPr="00676D14" w:rsidRDefault="00162045" w:rsidP="00162045">
      <w:r w:rsidRPr="00676D14">
        <w:t>For direct AI/ML positioning, the evaluation of positioning accuracy at model inference is affected by the type of model input and AI/ML complexity. For a given AI/ML model design, there is a tradeoff between model input, AI/ML complexity (model complexity and computational complexity), and positioning accuracy. Evaluation results show that if changing model input type while holding other parameters (e.g., N</w:t>
      </w:r>
      <w:r w:rsidRPr="00676D14">
        <w:rPr>
          <w:vertAlign w:val="subscript"/>
        </w:rPr>
        <w:t>t</w:t>
      </w:r>
      <w:r w:rsidRPr="00676D14">
        <w:t>, N'</w:t>
      </w:r>
      <w:r w:rsidRPr="00676D14">
        <w:rPr>
          <w:vertAlign w:val="subscript"/>
        </w:rPr>
        <w:t>t</w:t>
      </w:r>
      <w:r w:rsidRPr="00676D14">
        <w:t>, N</w:t>
      </w:r>
      <w:r w:rsidRPr="00676D14">
        <w:rPr>
          <w:vertAlign w:val="subscript"/>
        </w:rPr>
        <w:t>port</w:t>
      </w:r>
      <w:r w:rsidRPr="00676D14">
        <w:t>, N'</w:t>
      </w:r>
      <w:r w:rsidRPr="00676D14">
        <w:rPr>
          <w:vertAlign w:val="subscript"/>
        </w:rPr>
        <w:t>TRP</w:t>
      </w:r>
      <w:r w:rsidRPr="00676D14">
        <w:t xml:space="preserve">) the same, </w:t>
      </w:r>
    </w:p>
    <w:p w14:paraId="1F6CD5EC"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PDP and CIR as model input, </w:t>
      </w:r>
    </w:p>
    <w:p w14:paraId="2D577728" w14:textId="2F35862A" w:rsidR="00162045" w:rsidRPr="00676D14" w:rsidRDefault="00162045">
      <w:pPr>
        <w:pStyle w:val="ac"/>
        <w:widowControl w:val="0"/>
        <w:numPr>
          <w:ilvl w:val="1"/>
          <w:numId w:val="138"/>
        </w:numPr>
        <w:contextualSpacing w:val="0"/>
        <w:jc w:val="both"/>
        <w:rPr>
          <w:lang w:val="en-US"/>
        </w:rPr>
      </w:pPr>
      <w:r w:rsidRPr="00676D14">
        <w:rPr>
          <w:lang w:val="en-US"/>
        </w:rPr>
        <w:t>9 sources showed evaluation results where the positioning error of PDP as model input is 1.06 ~ 1.62 times the positioning error of CIR as model input.</w:t>
      </w:r>
    </w:p>
    <w:p w14:paraId="0F830AC2" w14:textId="77777777" w:rsidR="00162045" w:rsidRPr="00676D14" w:rsidRDefault="00162045">
      <w:pPr>
        <w:pStyle w:val="ac"/>
        <w:widowControl w:val="0"/>
        <w:numPr>
          <w:ilvl w:val="1"/>
          <w:numId w:val="138"/>
        </w:numPr>
        <w:contextualSpacing w:val="0"/>
        <w:jc w:val="both"/>
        <w:rPr>
          <w:lang w:val="en-US"/>
        </w:rPr>
      </w:pPr>
      <w:r w:rsidRPr="00676D14">
        <w:rPr>
          <w:lang w:val="en-US"/>
        </w:rPr>
        <w:t>5 sources showed evaluation results where the positioning error of PDP as model input is 0.61 ~ 0.96 times the positioning error of CIR as model input.</w:t>
      </w:r>
    </w:p>
    <w:p w14:paraId="3140640F" w14:textId="77777777" w:rsidR="00162045" w:rsidRPr="00676D14" w:rsidRDefault="00162045">
      <w:pPr>
        <w:pStyle w:val="ac"/>
        <w:widowControl w:val="0"/>
        <w:numPr>
          <w:ilvl w:val="0"/>
          <w:numId w:val="138"/>
        </w:numPr>
        <w:contextualSpacing w:val="0"/>
        <w:jc w:val="both"/>
        <w:rPr>
          <w:lang w:val="en-US"/>
        </w:rPr>
      </w:pPr>
      <w:r w:rsidRPr="00676D14">
        <w:rPr>
          <w:lang w:val="en-US"/>
        </w:rPr>
        <w:t xml:space="preserve">When comparing DP and CIR as model input, </w:t>
      </w:r>
    </w:p>
    <w:p w14:paraId="0E4B540A" w14:textId="77777777" w:rsidR="00162045" w:rsidRPr="00676D14" w:rsidRDefault="00162045">
      <w:pPr>
        <w:pStyle w:val="ac"/>
        <w:widowControl w:val="0"/>
        <w:numPr>
          <w:ilvl w:val="1"/>
          <w:numId w:val="138"/>
        </w:numPr>
        <w:contextualSpacing w:val="0"/>
        <w:jc w:val="both"/>
        <w:rPr>
          <w:lang w:val="en-US"/>
        </w:rPr>
      </w:pPr>
      <w:r w:rsidRPr="00676D14">
        <w:rPr>
          <w:rFonts w:eastAsia="Times New Roman" w:cs="Calibri"/>
          <w:lang w:val="en-US"/>
        </w:rPr>
        <w:t>4 s</w:t>
      </w:r>
      <w:r w:rsidRPr="00676D14">
        <w:rPr>
          <w:lang w:val="en-US"/>
        </w:rPr>
        <w:t>ources showed evaluation results where the positioning error of DP as model input is 1.18 ~ 1.96 times the positioning error of CIR as model input.</w:t>
      </w:r>
    </w:p>
    <w:p w14:paraId="7AE3CD22" w14:textId="77777777" w:rsidR="00162045" w:rsidRPr="00676D14" w:rsidRDefault="00162045">
      <w:pPr>
        <w:pStyle w:val="ac"/>
        <w:widowControl w:val="0"/>
        <w:numPr>
          <w:ilvl w:val="1"/>
          <w:numId w:val="138"/>
        </w:numPr>
        <w:contextualSpacing w:val="0"/>
        <w:jc w:val="both"/>
        <w:rPr>
          <w:lang w:val="en-US"/>
        </w:rPr>
      </w:pPr>
      <w:r w:rsidRPr="00676D14">
        <w:rPr>
          <w:lang w:val="en-US"/>
        </w:rPr>
        <w:t>2 sources showed evaluation results where the positioning error of DP as model input is 0.79~0.92 times the positioning error of CIR as model input.</w:t>
      </w:r>
    </w:p>
    <w:p w14:paraId="104198D3" w14:textId="77777777" w:rsidR="00162045" w:rsidRPr="00676D14" w:rsidRDefault="00162045">
      <w:pPr>
        <w:pStyle w:val="ac"/>
        <w:widowControl w:val="0"/>
        <w:numPr>
          <w:ilvl w:val="0"/>
          <w:numId w:val="138"/>
        </w:numPr>
        <w:contextualSpacing w:val="0"/>
        <w:jc w:val="both"/>
        <w:rPr>
          <w:lang w:val="en-US"/>
        </w:rPr>
      </w:pPr>
      <w:r w:rsidRPr="00676D14">
        <w:rPr>
          <w:lang w:val="en-US"/>
        </w:rPr>
        <w:t>Note: For one of the sources (</w:t>
      </w:r>
      <w:r w:rsidRPr="00676D14">
        <w:rPr>
          <w:rFonts w:eastAsia="Times New Roman" w:cs="Calibri"/>
          <w:lang w:val="en-US"/>
        </w:rPr>
        <w:t xml:space="preserve">R1-2306112), the difference in relative performance is due to the complexity of the AI/ML model. </w:t>
      </w:r>
    </w:p>
    <w:p w14:paraId="3F9099B7" w14:textId="77777777" w:rsidR="00162045" w:rsidRPr="00676D14" w:rsidRDefault="00162045">
      <w:pPr>
        <w:pStyle w:val="ac"/>
        <w:widowControl w:val="0"/>
        <w:numPr>
          <w:ilvl w:val="0"/>
          <w:numId w:val="138"/>
        </w:numPr>
        <w:contextualSpacing w:val="0"/>
        <w:jc w:val="both"/>
        <w:rPr>
          <w:lang w:val="en-US"/>
        </w:rPr>
      </w:pPr>
      <w:r w:rsidRPr="00676D14">
        <w:rPr>
          <w:lang w:val="en-US"/>
        </w:rPr>
        <w:t>Note: For another source (</w:t>
      </w:r>
      <w:r w:rsidRPr="00676D14">
        <w:rPr>
          <w:rFonts w:eastAsia="Times New Roman" w:cs="Calibri"/>
          <w:lang w:val="en-US"/>
        </w:rPr>
        <w:t xml:space="preserve">R1-2307920), the difference in relative performance is due to the parameter settings. </w:t>
      </w:r>
    </w:p>
    <w:p w14:paraId="2965CAC3" w14:textId="77777777" w:rsidR="00162045" w:rsidRPr="00676D14" w:rsidRDefault="00162045">
      <w:pPr>
        <w:pStyle w:val="ac"/>
        <w:widowControl w:val="0"/>
        <w:numPr>
          <w:ilvl w:val="0"/>
          <w:numId w:val="138"/>
        </w:numPr>
        <w:contextualSpacing w:val="0"/>
        <w:jc w:val="both"/>
        <w:rPr>
          <w:lang w:val="en-US"/>
        </w:rPr>
      </w:pPr>
      <w:r w:rsidRPr="00676D14">
        <w:rPr>
          <w:lang w:val="en-US"/>
        </w:rPr>
        <w:t>Note: the variation in the positioning accuracy depends on each company's simulation assumption (e.g., AI/ML complexity).</w:t>
      </w:r>
    </w:p>
    <w:p w14:paraId="4F10431A" w14:textId="77777777" w:rsidR="00162045" w:rsidRDefault="00162045" w:rsidP="00B25EE8">
      <w:pPr>
        <w:widowControl w:val="0"/>
        <w:jc w:val="both"/>
      </w:pPr>
    </w:p>
    <w:p w14:paraId="55E16CDF" w14:textId="77777777" w:rsidR="007710C1" w:rsidRPr="00441CC1" w:rsidRDefault="007710C1" w:rsidP="007710C1">
      <w:r w:rsidRPr="00441CC1">
        <w:t>For the evalu</w:t>
      </w:r>
      <w:r>
        <w:t>a</w:t>
      </w:r>
      <w:r w:rsidRPr="00441CC1">
        <w:t>tion of direct AI/ML positioning, when N'</w:t>
      </w:r>
      <w:r w:rsidRPr="00441CC1">
        <w:rPr>
          <w:vertAlign w:val="subscript"/>
        </w:rPr>
        <w:t>t</w:t>
      </w:r>
      <w:r w:rsidRPr="00441CC1">
        <w:t xml:space="preserve"> time domain samples with the strongest power are selected as model input, evaluation results show that: </w:t>
      </w:r>
    </w:p>
    <w:p w14:paraId="441A79BC" w14:textId="77777777" w:rsidR="007710C1" w:rsidRPr="00441CC1" w:rsidRDefault="007710C1">
      <w:pPr>
        <w:pStyle w:val="ac"/>
        <w:widowControl w:val="0"/>
        <w:numPr>
          <w:ilvl w:val="0"/>
          <w:numId w:val="59"/>
        </w:numPr>
        <w:contextualSpacing w:val="0"/>
        <w:jc w:val="both"/>
      </w:pPr>
      <w:r w:rsidRPr="00441CC1">
        <w:lastRenderedPageBreak/>
        <w:t>For model input of CIR or PDP and N</w:t>
      </w:r>
      <w:r w:rsidRPr="00441CC1">
        <w:rPr>
          <w:vertAlign w:val="subscript"/>
        </w:rPr>
        <w:t>t</w:t>
      </w:r>
      <w:r w:rsidRPr="00441CC1">
        <w:t>=256, using different N'</w:t>
      </w:r>
      <w:r w:rsidRPr="00441CC1">
        <w:rPr>
          <w:vertAlign w:val="subscript"/>
        </w:rPr>
        <w:t>t</w:t>
      </w:r>
      <w:r w:rsidRPr="00441CC1">
        <w:t xml:space="preserve"> while holding other parameters constant,</w:t>
      </w:r>
    </w:p>
    <w:p w14:paraId="46BCE927"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64 does not appreciably degrade the positioning accuracy, while the measurement size and signaling overhead shrink to (approximately) 1/4  that of N</w:t>
      </w:r>
      <w:r w:rsidRPr="00441CC1">
        <w:rPr>
          <w:vertAlign w:val="subscript"/>
        </w:rPr>
        <w:t>t</w:t>
      </w:r>
      <w:r w:rsidRPr="00441CC1">
        <w:t>=N'</w:t>
      </w:r>
      <w:r w:rsidRPr="00441CC1">
        <w:rPr>
          <w:vertAlign w:val="subscript"/>
        </w:rPr>
        <w:t>t</w:t>
      </w:r>
      <w:r w:rsidRPr="00441CC1">
        <w:t>=256.</w:t>
      </w:r>
    </w:p>
    <w:p w14:paraId="58495E6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=128 is 1.02 ~ 1.07 times the positioning error of N</w:t>
      </w:r>
      <w:r w:rsidRPr="00441CC1">
        <w:rPr>
          <w:vertAlign w:val="subscript"/>
        </w:rPr>
        <w:t>t</w:t>
      </w:r>
      <w:r w:rsidRPr="00441CC1">
        <w:t>=N'</w:t>
      </w:r>
      <w:r w:rsidRPr="00441CC1">
        <w:rPr>
          <w:vertAlign w:val="subscript"/>
        </w:rPr>
        <w:t>t</w:t>
      </w:r>
      <w:r w:rsidRPr="00441CC1">
        <w:t>=256;</w:t>
      </w:r>
    </w:p>
    <w:p w14:paraId="11B84C9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=64 is 1.02 ~ 1.21 times the positioning error of N</w:t>
      </w:r>
      <w:r w:rsidRPr="00441CC1">
        <w:rPr>
          <w:vertAlign w:val="subscript"/>
        </w:rPr>
        <w:t>t</w:t>
      </w:r>
      <w:r w:rsidRPr="00441CC1">
        <w:t>=N'</w:t>
      </w:r>
      <w:r w:rsidRPr="00441CC1">
        <w:rPr>
          <w:vertAlign w:val="subscript"/>
        </w:rPr>
        <w:t>t</w:t>
      </w:r>
      <w:r w:rsidRPr="00441CC1">
        <w:t>=256;</w:t>
      </w:r>
    </w:p>
    <w:p w14:paraId="665F4A9E"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32~16 degrade the positioning accuracy, while the measurement size and signaling overhead shrink to (approximately) 1/8 ~ 1/16 that of N</w:t>
      </w:r>
      <w:r w:rsidRPr="00441CC1">
        <w:rPr>
          <w:vertAlign w:val="subscript"/>
        </w:rPr>
        <w:t>t</w:t>
      </w:r>
      <w:r w:rsidRPr="00441CC1">
        <w:t>=N'</w:t>
      </w:r>
      <w:r w:rsidRPr="00441CC1">
        <w:rPr>
          <w:vertAlign w:val="subscript"/>
        </w:rPr>
        <w:t>t</w:t>
      </w:r>
      <w:r w:rsidRPr="00441CC1">
        <w:t xml:space="preserve">=256. </w:t>
      </w:r>
    </w:p>
    <w:p w14:paraId="70BE82B6"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1.14 ~ 2.03 times the positioning error of N</w:t>
      </w:r>
      <w:r w:rsidRPr="00441CC1">
        <w:rPr>
          <w:vertAlign w:val="subscript"/>
        </w:rPr>
        <w:t>t</w:t>
      </w:r>
      <w:r w:rsidRPr="00441CC1">
        <w:t>=N'</w:t>
      </w:r>
      <w:r w:rsidRPr="00441CC1">
        <w:rPr>
          <w:vertAlign w:val="subscript"/>
        </w:rPr>
        <w:t>t</w:t>
      </w:r>
      <w:r w:rsidRPr="00441CC1">
        <w:t>=256;</w:t>
      </w:r>
    </w:p>
    <w:p w14:paraId="57A96EDC"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=16 is 1.12 ~ 2.54 times the positioning error of N</w:t>
      </w:r>
      <w:r w:rsidRPr="00441CC1">
        <w:rPr>
          <w:vertAlign w:val="subscript"/>
        </w:rPr>
        <w:t>t</w:t>
      </w:r>
      <w:r w:rsidRPr="00441CC1">
        <w:t>=N'</w:t>
      </w:r>
      <w:r w:rsidRPr="00441CC1">
        <w:rPr>
          <w:vertAlign w:val="subscript"/>
        </w:rPr>
        <w:t>t</w:t>
      </w:r>
      <w:r w:rsidRPr="00441CC1">
        <w:t>=256;</w:t>
      </w:r>
    </w:p>
    <w:p w14:paraId="1A0ED9BF" w14:textId="77777777" w:rsidR="007710C1" w:rsidRPr="00441CC1" w:rsidRDefault="007710C1">
      <w:pPr>
        <w:pStyle w:val="ac"/>
        <w:widowControl w:val="0"/>
        <w:numPr>
          <w:ilvl w:val="1"/>
          <w:numId w:val="56"/>
        </w:numPr>
        <w:contextualSpacing w:val="0"/>
        <w:jc w:val="both"/>
      </w:pPr>
      <w:r w:rsidRPr="00441CC1">
        <w:t>Reducing N'</w:t>
      </w:r>
      <w:r w:rsidRPr="00441CC1">
        <w:rPr>
          <w:vertAlign w:val="subscript"/>
        </w:rPr>
        <w:t>t</w:t>
      </w:r>
      <w:r w:rsidRPr="00441CC1">
        <w:t xml:space="preserve"> from 256 to 9~8 degrade the positioning accuracy, while the measurement size and signaling overhead shrink to (approximately) 1/32 that of N</w:t>
      </w:r>
      <w:r w:rsidRPr="00441CC1">
        <w:rPr>
          <w:vertAlign w:val="subscript"/>
        </w:rPr>
        <w:t>t</w:t>
      </w:r>
      <w:r w:rsidRPr="00441CC1">
        <w:t>=N'</w:t>
      </w:r>
      <w:r w:rsidRPr="00441CC1">
        <w:rPr>
          <w:vertAlign w:val="subscript"/>
        </w:rPr>
        <w:t>t</w:t>
      </w:r>
      <w:r w:rsidRPr="00441CC1">
        <w:t xml:space="preserve">=256. </w:t>
      </w:r>
    </w:p>
    <w:p w14:paraId="46C43679"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=9~8 is 1.42 ~ 3.29 times the positioning error of N</w:t>
      </w:r>
      <w:r w:rsidRPr="00441CC1">
        <w:rPr>
          <w:vertAlign w:val="subscript"/>
        </w:rPr>
        <w:t>t</w:t>
      </w:r>
      <w:r w:rsidRPr="00441CC1">
        <w:t>=N'</w:t>
      </w:r>
      <w:r w:rsidRPr="00441CC1">
        <w:rPr>
          <w:vertAlign w:val="subscript"/>
        </w:rPr>
        <w:t>t</w:t>
      </w:r>
      <w:r w:rsidRPr="00441CC1">
        <w:t>=256;</w:t>
      </w:r>
    </w:p>
    <w:p w14:paraId="706AA1BC" w14:textId="77777777" w:rsidR="007710C1" w:rsidRPr="00441CC1" w:rsidRDefault="007710C1">
      <w:pPr>
        <w:pStyle w:val="ac"/>
        <w:widowControl w:val="0"/>
        <w:numPr>
          <w:ilvl w:val="0"/>
          <w:numId w:val="56"/>
        </w:numPr>
        <w:contextualSpacing w:val="0"/>
        <w:jc w:val="both"/>
      </w:pPr>
      <w:r w:rsidRPr="00441CC1">
        <w:t>For model input of DP and N</w:t>
      </w:r>
      <w:r w:rsidRPr="00441CC1">
        <w:rPr>
          <w:vertAlign w:val="subscript"/>
        </w:rPr>
        <w:t>t</w:t>
      </w:r>
      <w:r w:rsidRPr="00441CC1">
        <w:t>=256, using different N'</w:t>
      </w:r>
      <w:r w:rsidRPr="00441CC1">
        <w:rPr>
          <w:vertAlign w:val="subscript"/>
        </w:rPr>
        <w:t>t</w:t>
      </w:r>
      <w:r w:rsidRPr="00441CC1">
        <w:t xml:space="preserve"> while holding other parameters constant, </w:t>
      </w:r>
    </w:p>
    <w:p w14:paraId="45CBAB13" w14:textId="77777777" w:rsidR="007710C1" w:rsidRPr="00441CC1" w:rsidRDefault="007710C1">
      <w:pPr>
        <w:pStyle w:val="ac"/>
        <w:widowControl w:val="0"/>
        <w:numPr>
          <w:ilvl w:val="1"/>
          <w:numId w:val="56"/>
        </w:numPr>
        <w:contextualSpacing w:val="0"/>
        <w:jc w:val="both"/>
      </w:pPr>
      <w:r w:rsidRPr="00441CC1">
        <w:t>One source (Ericsson R1-2304339) showed that reducing N'</w:t>
      </w:r>
      <w:r w:rsidRPr="00441CC1">
        <w:rPr>
          <w:vertAlign w:val="subscript"/>
        </w:rPr>
        <w:t>t</w:t>
      </w:r>
      <w:r w:rsidRPr="00441CC1">
        <w:t xml:space="preserve"> from 64 to 32 does not degrade the positioning accuracy while the measurement size and signaling overhead shrink by (approximately) 1/2.</w:t>
      </w:r>
    </w:p>
    <w:p w14:paraId="316EC275" w14:textId="77777777" w:rsidR="007710C1" w:rsidRPr="00441CC1" w:rsidRDefault="007710C1">
      <w:pPr>
        <w:pStyle w:val="ac"/>
        <w:widowControl w:val="0"/>
        <w:numPr>
          <w:ilvl w:val="2"/>
          <w:numId w:val="56"/>
        </w:numPr>
        <w:contextualSpacing w:val="0"/>
        <w:jc w:val="both"/>
      </w:pPr>
      <w:r w:rsidRPr="00441CC1">
        <w:t>Positioning error of N'</w:t>
      </w:r>
      <w:r w:rsidRPr="00441CC1">
        <w:rPr>
          <w:vertAlign w:val="subscript"/>
        </w:rPr>
        <w:t>t</w:t>
      </w:r>
      <w:r w:rsidRPr="00441CC1">
        <w:t>=32 is 1.03 times the positioning error of N'</w:t>
      </w:r>
      <w:r w:rsidRPr="00441CC1">
        <w:rPr>
          <w:vertAlign w:val="subscript"/>
        </w:rPr>
        <w:t>t</w:t>
      </w:r>
      <w:r w:rsidRPr="00441CC1">
        <w:t>=64.</w:t>
      </w:r>
    </w:p>
    <w:p w14:paraId="0126D215" w14:textId="77777777" w:rsidR="007710C1" w:rsidRPr="00441CC1" w:rsidRDefault="007710C1">
      <w:pPr>
        <w:pStyle w:val="ac"/>
        <w:widowControl w:val="0"/>
        <w:numPr>
          <w:ilvl w:val="0"/>
          <w:numId w:val="56"/>
        </w:numPr>
        <w:contextualSpacing w:val="0"/>
        <w:jc w:val="both"/>
      </w:pPr>
      <w:r w:rsidRPr="00441CC1">
        <w:rPr>
          <w:rFonts w:eastAsia="等线"/>
          <w:lang w:eastAsia="zh-CN"/>
        </w:rPr>
        <w:t>Note: the evaluation results based on the other model input (e.g., multiple path) can be added in next meeting</w:t>
      </w:r>
    </w:p>
    <w:p w14:paraId="385260AD" w14:textId="77777777" w:rsidR="007710C1" w:rsidRDefault="007710C1" w:rsidP="00B25EE8">
      <w:pPr>
        <w:widowControl w:val="0"/>
        <w:jc w:val="both"/>
      </w:pPr>
    </w:p>
    <w:p w14:paraId="31B5CB28" w14:textId="77777777" w:rsidR="007710C1" w:rsidRDefault="007710C1" w:rsidP="007710C1">
      <w:r>
        <w:t xml:space="preserve">Based on evaluation results by 8 sources, for TRP reduction of </w:t>
      </w:r>
      <w:r>
        <w:rPr>
          <w:b/>
          <w:bCs/>
        </w:rPr>
        <w:t>direct</w:t>
      </w:r>
      <w:r>
        <w:t xml:space="preserve"> AI/ML positioning, approaches supporting dynamic TRP pattern can achieve the horizontal positioning accuracy </w:t>
      </w:r>
      <w:r>
        <w:rPr>
          <w:i/>
          <w:iCs/>
        </w:rPr>
        <w:t>E</w:t>
      </w:r>
      <w:r>
        <w:rPr>
          <w:i/>
          <w:iCs/>
          <w:vertAlign w:val="subscript"/>
        </w:rPr>
        <w:t>dynamic</w:t>
      </w:r>
      <w:r>
        <w:t xml:space="preserve"> = (0.80~2.15) </w:t>
      </w:r>
      <w:r>
        <w:sym w:font="Symbol" w:char="F0B4"/>
      </w:r>
      <w:r>
        <w:t xml:space="preserve"> </w:t>
      </w:r>
      <w:r>
        <w:rPr>
          <w:i/>
          <w:iCs/>
        </w:rPr>
        <w:t>E</w:t>
      </w:r>
      <w:r>
        <w:rPr>
          <w:i/>
          <w:iCs/>
          <w:vertAlign w:val="subscript"/>
        </w:rPr>
        <w:t>fixed</w:t>
      </w:r>
      <w:r>
        <w:t xml:space="preserve"> (meters), when other design parameters are held the same, where:</w:t>
      </w:r>
    </w:p>
    <w:p w14:paraId="263F9DF7"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dynamic</w:t>
      </w:r>
      <w:r>
        <w:t xml:space="preserve"> (meters) is the horizontal positioning accuracy at CDF=90% for </w:t>
      </w:r>
      <w:r>
        <w:rPr>
          <w:rFonts w:eastAsia="Times New Roman"/>
          <w:lang w:val="en-US"/>
        </w:rPr>
        <w:t>approaches supporting dynamic TRP pattern (i.e., Approach 1-B and 2-B);</w:t>
      </w:r>
    </w:p>
    <w:p w14:paraId="719BDDCD" w14:textId="77777777" w:rsidR="007710C1" w:rsidRDefault="007710C1">
      <w:pPr>
        <w:pStyle w:val="ac"/>
        <w:widowControl w:val="0"/>
        <w:numPr>
          <w:ilvl w:val="0"/>
          <w:numId w:val="134"/>
        </w:numPr>
        <w:contextualSpacing w:val="0"/>
        <w:jc w:val="both"/>
        <w:rPr>
          <w:lang w:val="en-US"/>
        </w:rPr>
      </w:pPr>
      <w:r>
        <w:rPr>
          <w:i/>
          <w:iCs/>
        </w:rPr>
        <w:t>E</w:t>
      </w:r>
      <w:r>
        <w:rPr>
          <w:i/>
          <w:iCs/>
          <w:vertAlign w:val="subscript"/>
        </w:rPr>
        <w:t>fixed</w:t>
      </w:r>
      <w:r>
        <w:t xml:space="preserve"> (meters) is the horizontal positioning accuracy at CDF=90% for </w:t>
      </w:r>
      <w:r>
        <w:rPr>
          <w:rFonts w:eastAsia="Times New Roman"/>
          <w:lang w:val="en-US"/>
        </w:rPr>
        <w:t>approaches supporting fixed TRP pattern (i.e., Approach 1-A and 2-A);</w:t>
      </w:r>
    </w:p>
    <w:p w14:paraId="0398EFD9" w14:textId="77777777" w:rsidR="007710C1" w:rsidRDefault="007710C1" w:rsidP="007710C1">
      <w:r>
        <w:t xml:space="preserve">Based on evaluation results by 8 sources, for TRP reduction of </w:t>
      </w:r>
      <w:r>
        <w:rPr>
          <w:b/>
          <w:bCs/>
        </w:rPr>
        <w:t>direct</w:t>
      </w:r>
      <w:r>
        <w:t xml:space="preserve"> AI/ML positioning, Approach 1-A and 2-A achieve similar performance. The horizontal positioning accuracy </w:t>
      </w:r>
      <w:r>
        <w:rPr>
          <w:i/>
          <w:iCs/>
        </w:rPr>
        <w:t>E</w:t>
      </w:r>
      <w:r>
        <w:rPr>
          <w:vertAlign w:val="subscript"/>
        </w:rPr>
        <w:t>2A</w:t>
      </w:r>
      <w:r>
        <w:t xml:space="preserve"> = (0.87~1.32) </w:t>
      </w:r>
      <w:r>
        <w:sym w:font="Symbol" w:char="F0B4"/>
      </w:r>
      <w:r>
        <w:t xml:space="preserve"> </w:t>
      </w:r>
      <w:r>
        <w:rPr>
          <w:i/>
          <w:iCs/>
        </w:rPr>
        <w:t>E</w:t>
      </w:r>
      <w:r>
        <w:rPr>
          <w:vertAlign w:val="subscript"/>
        </w:rPr>
        <w:t>1A</w:t>
      </w:r>
      <w:r>
        <w:t xml:space="preserve"> (meters), when other design parameters are held the same, where:</w:t>
      </w:r>
    </w:p>
    <w:p w14:paraId="1D35FA60" w14:textId="77777777" w:rsidR="007710C1" w:rsidRDefault="007710C1">
      <w:pPr>
        <w:pStyle w:val="ac"/>
        <w:widowControl w:val="0"/>
        <w:numPr>
          <w:ilvl w:val="0"/>
          <w:numId w:val="134"/>
        </w:numPr>
        <w:contextualSpacing w:val="0"/>
        <w:jc w:val="both"/>
        <w:rPr>
          <w:lang w:val="en-US"/>
        </w:rPr>
      </w:pPr>
      <w:r>
        <w:rPr>
          <w:i/>
          <w:iCs/>
        </w:rPr>
        <w:t>E</w:t>
      </w:r>
      <w:r>
        <w:rPr>
          <w:vertAlign w:val="subscript"/>
        </w:rPr>
        <w:t>1A</w:t>
      </w:r>
      <w:r>
        <w:t xml:space="preserve"> (meters) is the horizontal positioning accuracy at CDF=90% for A</w:t>
      </w:r>
      <w:r>
        <w:rPr>
          <w:rFonts w:eastAsia="Times New Roman"/>
          <w:lang w:val="en-US"/>
        </w:rPr>
        <w:t>pproach 1-A;</w:t>
      </w:r>
    </w:p>
    <w:p w14:paraId="3AD30499" w14:textId="77777777" w:rsidR="007710C1" w:rsidRDefault="007710C1">
      <w:pPr>
        <w:pStyle w:val="ac"/>
        <w:widowControl w:val="0"/>
        <w:numPr>
          <w:ilvl w:val="0"/>
          <w:numId w:val="134"/>
        </w:numPr>
        <w:contextualSpacing w:val="0"/>
        <w:jc w:val="both"/>
        <w:rPr>
          <w:lang w:val="en-US"/>
        </w:rPr>
      </w:pPr>
      <w:r>
        <w:rPr>
          <w:i/>
          <w:iCs/>
        </w:rPr>
        <w:t>E</w:t>
      </w:r>
      <w:r>
        <w:rPr>
          <w:vertAlign w:val="subscript"/>
        </w:rPr>
        <w:t>2A</w:t>
      </w:r>
      <w:r>
        <w:t xml:space="preserve"> (meters) is the horizontal positioning accuracy at CDF=90% for A</w:t>
      </w:r>
      <w:r>
        <w:rPr>
          <w:rFonts w:eastAsia="Times New Roman"/>
          <w:lang w:val="en-US"/>
        </w:rPr>
        <w:t>pproach 2-A;</w:t>
      </w:r>
    </w:p>
    <w:p w14:paraId="4C64459C" w14:textId="77777777" w:rsidR="007710C1" w:rsidRDefault="007710C1" w:rsidP="007710C1">
      <w:r>
        <w:t xml:space="preserve">Based on evaluation results by 11 sources, for TRP reduction of </w:t>
      </w:r>
      <w:r>
        <w:rPr>
          <w:b/>
          <w:bCs/>
        </w:rPr>
        <w:t>direct</w:t>
      </w:r>
      <w:r>
        <w:t xml:space="preserve"> AI/ML positioning, the positioning accuracy degrades as the number of active TRPs are reduced from 18 TRPs to 3 TRPs. The degradation increases as the number of active TRPs decreases.</w:t>
      </w:r>
    </w:p>
    <w:p w14:paraId="3DCF5E51"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12~8, the average horizontal positioning accuracy </w:t>
      </w:r>
      <w:r>
        <w:rPr>
          <w:i/>
          <w:iCs/>
          <w:lang w:val="en-US"/>
        </w:rPr>
        <w:t>E</w:t>
      </w:r>
      <w:r>
        <w:rPr>
          <w:lang w:val="en-US"/>
        </w:rPr>
        <w:t xml:space="preserve"> is in the range of </w:t>
      </w:r>
      <w:r>
        <w:rPr>
          <w:i/>
          <w:iCs/>
          <w:lang w:val="en-US"/>
        </w:rPr>
        <w:t>E</w:t>
      </w:r>
      <w:r>
        <w:rPr>
          <w:lang w:val="en-US"/>
        </w:rPr>
        <w:t xml:space="preserve"> = (1.48~1.95)</w:t>
      </w:r>
      <w:r>
        <w:t xml:space="preserve"> </w:t>
      </w:r>
      <w:r>
        <w:sym w:font="Symbol" w:char="F0B4"/>
      </w:r>
      <w:r>
        <w:t xml:space="preserve"> </w:t>
      </w:r>
      <w:r>
        <w:rPr>
          <w:i/>
          <w:iCs/>
          <w:lang w:val="en-US"/>
        </w:rPr>
        <w:t>E</w:t>
      </w:r>
      <w:r>
        <w:rPr>
          <w:vertAlign w:val="subscript"/>
          <w:lang w:val="en-US"/>
        </w:rPr>
        <w:t>18TRP</w:t>
      </w:r>
      <w:r>
        <w:rPr>
          <w:lang w:val="en-US"/>
        </w:rPr>
        <w:t>;</w:t>
      </w:r>
    </w:p>
    <w:p w14:paraId="576231CD"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6~5, the average horizontal positioning accuracy </w:t>
      </w:r>
      <w:r>
        <w:rPr>
          <w:i/>
          <w:iCs/>
          <w:lang w:val="en-US"/>
        </w:rPr>
        <w:t>E</w:t>
      </w:r>
      <w:r>
        <w:rPr>
          <w:lang w:val="en-US"/>
        </w:rPr>
        <w:t xml:space="preserve"> is in the range of </w:t>
      </w:r>
      <w:r>
        <w:rPr>
          <w:i/>
          <w:iCs/>
          <w:lang w:val="en-US"/>
        </w:rPr>
        <w:t>E</w:t>
      </w:r>
      <w:r>
        <w:rPr>
          <w:lang w:val="en-US"/>
        </w:rPr>
        <w:t xml:space="preserve"> = (2.35~3.04)</w:t>
      </w:r>
      <w:r>
        <w:t xml:space="preserve"> </w:t>
      </w:r>
      <w:r>
        <w:sym w:font="Symbol" w:char="F0B4"/>
      </w:r>
      <w:r>
        <w:t xml:space="preserve"> </w:t>
      </w:r>
      <w:r>
        <w:rPr>
          <w:i/>
          <w:iCs/>
          <w:lang w:val="en-US"/>
        </w:rPr>
        <w:t>E</w:t>
      </w:r>
      <w:r>
        <w:rPr>
          <w:vertAlign w:val="subscript"/>
          <w:lang w:val="en-US"/>
        </w:rPr>
        <w:t>18TRP</w:t>
      </w:r>
      <w:r>
        <w:rPr>
          <w:lang w:val="en-US"/>
        </w:rPr>
        <w:t>;</w:t>
      </w:r>
    </w:p>
    <w:p w14:paraId="6D1D6049" w14:textId="77777777" w:rsidR="007710C1" w:rsidRDefault="007710C1">
      <w:pPr>
        <w:pStyle w:val="ac"/>
        <w:widowControl w:val="0"/>
        <w:numPr>
          <w:ilvl w:val="0"/>
          <w:numId w:val="134"/>
        </w:numPr>
        <w:spacing w:line="252" w:lineRule="auto"/>
        <w:contextualSpacing w:val="0"/>
        <w:jc w:val="both"/>
        <w:rPr>
          <w:lang w:val="en-US"/>
        </w:rPr>
      </w:pPr>
      <w:r>
        <w:rPr>
          <w:lang w:val="en-US"/>
        </w:rPr>
        <w:t>When the number of active TRP is reduced from N</w:t>
      </w:r>
      <w:r>
        <w:rPr>
          <w:vertAlign w:val="subscript"/>
          <w:lang w:val="en-US"/>
        </w:rPr>
        <w:t>TP</w:t>
      </w:r>
      <w:r>
        <w:rPr>
          <w:lang w:val="en-US"/>
        </w:rPr>
        <w:t xml:space="preserve"> = 18 to N'</w:t>
      </w:r>
      <w:r>
        <w:rPr>
          <w:vertAlign w:val="subscript"/>
          <w:lang w:val="en-US"/>
        </w:rPr>
        <w:t>TP</w:t>
      </w:r>
      <w:r>
        <w:rPr>
          <w:lang w:val="en-US"/>
        </w:rPr>
        <w:t xml:space="preserve"> = 4~3, the av</w:t>
      </w:r>
      <w:r>
        <w:rPr>
          <w:color w:val="000000"/>
          <w:lang w:val="en-US"/>
        </w:rPr>
        <w:t xml:space="preserve">erage horizontal positioning accuracy </w:t>
      </w:r>
      <w:r>
        <w:rPr>
          <w:i/>
          <w:iCs/>
          <w:color w:val="000000"/>
          <w:lang w:val="en-US"/>
        </w:rPr>
        <w:t>E</w:t>
      </w:r>
      <w:r>
        <w:rPr>
          <w:color w:val="000000"/>
          <w:lang w:val="en-US"/>
        </w:rPr>
        <w:t xml:space="preserve"> is in the range of </w:t>
      </w:r>
      <w:r>
        <w:rPr>
          <w:i/>
          <w:iCs/>
          <w:color w:val="000000"/>
          <w:lang w:val="en-US"/>
        </w:rPr>
        <w:t>E</w:t>
      </w:r>
      <w:r>
        <w:rPr>
          <w:color w:val="000000"/>
          <w:lang w:val="en-US"/>
        </w:rPr>
        <w:t xml:space="preserve"> =</w:t>
      </w:r>
      <w:r>
        <w:rPr>
          <w:lang w:val="en-US"/>
        </w:rPr>
        <w:t xml:space="preserve"> (2.13~5.11)</w:t>
      </w:r>
      <w:r>
        <w:t xml:space="preserve"> </w:t>
      </w:r>
      <w:r>
        <w:sym w:font="Symbol" w:char="F0B4"/>
      </w:r>
      <w:r>
        <w:t xml:space="preserve"> </w:t>
      </w:r>
      <w:r>
        <w:rPr>
          <w:i/>
          <w:iCs/>
          <w:lang w:val="en-US"/>
        </w:rPr>
        <w:t>E</w:t>
      </w:r>
      <w:r>
        <w:rPr>
          <w:vertAlign w:val="subscript"/>
          <w:lang w:val="en-US"/>
        </w:rPr>
        <w:t>18TRP</w:t>
      </w:r>
      <w:r>
        <w:rPr>
          <w:lang w:val="en-US"/>
        </w:rPr>
        <w:t>;</w:t>
      </w:r>
    </w:p>
    <w:p w14:paraId="1B03B00E" w14:textId="77777777" w:rsidR="007710C1" w:rsidRDefault="007710C1" w:rsidP="007710C1">
      <w:pPr>
        <w:spacing w:line="252" w:lineRule="auto"/>
      </w:pPr>
      <w:r>
        <w:t xml:space="preserve">Here </w:t>
      </w:r>
      <w:r>
        <w:rPr>
          <w:i/>
          <w:iCs/>
        </w:rPr>
        <w:t>E</w:t>
      </w:r>
      <w:r>
        <w:t xml:space="preserve"> (meters) is the horizontal positioning accuracy at CDF=90% with N'</w:t>
      </w:r>
      <w:r>
        <w:rPr>
          <w:vertAlign w:val="subscript"/>
        </w:rPr>
        <w:t>TP</w:t>
      </w:r>
      <w:r>
        <w:t xml:space="preserve"> active TRPs, </w:t>
      </w:r>
      <w:r>
        <w:rPr>
          <w:i/>
          <w:iCs/>
        </w:rPr>
        <w:t>E</w:t>
      </w:r>
      <w:r>
        <w:rPr>
          <w:vertAlign w:val="subscript"/>
        </w:rPr>
        <w:t>18TRP</w:t>
      </w:r>
      <w:r>
        <w:t xml:space="preserve"> (meters) is the horizontal positioning accuracy at CDF=90% with N</w:t>
      </w:r>
      <w:r>
        <w:rPr>
          <w:vertAlign w:val="subscript"/>
        </w:rPr>
        <w:t>TP</w:t>
      </w:r>
      <w:r>
        <w:t xml:space="preserve"> = 18 active TRPs. </w:t>
      </w:r>
    </w:p>
    <w:p w14:paraId="7785D356" w14:textId="77777777" w:rsidR="007710C1" w:rsidRDefault="007710C1" w:rsidP="007710C1">
      <w:pPr>
        <w:spacing w:line="252" w:lineRule="auto"/>
      </w:pPr>
      <w:r>
        <w:lastRenderedPageBreak/>
        <w:t>Note: some results from 2 sources show</w:t>
      </w:r>
      <w:r>
        <w:rPr>
          <w:i/>
          <w:iCs/>
        </w:rPr>
        <w:t xml:space="preserve"> E</w:t>
      </w:r>
      <w:r>
        <w:t xml:space="preserve"> &gt; 11 </w:t>
      </w:r>
      <w:r>
        <w:sym w:font="Symbol" w:char="F0B4"/>
      </w:r>
      <w:r>
        <w:t xml:space="preserve"> </w:t>
      </w:r>
      <w:r>
        <w:rPr>
          <w:i/>
          <w:iCs/>
        </w:rPr>
        <w:t>E</w:t>
      </w:r>
      <w:r>
        <w:rPr>
          <w:vertAlign w:val="subscript"/>
        </w:rPr>
        <w:t>18TRP</w:t>
      </w:r>
      <w:r>
        <w:t xml:space="preserve"> for N'</w:t>
      </w:r>
      <w:r>
        <w:rPr>
          <w:vertAlign w:val="subscript"/>
        </w:rPr>
        <w:t>TP</w:t>
      </w:r>
      <w:r>
        <w:t>= 9 and 6 when using Approach 2-B.</w:t>
      </w:r>
    </w:p>
    <w:p w14:paraId="7FEA6644" w14:textId="77777777" w:rsidR="00B25EE8" w:rsidRDefault="00B25EE8" w:rsidP="00B25EE8">
      <w:pPr>
        <w:widowControl w:val="0"/>
        <w:jc w:val="both"/>
      </w:pPr>
    </w:p>
    <w:p w14:paraId="21AD5CEB" w14:textId="77777777" w:rsidR="007710C1" w:rsidRPr="000A3F94" w:rsidRDefault="007710C1" w:rsidP="007710C1">
      <w:pPr>
        <w:rPr>
          <w:b/>
          <w:bCs/>
          <w:i/>
          <w:iCs/>
        </w:rPr>
      </w:pPr>
      <w:r w:rsidRPr="000A3F94">
        <w:rPr>
          <w:b/>
          <w:bCs/>
          <w:i/>
          <w:iCs/>
        </w:rPr>
        <w:t>AI/ML assisted positioning</w:t>
      </w:r>
    </w:p>
    <w:p w14:paraId="79FFBE6A" w14:textId="77777777" w:rsidR="007710C1" w:rsidRPr="00676D14" w:rsidRDefault="007710C1" w:rsidP="007710C1">
      <w:r w:rsidRPr="00676D14">
        <w:t>For AI/ML assisted positioning, with N</w:t>
      </w:r>
      <w:r w:rsidRPr="00676D14">
        <w:rPr>
          <w:vertAlign w:val="subscript"/>
        </w:rPr>
        <w:t>t</w:t>
      </w:r>
      <w:r w:rsidRPr="00676D14">
        <w:t xml:space="preserve"> consecutive time domain samples used as model input, evaluation results show that when CIR or PDP are used as model input, using different N</w:t>
      </w:r>
      <w:r w:rsidRPr="00676D14">
        <w:rPr>
          <w:vertAlign w:val="subscript"/>
        </w:rPr>
        <w:t>t</w:t>
      </w:r>
      <w:r w:rsidRPr="00676D14">
        <w:t xml:space="preserve"> while holding other parameters the same,  </w:t>
      </w:r>
    </w:p>
    <w:p w14:paraId="6338F29E"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128 does not appreciably degrade the positioning accuracy, while the measurement size and signaling overhead shrink to (approximately) 1/2 that of N</w:t>
      </w:r>
      <w:r w:rsidRPr="00676D14">
        <w:rPr>
          <w:vertAlign w:val="subscript"/>
        </w:rPr>
        <w:t>t</w:t>
      </w:r>
      <w:r w:rsidRPr="00676D14">
        <w:t>=256.</w:t>
      </w:r>
    </w:p>
    <w:p w14:paraId="1AC086D2"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=128 is 1.00 ~ 1.42 times the positioning error of N</w:t>
      </w:r>
      <w:r w:rsidRPr="00676D14">
        <w:rPr>
          <w:vertAlign w:val="subscript"/>
        </w:rPr>
        <w:t>t</w:t>
      </w:r>
      <w:r w:rsidRPr="00676D14">
        <w:t>=256;</w:t>
      </w:r>
    </w:p>
    <w:p w14:paraId="6700DD96" w14:textId="77777777" w:rsidR="007710C1" w:rsidRPr="00676D14" w:rsidRDefault="007710C1">
      <w:pPr>
        <w:pStyle w:val="ac"/>
        <w:widowControl w:val="0"/>
        <w:numPr>
          <w:ilvl w:val="0"/>
          <w:numId w:val="55"/>
        </w:numPr>
        <w:contextualSpacing w:val="0"/>
        <w:jc w:val="both"/>
      </w:pPr>
      <w:r w:rsidRPr="00676D14">
        <w:t>Reducing N</w:t>
      </w:r>
      <w:r w:rsidRPr="00676D14">
        <w:rPr>
          <w:vertAlign w:val="subscript"/>
        </w:rPr>
        <w:t>t</w:t>
      </w:r>
      <w:r w:rsidRPr="00676D14">
        <w:t xml:space="preserve"> from 256 to 64~32 may degrade the positioning accuracy, while the measurement size and signalling overhead shrink to (approximately) 1/4 ~1/8 that of N</w:t>
      </w:r>
      <w:r w:rsidRPr="00676D14">
        <w:rPr>
          <w:vertAlign w:val="subscript"/>
        </w:rPr>
        <w:t>t</w:t>
      </w:r>
      <w:r w:rsidRPr="00676D14">
        <w:t xml:space="preserve">=256, respectively. </w:t>
      </w:r>
    </w:p>
    <w:p w14:paraId="27419F48"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=64 is 1.09 ~ 3.02 times the positioning error of N</w:t>
      </w:r>
      <w:r w:rsidRPr="00676D14">
        <w:rPr>
          <w:vertAlign w:val="subscript"/>
        </w:rPr>
        <w:t>t</w:t>
      </w:r>
      <w:r w:rsidRPr="00676D14">
        <w:t>=256;</w:t>
      </w:r>
    </w:p>
    <w:p w14:paraId="1B885431" w14:textId="77777777" w:rsidR="007710C1" w:rsidRPr="00676D14" w:rsidRDefault="007710C1">
      <w:pPr>
        <w:pStyle w:val="ac"/>
        <w:widowControl w:val="0"/>
        <w:numPr>
          <w:ilvl w:val="1"/>
          <w:numId w:val="55"/>
        </w:numPr>
        <w:contextualSpacing w:val="0"/>
        <w:jc w:val="both"/>
      </w:pPr>
      <w:r w:rsidRPr="00676D14">
        <w:t>Positioning error of N</w:t>
      </w:r>
      <w:r w:rsidRPr="00676D14">
        <w:rPr>
          <w:vertAlign w:val="subscript"/>
        </w:rPr>
        <w:t>t</w:t>
      </w:r>
      <w:r w:rsidRPr="00676D14">
        <w:t>=32 is 2.43 ~ 5.10 times the positioning error of N</w:t>
      </w:r>
      <w:r w:rsidRPr="00676D14">
        <w:rPr>
          <w:vertAlign w:val="subscript"/>
        </w:rPr>
        <w:t>t</w:t>
      </w:r>
      <w:r w:rsidRPr="00676D14">
        <w:t>=256;</w:t>
      </w:r>
    </w:p>
    <w:p w14:paraId="581296C5" w14:textId="77777777" w:rsidR="007710C1" w:rsidRPr="00676D14" w:rsidRDefault="007710C1" w:rsidP="007710C1">
      <w:r w:rsidRPr="00676D14">
        <w:t>For AI/ML assisted positioning, when N'</w:t>
      </w:r>
      <w:r w:rsidRPr="00676D14">
        <w:rPr>
          <w:vertAlign w:val="subscript"/>
        </w:rPr>
        <w:t>t</w:t>
      </w:r>
      <w:r w:rsidRPr="00676D14">
        <w:t xml:space="preserve"> time domain samples with the strongest power are selected as model input, evaluation results show that for model input of CIR or PDP and N</w:t>
      </w:r>
      <w:r w:rsidRPr="00676D14">
        <w:rPr>
          <w:vertAlign w:val="subscript"/>
        </w:rPr>
        <w:t>t</w:t>
      </w:r>
      <w:r w:rsidRPr="00676D14">
        <w:t>=256, using different N'</w:t>
      </w:r>
      <w:r w:rsidRPr="00676D14">
        <w:rPr>
          <w:vertAlign w:val="subscript"/>
        </w:rPr>
        <w:t>t</w:t>
      </w:r>
      <w:r w:rsidRPr="00676D14">
        <w:t xml:space="preserve"> while holding other parameters the same,</w:t>
      </w:r>
    </w:p>
    <w:p w14:paraId="5C2EDB88"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64 does not appreciably degrade the positioning accuracy, while the measurement size and signaling overhead shrink to (approximately) 1/4  that of N</w:t>
      </w:r>
      <w:r w:rsidRPr="00676D14">
        <w:rPr>
          <w:vertAlign w:val="subscript"/>
        </w:rPr>
        <w:t>t</w:t>
      </w:r>
      <w:r w:rsidRPr="00676D14">
        <w:t>=N'</w:t>
      </w:r>
      <w:r w:rsidRPr="00676D14">
        <w:rPr>
          <w:vertAlign w:val="subscript"/>
        </w:rPr>
        <w:t>t</w:t>
      </w:r>
      <w:r w:rsidRPr="00676D14">
        <w:t>=256.</w:t>
      </w:r>
    </w:p>
    <w:p w14:paraId="0CA8D3B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=128 is 1.00 ~ 1.33 times the positioning error of N</w:t>
      </w:r>
      <w:r w:rsidRPr="00676D14">
        <w:rPr>
          <w:vertAlign w:val="subscript"/>
        </w:rPr>
        <w:t>t</w:t>
      </w:r>
      <w:r w:rsidRPr="00676D14">
        <w:t>=N'</w:t>
      </w:r>
      <w:r w:rsidRPr="00676D14">
        <w:rPr>
          <w:vertAlign w:val="subscript"/>
        </w:rPr>
        <w:t>t</w:t>
      </w:r>
      <w:r w:rsidRPr="00676D14">
        <w:t>=256;</w:t>
      </w:r>
    </w:p>
    <w:p w14:paraId="43CDD443"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=64 is 0.98 ~ 1.23 times the positioning error of N</w:t>
      </w:r>
      <w:r w:rsidRPr="00676D14">
        <w:rPr>
          <w:vertAlign w:val="subscript"/>
        </w:rPr>
        <w:t>t</w:t>
      </w:r>
      <w:r w:rsidRPr="00676D14">
        <w:t>=N'</w:t>
      </w:r>
      <w:r w:rsidRPr="00676D14">
        <w:rPr>
          <w:vertAlign w:val="subscript"/>
        </w:rPr>
        <w:t>t</w:t>
      </w:r>
      <w:r w:rsidRPr="00676D14">
        <w:t>=256;</w:t>
      </w:r>
    </w:p>
    <w:p w14:paraId="4A54F990"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32~16 may degrade the positioning accuracy, while the measurement size and signaling overhead shrink to (approximately) 1/8 ~ 1/16 that of N</w:t>
      </w:r>
      <w:r w:rsidRPr="00676D14">
        <w:rPr>
          <w:vertAlign w:val="subscript"/>
        </w:rPr>
        <w:t>t</w:t>
      </w:r>
      <w:r w:rsidRPr="00676D14">
        <w:t>=N'</w:t>
      </w:r>
      <w:r w:rsidRPr="00676D14">
        <w:rPr>
          <w:vertAlign w:val="subscript"/>
        </w:rPr>
        <w:t>t</w:t>
      </w:r>
      <w:r w:rsidRPr="00676D14">
        <w:t xml:space="preserve">=256. </w:t>
      </w:r>
    </w:p>
    <w:p w14:paraId="38F6E061"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=32 is 1.15 ~ 1.69 times the positioning error of N</w:t>
      </w:r>
      <w:r w:rsidRPr="00676D14">
        <w:rPr>
          <w:vertAlign w:val="subscript"/>
        </w:rPr>
        <w:t>t</w:t>
      </w:r>
      <w:r w:rsidRPr="00676D14">
        <w:t>=N'</w:t>
      </w:r>
      <w:r w:rsidRPr="00676D14">
        <w:rPr>
          <w:vertAlign w:val="subscript"/>
        </w:rPr>
        <w:t>t</w:t>
      </w:r>
      <w:r w:rsidRPr="00676D14">
        <w:t>=256;</w:t>
      </w:r>
    </w:p>
    <w:p w14:paraId="720AC59F"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=16 is 1.04 ~ 2.67 times the positioning error of N</w:t>
      </w:r>
      <w:r w:rsidRPr="00676D14">
        <w:rPr>
          <w:vertAlign w:val="subscript"/>
        </w:rPr>
        <w:t>t</w:t>
      </w:r>
      <w:r w:rsidRPr="00676D14">
        <w:t>=N'</w:t>
      </w:r>
      <w:r w:rsidRPr="00676D14">
        <w:rPr>
          <w:vertAlign w:val="subscript"/>
        </w:rPr>
        <w:t>t</w:t>
      </w:r>
      <w:r w:rsidRPr="00676D14">
        <w:t>=256;</w:t>
      </w:r>
    </w:p>
    <w:p w14:paraId="224C638B" w14:textId="77777777" w:rsidR="007710C1" w:rsidRPr="00676D14" w:rsidRDefault="007710C1">
      <w:pPr>
        <w:pStyle w:val="ac"/>
        <w:widowControl w:val="0"/>
        <w:numPr>
          <w:ilvl w:val="0"/>
          <w:numId w:val="56"/>
        </w:numPr>
        <w:contextualSpacing w:val="0"/>
        <w:jc w:val="both"/>
      </w:pPr>
      <w:r w:rsidRPr="00676D14">
        <w:t>Reducing N'</w:t>
      </w:r>
      <w:r w:rsidRPr="00676D14">
        <w:rPr>
          <w:vertAlign w:val="subscript"/>
        </w:rPr>
        <w:t>t</w:t>
      </w:r>
      <w:r w:rsidRPr="00676D14">
        <w:t xml:space="preserve"> from 256 to 9 degrade the positioning accuracy, while the measurement size and signaling overhead shrink to (approximately) 1/32 that of N</w:t>
      </w:r>
      <w:r w:rsidRPr="00676D14">
        <w:rPr>
          <w:vertAlign w:val="subscript"/>
        </w:rPr>
        <w:t>t</w:t>
      </w:r>
      <w:r w:rsidRPr="00676D14">
        <w:t>=N'</w:t>
      </w:r>
      <w:r w:rsidRPr="00676D14">
        <w:rPr>
          <w:vertAlign w:val="subscript"/>
        </w:rPr>
        <w:t>t</w:t>
      </w:r>
      <w:r w:rsidRPr="00676D14">
        <w:t xml:space="preserve">=256. </w:t>
      </w:r>
    </w:p>
    <w:p w14:paraId="67938BDB" w14:textId="77777777" w:rsidR="007710C1" w:rsidRPr="00676D14" w:rsidRDefault="007710C1">
      <w:pPr>
        <w:pStyle w:val="ac"/>
        <w:widowControl w:val="0"/>
        <w:numPr>
          <w:ilvl w:val="1"/>
          <w:numId w:val="56"/>
        </w:numPr>
        <w:contextualSpacing w:val="0"/>
        <w:jc w:val="both"/>
      </w:pPr>
      <w:r w:rsidRPr="00676D14">
        <w:t>Positioning error of N'</w:t>
      </w:r>
      <w:r w:rsidRPr="00676D14">
        <w:rPr>
          <w:vertAlign w:val="subscript"/>
        </w:rPr>
        <w:t>t</w:t>
      </w:r>
      <w:r w:rsidRPr="00676D14">
        <w:t>=9 is 1.66 ~ 4.40 times the positioning error of N</w:t>
      </w:r>
      <w:r w:rsidRPr="00676D14">
        <w:rPr>
          <w:vertAlign w:val="subscript"/>
        </w:rPr>
        <w:t>t</w:t>
      </w:r>
      <w:r w:rsidRPr="00676D14">
        <w:t>=N'</w:t>
      </w:r>
      <w:r w:rsidRPr="00676D14">
        <w:rPr>
          <w:vertAlign w:val="subscript"/>
        </w:rPr>
        <w:t>t</w:t>
      </w:r>
      <w:r w:rsidRPr="00676D14">
        <w:t>=256;</w:t>
      </w:r>
    </w:p>
    <w:p w14:paraId="371930EC" w14:textId="77777777" w:rsidR="007710C1" w:rsidRDefault="007710C1" w:rsidP="00B25EE8">
      <w:pPr>
        <w:widowControl w:val="0"/>
        <w:jc w:val="both"/>
      </w:pPr>
    </w:p>
    <w:p w14:paraId="1FFCB3D3"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with multi-TRP construction, approaches supporting dynamic TRP pattern can achieve the horizontal positioning accuracy </w:t>
      </w:r>
      <w:r w:rsidRPr="00676D14">
        <w:rPr>
          <w:i/>
          <w:iCs/>
        </w:rPr>
        <w:t>E</w:t>
      </w:r>
      <w:r w:rsidRPr="00676D14">
        <w:rPr>
          <w:i/>
          <w:iCs/>
          <w:vertAlign w:val="subscript"/>
        </w:rPr>
        <w:t>dynamic</w:t>
      </w:r>
      <w:r w:rsidRPr="00676D14">
        <w:t xml:space="preserve"> = (1.03~1.74) </w:t>
      </w:r>
      <w:r w:rsidRPr="00676D14">
        <w:sym w:font="Symbol" w:char="F0B4"/>
      </w:r>
      <w:r w:rsidRPr="00676D14">
        <w:t xml:space="preserve"> </w:t>
      </w:r>
      <w:r w:rsidRPr="00676D14">
        <w:rPr>
          <w:i/>
          <w:iCs/>
        </w:rPr>
        <w:t>E</w:t>
      </w:r>
      <w:r w:rsidRPr="00676D14">
        <w:rPr>
          <w:i/>
          <w:iCs/>
          <w:vertAlign w:val="subscript"/>
        </w:rPr>
        <w:t>fixed</w:t>
      </w:r>
      <w:r w:rsidRPr="00676D14">
        <w:t xml:space="preserve"> (meters), when other design parameters are held the same, where:</w:t>
      </w:r>
    </w:p>
    <w:p w14:paraId="3C8B5F59"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dynamic</w:t>
      </w:r>
      <w:r w:rsidRPr="00676D14">
        <w:t xml:space="preserve"> (meters) is the horizontal positioning accuracy at CDF=90% for </w:t>
      </w:r>
      <w:r w:rsidRPr="00676D14">
        <w:rPr>
          <w:rFonts w:eastAsia="Times New Roman"/>
          <w:lang w:val="en-US"/>
        </w:rPr>
        <w:t>approaches supporting dynamic TRP pattern (i.e., Approach 1-B and 2-B);</w:t>
      </w:r>
    </w:p>
    <w:p w14:paraId="49D5ADED"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i/>
          <w:iCs/>
          <w:vertAlign w:val="subscript"/>
        </w:rPr>
        <w:t>fixed</w:t>
      </w:r>
      <w:r w:rsidRPr="00676D14">
        <w:t xml:space="preserve"> (meters) is the horizontal positioning accuracy at CDF=90% for </w:t>
      </w:r>
      <w:r w:rsidRPr="00676D14">
        <w:rPr>
          <w:rFonts w:eastAsia="Times New Roman"/>
          <w:lang w:val="en-US"/>
        </w:rPr>
        <w:t>approaches supporting fixed TRP pattern (i.e., Approach 1-A and 2-A);</w:t>
      </w:r>
    </w:p>
    <w:p w14:paraId="257E39B6" w14:textId="77777777" w:rsidR="007710C1" w:rsidRPr="00676D14" w:rsidRDefault="007710C1" w:rsidP="007710C1">
      <w:r w:rsidRPr="00676D14">
        <w:t xml:space="preserve">Note: evaluation results of 1 source show </w:t>
      </w:r>
      <w:r w:rsidRPr="00676D14">
        <w:rPr>
          <w:i/>
          <w:iCs/>
        </w:rPr>
        <w:t>E</w:t>
      </w:r>
      <w:r w:rsidRPr="00676D14">
        <w:rPr>
          <w:i/>
          <w:iCs/>
          <w:vertAlign w:val="subscript"/>
        </w:rPr>
        <w:t>dynamic</w:t>
      </w:r>
      <w:r w:rsidRPr="00676D14">
        <w:t xml:space="preserve"> = (5.66~8.12) </w:t>
      </w:r>
      <w:r w:rsidRPr="00676D14">
        <w:sym w:font="Symbol" w:char="F0B4"/>
      </w:r>
      <w:r w:rsidRPr="00676D14">
        <w:t xml:space="preserve"> </w:t>
      </w:r>
      <w:r w:rsidRPr="00676D14">
        <w:rPr>
          <w:i/>
          <w:iCs/>
        </w:rPr>
        <w:t>E</w:t>
      </w:r>
      <w:r w:rsidRPr="00676D14">
        <w:rPr>
          <w:i/>
          <w:iCs/>
          <w:vertAlign w:val="subscript"/>
        </w:rPr>
        <w:t>fixed</w:t>
      </w:r>
      <w:r w:rsidRPr="00676D14">
        <w:t xml:space="preserve"> when the number of active TRP is reduced from N</w:t>
      </w:r>
      <w:r w:rsidRPr="00676D14">
        <w:rPr>
          <w:vertAlign w:val="subscript"/>
        </w:rPr>
        <w:t>TP</w:t>
      </w:r>
      <w:r w:rsidRPr="00676D14">
        <w:t xml:space="preserve"> =18 to N'</w:t>
      </w:r>
      <w:r w:rsidRPr="00676D14">
        <w:rPr>
          <w:vertAlign w:val="subscript"/>
        </w:rPr>
        <w:t>TP</w:t>
      </w:r>
      <w:r w:rsidRPr="00676D14">
        <w:t xml:space="preserve"> =9 or 4.</w:t>
      </w:r>
    </w:p>
    <w:p w14:paraId="7678C212" w14:textId="77777777" w:rsidR="007710C1" w:rsidRPr="00676D14" w:rsidRDefault="007710C1" w:rsidP="007710C1">
      <w:r w:rsidRPr="00676D14">
        <w:t xml:space="preserve">Based on evaluation results by 2 sources, for TRP reduction of AI/ML </w:t>
      </w:r>
      <w:r w:rsidRPr="00676D14">
        <w:rPr>
          <w:b/>
          <w:bCs/>
        </w:rPr>
        <w:t>assisted</w:t>
      </w:r>
      <w:r w:rsidRPr="00676D14">
        <w:t xml:space="preserve"> positioning, Approach 1-A and 2-A achieve similar performance. The horizontal positioning accuracy </w:t>
      </w:r>
      <w:r w:rsidRPr="00676D14">
        <w:rPr>
          <w:i/>
          <w:iCs/>
        </w:rPr>
        <w:t>E</w:t>
      </w:r>
      <w:r w:rsidRPr="00676D14">
        <w:rPr>
          <w:vertAlign w:val="subscript"/>
        </w:rPr>
        <w:t>2A</w:t>
      </w:r>
      <w:r w:rsidRPr="00676D14">
        <w:t xml:space="preserve"> = (1~1.47) </w:t>
      </w:r>
      <w:r w:rsidRPr="00676D14">
        <w:sym w:font="Symbol" w:char="F0B4"/>
      </w:r>
      <w:r w:rsidRPr="00676D14">
        <w:t xml:space="preserve"> </w:t>
      </w:r>
      <w:r w:rsidRPr="00676D14">
        <w:rPr>
          <w:i/>
          <w:iCs/>
        </w:rPr>
        <w:t>E</w:t>
      </w:r>
      <w:r w:rsidRPr="00676D14">
        <w:rPr>
          <w:vertAlign w:val="subscript"/>
        </w:rPr>
        <w:t>1A</w:t>
      </w:r>
      <w:r w:rsidRPr="00676D14">
        <w:t xml:space="preserve"> (meters), when other design parameters are held the same, where:</w:t>
      </w:r>
    </w:p>
    <w:p w14:paraId="11BA2D45"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1A</w:t>
      </w:r>
      <w:r w:rsidRPr="00676D14">
        <w:t xml:space="preserve"> (meters) is the horizontal positioning accuracy at CDF=90% for A</w:t>
      </w:r>
      <w:r w:rsidRPr="00676D14">
        <w:rPr>
          <w:rFonts w:eastAsia="Times New Roman"/>
          <w:lang w:val="en-US"/>
        </w:rPr>
        <w:t>pproach 1-A;</w:t>
      </w:r>
    </w:p>
    <w:p w14:paraId="2E6765F1" w14:textId="77777777" w:rsidR="007710C1" w:rsidRPr="00676D14" w:rsidRDefault="007710C1">
      <w:pPr>
        <w:pStyle w:val="ac"/>
        <w:widowControl w:val="0"/>
        <w:numPr>
          <w:ilvl w:val="0"/>
          <w:numId w:val="135"/>
        </w:numPr>
        <w:contextualSpacing w:val="0"/>
        <w:jc w:val="both"/>
        <w:rPr>
          <w:lang w:val="en-US"/>
        </w:rPr>
      </w:pPr>
      <w:r w:rsidRPr="00676D14">
        <w:rPr>
          <w:i/>
          <w:iCs/>
        </w:rPr>
        <w:t>E</w:t>
      </w:r>
      <w:r w:rsidRPr="00676D14">
        <w:rPr>
          <w:vertAlign w:val="subscript"/>
        </w:rPr>
        <w:t>2A</w:t>
      </w:r>
      <w:r w:rsidRPr="00676D14">
        <w:t xml:space="preserve"> (meters) is the horizontal positioning accuracy at CDF=90% for A</w:t>
      </w:r>
      <w:r w:rsidRPr="00676D14">
        <w:rPr>
          <w:rFonts w:eastAsia="Times New Roman"/>
          <w:lang w:val="en-US"/>
        </w:rPr>
        <w:t>pproach 2-A;</w:t>
      </w:r>
    </w:p>
    <w:p w14:paraId="4FBE9907" w14:textId="77777777" w:rsidR="007710C1" w:rsidRPr="00676D14" w:rsidRDefault="007710C1" w:rsidP="007710C1">
      <w:r w:rsidRPr="00676D14">
        <w:lastRenderedPageBreak/>
        <w:t xml:space="preserve">Based on evaluation results by 4 sources, for TRP reduction of AI/ML </w:t>
      </w:r>
      <w:r w:rsidRPr="00676D14">
        <w:rPr>
          <w:b/>
          <w:bCs/>
        </w:rPr>
        <w:t>assisted</w:t>
      </w:r>
      <w:r w:rsidRPr="00676D14">
        <w:t xml:space="preserve"> positioning, the positioning accuracy degrades as the number of active TRPs are reduced from 18 TRPs to 3 TRPs. The degradation increases as the number of active TRPs decreases.</w:t>
      </w:r>
    </w:p>
    <w:p w14:paraId="5E019083"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=9, the average horizontal positioning accuracy is </w:t>
      </w:r>
      <w:r w:rsidRPr="00676D14">
        <w:rPr>
          <w:i/>
          <w:iCs/>
          <w:lang w:val="en-US"/>
        </w:rPr>
        <w:t>E</w:t>
      </w:r>
      <w:r w:rsidRPr="00676D14">
        <w:rPr>
          <w:lang w:val="en-US"/>
        </w:rPr>
        <w:t xml:space="preserve"> = 2.01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7D11CBC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6, the average horizontal positioning accuracy is </w:t>
      </w:r>
      <w:r w:rsidRPr="00676D14">
        <w:rPr>
          <w:i/>
          <w:iCs/>
          <w:lang w:val="en-US"/>
        </w:rPr>
        <w:t>E</w:t>
      </w:r>
      <w:r w:rsidRPr="00676D14">
        <w:rPr>
          <w:lang w:val="en-US"/>
        </w:rPr>
        <w:t xml:space="preserve"> = 3.04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2EC46BFD" w14:textId="77777777" w:rsidR="007710C1" w:rsidRPr="00676D14" w:rsidRDefault="007710C1">
      <w:pPr>
        <w:pStyle w:val="ac"/>
        <w:widowControl w:val="0"/>
        <w:numPr>
          <w:ilvl w:val="0"/>
          <w:numId w:val="135"/>
        </w:numPr>
        <w:spacing w:line="252" w:lineRule="auto"/>
        <w:contextualSpacing w:val="0"/>
        <w:jc w:val="both"/>
        <w:rPr>
          <w:lang w:val="en-US"/>
        </w:rPr>
      </w:pPr>
      <w:r w:rsidRPr="00676D14">
        <w:rPr>
          <w:lang w:val="en-US"/>
        </w:rPr>
        <w:t>When the number of active TRP is reduced from N</w:t>
      </w:r>
      <w:r w:rsidRPr="00676D14">
        <w:rPr>
          <w:vertAlign w:val="subscript"/>
          <w:lang w:val="en-US"/>
        </w:rPr>
        <w:t>TP</w:t>
      </w:r>
      <w:r w:rsidRPr="00676D14">
        <w:rPr>
          <w:lang w:val="en-US"/>
        </w:rPr>
        <w:t xml:space="preserve"> =18 to N'</w:t>
      </w:r>
      <w:r w:rsidRPr="00676D14">
        <w:rPr>
          <w:vertAlign w:val="subscript"/>
          <w:lang w:val="en-US"/>
        </w:rPr>
        <w:t>TP</w:t>
      </w:r>
      <w:r w:rsidRPr="00676D14">
        <w:rPr>
          <w:lang w:val="en-US"/>
        </w:rPr>
        <w:t xml:space="preserve"> = 3~4, the average horizontal positioning accuracy is </w:t>
      </w:r>
      <w:r w:rsidRPr="00676D14">
        <w:rPr>
          <w:i/>
          <w:iCs/>
          <w:lang w:val="en-US"/>
        </w:rPr>
        <w:t>E</w:t>
      </w:r>
      <w:r w:rsidRPr="00676D14">
        <w:rPr>
          <w:lang w:val="en-US"/>
        </w:rPr>
        <w:t xml:space="preserve"> = (5.01~6.53) </w:t>
      </w:r>
      <w:r w:rsidRPr="00676D14">
        <w:sym w:font="Symbol" w:char="F0B4"/>
      </w:r>
      <w:r w:rsidRPr="00676D14">
        <w:t xml:space="preserve"> </w:t>
      </w:r>
      <w:r w:rsidRPr="00676D14">
        <w:rPr>
          <w:i/>
          <w:iCs/>
          <w:lang w:val="en-US"/>
        </w:rPr>
        <w:t>E</w:t>
      </w:r>
      <w:r w:rsidRPr="00676D14">
        <w:rPr>
          <w:vertAlign w:val="subscript"/>
          <w:lang w:val="en-US"/>
        </w:rPr>
        <w:t>18TRP</w:t>
      </w:r>
      <w:r w:rsidRPr="00676D14">
        <w:rPr>
          <w:lang w:val="en-US"/>
        </w:rPr>
        <w:t>;</w:t>
      </w:r>
    </w:p>
    <w:p w14:paraId="406F8DC5" w14:textId="77777777" w:rsidR="007710C1" w:rsidRPr="00676D14" w:rsidRDefault="007710C1" w:rsidP="007710C1">
      <w:pPr>
        <w:spacing w:line="252" w:lineRule="auto"/>
      </w:pPr>
      <w:r w:rsidRPr="00676D14">
        <w:t xml:space="preserve">Here </w:t>
      </w:r>
      <w:r w:rsidRPr="00676D14">
        <w:rPr>
          <w:i/>
          <w:iCs/>
        </w:rPr>
        <w:t>E</w:t>
      </w:r>
      <w:r w:rsidRPr="00676D14">
        <w:t xml:space="preserve"> (meters) is the horizontal positioning accuracy at CDF=90% with N'</w:t>
      </w:r>
      <w:r w:rsidRPr="00676D14">
        <w:rPr>
          <w:vertAlign w:val="subscript"/>
        </w:rPr>
        <w:t>TP</w:t>
      </w:r>
      <w:r w:rsidRPr="00676D14">
        <w:t xml:space="preserve"> active TRPs, </w:t>
      </w:r>
      <w:r w:rsidRPr="00676D14">
        <w:rPr>
          <w:i/>
          <w:iCs/>
        </w:rPr>
        <w:t>E</w:t>
      </w:r>
      <w:r w:rsidRPr="00676D14">
        <w:rPr>
          <w:vertAlign w:val="subscript"/>
        </w:rPr>
        <w:t>18TRP</w:t>
      </w:r>
      <w:r w:rsidRPr="00676D14">
        <w:t xml:space="preserve"> (meters) is the horizontal positioning accuracy at CDF=90% with N</w:t>
      </w:r>
      <w:r w:rsidRPr="00676D14">
        <w:rPr>
          <w:vertAlign w:val="subscript"/>
        </w:rPr>
        <w:t>TP</w:t>
      </w:r>
      <w:r w:rsidRPr="00676D14">
        <w:t xml:space="preserve"> =18 active TRPs.</w:t>
      </w:r>
    </w:p>
    <w:p w14:paraId="129E95A3" w14:textId="77777777" w:rsidR="007710C1" w:rsidRPr="00676D14" w:rsidRDefault="007710C1" w:rsidP="007710C1">
      <w:pPr>
        <w:spacing w:line="252" w:lineRule="auto"/>
      </w:pPr>
      <w:r w:rsidRPr="00676D14">
        <w:t>Note: some results from 1 source show</w:t>
      </w:r>
      <w:r w:rsidRPr="00676D14">
        <w:rPr>
          <w:i/>
          <w:iCs/>
        </w:rPr>
        <w:t xml:space="preserve"> E</w:t>
      </w:r>
      <w:r w:rsidRPr="00676D14">
        <w:t xml:space="preserve"> &gt; 7.54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 xml:space="preserve">=9 and </w:t>
      </w:r>
      <w:r w:rsidRPr="00676D14">
        <w:rPr>
          <w:i/>
          <w:iCs/>
        </w:rPr>
        <w:t>E</w:t>
      </w:r>
      <w:r w:rsidRPr="00676D14">
        <w:t xml:space="preserve"> &gt; 42.76 </w:t>
      </w:r>
      <w:r w:rsidRPr="00676D14">
        <w:sym w:font="Symbol" w:char="F0B4"/>
      </w:r>
      <w:r w:rsidRPr="00676D14">
        <w:t xml:space="preserve"> </w:t>
      </w:r>
      <w:r w:rsidRPr="00676D14">
        <w:rPr>
          <w:i/>
          <w:iCs/>
        </w:rPr>
        <w:t>E</w:t>
      </w:r>
      <w:r w:rsidRPr="00676D14">
        <w:rPr>
          <w:vertAlign w:val="subscript"/>
        </w:rPr>
        <w:t>18TRP</w:t>
      </w:r>
      <w:r w:rsidRPr="00676D14">
        <w:t xml:space="preserve"> for N'</w:t>
      </w:r>
      <w:r w:rsidRPr="00676D14">
        <w:rPr>
          <w:vertAlign w:val="subscript"/>
        </w:rPr>
        <w:t>TP</w:t>
      </w:r>
      <w:r w:rsidRPr="00676D14">
        <w:t>=6 when using Approach 1-B/2-B.</w:t>
      </w:r>
    </w:p>
    <w:p w14:paraId="157B4AF4" w14:textId="77777777" w:rsidR="007710C1" w:rsidRDefault="007710C1" w:rsidP="00B25EE8">
      <w:pPr>
        <w:widowControl w:val="0"/>
        <w:jc w:val="both"/>
      </w:pPr>
    </w:p>
    <w:p w14:paraId="36CB4F3E" w14:textId="77777777" w:rsidR="007710C1" w:rsidRPr="00676D14" w:rsidRDefault="007710C1" w:rsidP="007710C1">
      <w:pPr>
        <w:rPr>
          <w:color w:val="000000"/>
        </w:rPr>
      </w:pPr>
      <w:r w:rsidRPr="00676D14">
        <w:rPr>
          <w:color w:val="000000"/>
        </w:rPr>
        <w:t xml:space="preserve">Evaluation of TRP reduction for </w:t>
      </w:r>
      <w:r w:rsidRPr="00676D14">
        <w:rPr>
          <w:b/>
          <w:bCs/>
          <w:color w:val="000000"/>
          <w:u w:val="single"/>
        </w:rPr>
        <w:t>both</w:t>
      </w:r>
      <w:r w:rsidRPr="00676D14">
        <w:rPr>
          <w:color w:val="000000"/>
        </w:rPr>
        <w:t xml:space="preserve"> direct AI/ML positioning and AI/ML assisted positioning shows that: identification of the active TRPs is beneficial for Approach 2-B. Otherwise, the model suffers from poor performance in terms of positioning accuracy.</w:t>
      </w:r>
    </w:p>
    <w:p w14:paraId="168E5DAE" w14:textId="0E0DD499" w:rsidR="007710C1" w:rsidRPr="00441CC1" w:rsidRDefault="007710C1" w:rsidP="007710C1">
      <w:r w:rsidRPr="00676D14">
        <w:rPr>
          <w:color w:val="000000"/>
          <w:lang w:val="en-US"/>
        </w:rPr>
        <w:t xml:space="preserve">For example, evaluation results from 4 sources show that the horizontal positioning accuracy is greater than 10 m if TRP identification is not included as model input. </w:t>
      </w:r>
    </w:p>
    <w:p w14:paraId="02B261B1" w14:textId="2780C785" w:rsidR="00676D14" w:rsidRDefault="00676D14" w:rsidP="00676D14">
      <w:pPr>
        <w:pStyle w:val="40"/>
      </w:pPr>
      <w:r>
        <w:t>6.4.2.</w:t>
      </w:r>
      <w:r w:rsidR="00E274C6">
        <w:t>5</w:t>
      </w:r>
      <w:r>
        <w:tab/>
        <w:t>Non-ideal label</w:t>
      </w:r>
      <w:r w:rsidR="00E274C6">
        <w:t>(s)</w:t>
      </w:r>
    </w:p>
    <w:p w14:paraId="2AE3F208" w14:textId="77777777" w:rsidR="00676D14" w:rsidRPr="00905E82" w:rsidRDefault="00676D14" w:rsidP="00676D14">
      <w:pPr>
        <w:rPr>
          <w:b/>
        </w:rPr>
      </w:pPr>
      <w:r w:rsidRPr="00905E82">
        <w:rPr>
          <w:b/>
          <w:i/>
          <w:iCs/>
        </w:rPr>
        <w:t>Observations</w:t>
      </w:r>
      <w:r w:rsidRPr="00905E82">
        <w:rPr>
          <w:b/>
        </w:rPr>
        <w:t>:</w:t>
      </w:r>
    </w:p>
    <w:p w14:paraId="05C8D555" w14:textId="77777777" w:rsidR="00676D14" w:rsidRDefault="00676D14" w:rsidP="00676D14">
      <w:pPr>
        <w:rPr>
          <w:color w:val="000000"/>
        </w:rPr>
      </w:pPr>
      <w:r>
        <w:rPr>
          <w:b/>
          <w:bCs/>
          <w:i/>
          <w:iCs/>
        </w:rPr>
        <w:t xml:space="preserve">Direct </w:t>
      </w:r>
      <w:r w:rsidRPr="000A3F94">
        <w:rPr>
          <w:b/>
          <w:bCs/>
          <w:i/>
          <w:iCs/>
        </w:rPr>
        <w:t>AI/ML positioning</w:t>
      </w:r>
    </w:p>
    <w:p w14:paraId="697A4E18" w14:textId="48997F4D" w:rsidR="00540374" w:rsidRPr="00676D14" w:rsidRDefault="00540374" w:rsidP="00D521FC">
      <w:r w:rsidRPr="00676D14">
        <w:t xml:space="preserve">Evaluation shows that direct AI/ML positioning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1FF89434" w14:textId="77777777" w:rsidR="00D521FC" w:rsidRPr="00676D14" w:rsidRDefault="00D521FC" w:rsidP="00C646B3">
      <w:r w:rsidRPr="00676D14">
        <w:t>For AI/ML based positioning, evaluation results show that semi-supervised learning is helpful for improving the positioning accuracy when the same amount of ideal labelled data is used for supervised learning, and the number of ideal labelled data is limited.</w:t>
      </w:r>
    </w:p>
    <w:p w14:paraId="2B2CBB5F" w14:textId="77777777" w:rsidR="004A5F9B" w:rsidRPr="00676D14" w:rsidRDefault="004A5F9B" w:rsidP="00545C4B">
      <w:pPr>
        <w:rPr>
          <w:rFonts w:eastAsia="Calibri"/>
          <w:lang w:eastAsia="zh-CN"/>
        </w:rPr>
      </w:pPr>
      <w:r w:rsidRPr="00676D14">
        <w:rPr>
          <w:lang w:eastAsia="zh-CN"/>
        </w:rPr>
        <w:t xml:space="preserve">Regarding ground truth label generation for AI/ML based positioning, multiple sources submitted evaluation results on the impact of ground truth label for training obtained by existing </w:t>
      </w:r>
      <w:r w:rsidRPr="00676D14">
        <w:t>NR RAT-dependent positioning methods. Feasibility and performance benefit of utilizing ground truth label for training estimated by</w:t>
      </w:r>
      <w:r w:rsidRPr="00676D14">
        <w:rPr>
          <w:lang w:eastAsia="zh-CN"/>
        </w:rPr>
        <w:t xml:space="preserve"> existing </w:t>
      </w:r>
      <w:r w:rsidRPr="00676D14">
        <w:t>NR RAT-dependent positioning methods are observed.</w:t>
      </w:r>
    </w:p>
    <w:p w14:paraId="6E1CE38E" w14:textId="0E3075AE" w:rsidR="004A5F9B" w:rsidRPr="00676D14" w:rsidRDefault="004A5F9B">
      <w:pPr>
        <w:pStyle w:val="ac"/>
        <w:numPr>
          <w:ilvl w:val="0"/>
          <w:numId w:val="60"/>
        </w:numPr>
        <w:contextualSpacing w:val="0"/>
      </w:pPr>
      <w:r w:rsidRPr="00676D14">
        <w:t>Source 1 evaluated in InF-DH {40%, 2, 2} and showed that AI/ML model can be trained with noisy labels along with the corresponding quality estimated by the legacy positioning methods, to improve positioning performance from 3.73m@90% (5k ideal label) to 1.72m @90% (5k ideal label + 20k noisy label). It also showed that the performance benefit compared to semi-supervised training of 2.78m @90% (5k ideal label + 20k unlabeled data). Note that training data weighting is used with label quality indicator.</w:t>
      </w:r>
    </w:p>
    <w:p w14:paraId="40801041" w14:textId="77777777" w:rsidR="00243676" w:rsidRPr="00676D14" w:rsidRDefault="004A5F9B">
      <w:pPr>
        <w:pStyle w:val="ac"/>
        <w:numPr>
          <w:ilvl w:val="0"/>
          <w:numId w:val="60"/>
        </w:numPr>
        <w:contextualSpacing w:val="0"/>
      </w:pPr>
      <w:r w:rsidRPr="00676D14">
        <w:t>Source 2 evaluated in InF-DH {60%, 6, 2} and showed that the performance of direct AI/ML positioning with 1k clean labelled samples improves from 13.76m to 8.72m when considering additional 350 samples that are labelled using NR-RAT positioning method. Note that the label error is up to 3.5m</w:t>
      </w:r>
      <w:r w:rsidR="00243676" w:rsidRPr="00676D14">
        <w:t xml:space="preserve">. </w:t>
      </w:r>
    </w:p>
    <w:p w14:paraId="2F17B45A" w14:textId="68D284AD" w:rsidR="004A5F9B" w:rsidRPr="00676D14" w:rsidRDefault="004A5F9B">
      <w:pPr>
        <w:pStyle w:val="ac"/>
        <w:numPr>
          <w:ilvl w:val="0"/>
          <w:numId w:val="60"/>
        </w:numPr>
        <w:contextualSpacing w:val="0"/>
      </w:pPr>
      <w:r w:rsidRPr="00676D14">
        <w:t>Source 3 evaluated in both InF-DH {60%, 6, 2} and InF-DH {40%, 2, 2} and showed performance loss when compared to all ideal label case. For example it showed in InF-DH {40%, 2, 2} the accuracy degrades from 0.39m @90% (100% ideal label) to 2.10m @90% (50% ideal label and 50% label obtained by existing DL-TDOA scheme). Note that noisy label is treated the same as ideal label in training</w:t>
      </w:r>
      <w:r w:rsidR="00545C4B" w:rsidRPr="00676D14">
        <w:t>.</w:t>
      </w:r>
    </w:p>
    <w:p w14:paraId="05016ED7" w14:textId="77777777" w:rsidR="00ED0BB9" w:rsidRDefault="00ED0BB9" w:rsidP="00F0389A"/>
    <w:p w14:paraId="3287772A" w14:textId="77777777" w:rsidR="007710C1" w:rsidRPr="000A3F94" w:rsidRDefault="007710C1" w:rsidP="007710C1">
      <w:pPr>
        <w:rPr>
          <w:b/>
          <w:bCs/>
          <w:i/>
          <w:iCs/>
        </w:rPr>
      </w:pPr>
      <w:r w:rsidRPr="000A3F94">
        <w:rPr>
          <w:b/>
          <w:bCs/>
          <w:i/>
          <w:iCs/>
        </w:rPr>
        <w:lastRenderedPageBreak/>
        <w:t>AI/ML assisted positioning</w:t>
      </w:r>
    </w:p>
    <w:p w14:paraId="00BC7413" w14:textId="77777777" w:rsidR="007710C1" w:rsidRPr="00676D14" w:rsidRDefault="007710C1" w:rsidP="007710C1">
      <w:r w:rsidRPr="00676D14">
        <w:t xml:space="preserve">Evaluations show that AI/ML assisted positioning with timing information (e.g., ToA) as </w:t>
      </w:r>
      <w:r w:rsidRPr="00676D14">
        <w:rPr>
          <w:i/>
          <w:iCs/>
        </w:rPr>
        <w:t>model output</w:t>
      </w:r>
      <w:r w:rsidRPr="00676D14">
        <w:t xml:space="preserve"> is robust to certain </w:t>
      </w:r>
      <w:r w:rsidRPr="00676D14">
        <w:rPr>
          <w:i/>
          <w:iCs/>
        </w:rPr>
        <w:t>label error</w:t>
      </w:r>
      <w:r w:rsidRPr="00676D14">
        <w:t xml:space="preserve"> based on evaluation results of L in the range of (0, 5) meter. The exact range of label error that can be tolerated depends on the positioning accuracy requirement, where tighter positioning accuracy requirement demands smaller label error.</w:t>
      </w:r>
    </w:p>
    <w:p w14:paraId="30F3E1C3" w14:textId="77777777" w:rsidR="007710C1" w:rsidRPr="00676D14" w:rsidRDefault="007710C1" w:rsidP="007710C1">
      <w:r w:rsidRPr="00676D14">
        <w:t xml:space="preserve">Based on evaluation results from 3 sources, for AI/ML assisted positioning where the model output includes the LOS/NLOS indicator, when the model is trained with dataset containing random LOS/NLOS label error, the models have no or minor degradation for LOS/NLOS identification accuracy up to at least m%=20% and at least n%=20%. When the training dataset has up to m%=20% and n%=20%, evaluation results show that the </w:t>
      </w:r>
      <w:r w:rsidRPr="00676D14">
        <w:rPr>
          <w:b/>
          <w:bCs/>
        </w:rPr>
        <w:t>LOS/NLOS identification accuracy</w:t>
      </w:r>
      <w:r w:rsidRPr="00676D14">
        <w:t xml:space="preserve"> is P</w:t>
      </w:r>
      <w:r w:rsidRPr="00676D14">
        <w:rPr>
          <w:vertAlign w:val="subscript"/>
        </w:rPr>
        <w:t>lablErr</w:t>
      </w:r>
      <w:r w:rsidRPr="00676D14">
        <w:t xml:space="preserve"> = P</w:t>
      </w:r>
      <w:r w:rsidRPr="00676D14">
        <w:rPr>
          <w:vertAlign w:val="subscript"/>
        </w:rPr>
        <w:t>noLablErr</w:t>
      </w:r>
      <w:r w:rsidRPr="00676D14">
        <w:t xml:space="preserve"> – d (percentage), where d is in the range of (</w:t>
      </w:r>
      <w:r w:rsidRPr="00676D14">
        <w:sym w:font="Symbol" w:char="F02D"/>
      </w:r>
      <w:r w:rsidRPr="00676D14">
        <w:t>1.2%~3.1%).</w:t>
      </w:r>
    </w:p>
    <w:p w14:paraId="1728B754"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P</w:t>
      </w:r>
      <w:r w:rsidRPr="00676D14">
        <w:rPr>
          <w:vertAlign w:val="subscript"/>
          <w:lang w:val="en-US"/>
        </w:rPr>
        <w:t>noLablErr</w:t>
      </w:r>
      <w:r w:rsidRPr="00676D14">
        <w:rPr>
          <w:lang w:val="en-US"/>
        </w:rPr>
        <w:t xml:space="preserve"> (percentage) is the LOS/NLOS identification accuracy when </w:t>
      </w:r>
      <w:r w:rsidRPr="00676D14">
        <w:t>m%=0% and n%=0%;</w:t>
      </w:r>
    </w:p>
    <w:p w14:paraId="100DE1EB" w14:textId="77777777" w:rsidR="007710C1" w:rsidRPr="00676D14" w:rsidRDefault="007710C1">
      <w:pPr>
        <w:pStyle w:val="ac"/>
        <w:widowControl w:val="0"/>
        <w:numPr>
          <w:ilvl w:val="0"/>
          <w:numId w:val="132"/>
        </w:numPr>
        <w:contextualSpacing w:val="0"/>
        <w:jc w:val="both"/>
        <w:rPr>
          <w:lang w:val="en-US" w:eastAsia="ja-JP"/>
        </w:rPr>
      </w:pPr>
      <w:r w:rsidRPr="00676D14">
        <w:rPr>
          <w:lang w:val="en-US"/>
        </w:rPr>
        <w:t>m%=FN/N</w:t>
      </w:r>
      <w:r w:rsidRPr="00676D14">
        <w:rPr>
          <w:vertAlign w:val="subscript"/>
          <w:lang w:val="en-US"/>
        </w:rPr>
        <w:t>LOS</w:t>
      </w:r>
      <w:r w:rsidRPr="00676D14">
        <w:t xml:space="preserve"> is false negative rate of the training data label, where FN (False Negative) is the number of actual LOS links which are incorrectly labelled as NLOS, and </w:t>
      </w:r>
      <w:r w:rsidRPr="00676D14">
        <w:rPr>
          <w:lang w:val="en-US"/>
        </w:rPr>
        <w:t>N</w:t>
      </w:r>
      <w:r w:rsidRPr="00676D14">
        <w:rPr>
          <w:vertAlign w:val="subscript"/>
          <w:lang w:val="en-US"/>
        </w:rPr>
        <w:t>LOS</w:t>
      </w:r>
      <w:r w:rsidRPr="00676D14">
        <w:rPr>
          <w:lang w:val="en-US"/>
        </w:rPr>
        <w:t xml:space="preserve"> </w:t>
      </w:r>
      <w:r w:rsidRPr="00676D14">
        <w:t xml:space="preserve">is the total number of actual LOS links; </w:t>
      </w:r>
    </w:p>
    <w:p w14:paraId="7FA0A406" w14:textId="77777777" w:rsidR="007710C1" w:rsidRPr="00676D14" w:rsidRDefault="007710C1" w:rsidP="007710C1">
      <w:pPr>
        <w:rPr>
          <w:rFonts w:ascii="Times" w:hAnsi="Times"/>
          <w:lang w:val="en-US" w:eastAsia="x-none"/>
        </w:rPr>
      </w:pPr>
      <w:r w:rsidRPr="00676D14">
        <w:rPr>
          <w:lang w:val="en-US"/>
        </w:rPr>
        <w:t>n%=FP/N</w:t>
      </w:r>
      <w:r w:rsidRPr="00676D14">
        <w:rPr>
          <w:vertAlign w:val="subscript"/>
          <w:lang w:val="en-US"/>
        </w:rPr>
        <w:t>NLOS</w:t>
      </w:r>
      <w:r w:rsidRPr="00676D14">
        <w:t xml:space="preserve"> is the false positive rate of the training data label, FP (False Positive) is the number of actual NLOS links which are incorrectly labelled as LOS, and N</w:t>
      </w:r>
      <w:r w:rsidRPr="00676D14">
        <w:rPr>
          <w:vertAlign w:val="subscript"/>
          <w:lang w:val="en-US"/>
        </w:rPr>
        <w:t>NLOS</w:t>
      </w:r>
      <w:r w:rsidRPr="00676D14">
        <w:t xml:space="preserve"> is the total number of actual NLOS links.</w:t>
      </w:r>
    </w:p>
    <w:p w14:paraId="7CD49810" w14:textId="13E3AF8C" w:rsidR="004A79C0" w:rsidRDefault="000059F2" w:rsidP="00167BB5">
      <w:pPr>
        <w:pStyle w:val="1"/>
      </w:pPr>
      <w:bookmarkStart w:id="230" w:name="_Toc135002581"/>
      <w:bookmarkStart w:id="231" w:name="_Toc137744873"/>
      <w:r>
        <w:t>7</w:t>
      </w:r>
      <w:r w:rsidR="00167BB5">
        <w:tab/>
        <w:t xml:space="preserve">Potential </w:t>
      </w:r>
      <w:r w:rsidR="00E04FA8">
        <w:t>s</w:t>
      </w:r>
      <w:r w:rsidR="00167BB5">
        <w:t xml:space="preserve">pecification </w:t>
      </w:r>
      <w:r w:rsidR="00E04FA8">
        <w:t>i</w:t>
      </w:r>
      <w:r w:rsidR="00167BB5">
        <w:t>mpact</w:t>
      </w:r>
      <w:r w:rsidR="00700420">
        <w:t xml:space="preserve"> </w:t>
      </w:r>
      <w:r w:rsidR="00E04FA8">
        <w:t>a</w:t>
      </w:r>
      <w:r w:rsidR="00700420">
        <w:t>ssessment</w:t>
      </w:r>
      <w:bookmarkEnd w:id="230"/>
      <w:bookmarkEnd w:id="231"/>
    </w:p>
    <w:p w14:paraId="269C6D97" w14:textId="79A6F231" w:rsidR="005E24A2" w:rsidRDefault="000059F2" w:rsidP="00700420">
      <w:pPr>
        <w:pStyle w:val="21"/>
      </w:pPr>
      <w:bookmarkStart w:id="232" w:name="_Toc135002582"/>
      <w:bookmarkStart w:id="233" w:name="_Toc137744874"/>
      <w:r>
        <w:t>7</w:t>
      </w:r>
      <w:r w:rsidR="005E24A2">
        <w:t>.1</w:t>
      </w:r>
      <w:r w:rsidR="005E24A2">
        <w:tab/>
        <w:t>General observations</w:t>
      </w:r>
      <w:bookmarkEnd w:id="232"/>
      <w:bookmarkEnd w:id="233"/>
    </w:p>
    <w:p w14:paraId="3F5734C9" w14:textId="0F7A32F4" w:rsidR="005E24A2" w:rsidRPr="005E24A2" w:rsidRDefault="00B86C80" w:rsidP="009B6C75">
      <w:r>
        <w:t xml:space="preserve">[Editor’s note: </w:t>
      </w:r>
      <w:r w:rsidR="009600A2">
        <w:t xml:space="preserve">this </w:t>
      </w:r>
      <w:r w:rsidR="008D5118">
        <w:t>clause</w:t>
      </w:r>
      <w:r w:rsidR="009600A2">
        <w:t xml:space="preserve">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1"/>
      </w:pPr>
      <w:bookmarkStart w:id="234" w:name="_Toc135002583"/>
      <w:bookmarkStart w:id="235" w:name="_Toc137744875"/>
      <w:r>
        <w:t>7.2</w:t>
      </w:r>
      <w:r w:rsidR="00700420">
        <w:tab/>
        <w:t>Physical layer aspects</w:t>
      </w:r>
      <w:bookmarkEnd w:id="234"/>
      <w:bookmarkEnd w:id="235"/>
    </w:p>
    <w:p w14:paraId="283C597E" w14:textId="57B74F27" w:rsidR="00862CCC" w:rsidRDefault="00127016" w:rsidP="00862CCC">
      <w:r>
        <w:t xml:space="preserve">In this </w:t>
      </w:r>
      <w:r w:rsidR="008D5118">
        <w:t>clause</w:t>
      </w:r>
      <w:r>
        <w:t xml:space="preserve">,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3382D3ED" w14:textId="77777777" w:rsidR="00D30C83" w:rsidRDefault="00D34562" w:rsidP="00A34320">
      <w:pPr>
        <w:pStyle w:val="31"/>
      </w:pPr>
      <w:bookmarkStart w:id="236" w:name="_Toc135002584"/>
      <w:bookmarkStart w:id="237" w:name="_Toc137744876"/>
      <w:r>
        <w:t>7.2</w:t>
      </w:r>
      <w:r w:rsidR="00A34320">
        <w:t>.1</w:t>
      </w:r>
      <w:r w:rsidR="00A34320">
        <w:tab/>
      </w:r>
      <w:r w:rsidR="00FC17DC">
        <w:t>Common framework</w:t>
      </w:r>
      <w:bookmarkEnd w:id="236"/>
      <w:bookmarkEnd w:id="237"/>
    </w:p>
    <w:p w14:paraId="3C4435B7" w14:textId="77777777" w:rsidR="00D30C83" w:rsidRPr="00E04FA8" w:rsidRDefault="00D30C83" w:rsidP="00D30C83">
      <w:pPr>
        <w:rPr>
          <w:b/>
          <w:bCs/>
          <w:i/>
          <w:iCs/>
        </w:rPr>
      </w:pPr>
      <w:r w:rsidRPr="00E04FA8">
        <w:rPr>
          <w:b/>
          <w:bCs/>
          <w:i/>
          <w:iCs/>
        </w:rPr>
        <w:t xml:space="preserve">Items considered for study the necessity, feasibility, potential specification impact: </w:t>
      </w:r>
    </w:p>
    <w:p w14:paraId="74174FB9" w14:textId="77777777" w:rsidR="004E5899" w:rsidRPr="004E5899" w:rsidRDefault="004E5899" w:rsidP="004E5899">
      <w:pPr>
        <w:rPr>
          <w:i/>
          <w:iCs/>
        </w:rPr>
      </w:pPr>
      <w:r w:rsidRPr="004E5899">
        <w:rPr>
          <w:i/>
          <w:iCs/>
        </w:rPr>
        <w:t>Performance monitoring</w:t>
      </w:r>
    </w:p>
    <w:p w14:paraId="3D5A63F1" w14:textId="77777777" w:rsidR="004E5899" w:rsidRDefault="004E5899" w:rsidP="004E5899">
      <w:r>
        <w:t>The following metrics/methods for AI/ML model monitoring in lifecycle management per use case are considered:</w:t>
      </w:r>
    </w:p>
    <w:p w14:paraId="4FB8F894" w14:textId="77777777" w:rsidR="004E5899" w:rsidRDefault="004E5899">
      <w:pPr>
        <w:pStyle w:val="ac"/>
        <w:numPr>
          <w:ilvl w:val="0"/>
          <w:numId w:val="141"/>
        </w:numPr>
        <w:contextualSpacing w:val="0"/>
      </w:pPr>
      <w:r>
        <w:t>Monitoring based on inference accuracy, including metrics related to intermediate KPIs</w:t>
      </w:r>
    </w:p>
    <w:p w14:paraId="0625326A" w14:textId="77777777" w:rsidR="004E5899" w:rsidRDefault="004E5899">
      <w:pPr>
        <w:pStyle w:val="ac"/>
        <w:numPr>
          <w:ilvl w:val="0"/>
          <w:numId w:val="141"/>
        </w:numPr>
        <w:contextualSpacing w:val="0"/>
      </w:pPr>
      <w:r>
        <w:t>Monitoring based on system performance, including metrics related to system peformance KPIs</w:t>
      </w:r>
    </w:p>
    <w:p w14:paraId="5C0BCE85" w14:textId="77777777" w:rsidR="004E5899" w:rsidRDefault="004E5899">
      <w:pPr>
        <w:pStyle w:val="ac"/>
        <w:numPr>
          <w:ilvl w:val="0"/>
          <w:numId w:val="141"/>
        </w:numPr>
        <w:contextualSpacing w:val="0"/>
      </w:pPr>
      <w:r>
        <w:t>Other monitoring solutions, at least the following 2 options.</w:t>
      </w:r>
    </w:p>
    <w:p w14:paraId="4BFE9F21" w14:textId="77777777" w:rsidR="004E5899" w:rsidRDefault="004E5899">
      <w:pPr>
        <w:pStyle w:val="ac"/>
        <w:numPr>
          <w:ilvl w:val="1"/>
          <w:numId w:val="141"/>
        </w:numPr>
        <w:contextualSpacing w:val="0"/>
      </w:pPr>
      <w:r>
        <w:t>Monitoring based on data distribution</w:t>
      </w:r>
    </w:p>
    <w:p w14:paraId="022B9487" w14:textId="77777777" w:rsidR="004E5899" w:rsidRDefault="004E5899">
      <w:pPr>
        <w:pStyle w:val="ac"/>
        <w:numPr>
          <w:ilvl w:val="2"/>
          <w:numId w:val="141"/>
        </w:numPr>
        <w:contextualSpacing w:val="0"/>
      </w:pPr>
      <w:r>
        <w:t>Input-based: e.g., Monitoring the validity of the AI/ML input, e.g., out-of-distribution detection, drift detection of input data, or SNR, delay spread, etc.</w:t>
      </w:r>
    </w:p>
    <w:p w14:paraId="5CEDA2DB" w14:textId="77777777" w:rsidR="004E5899" w:rsidRDefault="004E5899">
      <w:pPr>
        <w:pStyle w:val="ac"/>
        <w:numPr>
          <w:ilvl w:val="2"/>
          <w:numId w:val="141"/>
        </w:numPr>
        <w:contextualSpacing w:val="0"/>
      </w:pPr>
      <w:r>
        <w:t>Output-based: e.g., drift detection of output data</w:t>
      </w:r>
    </w:p>
    <w:p w14:paraId="238DA506" w14:textId="77777777" w:rsidR="004E5899" w:rsidRDefault="004E5899">
      <w:pPr>
        <w:pStyle w:val="ac"/>
        <w:numPr>
          <w:ilvl w:val="1"/>
          <w:numId w:val="141"/>
        </w:numPr>
        <w:contextualSpacing w:val="0"/>
      </w:pPr>
      <w:r>
        <w:t>Monitoring based on applicable condition</w:t>
      </w:r>
    </w:p>
    <w:p w14:paraId="51697E3A" w14:textId="0C008C28" w:rsidR="004E5899" w:rsidRDefault="004E5899" w:rsidP="004E5899">
      <w:r>
        <w:t>Note: Model monitoring metric calculation may be done at NW or UE</w:t>
      </w:r>
    </w:p>
    <w:p w14:paraId="77DD8541" w14:textId="77777777" w:rsidR="004E5899" w:rsidRDefault="004E5899" w:rsidP="00E33BE5"/>
    <w:p w14:paraId="37304FF1" w14:textId="69AEF442" w:rsidR="004934B2" w:rsidRPr="004934B2" w:rsidRDefault="006979A4" w:rsidP="00E33BE5">
      <w:r>
        <w:t>Me</w:t>
      </w:r>
      <w:r w:rsidRPr="004934B2">
        <w:t xml:space="preserve">thods to assess/monitor the applicability and expected performance of an </w:t>
      </w:r>
      <w:r w:rsidRPr="007932F8">
        <w:rPr>
          <w:i/>
          <w:iCs/>
        </w:rPr>
        <w:t>inactive model/functionality</w:t>
      </w:r>
      <w:r w:rsidRPr="004934B2">
        <w:t>, including the following examples</w:t>
      </w:r>
      <w:r w:rsidR="007932F8">
        <w:t xml:space="preserve"> f</w:t>
      </w:r>
      <w:r w:rsidR="004934B2" w:rsidRPr="004934B2">
        <w:t>or the purpose of activation/selection/switching of UE-side models/UE-part of two-sided models /functionalities (if applicable):</w:t>
      </w:r>
    </w:p>
    <w:p w14:paraId="010E702A" w14:textId="77777777" w:rsidR="00E8705C" w:rsidRDefault="004934B2">
      <w:pPr>
        <w:pStyle w:val="ac"/>
        <w:numPr>
          <w:ilvl w:val="0"/>
          <w:numId w:val="48"/>
        </w:numPr>
        <w:contextualSpacing w:val="0"/>
      </w:pPr>
      <w:r w:rsidRPr="004934B2">
        <w:t>Assessment/Monitoring based on the additional conditions associated with the model/functionality</w:t>
      </w:r>
    </w:p>
    <w:p w14:paraId="5E4DFB27" w14:textId="77777777" w:rsidR="00E8705C" w:rsidRDefault="004934B2">
      <w:pPr>
        <w:pStyle w:val="ac"/>
        <w:numPr>
          <w:ilvl w:val="0"/>
          <w:numId w:val="48"/>
        </w:numPr>
        <w:contextualSpacing w:val="0"/>
      </w:pPr>
      <w:r w:rsidRPr="00E8705C">
        <w:t>Assessment/Monitoring based on input/output data distribution</w:t>
      </w:r>
    </w:p>
    <w:p w14:paraId="702FAB74" w14:textId="77777777" w:rsidR="00E8705C" w:rsidRDefault="004934B2">
      <w:pPr>
        <w:pStyle w:val="ac"/>
        <w:numPr>
          <w:ilvl w:val="0"/>
          <w:numId w:val="48"/>
        </w:numPr>
        <w:contextualSpacing w:val="0"/>
      </w:pPr>
      <w:r w:rsidRPr="00E8705C">
        <w:t>Assessment/Monitoring using the inactive model/functionality for monitoring purpose and measuring the inference accuracy</w:t>
      </w:r>
    </w:p>
    <w:p w14:paraId="60A52308" w14:textId="3BE58BC4" w:rsidR="00FC17DC" w:rsidRPr="00E8705C" w:rsidRDefault="004934B2">
      <w:pPr>
        <w:pStyle w:val="ac"/>
        <w:numPr>
          <w:ilvl w:val="0"/>
          <w:numId w:val="48"/>
        </w:numPr>
        <w:contextualSpacing w:val="0"/>
      </w:pPr>
      <w:r w:rsidRPr="00E8705C">
        <w:t>Assessment/Monitoring based on past knowledge of the performance of the same model/functionality (e.g., based on other UEs)</w:t>
      </w:r>
      <w:r w:rsidR="00FC17DC" w:rsidRPr="00E8705C">
        <w:t xml:space="preserve"> </w:t>
      </w:r>
    </w:p>
    <w:p w14:paraId="72625BD4" w14:textId="7830BC03" w:rsidR="00FC17DC" w:rsidRDefault="00D34562" w:rsidP="00A34320">
      <w:pPr>
        <w:pStyle w:val="31"/>
      </w:pPr>
      <w:bookmarkStart w:id="238" w:name="_Toc135002585"/>
      <w:bookmarkStart w:id="239" w:name="_Toc137744877"/>
      <w:r>
        <w:t>7.2</w:t>
      </w:r>
      <w:r w:rsidR="00A34320">
        <w:t>.2</w:t>
      </w:r>
      <w:r w:rsidR="00A34320">
        <w:tab/>
      </w:r>
      <w:r w:rsidR="00FC17DC">
        <w:t>CSI feedback enhancement</w:t>
      </w:r>
      <w:bookmarkEnd w:id="238"/>
      <w:bookmarkEnd w:id="239"/>
      <w:r w:rsidR="00FC17DC">
        <w:t xml:space="preserve"> </w:t>
      </w:r>
    </w:p>
    <w:p w14:paraId="452CB7FF" w14:textId="2D1AFD33" w:rsidR="003921B5" w:rsidRPr="00E04FA8" w:rsidRDefault="003921B5" w:rsidP="00E04FA8">
      <w:pPr>
        <w:rPr>
          <w:b/>
          <w:bCs/>
          <w:i/>
          <w:iCs/>
        </w:rPr>
      </w:pPr>
      <w:bookmarkStart w:id="240" w:name="_Hlk132230804"/>
      <w:r w:rsidRPr="00E04FA8">
        <w:rPr>
          <w:b/>
          <w:bCs/>
          <w:i/>
          <w:iCs/>
        </w:rPr>
        <w:t>Items considered</w:t>
      </w:r>
      <w:bookmarkEnd w:id="240"/>
      <w:r w:rsidR="00D25751" w:rsidRPr="00E04FA8">
        <w:rPr>
          <w:b/>
          <w:bCs/>
          <w:i/>
          <w:iCs/>
        </w:rPr>
        <w:t xml:space="preserve"> for study the necessity, feasibility, potential specification impact</w:t>
      </w:r>
      <w:r w:rsidRPr="00E04FA8">
        <w:rPr>
          <w:b/>
          <w:bCs/>
          <w:i/>
          <w:iCs/>
        </w:rPr>
        <w:t xml:space="preserve">: </w:t>
      </w:r>
    </w:p>
    <w:p w14:paraId="0DBC02E6" w14:textId="01AFDA93" w:rsidR="009539D3" w:rsidRPr="00794C83" w:rsidRDefault="009539D3" w:rsidP="00E04FA8">
      <w:pPr>
        <w:rPr>
          <w:b/>
          <w:bCs/>
        </w:rPr>
      </w:pPr>
      <w:r w:rsidRPr="00794C83">
        <w:rPr>
          <w:rFonts w:eastAsia="Malgun Gothic"/>
          <w:b/>
          <w:bCs/>
        </w:rPr>
        <w:t xml:space="preserve">In CSI compression using two-sided model use case: </w:t>
      </w:r>
    </w:p>
    <w:p w14:paraId="2079FCC6" w14:textId="1F888232" w:rsidR="009515E0" w:rsidRPr="00E04FA8" w:rsidRDefault="009515E0" w:rsidP="00E04FA8">
      <w:pPr>
        <w:rPr>
          <w:i/>
          <w:iCs/>
        </w:rPr>
      </w:pPr>
      <w:r w:rsidRPr="00E04FA8">
        <w:rPr>
          <w:i/>
          <w:iCs/>
        </w:rPr>
        <w:t>Performance monitoring:</w:t>
      </w:r>
    </w:p>
    <w:p w14:paraId="47F36418" w14:textId="6CE14F26" w:rsidR="0035254B" w:rsidRDefault="00E04FA8" w:rsidP="00E04FA8">
      <w:pPr>
        <w:pStyle w:val="B1"/>
      </w:pPr>
      <w:r>
        <w:t>-</w:t>
      </w:r>
      <w:r>
        <w:tab/>
      </w:r>
      <w:r w:rsidR="0035254B">
        <w:t>M</w:t>
      </w:r>
      <w:r w:rsidR="0035254B" w:rsidRPr="00C020DD">
        <w:t xml:space="preserve">odel performance monitoring </w:t>
      </w:r>
      <w:r w:rsidR="0035254B">
        <w:t xml:space="preserve">related </w:t>
      </w:r>
      <w:r w:rsidR="0035254B" w:rsidRPr="00C020DD">
        <w:t>assistance signal</w:t>
      </w:r>
      <w:r w:rsidR="0035254B">
        <w:t>l</w:t>
      </w:r>
      <w:r w:rsidR="0035254B" w:rsidRPr="00C020DD">
        <w:t xml:space="preserve">ing and procedure. </w:t>
      </w:r>
    </w:p>
    <w:p w14:paraId="7859B146" w14:textId="7ACBD0B6" w:rsidR="009515E0" w:rsidRDefault="00E04FA8" w:rsidP="00E04FA8">
      <w:pPr>
        <w:pStyle w:val="B2"/>
      </w:pPr>
      <w:r>
        <w:t>-</w:t>
      </w:r>
      <w:r>
        <w:tab/>
      </w:r>
      <w:r w:rsidR="001935B4">
        <w:t xml:space="preserve">Metrics/methods including: </w:t>
      </w:r>
    </w:p>
    <w:p w14:paraId="7C344DD0" w14:textId="0395920F" w:rsidR="00280548" w:rsidRDefault="00E04FA8" w:rsidP="00E04FA8">
      <w:pPr>
        <w:pStyle w:val="B3"/>
      </w:pPr>
      <w:r>
        <w:t>-</w:t>
      </w:r>
      <w:r>
        <w:tab/>
      </w:r>
      <w:r w:rsidR="00280548">
        <w:t>Intermediate KPIs (e.g., SGCS)</w:t>
      </w:r>
    </w:p>
    <w:p w14:paraId="7D9A285C" w14:textId="50C9F888" w:rsidR="00280548" w:rsidRDefault="00E04FA8" w:rsidP="00E04FA8">
      <w:pPr>
        <w:pStyle w:val="B3"/>
      </w:pPr>
      <w:r>
        <w:t>-</w:t>
      </w:r>
      <w:r>
        <w:tab/>
      </w:r>
      <w:r w:rsidR="00280548">
        <w:t>Eventual KPIs (e.g., Throughput, hypothetical BLER, BLER, NACK/ACK).</w:t>
      </w:r>
    </w:p>
    <w:p w14:paraId="1E0B3EBF" w14:textId="76FB308A" w:rsidR="00280548" w:rsidRDefault="00E04FA8" w:rsidP="00E04FA8">
      <w:pPr>
        <w:pStyle w:val="B3"/>
      </w:pPr>
      <w:r>
        <w:t>-</w:t>
      </w:r>
      <w:r>
        <w:tab/>
      </w:r>
      <w:r w:rsidR="00280548">
        <w:t>Legacy CSI based monitoring: schemes using additional legacy CSI reporting</w:t>
      </w:r>
    </w:p>
    <w:p w14:paraId="3072D977" w14:textId="229C28F5" w:rsidR="00280548" w:rsidRDefault="00E04FA8" w:rsidP="00E04FA8">
      <w:pPr>
        <w:pStyle w:val="B3"/>
      </w:pPr>
      <w:r>
        <w:t>-</w:t>
      </w:r>
      <w:r>
        <w:tab/>
      </w:r>
      <w:r w:rsidR="00280548">
        <w:t>Other monitoring solutions, at least including the following option:</w:t>
      </w:r>
    </w:p>
    <w:p w14:paraId="410D66EC" w14:textId="24619746" w:rsidR="00280548" w:rsidRDefault="00E04FA8" w:rsidP="00E04FA8">
      <w:pPr>
        <w:pStyle w:val="B4"/>
      </w:pPr>
      <w:r>
        <w:t>-</w:t>
      </w:r>
      <w:r>
        <w:tab/>
      </w:r>
      <w:r w:rsidR="00280548">
        <w:t>Input or Output data based monitoring: such as data drift between training dataset and observed dataset and out-of-distribution detection</w:t>
      </w:r>
    </w:p>
    <w:p w14:paraId="00C7DE11" w14:textId="5CA1314A" w:rsidR="009539D3" w:rsidRPr="00C020DD" w:rsidRDefault="00E04FA8" w:rsidP="00E04FA8">
      <w:pPr>
        <w:pStyle w:val="B1"/>
      </w:pPr>
      <w:r>
        <w:t>-</w:t>
      </w:r>
      <w:r>
        <w:tab/>
      </w:r>
      <w:r w:rsidR="009539D3" w:rsidRPr="00C020DD">
        <w:t>NW-side performance monitoring:  NW monitors the performance and make decisions of model</w:t>
      </w:r>
      <w:r w:rsidR="00170D35">
        <w:t>/functionality</w:t>
      </w:r>
      <w:r w:rsidR="009539D3" w:rsidRPr="00C020DD">
        <w:t xml:space="preserve">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009539D3" w:rsidRPr="00C020DD">
        <w:t xml:space="preserve">    </w:t>
      </w:r>
    </w:p>
    <w:p w14:paraId="2A4C7FF4" w14:textId="3368C948" w:rsidR="00C9474D" w:rsidRDefault="00E04FA8" w:rsidP="00E04FA8">
      <w:pPr>
        <w:pStyle w:val="B1"/>
      </w:pPr>
      <w:r>
        <w:t>-</w:t>
      </w:r>
      <w:r>
        <w:tab/>
      </w:r>
      <w:r w:rsidR="009539D3" w:rsidRPr="00C020DD">
        <w:t>UE-side performance monitoring: UE monitors the performance and reports to Network, NW makes decisions of model</w:t>
      </w:r>
      <w:r w:rsidR="00170D35">
        <w:t>/functionality</w:t>
      </w:r>
      <w:r w:rsidR="009539D3" w:rsidRPr="00C020DD">
        <w:t xml:space="preserve">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w:t>
      </w:r>
      <w:r w:rsidR="00170D35">
        <w:t xml:space="preserve"> not precluded</w:t>
      </w:r>
      <w:r w:rsidR="001833F0">
        <w:t>.</w:t>
      </w:r>
    </w:p>
    <w:p w14:paraId="2C4F129F" w14:textId="77777777" w:rsidR="00EC5AB9" w:rsidRDefault="00EC5AB9" w:rsidP="00E04FA8">
      <w:pPr>
        <w:rPr>
          <w:rFonts w:eastAsia="Malgun Gothic"/>
          <w:i/>
          <w:iCs/>
          <w:color w:val="000000"/>
        </w:rPr>
      </w:pPr>
      <w:r w:rsidRPr="00E04FA8">
        <w:rPr>
          <w:rFonts w:eastAsia="Malgun Gothic"/>
          <w:i/>
          <w:iCs/>
          <w:color w:val="000000"/>
        </w:rPr>
        <w:t>Intermediate KPI based model monitoring:</w:t>
      </w:r>
    </w:p>
    <w:p w14:paraId="708A228B" w14:textId="35B2D887" w:rsidR="00EC5AB9" w:rsidRPr="00B21E32" w:rsidRDefault="00170D35" w:rsidP="00E04FA8">
      <w:pPr>
        <w:pStyle w:val="B1"/>
      </w:pPr>
      <w:r w:rsidRPr="00170D35">
        <w:rPr>
          <w:rFonts w:eastAsia="Malgun Gothic"/>
          <w:color w:val="000000"/>
        </w:rPr>
        <w:t>The following intermediate KPI</w:t>
      </w:r>
      <w:r>
        <w:rPr>
          <w:rFonts w:eastAsia="Malgun Gothic"/>
          <w:color w:val="000000"/>
        </w:rPr>
        <w:t>-</w:t>
      </w:r>
      <w:r w:rsidRPr="00170D35">
        <w:rPr>
          <w:rFonts w:eastAsia="Malgun Gothic"/>
          <w:color w:val="000000"/>
        </w:rPr>
        <w:t>based model monitoring</w:t>
      </w:r>
      <w:r>
        <w:rPr>
          <w:rFonts w:eastAsia="Malgun Gothic"/>
          <w:color w:val="000000"/>
        </w:rPr>
        <w:t xml:space="preserve"> options</w:t>
      </w:r>
      <w:r w:rsidRPr="00170D35">
        <w:rPr>
          <w:rFonts w:eastAsia="Malgun Gothic"/>
          <w:color w:val="000000"/>
        </w:rPr>
        <w:t xml:space="preserve"> were proposed by companies</w:t>
      </w:r>
      <w:r>
        <w:rPr>
          <w:rFonts w:eastAsia="Malgun Gothic"/>
          <w:color w:val="000000"/>
        </w:rPr>
        <w:t>:</w:t>
      </w:r>
      <w:r w:rsidRPr="00170D35">
        <w:rPr>
          <w:rFonts w:eastAsia="Malgun Gothic"/>
          <w:color w:val="000000"/>
        </w:rPr>
        <w:t xml:space="preserve"> </w:t>
      </w:r>
      <w:r w:rsidR="00E04FA8">
        <w:t>-</w:t>
      </w:r>
      <w:r w:rsidR="00E04FA8">
        <w:tab/>
      </w:r>
      <w:r w:rsidR="00EC5AB9" w:rsidRPr="00B21E32">
        <w:t xml:space="preserve">NW-side monitoring based on the </w:t>
      </w:r>
      <w:r w:rsidR="00EC5AB9" w:rsidRPr="00B21E32">
        <w:rPr>
          <w:color w:val="000000"/>
        </w:rPr>
        <w:t xml:space="preserve">target CSI with realistic channel estimation </w:t>
      </w:r>
      <w:r w:rsidR="00EC5AB9" w:rsidRPr="00B21E32">
        <w:t xml:space="preserve">associated to the CSI report, reported by the UE or obtained from the UE-side. </w:t>
      </w:r>
    </w:p>
    <w:p w14:paraId="7E5C24F4" w14:textId="0D7363F4" w:rsidR="00EC5AB9" w:rsidRPr="00B21E32" w:rsidRDefault="00E04FA8" w:rsidP="00E04FA8">
      <w:pPr>
        <w:pStyle w:val="B1"/>
      </w:pPr>
      <w:r>
        <w:t>-</w:t>
      </w:r>
      <w:r>
        <w:tab/>
      </w:r>
      <w:r w:rsidR="00EC5AB9" w:rsidRPr="00B21E32">
        <w:t xml:space="preserve">UE-side monitoring based on the </w:t>
      </w:r>
      <w:r w:rsidR="00EC5AB9" w:rsidRPr="00B21E32">
        <w:rPr>
          <w:color w:val="000000"/>
        </w:rPr>
        <w:t xml:space="preserve">output of the CSI reconstruction model, </w:t>
      </w:r>
      <w:r w:rsidR="00EC5AB9" w:rsidRPr="00B21E32">
        <w:t>subject to the aligned format,</w:t>
      </w:r>
      <w:r w:rsidR="00EC5AB9" w:rsidRPr="00B21E32">
        <w:rPr>
          <w:color w:val="000000"/>
        </w:rPr>
        <w:t xml:space="preserve"> </w:t>
      </w:r>
      <w:r w:rsidR="00EC5AB9" w:rsidRPr="00B21E32">
        <w:t xml:space="preserve">associated to the CSI report, indicated by the NW or </w:t>
      </w:r>
      <w:r w:rsidR="00EC5AB9" w:rsidRPr="00B21E32">
        <w:rPr>
          <w:color w:val="000000"/>
        </w:rPr>
        <w:t>obtained from the network side.</w:t>
      </w:r>
    </w:p>
    <w:p w14:paraId="3002AB96" w14:textId="680F6775" w:rsidR="00EC5AB9" w:rsidRPr="00B21E32" w:rsidRDefault="00E04FA8" w:rsidP="00E04FA8">
      <w:pPr>
        <w:pStyle w:val="B2"/>
      </w:pPr>
      <w:r>
        <w:rPr>
          <w:color w:val="000000"/>
        </w:rPr>
        <w:t>-</w:t>
      </w:r>
      <w:r>
        <w:rPr>
          <w:color w:val="000000"/>
        </w:rPr>
        <w:tab/>
      </w:r>
      <w:r w:rsidR="00EC5AB9" w:rsidRPr="00B21E32">
        <w:rPr>
          <w:color w:val="000000"/>
        </w:rPr>
        <w:t>Network may configure a threshold criterio</w:t>
      </w:r>
      <w:r w:rsidR="00EC5AB9" w:rsidRPr="00B21E32">
        <w:t xml:space="preserve">n to facilitate UE to perform model monitoring. </w:t>
      </w:r>
    </w:p>
    <w:p w14:paraId="717D7893" w14:textId="66EEB6D1" w:rsidR="00EC5AB9" w:rsidRPr="00B21E32" w:rsidRDefault="00E04FA8" w:rsidP="00E04FA8">
      <w:pPr>
        <w:pStyle w:val="B1"/>
      </w:pPr>
      <w:r>
        <w:t>-</w:t>
      </w:r>
      <w:r>
        <w:tab/>
      </w:r>
      <w:r w:rsidR="00EC5AB9" w:rsidRPr="00B21E32">
        <w:t xml:space="preserve">UE-side monitoring based on </w:t>
      </w:r>
      <w:r w:rsidR="00EC5AB9" w:rsidRPr="00B21E32">
        <w:rPr>
          <w:rFonts w:eastAsia="宋体"/>
        </w:rPr>
        <w:t xml:space="preserve">the output of the </w:t>
      </w:r>
      <w:r w:rsidR="00EC5AB9" w:rsidRPr="00B21E32">
        <w:t xml:space="preserve">CSI reconstruction </w:t>
      </w:r>
      <w:r w:rsidR="00EC5AB9" w:rsidRPr="00B21E32">
        <w:rPr>
          <w:rFonts w:eastAsia="宋体"/>
        </w:rPr>
        <w:t>model</w:t>
      </w:r>
      <w:r w:rsidR="00EC5AB9" w:rsidRPr="00B21E32">
        <w:t xml:space="preserve"> at the UE-sid</w:t>
      </w:r>
      <w:r w:rsidR="00EC5AB9" w:rsidRPr="00B21E32">
        <w:rPr>
          <w:rFonts w:eastAsia="宋体"/>
        </w:rPr>
        <w:t>e</w:t>
      </w:r>
    </w:p>
    <w:p w14:paraId="0854FA05" w14:textId="61B8C67C" w:rsidR="009312C3" w:rsidRDefault="00E04FA8" w:rsidP="00E04FA8">
      <w:pPr>
        <w:pStyle w:val="B2"/>
      </w:pPr>
      <w:r>
        <w:t>-</w:t>
      </w:r>
      <w:r>
        <w:tab/>
      </w:r>
      <w:r w:rsidR="00EC5AB9" w:rsidRPr="00B21E32">
        <w:t xml:space="preserve">Note: CSI reconstruction model at the UE-side can be the same or different comparing to the actual CSI reconstruction model used at the NW-side. </w:t>
      </w:r>
      <w:r w:rsidR="00EC5AB9" w:rsidRPr="004315DF">
        <w:t>Network may configure a threshold criterio</w:t>
      </w:r>
      <w:r w:rsidR="00EC5AB9" w:rsidRPr="00B21E32">
        <w:t xml:space="preserve">n to facilitate UE to perform model monitoring. </w:t>
      </w:r>
    </w:p>
    <w:p w14:paraId="022ECDE5" w14:textId="29297FC5" w:rsidR="009515E0" w:rsidRPr="00E04FA8" w:rsidRDefault="009515E0" w:rsidP="00E04FA8">
      <w:pPr>
        <w:rPr>
          <w:i/>
          <w:iCs/>
        </w:rPr>
      </w:pPr>
      <w:r w:rsidRPr="00E04FA8">
        <w:rPr>
          <w:i/>
          <w:iCs/>
        </w:rPr>
        <w:lastRenderedPageBreak/>
        <w:t>Fallback mode:</w:t>
      </w:r>
    </w:p>
    <w:p w14:paraId="0E9EE19C" w14:textId="2D71DC74" w:rsidR="009539D3" w:rsidRPr="00C36935" w:rsidRDefault="00E04FA8" w:rsidP="00E04FA8">
      <w:pPr>
        <w:pStyle w:val="B1"/>
      </w:pPr>
      <w:r>
        <w:t>-</w:t>
      </w:r>
      <w:r>
        <w:tab/>
      </w:r>
      <w:r w:rsidR="00D243FE">
        <w:t>P</w:t>
      </w:r>
      <w:r w:rsidR="00D243FE" w:rsidRPr="00C020DD">
        <w:t>otential</w:t>
      </w:r>
      <w:r w:rsidR="00170D35">
        <w:t xml:space="preserve"> specification impact for supporting</w:t>
      </w:r>
      <w:r w:rsidR="00D243FE" w:rsidRPr="00C020DD">
        <w:t xml:space="preserve"> co-existence and fallback mechanisms between AI/ML-based CSI feedback mode and legacy non-AI/ML-based CSI feedback mode</w:t>
      </w:r>
    </w:p>
    <w:p w14:paraId="33BF9CE9" w14:textId="5F7BB039" w:rsidR="00C36935" w:rsidRPr="00E04FA8" w:rsidRDefault="00D251AE" w:rsidP="00E04FA8">
      <w:pPr>
        <w:rPr>
          <w:rFonts w:eastAsia="Malgun Gothic"/>
          <w:i/>
          <w:iCs/>
        </w:rPr>
      </w:pPr>
      <w:r w:rsidRPr="00E04FA8">
        <w:rPr>
          <w:rFonts w:eastAsia="Malgun Gothic"/>
          <w:i/>
          <w:iCs/>
        </w:rPr>
        <w:t xml:space="preserve">NW/UE </w:t>
      </w:r>
      <w:r w:rsidR="00C36935" w:rsidRPr="00E04FA8">
        <w:rPr>
          <w:rFonts w:eastAsia="Malgun Gothic"/>
          <w:i/>
          <w:iCs/>
        </w:rPr>
        <w:t xml:space="preserve">alignment: </w:t>
      </w:r>
    </w:p>
    <w:p w14:paraId="5269FD2C" w14:textId="459DB9DF" w:rsidR="00C36935" w:rsidRDefault="00E04FA8" w:rsidP="00E04FA8">
      <w:pPr>
        <w:pStyle w:val="B1"/>
      </w:pPr>
      <w:r>
        <w:t>-</w:t>
      </w:r>
      <w:r>
        <w:tab/>
      </w:r>
      <w:r w:rsidR="00C36935" w:rsidRPr="00C020DD">
        <w:t>Alignment of the quantization/dequantization method and the feedback message size between Network and UE</w:t>
      </w:r>
      <w:r w:rsidR="00420D5C">
        <w:t xml:space="preserve">, including the following: </w:t>
      </w:r>
    </w:p>
    <w:p w14:paraId="4DFA25E5" w14:textId="78A80713" w:rsidR="00023097" w:rsidRPr="00023097" w:rsidRDefault="00E04FA8" w:rsidP="00E04FA8">
      <w:pPr>
        <w:pStyle w:val="B2"/>
      </w:pPr>
      <w:r>
        <w:t>-</w:t>
      </w:r>
      <w:r>
        <w:tab/>
      </w:r>
      <w:r w:rsidR="00023097" w:rsidRPr="00023097">
        <w:t xml:space="preserve">For vector quantization scheme, the format and size of the VQ codebook, and the </w:t>
      </w:r>
      <w:r w:rsidR="00023097">
        <w:t>s</w:t>
      </w:r>
      <w:r w:rsidR="00023097" w:rsidRPr="00023097">
        <w:t xml:space="preserve">ize and segmentation method of the CSI generation model output </w:t>
      </w:r>
    </w:p>
    <w:p w14:paraId="58B90644" w14:textId="49DC8BAE" w:rsidR="00023097" w:rsidRPr="00351FAD" w:rsidRDefault="00E04FA8" w:rsidP="00E04FA8">
      <w:pPr>
        <w:pStyle w:val="B2"/>
      </w:pPr>
      <w:r>
        <w:t>-</w:t>
      </w:r>
      <w:r>
        <w:tab/>
      </w:r>
      <w:r w:rsidR="00023097" w:rsidRPr="00351FAD">
        <w:t>For scalar quantization scheme, uniform and non-uniform quantization</w:t>
      </w:r>
      <w:r w:rsidR="00EA2643">
        <w:t xml:space="preserve"> with </w:t>
      </w:r>
      <w:r w:rsidR="00023097" w:rsidRPr="00351FAD">
        <w:t xml:space="preserve">format, e.g., quantization granularity, </w:t>
      </w:r>
      <w:r w:rsidR="00BE16BE">
        <w:t xml:space="preserve">consisting of </w:t>
      </w:r>
      <w:r w:rsidR="00023097" w:rsidRPr="00351FAD">
        <w:t>distribution of bits assigned to each float.</w:t>
      </w:r>
    </w:p>
    <w:p w14:paraId="356D674C" w14:textId="4468690F" w:rsidR="00867CB1" w:rsidRPr="00D251AE" w:rsidRDefault="00E04FA8" w:rsidP="00E04FA8">
      <w:pPr>
        <w:pStyle w:val="B2"/>
      </w:pPr>
      <w:r>
        <w:t>-</w:t>
      </w:r>
      <w:r>
        <w:tab/>
      </w:r>
      <w:r w:rsidR="00023097" w:rsidRPr="00023097">
        <w:t>Quantization alignment using 3GPP aware mechanism</w:t>
      </w:r>
      <w:r w:rsidR="00645345">
        <w:t>.</w:t>
      </w:r>
    </w:p>
    <w:p w14:paraId="6655C376" w14:textId="11D3AE33" w:rsidR="00D243FE" w:rsidRPr="00E04FA8" w:rsidRDefault="001F6EAA" w:rsidP="00E04FA8">
      <w:pPr>
        <w:rPr>
          <w:i/>
          <w:iCs/>
        </w:rPr>
      </w:pPr>
      <w:r w:rsidRPr="00E04FA8">
        <w:rPr>
          <w:i/>
          <w:iCs/>
        </w:rPr>
        <w:t xml:space="preserve">Model input/output: </w:t>
      </w:r>
    </w:p>
    <w:p w14:paraId="6F725244" w14:textId="6A5D6CE3" w:rsidR="00AC4C0C" w:rsidRDefault="00E04FA8" w:rsidP="00E04FA8">
      <w:pPr>
        <w:pStyle w:val="B1"/>
      </w:pPr>
      <w:r>
        <w:t>-</w:t>
      </w:r>
      <w:r>
        <w:tab/>
      </w:r>
      <w:r w:rsidR="00CB45C0">
        <w:t>Output-CSI-UE and input-CSI-NW at least fo</w:t>
      </w:r>
      <w:r w:rsidR="00AC4C0C">
        <w:t>r</w:t>
      </w:r>
      <w:r w:rsidR="00C560E5">
        <w:t xml:space="preserve"> </w:t>
      </w:r>
      <w:r w:rsidR="00CB45C0">
        <w:t>Precoding matri</w:t>
      </w:r>
      <w:r w:rsidR="00AC4C0C">
        <w:t>x</w:t>
      </w:r>
    </w:p>
    <w:p w14:paraId="7384DD70" w14:textId="03ACAB88" w:rsidR="00AC4C0C" w:rsidRDefault="00E04FA8" w:rsidP="00E04FA8">
      <w:pPr>
        <w:pStyle w:val="B2"/>
      </w:pPr>
      <w:r>
        <w:t>-</w:t>
      </w:r>
      <w:r>
        <w:tab/>
      </w:r>
      <w:r w:rsidR="000F217D">
        <w:t xml:space="preserve">Option </w:t>
      </w:r>
      <w:r w:rsidR="00CB45C0">
        <w:t xml:space="preserve">1a: The precoding matrix in spatial-frequency domain </w:t>
      </w:r>
    </w:p>
    <w:p w14:paraId="255C5BBB" w14:textId="5315BE97" w:rsidR="00D434B9" w:rsidRDefault="00E04FA8" w:rsidP="00E04FA8">
      <w:pPr>
        <w:pStyle w:val="B2"/>
      </w:pPr>
      <w:r>
        <w:t>-</w:t>
      </w:r>
      <w:r>
        <w:tab/>
      </w:r>
      <w:r w:rsidR="000F217D">
        <w:t xml:space="preserve">Option </w:t>
      </w:r>
      <w:r w:rsidR="00CB45C0">
        <w:t>1b: The precoding matrix represented using angular-delay domain projection</w:t>
      </w:r>
    </w:p>
    <w:p w14:paraId="1298E38F" w14:textId="45EC64EE" w:rsidR="007964F3" w:rsidRDefault="00E04FA8" w:rsidP="00E04FA8">
      <w:pPr>
        <w:pStyle w:val="B2"/>
      </w:pPr>
      <w:r>
        <w:t>-</w:t>
      </w:r>
      <w:r>
        <w:tab/>
      </w:r>
      <w:r w:rsidR="00BD76EE">
        <w:t>w</w:t>
      </w:r>
      <w:r w:rsidR="007964F3">
        <w:t xml:space="preserve">hether </w:t>
      </w:r>
      <w:r w:rsidR="00123E92">
        <w:t>Option 2: Explicit channel matrix (i.e., full Tx * Rx MIMO channel)</w:t>
      </w:r>
      <w:r w:rsidR="007964F3">
        <w:t xml:space="preserve"> is also studied depends on the performance evaluations</w:t>
      </w:r>
      <w:r w:rsidR="00BD76EE">
        <w:t>:</w:t>
      </w:r>
    </w:p>
    <w:p w14:paraId="2E8C03F9" w14:textId="3A6DD4BC" w:rsidR="00526173" w:rsidRDefault="00E04FA8" w:rsidP="00E04FA8">
      <w:pPr>
        <w:pStyle w:val="B3"/>
      </w:pPr>
      <w:r>
        <w:t>-</w:t>
      </w:r>
      <w:r>
        <w:tab/>
      </w:r>
      <w:r w:rsidR="000F217D">
        <w:t xml:space="preserve">Option </w:t>
      </w:r>
      <w:r w:rsidR="00526173">
        <w:t>2a: raw channel is in spatial-frequency domain</w:t>
      </w:r>
    </w:p>
    <w:p w14:paraId="4C8127D2" w14:textId="36F1EF0B" w:rsidR="00526173" w:rsidRDefault="00E04FA8" w:rsidP="00E04FA8">
      <w:pPr>
        <w:pStyle w:val="B3"/>
      </w:pPr>
      <w:r>
        <w:t>-</w:t>
      </w:r>
      <w:r>
        <w:tab/>
        <w:t xml:space="preserve">Option 2b: raw channel is in angular-delay domain </w:t>
      </w:r>
    </w:p>
    <w:p w14:paraId="602157B6" w14:textId="1B232169" w:rsidR="005B0975" w:rsidRPr="00E04FA8" w:rsidRDefault="00F32358" w:rsidP="00E04FA8">
      <w:pPr>
        <w:rPr>
          <w:i/>
          <w:iCs/>
        </w:rPr>
      </w:pPr>
      <w:r w:rsidRPr="00E04FA8">
        <w:rPr>
          <w:i/>
          <w:iCs/>
        </w:rPr>
        <w:t>UE side data collection:</w:t>
      </w:r>
    </w:p>
    <w:p w14:paraId="219E9A25" w14:textId="7EFD5957" w:rsidR="005223E0" w:rsidRPr="00B21E32" w:rsidRDefault="00E04FA8" w:rsidP="00E04FA8">
      <w:pPr>
        <w:pStyle w:val="B1"/>
      </w:pPr>
      <w:r>
        <w:t>-</w:t>
      </w:r>
      <w:r>
        <w:tab/>
      </w:r>
      <w:r w:rsidR="005223E0" w:rsidRPr="00B21E32">
        <w:t>Enhancement of CSI-RS configuration to enable higher accuracy measurement.</w:t>
      </w:r>
    </w:p>
    <w:p w14:paraId="5C8C3496" w14:textId="79BEE41D" w:rsidR="005223E0" w:rsidRPr="00B21E32" w:rsidRDefault="00E04FA8" w:rsidP="00E04FA8">
      <w:pPr>
        <w:pStyle w:val="B1"/>
      </w:pPr>
      <w:r>
        <w:rPr>
          <w:rFonts w:eastAsia="等线"/>
        </w:rPr>
        <w:t>-</w:t>
      </w:r>
      <w:r>
        <w:rPr>
          <w:rFonts w:eastAsia="等线"/>
        </w:rPr>
        <w:tab/>
      </w:r>
      <w:r w:rsidR="005223E0"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221D5E9E" w:rsidR="005223E0" w:rsidRPr="00B21E32" w:rsidRDefault="00E04FA8" w:rsidP="00E04FA8">
      <w:pPr>
        <w:pStyle w:val="B2"/>
      </w:pPr>
      <w:r>
        <w:t>-</w:t>
      </w:r>
      <w:r>
        <w:tab/>
      </w:r>
      <w:r w:rsidR="005223E0" w:rsidRPr="00B21E32">
        <w:t>The provision of assistance information needs to consider feasibility of disclosing proprietary information to the other side.</w:t>
      </w:r>
    </w:p>
    <w:p w14:paraId="31D3B907" w14:textId="794A97D3" w:rsidR="005223E0" w:rsidRPr="00B21E32" w:rsidRDefault="00E04FA8" w:rsidP="00E04FA8">
      <w:pPr>
        <w:pStyle w:val="B1"/>
      </w:pPr>
      <w:r>
        <w:t>-</w:t>
      </w:r>
      <w:r>
        <w:tab/>
      </w:r>
      <w:r w:rsidR="005223E0" w:rsidRPr="00B21E32">
        <w:t>Signaling for triggering the data collection</w:t>
      </w:r>
    </w:p>
    <w:p w14:paraId="181073C8" w14:textId="785A0F9D" w:rsidR="00F61021" w:rsidRPr="00E04FA8" w:rsidRDefault="00F61021" w:rsidP="00E04FA8">
      <w:pPr>
        <w:rPr>
          <w:i/>
          <w:iCs/>
        </w:rPr>
      </w:pPr>
      <w:r w:rsidRPr="00E04FA8">
        <w:rPr>
          <w:i/>
          <w:iCs/>
        </w:rPr>
        <w:t>NW side data collection:</w:t>
      </w:r>
    </w:p>
    <w:p w14:paraId="4D6FD67E" w14:textId="7AC49FAC" w:rsidR="00024ED3" w:rsidRPr="00B21E32" w:rsidRDefault="00E04FA8" w:rsidP="00E04FA8">
      <w:pPr>
        <w:pStyle w:val="B1"/>
      </w:pPr>
      <w:r>
        <w:t>-</w:t>
      </w:r>
      <w:r>
        <w:tab/>
      </w:r>
      <w:r w:rsidR="00024ED3" w:rsidRPr="00B21E32">
        <w:t xml:space="preserve">Enhancement of SRS and/or CSI-RS measurement and/or CSI reporting to enable higher accuracy measurement. </w:t>
      </w:r>
    </w:p>
    <w:p w14:paraId="56847EA2" w14:textId="6A05C3DB" w:rsidR="00024ED3" w:rsidRPr="00B21E32" w:rsidRDefault="00E04FA8" w:rsidP="00E04FA8">
      <w:pPr>
        <w:pStyle w:val="B1"/>
      </w:pPr>
      <w:r>
        <w:t>-</w:t>
      </w:r>
      <w:r>
        <w:tab/>
      </w:r>
      <w:r w:rsidR="00024ED3" w:rsidRPr="00B21E32">
        <w:t xml:space="preserve">Contents of the ground-truth CSI including: </w:t>
      </w:r>
      <w:r w:rsidR="00024ED3" w:rsidRPr="00B21E32">
        <w:rPr>
          <w:rFonts w:eastAsia="等线"/>
        </w:rPr>
        <w:t xml:space="preserve"> </w:t>
      </w:r>
    </w:p>
    <w:p w14:paraId="33FAE50B" w14:textId="40F0D970" w:rsidR="00024ED3" w:rsidRPr="00B21E32" w:rsidRDefault="00E04FA8" w:rsidP="00E04FA8">
      <w:pPr>
        <w:pStyle w:val="B2"/>
      </w:pPr>
      <w:r>
        <w:t>-</w:t>
      </w:r>
      <w:r>
        <w:tab/>
      </w:r>
      <w:r w:rsidR="00024ED3" w:rsidRPr="00B21E32">
        <w:t xml:space="preserve">Data sample type, e.g., </w:t>
      </w:r>
      <w:r w:rsidR="00024ED3" w:rsidRPr="00B21E32">
        <w:rPr>
          <w:rFonts w:eastAsia="宋体"/>
        </w:rPr>
        <w:t>precoding matrix</w:t>
      </w:r>
      <w:r w:rsidR="00024ED3" w:rsidRPr="00B21E32">
        <w:t>, channel matrix etc.</w:t>
      </w:r>
    </w:p>
    <w:p w14:paraId="3B31A8D2" w14:textId="111D7240" w:rsidR="00024ED3" w:rsidRPr="00B21E32" w:rsidRDefault="00E04FA8" w:rsidP="00E04FA8">
      <w:pPr>
        <w:pStyle w:val="B2"/>
      </w:pPr>
      <w:r>
        <w:t>-</w:t>
      </w:r>
      <w:r>
        <w:tab/>
      </w:r>
      <w:r w:rsidR="00024ED3" w:rsidRPr="00B21E32">
        <w:t xml:space="preserve">Data sample format: scaler quantization and/or codebook-based quantization (e.g., e-type II like). </w:t>
      </w:r>
    </w:p>
    <w:p w14:paraId="7B264140" w14:textId="7D6C0AE5" w:rsidR="00024ED3" w:rsidRPr="00B21E32" w:rsidRDefault="00E04FA8" w:rsidP="00E04FA8">
      <w:pPr>
        <w:pStyle w:val="B2"/>
      </w:pPr>
      <w:r>
        <w:t>-</w:t>
      </w:r>
      <w:r>
        <w:tab/>
      </w:r>
      <w:r w:rsidR="00024ED3" w:rsidRPr="00B21E32">
        <w:t>Assistance information (e.g., time stamps, and/or cell ID,</w:t>
      </w:r>
      <w:r w:rsidR="00024ED3" w:rsidRPr="00B21E32">
        <w:rPr>
          <w:rFonts w:eastAsia="等线"/>
        </w:rPr>
        <w:t xml:space="preserve"> Assistance information for Network data collection for categorizing the data in forms of ID for</w:t>
      </w:r>
      <w:r w:rsidR="00024ED3" w:rsidRPr="00B21E32">
        <w:t xml:space="preserve"> </w:t>
      </w:r>
      <w:r w:rsidR="00024ED3" w:rsidRPr="00B21E32">
        <w:rPr>
          <w:rFonts w:eastAsia="等线"/>
        </w:rPr>
        <w:t>the purpose of differentiating characteristics of data due to specific configuration, scenarios, site etc.</w:t>
      </w:r>
      <w:r w:rsidR="00024ED3" w:rsidRPr="00B21E32">
        <w:rPr>
          <w:rFonts w:eastAsia="宋体"/>
        </w:rPr>
        <w:t>, and data quality indicator</w:t>
      </w:r>
      <w:r w:rsidR="00024ED3" w:rsidRPr="00B21E32">
        <w:t>)</w:t>
      </w:r>
    </w:p>
    <w:p w14:paraId="05A2209A" w14:textId="310D2388" w:rsidR="00024ED3" w:rsidRPr="00B21E32" w:rsidRDefault="00E04FA8" w:rsidP="00E04FA8">
      <w:pPr>
        <w:pStyle w:val="B1"/>
        <w:rPr>
          <w:color w:val="000000"/>
        </w:rPr>
      </w:pPr>
      <w:r>
        <w:rPr>
          <w:color w:val="000000"/>
        </w:rPr>
        <w:t>-</w:t>
      </w:r>
      <w:r>
        <w:rPr>
          <w:color w:val="000000"/>
        </w:rPr>
        <w:tab/>
      </w:r>
      <w:r w:rsidR="00024ED3" w:rsidRPr="00B21E32">
        <w:rPr>
          <w:color w:val="000000"/>
        </w:rPr>
        <w:t>Latency requirement for data collection</w:t>
      </w:r>
    </w:p>
    <w:p w14:paraId="37C95A3C" w14:textId="35072F9B" w:rsidR="00024ED3" w:rsidRPr="007A6679" w:rsidRDefault="00E04FA8" w:rsidP="00E04FA8">
      <w:pPr>
        <w:pStyle w:val="B1"/>
        <w:rPr>
          <w:color w:val="000000"/>
        </w:rPr>
      </w:pPr>
      <w:r>
        <w:rPr>
          <w:color w:val="000000"/>
        </w:rPr>
        <w:t>-</w:t>
      </w:r>
      <w:r>
        <w:rPr>
          <w:color w:val="000000"/>
        </w:rPr>
        <w:tab/>
      </w:r>
      <w:r w:rsidR="00024ED3" w:rsidRPr="00B21E32">
        <w:rPr>
          <w:color w:val="000000"/>
        </w:rPr>
        <w:t>Signaling for triggering the data collection</w:t>
      </w:r>
    </w:p>
    <w:p w14:paraId="34F459FE" w14:textId="77777777" w:rsidR="00AB5ED8" w:rsidRDefault="001D47BF" w:rsidP="00AB5ED8">
      <w:pPr>
        <w:pStyle w:val="B1"/>
        <w:rPr>
          <w:color w:val="000000"/>
        </w:rPr>
      </w:pPr>
      <w:r>
        <w:rPr>
          <w:color w:val="000000"/>
        </w:rPr>
        <w:t>-</w:t>
      </w:r>
      <w:r>
        <w:rPr>
          <w:color w:val="000000"/>
        </w:rPr>
        <w:tab/>
      </w:r>
      <w:r w:rsidR="00AB5ED8">
        <w:rPr>
          <w:color w:val="000000"/>
        </w:rPr>
        <w:t xml:space="preserve">Ground-truth CSI report for NW side data collection </w:t>
      </w:r>
      <w:r w:rsidR="00AB5ED8" w:rsidRPr="00AB5ED8">
        <w:rPr>
          <w:i/>
          <w:iCs/>
          <w:color w:val="000000"/>
        </w:rPr>
        <w:t>for model performance monitoring</w:t>
      </w:r>
      <w:r w:rsidR="00AB5ED8">
        <w:rPr>
          <w:color w:val="000000"/>
        </w:rPr>
        <w:t xml:space="preserve">, including: </w:t>
      </w:r>
    </w:p>
    <w:p w14:paraId="1D2D3E5E" w14:textId="77777777" w:rsidR="00AB5ED8" w:rsidRDefault="00AB5ED8" w:rsidP="00AB5ED8">
      <w:pPr>
        <w:pStyle w:val="B1"/>
        <w:rPr>
          <w:color w:val="000000"/>
        </w:rPr>
      </w:pPr>
      <w:r>
        <w:rPr>
          <w:color w:val="000000"/>
        </w:rPr>
        <w:tab/>
        <w:t>-</w:t>
      </w:r>
      <w:r>
        <w:rPr>
          <w:color w:val="000000"/>
        </w:rPr>
        <w:tab/>
        <w:t>Scalar quantization for ground-truth CSI</w:t>
      </w:r>
    </w:p>
    <w:p w14:paraId="6BBE4E7F" w14:textId="77777777" w:rsidR="00AB5ED8" w:rsidRDefault="00AB5ED8" w:rsidP="00AB5ED8">
      <w:pPr>
        <w:pStyle w:val="B1"/>
        <w:rPr>
          <w:color w:val="000000"/>
        </w:rPr>
      </w:pPr>
      <w:r>
        <w:rPr>
          <w:color w:val="000000"/>
        </w:rPr>
        <w:tab/>
        <w:t>-</w:t>
      </w:r>
      <w:r>
        <w:rPr>
          <w:color w:val="000000"/>
        </w:rPr>
        <w:tab/>
        <w:t>Codebook-based quantization for ground-truth CSI</w:t>
      </w:r>
    </w:p>
    <w:p w14:paraId="7ED660BC" w14:textId="77777777" w:rsidR="00AB5ED8" w:rsidRDefault="00AB5ED8" w:rsidP="00AB5ED8">
      <w:pPr>
        <w:pStyle w:val="B1"/>
        <w:rPr>
          <w:color w:val="000000"/>
        </w:rPr>
      </w:pPr>
      <w:r>
        <w:rPr>
          <w:color w:val="000000"/>
        </w:rPr>
        <w:lastRenderedPageBreak/>
        <w:tab/>
        <w:t>-</w:t>
      </w:r>
      <w:r>
        <w:rPr>
          <w:color w:val="000000"/>
        </w:rPr>
        <w:tab/>
        <w:t>RRC s</w:t>
      </w:r>
      <w:r w:rsidRPr="00774505">
        <w:rPr>
          <w:color w:val="000000"/>
        </w:rPr>
        <w:t>ignal</w:t>
      </w:r>
      <w:r>
        <w:rPr>
          <w:color w:val="000000"/>
        </w:rPr>
        <w:t>l</w:t>
      </w:r>
      <w:r w:rsidRPr="00774505">
        <w:rPr>
          <w:color w:val="000000"/>
        </w:rPr>
        <w:t>ing and/or L1 signal</w:t>
      </w:r>
      <w:r>
        <w:rPr>
          <w:color w:val="000000"/>
        </w:rPr>
        <w:t>l</w:t>
      </w:r>
      <w:r w:rsidRPr="00774505">
        <w:rPr>
          <w:color w:val="000000"/>
        </w:rPr>
        <w:t>ing procedure to enable fast identification of AI/ML model performance</w:t>
      </w:r>
    </w:p>
    <w:p w14:paraId="0149FD38" w14:textId="77777777" w:rsidR="00AB5ED8" w:rsidRDefault="00AB5ED8" w:rsidP="00AB5ED8">
      <w:pPr>
        <w:pStyle w:val="B1"/>
        <w:ind w:firstLine="0"/>
        <w:rPr>
          <w:color w:val="000000"/>
        </w:rPr>
      </w:pPr>
      <w:r>
        <w:rPr>
          <w:color w:val="000000"/>
        </w:rPr>
        <w:t>-</w:t>
      </w:r>
      <w:r>
        <w:rPr>
          <w:color w:val="000000"/>
        </w:rPr>
        <w:tab/>
        <w:t>A</w:t>
      </w:r>
      <w:r w:rsidRPr="00774505">
        <w:rPr>
          <w:color w:val="000000"/>
        </w:rPr>
        <w:t>periodic/semi-persistent or periodic ground-truth CSI report</w:t>
      </w:r>
    </w:p>
    <w:p w14:paraId="16FB5869" w14:textId="48FE648E" w:rsidR="00F136D2" w:rsidRDefault="00E04FA8" w:rsidP="00F136D2">
      <w:pPr>
        <w:pStyle w:val="B1"/>
        <w:rPr>
          <w:color w:val="000000"/>
        </w:rPr>
      </w:pPr>
      <w:r>
        <w:rPr>
          <w:color w:val="000000"/>
        </w:rPr>
        <w:t>-</w:t>
      </w:r>
      <w:r>
        <w:rPr>
          <w:color w:val="000000"/>
        </w:rPr>
        <w:tab/>
      </w:r>
      <w:r w:rsidR="00710E87" w:rsidRPr="0001564D">
        <w:rPr>
          <w:color w:val="000000"/>
        </w:rPr>
        <w:t xml:space="preserve">Ground-truth CSI format </w:t>
      </w:r>
      <w:r w:rsidR="00710E87" w:rsidRPr="00AB5ED8">
        <w:rPr>
          <w:i/>
          <w:iCs/>
          <w:color w:val="000000"/>
        </w:rPr>
        <w:t>for model training</w:t>
      </w:r>
      <w:r w:rsidR="005E47D8" w:rsidRPr="0001564D">
        <w:rPr>
          <w:color w:val="000000"/>
        </w:rPr>
        <w:t xml:space="preserve">, including </w:t>
      </w:r>
      <w:r w:rsidR="00D3162E">
        <w:rPr>
          <w:color w:val="000000"/>
        </w:rPr>
        <w:t>s</w:t>
      </w:r>
      <w:r w:rsidR="0001564D" w:rsidRPr="0001564D">
        <w:rPr>
          <w:color w:val="000000"/>
        </w:rPr>
        <w:t xml:space="preserve">calar </w:t>
      </w:r>
      <w:r w:rsidR="001A1194">
        <w:rPr>
          <w:color w:val="000000"/>
        </w:rPr>
        <w:t xml:space="preserve">or </w:t>
      </w:r>
      <w:r w:rsidR="00D3162E">
        <w:rPr>
          <w:color w:val="000000"/>
        </w:rPr>
        <w:t>codebook-based</w:t>
      </w:r>
      <w:r w:rsidR="00D3162E" w:rsidRPr="0001564D">
        <w:rPr>
          <w:color w:val="000000"/>
        </w:rPr>
        <w:t xml:space="preserve"> </w:t>
      </w:r>
      <w:r w:rsidR="0001564D" w:rsidRPr="0001564D">
        <w:rPr>
          <w:color w:val="000000"/>
        </w:rPr>
        <w:t>quantization</w:t>
      </w:r>
      <w:r w:rsidR="00D3162E">
        <w:rPr>
          <w:color w:val="000000"/>
        </w:rPr>
        <w:t xml:space="preserve"> </w:t>
      </w:r>
      <w:r w:rsidR="0001564D" w:rsidRPr="0001564D">
        <w:rPr>
          <w:color w:val="000000"/>
        </w:rPr>
        <w:t>for ground-truth CSI</w:t>
      </w:r>
      <w:r w:rsidR="001A1194">
        <w:rPr>
          <w:color w:val="000000"/>
        </w:rPr>
        <w:t>. The n</w:t>
      </w:r>
      <w:r w:rsidR="0001564D" w:rsidRPr="0001564D">
        <w:rPr>
          <w:color w:val="000000"/>
        </w:rPr>
        <w:t>umber of layers for which the ground truth data is collected</w:t>
      </w:r>
      <w:r w:rsidR="003D12B2">
        <w:rPr>
          <w:color w:val="000000"/>
        </w:rPr>
        <w:t>,</w:t>
      </w:r>
      <w:r w:rsidR="001A1194">
        <w:rPr>
          <w:color w:val="000000"/>
        </w:rPr>
        <w:t xml:space="preserve"> </w:t>
      </w:r>
      <w:r w:rsidR="003D12B2">
        <w:rPr>
          <w:color w:val="000000"/>
        </w:rPr>
        <w:t>a</w:t>
      </w:r>
      <w:r w:rsidR="0001564D" w:rsidRPr="0001564D">
        <w:rPr>
          <w:color w:val="000000"/>
        </w:rPr>
        <w:t>nd whether UE or NW determine the number of layers for ground-truth CSI data collection</w:t>
      </w:r>
      <w:r w:rsidR="003D12B2">
        <w:rPr>
          <w:color w:val="000000"/>
        </w:rPr>
        <w:t>, are considered</w:t>
      </w:r>
      <w:r w:rsidR="00F136D2">
        <w:rPr>
          <w:color w:val="000000"/>
        </w:rPr>
        <w:t>.</w:t>
      </w:r>
    </w:p>
    <w:p w14:paraId="33CE04AA" w14:textId="77777777" w:rsidR="0079646A" w:rsidRPr="00E04FA8" w:rsidRDefault="0079646A" w:rsidP="00E04FA8">
      <w:pPr>
        <w:rPr>
          <w:i/>
          <w:iCs/>
          <w:color w:val="000000"/>
        </w:rPr>
      </w:pPr>
      <w:r w:rsidRPr="00E04FA8">
        <w:rPr>
          <w:i/>
          <w:iCs/>
          <w:color w:val="000000"/>
        </w:rPr>
        <w:t xml:space="preserve">CSI configuration and report: </w:t>
      </w:r>
    </w:p>
    <w:p w14:paraId="0195B4DE" w14:textId="066DA587" w:rsidR="0079646A" w:rsidRPr="00C04828" w:rsidRDefault="00E04FA8" w:rsidP="00E04FA8">
      <w:pPr>
        <w:pStyle w:val="B1"/>
      </w:pPr>
      <w:r>
        <w:t>-</w:t>
      </w:r>
      <w:r>
        <w:tab/>
      </w:r>
      <w:r w:rsidR="0079646A" w:rsidRPr="00C04828">
        <w:t>NW configuration to determine CSI payload size, e.g., possible CSI payload size, possible rank restriction and/or other related configuration.</w:t>
      </w:r>
    </w:p>
    <w:p w14:paraId="67486A95" w14:textId="74585737" w:rsidR="0079646A" w:rsidRDefault="00E04FA8" w:rsidP="00E04FA8">
      <w:pPr>
        <w:pStyle w:val="B1"/>
      </w:pPr>
      <w:r>
        <w:t>-</w:t>
      </w:r>
      <w:r>
        <w:tab/>
      </w:r>
      <w:r w:rsidR="0079646A" w:rsidRPr="00C04828">
        <w:t>How UE determines/reports the actual CSI payload size and/or other CSI related information within constraints configured by the network.</w:t>
      </w:r>
    </w:p>
    <w:p w14:paraId="301AC527" w14:textId="55BC637B" w:rsidR="00BB1343" w:rsidRPr="00C04828" w:rsidRDefault="00BB1343" w:rsidP="00E04FA8">
      <w:pPr>
        <w:pStyle w:val="B1"/>
      </w:pPr>
      <w:r>
        <w:t>-</w:t>
      </w:r>
      <w:r>
        <w:tab/>
      </w:r>
      <w:r w:rsidR="00A1698D">
        <w:t xml:space="preserve">Relevant </w:t>
      </w:r>
      <w:r w:rsidR="00A1698D" w:rsidRPr="00BB1343">
        <w:t>UCI format</w:t>
      </w:r>
      <w:r w:rsidR="00A1698D">
        <w:t xml:space="preserve"> </w:t>
      </w:r>
      <w:r w:rsidR="00A1698D" w:rsidRPr="00BB1343">
        <w:t>consider</w:t>
      </w:r>
      <w:r w:rsidR="00A1698D">
        <w:t>ing</w:t>
      </w:r>
      <w:r w:rsidR="00A1698D" w:rsidRPr="00BB1343">
        <w:t xml:space="preserve"> the legacy CSI reporting principle with CSI Part 1 and Part 2 as a starting point, where Part 1 has a network configured fixed size and Part 2 size is dynamic, determined by information in Part 1</w:t>
      </w:r>
      <w:r w:rsidR="00A1698D">
        <w:t xml:space="preserve">. </w:t>
      </w:r>
    </w:p>
    <w:p w14:paraId="589E625C" w14:textId="761FF5E2" w:rsidR="0079646A" w:rsidRPr="00C04828" w:rsidRDefault="0079646A" w:rsidP="00E04FA8">
      <w:pPr>
        <w:rPr>
          <w:rFonts w:eastAsia="Malgun Gothic"/>
        </w:rPr>
      </w:pPr>
      <w:r w:rsidRPr="00C04828">
        <w:rPr>
          <w:rFonts w:eastAsia="Malgun Gothic"/>
        </w:rPr>
        <w:t xml:space="preserve">For CQI determination in CSI report, if CQI in CSI report is configured. </w:t>
      </w:r>
    </w:p>
    <w:p w14:paraId="4F304B92" w14:textId="1C7FA115" w:rsidR="0079646A" w:rsidRPr="007C7261" w:rsidRDefault="00E04FA8" w:rsidP="00E04FA8">
      <w:pPr>
        <w:pStyle w:val="B1"/>
      </w:pPr>
      <w:r>
        <w:t>-</w:t>
      </w:r>
      <w:r>
        <w:tab/>
      </w:r>
      <w:r w:rsidR="0079646A" w:rsidRPr="007C7261">
        <w:t>Option 1: CQI is NOT calculated based on the output of CSI reconstruction part from the realistic channel estimation, including</w:t>
      </w:r>
    </w:p>
    <w:p w14:paraId="0AD00C50" w14:textId="03041C85" w:rsidR="0079646A" w:rsidRPr="007C7261" w:rsidRDefault="00E04FA8" w:rsidP="00E04FA8">
      <w:pPr>
        <w:pStyle w:val="B2"/>
      </w:pPr>
      <w:r>
        <w:t>-</w:t>
      </w:r>
      <w:r>
        <w:tab/>
      </w:r>
      <w:r w:rsidR="0079646A" w:rsidRPr="007C7261">
        <w:t xml:space="preserve">Option 1a: CQI is calculated based on target CSI with realistic channel measurement </w:t>
      </w:r>
    </w:p>
    <w:p w14:paraId="6A751E98" w14:textId="17F18083" w:rsidR="0079646A" w:rsidRPr="007C7261" w:rsidRDefault="00E04FA8" w:rsidP="00E04FA8">
      <w:pPr>
        <w:pStyle w:val="B2"/>
      </w:pPr>
      <w:r>
        <w:t>-</w:t>
      </w:r>
      <w:r>
        <w:tab/>
      </w:r>
      <w:r w:rsidR="0079646A" w:rsidRPr="007C7261">
        <w:t xml:space="preserve">Option 1b: CQI is calculated based on target CSI with realistic channel measurement and potential adjustment </w:t>
      </w:r>
    </w:p>
    <w:p w14:paraId="2A239CA4" w14:textId="5A58E10B" w:rsidR="0079646A" w:rsidRPr="007C7261" w:rsidRDefault="00E04FA8" w:rsidP="00E04FA8">
      <w:pPr>
        <w:pStyle w:val="B2"/>
      </w:pPr>
      <w:r>
        <w:t>-</w:t>
      </w:r>
      <w:r>
        <w:tab/>
      </w:r>
      <w:r w:rsidR="0079646A" w:rsidRPr="007C7261">
        <w:t>Option 1c: CQI is calculated based on legacy codebook</w:t>
      </w:r>
    </w:p>
    <w:p w14:paraId="333CF6E0" w14:textId="07DF597D" w:rsidR="0079646A" w:rsidRPr="007C7261" w:rsidRDefault="00E04FA8" w:rsidP="00E04FA8">
      <w:pPr>
        <w:pStyle w:val="B1"/>
      </w:pPr>
      <w:r>
        <w:t>-</w:t>
      </w:r>
      <w:r>
        <w:tab/>
      </w:r>
      <w:r w:rsidR="0079646A" w:rsidRPr="007C7261">
        <w:t>Option 2: CQI is calculated based on the output of CSI reconstruction part from the realistic channel estimation, including</w:t>
      </w:r>
    </w:p>
    <w:p w14:paraId="44D7CB2A" w14:textId="1B1C4056" w:rsidR="0079646A" w:rsidRPr="007C7261" w:rsidRDefault="00E04FA8" w:rsidP="008B1A05">
      <w:pPr>
        <w:pStyle w:val="B2"/>
      </w:pPr>
      <w:r>
        <w:t>-</w:t>
      </w:r>
      <w:r>
        <w:tab/>
      </w:r>
      <w:r w:rsidR="0079646A" w:rsidRPr="007C7261">
        <w:t>Option 2a: CQI is calculated based on CSI reconstruction output, if CSI reconstruction model is available at the UE and UE can perform reconstruction model inference with potential adjustment</w:t>
      </w:r>
    </w:p>
    <w:p w14:paraId="2599D14B" w14:textId="262E6B1C" w:rsidR="0079646A" w:rsidRPr="007C7261" w:rsidRDefault="00E04FA8" w:rsidP="008B1A05">
      <w:pPr>
        <w:pStyle w:val="B3"/>
      </w:pPr>
      <w:r>
        <w:t>-</w:t>
      </w:r>
      <w:r>
        <w:tab/>
      </w:r>
      <w:r w:rsidR="0079646A" w:rsidRPr="007C7261">
        <w:t xml:space="preserve">Note: CSI reconstruction part at the UE can be different comparing to the actual CSI reconstruction part used at the NW. </w:t>
      </w:r>
    </w:p>
    <w:p w14:paraId="20D337EC" w14:textId="09D9E1E6" w:rsidR="0079646A" w:rsidRPr="007C7261" w:rsidRDefault="00E04FA8" w:rsidP="008B1A05">
      <w:pPr>
        <w:pStyle w:val="B2"/>
      </w:pPr>
      <w:r>
        <w:t>-</w:t>
      </w:r>
      <w:r>
        <w:tab/>
      </w:r>
      <w:r w:rsidR="0079646A" w:rsidRPr="007C7261">
        <w:t xml:space="preserve">Option 2b: CQI is calculated using two stage approach, UE derive CQI using precoded CSI-RS transmitted with a reconstructed precoder. </w:t>
      </w:r>
      <w:r w:rsidR="0079646A" w:rsidRPr="00C04828">
        <w:rPr>
          <w:rFonts w:eastAsia="Malgun Gothic"/>
        </w:rPr>
        <w:t xml:space="preserve">  </w:t>
      </w:r>
    </w:p>
    <w:p w14:paraId="70A1520F" w14:textId="71DB2B69" w:rsidR="00C61382" w:rsidRPr="007C7261" w:rsidRDefault="00E04FA8" w:rsidP="00E04FA8">
      <w:pPr>
        <w:pStyle w:val="B1"/>
      </w:pPr>
      <w:r>
        <w:t>-</w:t>
      </w:r>
      <w:r>
        <w:tab/>
      </w:r>
      <w:r w:rsidR="00C61382"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E04FA8">
      <w:pPr>
        <w:rPr>
          <w:color w:val="000000"/>
        </w:rPr>
      </w:pPr>
      <w:r w:rsidRPr="00C04828">
        <w:rPr>
          <w:color w:val="000000"/>
        </w:rPr>
        <w:t xml:space="preserve">Feasibility and methods to support the legacy CSI reporting principles: </w:t>
      </w:r>
    </w:p>
    <w:p w14:paraId="3203118E" w14:textId="2550EBD9" w:rsidR="0079646A" w:rsidRPr="00C04828" w:rsidRDefault="008B1A05" w:rsidP="008B1A05">
      <w:pPr>
        <w:pStyle w:val="B1"/>
      </w:pPr>
      <w:r>
        <w:t>-</w:t>
      </w:r>
      <w:r>
        <w:tab/>
      </w:r>
      <w:r w:rsidR="0079646A" w:rsidRPr="00C04828">
        <w:t>The priority rule regarding CSI collision handling and CSI omission</w:t>
      </w:r>
    </w:p>
    <w:p w14:paraId="3AC54F8D" w14:textId="0FFA4215" w:rsidR="0079646A" w:rsidRDefault="008B1A05" w:rsidP="008B1A05">
      <w:pPr>
        <w:pStyle w:val="B1"/>
      </w:pPr>
      <w:r>
        <w:t>-</w:t>
      </w:r>
      <w:r>
        <w:tab/>
      </w:r>
      <w:r w:rsidR="0079646A" w:rsidRPr="00C04828">
        <w:t>Codebook subset restriction</w:t>
      </w:r>
    </w:p>
    <w:p w14:paraId="20A17A91" w14:textId="72B8084E" w:rsidR="009E2D3A" w:rsidRPr="00C04828" w:rsidRDefault="000027CC" w:rsidP="00240B28">
      <w:pPr>
        <w:pStyle w:val="B1"/>
        <w:ind w:left="852" w:hanging="283"/>
      </w:pPr>
      <w:r>
        <w:t>-</w:t>
      </w:r>
      <w:r>
        <w:tab/>
        <w:t>I</w:t>
      </w:r>
      <w:r w:rsidRPr="000027CC">
        <w:t xml:space="preserve">nput-CSI-NW/output-CSI-UE </w:t>
      </w:r>
      <w:r>
        <w:t xml:space="preserve">considered </w:t>
      </w:r>
      <w:r w:rsidRPr="000027CC">
        <w:t>in angular-delay domain, beam restriction can be based on legacy SD basis vector-based input CSI in angular domain.</w:t>
      </w:r>
    </w:p>
    <w:p w14:paraId="3E899B54" w14:textId="55C20A2B" w:rsidR="0079646A" w:rsidRPr="00C04828" w:rsidRDefault="008B1A05" w:rsidP="008B1A05">
      <w:pPr>
        <w:pStyle w:val="B1"/>
      </w:pPr>
      <w:r>
        <w:rPr>
          <w:rFonts w:eastAsia="等线"/>
        </w:rPr>
        <w:t>-</w:t>
      </w:r>
      <w:r>
        <w:rPr>
          <w:rFonts w:eastAsia="等线"/>
        </w:rPr>
        <w:tab/>
      </w:r>
      <w:r w:rsidR="0079646A" w:rsidRPr="00C04828">
        <w:rPr>
          <w:rFonts w:eastAsia="等线"/>
        </w:rPr>
        <w:t>CSI processing Unit</w:t>
      </w:r>
    </w:p>
    <w:p w14:paraId="7DD5FB75" w14:textId="77777777" w:rsidR="003C31D0" w:rsidRDefault="003C31D0" w:rsidP="00E04FA8">
      <w:pPr>
        <w:rPr>
          <w:rFonts w:eastAsia="Malgun Gothic"/>
          <w:color w:val="000000"/>
        </w:rPr>
      </w:pPr>
    </w:p>
    <w:p w14:paraId="4D8A322F" w14:textId="0D5F33FC" w:rsidR="004A59F6" w:rsidRPr="008B1A05" w:rsidRDefault="003363FF" w:rsidP="00E04FA8">
      <w:pPr>
        <w:rPr>
          <w:rFonts w:eastAsia="Malgun Gothic"/>
          <w:i/>
          <w:iCs/>
          <w:color w:val="000000"/>
        </w:rPr>
      </w:pPr>
      <w:r w:rsidRPr="008B1A05">
        <w:rPr>
          <w:rFonts w:eastAsia="Malgun Gothic"/>
          <w:i/>
          <w:iCs/>
          <w:color w:val="000000"/>
        </w:rPr>
        <w:t xml:space="preserve">Potential specification enhancement on: </w:t>
      </w:r>
    </w:p>
    <w:p w14:paraId="5F825134" w14:textId="14EAD23E" w:rsidR="00B92F09" w:rsidRPr="000E29D9" w:rsidRDefault="008B1A05" w:rsidP="008B1A05">
      <w:pPr>
        <w:pStyle w:val="B1"/>
      </w:pPr>
      <w:r>
        <w:t>-</w:t>
      </w:r>
      <w:r>
        <w:tab/>
      </w:r>
      <w:r w:rsidR="00B92F09">
        <w:t>CSI-RS configurations (n</w:t>
      </w:r>
      <w:r w:rsidR="00A42651">
        <w:t>ot including CSI-RS pattern design enhancements)</w:t>
      </w:r>
    </w:p>
    <w:p w14:paraId="39EBDE81" w14:textId="77777777" w:rsidR="00D26E12" w:rsidRDefault="00D26E12" w:rsidP="008B1A05">
      <w:pPr>
        <w:pStyle w:val="B1"/>
      </w:pPr>
      <w:r>
        <w:t>-</w:t>
      </w:r>
      <w:r>
        <w:tab/>
        <w:t>CSI configuration</w:t>
      </w:r>
    </w:p>
    <w:p w14:paraId="476F7652" w14:textId="6EAA502D" w:rsidR="00D26E12" w:rsidRDefault="00D26E12" w:rsidP="00FD39D3">
      <w:pPr>
        <w:pStyle w:val="B1"/>
        <w:ind w:left="852" w:hanging="283"/>
      </w:pPr>
      <w:r>
        <w:lastRenderedPageBreak/>
        <w:t>-</w:t>
      </w:r>
      <w:r>
        <w:tab/>
        <w:t xml:space="preserve">For network to indicate CSI reporting related information, </w:t>
      </w:r>
      <w:r w:rsidR="00561D13">
        <w:t xml:space="preserve">e.g., </w:t>
      </w:r>
      <w:r>
        <w:t>gNB indicat</w:t>
      </w:r>
      <w:r w:rsidR="00E12E30">
        <w:t>ion to</w:t>
      </w:r>
      <w:r>
        <w:t xml:space="preserve"> the UE </w:t>
      </w:r>
      <w:r w:rsidR="00E12E30">
        <w:t xml:space="preserve">of </w:t>
      </w:r>
      <w:r>
        <w:t xml:space="preserve">one or more of following: </w:t>
      </w:r>
    </w:p>
    <w:p w14:paraId="3118561B" w14:textId="77777777" w:rsidR="00AF2495" w:rsidRDefault="00AF2495" w:rsidP="00AF2495">
      <w:pPr>
        <w:pStyle w:val="B1"/>
        <w:ind w:firstLine="284"/>
      </w:pPr>
      <w:r>
        <w:t>-</w:t>
      </w:r>
      <w:r>
        <w:tab/>
      </w:r>
      <w:r w:rsidR="00D26E12">
        <w:t>Information indicating CSI payload size</w:t>
      </w:r>
    </w:p>
    <w:p w14:paraId="63CDA48D" w14:textId="77777777" w:rsidR="00AF2495" w:rsidRDefault="00AF2495" w:rsidP="00AF2495">
      <w:pPr>
        <w:pStyle w:val="B1"/>
        <w:ind w:firstLine="284"/>
      </w:pPr>
      <w:r>
        <w:t>-</w:t>
      </w:r>
      <w:r>
        <w:tab/>
      </w:r>
      <w:r w:rsidR="00D26E12">
        <w:t>Information indicating quantization method/granularity</w:t>
      </w:r>
    </w:p>
    <w:p w14:paraId="7682C935" w14:textId="77777777" w:rsidR="00AF2495" w:rsidRDefault="00AF2495" w:rsidP="00AF2495">
      <w:pPr>
        <w:pStyle w:val="B1"/>
        <w:ind w:firstLine="284"/>
      </w:pPr>
      <w:r>
        <w:t>-</w:t>
      </w:r>
      <w:r>
        <w:tab/>
      </w:r>
      <w:r w:rsidR="00D26E12">
        <w:t>Rank restriction</w:t>
      </w:r>
    </w:p>
    <w:p w14:paraId="4712345B" w14:textId="194F5753" w:rsidR="00D26E12" w:rsidRDefault="00AF2495" w:rsidP="00FD39D3">
      <w:pPr>
        <w:pStyle w:val="B1"/>
        <w:ind w:firstLine="284"/>
      </w:pPr>
      <w:r>
        <w:t>-</w:t>
      </w:r>
      <w:r>
        <w:tab/>
      </w:r>
      <w:r w:rsidR="00D26E12">
        <w:t>Other payload related aspects</w:t>
      </w:r>
    </w:p>
    <w:p w14:paraId="59E6540B" w14:textId="3375668C" w:rsidR="00A42651" w:rsidRDefault="008B1A05" w:rsidP="008B1A05">
      <w:pPr>
        <w:pStyle w:val="B1"/>
      </w:pPr>
      <w:r>
        <w:t>-</w:t>
      </w:r>
      <w:r>
        <w:tab/>
      </w:r>
      <w:r w:rsidR="00A42651">
        <w:t>CSI reporting configurations</w:t>
      </w:r>
    </w:p>
    <w:p w14:paraId="073A3DFD" w14:textId="2FCF92CC" w:rsidR="00B8170B" w:rsidRPr="000E29D9" w:rsidRDefault="00B8170B" w:rsidP="00FD39D3">
      <w:pPr>
        <w:pStyle w:val="B1"/>
        <w:ind w:left="852" w:hanging="283"/>
      </w:pPr>
      <w:r>
        <w:t>-</w:t>
      </w:r>
      <w:r>
        <w:tab/>
      </w:r>
      <w:r w:rsidR="00FD39D3" w:rsidRPr="00FD39D3">
        <w:t>For UE determination/reporting of the actual CSI payload size, UE reports related information as configured by the NW</w:t>
      </w:r>
    </w:p>
    <w:p w14:paraId="1E04C950" w14:textId="5EF37D92" w:rsidR="00A42651" w:rsidRPr="00470333" w:rsidRDefault="008B1A05" w:rsidP="008B1A05">
      <w:pPr>
        <w:pStyle w:val="B1"/>
      </w:pPr>
      <w:r>
        <w:t>-</w:t>
      </w:r>
      <w:r>
        <w:tab/>
      </w:r>
      <w:r w:rsidR="00A42651">
        <w:t>CSI report UCI mapping/priority/omission</w:t>
      </w:r>
    </w:p>
    <w:p w14:paraId="35975187" w14:textId="35819682" w:rsidR="00C97789" w:rsidRDefault="008B1A05" w:rsidP="008B1A05">
      <w:pPr>
        <w:pStyle w:val="B1"/>
      </w:pPr>
      <w:r>
        <w:t>-</w:t>
      </w:r>
      <w:r>
        <w:tab/>
      </w:r>
      <w:r w:rsidR="00C97789">
        <w:t xml:space="preserve">CSI </w:t>
      </w:r>
      <w:r w:rsidR="00032B60">
        <w:t>processing procedures</w:t>
      </w:r>
    </w:p>
    <w:p w14:paraId="0C68AA28" w14:textId="22007D7A" w:rsidR="00794C83" w:rsidRDefault="00794C83" w:rsidP="00794C83">
      <w:pPr>
        <w:pStyle w:val="B1"/>
        <w:ind w:left="0" w:firstLine="0"/>
        <w:rPr>
          <w:rFonts w:eastAsia="Malgun Gothic"/>
          <w:b/>
          <w:bCs/>
        </w:rPr>
      </w:pPr>
    </w:p>
    <w:p w14:paraId="26546A58" w14:textId="77777777" w:rsidR="00794C83" w:rsidRDefault="00794C83" w:rsidP="00794C83">
      <w:pPr>
        <w:pStyle w:val="B1"/>
        <w:ind w:left="0" w:firstLine="0"/>
        <w:rPr>
          <w:i/>
          <w:iCs/>
        </w:rPr>
      </w:pPr>
      <w:r>
        <w:rPr>
          <w:i/>
          <w:iCs/>
        </w:rPr>
        <w:t>Data collection:</w:t>
      </w:r>
    </w:p>
    <w:p w14:paraId="5160CD66" w14:textId="79E0DC4C" w:rsidR="005E0256" w:rsidRPr="005E0256" w:rsidRDefault="005E0256" w:rsidP="00794C83">
      <w:pPr>
        <w:pStyle w:val="B1"/>
        <w:ind w:left="0" w:firstLine="0"/>
      </w:pPr>
      <w:r w:rsidRPr="005E0256">
        <w:t>In CSI prediction using UE sided model use case, at least the following aspects have been proposed by companies on data collection, including</w:t>
      </w:r>
      <w:r>
        <w:t>:</w:t>
      </w:r>
    </w:p>
    <w:p w14:paraId="0F807316" w14:textId="75E1965E" w:rsidR="00794C83" w:rsidRPr="00794C83" w:rsidRDefault="00794C83">
      <w:pPr>
        <w:pStyle w:val="B1"/>
        <w:numPr>
          <w:ilvl w:val="0"/>
          <w:numId w:val="104"/>
        </w:numPr>
      </w:pPr>
      <w:r w:rsidRPr="00794C83">
        <w:t>Signal</w:t>
      </w:r>
      <w:r>
        <w:t>l</w:t>
      </w:r>
      <w:r w:rsidRPr="00794C83">
        <w:t xml:space="preserve">ing and procedures for the data collection </w:t>
      </w:r>
    </w:p>
    <w:p w14:paraId="4DCBC08C" w14:textId="77777777" w:rsidR="00794C83" w:rsidRPr="00794C83" w:rsidRDefault="00794C83">
      <w:pPr>
        <w:pStyle w:val="B1"/>
        <w:numPr>
          <w:ilvl w:val="1"/>
          <w:numId w:val="104"/>
        </w:numPr>
      </w:pPr>
      <w:r>
        <w:t>D</w:t>
      </w:r>
      <w:r w:rsidRPr="00794C83">
        <w:t xml:space="preserve">ata collection indicated by NW </w:t>
      </w:r>
    </w:p>
    <w:p w14:paraId="1CA6A57C" w14:textId="77777777" w:rsidR="00794C83" w:rsidRPr="00794C83" w:rsidRDefault="00794C83">
      <w:pPr>
        <w:pStyle w:val="B1"/>
        <w:numPr>
          <w:ilvl w:val="1"/>
          <w:numId w:val="104"/>
        </w:numPr>
      </w:pPr>
      <w:r w:rsidRPr="00794C83">
        <w:t xml:space="preserve">Requested from UE for data collection </w:t>
      </w:r>
    </w:p>
    <w:p w14:paraId="40274BBB" w14:textId="77777777" w:rsidR="00794C83" w:rsidRPr="00794C83" w:rsidRDefault="00794C83">
      <w:pPr>
        <w:pStyle w:val="B1"/>
        <w:numPr>
          <w:ilvl w:val="0"/>
          <w:numId w:val="104"/>
        </w:numPr>
      </w:pPr>
      <w:r w:rsidRPr="00794C83">
        <w:t xml:space="preserve">CSI-RS configuration </w:t>
      </w:r>
    </w:p>
    <w:p w14:paraId="3E911BED" w14:textId="77777777" w:rsidR="00794C83" w:rsidRPr="00794C83" w:rsidRDefault="00794C83">
      <w:pPr>
        <w:pStyle w:val="B1"/>
        <w:numPr>
          <w:ilvl w:val="0"/>
          <w:numId w:val="104"/>
        </w:numPr>
      </w:pPr>
      <w:r w:rsidRPr="00794C83">
        <w:t>Assistance information for categorizing the data, if needed</w:t>
      </w:r>
    </w:p>
    <w:p w14:paraId="5FE92884" w14:textId="510A058D" w:rsidR="00794C83" w:rsidRPr="00794C83" w:rsidRDefault="00794C83">
      <w:pPr>
        <w:pStyle w:val="B1"/>
        <w:numPr>
          <w:ilvl w:val="1"/>
          <w:numId w:val="104"/>
        </w:numPr>
      </w:pPr>
      <w:r w:rsidRPr="00794C83">
        <w:t>The provision of assistance information needs to consider feasibility of disclosing proprietary information to the other side</w:t>
      </w:r>
      <w:r>
        <w:t>.</w:t>
      </w:r>
    </w:p>
    <w:p w14:paraId="17C16CBE" w14:textId="77777777" w:rsidR="00794C83" w:rsidRPr="00B92F09" w:rsidRDefault="00794C83" w:rsidP="00794C83">
      <w:pPr>
        <w:pStyle w:val="B1"/>
        <w:ind w:left="0" w:firstLine="0"/>
      </w:pPr>
    </w:p>
    <w:p w14:paraId="6CAF6BC0" w14:textId="015A1D46" w:rsidR="00FC17DC" w:rsidRDefault="00D34562" w:rsidP="00A34320">
      <w:pPr>
        <w:pStyle w:val="31"/>
      </w:pPr>
      <w:bookmarkStart w:id="241" w:name="_Toc135002586"/>
      <w:bookmarkStart w:id="242" w:name="_Toc137744878"/>
      <w:r>
        <w:t>7.2</w:t>
      </w:r>
      <w:r w:rsidR="00A34320">
        <w:t>.3</w:t>
      </w:r>
      <w:r w:rsidR="00A34320">
        <w:tab/>
      </w:r>
      <w:r w:rsidR="00FC17DC">
        <w:t>Beam management</w:t>
      </w:r>
      <w:bookmarkEnd w:id="241"/>
      <w:bookmarkEnd w:id="242"/>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5AB08A0B" w14:textId="74C01A79" w:rsidR="00B42A99" w:rsidRDefault="00B42A99" w:rsidP="00B42A99">
      <w:pPr>
        <w:rPr>
          <w:i/>
          <w:iCs/>
        </w:rPr>
      </w:pPr>
      <w:r>
        <w:rPr>
          <w:i/>
          <w:iCs/>
        </w:rPr>
        <w:t>General:</w:t>
      </w:r>
    </w:p>
    <w:p w14:paraId="41ACAAAD" w14:textId="77777777" w:rsidR="00B42A99" w:rsidRDefault="00B42A99" w:rsidP="00B42A99">
      <w:pPr>
        <w:pStyle w:val="af4"/>
        <w:rPr>
          <w:rStyle w:val="normaltextrun"/>
          <w:sz w:val="20"/>
          <w:szCs w:val="16"/>
        </w:rPr>
      </w:pPr>
      <w:r w:rsidRPr="007D484A">
        <w:rPr>
          <w:rStyle w:val="normaltextrun"/>
          <w:sz w:val="20"/>
          <w:szCs w:val="16"/>
        </w:rPr>
        <w:t>For BM-Case1 and BM-Case2 with a UE-side AI/ML model, consistency / association of Set B beams and Set A beams across training and inference is beneficial from performance perspective.</w:t>
      </w:r>
    </w:p>
    <w:p w14:paraId="00D8DC0E" w14:textId="181C9128" w:rsidR="00B42A99" w:rsidRDefault="00B42A99" w:rsidP="00B42A99">
      <w:pPr>
        <w:rPr>
          <w:i/>
          <w:iCs/>
        </w:rPr>
      </w:pPr>
      <w:r w:rsidRPr="00A46EC4">
        <w:rPr>
          <w:rFonts w:ascii="Times" w:eastAsia="Batang" w:hAnsi="Times"/>
          <w:szCs w:val="24"/>
          <w:lang w:eastAsia="x-none"/>
        </w:rPr>
        <w:t>Note: Whether specification impact is needed is a separate discussion.</w:t>
      </w:r>
    </w:p>
    <w:p w14:paraId="444D1C6A" w14:textId="05D61463" w:rsidR="00B721AE" w:rsidRPr="009876DC" w:rsidRDefault="00744E61" w:rsidP="009876DC">
      <w:pPr>
        <w:rPr>
          <w:i/>
          <w:iCs/>
        </w:rPr>
      </w:pPr>
      <w:r w:rsidRPr="009876DC">
        <w:rPr>
          <w:i/>
          <w:iCs/>
        </w:rPr>
        <w:t>Performance</w:t>
      </w:r>
      <w:r w:rsidR="00B721AE" w:rsidRPr="009876DC">
        <w:rPr>
          <w:i/>
          <w:iCs/>
        </w:rPr>
        <w:t xml:space="preserve"> monitoring: </w:t>
      </w:r>
    </w:p>
    <w:p w14:paraId="5E7B46B9" w14:textId="207B5008" w:rsidR="00744E61" w:rsidRPr="00250D76" w:rsidRDefault="00744E61" w:rsidP="009876DC">
      <w:pPr>
        <w:rPr>
          <w:bCs/>
          <w:lang w:eastAsia="zh-CN"/>
        </w:rPr>
      </w:pPr>
      <w:r w:rsidRPr="00250D76">
        <w:rPr>
          <w:bCs/>
          <w:lang w:eastAsia="zh-CN"/>
        </w:rPr>
        <w:t>For the performance monitoring of BM-Case1 and BM-Case2</w:t>
      </w:r>
      <w:r w:rsidR="00EE1B48">
        <w:rPr>
          <w:bCs/>
          <w:lang w:eastAsia="zh-CN"/>
        </w:rPr>
        <w:t>:</w:t>
      </w:r>
    </w:p>
    <w:p w14:paraId="3A5521F1" w14:textId="22972D3B" w:rsidR="00744E61" w:rsidRPr="00250D76" w:rsidRDefault="009876DC" w:rsidP="009876DC">
      <w:pPr>
        <w:pStyle w:val="B1"/>
      </w:pPr>
      <w:r>
        <w:t>-</w:t>
      </w:r>
      <w:r>
        <w:tab/>
      </w:r>
      <w:r w:rsidR="00744E61" w:rsidRPr="00250D76">
        <w:t>Performance metric(s)</w:t>
      </w:r>
      <w:r w:rsidR="00CD19C3">
        <w:t xml:space="preserve"> with the</w:t>
      </w:r>
      <w:r w:rsidR="00744E61" w:rsidRPr="00250D76">
        <w:rPr>
          <w:bCs/>
          <w:lang w:eastAsia="zh-CN"/>
        </w:rPr>
        <w:t xml:space="preserve"> following alternatives</w:t>
      </w:r>
      <w:r w:rsidR="001262DD">
        <w:rPr>
          <w:bCs/>
          <w:lang w:eastAsia="zh-CN"/>
        </w:rPr>
        <w:t>:</w:t>
      </w:r>
    </w:p>
    <w:p w14:paraId="6F03E241" w14:textId="008C03BB" w:rsidR="00744E61" w:rsidRPr="00250D76" w:rsidRDefault="009876DC" w:rsidP="009876DC">
      <w:pPr>
        <w:pStyle w:val="B2"/>
      </w:pPr>
      <w:r>
        <w:t>-</w:t>
      </w:r>
      <w:r>
        <w:tab/>
      </w:r>
      <w:r w:rsidR="00744E61" w:rsidRPr="00250D76">
        <w:t xml:space="preserve">Alt.1: Beam prediction accuracy related KPIs, e.g., Top-K/1 </w:t>
      </w:r>
      <w:r w:rsidR="00744E61" w:rsidRPr="00250D76">
        <w:rPr>
          <w:rFonts w:hint="eastAsia"/>
        </w:rPr>
        <w:t>beam</w:t>
      </w:r>
      <w:r w:rsidR="00744E61" w:rsidRPr="00250D76">
        <w:t xml:space="preserve"> prediction accuracy</w:t>
      </w:r>
    </w:p>
    <w:p w14:paraId="030BD14D" w14:textId="0A6401C6" w:rsidR="00744E61" w:rsidRPr="00250D76" w:rsidRDefault="009876DC" w:rsidP="009876DC">
      <w:pPr>
        <w:pStyle w:val="B2"/>
      </w:pPr>
      <w:r>
        <w:t>-</w:t>
      </w:r>
      <w:r>
        <w:tab/>
      </w:r>
      <w:r w:rsidR="00744E61" w:rsidRPr="00250D76">
        <w:t>Alt.2: Link quality related KPIs, e.g., throughput, L1-RSRP, L1-SINR, hypothetical BLER</w:t>
      </w:r>
    </w:p>
    <w:p w14:paraId="776929D9" w14:textId="00BB796F" w:rsidR="00744E61" w:rsidRPr="00250D76" w:rsidRDefault="009876DC" w:rsidP="009876DC">
      <w:pPr>
        <w:pStyle w:val="B2"/>
      </w:pPr>
      <w:r>
        <w:t>-</w:t>
      </w:r>
      <w:r>
        <w:tab/>
      </w:r>
      <w:r w:rsidR="00744E61" w:rsidRPr="00250D76">
        <w:t xml:space="preserve">Alt.3: Performance metric based on input/output data distribution of AI/ML </w:t>
      </w:r>
    </w:p>
    <w:p w14:paraId="1877507D" w14:textId="12E7016A" w:rsidR="00744E61" w:rsidRPr="00250D76" w:rsidRDefault="009876DC" w:rsidP="009876DC">
      <w:pPr>
        <w:pStyle w:val="B2"/>
      </w:pPr>
      <w:r>
        <w:t>-</w:t>
      </w:r>
      <w:r>
        <w:tab/>
      </w:r>
      <w:r w:rsidR="00744E61" w:rsidRPr="00250D76">
        <w:t xml:space="preserve">Alt.4: The L1-RSRP difference evaluated by comparing measured RSRP and predicted RSRP </w:t>
      </w:r>
    </w:p>
    <w:p w14:paraId="3457901F" w14:textId="56F31695" w:rsidR="00744E61" w:rsidRPr="00250D76" w:rsidRDefault="009876DC" w:rsidP="009876DC">
      <w:pPr>
        <w:pStyle w:val="B1"/>
      </w:pPr>
      <w:r>
        <w:t>-</w:t>
      </w:r>
      <w:r>
        <w:tab/>
      </w:r>
      <w:r w:rsidR="00744E61" w:rsidRPr="00250D76">
        <w:t>Benchmark/reference for the performance comparison</w:t>
      </w:r>
      <w:r w:rsidR="00C40486">
        <w:t xml:space="preserve">, including: </w:t>
      </w:r>
    </w:p>
    <w:p w14:paraId="1E40BE65" w14:textId="55E6F915" w:rsidR="00744E61" w:rsidRPr="00250D76" w:rsidRDefault="009876DC" w:rsidP="009876DC">
      <w:pPr>
        <w:pStyle w:val="B2"/>
        <w:rPr>
          <w:rFonts w:ascii="宋体" w:hAnsi="宋体" w:cs="宋体"/>
          <w:lang w:val="en-US" w:eastAsia="zh-CN"/>
        </w:rPr>
      </w:pPr>
      <w:r>
        <w:rPr>
          <w:lang w:val="en-US" w:eastAsia="zh-CN"/>
        </w:rPr>
        <w:lastRenderedPageBreak/>
        <w:t>-</w:t>
      </w:r>
      <w:r>
        <w:rPr>
          <w:lang w:val="en-US" w:eastAsia="zh-CN"/>
        </w:rPr>
        <w:tab/>
      </w:r>
      <w:r w:rsidR="00744E61" w:rsidRPr="00250D76">
        <w:rPr>
          <w:lang w:val="en-US" w:eastAsia="zh-CN"/>
        </w:rPr>
        <w:t>Alt.1: The best beam(s) obtained by measuring beams of a set indicated by gNB (e.g., Beams from Set A)</w:t>
      </w:r>
    </w:p>
    <w:p w14:paraId="440A7FF0" w14:textId="125DEA15" w:rsidR="00744E61" w:rsidRPr="00250D76" w:rsidRDefault="009876DC" w:rsidP="009876DC">
      <w:pPr>
        <w:pStyle w:val="B2"/>
      </w:pPr>
      <w:r>
        <w:rPr>
          <w:lang w:val="en-US" w:eastAsia="zh-CN"/>
        </w:rPr>
        <w:t>-</w:t>
      </w:r>
      <w:r>
        <w:rPr>
          <w:lang w:val="en-US" w:eastAsia="zh-CN"/>
        </w:rPr>
        <w:tab/>
      </w:r>
      <w:r w:rsidR="00744E61" w:rsidRPr="0021031A">
        <w:rPr>
          <w:lang w:val="en-US" w:eastAsia="zh-CN"/>
        </w:rPr>
        <w:t>Alt.4: Measurements of the predicted best beam(s) corresponding to model output (e.g., Comparison between actual L1-RSRP and predicted RSRP of predicted Top-1/K Beams)</w:t>
      </w:r>
    </w:p>
    <w:p w14:paraId="61DAFF57" w14:textId="240E2F62" w:rsidR="00744E61" w:rsidRPr="00250D76" w:rsidRDefault="009876DC" w:rsidP="009876DC">
      <w:pPr>
        <w:pStyle w:val="B1"/>
      </w:pPr>
      <w:r>
        <w:t>-</w:t>
      </w:r>
      <w:r>
        <w:tab/>
      </w:r>
      <w:r w:rsidR="001C29B2" w:rsidRPr="00250D76">
        <w:t>Signalling</w:t>
      </w:r>
      <w:r w:rsidR="00744E61" w:rsidRPr="00250D76">
        <w:t xml:space="preserve">/configuration/measurement/report for model monitoring, e.g., </w:t>
      </w:r>
      <w:r w:rsidR="001C29B2" w:rsidRPr="00250D76">
        <w:t>signalling</w:t>
      </w:r>
      <w:r w:rsidR="00744E61" w:rsidRPr="00250D76">
        <w:t xml:space="preserve"> aspects related to assistance information (if supported), Reference signals</w:t>
      </w:r>
    </w:p>
    <w:p w14:paraId="5D47DFE1" w14:textId="037D749C" w:rsidR="00B721AE" w:rsidRDefault="00B721AE" w:rsidP="009876DC">
      <w:pPr>
        <w:rPr>
          <w:bCs/>
          <w:lang w:eastAsia="zh-CN"/>
        </w:rPr>
      </w:pPr>
      <w:r w:rsidRPr="00F542FC">
        <w:rPr>
          <w:bCs/>
          <w:lang w:eastAsia="zh-CN"/>
        </w:rPr>
        <w:t>For BM-Case1 and BM-Case2 with a UE-side AI/ML model</w:t>
      </w:r>
      <w:r>
        <w:rPr>
          <w:bCs/>
          <w:lang w:eastAsia="zh-CN"/>
        </w:rPr>
        <w:t>:</w:t>
      </w:r>
    </w:p>
    <w:p w14:paraId="29649E9F" w14:textId="3F97874C" w:rsidR="00B721AE" w:rsidRPr="00F55DA2" w:rsidRDefault="009876DC" w:rsidP="009876DC">
      <w:pPr>
        <w:pStyle w:val="B1"/>
        <w:rPr>
          <w:rFonts w:eastAsia="Yu Mincho"/>
          <w:bCs/>
        </w:rPr>
      </w:pPr>
      <w:r>
        <w:t>-</w:t>
      </w:r>
      <w:r>
        <w:tab/>
      </w:r>
      <w:r w:rsidR="00744E61">
        <w:t>Type1</w:t>
      </w:r>
      <w:r w:rsidR="00B721AE" w:rsidRPr="00DA2947">
        <w:t xml:space="preserve"> performance monitoring</w:t>
      </w:r>
      <w:r w:rsidR="00B721AE" w:rsidRPr="00F55DA2">
        <w:rPr>
          <w:bCs/>
          <w:lang w:eastAsia="zh-CN"/>
        </w:rPr>
        <w:t xml:space="preserve">: </w:t>
      </w:r>
    </w:p>
    <w:p w14:paraId="1425F21C" w14:textId="11C95383" w:rsidR="00B721AE" w:rsidRPr="00F55DA2" w:rsidRDefault="009876DC" w:rsidP="009876DC">
      <w:pPr>
        <w:pStyle w:val="B2"/>
      </w:pPr>
      <w:r>
        <w:t>-</w:t>
      </w:r>
      <w:r>
        <w:tab/>
      </w:r>
      <w:r w:rsidR="00B721AE" w:rsidRPr="00F55DA2">
        <w:t>Configuration/</w:t>
      </w:r>
      <w:r w:rsidR="001C29B2" w:rsidRPr="00F55DA2">
        <w:t>Signalling</w:t>
      </w:r>
      <w:r w:rsidR="00B721AE" w:rsidRPr="00F55DA2">
        <w:t xml:space="preserve"> from gNB to UE for measurement and/or reporting</w:t>
      </w:r>
    </w:p>
    <w:p w14:paraId="436B0AC7" w14:textId="4AF030E3" w:rsidR="00DC08E3" w:rsidRDefault="009876DC" w:rsidP="009876DC">
      <w:pPr>
        <w:pStyle w:val="B2"/>
      </w:pPr>
      <w:r>
        <w:t>-</w:t>
      </w:r>
      <w:r>
        <w:tab/>
      </w:r>
      <w:r w:rsidR="00B721AE" w:rsidRPr="00F55DA2">
        <w:t xml:space="preserve">UE </w:t>
      </w:r>
      <w:r w:rsidR="00DC08E3">
        <w:t>may have different operations</w:t>
      </w:r>
      <w:r w:rsidR="00DC08E3" w:rsidRPr="00F55DA2">
        <w:t xml:space="preserve"> </w:t>
      </w:r>
    </w:p>
    <w:p w14:paraId="0EC5E66E" w14:textId="6B9446EF" w:rsidR="00B721AE" w:rsidRDefault="009876DC" w:rsidP="009876DC">
      <w:pPr>
        <w:pStyle w:val="B3"/>
      </w:pPr>
      <w:r>
        <w:t>-</w:t>
      </w:r>
      <w:r>
        <w:tab/>
      </w:r>
      <w:r w:rsidR="00DC08E3">
        <w:t>Option1:</w:t>
      </w:r>
      <w:r w:rsidR="00DC08E3" w:rsidRPr="00F55DA2">
        <w:t xml:space="preserve"> </w:t>
      </w:r>
      <w:r w:rsidR="00DC08E3">
        <w:t xml:space="preserve">UE sends </w:t>
      </w:r>
      <w:r w:rsidR="00B721AE" w:rsidRPr="00F55DA2">
        <w:t>reporting to NW (e.g., for the calculation of performance metric</w:t>
      </w:r>
      <w:r w:rsidR="00DC08E3">
        <w:t xml:space="preserve"> at NW</w:t>
      </w:r>
      <w:r w:rsidR="00B721AE" w:rsidRPr="00F55DA2">
        <w:t xml:space="preserve">) </w:t>
      </w:r>
    </w:p>
    <w:p w14:paraId="2DDD7C58" w14:textId="62D4CDB4" w:rsidR="00DC08E3" w:rsidRPr="007E2FB2" w:rsidRDefault="009876DC" w:rsidP="009876DC">
      <w:pPr>
        <w:pStyle w:val="B3"/>
      </w:pPr>
      <w:r>
        <w:t>-</w:t>
      </w:r>
      <w:r>
        <w:tab/>
      </w:r>
      <w:r w:rsidR="00DC08E3">
        <w:t xml:space="preserve">Option2: </w:t>
      </w:r>
      <w:r w:rsidR="00DC08E3" w:rsidRPr="007E2FB2">
        <w:t xml:space="preserve">UE calculates performance metric(s), either reports it to NW or reports an event to NW based on the performance metric(s) </w:t>
      </w:r>
    </w:p>
    <w:p w14:paraId="5925BDA9" w14:textId="0C13452A" w:rsidR="00B721AE" w:rsidRPr="00F55DA2" w:rsidRDefault="009876DC" w:rsidP="009876DC">
      <w:pPr>
        <w:pStyle w:val="B2"/>
      </w:pPr>
      <w:r>
        <w:rPr>
          <w:color w:val="000000"/>
        </w:rPr>
        <w:t>-</w:t>
      </w:r>
      <w:r>
        <w:rPr>
          <w:color w:val="000000"/>
        </w:rPr>
        <w:tab/>
      </w:r>
      <w:r w:rsidR="00B721AE" w:rsidRPr="00F55DA2">
        <w:rPr>
          <w:color w:val="000000"/>
        </w:rPr>
        <w:t xml:space="preserve">Indication from NW for UE to do LCM operations </w:t>
      </w:r>
    </w:p>
    <w:p w14:paraId="17E9E2F9" w14:textId="757332D5" w:rsidR="00B721AE" w:rsidRPr="00F55DA2" w:rsidRDefault="009876DC" w:rsidP="009876DC">
      <w:pPr>
        <w:pStyle w:val="B2"/>
      </w:pPr>
      <w:r>
        <w:t>-</w:t>
      </w:r>
      <w:r>
        <w:tab/>
      </w:r>
      <w:r w:rsidR="00B721AE" w:rsidRPr="00F55DA2">
        <w:t>Note: At least the performance and reporting overhead of model monitoring mechanism should be considered</w:t>
      </w:r>
    </w:p>
    <w:p w14:paraId="02B5377D" w14:textId="367669AB" w:rsidR="00B721AE" w:rsidRPr="00F55DA2" w:rsidRDefault="009876DC" w:rsidP="009876DC">
      <w:pPr>
        <w:pStyle w:val="B1"/>
        <w:rPr>
          <w:rFonts w:eastAsia="Yu Mincho"/>
          <w:bCs/>
        </w:rPr>
      </w:pPr>
      <w:r>
        <w:rPr>
          <w:color w:val="000000"/>
        </w:rPr>
        <w:t>-</w:t>
      </w:r>
      <w:r>
        <w:rPr>
          <w:color w:val="000000"/>
        </w:rPr>
        <w:tab/>
      </w:r>
      <w:r w:rsidR="00FD0E5C">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sidR="00FD0E5C">
        <w:rPr>
          <w:color w:val="000000"/>
        </w:rPr>
        <w:t>)</w:t>
      </w:r>
      <w:r w:rsidR="00B721AE" w:rsidRPr="00F55DA2">
        <w:rPr>
          <w:bCs/>
          <w:color w:val="000000"/>
          <w:lang w:eastAsia="zh-CN"/>
        </w:rPr>
        <w:t xml:space="preserve">: </w:t>
      </w:r>
    </w:p>
    <w:p w14:paraId="7D1E5F64" w14:textId="315D4F09" w:rsidR="00B721AE" w:rsidRPr="00F542FC" w:rsidRDefault="009876DC" w:rsidP="009876DC">
      <w:pPr>
        <w:pStyle w:val="B2"/>
        <w:rPr>
          <w:rFonts w:eastAsia="Yu Mincho"/>
        </w:rPr>
      </w:pPr>
      <w:r>
        <w:rPr>
          <w:lang w:eastAsia="zh-CN"/>
        </w:rPr>
        <w:t>-</w:t>
      </w:r>
      <w:r>
        <w:rPr>
          <w:lang w:eastAsia="zh-CN"/>
        </w:rPr>
        <w:tab/>
      </w:r>
      <w:r w:rsidR="00B721AE" w:rsidRPr="00F542FC">
        <w:rPr>
          <w:lang w:eastAsia="zh-CN"/>
        </w:rPr>
        <w:t xml:space="preserve">Indication/request/report from UE to gNB for performance monitoring </w:t>
      </w:r>
    </w:p>
    <w:p w14:paraId="113E8D3F" w14:textId="1EFA6D86" w:rsidR="00B721AE" w:rsidRPr="00F542FC" w:rsidRDefault="009876DC" w:rsidP="009876DC">
      <w:pPr>
        <w:pStyle w:val="B3"/>
      </w:pPr>
      <w:r>
        <w:t>-</w:t>
      </w:r>
      <w:r>
        <w:tab/>
      </w:r>
      <w:r w:rsidR="00B721AE" w:rsidRPr="00F542FC">
        <w:t xml:space="preserve">Note: The </w:t>
      </w:r>
      <w:r w:rsidR="001C29B2" w:rsidRPr="00F542FC">
        <w:t>indication</w:t>
      </w:r>
      <w:r w:rsidR="00B721AE" w:rsidRPr="00F542FC">
        <w:rPr>
          <w:lang w:eastAsia="zh-CN"/>
        </w:rPr>
        <w:t>/request/report</w:t>
      </w:r>
      <w:r w:rsidR="00B721AE" w:rsidRPr="00F542FC">
        <w:t xml:space="preserve"> may be not needed in some case(s)</w:t>
      </w:r>
    </w:p>
    <w:p w14:paraId="27BD757E" w14:textId="2801C323" w:rsidR="00B721AE" w:rsidRDefault="009876DC" w:rsidP="009876DC">
      <w:pPr>
        <w:pStyle w:val="B2"/>
      </w:pPr>
      <w:r>
        <w:t>-</w:t>
      </w:r>
      <w:r>
        <w:tab/>
      </w:r>
      <w:r w:rsidR="00B721AE" w:rsidRPr="001C29B2">
        <w:t>Configuration/</w:t>
      </w:r>
      <w:r w:rsidR="001C29B2" w:rsidRPr="001C29B2">
        <w:t>Signalling</w:t>
      </w:r>
      <w:r w:rsidR="00B721AE" w:rsidRPr="001C29B2">
        <w:t xml:space="preserve"> from gNB to UE for performance monitoring</w:t>
      </w:r>
      <w:r w:rsidR="00C65B94">
        <w:t xml:space="preserve"> </w:t>
      </w:r>
      <w:r w:rsidR="007F4D84">
        <w:t>measurement and/or reporting</w:t>
      </w:r>
    </w:p>
    <w:p w14:paraId="3941AC30" w14:textId="64CD92E1" w:rsidR="00D46CF4" w:rsidRPr="001C29B2" w:rsidRDefault="00D46CF4" w:rsidP="009876DC">
      <w:pPr>
        <w:pStyle w:val="B2"/>
      </w:pPr>
      <w:r>
        <w:t>-</w:t>
      </w:r>
      <w:r>
        <w:tab/>
        <w:t>UE calculates performance metric(s), either reports it to NW or reports an event to NW based on the performance metric(s)</w:t>
      </w:r>
    </w:p>
    <w:p w14:paraId="2C9C4200" w14:textId="57E29EF2" w:rsidR="00B721AE" w:rsidRDefault="009876DC" w:rsidP="009876DC">
      <w:pPr>
        <w:pStyle w:val="B2"/>
      </w:pPr>
      <w:r>
        <w:t>-</w:t>
      </w:r>
      <w:r>
        <w:tab/>
      </w:r>
      <w:r w:rsidR="00F53B2D" w:rsidRPr="001C29B2">
        <w:t>If it is for UE-side model monitoring, UE makes decision(s) of model selection/activation/ deactivation/switching/fallback operation</w:t>
      </w:r>
    </w:p>
    <w:p w14:paraId="0FEC989B" w14:textId="4169CABD" w:rsidR="000D305C" w:rsidRDefault="000D305C" w:rsidP="007A23D2">
      <w:pPr>
        <w:pStyle w:val="B2"/>
        <w:ind w:left="1136"/>
      </w:pPr>
      <w:r>
        <w:t>-</w:t>
      </w:r>
      <w:r w:rsidR="007A23D2">
        <w:tab/>
      </w:r>
    </w:p>
    <w:p w14:paraId="0E603EEA" w14:textId="288FA418" w:rsidR="00780D58" w:rsidRPr="001C29B2" w:rsidRDefault="00780D58" w:rsidP="009876DC">
      <w:pPr>
        <w:pStyle w:val="B2"/>
      </w:pPr>
      <w:r>
        <w:t>-</w:t>
      </w:r>
      <w:r>
        <w:tab/>
        <w:t>Indication from NW to UE to do LCM operation</w:t>
      </w:r>
    </w:p>
    <w:p w14:paraId="1CF4F129" w14:textId="7C1C2428" w:rsidR="005D75EF" w:rsidRPr="001C29B2" w:rsidRDefault="009876DC" w:rsidP="009876DC">
      <w:pPr>
        <w:pStyle w:val="B2"/>
      </w:pPr>
      <w:r>
        <w:t>-</w:t>
      </w:r>
      <w:r>
        <w:tab/>
      </w:r>
      <w:r w:rsidR="005D75EF" w:rsidRPr="001C29B2">
        <w:t xml:space="preserve">UE reporting of beam measurement(s) based on a set of beams indicated by gNB </w:t>
      </w:r>
    </w:p>
    <w:p w14:paraId="1D9164E6" w14:textId="551F62AF" w:rsidR="005D75EF" w:rsidRPr="001C29B2" w:rsidRDefault="009876DC" w:rsidP="009876DC">
      <w:pPr>
        <w:pStyle w:val="B2"/>
      </w:pPr>
      <w:r>
        <w:t>-</w:t>
      </w:r>
      <w:r>
        <w:tab/>
      </w:r>
      <w:r w:rsidR="001C29B2" w:rsidRPr="001C29B2">
        <w:t>Signalling</w:t>
      </w:r>
      <w:r w:rsidR="005D75EF" w:rsidRPr="001C29B2">
        <w:t>, e.g., RRC-based, L1-based</w:t>
      </w:r>
    </w:p>
    <w:p w14:paraId="5BE204B6" w14:textId="65D65964" w:rsidR="005D75EF" w:rsidRDefault="009876DC" w:rsidP="009876DC">
      <w:pPr>
        <w:pStyle w:val="B2"/>
      </w:pPr>
      <w:r>
        <w:t>-</w:t>
      </w:r>
      <w:r>
        <w:tab/>
      </w:r>
      <w:r w:rsidR="005D75EF" w:rsidRPr="001C29B2">
        <w:t>Note: Performance and UE complexity, power consumption should be considered</w:t>
      </w:r>
    </w:p>
    <w:p w14:paraId="667DA949" w14:textId="6E66709B" w:rsidR="00B42A99" w:rsidRPr="001C29B2" w:rsidRDefault="00B42A99" w:rsidP="00B42A99">
      <w:pPr>
        <w:pStyle w:val="B2"/>
        <w:ind w:left="0" w:firstLine="0"/>
      </w:pPr>
      <w:r>
        <w:tab/>
        <w:t>-</w:t>
      </w:r>
      <w:r>
        <w:tab/>
      </w:r>
      <w:r w:rsidRPr="00B42A99">
        <w:t>Mechanism that facilitates the UE to detect whether the functionality/model is suitable or no longer suitable</w:t>
      </w:r>
    </w:p>
    <w:p w14:paraId="494E8D2F" w14:textId="77777777" w:rsidR="006E5D7C" w:rsidRDefault="006E5D7C" w:rsidP="006E5D7C">
      <w:r>
        <w:t>T</w:t>
      </w:r>
      <w:r w:rsidRPr="00D80023">
        <w:t xml:space="preserve">able </w:t>
      </w:r>
      <w:r>
        <w:t>7.2.3-1 summarizes applicability of various alternatives</w:t>
      </w:r>
      <w:r w:rsidRPr="00D80023">
        <w:t xml:space="preserve"> </w:t>
      </w:r>
      <w:r>
        <w:t xml:space="preserve">for </w:t>
      </w:r>
      <w:r w:rsidRPr="00D80023">
        <w:t>performance metric(s) of AI/ML model monitoring for BM-Case1 and BM-Case2</w:t>
      </w:r>
      <w:r>
        <w:t xml:space="preserve">. </w:t>
      </w:r>
    </w:p>
    <w:p w14:paraId="658B1884" w14:textId="77777777" w:rsidR="006E5D7C" w:rsidRDefault="006E5D7C" w:rsidP="00C306D9">
      <w:pPr>
        <w:pStyle w:val="TH"/>
        <w:keepNext w:val="0"/>
        <w:widowControl w:val="0"/>
      </w:pPr>
      <w:r w:rsidRPr="004D3578">
        <w:t>Table</w:t>
      </w:r>
      <w:r>
        <w:t xml:space="preserve"> 7.2.3-1</w:t>
      </w:r>
      <w:r w:rsidRPr="004D3578">
        <w:t xml:space="preserve">: </w:t>
      </w:r>
      <w:r>
        <w:t xml:space="preserve">Alternatives for Performance metric(s) of AI/ML model monitoring </w:t>
      </w:r>
      <w:r>
        <w:br/>
        <w:t>for BM-Case 1 and BM-Case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428"/>
        <w:gridCol w:w="2251"/>
        <w:gridCol w:w="2653"/>
      </w:tblGrid>
      <w:tr w:rsidR="006E5D7C" w:rsidRPr="005B58E5" w14:paraId="6B67AD5F" w14:textId="77777777" w:rsidTr="0063608D">
        <w:trPr>
          <w:jc w:val="center"/>
        </w:trPr>
        <w:tc>
          <w:tcPr>
            <w:tcW w:w="0" w:type="auto"/>
            <w:shd w:val="clear" w:color="auto" w:fill="D9D9D9" w:themeFill="background1" w:themeFillShade="D9"/>
          </w:tcPr>
          <w:p w14:paraId="243874FE"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Alt. 1: Beam prediction accuracy related KPIs, e.g., Top-K/1 beam prediction accuracy</w:t>
            </w:r>
          </w:p>
        </w:tc>
        <w:tc>
          <w:tcPr>
            <w:tcW w:w="0" w:type="auto"/>
            <w:shd w:val="clear" w:color="auto" w:fill="D9D9D9" w:themeFill="background1" w:themeFillShade="D9"/>
          </w:tcPr>
          <w:p w14:paraId="24ED037A" w14:textId="77777777" w:rsidR="006E5D7C" w:rsidRPr="005B58E5" w:rsidRDefault="006E5D7C" w:rsidP="00C306D9">
            <w:pPr>
              <w:keepLines/>
              <w:widowControl w:val="0"/>
              <w:spacing w:after="0"/>
              <w:rPr>
                <w:rFonts w:ascii="Arial" w:hAnsi="Arial" w:cs="Arial"/>
                <w:b/>
                <w:sz w:val="18"/>
                <w:szCs w:val="18"/>
              </w:rPr>
            </w:pPr>
            <w:r>
              <w:rPr>
                <w:rFonts w:ascii="Arial" w:hAnsi="Arial" w:cs="Arial"/>
                <w:b/>
                <w:sz w:val="18"/>
                <w:szCs w:val="18"/>
              </w:rPr>
              <w:t xml:space="preserve">Alt. 2: Link quality related KPIs, .e.g., </w:t>
            </w:r>
            <w:r w:rsidRPr="00D80023">
              <w:rPr>
                <w:rFonts w:ascii="Arial" w:hAnsi="Arial" w:cs="Arial"/>
                <w:b/>
                <w:sz w:val="18"/>
                <w:szCs w:val="18"/>
              </w:rPr>
              <w:t>throughput, L1-RSRP, L1-SINR, hypothetical BLER</w:t>
            </w:r>
          </w:p>
        </w:tc>
        <w:tc>
          <w:tcPr>
            <w:tcW w:w="0" w:type="auto"/>
            <w:shd w:val="clear" w:color="auto" w:fill="D9D9D9" w:themeFill="background1" w:themeFillShade="D9"/>
          </w:tcPr>
          <w:p w14:paraId="33AB1293"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Alt.3: Performance metric based on input/output data distribution of AI/ML</w:t>
            </w:r>
          </w:p>
        </w:tc>
        <w:tc>
          <w:tcPr>
            <w:tcW w:w="0" w:type="auto"/>
            <w:shd w:val="clear" w:color="auto" w:fill="D9D9D9" w:themeFill="background1" w:themeFillShade="D9"/>
          </w:tcPr>
          <w:p w14:paraId="44F44E2B" w14:textId="77777777" w:rsidR="006E5D7C" w:rsidRPr="005B58E5" w:rsidRDefault="006E5D7C" w:rsidP="00C306D9">
            <w:pPr>
              <w:keepLines/>
              <w:widowControl w:val="0"/>
              <w:spacing w:after="0"/>
              <w:rPr>
                <w:rFonts w:ascii="Arial" w:hAnsi="Arial" w:cs="Arial"/>
                <w:b/>
                <w:sz w:val="18"/>
                <w:szCs w:val="18"/>
              </w:rPr>
            </w:pPr>
            <w:r w:rsidRPr="00D80023">
              <w:rPr>
                <w:rFonts w:ascii="Arial" w:hAnsi="Arial" w:cs="Arial"/>
                <w:b/>
                <w:sz w:val="18"/>
                <w:szCs w:val="18"/>
              </w:rPr>
              <w:t>Alt.4: The L1-RSRP difference evaluated by comparing measured RSRP and predicted RSRP</w:t>
            </w:r>
          </w:p>
        </w:tc>
      </w:tr>
      <w:tr w:rsidR="006E5D7C" w:rsidRPr="005B58E5" w14:paraId="15E2F594" w14:textId="77777777" w:rsidTr="0063608D">
        <w:trPr>
          <w:jc w:val="center"/>
        </w:trPr>
        <w:tc>
          <w:tcPr>
            <w:tcW w:w="0" w:type="auto"/>
            <w:shd w:val="clear" w:color="auto" w:fill="auto"/>
          </w:tcPr>
          <w:p w14:paraId="037308FB" w14:textId="77777777" w:rsidR="006E5D7C" w:rsidRPr="005B58E5" w:rsidRDefault="006E5D7C" w:rsidP="00C306D9">
            <w:pPr>
              <w:keepLines/>
              <w:widowControl w:val="0"/>
              <w:spacing w:after="0"/>
              <w:rPr>
                <w:rFonts w:ascii="Arial" w:hAnsi="Arial" w:cs="Arial"/>
                <w:b/>
                <w:sz w:val="18"/>
                <w:szCs w:val="18"/>
              </w:rPr>
            </w:pPr>
            <w:r w:rsidRPr="002509A9">
              <w:t xml:space="preserve">Applicable to all studied AI models </w:t>
            </w:r>
          </w:p>
        </w:tc>
        <w:tc>
          <w:tcPr>
            <w:tcW w:w="0" w:type="auto"/>
            <w:shd w:val="clear" w:color="auto" w:fill="auto"/>
          </w:tcPr>
          <w:p w14:paraId="6F2C3536" w14:textId="77777777" w:rsidR="006E5D7C" w:rsidRPr="005B58E5" w:rsidRDefault="006E5D7C" w:rsidP="00C306D9">
            <w:pPr>
              <w:keepLines/>
              <w:widowControl w:val="0"/>
              <w:spacing w:after="0"/>
              <w:rPr>
                <w:rFonts w:ascii="Arial" w:hAnsi="Arial" w:cs="Arial"/>
                <w:sz w:val="18"/>
                <w:szCs w:val="18"/>
              </w:rPr>
            </w:pPr>
            <w:r w:rsidRPr="002509A9">
              <w:t xml:space="preserve">Applicable to all studied AI models </w:t>
            </w:r>
          </w:p>
        </w:tc>
        <w:tc>
          <w:tcPr>
            <w:tcW w:w="0" w:type="auto"/>
            <w:shd w:val="clear" w:color="auto" w:fill="auto"/>
          </w:tcPr>
          <w:p w14:paraId="0E024305" w14:textId="77777777" w:rsidR="006E5D7C" w:rsidRPr="005B58E5" w:rsidRDefault="006E5D7C" w:rsidP="00C306D9">
            <w:pPr>
              <w:keepLines/>
              <w:widowControl w:val="0"/>
              <w:spacing w:after="0"/>
              <w:rPr>
                <w:rFonts w:ascii="Arial" w:hAnsi="Arial" w:cs="Arial"/>
                <w:sz w:val="18"/>
                <w:szCs w:val="18"/>
              </w:rPr>
            </w:pPr>
            <w:r w:rsidRPr="002509A9">
              <w:t>Applicable to all studied AI models</w:t>
            </w:r>
          </w:p>
        </w:tc>
        <w:tc>
          <w:tcPr>
            <w:tcW w:w="0" w:type="auto"/>
            <w:shd w:val="clear" w:color="auto" w:fill="auto"/>
          </w:tcPr>
          <w:p w14:paraId="07D1C799" w14:textId="77777777" w:rsidR="006E5D7C" w:rsidRPr="005B58E5" w:rsidRDefault="006E5D7C" w:rsidP="00C306D9">
            <w:pPr>
              <w:keepLines/>
              <w:widowControl w:val="0"/>
              <w:spacing w:after="0"/>
              <w:rPr>
                <w:rFonts w:ascii="Arial" w:hAnsi="Arial" w:cs="Arial"/>
                <w:sz w:val="18"/>
                <w:szCs w:val="18"/>
              </w:rPr>
            </w:pPr>
            <w:r w:rsidRPr="002509A9">
              <w:t>May not applicable to some implementation of AI model (e.g., not output of predicted L1-RSRP)</w:t>
            </w:r>
          </w:p>
        </w:tc>
      </w:tr>
      <w:tr w:rsidR="006E5D7C" w:rsidRPr="005B58E5" w14:paraId="71B8B428" w14:textId="77777777" w:rsidTr="0063608D">
        <w:trPr>
          <w:jc w:val="center"/>
        </w:trPr>
        <w:tc>
          <w:tcPr>
            <w:tcW w:w="0" w:type="auto"/>
            <w:shd w:val="clear" w:color="auto" w:fill="auto"/>
          </w:tcPr>
          <w:p w14:paraId="3EF3DCB2" w14:textId="77777777" w:rsidR="006E5D7C" w:rsidRPr="005B58E5" w:rsidRDefault="006E5D7C" w:rsidP="00C306D9">
            <w:pPr>
              <w:keepLines/>
              <w:widowControl w:val="0"/>
              <w:spacing w:after="0"/>
              <w:rPr>
                <w:rFonts w:ascii="Arial" w:hAnsi="Arial" w:cs="Arial"/>
                <w:b/>
                <w:sz w:val="18"/>
                <w:szCs w:val="18"/>
              </w:rPr>
            </w:pPr>
            <w:r w:rsidRPr="002509A9">
              <w:lastRenderedPageBreak/>
              <w:t>Reflect the prediction accuracy of AI model</w:t>
            </w:r>
          </w:p>
        </w:tc>
        <w:tc>
          <w:tcPr>
            <w:tcW w:w="0" w:type="auto"/>
            <w:shd w:val="clear" w:color="auto" w:fill="auto"/>
          </w:tcPr>
          <w:p w14:paraId="2C667FC4" w14:textId="77777777" w:rsidR="006E5D7C" w:rsidRPr="005B58E5" w:rsidRDefault="006E5D7C" w:rsidP="00C306D9">
            <w:pPr>
              <w:keepLines/>
              <w:widowControl w:val="0"/>
              <w:spacing w:after="0"/>
              <w:rPr>
                <w:rFonts w:ascii="Arial" w:hAnsi="Arial" w:cs="Arial"/>
                <w:sz w:val="18"/>
                <w:szCs w:val="18"/>
              </w:rPr>
            </w:pPr>
            <w:r w:rsidRPr="002509A9">
              <w:t>Reflect the system/link performance</w:t>
            </w:r>
          </w:p>
        </w:tc>
        <w:tc>
          <w:tcPr>
            <w:tcW w:w="0" w:type="auto"/>
            <w:shd w:val="clear" w:color="auto" w:fill="auto"/>
          </w:tcPr>
          <w:p w14:paraId="734059A4" w14:textId="77777777" w:rsidR="006E5D7C" w:rsidRPr="005B58E5" w:rsidRDefault="006E5D7C" w:rsidP="00C306D9">
            <w:pPr>
              <w:keepLines/>
              <w:widowControl w:val="0"/>
              <w:spacing w:after="0"/>
              <w:rPr>
                <w:rFonts w:ascii="Arial" w:hAnsi="Arial" w:cs="Arial"/>
                <w:sz w:val="18"/>
                <w:szCs w:val="18"/>
              </w:rPr>
            </w:pPr>
            <w:r w:rsidRPr="002509A9">
              <w:t xml:space="preserve">Reflect the change of the statics of the input/output data </w:t>
            </w:r>
          </w:p>
        </w:tc>
        <w:tc>
          <w:tcPr>
            <w:tcW w:w="0" w:type="auto"/>
            <w:shd w:val="clear" w:color="auto" w:fill="auto"/>
          </w:tcPr>
          <w:p w14:paraId="06BBE7CF" w14:textId="77777777" w:rsidR="006E5D7C" w:rsidRPr="005B58E5" w:rsidRDefault="006E5D7C" w:rsidP="00C306D9">
            <w:pPr>
              <w:keepLines/>
              <w:widowControl w:val="0"/>
              <w:spacing w:after="0"/>
              <w:rPr>
                <w:rFonts w:ascii="Arial" w:hAnsi="Arial" w:cs="Arial"/>
                <w:sz w:val="18"/>
                <w:szCs w:val="18"/>
              </w:rPr>
            </w:pPr>
            <w:r w:rsidRPr="002509A9">
              <w:t>Reflect accuracy of the predicted 1-RSRP</w:t>
            </w:r>
          </w:p>
        </w:tc>
      </w:tr>
      <w:tr w:rsidR="006E5D7C" w:rsidRPr="005B58E5" w14:paraId="7D67A80E" w14:textId="77777777" w:rsidTr="0063608D">
        <w:trPr>
          <w:jc w:val="center"/>
        </w:trPr>
        <w:tc>
          <w:tcPr>
            <w:tcW w:w="0" w:type="auto"/>
            <w:shd w:val="clear" w:color="auto" w:fill="auto"/>
          </w:tcPr>
          <w:p w14:paraId="55E45911" w14:textId="77777777" w:rsidR="006E5D7C" w:rsidRDefault="006E5D7C" w:rsidP="00C306D9">
            <w:pPr>
              <w:keepLines/>
              <w:widowControl w:val="0"/>
              <w:rPr>
                <w:bCs/>
                <w:iCs/>
              </w:rPr>
            </w:pPr>
            <w:r>
              <w:rPr>
                <w:bCs/>
                <w:iCs/>
              </w:rPr>
              <w:t>Not reflect the system/link performance directly</w:t>
            </w:r>
          </w:p>
          <w:p w14:paraId="3439C8CD" w14:textId="77777777" w:rsidR="006E5D7C" w:rsidRDefault="006E5D7C" w:rsidP="00C306D9">
            <w:pPr>
              <w:keepLines/>
              <w:widowControl w:val="0"/>
              <w:rPr>
                <w:bCs/>
                <w:iCs/>
              </w:rPr>
            </w:pPr>
          </w:p>
          <w:p w14:paraId="27D94255" w14:textId="77777777" w:rsidR="006E5D7C" w:rsidRPr="005B58E5" w:rsidRDefault="006E5D7C" w:rsidP="00C306D9">
            <w:pPr>
              <w:keepLines/>
              <w:widowControl w:val="0"/>
              <w:spacing w:after="0"/>
              <w:rPr>
                <w:rFonts w:ascii="Arial" w:hAnsi="Arial" w:cs="Arial"/>
                <w:b/>
                <w:sz w:val="18"/>
                <w:szCs w:val="18"/>
              </w:rPr>
            </w:pPr>
          </w:p>
        </w:tc>
        <w:tc>
          <w:tcPr>
            <w:tcW w:w="0" w:type="auto"/>
            <w:shd w:val="clear" w:color="auto" w:fill="auto"/>
          </w:tcPr>
          <w:p w14:paraId="54D272E5" w14:textId="77777777" w:rsidR="006E5D7C" w:rsidRPr="005B58E5" w:rsidRDefault="006E5D7C" w:rsidP="00C306D9">
            <w:pPr>
              <w:keepLines/>
              <w:widowControl w:val="0"/>
              <w:spacing w:after="0"/>
              <w:rPr>
                <w:rFonts w:ascii="Arial" w:hAnsi="Arial" w:cs="Arial"/>
                <w:sz w:val="18"/>
                <w:szCs w:val="18"/>
              </w:rPr>
            </w:pPr>
            <w:r>
              <w:rPr>
                <w:bCs/>
                <w:iCs/>
              </w:rPr>
              <w:t>Not reflect the prediction accuracy of AI model directly</w:t>
            </w:r>
          </w:p>
        </w:tc>
        <w:tc>
          <w:tcPr>
            <w:tcW w:w="0" w:type="auto"/>
            <w:shd w:val="clear" w:color="auto" w:fill="auto"/>
          </w:tcPr>
          <w:p w14:paraId="288EA7FD" w14:textId="77777777" w:rsidR="006E5D7C" w:rsidRDefault="006E5D7C" w:rsidP="00C306D9">
            <w:pPr>
              <w:keepLines/>
              <w:widowControl w:val="0"/>
              <w:rPr>
                <w:bCs/>
                <w:iCs/>
              </w:rPr>
            </w:pPr>
            <w:r>
              <w:rPr>
                <w:bCs/>
                <w:iCs/>
              </w:rPr>
              <w:t>Not reflect the prediction performance of AI model directly</w:t>
            </w:r>
          </w:p>
          <w:p w14:paraId="03CF64DD"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c>
          <w:tcPr>
            <w:tcW w:w="0" w:type="auto"/>
            <w:shd w:val="clear" w:color="auto" w:fill="auto"/>
          </w:tcPr>
          <w:p w14:paraId="465D1E7E" w14:textId="77777777" w:rsidR="006E5D7C" w:rsidRPr="005B58E5" w:rsidRDefault="006E5D7C" w:rsidP="00C306D9">
            <w:pPr>
              <w:keepLines/>
              <w:widowControl w:val="0"/>
              <w:spacing w:after="0"/>
              <w:rPr>
                <w:rFonts w:ascii="Arial" w:hAnsi="Arial" w:cs="Arial"/>
                <w:sz w:val="18"/>
                <w:szCs w:val="18"/>
              </w:rPr>
            </w:pPr>
            <w:r>
              <w:rPr>
                <w:bCs/>
                <w:iCs/>
              </w:rPr>
              <w:t>Not reflect the system/link performance directly</w:t>
            </w:r>
          </w:p>
        </w:tc>
      </w:tr>
    </w:tbl>
    <w:p w14:paraId="1804B097" w14:textId="6FD1841F" w:rsidR="007D484A" w:rsidRDefault="007D484A" w:rsidP="00C306D9">
      <w:pPr>
        <w:keepLines/>
        <w:widowControl w:val="0"/>
        <w:spacing w:after="0"/>
      </w:pPr>
      <w:r>
        <w:t>Note1: The above analysis shall not give an indication about whether/which metric is supported or specified.</w:t>
      </w:r>
    </w:p>
    <w:p w14:paraId="669BB4C6" w14:textId="3D68B461" w:rsidR="007D484A" w:rsidRDefault="007D484A" w:rsidP="00C306D9">
      <w:pPr>
        <w:keepLines/>
        <w:widowControl w:val="0"/>
      </w:pPr>
      <w:r>
        <w:t xml:space="preserve">Note2: Monitoring performance of the above alternatives are not addressed in the table. </w:t>
      </w:r>
    </w:p>
    <w:p w14:paraId="1D43C274" w14:textId="77777777" w:rsidR="007D484A" w:rsidRDefault="007D484A" w:rsidP="007D484A"/>
    <w:p w14:paraId="522A397C" w14:textId="46CC0958" w:rsidR="005622AC" w:rsidRDefault="005622AC" w:rsidP="009876DC">
      <w:pPr>
        <w:rPr>
          <w:bCs/>
          <w:i/>
          <w:lang w:eastAsia="zh-CN"/>
        </w:rPr>
      </w:pPr>
      <w:r w:rsidRPr="005622AC">
        <w:rPr>
          <w:bCs/>
          <w:i/>
          <w:lang w:eastAsia="zh-CN"/>
        </w:rPr>
        <w:t>L1 signalling</w:t>
      </w:r>
      <w:r>
        <w:rPr>
          <w:bCs/>
          <w:i/>
          <w:lang w:eastAsia="zh-CN"/>
        </w:rPr>
        <w:t>:</w:t>
      </w:r>
    </w:p>
    <w:p w14:paraId="69A57795" w14:textId="796C7DFD" w:rsidR="00A72250" w:rsidRDefault="00D307DB" w:rsidP="009876DC">
      <w:pPr>
        <w:rPr>
          <w:bCs/>
          <w:iCs/>
          <w:lang w:eastAsia="zh-CN"/>
        </w:rPr>
      </w:pPr>
      <w:r w:rsidRPr="00686734">
        <w:rPr>
          <w:bCs/>
          <w:iCs/>
          <w:lang w:eastAsia="zh-CN"/>
        </w:rPr>
        <w:t>For BM-Case1 with a UE-side AI/ML model</w:t>
      </w:r>
      <w:r w:rsidR="00A72250">
        <w:rPr>
          <w:bCs/>
          <w:iCs/>
          <w:lang w:eastAsia="zh-CN"/>
        </w:rPr>
        <w:t>:</w:t>
      </w:r>
    </w:p>
    <w:p w14:paraId="1C6BC26D" w14:textId="0B10140F" w:rsidR="00C318A9" w:rsidRDefault="009876DC" w:rsidP="009876DC">
      <w:pPr>
        <w:pStyle w:val="B1"/>
        <w:rPr>
          <w:lang w:eastAsia="zh-CN"/>
        </w:rPr>
      </w:pPr>
      <w:r>
        <w:rPr>
          <w:lang w:eastAsia="zh-CN"/>
        </w:rPr>
        <w:t>-</w:t>
      </w:r>
      <w:r>
        <w:rPr>
          <w:lang w:eastAsia="zh-CN"/>
        </w:rPr>
        <w:tab/>
      </w:r>
      <w:r w:rsidR="00D307DB" w:rsidRPr="00A72250">
        <w:rPr>
          <w:lang w:eastAsia="zh-CN"/>
        </w:rPr>
        <w:t>L1 signa</w:t>
      </w:r>
      <w:r w:rsidR="00C318A9">
        <w:rPr>
          <w:lang w:eastAsia="zh-CN"/>
        </w:rPr>
        <w:t>l</w:t>
      </w:r>
      <w:r w:rsidR="00D307DB" w:rsidRPr="00A72250">
        <w:rPr>
          <w:lang w:eastAsia="zh-CN"/>
        </w:rPr>
        <w:t>ling to report the following information of AI/ML model inference to NW</w:t>
      </w:r>
      <w:r w:rsidR="00C318A9">
        <w:rPr>
          <w:lang w:eastAsia="zh-CN"/>
        </w:rPr>
        <w:t>:</w:t>
      </w:r>
      <w:r w:rsidR="00D307DB" w:rsidRPr="00A72250">
        <w:rPr>
          <w:lang w:eastAsia="zh-CN"/>
        </w:rPr>
        <w:t xml:space="preserve"> </w:t>
      </w:r>
    </w:p>
    <w:p w14:paraId="1A98C3FB" w14:textId="22C58A12" w:rsidR="00D307DB" w:rsidRPr="00C318A9" w:rsidRDefault="009876DC" w:rsidP="009876DC">
      <w:pPr>
        <w:pStyle w:val="B2"/>
        <w:rPr>
          <w:lang w:eastAsia="zh-CN"/>
        </w:rPr>
      </w:pPr>
      <w:r>
        <w:rPr>
          <w:lang w:eastAsia="zh-CN"/>
        </w:rPr>
        <w:t>-</w:t>
      </w:r>
      <w:r>
        <w:rPr>
          <w:lang w:eastAsia="zh-CN"/>
        </w:rPr>
        <w:tab/>
      </w:r>
      <w:r w:rsidR="00D307DB" w:rsidRPr="00C318A9">
        <w:rPr>
          <w:lang w:eastAsia="zh-CN"/>
        </w:rPr>
        <w:t>The beam(s) that is based on the output of AI/ML model inference</w:t>
      </w:r>
      <w:r w:rsidR="007370E7">
        <w:rPr>
          <w:lang w:eastAsia="zh-CN"/>
        </w:rPr>
        <w:t>.</w:t>
      </w:r>
    </w:p>
    <w:p w14:paraId="59D9633B" w14:textId="77777777" w:rsidR="00A41BC1" w:rsidRDefault="00A41BC1" w:rsidP="009876DC">
      <w:pPr>
        <w:rPr>
          <w:lang w:eastAsia="zh-CN"/>
        </w:rPr>
      </w:pPr>
      <w:r w:rsidRPr="00686734">
        <w:rPr>
          <w:lang w:eastAsia="zh-CN"/>
        </w:rPr>
        <w:t>For BM-Case2 with a UE-side AI/ML model</w:t>
      </w:r>
      <w:r>
        <w:rPr>
          <w:lang w:eastAsia="zh-CN"/>
        </w:rPr>
        <w:t xml:space="preserve">: </w:t>
      </w:r>
    </w:p>
    <w:p w14:paraId="184AD7D2" w14:textId="2231EE71" w:rsidR="00A41BC1" w:rsidRDefault="009876DC" w:rsidP="009876DC">
      <w:pPr>
        <w:pStyle w:val="B1"/>
        <w:rPr>
          <w:lang w:eastAsia="zh-CN"/>
        </w:rPr>
      </w:pPr>
      <w:r>
        <w:rPr>
          <w:lang w:eastAsia="zh-CN"/>
        </w:rPr>
        <w:t>-</w:t>
      </w:r>
      <w:r>
        <w:rPr>
          <w:lang w:eastAsia="zh-CN"/>
        </w:rPr>
        <w:tab/>
      </w:r>
      <w:r w:rsidR="00A41BC1" w:rsidRPr="00A41BC1">
        <w:rPr>
          <w:lang w:eastAsia="zh-CN"/>
        </w:rPr>
        <w:t>L1 signa</w:t>
      </w:r>
      <w:r w:rsidR="00A41BC1">
        <w:rPr>
          <w:lang w:eastAsia="zh-CN"/>
        </w:rPr>
        <w:t>l</w:t>
      </w:r>
      <w:r w:rsidR="00A41BC1" w:rsidRPr="00A41BC1">
        <w:rPr>
          <w:lang w:eastAsia="zh-CN"/>
        </w:rPr>
        <w:t>ling to report the following information of AI/ML model inference to NW</w:t>
      </w:r>
      <w:r w:rsidR="00A41BC1">
        <w:rPr>
          <w:lang w:eastAsia="zh-CN"/>
        </w:rPr>
        <w:t>:</w:t>
      </w:r>
    </w:p>
    <w:p w14:paraId="59143887" w14:textId="235D8ED5" w:rsidR="00A41BC1" w:rsidRDefault="009876DC" w:rsidP="009876DC">
      <w:pPr>
        <w:pStyle w:val="B2"/>
        <w:rPr>
          <w:lang w:eastAsia="zh-CN"/>
        </w:rPr>
      </w:pPr>
      <w:r>
        <w:rPr>
          <w:lang w:eastAsia="zh-CN"/>
        </w:rPr>
        <w:t>-</w:t>
      </w:r>
      <w:r>
        <w:rPr>
          <w:lang w:eastAsia="zh-CN"/>
        </w:rPr>
        <w:tab/>
      </w:r>
      <w:r w:rsidR="00A41BC1" w:rsidRPr="00A41BC1">
        <w:rPr>
          <w:lang w:eastAsia="zh-CN"/>
        </w:rPr>
        <w:t>The beam(s)</w:t>
      </w:r>
      <w:r w:rsidR="00A41BC1" w:rsidRPr="00A41BC1">
        <w:t xml:space="preserve"> </w:t>
      </w:r>
      <w:r w:rsidR="00A41BC1" w:rsidRPr="00A41BC1">
        <w:rPr>
          <w:lang w:eastAsia="zh-CN"/>
        </w:rPr>
        <w:t>of N future time instance(s) that is based on the output of AI/ML model inference</w:t>
      </w:r>
      <w:r w:rsidR="007370E7">
        <w:rPr>
          <w:lang w:eastAsia="zh-CN"/>
        </w:rPr>
        <w:t>.</w:t>
      </w:r>
    </w:p>
    <w:p w14:paraId="0E31EE50" w14:textId="7C56F7F0" w:rsidR="00B42A99" w:rsidRPr="00D93A2D" w:rsidRDefault="00B42A99" w:rsidP="009876DC">
      <w:pPr>
        <w:pStyle w:val="B2"/>
        <w:rPr>
          <w:lang w:eastAsia="zh-CN"/>
        </w:rPr>
      </w:pPr>
      <w:r>
        <w:rPr>
          <w:lang w:eastAsia="zh-CN"/>
        </w:rPr>
        <w:t>-</w:t>
      </w:r>
      <w:r>
        <w:rPr>
          <w:lang w:eastAsia="zh-CN"/>
        </w:rPr>
        <w:tab/>
      </w:r>
      <w:r w:rsidRPr="00B42A99">
        <w:rPr>
          <w:lang w:eastAsia="zh-CN"/>
        </w:rPr>
        <w:t>-</w:t>
      </w:r>
      <w:r w:rsidRPr="00B42A99">
        <w:rPr>
          <w:lang w:eastAsia="zh-CN"/>
        </w:rPr>
        <w:tab/>
        <w:t>Information about the timestamp corresponding the reported beam(s)</w:t>
      </w:r>
      <w:r>
        <w:rPr>
          <w:lang w:eastAsia="zh-CN"/>
        </w:rPr>
        <w:t>.</w:t>
      </w:r>
    </w:p>
    <w:p w14:paraId="5037E07A" w14:textId="77777777" w:rsidR="003E2153" w:rsidRDefault="00D93A2D" w:rsidP="009876DC">
      <w:pPr>
        <w:rPr>
          <w:lang w:eastAsia="zh-CN"/>
        </w:rPr>
      </w:pPr>
      <w:r w:rsidRPr="00686734">
        <w:rPr>
          <w:lang w:eastAsia="zh-CN"/>
        </w:rPr>
        <w:t>For BM-Case1 and BM-Case2 with a network-side AI/ML model</w:t>
      </w:r>
      <w:r>
        <w:rPr>
          <w:lang w:eastAsia="zh-CN"/>
        </w:rPr>
        <w:t xml:space="preserve">: </w:t>
      </w:r>
    </w:p>
    <w:p w14:paraId="79932018" w14:textId="4934FC49" w:rsidR="003E2153" w:rsidRDefault="009876DC" w:rsidP="009876DC">
      <w:pPr>
        <w:pStyle w:val="B1"/>
        <w:rPr>
          <w:lang w:eastAsia="zh-CN"/>
        </w:rPr>
      </w:pPr>
      <w:r>
        <w:rPr>
          <w:lang w:eastAsia="zh-CN"/>
        </w:rPr>
        <w:t>-</w:t>
      </w:r>
      <w:r>
        <w:rPr>
          <w:lang w:eastAsia="zh-CN"/>
        </w:rPr>
        <w:tab/>
      </w:r>
      <w:r w:rsidR="00D93A2D" w:rsidRPr="003E2153">
        <w:rPr>
          <w:lang w:eastAsia="zh-CN"/>
        </w:rPr>
        <w:t>L1 beam reporting enhancement for AI/ML model inference</w:t>
      </w:r>
      <w:r w:rsidR="003E2153">
        <w:rPr>
          <w:lang w:eastAsia="zh-CN"/>
        </w:rPr>
        <w:t>:</w:t>
      </w:r>
    </w:p>
    <w:p w14:paraId="41422AF2" w14:textId="180D5156" w:rsidR="003E2153" w:rsidRPr="003E2153" w:rsidRDefault="009876DC" w:rsidP="009876DC">
      <w:pPr>
        <w:pStyle w:val="B2"/>
        <w:rPr>
          <w:lang w:eastAsia="zh-CN"/>
        </w:rPr>
      </w:pPr>
      <w:r>
        <w:rPr>
          <w:lang w:val="en-US" w:eastAsia="zh-CN"/>
        </w:rPr>
        <w:t>-</w:t>
      </w:r>
      <w:r>
        <w:rPr>
          <w:lang w:val="en-US" w:eastAsia="zh-CN"/>
        </w:rPr>
        <w:tab/>
      </w:r>
      <w:r w:rsidR="00D93A2D" w:rsidRPr="003E2153">
        <w:rPr>
          <w:lang w:val="en-US" w:eastAsia="zh-CN"/>
        </w:rPr>
        <w:t>UE to report the measurement results of more than 4 beams in one reporting instance</w:t>
      </w:r>
    </w:p>
    <w:p w14:paraId="3FF7EBF0" w14:textId="69189790" w:rsidR="00D93A2D" w:rsidRPr="00BD2A06" w:rsidRDefault="009876DC" w:rsidP="009876DC">
      <w:pPr>
        <w:pStyle w:val="B2"/>
        <w:rPr>
          <w:lang w:eastAsia="zh-CN"/>
        </w:rPr>
      </w:pPr>
      <w:r>
        <w:rPr>
          <w:lang w:val="en-US" w:eastAsia="zh-CN"/>
        </w:rPr>
        <w:t>-</w:t>
      </w:r>
      <w:r>
        <w:rPr>
          <w:lang w:val="en-US" w:eastAsia="zh-CN"/>
        </w:rPr>
        <w:tab/>
      </w:r>
      <w:r w:rsidR="00D93A2D" w:rsidRPr="003E2153">
        <w:rPr>
          <w:lang w:val="en-US" w:eastAsia="zh-CN"/>
        </w:rPr>
        <w:t>Other L1 reporting enhancements can be considered</w:t>
      </w:r>
    </w:p>
    <w:p w14:paraId="0493D506" w14:textId="0E9A8B0A" w:rsidR="00BD2A06" w:rsidRDefault="00BD2A06" w:rsidP="009876DC">
      <w:pPr>
        <w:rPr>
          <w:lang w:eastAsia="zh-CN"/>
        </w:rPr>
      </w:pPr>
      <w:r w:rsidRPr="00686734">
        <w:rPr>
          <w:lang w:eastAsia="zh-CN"/>
        </w:rPr>
        <w:t xml:space="preserve">For BM-Case1 and BM-Case2 with a </w:t>
      </w:r>
      <w:r>
        <w:rPr>
          <w:lang w:eastAsia="zh-CN"/>
        </w:rPr>
        <w:t>UE</w:t>
      </w:r>
      <w:r w:rsidRPr="00686734">
        <w:rPr>
          <w:lang w:eastAsia="zh-CN"/>
        </w:rPr>
        <w:t>-side AI/ML model</w:t>
      </w:r>
      <w:r>
        <w:rPr>
          <w:lang w:eastAsia="zh-CN"/>
        </w:rPr>
        <w:t>:</w:t>
      </w:r>
    </w:p>
    <w:p w14:paraId="6A53BD1E" w14:textId="75A0D2CC" w:rsidR="00BD2A06" w:rsidRPr="00BD2A06" w:rsidRDefault="009876DC" w:rsidP="009876DC">
      <w:pPr>
        <w:pStyle w:val="B1"/>
        <w:rPr>
          <w:lang w:eastAsia="zh-CN"/>
        </w:rPr>
      </w:pPr>
      <w:r>
        <w:rPr>
          <w:lang w:eastAsia="zh-CN"/>
        </w:rPr>
        <w:t>-</w:t>
      </w:r>
      <w:r>
        <w:rPr>
          <w:lang w:eastAsia="zh-CN"/>
        </w:rPr>
        <w:tab/>
      </w:r>
      <w:r w:rsidR="00BD2A06" w:rsidRPr="00BD2A06">
        <w:rPr>
          <w:lang w:eastAsia="zh-CN"/>
        </w:rPr>
        <w:t>Predicted L1-RSRP(s) corresponding to the DL Tx beam(s) or beam pair(s)</w:t>
      </w:r>
    </w:p>
    <w:p w14:paraId="298B1FB6" w14:textId="36F02EEA" w:rsidR="00BD2A06" w:rsidRPr="00BD2A06" w:rsidRDefault="009876DC" w:rsidP="009876DC">
      <w:pPr>
        <w:pStyle w:val="B2"/>
        <w:rPr>
          <w:lang w:eastAsia="zh-CN"/>
        </w:rPr>
      </w:pPr>
      <w:r>
        <w:rPr>
          <w:lang w:eastAsia="zh-CN"/>
        </w:rPr>
        <w:t>-</w:t>
      </w:r>
      <w:r>
        <w:rPr>
          <w:lang w:eastAsia="zh-CN"/>
        </w:rPr>
        <w:tab/>
      </w:r>
      <w:r w:rsidR="00BD2A06" w:rsidRPr="00BD2A06">
        <w:rPr>
          <w:lang w:eastAsia="zh-CN"/>
        </w:rPr>
        <w:t>Whether/how to differentiate predicted L1-RSRP and measured L1-RSRP</w:t>
      </w:r>
    </w:p>
    <w:p w14:paraId="594C4D9A" w14:textId="5AC245B5" w:rsidR="00BD2A06" w:rsidRDefault="009876DC" w:rsidP="009876DC">
      <w:pPr>
        <w:pStyle w:val="B1"/>
        <w:rPr>
          <w:lang w:eastAsia="zh-CN"/>
        </w:rPr>
      </w:pPr>
      <w:r>
        <w:rPr>
          <w:lang w:eastAsia="zh-CN"/>
        </w:rPr>
        <w:t>-</w:t>
      </w:r>
      <w:r>
        <w:rPr>
          <w:lang w:eastAsia="zh-CN"/>
        </w:rPr>
        <w:tab/>
      </w:r>
      <w:r w:rsidR="00BD2A06" w:rsidRPr="00BD2A06">
        <w:rPr>
          <w:lang w:eastAsia="zh-CN"/>
        </w:rPr>
        <w:t>Confidence/probability information related to the output of AI/ML model inference (e.g., predicted beams)</w:t>
      </w:r>
    </w:p>
    <w:p w14:paraId="57F44C35" w14:textId="133A8DD5" w:rsidR="000C4F55" w:rsidRDefault="009876DC" w:rsidP="009876DC">
      <w:pPr>
        <w:pStyle w:val="B1"/>
        <w:rPr>
          <w:lang w:eastAsia="zh-CN"/>
        </w:rPr>
      </w:pPr>
      <w:r>
        <w:rPr>
          <w:lang w:eastAsia="zh-CN"/>
        </w:rPr>
        <w:t>-</w:t>
      </w:r>
      <w:r>
        <w:rPr>
          <w:lang w:eastAsia="zh-CN"/>
        </w:rPr>
        <w:tab/>
      </w:r>
      <w:r w:rsidR="000C4F55">
        <w:rPr>
          <w:lang w:eastAsia="zh-CN"/>
        </w:rPr>
        <w:t xml:space="preserve">Reporting of best beam(s) obtained by measuring beams of a set of indicated </w:t>
      </w:r>
      <w:r w:rsidR="007709B9">
        <w:rPr>
          <w:lang w:eastAsia="zh-CN"/>
        </w:rPr>
        <w:t>by gNB (e.g., Beams from Set A)</w:t>
      </w:r>
    </w:p>
    <w:p w14:paraId="438C09B9" w14:textId="20B4D50D" w:rsidR="007709B9" w:rsidRPr="00BD2A06" w:rsidRDefault="009876DC" w:rsidP="009876DC">
      <w:pPr>
        <w:pStyle w:val="B1"/>
        <w:rPr>
          <w:lang w:eastAsia="zh-CN"/>
        </w:rPr>
      </w:pPr>
      <w:r>
        <w:rPr>
          <w:lang w:eastAsia="zh-CN"/>
        </w:rPr>
        <w:t>-</w:t>
      </w:r>
      <w:r>
        <w:rPr>
          <w:lang w:eastAsia="zh-CN"/>
        </w:rPr>
        <w:tab/>
      </w:r>
      <w:r w:rsidR="00021B18">
        <w:rPr>
          <w:lang w:eastAsia="zh-CN"/>
        </w:rPr>
        <w:t>Reporting of m</w:t>
      </w:r>
      <w:r w:rsidR="00021B18" w:rsidRPr="00021B18">
        <w:rPr>
          <w:lang w:eastAsia="zh-CN"/>
        </w:rPr>
        <w:t xml:space="preserve">easurements of the predicted best beam(s) corresponding to model output (e.g., </w:t>
      </w:r>
      <w:r w:rsidR="00021B18">
        <w:rPr>
          <w:lang w:eastAsia="zh-CN"/>
        </w:rPr>
        <w:t>c</w:t>
      </w:r>
      <w:r w:rsidR="00021B18" w:rsidRPr="00021B18">
        <w:rPr>
          <w:lang w:eastAsia="zh-CN"/>
        </w:rPr>
        <w:t>omparison between actual L1-RSRP and predicted RSRP of predicted Top-1/K Beams)</w:t>
      </w:r>
    </w:p>
    <w:p w14:paraId="159E455C" w14:textId="586044AF" w:rsidR="00BD2A06" w:rsidRDefault="00BD2A06" w:rsidP="009876DC">
      <w:pPr>
        <w:rPr>
          <w:lang w:eastAsia="zh-CN"/>
        </w:rPr>
      </w:pPr>
    </w:p>
    <w:p w14:paraId="17E84C1C" w14:textId="00D00008" w:rsidR="00EE3822" w:rsidRDefault="00EE3822" w:rsidP="009876DC">
      <w:pPr>
        <w:rPr>
          <w:i/>
          <w:lang w:eastAsia="zh-CN"/>
        </w:rPr>
      </w:pPr>
      <w:r>
        <w:rPr>
          <w:i/>
          <w:lang w:eastAsia="zh-CN"/>
        </w:rPr>
        <w:t>Data collection</w:t>
      </w:r>
      <w:r w:rsidR="001C29B2">
        <w:rPr>
          <w:i/>
          <w:lang w:eastAsia="zh-CN"/>
        </w:rPr>
        <w:t>:</w:t>
      </w:r>
    </w:p>
    <w:p w14:paraId="5DF22F2C" w14:textId="31A25F94" w:rsidR="00EE3822" w:rsidRPr="00CC2C51" w:rsidRDefault="0079581D" w:rsidP="009876DC">
      <w:pPr>
        <w:rPr>
          <w:lang w:eastAsia="zh-CN"/>
        </w:rPr>
      </w:pPr>
      <w:r w:rsidRPr="00CC2C51">
        <w:rPr>
          <w:lang w:eastAsia="zh-CN"/>
        </w:rPr>
        <w:t>At UE side f</w:t>
      </w:r>
      <w:r w:rsidR="009F40C7" w:rsidRPr="00CC2C51">
        <w:rPr>
          <w:lang w:eastAsia="zh-CN"/>
        </w:rPr>
        <w:t>or</w:t>
      </w:r>
      <w:r w:rsidR="00EE3822" w:rsidRPr="00CC2C51">
        <w:rPr>
          <w:lang w:eastAsia="zh-CN"/>
        </w:rPr>
        <w:t xml:space="preserve"> </w:t>
      </w:r>
      <w:r w:rsidR="009F40C7" w:rsidRPr="00CC2C51">
        <w:rPr>
          <w:lang w:eastAsia="zh-CN"/>
        </w:rPr>
        <w:t>UE-side AI/ML model</w:t>
      </w:r>
      <w:r w:rsidRPr="00CC2C51">
        <w:rPr>
          <w:lang w:eastAsia="zh-CN"/>
        </w:rPr>
        <w:t>:</w:t>
      </w:r>
    </w:p>
    <w:p w14:paraId="30261482" w14:textId="1913C044" w:rsidR="0079581D" w:rsidRPr="00CC2C51" w:rsidRDefault="009876DC" w:rsidP="009876DC">
      <w:pPr>
        <w:pStyle w:val="B1"/>
        <w:rPr>
          <w:lang w:eastAsia="zh-CN"/>
        </w:rPr>
      </w:pPr>
      <w:r>
        <w:rPr>
          <w:lang w:eastAsia="zh-CN"/>
        </w:rPr>
        <w:t>-</w:t>
      </w:r>
      <w:r>
        <w:rPr>
          <w:lang w:eastAsia="zh-CN"/>
        </w:rPr>
        <w:tab/>
      </w:r>
      <w:r w:rsidR="00462AF8" w:rsidRPr="00CC2C51">
        <w:rPr>
          <w:lang w:eastAsia="zh-CN"/>
        </w:rPr>
        <w:t>UE reporting to NW supported/preferred configurations of DL RS transmission.</w:t>
      </w:r>
    </w:p>
    <w:p w14:paraId="38C4B0BA" w14:textId="3FE02C6B" w:rsidR="00AF1799" w:rsidRPr="00CC2C51" w:rsidRDefault="009876DC" w:rsidP="009876DC">
      <w:pPr>
        <w:pStyle w:val="B1"/>
        <w:rPr>
          <w:lang w:eastAsia="zh-CN"/>
        </w:rPr>
      </w:pPr>
      <w:r>
        <w:rPr>
          <w:lang w:eastAsia="zh-CN"/>
        </w:rPr>
        <w:t>-</w:t>
      </w:r>
      <w:r>
        <w:rPr>
          <w:lang w:eastAsia="zh-CN"/>
        </w:rPr>
        <w:tab/>
      </w:r>
      <w:r w:rsidR="00E554AC" w:rsidRPr="00CC2C51">
        <w:rPr>
          <w:lang w:eastAsia="zh-CN"/>
        </w:rPr>
        <w:t>Trigger</w:t>
      </w:r>
      <w:r w:rsidR="00B42A99">
        <w:rPr>
          <w:lang w:eastAsia="zh-CN"/>
        </w:rPr>
        <w:t>/</w:t>
      </w:r>
      <w:r w:rsidR="00AF1799" w:rsidRPr="00CC2C51">
        <w:rPr>
          <w:lang w:eastAsia="zh-CN"/>
        </w:rPr>
        <w:t>initiat</w:t>
      </w:r>
      <w:r w:rsidR="00B42A99">
        <w:rPr>
          <w:lang w:eastAsia="zh-CN"/>
        </w:rPr>
        <w:t>ing</w:t>
      </w:r>
      <w:r w:rsidR="00AF1799" w:rsidRPr="00CC2C51">
        <w:rPr>
          <w:lang w:eastAsia="zh-CN"/>
        </w:rPr>
        <w:t xml:space="preserve"> data collection considering</w:t>
      </w:r>
      <w:r w:rsidR="00DD30B9" w:rsidRPr="00CC2C51">
        <w:rPr>
          <w:lang w:eastAsia="zh-CN"/>
        </w:rPr>
        <w:t>:</w:t>
      </w:r>
    </w:p>
    <w:p w14:paraId="6CBC9673" w14:textId="32743DA4"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1: data collection initiated/triggered by configuration from NW</w:t>
      </w:r>
      <w:r w:rsidR="00DD30B9" w:rsidRPr="00CC2C51">
        <w:rPr>
          <w:lang w:eastAsia="zh-CN"/>
        </w:rPr>
        <w:t>.</w:t>
      </w:r>
    </w:p>
    <w:p w14:paraId="4D270829" w14:textId="782A6D4A" w:rsidR="00AF1799" w:rsidRPr="00CC2C51" w:rsidRDefault="009876DC" w:rsidP="009876DC">
      <w:pPr>
        <w:pStyle w:val="B2"/>
        <w:rPr>
          <w:lang w:eastAsia="zh-CN"/>
        </w:rPr>
      </w:pPr>
      <w:r>
        <w:rPr>
          <w:lang w:eastAsia="zh-CN"/>
        </w:rPr>
        <w:t>-</w:t>
      </w:r>
      <w:r>
        <w:rPr>
          <w:lang w:eastAsia="zh-CN"/>
        </w:rPr>
        <w:tab/>
      </w:r>
      <w:r w:rsidR="00AF1799" w:rsidRPr="00CC2C51">
        <w:rPr>
          <w:lang w:eastAsia="zh-CN"/>
        </w:rPr>
        <w:t>Option 2: request from UE for data collection</w:t>
      </w:r>
      <w:r w:rsidR="00DD30B9" w:rsidRPr="00CC2C51">
        <w:rPr>
          <w:lang w:eastAsia="zh-CN"/>
        </w:rPr>
        <w:t>.</w:t>
      </w:r>
    </w:p>
    <w:p w14:paraId="1C4F3944" w14:textId="6BBB645F" w:rsidR="000C6C03" w:rsidRPr="00CC2C51" w:rsidRDefault="009876DC" w:rsidP="009876DC">
      <w:pPr>
        <w:pStyle w:val="B1"/>
        <w:rPr>
          <w:lang w:eastAsia="zh-CN"/>
        </w:rPr>
      </w:pPr>
      <w:r>
        <w:lastRenderedPageBreak/>
        <w:t>-</w:t>
      </w:r>
      <w:r>
        <w:tab/>
      </w:r>
      <w:r w:rsidR="000C6C03" w:rsidRPr="00CC2C51">
        <w:t>Signalling/configuration/measurement/report for data collection, e.g., signa</w:t>
      </w:r>
      <w:r w:rsidR="00C35ECA">
        <w:t>l</w:t>
      </w:r>
      <w:r w:rsidR="000C6C03" w:rsidRPr="00CC2C51">
        <w:t xml:space="preserve">ling aspects related to assistance information (if supported), Reference signals, </w:t>
      </w:r>
      <w:r w:rsidR="000C6C03" w:rsidRPr="00CC2C51">
        <w:rPr>
          <w:rFonts w:eastAsia="等线"/>
          <w:lang w:eastAsia="zh-CN"/>
        </w:rPr>
        <w:t>configuration related to Set A and/or Set B, information on association/mapping of Set A and Set B</w:t>
      </w:r>
    </w:p>
    <w:p w14:paraId="50D6D06C" w14:textId="79CEABD8" w:rsidR="000C6C03" w:rsidRPr="00CC2C51" w:rsidRDefault="009876DC" w:rsidP="009876DC">
      <w:pPr>
        <w:pStyle w:val="B1"/>
        <w:rPr>
          <w:lang w:eastAsia="zh-CN"/>
        </w:rPr>
      </w:pPr>
      <w:r>
        <w:rPr>
          <w:lang w:eastAsia="zh-CN"/>
        </w:rPr>
        <w:t>-</w:t>
      </w:r>
      <w:r>
        <w:rPr>
          <w:lang w:eastAsia="zh-CN"/>
        </w:rPr>
        <w:tab/>
      </w:r>
      <w:r w:rsidR="000C6C03" w:rsidRPr="00CC2C51">
        <w:rPr>
          <w:lang w:eastAsia="zh-CN"/>
        </w:rPr>
        <w:t xml:space="preserve">Assistance information from Network to UE </w:t>
      </w:r>
      <w:r w:rsidR="00774D80">
        <w:rPr>
          <w:lang w:eastAsia="zh-CN"/>
        </w:rPr>
        <w:t xml:space="preserve">for UE data collection for categorizing </w:t>
      </w:r>
      <w:r w:rsidR="002A3473">
        <w:rPr>
          <w:lang w:eastAsia="zh-CN"/>
        </w:rPr>
        <w:t xml:space="preserve">the data for the purpose of differentiating characteristics of the data </w:t>
      </w:r>
      <w:r w:rsidR="000C6C03" w:rsidRPr="00CC2C51">
        <w:rPr>
          <w:lang w:eastAsia="zh-CN"/>
        </w:rPr>
        <w:t>(if supported)</w:t>
      </w:r>
      <w:r w:rsidR="002A3473">
        <w:rPr>
          <w:lang w:eastAsia="zh-CN"/>
        </w:rPr>
        <w:t>. The assistance information should preserve privacy/proprietary information.</w:t>
      </w:r>
    </w:p>
    <w:p w14:paraId="6DE98C21" w14:textId="7682D20A" w:rsidR="000462AC" w:rsidRPr="00CC2C51" w:rsidRDefault="00657A36" w:rsidP="009876DC">
      <w:pPr>
        <w:rPr>
          <w:lang w:eastAsia="zh-CN"/>
        </w:rPr>
      </w:pPr>
      <w:r w:rsidRPr="00CC2C51">
        <w:rPr>
          <w:lang w:eastAsia="zh-CN"/>
        </w:rPr>
        <w:t xml:space="preserve">At NW side: </w:t>
      </w:r>
    </w:p>
    <w:p w14:paraId="18EE438B" w14:textId="016301DF" w:rsidR="00B17C45" w:rsidRPr="00CC2C51" w:rsidRDefault="009876DC" w:rsidP="009876DC">
      <w:pPr>
        <w:pStyle w:val="B1"/>
        <w:rPr>
          <w:lang w:eastAsia="zh-CN"/>
        </w:rPr>
      </w:pPr>
      <w:r>
        <w:rPr>
          <w:lang w:eastAsia="zh-CN"/>
        </w:rPr>
        <w:t>-</w:t>
      </w:r>
      <w:r>
        <w:rPr>
          <w:lang w:eastAsia="zh-CN"/>
        </w:rPr>
        <w:tab/>
      </w:r>
      <w:r w:rsidR="00B17C45" w:rsidRPr="00CC2C51">
        <w:rPr>
          <w:lang w:eastAsia="zh-CN"/>
        </w:rPr>
        <w:t>Mechanism related to the reporting.</w:t>
      </w:r>
    </w:p>
    <w:p w14:paraId="07A1EFFC" w14:textId="41B8FCFA" w:rsidR="00B17C45" w:rsidRPr="00CC2C51" w:rsidRDefault="009876DC" w:rsidP="009876DC">
      <w:pPr>
        <w:pStyle w:val="B1"/>
        <w:rPr>
          <w:lang w:eastAsia="zh-CN"/>
        </w:rPr>
      </w:pPr>
      <w:r>
        <w:rPr>
          <w:lang w:eastAsia="zh-CN"/>
        </w:rPr>
        <w:t>-</w:t>
      </w:r>
      <w:r>
        <w:rPr>
          <w:lang w:eastAsia="zh-CN"/>
        </w:rPr>
        <w:tab/>
      </w:r>
      <w:r w:rsidR="00B17C45" w:rsidRPr="00CC2C51">
        <w:rPr>
          <w:lang w:eastAsia="zh-CN"/>
        </w:rPr>
        <w:t>Additional information for content of the reporting.</w:t>
      </w:r>
    </w:p>
    <w:p w14:paraId="330164F4" w14:textId="0B2C0C58" w:rsidR="00910136" w:rsidRPr="00CC2C51" w:rsidRDefault="009876DC" w:rsidP="00910136">
      <w:pPr>
        <w:pStyle w:val="B1"/>
        <w:rPr>
          <w:lang w:eastAsia="zh-CN"/>
        </w:rPr>
      </w:pPr>
      <w:r>
        <w:rPr>
          <w:lang w:eastAsia="zh-CN"/>
        </w:rPr>
        <w:t>-</w:t>
      </w:r>
      <w:r>
        <w:rPr>
          <w:lang w:eastAsia="zh-CN"/>
        </w:rPr>
        <w:tab/>
      </w:r>
      <w:r w:rsidR="00B17C45" w:rsidRPr="00CC2C51">
        <w:rPr>
          <w:lang w:eastAsia="zh-CN"/>
        </w:rPr>
        <w:t>Reporting overhead reduction.</w:t>
      </w:r>
    </w:p>
    <w:p w14:paraId="7CF711E5" w14:textId="6B3A7EEB" w:rsidR="000C6C03" w:rsidRPr="00CC2C51" w:rsidRDefault="009876DC" w:rsidP="009876DC">
      <w:pPr>
        <w:pStyle w:val="B1"/>
        <w:rPr>
          <w:lang w:eastAsia="zh-CN"/>
        </w:rPr>
      </w:pPr>
      <w:r>
        <w:t>-</w:t>
      </w:r>
      <w:r>
        <w:tab/>
      </w:r>
      <w:r w:rsidR="000C6C03" w:rsidRPr="00CC2C51">
        <w:t>Signalling/configuration/measurement/report for data collection</w:t>
      </w:r>
    </w:p>
    <w:p w14:paraId="1F76F3F1" w14:textId="4D0E5900" w:rsidR="004403F7" w:rsidRPr="00B14426" w:rsidRDefault="004403F7" w:rsidP="009876DC">
      <w:r w:rsidRPr="00B14426">
        <w:t xml:space="preserve">Regarding data collection for NW-side AI/ML model </w:t>
      </w:r>
      <w:r w:rsidR="005A50DB">
        <w:t>regarding</w:t>
      </w:r>
      <w:r w:rsidRPr="00B14426">
        <w:t xml:space="preserve"> the contents of collected data:</w:t>
      </w:r>
    </w:p>
    <w:p w14:paraId="31793327" w14:textId="3E25FA02" w:rsidR="004403F7" w:rsidRPr="00B14426" w:rsidRDefault="009876DC" w:rsidP="009876DC">
      <w:pPr>
        <w:pStyle w:val="B1"/>
      </w:pPr>
      <w:r>
        <w:t>-</w:t>
      </w:r>
      <w:r>
        <w:tab/>
      </w:r>
      <w:r w:rsidR="004403F7" w:rsidRPr="00B14426">
        <w:t>Opt.1: M1 L1-RSRPs (corresponding to M1 beams) with the indication of beams (beam pairs) based on the measurement corresponding to a beam set, where M1 can be larger than 4, if applicable.</w:t>
      </w:r>
    </w:p>
    <w:p w14:paraId="11AC2767" w14:textId="3A7E2C0D" w:rsidR="004403F7" w:rsidRPr="00B14426" w:rsidRDefault="009876DC" w:rsidP="009876DC">
      <w:pPr>
        <w:pStyle w:val="B1"/>
      </w:pPr>
      <w:r>
        <w:t>-</w:t>
      </w:r>
      <w:r>
        <w:tab/>
      </w:r>
      <w:r w:rsidR="004403F7" w:rsidRPr="00B14426">
        <w:t>Opt.2: M2 L1-RSRPs (corresponding to M2 beams) based on the measurement corresponding to a beam set, where M2 can be larger than 4, if applicable.</w:t>
      </w:r>
    </w:p>
    <w:p w14:paraId="147051CB" w14:textId="09263030" w:rsidR="004403F7" w:rsidRPr="00B14426" w:rsidRDefault="009876DC" w:rsidP="009876DC">
      <w:pPr>
        <w:pStyle w:val="B1"/>
      </w:pPr>
      <w:r>
        <w:t>-</w:t>
      </w:r>
      <w:r>
        <w:tab/>
      </w:r>
      <w:r w:rsidR="004403F7" w:rsidRPr="00B14426">
        <w:t>Opt.3: M3 beam (beam pair) indices based on the measurement corresponding to a beam set, where M3 can be larger than 4, if applicable.</w:t>
      </w:r>
    </w:p>
    <w:p w14:paraId="33FE9524" w14:textId="149C52F8" w:rsidR="004403F7" w:rsidRPr="00B14426" w:rsidRDefault="009876DC" w:rsidP="009876DC">
      <w:pPr>
        <w:pStyle w:val="B1"/>
      </w:pPr>
      <w:r>
        <w:rPr>
          <w:lang w:eastAsia="zh-CN"/>
        </w:rPr>
        <w:t>-</w:t>
      </w:r>
      <w:r>
        <w:rPr>
          <w:lang w:eastAsia="zh-CN"/>
        </w:rPr>
        <w:tab/>
      </w:r>
      <w:r w:rsidR="004403F7" w:rsidRPr="00B14426">
        <w:rPr>
          <w:lang w:eastAsia="zh-CN"/>
        </w:rPr>
        <w:t>Note: Overhead, UE complexity and power consumption are to be considered for the above options.</w:t>
      </w:r>
    </w:p>
    <w:p w14:paraId="33782DE8" w14:textId="4A3F2E81" w:rsidR="00910136" w:rsidRDefault="00910136" w:rsidP="00910136">
      <w:pPr>
        <w:spacing w:after="120"/>
        <w:rPr>
          <w:bCs/>
          <w:iCs/>
          <w:lang w:eastAsia="zh-CN"/>
        </w:rPr>
      </w:pPr>
      <w:bookmarkStart w:id="243" w:name="_Hlk144147779"/>
      <w:r>
        <w:rPr>
          <w:bCs/>
          <w:iCs/>
          <w:lang w:eastAsia="zh-CN"/>
        </w:rPr>
        <w:t>Regarding data collection for NW-side AI/ML model of BM-Case1 and BM-Case2, the following approaches have been identified for overhead reduction:</w:t>
      </w:r>
    </w:p>
    <w:p w14:paraId="41200044" w14:textId="77777777" w:rsidR="00910136" w:rsidRDefault="00910136">
      <w:pPr>
        <w:pStyle w:val="B1"/>
        <w:numPr>
          <w:ilvl w:val="0"/>
          <w:numId w:val="128"/>
        </w:numPr>
      </w:pPr>
      <w:r w:rsidRPr="00910136">
        <w:t>the omission/selection of collected data</w:t>
      </w:r>
    </w:p>
    <w:p w14:paraId="10AA27DA" w14:textId="77777777" w:rsidR="00910136" w:rsidRDefault="00910136">
      <w:pPr>
        <w:pStyle w:val="B1"/>
        <w:numPr>
          <w:ilvl w:val="0"/>
          <w:numId w:val="128"/>
        </w:numPr>
      </w:pPr>
      <w:r w:rsidRPr="00910136">
        <w:t>the compression of collected data</w:t>
      </w:r>
    </w:p>
    <w:p w14:paraId="77EB9EDB" w14:textId="752B13F9" w:rsidR="00910136" w:rsidRPr="00910136" w:rsidRDefault="00910136">
      <w:pPr>
        <w:pStyle w:val="B1"/>
        <w:numPr>
          <w:ilvl w:val="0"/>
          <w:numId w:val="128"/>
        </w:numPr>
      </w:pPr>
      <w:r w:rsidRPr="00910136">
        <w:t>Note1: For the different purposes of data collection, the overhead reduction mechanisms and corresponding specification impacts may be different.</w:t>
      </w:r>
    </w:p>
    <w:p w14:paraId="253A251B" w14:textId="77777777" w:rsidR="00910136" w:rsidRPr="00910136" w:rsidRDefault="00910136">
      <w:pPr>
        <w:pStyle w:val="B1"/>
        <w:numPr>
          <w:ilvl w:val="0"/>
          <w:numId w:val="128"/>
        </w:numPr>
      </w:pPr>
      <w:r w:rsidRPr="00910136">
        <w:t>Note2: Support of any mechanism(s) (if necessary) for each LCM purpose and the potential spec impact (if any) are separate discussions</w:t>
      </w:r>
    </w:p>
    <w:p w14:paraId="48AC48FD" w14:textId="42AE45DD" w:rsidR="004403F7" w:rsidRDefault="00910136">
      <w:pPr>
        <w:pStyle w:val="B1"/>
        <w:numPr>
          <w:ilvl w:val="0"/>
          <w:numId w:val="128"/>
        </w:numPr>
      </w:pPr>
      <w:r w:rsidRPr="00910136">
        <w:t>Note 3: UE complexity and power consumption</w:t>
      </w:r>
      <w:r>
        <w:rPr>
          <w:rFonts w:eastAsia="等线"/>
          <w:bCs/>
          <w:iCs/>
          <w:lang w:eastAsia="zh-CN"/>
        </w:rPr>
        <w:t xml:space="preserve"> should be considered</w:t>
      </w:r>
      <w:bookmarkEnd w:id="243"/>
    </w:p>
    <w:p w14:paraId="236E8E2C" w14:textId="6BE783DD" w:rsidR="00D61412" w:rsidRDefault="00D61412" w:rsidP="00D61412">
      <w:pPr>
        <w:rPr>
          <w:bCs/>
          <w:iCs/>
          <w:lang w:eastAsia="zh-CN"/>
        </w:rPr>
      </w:pPr>
      <w:r>
        <w:rPr>
          <w:bCs/>
          <w:iCs/>
          <w:lang w:eastAsia="zh-CN"/>
        </w:rPr>
        <w:t xml:space="preserve">Regarding data collection for NW-side AI/ML model of BM-Case1 and BM-Case2, the following reporting signalling for beam-specific aspects maybe applicable: </w:t>
      </w:r>
    </w:p>
    <w:p w14:paraId="6350FAA2" w14:textId="4ADCBEFE" w:rsidR="00D61412" w:rsidRPr="00D61412" w:rsidRDefault="00D61412">
      <w:pPr>
        <w:numPr>
          <w:ilvl w:val="0"/>
          <w:numId w:val="129"/>
        </w:numPr>
        <w:overflowPunct w:val="0"/>
        <w:autoSpaceDE w:val="0"/>
        <w:autoSpaceDN w:val="0"/>
        <w:adjustRightInd w:val="0"/>
        <w:spacing w:line="276" w:lineRule="auto"/>
        <w:jc w:val="both"/>
        <w:textAlignment w:val="baseline"/>
      </w:pPr>
      <w:r>
        <w:rPr>
          <w:bCs/>
          <w:iCs/>
          <w:lang w:eastAsia="zh-CN"/>
        </w:rPr>
        <w:t xml:space="preserve">L1 signalling to </w:t>
      </w:r>
      <w:r w:rsidRPr="00D61412">
        <w:t xml:space="preserve">report the collected data </w:t>
      </w:r>
    </w:p>
    <w:p w14:paraId="34AC1216" w14:textId="0528BE2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Higher-layer signa</w:t>
      </w:r>
      <w:r>
        <w:t>l</w:t>
      </w:r>
      <w:r w:rsidRPr="00D61412">
        <w:t xml:space="preserve">ling to report the collected data </w:t>
      </w:r>
    </w:p>
    <w:p w14:paraId="483EABC9" w14:textId="77777777" w:rsidR="00D61412" w:rsidRPr="00D61412" w:rsidRDefault="00D61412">
      <w:pPr>
        <w:numPr>
          <w:ilvl w:val="1"/>
          <w:numId w:val="129"/>
        </w:numPr>
        <w:overflowPunct w:val="0"/>
        <w:autoSpaceDE w:val="0"/>
        <w:autoSpaceDN w:val="0"/>
        <w:adjustRightInd w:val="0"/>
        <w:spacing w:line="276" w:lineRule="auto"/>
        <w:jc w:val="both"/>
        <w:textAlignment w:val="baseline"/>
      </w:pPr>
      <w:r w:rsidRPr="00D61412">
        <w:t>At least not applicable to AI/ML model inference</w:t>
      </w:r>
    </w:p>
    <w:p w14:paraId="27511709" w14:textId="73DF57A3"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Note1: higher layer signal</w:t>
      </w:r>
      <w:r>
        <w:t>l</w:t>
      </w:r>
      <w:r w:rsidRPr="00D61412">
        <w:t xml:space="preserve">ing design is up to </w:t>
      </w:r>
      <w:r>
        <w:t>RAN2</w:t>
      </w:r>
    </w:p>
    <w:p w14:paraId="6CED8604" w14:textId="187EA8CD" w:rsidR="00D61412" w:rsidRPr="00D61412" w:rsidRDefault="00D61412">
      <w:pPr>
        <w:numPr>
          <w:ilvl w:val="0"/>
          <w:numId w:val="129"/>
        </w:numPr>
        <w:overflowPunct w:val="0"/>
        <w:autoSpaceDE w:val="0"/>
        <w:autoSpaceDN w:val="0"/>
        <w:adjustRightInd w:val="0"/>
        <w:spacing w:line="276" w:lineRule="auto"/>
        <w:jc w:val="both"/>
        <w:textAlignment w:val="baseline"/>
      </w:pPr>
      <w:r w:rsidRPr="00D61412">
        <w:t>Note2: Whether each signal</w:t>
      </w:r>
      <w:r>
        <w:t>l</w:t>
      </w:r>
      <w:r w:rsidRPr="00D61412">
        <w:t>ing applicable to each LCM purpose is a separate discussion</w:t>
      </w:r>
    </w:p>
    <w:p w14:paraId="6F3B27CF" w14:textId="7F1508C6" w:rsidR="00D61412" w:rsidRDefault="00D61412">
      <w:pPr>
        <w:numPr>
          <w:ilvl w:val="0"/>
          <w:numId w:val="129"/>
        </w:numPr>
        <w:overflowPunct w:val="0"/>
        <w:autoSpaceDE w:val="0"/>
        <w:autoSpaceDN w:val="0"/>
        <w:adjustRightInd w:val="0"/>
        <w:spacing w:line="276" w:lineRule="auto"/>
        <w:jc w:val="both"/>
        <w:textAlignment w:val="baseline"/>
        <w:rPr>
          <w:bCs/>
          <w:iCs/>
          <w:lang w:eastAsia="zh-CN"/>
        </w:rPr>
      </w:pPr>
      <w:r w:rsidRPr="00D61412">
        <w:t>Note3: The legacy signal</w:t>
      </w:r>
      <w:r>
        <w:t>l</w:t>
      </w:r>
      <w:r w:rsidRPr="00D61412">
        <w:t>ing principle</w:t>
      </w:r>
      <w:r>
        <w:rPr>
          <w:bCs/>
          <w:iCs/>
          <w:lang w:eastAsia="zh-CN"/>
        </w:rPr>
        <w:t xml:space="preserve"> (e.g. RSRP reporting for L1) can be re-used</w:t>
      </w:r>
    </w:p>
    <w:p w14:paraId="38DDE016" w14:textId="77777777" w:rsidR="00910136" w:rsidRDefault="00910136" w:rsidP="009876DC"/>
    <w:p w14:paraId="2C95C4CC" w14:textId="017B751B" w:rsidR="00BD2A06" w:rsidRDefault="00BD2A06" w:rsidP="009876DC">
      <w:r w:rsidRPr="00BD2A06">
        <w:rPr>
          <w:i/>
          <w:iCs/>
        </w:rPr>
        <w:t>Model Inference related</w:t>
      </w:r>
      <w:r>
        <w:t xml:space="preserve">: </w:t>
      </w:r>
    </w:p>
    <w:p w14:paraId="57FBCA2F" w14:textId="77777777" w:rsidR="00BD2A06" w:rsidRDefault="00BD2A06" w:rsidP="009876DC">
      <w:pPr>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7934C259" w:rsidR="00BD2A06" w:rsidRPr="00BD2A06" w:rsidRDefault="009876DC" w:rsidP="009876DC">
      <w:pPr>
        <w:pStyle w:val="B1"/>
        <w:rPr>
          <w:lang w:eastAsia="zh-CN"/>
        </w:rPr>
      </w:pPr>
      <w:r>
        <w:rPr>
          <w:lang w:eastAsia="zh-CN"/>
        </w:rPr>
        <w:lastRenderedPageBreak/>
        <w:t>-</w:t>
      </w:r>
      <w:r>
        <w:rPr>
          <w:lang w:eastAsia="zh-CN"/>
        </w:rPr>
        <w:tab/>
      </w:r>
      <w:r w:rsidR="00BD2A06" w:rsidRPr="00BD2A06">
        <w:rPr>
          <w:lang w:eastAsia="zh-CN"/>
        </w:rPr>
        <w:t>Indication of the associated Set A from network to UE, e.g., association/mapping of beams within Set A and beams within Set B if applicable</w:t>
      </w:r>
    </w:p>
    <w:p w14:paraId="61E5FAAA" w14:textId="647008CC" w:rsidR="00BD2A06" w:rsidRDefault="009876DC" w:rsidP="009876DC">
      <w:pPr>
        <w:pStyle w:val="B1"/>
        <w:rPr>
          <w:lang w:eastAsia="zh-CN"/>
        </w:rPr>
      </w:pPr>
      <w:r>
        <w:rPr>
          <w:lang w:eastAsia="zh-CN"/>
        </w:rPr>
        <w:t>-</w:t>
      </w:r>
      <w:r>
        <w:rPr>
          <w:lang w:eastAsia="zh-CN"/>
        </w:rPr>
        <w:tab/>
      </w:r>
      <w:r w:rsidR="00BD2A06" w:rsidRPr="00BD2A06">
        <w:rPr>
          <w:lang w:eastAsia="zh-CN"/>
        </w:rPr>
        <w:t>Beam indication from network for UE reception</w:t>
      </w:r>
      <w:r w:rsidR="00BD2A06">
        <w:rPr>
          <w:lang w:eastAsia="zh-CN"/>
        </w:rPr>
        <w:t>,</w:t>
      </w:r>
      <w:r w:rsidR="00BD2A06" w:rsidRPr="00BD2A06">
        <w:rPr>
          <w:lang w:eastAsia="zh-CN"/>
        </w:rPr>
        <w:t xml:space="preserve"> which may or may not have additional specification impact (e.g., legacy mechanism may be reused)</w:t>
      </w:r>
      <w:r w:rsidR="00452EE9">
        <w:rPr>
          <w:lang w:eastAsia="zh-CN"/>
        </w:rPr>
        <w:t>, particularly:</w:t>
      </w:r>
    </w:p>
    <w:p w14:paraId="26ADD2FB" w14:textId="1418C45C" w:rsidR="00452EE9" w:rsidRDefault="00452EE9" w:rsidP="00452EE9">
      <w:pPr>
        <w:pStyle w:val="B1"/>
        <w:rPr>
          <w:lang w:eastAsia="zh-CN"/>
        </w:rPr>
      </w:pPr>
      <w:r>
        <w:rPr>
          <w:lang w:eastAsia="zh-CN"/>
        </w:rPr>
        <w:tab/>
        <w:t>-</w:t>
      </w:r>
      <w:r>
        <w:rPr>
          <w:lang w:eastAsia="zh-CN"/>
        </w:rPr>
        <w:tab/>
        <w:t>how to perform beam indication of beams in Set A not in Set B.  Note:</w:t>
      </w:r>
      <w:r w:rsidR="00910136">
        <w:rPr>
          <w:lang w:eastAsia="zh-CN"/>
        </w:rPr>
        <w:t xml:space="preserve"> </w:t>
      </w:r>
      <w:r w:rsidR="00626CCD" w:rsidRPr="00626CCD">
        <w:rPr>
          <w:lang w:eastAsia="zh-CN"/>
        </w:rPr>
        <w:t>At least for BM-Case1 with a UE-side AI/ML mode</w:t>
      </w:r>
      <w:r w:rsidR="00626CCD">
        <w:rPr>
          <w:lang w:eastAsia="zh-CN"/>
        </w:rPr>
        <w:t xml:space="preserve">, </w:t>
      </w:r>
      <w:r w:rsidR="00910136" w:rsidRPr="00910136">
        <w:rPr>
          <w:lang w:eastAsia="zh-CN"/>
        </w:rPr>
        <w:t>the legacy TCI state mechanism can be used to perform beam indication of beams</w:t>
      </w:r>
    </w:p>
    <w:p w14:paraId="5FF9D0FB" w14:textId="0286720D" w:rsidR="00141078" w:rsidRDefault="00595E13" w:rsidP="009876DC">
      <w:pPr>
        <w:pStyle w:val="B1"/>
        <w:rPr>
          <w:lang w:eastAsia="zh-CN"/>
        </w:rPr>
      </w:pPr>
      <w:r>
        <w:rPr>
          <w:lang w:eastAsia="zh-CN"/>
        </w:rPr>
        <w:t xml:space="preserve">- </w:t>
      </w:r>
      <w:r>
        <w:rPr>
          <w:lang w:eastAsia="zh-CN"/>
        </w:rPr>
        <w:tab/>
        <w:t xml:space="preserve">Note: </w:t>
      </w:r>
      <w:r w:rsidRPr="00595E13">
        <w:rPr>
          <w:lang w:eastAsia="zh-CN"/>
        </w:rPr>
        <w:t xml:space="preserve">For DL beam pair prediction, </w:t>
      </w:r>
      <w:r>
        <w:rPr>
          <w:lang w:eastAsia="zh-CN"/>
        </w:rPr>
        <w:t xml:space="preserve">there is </w:t>
      </w:r>
      <w:r w:rsidRPr="00595E13">
        <w:rPr>
          <w:lang w:eastAsia="zh-CN"/>
        </w:rPr>
        <w:t>no consensus to support the reporting of the predicted Rx beam(s) (e.g., Rx beam ID, Rx beam angle information, etc) from</w:t>
      </w:r>
      <w:r>
        <w:rPr>
          <w:lang w:eastAsia="zh-CN"/>
        </w:rPr>
        <w:t xml:space="preserve"> the </w:t>
      </w:r>
      <w:r w:rsidRPr="00595E13">
        <w:rPr>
          <w:lang w:eastAsia="zh-CN"/>
        </w:rPr>
        <w:t>UE to</w:t>
      </w:r>
      <w:r>
        <w:rPr>
          <w:lang w:eastAsia="zh-CN"/>
        </w:rPr>
        <w:t xml:space="preserve"> the</w:t>
      </w:r>
      <w:r w:rsidRPr="00595E13">
        <w:rPr>
          <w:lang w:eastAsia="zh-CN"/>
        </w:rPr>
        <w:t xml:space="preserve"> network.</w:t>
      </w:r>
    </w:p>
    <w:p w14:paraId="42E74763" w14:textId="439FC1AA" w:rsidR="00C005AB" w:rsidRDefault="00C005AB" w:rsidP="00C005AB">
      <w:pPr>
        <w:pStyle w:val="B1"/>
        <w:ind w:left="0" w:firstLine="0"/>
        <w:rPr>
          <w:lang w:eastAsia="zh-CN"/>
        </w:rPr>
      </w:pPr>
      <w:r>
        <w:rPr>
          <w:lang w:eastAsia="zh-CN"/>
        </w:rPr>
        <w:t>For BM-Case 2:</w:t>
      </w:r>
    </w:p>
    <w:p w14:paraId="5C5BACBF" w14:textId="7AD053DF" w:rsidR="00C005AB" w:rsidRDefault="00C005AB">
      <w:pPr>
        <w:pStyle w:val="B1"/>
        <w:numPr>
          <w:ilvl w:val="0"/>
          <w:numId w:val="48"/>
        </w:numPr>
        <w:rPr>
          <w:lang w:eastAsia="zh-CN"/>
        </w:rPr>
      </w:pPr>
      <w:r>
        <w:rPr>
          <w:lang w:eastAsia="zh-CN"/>
        </w:rPr>
        <w:t>Reporting information about measurements of multiple past time instances in one reporting instance</w:t>
      </w:r>
      <w:r w:rsidR="00670A7C">
        <w:rPr>
          <w:lang w:eastAsia="zh-CN"/>
        </w:rPr>
        <w:t xml:space="preserve">. </w:t>
      </w:r>
      <w:r>
        <w:rPr>
          <w:lang w:eastAsia="zh-CN"/>
        </w:rPr>
        <w:t>Note</w:t>
      </w:r>
      <w:r w:rsidR="008F1711">
        <w:rPr>
          <w:lang w:eastAsia="zh-CN"/>
        </w:rPr>
        <w:t>s</w:t>
      </w:r>
      <w:r>
        <w:rPr>
          <w:lang w:eastAsia="zh-CN"/>
        </w:rPr>
        <w:t xml:space="preserve">: </w:t>
      </w:r>
      <w:r w:rsidR="008F1711">
        <w:rPr>
          <w:lang w:eastAsia="zh-CN"/>
        </w:rPr>
        <w:t>O</w:t>
      </w:r>
      <w:r>
        <w:rPr>
          <w:lang w:eastAsia="zh-CN"/>
        </w:rPr>
        <w:t>nly applicable to network-side AI/ML model</w:t>
      </w:r>
      <w:r w:rsidR="008F1711">
        <w:rPr>
          <w:lang w:eastAsia="zh-CN"/>
        </w:rPr>
        <w:t>.</w:t>
      </w:r>
      <w:r>
        <w:rPr>
          <w:lang w:eastAsia="zh-CN"/>
        </w:rPr>
        <w:t xml:space="preserve"> The potential performance gains of measurement reporting should be justified by considering UCI payload overhead</w:t>
      </w:r>
      <w:r w:rsidR="008F1711">
        <w:rPr>
          <w:lang w:eastAsia="zh-CN"/>
        </w:rPr>
        <w:t>.</w:t>
      </w:r>
    </w:p>
    <w:p w14:paraId="672F813A" w14:textId="77777777" w:rsidR="00B42A99" w:rsidRDefault="00B42A99" w:rsidP="00B42A99">
      <w:pPr>
        <w:spacing w:after="0" w:line="276" w:lineRule="auto"/>
        <w:rPr>
          <w:rFonts w:eastAsia="宋体"/>
          <w:lang w:eastAsia="zh-CN"/>
        </w:rPr>
      </w:pPr>
    </w:p>
    <w:p w14:paraId="5525BCD9" w14:textId="683AA79D" w:rsidR="0077025C" w:rsidRPr="00C306D9" w:rsidRDefault="0077025C" w:rsidP="0077025C">
      <w:pPr>
        <w:spacing w:line="276" w:lineRule="auto"/>
        <w:rPr>
          <w:rFonts w:eastAsia="宋体"/>
          <w:i/>
          <w:iCs/>
          <w:lang w:eastAsia="zh-CN"/>
        </w:rPr>
      </w:pPr>
      <w:r w:rsidRPr="00C306D9">
        <w:rPr>
          <w:rFonts w:eastAsia="宋体"/>
          <w:i/>
          <w:iCs/>
          <w:lang w:eastAsia="zh-CN"/>
        </w:rPr>
        <w:t>Assistance information</w:t>
      </w:r>
      <w:r w:rsidR="00C306D9">
        <w:rPr>
          <w:rFonts w:eastAsia="宋体"/>
          <w:i/>
          <w:iCs/>
          <w:lang w:eastAsia="zh-CN"/>
        </w:rPr>
        <w:t>:</w:t>
      </w:r>
    </w:p>
    <w:p w14:paraId="23CABA1C" w14:textId="77777777" w:rsidR="0077025C" w:rsidRPr="00343666" w:rsidRDefault="0077025C" w:rsidP="0077025C">
      <w:pPr>
        <w:spacing w:line="276" w:lineRule="auto"/>
        <w:rPr>
          <w:rFonts w:eastAsia="宋体"/>
          <w:lang w:eastAsia="zh-CN"/>
        </w:rPr>
      </w:pPr>
      <w:r w:rsidRPr="00343666">
        <w:rPr>
          <w:rFonts w:eastAsia="宋体"/>
          <w:lang w:eastAsia="zh-CN"/>
        </w:rPr>
        <w:t>Regarding the explicit assistance information from UE to network for NW-side AI/ML model, RAN1 has no consensus to support the following information</w:t>
      </w:r>
    </w:p>
    <w:p w14:paraId="33527F84"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location</w:t>
      </w:r>
    </w:p>
    <w:p w14:paraId="7EF2BF65" w14:textId="77777777" w:rsidR="0077025C" w:rsidRPr="00343666"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moving direction</w:t>
      </w:r>
    </w:p>
    <w:p w14:paraId="41A57ABB" w14:textId="77777777" w:rsidR="0077025C" w:rsidRPr="00B42A99" w:rsidRDefault="0077025C">
      <w:pPr>
        <w:numPr>
          <w:ilvl w:val="0"/>
          <w:numId w:val="143"/>
        </w:numPr>
        <w:overflowPunct w:val="0"/>
        <w:autoSpaceDE w:val="0"/>
        <w:autoSpaceDN w:val="0"/>
        <w:adjustRightInd w:val="0"/>
        <w:spacing w:line="276" w:lineRule="auto"/>
        <w:textAlignment w:val="baseline"/>
        <w:rPr>
          <w:rFonts w:ascii="Times" w:eastAsia="Batang" w:hAnsi="Times"/>
          <w:szCs w:val="24"/>
          <w:lang w:eastAsia="zh-CN"/>
        </w:rPr>
      </w:pPr>
      <w:r w:rsidRPr="00343666">
        <w:rPr>
          <w:rFonts w:ascii="Times" w:eastAsia="Batang" w:hAnsi="Times"/>
          <w:szCs w:val="24"/>
          <w:lang w:eastAsia="zh-CN"/>
        </w:rPr>
        <w:t>UE Rx beam shape/direction</w:t>
      </w:r>
    </w:p>
    <w:p w14:paraId="04622749" w14:textId="77777777" w:rsidR="0077025C" w:rsidRDefault="0077025C" w:rsidP="0077025C">
      <w:pPr>
        <w:spacing w:line="276" w:lineRule="auto"/>
        <w:rPr>
          <w:rFonts w:eastAsia="宋体"/>
          <w:bCs/>
          <w:iCs/>
          <w:lang w:eastAsia="zh-CN"/>
        </w:rPr>
      </w:pPr>
    </w:p>
    <w:p w14:paraId="4489DCB5" w14:textId="77777777" w:rsidR="0077025C" w:rsidRPr="0084357F" w:rsidRDefault="0077025C" w:rsidP="0077025C">
      <w:pPr>
        <w:spacing w:line="276" w:lineRule="auto"/>
        <w:rPr>
          <w:rFonts w:eastAsia="宋体"/>
          <w:bCs/>
          <w:iCs/>
          <w:lang w:eastAsia="zh-CN"/>
        </w:rPr>
      </w:pPr>
      <w:r w:rsidRPr="0084357F">
        <w:rPr>
          <w:rFonts w:eastAsia="宋体"/>
          <w:bCs/>
          <w:iCs/>
          <w:lang w:eastAsia="zh-CN"/>
        </w:rPr>
        <w:t xml:space="preserve">Regarding the </w:t>
      </w:r>
      <w:r w:rsidRPr="0084357F">
        <w:rPr>
          <w:rFonts w:eastAsia="宋体"/>
          <w:bCs/>
          <w:iCs/>
          <w:color w:val="000000"/>
          <w:lang w:eastAsia="zh-CN"/>
        </w:rPr>
        <w:t>explicit</w:t>
      </w:r>
      <w:r w:rsidRPr="0084357F">
        <w:rPr>
          <w:rFonts w:eastAsia="宋体"/>
          <w:bCs/>
          <w:iCs/>
          <w:color w:val="FF0000"/>
          <w:lang w:eastAsia="zh-CN"/>
        </w:rPr>
        <w:t xml:space="preserve"> </w:t>
      </w:r>
      <w:r w:rsidRPr="0084357F">
        <w:rPr>
          <w:rFonts w:eastAsia="宋体"/>
          <w:bCs/>
          <w:iCs/>
          <w:lang w:eastAsia="zh-CN"/>
        </w:rPr>
        <w:t>assistance information from network to UE for UE-side AI/ML model, RAN1 has no consensus to support the following information</w:t>
      </w:r>
    </w:p>
    <w:p w14:paraId="77E4E6A4"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NW-side beam shape information</w:t>
      </w:r>
    </w:p>
    <w:p w14:paraId="23710815" w14:textId="77777777" w:rsidR="0077025C" w:rsidRPr="0084357F" w:rsidRDefault="0077025C">
      <w:pPr>
        <w:numPr>
          <w:ilvl w:val="1"/>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E.g., 3dB beamwidth, beam boresight directions, beam shape, Tx beam angle, etc.</w:t>
      </w:r>
    </w:p>
    <w:p w14:paraId="424FD3B0" w14:textId="77777777" w:rsidR="0077025C" w:rsidRPr="0084357F" w:rsidRDefault="0077025C">
      <w:pPr>
        <w:numPr>
          <w:ilvl w:val="0"/>
          <w:numId w:val="144"/>
        </w:numPr>
        <w:overflowPunct w:val="0"/>
        <w:autoSpaceDE w:val="0"/>
        <w:autoSpaceDN w:val="0"/>
        <w:adjustRightInd w:val="0"/>
        <w:spacing w:line="276" w:lineRule="auto"/>
        <w:textAlignment w:val="baseline"/>
        <w:rPr>
          <w:rFonts w:eastAsia="宋体"/>
          <w:bCs/>
          <w:iCs/>
          <w:lang w:eastAsia="zh-CN"/>
        </w:rPr>
      </w:pPr>
      <w:r w:rsidRPr="0084357F">
        <w:rPr>
          <w:rFonts w:eastAsia="宋体"/>
          <w:bCs/>
          <w:iCs/>
          <w:lang w:eastAsia="zh-CN"/>
        </w:rPr>
        <w:t xml:space="preserve">Note: </w:t>
      </w:r>
      <w:r w:rsidRPr="0084357F">
        <w:rPr>
          <w:rFonts w:eastAsia="宋体"/>
          <w:bCs/>
          <w:iCs/>
          <w:color w:val="000000"/>
          <w:lang w:eastAsia="zh-CN"/>
        </w:rPr>
        <w:t xml:space="preserve">Other information (e.g., relative information) of Tx beam(s) preserving sensitive </w:t>
      </w:r>
      <w:r w:rsidRPr="0084357F">
        <w:rPr>
          <w:rFonts w:eastAsia="宋体"/>
          <w:bCs/>
          <w:iCs/>
          <w:lang w:eastAsia="zh-CN"/>
        </w:rPr>
        <w:t xml:space="preserve">proprietary information is a separate discussion </w:t>
      </w:r>
    </w:p>
    <w:p w14:paraId="5C1EB78E" w14:textId="2745040B" w:rsidR="00B42A99" w:rsidRPr="00BD2A06" w:rsidRDefault="0077025C">
      <w:pPr>
        <w:numPr>
          <w:ilvl w:val="1"/>
          <w:numId w:val="144"/>
        </w:numPr>
        <w:overflowPunct w:val="0"/>
        <w:autoSpaceDE w:val="0"/>
        <w:autoSpaceDN w:val="0"/>
        <w:adjustRightInd w:val="0"/>
        <w:spacing w:line="276" w:lineRule="auto"/>
        <w:textAlignment w:val="baseline"/>
        <w:rPr>
          <w:lang w:eastAsia="zh-CN"/>
        </w:rPr>
      </w:pPr>
      <w:r w:rsidRPr="0077025C">
        <w:rPr>
          <w:rFonts w:eastAsia="宋体"/>
          <w:bCs/>
          <w:iCs/>
          <w:lang w:eastAsia="zh-CN"/>
        </w:rPr>
        <w:t>e.g., some information following the same principle of Rel-17 positioning agreement</w:t>
      </w:r>
    </w:p>
    <w:p w14:paraId="799FE257" w14:textId="2CDAAC6C" w:rsidR="00FC17DC" w:rsidRDefault="00D34562" w:rsidP="00A34320">
      <w:pPr>
        <w:pStyle w:val="31"/>
      </w:pPr>
      <w:bookmarkStart w:id="244" w:name="_Toc135002587"/>
      <w:bookmarkStart w:id="245" w:name="_Toc137744879"/>
      <w:r>
        <w:t>7.2</w:t>
      </w:r>
      <w:r w:rsidR="00A34320">
        <w:t>.4</w:t>
      </w:r>
      <w:r w:rsidR="00A34320">
        <w:tab/>
      </w:r>
      <w:r w:rsidR="00FC17DC">
        <w:t>Positioning accuracy enhancement</w:t>
      </w:r>
      <w:r w:rsidR="00E41685">
        <w:t>s</w:t>
      </w:r>
      <w:bookmarkEnd w:id="244"/>
      <w:bookmarkEnd w:id="245"/>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Pr="001D556F" w:rsidRDefault="00D737C3" w:rsidP="001D556F">
      <w:pPr>
        <w:rPr>
          <w:i/>
          <w:iCs/>
        </w:rPr>
      </w:pPr>
      <w:r w:rsidRPr="001D556F">
        <w:rPr>
          <w:i/>
          <w:iCs/>
        </w:rPr>
        <w:t>AI/ML model indication[/configuration]:</w:t>
      </w:r>
    </w:p>
    <w:p w14:paraId="41C085C8" w14:textId="2CDD6072" w:rsidR="00296DD7" w:rsidRDefault="001D556F" w:rsidP="001D556F">
      <w:pPr>
        <w:pStyle w:val="B1"/>
      </w:pPr>
      <w:r>
        <w:t>-</w:t>
      </w:r>
      <w:r>
        <w:tab/>
      </w:r>
      <w:r w:rsidR="00296DD7">
        <w:t>Validity conditions, e.g., applicable area/[zone/]scenario/environment and time interval, etc.</w:t>
      </w:r>
    </w:p>
    <w:p w14:paraId="11D92380" w14:textId="2CBF8937" w:rsidR="00296DD7" w:rsidRDefault="001D556F" w:rsidP="001D556F">
      <w:pPr>
        <w:pStyle w:val="B1"/>
      </w:pPr>
      <w:r>
        <w:t>-</w:t>
      </w:r>
      <w:r>
        <w:tab/>
      </w:r>
      <w:r w:rsidR="00296DD7">
        <w:t>Model capability, e.g., positioning accuracy quality and model inference latency</w:t>
      </w:r>
    </w:p>
    <w:p w14:paraId="523390CF" w14:textId="50E1C2D6" w:rsidR="00296DD7" w:rsidRDefault="001D556F" w:rsidP="001D556F">
      <w:pPr>
        <w:pStyle w:val="B1"/>
      </w:pPr>
      <w:r>
        <w:t>-</w:t>
      </w:r>
      <w:r>
        <w:tab/>
      </w:r>
      <w:r w:rsidR="00296DD7">
        <w:t>Conditions and requirements, e.g., required assistance signalling and/or reference signals configurations, dataset information</w:t>
      </w:r>
    </w:p>
    <w:p w14:paraId="70AB9FC9" w14:textId="5659AC93" w:rsidR="00887C33" w:rsidRPr="001D556F" w:rsidRDefault="003274F3" w:rsidP="001D556F">
      <w:pPr>
        <w:rPr>
          <w:i/>
          <w:iCs/>
        </w:rPr>
      </w:pPr>
      <w:r w:rsidRPr="001D556F">
        <w:rPr>
          <w:i/>
          <w:iCs/>
        </w:rPr>
        <w:t>Signalling, report/feedback</w:t>
      </w:r>
      <w:r w:rsidR="00816083" w:rsidRPr="001D556F">
        <w:rPr>
          <w:i/>
          <w:iCs/>
        </w:rPr>
        <w:t>:</w:t>
      </w:r>
    </w:p>
    <w:p w14:paraId="2F327CA8" w14:textId="107DC3BE" w:rsidR="00E56E92" w:rsidRPr="00930E2E" w:rsidRDefault="005D4ADB" w:rsidP="005D4ADB">
      <w:pPr>
        <w:pStyle w:val="B1"/>
      </w:pPr>
      <w:r>
        <w:t>-</w:t>
      </w:r>
      <w:r>
        <w:tab/>
      </w:r>
      <w:r w:rsidR="00E56E92" w:rsidRPr="00930E2E">
        <w:t>Assistance signalling and procedure at least for UE-side model</w:t>
      </w:r>
    </w:p>
    <w:p w14:paraId="3EE50F0D" w14:textId="60D5FA33" w:rsidR="00E56E92" w:rsidRPr="00930E2E" w:rsidRDefault="005D4ADB" w:rsidP="005D4ADB">
      <w:pPr>
        <w:pStyle w:val="B1"/>
      </w:pPr>
      <w:r>
        <w:t>-</w:t>
      </w:r>
      <w:r>
        <w:tab/>
      </w:r>
      <w:r w:rsidR="00E56E92" w:rsidRPr="00930E2E">
        <w:t>Report/feedback and procedure at least for Network-side model</w:t>
      </w:r>
    </w:p>
    <w:p w14:paraId="747F2D47" w14:textId="09267A86" w:rsidR="00E56E92" w:rsidRPr="00930E2E" w:rsidRDefault="005D4ADB" w:rsidP="005D4ADB">
      <w:pPr>
        <w:pStyle w:val="B2"/>
      </w:pPr>
      <w:r>
        <w:t>-</w:t>
      </w:r>
      <w:r>
        <w:tab/>
      </w:r>
      <w:r w:rsidR="00E56E92" w:rsidRPr="00930E2E">
        <w:t>Note: study is applicable to both of the following cases</w:t>
      </w:r>
      <w:r w:rsidR="00C443EC">
        <w:t xml:space="preserve">: </w:t>
      </w:r>
    </w:p>
    <w:p w14:paraId="4DF8E88A" w14:textId="715ABD8B" w:rsidR="00E56E92" w:rsidRPr="00930E2E" w:rsidRDefault="005D4ADB" w:rsidP="005D4ADB">
      <w:pPr>
        <w:pStyle w:val="B3"/>
      </w:pPr>
      <w:r>
        <w:lastRenderedPageBreak/>
        <w:t>-</w:t>
      </w:r>
      <w:r>
        <w:tab/>
      </w:r>
      <w:r w:rsidR="00E56E92" w:rsidRPr="00930E2E">
        <w:t>Model inference and model monitoring at the same entity</w:t>
      </w:r>
    </w:p>
    <w:p w14:paraId="60FDD7C3" w14:textId="7D6345C1" w:rsidR="00E56E92" w:rsidRDefault="005D4ADB" w:rsidP="005D4ADB">
      <w:pPr>
        <w:pStyle w:val="B3"/>
      </w:pPr>
      <w:r>
        <w:t>-</w:t>
      </w:r>
      <w:r>
        <w:tab/>
      </w:r>
      <w:r w:rsidR="00E56E92" w:rsidRPr="00930E2E">
        <w:t>Entity to perform the model monitoring is not the same entity for model inference</w:t>
      </w:r>
    </w:p>
    <w:p w14:paraId="30816E59" w14:textId="676C5E8E" w:rsidR="00D50A98" w:rsidRDefault="005D4ADB" w:rsidP="005D4ADB">
      <w:pPr>
        <w:pStyle w:val="B1"/>
        <w:rPr>
          <w:lang w:eastAsia="x-none"/>
        </w:rPr>
      </w:pPr>
      <w:r>
        <w:rPr>
          <w:lang w:eastAsia="x-none"/>
        </w:rPr>
        <w:t>-</w:t>
      </w:r>
      <w:r>
        <w:rPr>
          <w:lang w:eastAsia="x-none"/>
        </w:rPr>
        <w:tab/>
      </w:r>
      <w:r w:rsidR="00D50A98">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645CD349" w:rsidR="00D50A98" w:rsidRDefault="005D4ADB" w:rsidP="005D4ADB">
      <w:pPr>
        <w:pStyle w:val="B1"/>
        <w:rPr>
          <w:lang w:eastAsia="x-none"/>
        </w:rPr>
      </w:pPr>
      <w:r>
        <w:rPr>
          <w:lang w:eastAsia="x-none"/>
        </w:rPr>
        <w:t>-</w:t>
      </w:r>
      <w:r>
        <w:rPr>
          <w:lang w:eastAsia="x-none"/>
        </w:rPr>
        <w:tab/>
      </w:r>
      <w:r w:rsidR="00D50A98">
        <w:rPr>
          <w:lang w:eastAsia="x-none"/>
        </w:rPr>
        <w:t>Assistance signalling indicating reference signal configuration(s) to derive label and/or other training data</w:t>
      </w:r>
    </w:p>
    <w:p w14:paraId="46D6E713" w14:textId="40435B7A" w:rsidR="00F54989" w:rsidRDefault="005D4ADB" w:rsidP="005D4ADB">
      <w:pPr>
        <w:pStyle w:val="B1"/>
        <w:rPr>
          <w:lang w:eastAsia="x-none"/>
        </w:rPr>
      </w:pPr>
      <w:r>
        <w:rPr>
          <w:lang w:eastAsia="x-none"/>
        </w:rPr>
        <w:t>-</w:t>
      </w:r>
      <w:r>
        <w:rPr>
          <w:lang w:eastAsia="x-none"/>
        </w:rPr>
        <w:tab/>
      </w:r>
      <w:r w:rsidR="00F54989">
        <w:rPr>
          <w:lang w:eastAsia="x-none"/>
        </w:rPr>
        <w:t>Request/report of training data: Ground truth label; Measurement corresponding to model input; Associated information of ground truth label and/or measurement corresponding to model input</w:t>
      </w:r>
    </w:p>
    <w:p w14:paraId="2246FD4C" w14:textId="2815685A" w:rsidR="00F54989" w:rsidRDefault="005D4ADB" w:rsidP="005D4ADB">
      <w:pPr>
        <w:pStyle w:val="B1"/>
        <w:rPr>
          <w:lang w:eastAsia="x-none"/>
        </w:rPr>
      </w:pPr>
      <w:r>
        <w:rPr>
          <w:lang w:eastAsia="x-none"/>
        </w:rPr>
        <w:t>-</w:t>
      </w:r>
      <w:r>
        <w:rPr>
          <w:lang w:eastAsia="x-none"/>
        </w:rPr>
        <w:tab/>
      </w:r>
      <w:r w:rsidR="00F54989">
        <w:rPr>
          <w:lang w:eastAsia="x-none"/>
        </w:rPr>
        <w:t>Assistance signal</w:t>
      </w:r>
      <w:r w:rsidR="00D106B5">
        <w:rPr>
          <w:lang w:eastAsia="x-none"/>
        </w:rPr>
        <w:t>l</w:t>
      </w:r>
      <w:r w:rsidR="00F54989">
        <w:rPr>
          <w:lang w:eastAsia="x-none"/>
        </w:rPr>
        <w:t>ing and procedure to facilitate generating training data: Reference signal (e.g., PRS/SRS) configuration(s) and configuration identifier</w:t>
      </w:r>
      <w:r w:rsidR="00D676F2">
        <w:rPr>
          <w:lang w:eastAsia="x-none"/>
        </w:rPr>
        <w:t xml:space="preserve">; </w:t>
      </w:r>
      <w:r w:rsidR="00F54989">
        <w:rPr>
          <w:lang w:eastAsia="x-none"/>
        </w:rPr>
        <w:t>Assistance information, e.g., between LMF and UE/PRU, for label calculation/generation, and label validity/quality condition, etc.</w:t>
      </w:r>
    </w:p>
    <w:p w14:paraId="187018AA" w14:textId="3AD981C5" w:rsidR="00F54989" w:rsidRDefault="005D4ADB" w:rsidP="005D4ADB">
      <w:pPr>
        <w:pStyle w:val="B2"/>
      </w:pPr>
      <w:r>
        <w:t>-</w:t>
      </w:r>
      <w:r>
        <w:tab/>
      </w:r>
      <w:r w:rsidR="00F54989">
        <w:t>Note: whether such assistance signa</w:t>
      </w:r>
      <w:r w:rsidR="00D106B5">
        <w:t>l</w:t>
      </w:r>
      <w:r w:rsidR="00F54989">
        <w:t>ling and procedure can be applied to other aspect(s) of AI/ML model LCM can also be discussed</w:t>
      </w:r>
    </w:p>
    <w:p w14:paraId="5EB2AE12" w14:textId="4B2B38A0" w:rsidR="00F54989" w:rsidRPr="00930E2E" w:rsidRDefault="005D4ADB" w:rsidP="005D4ADB">
      <w:pPr>
        <w:pStyle w:val="B1"/>
        <w:rPr>
          <w:lang w:eastAsia="x-none"/>
        </w:rPr>
      </w:pPr>
      <w:r>
        <w:rPr>
          <w:lang w:eastAsia="x-none"/>
        </w:rPr>
        <w:t>-</w:t>
      </w:r>
      <w:r>
        <w:rPr>
          <w:lang w:eastAsia="x-none"/>
        </w:rPr>
        <w:tab/>
      </w:r>
      <w:r w:rsidR="00F54989">
        <w:rPr>
          <w:lang w:eastAsia="x-none"/>
        </w:rPr>
        <w:t>Note</w:t>
      </w:r>
      <w:r w:rsidR="00D676F2">
        <w:rPr>
          <w:lang w:eastAsia="x-none"/>
        </w:rPr>
        <w:t>s</w:t>
      </w:r>
      <w:r w:rsidR="00F54989">
        <w:rPr>
          <w:lang w:eastAsia="x-none"/>
        </w:rPr>
        <w:t>: Study may consider different entity to generate training data as well as different types of training data when applicable</w:t>
      </w:r>
      <w:r w:rsidR="00D676F2">
        <w:rPr>
          <w:lang w:eastAsia="x-none"/>
        </w:rPr>
        <w:t>. S</w:t>
      </w:r>
      <w:r w:rsidR="00F54989">
        <w:rPr>
          <w:lang w:eastAsia="x-none"/>
        </w:rPr>
        <w:t>tudy considers both of the following cases when applicable</w:t>
      </w:r>
      <w:r w:rsidR="00792B22">
        <w:rPr>
          <w:lang w:eastAsia="x-none"/>
        </w:rPr>
        <w:t>:</w:t>
      </w:r>
      <w:r w:rsidR="00704631">
        <w:rPr>
          <w:lang w:eastAsia="x-none"/>
        </w:rPr>
        <w:t xml:space="preserve"> </w:t>
      </w:r>
      <w:r w:rsidR="00F54989">
        <w:rPr>
          <w:lang w:eastAsia="x-none"/>
        </w:rPr>
        <w:t>when the training entity is the same entity to generate training data</w:t>
      </w:r>
      <w:r w:rsidR="00704631">
        <w:rPr>
          <w:lang w:eastAsia="x-none"/>
        </w:rPr>
        <w:t xml:space="preserve">, </w:t>
      </w:r>
      <w:r w:rsidR="00792B22">
        <w:rPr>
          <w:lang w:eastAsia="x-none"/>
        </w:rPr>
        <w:t xml:space="preserve">and </w:t>
      </w:r>
      <w:r w:rsidR="00F54989">
        <w:rPr>
          <w:lang w:eastAsia="x-none"/>
        </w:rPr>
        <w:t>when the training entity is not the same entity to generate training data</w:t>
      </w:r>
    </w:p>
    <w:p w14:paraId="4C6B2940" w14:textId="77777777" w:rsidR="005431E2" w:rsidRDefault="005431E2" w:rsidP="001D556F">
      <w:pPr>
        <w:rPr>
          <w:lang w:eastAsia="zh-CN"/>
        </w:rPr>
      </w:pPr>
    </w:p>
    <w:p w14:paraId="45A355D2" w14:textId="09ACFCCE" w:rsidR="00112430" w:rsidRPr="00D8456A" w:rsidRDefault="00FD79C5" w:rsidP="001D556F">
      <w:pPr>
        <w:rPr>
          <w:lang w:eastAsia="zh-CN"/>
        </w:rPr>
      </w:pPr>
      <w:r w:rsidRPr="005D4ADB">
        <w:rPr>
          <w:i/>
          <w:iCs/>
          <w:lang w:eastAsia="zh-CN"/>
        </w:rPr>
        <w:t>Tr</w:t>
      </w:r>
      <w:r w:rsidR="00112430" w:rsidRPr="005D4ADB">
        <w:rPr>
          <w:i/>
          <w:iCs/>
          <w:lang w:eastAsia="zh-CN"/>
        </w:rPr>
        <w:t>aining data generation</w:t>
      </w:r>
      <w:r w:rsidR="00112430" w:rsidRPr="00D8456A">
        <w:rPr>
          <w:lang w:eastAsia="zh-CN"/>
        </w:rPr>
        <w:t xml:space="preserve"> for AI/ML based positioning</w:t>
      </w:r>
      <w:r w:rsidR="00112430">
        <w:rPr>
          <w:lang w:eastAsia="zh-CN"/>
        </w:rPr>
        <w:t>:</w:t>
      </w:r>
    </w:p>
    <w:p w14:paraId="26203E98" w14:textId="044BB357" w:rsidR="00112430" w:rsidRPr="00D8456A" w:rsidRDefault="005D4ADB" w:rsidP="005D4ADB">
      <w:pPr>
        <w:pStyle w:val="B1"/>
        <w:rPr>
          <w:lang w:eastAsia="zh-CN"/>
        </w:rPr>
      </w:pPr>
      <w:r>
        <w:t>-</w:t>
      </w:r>
      <w:r>
        <w:tab/>
      </w:r>
      <w:r w:rsidR="00112430" w:rsidRPr="00D8456A">
        <w:t>The following options of entity and mechanisms to generate ground truth label are identified</w:t>
      </w:r>
      <w:r w:rsidR="00112430">
        <w:t>:</w:t>
      </w:r>
    </w:p>
    <w:p w14:paraId="162C858B" w14:textId="77777777" w:rsidR="00AB24F3" w:rsidRDefault="00AB24F3" w:rsidP="00AB24F3">
      <w:pPr>
        <w:pStyle w:val="B2"/>
        <w:ind w:left="280" w:firstLine="288"/>
        <w:rPr>
          <w:lang w:eastAsia="zh-CN"/>
        </w:rPr>
      </w:pPr>
      <w:r>
        <w:rPr>
          <w:lang w:eastAsia="zh-CN"/>
        </w:rPr>
        <w:t>-</w:t>
      </w:r>
      <w:r>
        <w:rPr>
          <w:lang w:eastAsia="zh-CN"/>
        </w:rPr>
        <w:tab/>
        <w:t>UE with estimated/known location generates ground truth label and corresponding label quality indicator</w:t>
      </w:r>
    </w:p>
    <w:p w14:paraId="450BE616" w14:textId="77777777" w:rsidR="00AB24F3" w:rsidRDefault="00AB24F3" w:rsidP="00AB24F3">
      <w:pPr>
        <w:pStyle w:val="B2"/>
        <w:ind w:left="576" w:firstLine="288"/>
        <w:rPr>
          <w:lang w:eastAsia="zh-CN"/>
        </w:rPr>
      </w:pPr>
      <w:r>
        <w:rPr>
          <w:lang w:eastAsia="zh-CN"/>
        </w:rPr>
        <w:t>-</w:t>
      </w:r>
      <w:r>
        <w:rPr>
          <w:lang w:eastAsia="zh-CN"/>
        </w:rPr>
        <w:tab/>
        <w:t>Based on non-NR and/or NR RAT-dependent and/or NR RAT-independent positioning methods</w:t>
      </w:r>
    </w:p>
    <w:p w14:paraId="744B3DCC" w14:textId="7486A37E" w:rsidR="00AB24F3" w:rsidRDefault="00AB24F3" w:rsidP="00AB24F3">
      <w:pPr>
        <w:pStyle w:val="B2"/>
        <w:ind w:left="1152" w:hanging="288"/>
        <w:rPr>
          <w:lang w:eastAsia="zh-CN"/>
        </w:rPr>
      </w:pPr>
      <w:r>
        <w:rPr>
          <w:lang w:eastAsia="zh-CN"/>
        </w:rPr>
        <w:t>-</w:t>
      </w:r>
      <w:r>
        <w:rPr>
          <w:lang w:eastAsia="zh-CN"/>
        </w:rPr>
        <w:tab/>
        <w:t>At least for UE-based positioning with UE-side model (Case 1) and UE-assisted positioning with UE-side model (Case 2a)</w:t>
      </w:r>
    </w:p>
    <w:p w14:paraId="3415BCA4" w14:textId="77777777" w:rsidR="00AB24F3" w:rsidRDefault="00AB24F3" w:rsidP="00AB24F3">
      <w:pPr>
        <w:pStyle w:val="B2"/>
        <w:ind w:left="288" w:firstLine="288"/>
        <w:rPr>
          <w:lang w:eastAsia="zh-CN"/>
        </w:rPr>
      </w:pPr>
      <w:r>
        <w:rPr>
          <w:lang w:eastAsia="zh-CN"/>
        </w:rPr>
        <w:t>-</w:t>
      </w:r>
      <w:r>
        <w:rPr>
          <w:lang w:eastAsia="zh-CN"/>
        </w:rPr>
        <w:tab/>
        <w:t>Network entity generates ground truth label and corresponding label quality indicator</w:t>
      </w:r>
    </w:p>
    <w:p w14:paraId="40F2A1BD" w14:textId="77777777" w:rsidR="00AB24F3" w:rsidRDefault="00AB24F3" w:rsidP="00AB24F3">
      <w:pPr>
        <w:pStyle w:val="B2"/>
        <w:ind w:left="576" w:firstLine="288"/>
        <w:rPr>
          <w:lang w:eastAsia="zh-CN"/>
        </w:rPr>
      </w:pPr>
      <w:r>
        <w:rPr>
          <w:lang w:eastAsia="zh-CN"/>
        </w:rPr>
        <w:t>-</w:t>
      </w:r>
      <w:r>
        <w:rPr>
          <w:lang w:eastAsia="zh-CN"/>
        </w:rPr>
        <w:tab/>
        <w:t xml:space="preserve">Based on non-NR and/or NR RAT-dependent and/or NR RAT-independent positioning methods </w:t>
      </w:r>
    </w:p>
    <w:p w14:paraId="3733B869" w14:textId="77777777" w:rsidR="00AB24F3" w:rsidRDefault="00AB24F3" w:rsidP="00AB24F3">
      <w:pPr>
        <w:pStyle w:val="B2"/>
        <w:ind w:left="1152" w:hanging="288"/>
        <w:rPr>
          <w:lang w:eastAsia="zh-CN"/>
        </w:rPr>
      </w:pPr>
      <w:r>
        <w:rPr>
          <w:lang w:eastAsia="zh-CN"/>
        </w:rPr>
        <w:t>-</w:t>
      </w:r>
      <w:r>
        <w:rPr>
          <w:lang w:eastAsia="zh-CN"/>
        </w:rPr>
        <w:tab/>
        <w:t>At least for UE-assisted/LMF-based positioning with LMF-side model (Case 2b),  NG-RAN node assisted positioning with gNB-side model (Case 3a) and NG-RAN node assisted positioning with LMF-side model (Case 3b)</w:t>
      </w:r>
    </w:p>
    <w:p w14:paraId="74E28C08" w14:textId="3E184FBE" w:rsidR="00AB24F3" w:rsidRPr="00D8456A" w:rsidRDefault="00AB24F3" w:rsidP="00AB24F3">
      <w:pPr>
        <w:pStyle w:val="B2"/>
        <w:ind w:left="1152" w:hanging="275"/>
        <w:rPr>
          <w:lang w:eastAsia="zh-CN"/>
        </w:rPr>
      </w:pPr>
      <w:r>
        <w:rPr>
          <w:lang w:eastAsia="zh-CN"/>
        </w:rPr>
        <w:t>-</w:t>
      </w:r>
      <w:r>
        <w:rPr>
          <w:lang w:eastAsia="zh-CN"/>
        </w:rPr>
        <w:tab/>
      </w: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222F20A" w14:textId="77777777" w:rsidR="00AB24F3" w:rsidRPr="00D8456A" w:rsidRDefault="00AB24F3" w:rsidP="00AB24F3">
      <w:pPr>
        <w:pStyle w:val="B2"/>
        <w:ind w:left="1152" w:hanging="288"/>
        <w:rPr>
          <w:lang w:eastAsia="zh-CN"/>
        </w:rPr>
      </w:pPr>
      <w:r>
        <w:rPr>
          <w:lang w:eastAsia="zh-CN"/>
        </w:rPr>
        <w:t>-</w:t>
      </w:r>
      <w:r>
        <w:rPr>
          <w:lang w:eastAsia="zh-CN"/>
        </w:rPr>
        <w:tab/>
      </w: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090D14D4" w14:textId="01AC291A" w:rsidR="00AB24F3" w:rsidRDefault="00AB24F3" w:rsidP="00AB24F3">
      <w:pPr>
        <w:pStyle w:val="B2"/>
        <w:ind w:left="1152" w:hanging="288"/>
        <w:rPr>
          <w:lang w:eastAsia="zh-CN"/>
        </w:rPr>
      </w:pPr>
      <w:r>
        <w:rPr>
          <w:lang w:eastAsia="zh-CN"/>
        </w:rPr>
        <w:t>-</w:t>
      </w:r>
      <w:r>
        <w:rPr>
          <w:lang w:eastAsia="zh-CN"/>
        </w:rPr>
        <w:tab/>
      </w: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00C4729F" w14:textId="77777777" w:rsidR="00AB24F3" w:rsidRDefault="00AB24F3" w:rsidP="00AB24F3">
      <w:pPr>
        <w:pStyle w:val="B2"/>
        <w:ind w:left="279" w:firstLine="288"/>
        <w:rPr>
          <w:lang w:eastAsia="zh-CN"/>
        </w:rPr>
      </w:pPr>
      <w:r>
        <w:rPr>
          <w:lang w:eastAsia="zh-CN"/>
        </w:rPr>
        <w:t>-</w:t>
      </w:r>
      <w:r>
        <w:rPr>
          <w:lang w:eastAsia="zh-CN"/>
        </w:rPr>
        <w:tab/>
        <w:t>Note: user data privacy needs to be preserved</w:t>
      </w:r>
    </w:p>
    <w:p w14:paraId="308CFA1F" w14:textId="438969FD" w:rsidR="00112430" w:rsidRPr="00D8456A" w:rsidRDefault="005D4ADB" w:rsidP="005D4ADB">
      <w:pPr>
        <w:pStyle w:val="B1"/>
      </w:pPr>
      <w:r>
        <w:t>-</w:t>
      </w:r>
      <w:r>
        <w:tab/>
      </w:r>
      <w:r w:rsidR="00112430" w:rsidRPr="00D8456A">
        <w:t>The following options of entity to generate other training data (at least measurement corresponding to model input) are identified</w:t>
      </w:r>
      <w:r w:rsidR="00112430">
        <w:t>:</w:t>
      </w:r>
    </w:p>
    <w:p w14:paraId="2B643AB3" w14:textId="530F40C9" w:rsidR="00112430" w:rsidRPr="00D8456A" w:rsidRDefault="005D4ADB" w:rsidP="005D4ADB">
      <w:pPr>
        <w:pStyle w:val="B2"/>
      </w:pPr>
      <w:r>
        <w:t>-</w:t>
      </w:r>
      <w:r>
        <w:tab/>
      </w:r>
      <w:r w:rsidR="00112430" w:rsidRPr="00D8456A">
        <w:t>For UE-based with UE-side model (Case 1) and UE-assisted positioning with UE-side (Case 2a) or LMF-side model (Case 2b)</w:t>
      </w:r>
    </w:p>
    <w:p w14:paraId="3F2CAAC9" w14:textId="17DDF30A" w:rsidR="00112430" w:rsidRPr="00D8456A" w:rsidRDefault="005D4ADB" w:rsidP="005D4ADB">
      <w:pPr>
        <w:pStyle w:val="B3"/>
      </w:pPr>
      <w:r>
        <w:t>-</w:t>
      </w:r>
      <w:r>
        <w:tab/>
      </w:r>
      <w:r w:rsidR="00112430" w:rsidRPr="00D8456A">
        <w:t xml:space="preserve">PRU </w:t>
      </w:r>
    </w:p>
    <w:p w14:paraId="2FA0BEFB" w14:textId="734800E4" w:rsidR="00112430" w:rsidRPr="00D8456A" w:rsidRDefault="005D4ADB" w:rsidP="005D4ADB">
      <w:pPr>
        <w:pStyle w:val="B3"/>
      </w:pPr>
      <w:r>
        <w:t>-</w:t>
      </w:r>
      <w:r>
        <w:tab/>
      </w:r>
      <w:r w:rsidR="00112430" w:rsidRPr="00D8456A">
        <w:t>UE</w:t>
      </w:r>
    </w:p>
    <w:p w14:paraId="44CB747B" w14:textId="24B93F12" w:rsidR="00112430" w:rsidRPr="00D8456A" w:rsidRDefault="005D4ADB" w:rsidP="005D4ADB">
      <w:pPr>
        <w:pStyle w:val="B2"/>
      </w:pPr>
      <w:r>
        <w:lastRenderedPageBreak/>
        <w:t>-</w:t>
      </w:r>
      <w:r>
        <w:tab/>
      </w:r>
      <w:r w:rsidR="00112430" w:rsidRPr="00D8456A">
        <w:t>For NG-RAN node assisted positioning with Network-side model (Case 3a and Case 3b)</w:t>
      </w:r>
    </w:p>
    <w:p w14:paraId="4C406F98" w14:textId="582B51A9" w:rsidR="00112430" w:rsidRPr="00D8456A" w:rsidRDefault="005D4ADB" w:rsidP="005D4ADB">
      <w:pPr>
        <w:pStyle w:val="B3"/>
      </w:pPr>
      <w:r>
        <w:t>-</w:t>
      </w:r>
      <w:r>
        <w:tab/>
      </w:r>
      <w:r w:rsidR="00112430" w:rsidRPr="00D8456A">
        <w:t>TRP</w:t>
      </w:r>
    </w:p>
    <w:p w14:paraId="5F05FD0C" w14:textId="470CFA7C" w:rsidR="00112430" w:rsidRPr="00D8456A" w:rsidRDefault="005D4ADB" w:rsidP="005D4ADB">
      <w:pPr>
        <w:pStyle w:val="B1"/>
      </w:pPr>
      <w:r>
        <w:t>-</w:t>
      </w:r>
      <w:r>
        <w:tab/>
      </w:r>
      <w:r w:rsidR="00112430" w:rsidRPr="00D8456A">
        <w:t>Note: transfer of training data from the entity generating training data to a different entity is not precluded and associated potential specification impact is</w:t>
      </w:r>
      <w:r w:rsidR="00112430">
        <w:t xml:space="preserve"> to be considered</w:t>
      </w:r>
    </w:p>
    <w:p w14:paraId="03C9A59B" w14:textId="77777777" w:rsidR="00112430" w:rsidRDefault="00112430" w:rsidP="001D556F">
      <w:pPr>
        <w:rPr>
          <w:lang w:eastAsia="zh-CN"/>
        </w:rPr>
      </w:pPr>
    </w:p>
    <w:p w14:paraId="69E2E287" w14:textId="29C54D46" w:rsidR="00112430" w:rsidRDefault="000F0F4F" w:rsidP="001D556F">
      <w:pPr>
        <w:rPr>
          <w:lang w:eastAsia="zh-CN"/>
        </w:rPr>
      </w:pPr>
      <w:r w:rsidRPr="005D4ADB">
        <w:rPr>
          <w:i/>
          <w:iCs/>
          <w:lang w:eastAsia="zh-CN"/>
        </w:rPr>
        <w:t>T</w:t>
      </w:r>
      <w:r w:rsidR="00112430" w:rsidRPr="005D4ADB">
        <w:rPr>
          <w:i/>
          <w:iCs/>
          <w:lang w:eastAsia="zh-CN"/>
        </w:rPr>
        <w:t>raining data collection</w:t>
      </w:r>
      <w:r w:rsidR="00112430" w:rsidRPr="00D8456A">
        <w:rPr>
          <w:lang w:eastAsia="zh-CN"/>
        </w:rPr>
        <w:t xml:space="preserve"> for AI/ML based positioning</w:t>
      </w:r>
      <w:r w:rsidR="00112430">
        <w:rPr>
          <w:lang w:eastAsia="zh-CN"/>
        </w:rPr>
        <w:t>:</w:t>
      </w:r>
    </w:p>
    <w:p w14:paraId="38709353" w14:textId="77777777" w:rsidR="00626CCD" w:rsidRDefault="00626CCD" w:rsidP="00626CCD">
      <w:pPr>
        <w:rPr>
          <w:lang w:eastAsia="zh-CN"/>
        </w:rPr>
      </w:pPr>
      <w:r>
        <w:rPr>
          <w:lang w:eastAsia="zh-CN"/>
        </w:rPr>
        <w:t>Regarding data collection for AI/ML based positioning, at least the following information of data with potential specification impact are identified.</w:t>
      </w:r>
    </w:p>
    <w:p w14:paraId="51D0A3E1" w14:textId="77777777" w:rsidR="00626CCD" w:rsidRDefault="00626CCD">
      <w:pPr>
        <w:pStyle w:val="ac"/>
        <w:numPr>
          <w:ilvl w:val="0"/>
          <w:numId w:val="142"/>
        </w:numPr>
        <w:contextualSpacing w:val="0"/>
        <w:rPr>
          <w:lang w:eastAsia="zh-CN"/>
        </w:rPr>
      </w:pPr>
      <w:r>
        <w:rPr>
          <w:lang w:eastAsia="zh-CN"/>
        </w:rPr>
        <w:t>Ground truth label</w:t>
      </w:r>
    </w:p>
    <w:p w14:paraId="4C2BC894" w14:textId="77777777" w:rsidR="00626CCD" w:rsidRDefault="00626CCD">
      <w:pPr>
        <w:pStyle w:val="ac"/>
        <w:numPr>
          <w:ilvl w:val="1"/>
          <w:numId w:val="142"/>
        </w:numPr>
        <w:contextualSpacing w:val="0"/>
        <w:rPr>
          <w:lang w:eastAsia="zh-CN"/>
        </w:rPr>
      </w:pPr>
      <w:r>
        <w:rPr>
          <w:lang w:eastAsia="zh-CN"/>
        </w:rPr>
        <w:t>Report from the label data generation entity</w:t>
      </w:r>
    </w:p>
    <w:p w14:paraId="46BAA770" w14:textId="77777777" w:rsidR="00626CCD" w:rsidRDefault="00626CCD">
      <w:pPr>
        <w:pStyle w:val="ac"/>
        <w:numPr>
          <w:ilvl w:val="0"/>
          <w:numId w:val="142"/>
        </w:numPr>
        <w:contextualSpacing w:val="0"/>
        <w:rPr>
          <w:lang w:eastAsia="zh-CN"/>
        </w:rPr>
      </w:pPr>
      <w:r>
        <w:rPr>
          <w:lang w:eastAsia="zh-CN"/>
        </w:rPr>
        <w:t>Measurement (corresponding to model input)</w:t>
      </w:r>
    </w:p>
    <w:p w14:paraId="01B64D15" w14:textId="77777777" w:rsidR="00626CCD" w:rsidRDefault="00626CCD">
      <w:pPr>
        <w:pStyle w:val="ac"/>
        <w:numPr>
          <w:ilvl w:val="1"/>
          <w:numId w:val="142"/>
        </w:numPr>
        <w:contextualSpacing w:val="0"/>
        <w:rPr>
          <w:lang w:eastAsia="zh-CN"/>
        </w:rPr>
      </w:pPr>
      <w:r>
        <w:rPr>
          <w:lang w:eastAsia="zh-CN"/>
        </w:rPr>
        <w:t>Report from the measurement data generation entity</w:t>
      </w:r>
    </w:p>
    <w:p w14:paraId="49B7C67E" w14:textId="77777777" w:rsidR="00626CCD" w:rsidRDefault="00626CCD">
      <w:pPr>
        <w:pStyle w:val="ac"/>
        <w:numPr>
          <w:ilvl w:val="0"/>
          <w:numId w:val="142"/>
        </w:numPr>
        <w:contextualSpacing w:val="0"/>
        <w:rPr>
          <w:lang w:eastAsia="zh-CN"/>
        </w:rPr>
      </w:pPr>
      <w:r>
        <w:rPr>
          <w:lang w:eastAsia="zh-CN"/>
        </w:rPr>
        <w:t>Quality indicator</w:t>
      </w:r>
    </w:p>
    <w:p w14:paraId="2A469B88" w14:textId="77777777" w:rsidR="00626CCD" w:rsidRDefault="00626CCD">
      <w:pPr>
        <w:pStyle w:val="ac"/>
        <w:numPr>
          <w:ilvl w:val="1"/>
          <w:numId w:val="142"/>
        </w:numPr>
        <w:contextualSpacing w:val="0"/>
        <w:rPr>
          <w:lang w:eastAsia="zh-CN"/>
        </w:rPr>
      </w:pPr>
      <w:r>
        <w:rPr>
          <w:lang w:eastAsia="zh-CN"/>
        </w:rPr>
        <w:t xml:space="preserve">For and/or associated with ground truth label and/or measurement </w:t>
      </w:r>
    </w:p>
    <w:p w14:paraId="71C96D05" w14:textId="77777777" w:rsidR="00626CCD" w:rsidRDefault="00626CCD">
      <w:pPr>
        <w:pStyle w:val="ac"/>
        <w:numPr>
          <w:ilvl w:val="1"/>
          <w:numId w:val="142"/>
        </w:numPr>
        <w:contextualSpacing w:val="0"/>
        <w:rPr>
          <w:lang w:eastAsia="zh-CN"/>
        </w:rPr>
      </w:pPr>
      <w:r>
        <w:rPr>
          <w:lang w:eastAsia="zh-CN"/>
        </w:rPr>
        <w:t>Report from the label and/or the measurement data generation entity and/or as request from a different (e.g., data collection, etc.) entity</w:t>
      </w:r>
    </w:p>
    <w:p w14:paraId="576856FF" w14:textId="77777777" w:rsidR="00626CCD" w:rsidRDefault="00626CCD">
      <w:pPr>
        <w:pStyle w:val="ac"/>
        <w:numPr>
          <w:ilvl w:val="0"/>
          <w:numId w:val="142"/>
        </w:numPr>
        <w:contextualSpacing w:val="0"/>
        <w:rPr>
          <w:lang w:eastAsia="zh-CN"/>
        </w:rPr>
      </w:pPr>
      <w:r>
        <w:rPr>
          <w:lang w:eastAsia="zh-CN"/>
        </w:rPr>
        <w:t>RS configuration(s)</w:t>
      </w:r>
    </w:p>
    <w:p w14:paraId="58DE49FB" w14:textId="77777777" w:rsidR="00626CCD" w:rsidRDefault="00626CCD">
      <w:pPr>
        <w:pStyle w:val="ac"/>
        <w:numPr>
          <w:ilvl w:val="1"/>
          <w:numId w:val="142"/>
        </w:numPr>
        <w:contextualSpacing w:val="0"/>
        <w:rPr>
          <w:lang w:eastAsia="zh-CN"/>
        </w:rPr>
      </w:pPr>
      <w:r>
        <w:rPr>
          <w:lang w:eastAsia="zh-CN"/>
        </w:rPr>
        <w:t>At least for deriving measurement</w:t>
      </w:r>
    </w:p>
    <w:p w14:paraId="62C8F7C0" w14:textId="77777777" w:rsidR="00626CCD" w:rsidRDefault="00626CCD">
      <w:pPr>
        <w:pStyle w:val="ac"/>
        <w:numPr>
          <w:ilvl w:val="1"/>
          <w:numId w:val="142"/>
        </w:numPr>
        <w:contextualSpacing w:val="0"/>
        <w:rPr>
          <w:lang w:eastAsia="zh-CN"/>
        </w:rPr>
      </w:pPr>
      <w:r>
        <w:rPr>
          <w:lang w:eastAsia="zh-CN"/>
        </w:rPr>
        <w:t>Request from data generation entity (UE/PRU/TRP) to LMF and/or as LMF assistance signaling to UE/PRU/TRP</w:t>
      </w:r>
    </w:p>
    <w:p w14:paraId="52D56B39" w14:textId="77777777" w:rsidR="00626CCD" w:rsidRDefault="00626CCD">
      <w:pPr>
        <w:pStyle w:val="ac"/>
        <w:numPr>
          <w:ilvl w:val="1"/>
          <w:numId w:val="142"/>
        </w:numPr>
        <w:contextualSpacing w:val="0"/>
        <w:rPr>
          <w:lang w:eastAsia="zh-CN"/>
        </w:rPr>
      </w:pPr>
      <w:r>
        <w:rPr>
          <w:lang w:eastAsia="zh-CN"/>
        </w:rPr>
        <w:t>Note 1: there may not be any enhancements on top of existing RS configuration(s) or any new RS configuration(s) for positioning measurement</w:t>
      </w:r>
    </w:p>
    <w:p w14:paraId="607F47D1" w14:textId="77777777" w:rsidR="00626CCD" w:rsidRDefault="00626CCD">
      <w:pPr>
        <w:pStyle w:val="ac"/>
        <w:numPr>
          <w:ilvl w:val="0"/>
          <w:numId w:val="142"/>
        </w:numPr>
        <w:contextualSpacing w:val="0"/>
        <w:rPr>
          <w:lang w:eastAsia="zh-CN"/>
        </w:rPr>
      </w:pPr>
      <w:r>
        <w:rPr>
          <w:lang w:eastAsia="zh-CN"/>
        </w:rPr>
        <w:t>Time stamp</w:t>
      </w:r>
    </w:p>
    <w:p w14:paraId="0DF2FC2A" w14:textId="77777777" w:rsidR="00626CCD" w:rsidRDefault="00626CCD">
      <w:pPr>
        <w:pStyle w:val="ac"/>
        <w:numPr>
          <w:ilvl w:val="1"/>
          <w:numId w:val="142"/>
        </w:numPr>
        <w:contextualSpacing w:val="0"/>
        <w:rPr>
          <w:lang w:eastAsia="zh-CN"/>
        </w:rPr>
      </w:pPr>
      <w:r>
        <w:rPr>
          <w:lang w:eastAsia="zh-CN"/>
        </w:rPr>
        <w:t xml:space="preserve">At least for and/or associated with collected data </w:t>
      </w:r>
    </w:p>
    <w:p w14:paraId="3DC08590" w14:textId="77777777" w:rsidR="00626CCD" w:rsidRDefault="00626CCD">
      <w:pPr>
        <w:pStyle w:val="ac"/>
        <w:numPr>
          <w:ilvl w:val="2"/>
          <w:numId w:val="142"/>
        </w:numPr>
        <w:contextualSpacing w:val="0"/>
        <w:rPr>
          <w:lang w:eastAsia="zh-CN"/>
        </w:rPr>
      </w:pPr>
      <w:r>
        <w:rPr>
          <w:lang w:eastAsia="zh-CN"/>
        </w:rPr>
        <w:t>Separate time stamp for measurement and ground truth label, when measurement and ground truth label are generated by different entities</w:t>
      </w:r>
    </w:p>
    <w:p w14:paraId="1DD0C8E5" w14:textId="77777777" w:rsidR="00626CCD" w:rsidRDefault="00626CCD">
      <w:pPr>
        <w:pStyle w:val="ac"/>
        <w:numPr>
          <w:ilvl w:val="1"/>
          <w:numId w:val="142"/>
        </w:numPr>
        <w:contextualSpacing w:val="0"/>
        <w:rPr>
          <w:lang w:eastAsia="zh-CN"/>
        </w:rPr>
      </w:pPr>
      <w:r>
        <w:rPr>
          <w:lang w:eastAsia="zh-CN"/>
        </w:rPr>
        <w:t>Report from data generation entity together with collected data and/or as LMF assistance signaling</w:t>
      </w:r>
    </w:p>
    <w:p w14:paraId="6DB7BC06" w14:textId="77777777" w:rsidR="00626CCD" w:rsidRDefault="00626CCD">
      <w:pPr>
        <w:pStyle w:val="ac"/>
        <w:numPr>
          <w:ilvl w:val="1"/>
          <w:numId w:val="142"/>
        </w:numPr>
        <w:contextualSpacing w:val="0"/>
        <w:rPr>
          <w:lang w:eastAsia="zh-CN"/>
        </w:rPr>
      </w:pPr>
      <w:r>
        <w:rPr>
          <w:lang w:eastAsia="zh-CN"/>
        </w:rPr>
        <w:t>Note 2: there may not be any enhancements on top of time stamp in existing positioning measurement report or any new time stamp report for positioning measurement</w:t>
      </w:r>
    </w:p>
    <w:p w14:paraId="3CB53348" w14:textId="77777777" w:rsidR="00626CCD" w:rsidRDefault="00626CCD">
      <w:pPr>
        <w:pStyle w:val="ac"/>
        <w:numPr>
          <w:ilvl w:val="1"/>
          <w:numId w:val="142"/>
        </w:numPr>
        <w:contextualSpacing w:val="0"/>
        <w:rPr>
          <w:lang w:eastAsia="zh-CN"/>
        </w:rPr>
      </w:pPr>
      <w:r>
        <w:rPr>
          <w:lang w:eastAsia="zh-CN"/>
        </w:rPr>
        <w:t>Note 3: whether and how the above information can be applied to different aspects of AI/ML LCM (e.g., training, updating, monitoring, etc.) can be discussed</w:t>
      </w:r>
    </w:p>
    <w:p w14:paraId="0E7D29CD" w14:textId="77777777" w:rsidR="00626CCD" w:rsidRDefault="00626CCD">
      <w:pPr>
        <w:pStyle w:val="ac"/>
        <w:numPr>
          <w:ilvl w:val="0"/>
          <w:numId w:val="142"/>
        </w:numPr>
        <w:contextualSpacing w:val="0"/>
        <w:rPr>
          <w:lang w:eastAsia="zh-CN"/>
        </w:rPr>
      </w:pPr>
      <w:r>
        <w:rPr>
          <w:lang w:eastAsia="zh-CN"/>
        </w:rPr>
        <w:t>Note 4: transfer of data from the entity generating data to a different entity is not precluded from RAN1 perspective</w:t>
      </w:r>
    </w:p>
    <w:p w14:paraId="72B94C60" w14:textId="77777777" w:rsidR="00626CCD" w:rsidRDefault="00626CCD">
      <w:pPr>
        <w:pStyle w:val="ac"/>
        <w:numPr>
          <w:ilvl w:val="0"/>
          <w:numId w:val="142"/>
        </w:numPr>
        <w:contextualSpacing w:val="0"/>
        <w:rPr>
          <w:lang w:eastAsia="zh-CN"/>
        </w:rPr>
      </w:pPr>
      <w:r>
        <w:rPr>
          <w:lang w:eastAsia="zh-CN"/>
        </w:rPr>
        <w:t>Note 5: If any specification impact is identified, the impact may be different between positioning use cases (Case 1/2a/2b/3a/3b).</w:t>
      </w:r>
    </w:p>
    <w:p w14:paraId="49B3F3D6" w14:textId="77777777" w:rsidR="00626CCD" w:rsidRDefault="00626CCD">
      <w:pPr>
        <w:pStyle w:val="ac"/>
        <w:numPr>
          <w:ilvl w:val="0"/>
          <w:numId w:val="142"/>
        </w:numPr>
        <w:contextualSpacing w:val="0"/>
        <w:rPr>
          <w:lang w:eastAsia="zh-CN"/>
        </w:rPr>
      </w:pPr>
      <w:r>
        <w:rPr>
          <w:lang w:eastAsia="zh-CN"/>
        </w:rPr>
        <w:t>Note 6: the necessity of other information (e.g., scenario identifier. LOS/NLOS condition, timing error, etc.) for data collection can be discussed</w:t>
      </w:r>
    </w:p>
    <w:p w14:paraId="7EB85AB9" w14:textId="015D6FAB" w:rsidR="00112430" w:rsidRDefault="00112430" w:rsidP="00C306D9">
      <w:pPr>
        <w:pStyle w:val="B1"/>
        <w:ind w:left="0" w:firstLine="0"/>
        <w:rPr>
          <w:b/>
          <w:bCs/>
        </w:rPr>
      </w:pPr>
    </w:p>
    <w:p w14:paraId="3D637F35" w14:textId="58FE1367" w:rsidR="00816083" w:rsidRPr="005D4ADB" w:rsidRDefault="009E4861" w:rsidP="001D556F">
      <w:pPr>
        <w:rPr>
          <w:i/>
          <w:iCs/>
        </w:rPr>
      </w:pPr>
      <w:r w:rsidRPr="005D4ADB">
        <w:rPr>
          <w:i/>
          <w:iCs/>
        </w:rPr>
        <w:t xml:space="preserve">Model monitoring: </w:t>
      </w:r>
    </w:p>
    <w:p w14:paraId="412BDD3A" w14:textId="28678ACF" w:rsidR="008C178D" w:rsidRDefault="005D4ADB" w:rsidP="005D4ADB">
      <w:pPr>
        <w:pStyle w:val="B1"/>
        <w:rPr>
          <w:lang w:eastAsia="zh-CN"/>
        </w:rPr>
      </w:pPr>
      <w:r>
        <w:rPr>
          <w:lang w:eastAsia="zh-CN"/>
        </w:rPr>
        <w:t>-</w:t>
      </w:r>
      <w:r>
        <w:rPr>
          <w:lang w:eastAsia="zh-CN"/>
        </w:rPr>
        <w:tab/>
      </w:r>
      <w:r w:rsidR="003C0C19">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19A817F3" w:rsidR="00D778A2" w:rsidRPr="00C46A77" w:rsidRDefault="005D4ADB" w:rsidP="005D4ADB">
      <w:pPr>
        <w:pStyle w:val="B2"/>
        <w:rPr>
          <w:lang w:eastAsia="zh-CN"/>
        </w:rPr>
      </w:pPr>
      <w:r>
        <w:rPr>
          <w:lang w:eastAsia="zh-CN"/>
        </w:rPr>
        <w:lastRenderedPageBreak/>
        <w:t>-</w:t>
      </w:r>
      <w:r>
        <w:rPr>
          <w:lang w:eastAsia="zh-CN"/>
        </w:rPr>
        <w:tab/>
      </w:r>
      <w:r w:rsidR="00D778A2" w:rsidRPr="00C46A77">
        <w:rPr>
          <w:lang w:eastAsia="zh-CN"/>
        </w:rPr>
        <w:t>If monitoring based on model output</w:t>
      </w:r>
      <w:r w:rsidR="00D778A2">
        <w:rPr>
          <w:lang w:eastAsia="zh-CN"/>
        </w:rPr>
        <w:t>: e</w:t>
      </w:r>
      <w:r w:rsidR="00D778A2" w:rsidRPr="00C46A77">
        <w:rPr>
          <w:lang w:eastAsia="zh-CN"/>
        </w:rPr>
        <w:t>.g.</w:t>
      </w:r>
      <w:r w:rsidR="00D778A2">
        <w:rPr>
          <w:lang w:eastAsia="zh-CN"/>
        </w:rPr>
        <w:t>,</w:t>
      </w:r>
      <w:r w:rsidR="00D778A2"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30972F82" w:rsidR="00D778A2" w:rsidRDefault="005D4ADB" w:rsidP="005D4ADB">
      <w:pPr>
        <w:pStyle w:val="B2"/>
        <w:rPr>
          <w:lang w:eastAsia="zh-CN"/>
        </w:rPr>
      </w:pPr>
      <w:r>
        <w:rPr>
          <w:lang w:eastAsia="zh-CN"/>
        </w:rPr>
        <w:t>-</w:t>
      </w:r>
      <w:r>
        <w:rPr>
          <w:lang w:eastAsia="zh-CN"/>
        </w:rPr>
        <w:tab/>
      </w:r>
      <w:r w:rsidR="00D778A2" w:rsidRPr="00C46A77">
        <w:rPr>
          <w:lang w:eastAsia="zh-CN"/>
        </w:rPr>
        <w:t>If monitoring based on model input</w:t>
      </w:r>
      <w:r w:rsidR="00306BBE">
        <w:rPr>
          <w:lang w:eastAsia="zh-CN"/>
        </w:rPr>
        <w:t>: e</w:t>
      </w:r>
      <w:r w:rsidR="00D778A2" w:rsidRPr="00C46A77">
        <w:rPr>
          <w:lang w:eastAsia="zh-CN"/>
        </w:rPr>
        <w:t>.g., measurement corresponding to model inference input</w:t>
      </w:r>
      <w:r w:rsidR="00C14808">
        <w:rPr>
          <w:lang w:eastAsia="zh-CN"/>
        </w:rPr>
        <w:t>.</w:t>
      </w:r>
    </w:p>
    <w:p w14:paraId="20D1BBD6" w14:textId="132D1B64" w:rsidR="00051A41" w:rsidRDefault="005D4ADB" w:rsidP="005D4ADB">
      <w:pPr>
        <w:pStyle w:val="B2"/>
        <w:rPr>
          <w:lang w:eastAsia="zh-CN"/>
        </w:rPr>
      </w:pPr>
      <w:r>
        <w:rPr>
          <w:lang w:eastAsia="zh-CN"/>
        </w:rPr>
        <w:t>-</w:t>
      </w:r>
      <w:r>
        <w:rPr>
          <w:lang w:eastAsia="zh-CN"/>
        </w:rPr>
        <w:tab/>
      </w:r>
      <w:r w:rsidR="00051A41">
        <w:rPr>
          <w:lang w:eastAsia="zh-CN"/>
        </w:rPr>
        <w:t>Assistance signal</w:t>
      </w:r>
      <w:r w:rsidR="00C14808">
        <w:rPr>
          <w:lang w:eastAsia="zh-CN"/>
        </w:rPr>
        <w:t>l</w:t>
      </w:r>
      <w:r w:rsidR="00051A41">
        <w:rPr>
          <w:lang w:eastAsia="zh-CN"/>
        </w:rPr>
        <w:t>ing from LMF to UE/PRU/gNB for UE/gNB-side model monitoring</w:t>
      </w:r>
      <w:r w:rsidR="00C14808">
        <w:rPr>
          <w:lang w:eastAsia="zh-CN"/>
        </w:rPr>
        <w:t>.</w:t>
      </w:r>
    </w:p>
    <w:p w14:paraId="2A904565" w14:textId="1333D7FD" w:rsidR="00051A41" w:rsidRDefault="005D4ADB" w:rsidP="005D4ADB">
      <w:pPr>
        <w:pStyle w:val="B2"/>
        <w:rPr>
          <w:lang w:eastAsia="zh-CN"/>
        </w:rPr>
      </w:pPr>
      <w:r>
        <w:rPr>
          <w:lang w:eastAsia="zh-CN"/>
        </w:rPr>
        <w:t>-</w:t>
      </w:r>
      <w:r>
        <w:rPr>
          <w:lang w:eastAsia="zh-CN"/>
        </w:rPr>
        <w:tab/>
      </w:r>
      <w:r w:rsidR="00051A41">
        <w:rPr>
          <w:lang w:eastAsia="zh-CN"/>
        </w:rPr>
        <w:t>Assistance signa</w:t>
      </w:r>
      <w:r w:rsidR="00C14808">
        <w:rPr>
          <w:lang w:eastAsia="zh-CN"/>
        </w:rPr>
        <w:t>l</w:t>
      </w:r>
      <w:r w:rsidR="00051A41">
        <w:rPr>
          <w:lang w:eastAsia="zh-CN"/>
        </w:rPr>
        <w:t>ling from UE/PRU for network-side model monitoring</w:t>
      </w:r>
      <w:r w:rsidR="00C14808">
        <w:rPr>
          <w:lang w:eastAsia="zh-CN"/>
        </w:rPr>
        <w:t>.</w:t>
      </w:r>
    </w:p>
    <w:p w14:paraId="319BAF78" w14:textId="45E4957A" w:rsidR="00306BBE" w:rsidRDefault="005D4ADB" w:rsidP="005D4ADB">
      <w:pPr>
        <w:pStyle w:val="B1"/>
        <w:rPr>
          <w:lang w:eastAsia="zh-CN"/>
        </w:rPr>
      </w:pPr>
      <w:r>
        <w:rPr>
          <w:lang w:eastAsia="zh-CN"/>
        </w:rPr>
        <w:t>-</w:t>
      </w:r>
      <w:r>
        <w:rPr>
          <w:lang w:eastAsia="zh-CN"/>
        </w:rPr>
        <w:tab/>
      </w:r>
      <w:r w:rsidR="00682028">
        <w:rPr>
          <w:lang w:eastAsia="zh-CN"/>
        </w:rPr>
        <w:t>If certain type of data is necessary for computing monitoring metric:</w:t>
      </w:r>
    </w:p>
    <w:p w14:paraId="178ECC46" w14:textId="61BA4FA2" w:rsidR="004B049F" w:rsidRPr="00C46A77" w:rsidRDefault="005D4ADB" w:rsidP="005D4ADB">
      <w:pPr>
        <w:pStyle w:val="B2"/>
        <w:rPr>
          <w:lang w:eastAsia="zh-CN"/>
        </w:rPr>
      </w:pPr>
      <w:r>
        <w:rPr>
          <w:lang w:eastAsia="zh-CN"/>
        </w:rPr>
        <w:t>-</w:t>
      </w:r>
      <w:r>
        <w:rPr>
          <w:lang w:eastAsia="zh-CN"/>
        </w:rPr>
        <w:tab/>
      </w:r>
      <w:r w:rsidR="004B049F" w:rsidRPr="00C46A77">
        <w:rPr>
          <w:lang w:eastAsia="zh-CN"/>
        </w:rPr>
        <w:t>How an entity can be used to provide the given type of data for calculating monitoring metric</w:t>
      </w:r>
      <w:r w:rsidR="004B049F">
        <w:rPr>
          <w:lang w:eastAsia="zh-CN"/>
        </w:rPr>
        <w:t>: c</w:t>
      </w:r>
      <w:r w:rsidR="004B049F" w:rsidRPr="00C46A77">
        <w:rPr>
          <w:lang w:eastAsia="zh-CN"/>
        </w:rPr>
        <w:t>ompanies requested to report their assumption of the entity (or entities) used to provide the given type of data for calculating monitoring metric for each case</w:t>
      </w:r>
    </w:p>
    <w:p w14:paraId="5C3F59A4" w14:textId="37154FE6"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signalling for provisioning of the given type of data for calculating associated monitoring metric</w:t>
      </w:r>
    </w:p>
    <w:p w14:paraId="055EDBF9" w14:textId="6CB9AFDD" w:rsidR="004B049F" w:rsidRPr="00C46A77" w:rsidRDefault="005D4ADB" w:rsidP="005D4ADB">
      <w:pPr>
        <w:pStyle w:val="B2"/>
        <w:rPr>
          <w:lang w:eastAsia="zh-CN"/>
        </w:rPr>
      </w:pPr>
      <w:r>
        <w:rPr>
          <w:lang w:eastAsia="zh-CN"/>
        </w:rPr>
        <w:t>-</w:t>
      </w:r>
      <w:r>
        <w:rPr>
          <w:lang w:eastAsia="zh-CN"/>
        </w:rPr>
        <w:tab/>
      </w:r>
      <w:r w:rsidR="004B049F" w:rsidRPr="00C46A77">
        <w:rPr>
          <w:lang w:eastAsia="zh-CN"/>
        </w:rPr>
        <w:t>Potential assistance signal</w:t>
      </w:r>
      <w:r w:rsidR="00B72391">
        <w:rPr>
          <w:lang w:eastAsia="zh-CN"/>
        </w:rPr>
        <w:t>l</w:t>
      </w:r>
      <w:r w:rsidR="004B049F" w:rsidRPr="00C46A77">
        <w:rPr>
          <w:lang w:eastAsia="zh-CN"/>
        </w:rPr>
        <w:t>ing and procedure to facilitate an entity providing data for calculating monitoring metric</w:t>
      </w:r>
    </w:p>
    <w:p w14:paraId="321E2C42" w14:textId="53D40DE3" w:rsidR="00682028" w:rsidRPr="00C46A77" w:rsidRDefault="005D4ADB" w:rsidP="005D4ADB">
      <w:pPr>
        <w:pStyle w:val="B2"/>
        <w:rPr>
          <w:lang w:eastAsia="zh-CN"/>
        </w:rPr>
      </w:pPr>
      <w:r>
        <w:rPr>
          <w:lang w:eastAsia="zh-CN"/>
        </w:rPr>
        <w:t>-</w:t>
      </w:r>
      <w:r>
        <w:rPr>
          <w:lang w:eastAsia="zh-CN"/>
        </w:rPr>
        <w:tab/>
      </w:r>
      <w:r w:rsidR="004B049F" w:rsidRPr="00C46A77">
        <w:rPr>
          <w:lang w:eastAsia="zh-CN"/>
        </w:rPr>
        <w:t>Potential UE-network interaction</w:t>
      </w:r>
      <w:r w:rsidR="00B72391">
        <w:rPr>
          <w:lang w:eastAsia="zh-CN"/>
        </w:rPr>
        <w:t>: e</w:t>
      </w:r>
      <w:r w:rsidR="004B049F" w:rsidRPr="00C46A77">
        <w:rPr>
          <w:lang w:eastAsia="zh-CN"/>
        </w:rPr>
        <w:t>.g., model monitoring decision indication between UE and network</w:t>
      </w:r>
    </w:p>
    <w:p w14:paraId="72C3B103" w14:textId="02F673D4"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Entity to derive monitoring metric</w:t>
      </w:r>
    </w:p>
    <w:p w14:paraId="586AB98C" w14:textId="29925E86" w:rsidR="00F97199" w:rsidRPr="00D8456A" w:rsidRDefault="005D4ADB" w:rsidP="005D4ADB">
      <w:pPr>
        <w:pStyle w:val="B2"/>
        <w:rPr>
          <w:lang w:eastAsia="zh-CN"/>
        </w:rPr>
      </w:pPr>
      <w:r>
        <w:rPr>
          <w:lang w:eastAsia="zh-CN"/>
        </w:rPr>
        <w:t>-</w:t>
      </w:r>
      <w:r>
        <w:rPr>
          <w:lang w:eastAsia="zh-CN"/>
        </w:rPr>
        <w:tab/>
      </w:r>
      <w:r w:rsidR="00F97199" w:rsidRPr="00D8456A">
        <w:rPr>
          <w:lang w:eastAsia="zh-CN"/>
        </w:rPr>
        <w:t>UE at least for Case 1 and 2a (</w:t>
      </w:r>
      <w:r w:rsidR="00F97199" w:rsidRPr="00D8456A">
        <w:t>with UE-side model)</w:t>
      </w:r>
    </w:p>
    <w:p w14:paraId="3BD38C79" w14:textId="2D1956DF" w:rsidR="00F97199" w:rsidRPr="00D8456A" w:rsidRDefault="005D4ADB" w:rsidP="005D4ADB">
      <w:pPr>
        <w:pStyle w:val="B2"/>
        <w:rPr>
          <w:lang w:eastAsia="zh-CN"/>
        </w:rPr>
      </w:pPr>
      <w:r>
        <w:rPr>
          <w:lang w:eastAsia="zh-CN"/>
        </w:rPr>
        <w:t>-</w:t>
      </w:r>
      <w:r>
        <w:rPr>
          <w:lang w:eastAsia="zh-CN"/>
        </w:rPr>
        <w:tab/>
      </w:r>
      <w:r w:rsidR="00F97199" w:rsidRPr="00D8456A">
        <w:rPr>
          <w:lang w:eastAsia="zh-CN"/>
        </w:rPr>
        <w:t>gNB at least for Case 3a (with gNB-side model)</w:t>
      </w:r>
    </w:p>
    <w:p w14:paraId="287A11EC" w14:textId="1E93CC99" w:rsidR="00F97199" w:rsidRDefault="005D4ADB" w:rsidP="005D4ADB">
      <w:pPr>
        <w:pStyle w:val="B2"/>
      </w:pPr>
      <w:r>
        <w:rPr>
          <w:lang w:eastAsia="zh-CN"/>
        </w:rPr>
        <w:t>-</w:t>
      </w:r>
      <w:r>
        <w:rPr>
          <w:lang w:eastAsia="zh-CN"/>
        </w:rPr>
        <w:tab/>
      </w:r>
      <w:r w:rsidR="00F97199" w:rsidRPr="00D8456A">
        <w:rPr>
          <w:lang w:eastAsia="zh-CN"/>
        </w:rPr>
        <w:t>LMF at least for Case 2b and 3b (</w:t>
      </w:r>
      <w:r w:rsidR="00F97199" w:rsidRPr="00D8456A">
        <w:t>with LMF-side model)</w:t>
      </w:r>
    </w:p>
    <w:p w14:paraId="2BEC5C0A" w14:textId="20BA377C" w:rsidR="00A914F7" w:rsidRPr="00D8456A" w:rsidRDefault="00A914F7" w:rsidP="00A914F7">
      <w:pPr>
        <w:pStyle w:val="B2"/>
        <w:ind w:left="1151" w:hanging="300"/>
        <w:rPr>
          <w:lang w:eastAsia="zh-CN"/>
        </w:rPr>
      </w:pPr>
      <w:r>
        <w:t>-</w:t>
      </w:r>
      <w:r>
        <w:tab/>
      </w:r>
      <w:r w:rsidRPr="00A914F7">
        <w:t>For AI/ML based positioning, LMF for Case 2a (with UE-side model) and Case 3a (with gNB-side model) is identified as the entity to derive the monitoring metric at least when monitoring is based on provided ground truth label (or its approximation).</w:t>
      </w:r>
    </w:p>
    <w:p w14:paraId="508BD7B9" w14:textId="14C177CC" w:rsidR="001B395D"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If model monitoring does not require ground truth label (or its approximation).</w:t>
      </w:r>
    </w:p>
    <w:p w14:paraId="0EAC6873" w14:textId="0D6F8757" w:rsidR="00B65B64" w:rsidRDefault="005D4ADB" w:rsidP="00B65B64">
      <w:pPr>
        <w:pStyle w:val="B2"/>
        <w:rPr>
          <w:lang w:eastAsia="zh-CN"/>
        </w:rPr>
      </w:pPr>
      <w:r>
        <w:rPr>
          <w:lang w:eastAsia="zh-CN"/>
        </w:rPr>
        <w:t>-</w:t>
      </w:r>
      <w:r>
        <w:rPr>
          <w:lang w:eastAsia="zh-CN"/>
        </w:rPr>
        <w:tab/>
      </w:r>
      <w:r w:rsidR="00B65B64">
        <w:rPr>
          <w:lang w:eastAsia="zh-CN"/>
        </w:rPr>
        <w:t>S</w:t>
      </w:r>
      <w:r w:rsidR="00AF384F">
        <w:rPr>
          <w:lang w:eastAsia="zh-CN"/>
        </w:rPr>
        <w:t>tatistics of measurement(s) compared to the statistics associated with the training data.</w:t>
      </w:r>
      <w:r w:rsidR="00B65B64">
        <w:rPr>
          <w:lang w:eastAsia="zh-CN"/>
        </w:rPr>
        <w:t xml:space="preserve"> </w:t>
      </w:r>
      <w:r w:rsidR="00AF384F">
        <w:rPr>
          <w:lang w:eastAsia="zh-CN"/>
        </w:rPr>
        <w:t>Note: the measurement(s) may or may not be the same as model input.</w:t>
      </w:r>
    </w:p>
    <w:p w14:paraId="1ED36EAA" w14:textId="34FCEBDA"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norm of model input, mean, min/max of some statistics related to measurement and/or model input, median or data temporal/spatial distribution</w:t>
      </w:r>
    </w:p>
    <w:p w14:paraId="369EA80A" w14:textId="08E5E383" w:rsidR="00B65B64" w:rsidRDefault="00B65B64" w:rsidP="00B65B64">
      <w:pPr>
        <w:pStyle w:val="B2"/>
        <w:rPr>
          <w:lang w:eastAsia="zh-CN"/>
        </w:rPr>
      </w:pPr>
      <w:r>
        <w:rPr>
          <w:lang w:eastAsia="zh-CN"/>
        </w:rPr>
        <w:t>-</w:t>
      </w:r>
      <w:r>
        <w:rPr>
          <w:lang w:eastAsia="zh-CN"/>
        </w:rPr>
        <w:tab/>
      </w:r>
      <w:r w:rsidRPr="00B65B64">
        <w:rPr>
          <w:lang w:eastAsia="zh-CN"/>
        </w:rPr>
        <w:t>Statistics of model output compared to the statistics associated with the training data and/or its own previous inference output</w:t>
      </w:r>
    </w:p>
    <w:p w14:paraId="2BD13AEA" w14:textId="3A3095F8"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variance, etc. of some statistics related to model output</w:t>
      </w:r>
    </w:p>
    <w:p w14:paraId="66AB8388" w14:textId="18CE81F3" w:rsidR="00EA0895" w:rsidRDefault="00EA0895" w:rsidP="00EA0895">
      <w:pPr>
        <w:pStyle w:val="B2"/>
        <w:rPr>
          <w:lang w:eastAsia="zh-CN"/>
        </w:rPr>
      </w:pPr>
      <w:r>
        <w:rPr>
          <w:lang w:eastAsia="zh-CN"/>
        </w:rPr>
        <w:t>-</w:t>
      </w:r>
      <w:r>
        <w:rPr>
          <w:lang w:eastAsia="zh-CN"/>
        </w:rPr>
        <w:tab/>
        <w:t>For monitoring UE-side and gNB-side model for AI/ML based positioning:</w:t>
      </w:r>
    </w:p>
    <w:p w14:paraId="5CE1E427" w14:textId="3B5E95F7" w:rsidR="00EA0895" w:rsidRDefault="00EA0895" w:rsidP="00EA0895">
      <w:pPr>
        <w:pStyle w:val="B2"/>
        <w:rPr>
          <w:lang w:eastAsia="zh-CN"/>
        </w:rPr>
      </w:pPr>
      <w:r>
        <w:rPr>
          <w:lang w:eastAsia="zh-CN"/>
        </w:rPr>
        <w:tab/>
        <w:t>-</w:t>
      </w:r>
      <w:r>
        <w:rPr>
          <w:lang w:eastAsia="zh-CN"/>
        </w:rPr>
        <w:tab/>
        <w:t xml:space="preserve">Signalling from </w:t>
      </w:r>
      <w:r w:rsidR="00C701FD">
        <w:rPr>
          <w:lang w:eastAsia="zh-CN"/>
        </w:rPr>
        <w:t xml:space="preserve">LMF to facilitate </w:t>
      </w:r>
      <w:r w:rsidR="00D23962">
        <w:rPr>
          <w:lang w:eastAsia="zh-CN"/>
        </w:rPr>
        <w:t xml:space="preserve">the monitoring entity </w:t>
      </w:r>
      <w:r w:rsidR="005F3A99">
        <w:rPr>
          <w:lang w:eastAsia="zh-CN"/>
        </w:rPr>
        <w:t>to derive the monitoring metric</w:t>
      </w:r>
      <w:r>
        <w:rPr>
          <w:lang w:eastAsia="zh-CN"/>
        </w:rPr>
        <w:t xml:space="preserve"> (if needed)</w:t>
      </w:r>
    </w:p>
    <w:p w14:paraId="60FA8DA6" w14:textId="64B88DE0" w:rsidR="00EA0895" w:rsidRDefault="00EA0895" w:rsidP="00EA0895">
      <w:pPr>
        <w:pStyle w:val="B2"/>
        <w:rPr>
          <w:lang w:eastAsia="zh-CN"/>
        </w:rPr>
      </w:pPr>
      <w:r>
        <w:rPr>
          <w:lang w:eastAsia="zh-CN"/>
        </w:rPr>
        <w:tab/>
        <w:t>-</w:t>
      </w:r>
      <w:r>
        <w:rPr>
          <w:lang w:eastAsia="zh-CN"/>
        </w:rPr>
        <w:tab/>
        <w:t xml:space="preserve">Signalling from monitoring entity to request </w:t>
      </w:r>
      <w:r w:rsidR="005F3A99">
        <w:rPr>
          <w:lang w:eastAsia="zh-CN"/>
        </w:rPr>
        <w:t xml:space="preserve">measurement(s) </w:t>
      </w:r>
      <w:r>
        <w:rPr>
          <w:lang w:eastAsia="zh-CN"/>
        </w:rPr>
        <w:t>(if needed)</w:t>
      </w:r>
    </w:p>
    <w:p w14:paraId="0718FF36" w14:textId="77777777" w:rsidR="00EA0895" w:rsidRDefault="00EA0895" w:rsidP="00EA0895">
      <w:pPr>
        <w:pStyle w:val="B2"/>
        <w:rPr>
          <w:lang w:eastAsia="zh-CN"/>
        </w:rPr>
      </w:pPr>
      <w:r>
        <w:rPr>
          <w:lang w:eastAsia="zh-CN"/>
        </w:rPr>
        <w:tab/>
        <w:t>-</w:t>
      </w:r>
      <w:r>
        <w:rPr>
          <w:lang w:eastAsia="zh-CN"/>
        </w:rPr>
        <w:tab/>
        <w:t>Signalling for potential request/report of monitoring metric (if needed)</w:t>
      </w:r>
    </w:p>
    <w:p w14:paraId="0EAE445E" w14:textId="38C10BF8" w:rsidR="003016E9" w:rsidRDefault="003016E9" w:rsidP="00EA0895">
      <w:pPr>
        <w:pStyle w:val="B2"/>
        <w:rPr>
          <w:lang w:eastAsia="zh-CN"/>
        </w:rPr>
      </w:pPr>
      <w:r>
        <w:rPr>
          <w:lang w:eastAsia="zh-CN"/>
        </w:rPr>
        <w:tab/>
        <w:t>-</w:t>
      </w:r>
      <w:r>
        <w:rPr>
          <w:lang w:eastAsia="zh-CN"/>
        </w:rPr>
        <w:tab/>
        <w:t>Note: there may not be any specification impact</w:t>
      </w:r>
    </w:p>
    <w:p w14:paraId="65036F4A" w14:textId="77777777" w:rsidR="00EA0895" w:rsidRDefault="00EA0895" w:rsidP="00EA0895">
      <w:pPr>
        <w:pStyle w:val="B2"/>
        <w:rPr>
          <w:lang w:eastAsia="zh-CN"/>
        </w:rPr>
      </w:pPr>
      <w:r>
        <w:rPr>
          <w:lang w:eastAsia="zh-CN"/>
        </w:rPr>
        <w:t>-</w:t>
      </w:r>
      <w:r>
        <w:rPr>
          <w:lang w:eastAsia="zh-CN"/>
        </w:rPr>
        <w:tab/>
        <w:t>For monitoring LMF-side model for AI/ML based positioning</w:t>
      </w:r>
    </w:p>
    <w:p w14:paraId="07CA7F8A" w14:textId="1EA05322" w:rsidR="00686907" w:rsidRDefault="00EA0895" w:rsidP="00686907">
      <w:pPr>
        <w:pStyle w:val="B2"/>
        <w:rPr>
          <w:lang w:eastAsia="zh-CN"/>
        </w:rPr>
      </w:pPr>
      <w:r>
        <w:rPr>
          <w:lang w:eastAsia="zh-CN"/>
        </w:rPr>
        <w:tab/>
        <w:t>-</w:t>
      </w:r>
      <w:r>
        <w:rPr>
          <w:lang w:eastAsia="zh-CN"/>
        </w:rPr>
        <w:tab/>
        <w:t>Signalling from LMF to request measurement(s) (if needed)</w:t>
      </w:r>
    </w:p>
    <w:p w14:paraId="4D8632BE" w14:textId="5C88741B" w:rsidR="00686907" w:rsidRPr="00686907" w:rsidRDefault="00686907" w:rsidP="00686907">
      <w:pPr>
        <w:pStyle w:val="B1"/>
        <w:rPr>
          <w:color w:val="000000"/>
          <w:lang w:eastAsia="zh-CN"/>
        </w:rPr>
      </w:pPr>
      <w:r>
        <w:rPr>
          <w:color w:val="000000"/>
          <w:lang w:eastAsia="zh-CN"/>
        </w:rPr>
        <w:t>-</w:t>
      </w:r>
      <w:r>
        <w:rPr>
          <w:color w:val="000000"/>
          <w:lang w:eastAsia="zh-CN"/>
        </w:rPr>
        <w:tab/>
      </w:r>
      <w:r w:rsidRPr="00686907">
        <w:rPr>
          <w:color w:val="000000"/>
          <w:lang w:eastAsia="zh-CN"/>
        </w:rPr>
        <w:t>Note: no extensive evaluation results on model monitoring metric comparison have been carried out</w:t>
      </w:r>
    </w:p>
    <w:p w14:paraId="3240C7B3" w14:textId="0937A05D" w:rsidR="00686907" w:rsidRDefault="00686907" w:rsidP="00686907">
      <w:pPr>
        <w:pStyle w:val="B1"/>
        <w:rPr>
          <w:lang w:eastAsia="zh-CN"/>
        </w:rPr>
      </w:pPr>
      <w:r>
        <w:rPr>
          <w:color w:val="000000"/>
          <w:lang w:eastAsia="zh-CN"/>
        </w:rPr>
        <w:t>-</w:t>
      </w:r>
      <w:r>
        <w:rPr>
          <w:color w:val="000000"/>
          <w:lang w:eastAsia="zh-CN"/>
        </w:rPr>
        <w:tab/>
      </w:r>
      <w:r w:rsidRPr="00686907">
        <w:rPr>
          <w:color w:val="000000"/>
          <w:lang w:eastAsia="zh-CN"/>
        </w:rPr>
        <w:t>Note</w:t>
      </w:r>
      <w:r>
        <w:t>: there is no consensus during SI on whether monitoring metric will have spec impact or</w:t>
      </w:r>
    </w:p>
    <w:p w14:paraId="44E6DEB6" w14:textId="233D7941" w:rsidR="00F97199" w:rsidRPr="00D8456A" w:rsidRDefault="005D4ADB" w:rsidP="005D4ADB">
      <w:pPr>
        <w:pStyle w:val="B2"/>
        <w:rPr>
          <w:color w:val="000000"/>
          <w:lang w:eastAsia="zh-CN"/>
        </w:rPr>
      </w:pPr>
      <w:r>
        <w:rPr>
          <w:color w:val="000000"/>
          <w:lang w:eastAsia="zh-CN"/>
        </w:rPr>
        <w:lastRenderedPageBreak/>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RS configuration(s) for measurement, measurement statistics as compared to the model input statistics of the training data, etc.</w:t>
      </w:r>
    </w:p>
    <w:p w14:paraId="67FAC44E" w14:textId="70DED85E"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1A49DC86" w14:textId="72DB8B3A" w:rsidR="00F97199" w:rsidRPr="00D8456A" w:rsidRDefault="005D4ADB" w:rsidP="005D4ADB">
      <w:pPr>
        <w:pStyle w:val="B1"/>
        <w:rPr>
          <w:color w:val="000000"/>
          <w:lang w:eastAsia="zh-CN"/>
        </w:rPr>
      </w:pPr>
      <w:r>
        <w:rPr>
          <w:color w:val="000000"/>
          <w:lang w:eastAsia="zh-CN"/>
        </w:rPr>
        <w:t>-</w:t>
      </w:r>
      <w:r>
        <w:rPr>
          <w:color w:val="000000"/>
          <w:lang w:eastAsia="zh-CN"/>
        </w:rPr>
        <w:tab/>
      </w:r>
      <w:r w:rsidR="00F97199" w:rsidRPr="00D8456A">
        <w:rPr>
          <w:color w:val="000000"/>
          <w:lang w:eastAsia="zh-CN"/>
        </w:rPr>
        <w:t xml:space="preserve">If model monitoring </w:t>
      </w:r>
      <w:r w:rsidR="00F97199" w:rsidRPr="00D8456A">
        <w:rPr>
          <w:color w:val="000000"/>
        </w:rPr>
        <w:t>requires and is provided ground truth label (or its approximation)</w:t>
      </w:r>
    </w:p>
    <w:p w14:paraId="7FE89E2C" w14:textId="3D2D9AD1" w:rsidR="00AD7F04" w:rsidRDefault="005D4ADB" w:rsidP="005D4ADB">
      <w:pPr>
        <w:pStyle w:val="B2"/>
        <w:rPr>
          <w:lang w:eastAsia="zh-CN"/>
        </w:rPr>
      </w:pPr>
      <w:r>
        <w:rPr>
          <w:lang w:eastAsia="zh-CN"/>
        </w:rPr>
        <w:t>-</w:t>
      </w:r>
      <w:r>
        <w:rPr>
          <w:lang w:eastAsia="zh-CN"/>
        </w:rPr>
        <w:tab/>
      </w:r>
      <w:r w:rsidR="00AD7F04">
        <w:rPr>
          <w:lang w:eastAsia="zh-CN"/>
        </w:rPr>
        <w:t>Monitoring metric: statistics of the difference between model output and provided ground truth label.</w:t>
      </w:r>
    </w:p>
    <w:p w14:paraId="4FAB4D29" w14:textId="7C5D2D4D" w:rsidR="00B65B64" w:rsidRDefault="00B65B64" w:rsidP="00B65B64">
      <w:pPr>
        <w:pStyle w:val="B2"/>
        <w:ind w:left="1152" w:hanging="300"/>
        <w:rPr>
          <w:lang w:eastAsia="zh-CN"/>
        </w:rPr>
      </w:pPr>
      <w:r>
        <w:rPr>
          <w:lang w:eastAsia="zh-CN"/>
        </w:rPr>
        <w:t>-</w:t>
      </w:r>
      <w:r>
        <w:rPr>
          <w:lang w:eastAsia="zh-CN"/>
        </w:rPr>
        <w:tab/>
      </w:r>
      <w:r w:rsidRPr="00B65B64">
        <w:rPr>
          <w:lang w:eastAsia="zh-CN"/>
        </w:rPr>
        <w:t>Examples used in contributions: mean, standard deviation, instantaneous value, threshold of ground truth label (or its approximation)</w:t>
      </w:r>
    </w:p>
    <w:p w14:paraId="6678B681" w14:textId="35B2B047" w:rsidR="00570D8B" w:rsidRDefault="00F56851" w:rsidP="005D4ADB">
      <w:pPr>
        <w:pStyle w:val="B2"/>
        <w:rPr>
          <w:lang w:eastAsia="zh-CN"/>
        </w:rPr>
      </w:pPr>
      <w:r>
        <w:rPr>
          <w:lang w:eastAsia="zh-CN"/>
        </w:rPr>
        <w:t>-</w:t>
      </w:r>
      <w:r>
        <w:rPr>
          <w:lang w:eastAsia="zh-CN"/>
        </w:rPr>
        <w:tab/>
      </w:r>
      <w:r w:rsidR="005D48E0">
        <w:rPr>
          <w:lang w:eastAsia="zh-CN"/>
        </w:rPr>
        <w:t>F</w:t>
      </w:r>
      <w:r>
        <w:rPr>
          <w:lang w:eastAsia="zh-CN"/>
        </w:rPr>
        <w:t>or monitoring UE-side and gNB-side model</w:t>
      </w:r>
      <w:r w:rsidR="00864159">
        <w:rPr>
          <w:lang w:eastAsia="zh-CN"/>
        </w:rPr>
        <w:t xml:space="preserve"> for AI/ML based positioning:</w:t>
      </w:r>
    </w:p>
    <w:p w14:paraId="1856AE79" w14:textId="63CAD2A5" w:rsidR="00F56851" w:rsidRDefault="00F56851" w:rsidP="005D4ADB">
      <w:pPr>
        <w:pStyle w:val="B2"/>
        <w:rPr>
          <w:lang w:eastAsia="zh-CN"/>
        </w:rPr>
      </w:pPr>
      <w:r>
        <w:rPr>
          <w:lang w:eastAsia="zh-CN"/>
        </w:rPr>
        <w:tab/>
        <w:t>-</w:t>
      </w:r>
      <w:r>
        <w:rPr>
          <w:lang w:eastAsia="zh-CN"/>
        </w:rPr>
        <w:tab/>
        <w:t>Signalling from monitoring entity to request ground truth label (if needed)</w:t>
      </w:r>
    </w:p>
    <w:p w14:paraId="7959FC86" w14:textId="79DCFAD6" w:rsidR="00F56851" w:rsidRDefault="00F56851" w:rsidP="005D4ADB">
      <w:pPr>
        <w:pStyle w:val="B2"/>
        <w:rPr>
          <w:lang w:eastAsia="zh-CN"/>
        </w:rPr>
      </w:pPr>
      <w:r>
        <w:rPr>
          <w:lang w:eastAsia="zh-CN"/>
        </w:rPr>
        <w:tab/>
        <w:t>-</w:t>
      </w:r>
      <w:r>
        <w:rPr>
          <w:lang w:eastAsia="zh-CN"/>
        </w:rPr>
        <w:tab/>
        <w:t>Signalling from monitoring entity to request model output (if needed)</w:t>
      </w:r>
    </w:p>
    <w:p w14:paraId="700D8F32" w14:textId="7A3553AE" w:rsidR="00F56851" w:rsidRDefault="00F56851" w:rsidP="005D4ADB">
      <w:pPr>
        <w:pStyle w:val="B2"/>
        <w:rPr>
          <w:lang w:eastAsia="zh-CN"/>
        </w:rPr>
      </w:pPr>
      <w:r>
        <w:rPr>
          <w:lang w:eastAsia="zh-CN"/>
        </w:rPr>
        <w:tab/>
        <w:t>-</w:t>
      </w:r>
      <w:r>
        <w:rPr>
          <w:lang w:eastAsia="zh-CN"/>
        </w:rPr>
        <w:tab/>
        <w:t>Signalling for potential request/report of monitoring metric (if needed)</w:t>
      </w:r>
    </w:p>
    <w:p w14:paraId="395CB3EB" w14:textId="2587277F" w:rsidR="009157BC" w:rsidRDefault="009157BC" w:rsidP="005D4ADB">
      <w:pPr>
        <w:pStyle w:val="B2"/>
        <w:rPr>
          <w:lang w:eastAsia="zh-CN"/>
        </w:rPr>
      </w:pPr>
      <w:r>
        <w:rPr>
          <w:lang w:eastAsia="zh-CN"/>
        </w:rPr>
        <w:t>-</w:t>
      </w:r>
      <w:r>
        <w:rPr>
          <w:lang w:eastAsia="zh-CN"/>
        </w:rPr>
        <w:tab/>
        <w:t>For monitoring LMF-side model for AI/ML based positioning</w:t>
      </w:r>
    </w:p>
    <w:p w14:paraId="434F4F4C" w14:textId="400EA13C" w:rsidR="009157BC" w:rsidRDefault="009157BC" w:rsidP="005D4ADB">
      <w:pPr>
        <w:pStyle w:val="B2"/>
        <w:rPr>
          <w:lang w:eastAsia="zh-CN"/>
        </w:rPr>
      </w:pPr>
      <w:r>
        <w:rPr>
          <w:lang w:eastAsia="zh-CN"/>
        </w:rPr>
        <w:tab/>
        <w:t>-</w:t>
      </w:r>
      <w:r>
        <w:rPr>
          <w:lang w:eastAsia="zh-CN"/>
        </w:rPr>
        <w:tab/>
        <w:t>Signalling from LMF to request measurement(s) (if needed)</w:t>
      </w:r>
    </w:p>
    <w:p w14:paraId="76C8F180" w14:textId="1E600976" w:rsidR="00AD7F04" w:rsidRDefault="005D4ADB" w:rsidP="005D4ADB">
      <w:pPr>
        <w:pStyle w:val="B2"/>
        <w:rPr>
          <w:color w:val="000000"/>
          <w:lang w:eastAsia="zh-CN"/>
        </w:rPr>
      </w:pPr>
      <w:r>
        <w:rPr>
          <w:color w:val="000000"/>
          <w:lang w:eastAsia="zh-CN"/>
        </w:rPr>
        <w:t>-</w:t>
      </w:r>
      <w:r>
        <w:rPr>
          <w:color w:val="000000"/>
          <w:lang w:eastAsia="zh-CN"/>
        </w:rPr>
        <w:tab/>
      </w:r>
      <w:r>
        <w:rPr>
          <w:lang w:eastAsia="zh-CN"/>
        </w:rPr>
        <w:t>Provisioning of ground truth label and associated label quality.</w:t>
      </w:r>
    </w:p>
    <w:p w14:paraId="251A9CED" w14:textId="60DDA5E6" w:rsidR="00F97199" w:rsidRPr="00D8456A" w:rsidRDefault="005D4ADB" w:rsidP="005D4ADB">
      <w:pPr>
        <w:pStyle w:val="B2"/>
        <w:rPr>
          <w:color w:val="000000"/>
          <w:lang w:eastAsia="zh-CN"/>
        </w:rPr>
      </w:pPr>
      <w:r>
        <w:rPr>
          <w:color w:val="000000"/>
          <w:lang w:eastAsia="zh-CN"/>
        </w:rPr>
        <w:t>-</w:t>
      </w:r>
      <w:r>
        <w:rPr>
          <w:color w:val="000000"/>
          <w:lang w:eastAsia="zh-CN"/>
        </w:rPr>
        <w:tab/>
      </w:r>
      <w:r w:rsidR="00F97199" w:rsidRPr="00D8456A">
        <w:rPr>
          <w:color w:val="000000"/>
          <w:lang w:eastAsia="zh-CN"/>
        </w:rPr>
        <w:t>Assistance signal</w:t>
      </w:r>
      <w:r w:rsidR="00F97199">
        <w:rPr>
          <w:color w:val="000000"/>
          <w:lang w:eastAsia="zh-CN"/>
        </w:rPr>
        <w:t>l</w:t>
      </w:r>
      <w:r w:rsidR="00F97199" w:rsidRPr="00D8456A">
        <w:rPr>
          <w:color w:val="000000"/>
          <w:lang w:eastAsia="zh-CN"/>
        </w:rPr>
        <w:t>ing and procedure, e.g., from LMF to UE/gNB indicating ground truth label and/or measurement, etc.</w:t>
      </w:r>
    </w:p>
    <w:p w14:paraId="0902FC9A" w14:textId="46EE19CC" w:rsidR="00F97199" w:rsidRPr="00D8456A" w:rsidRDefault="005D4ADB" w:rsidP="005D4ADB">
      <w:pPr>
        <w:pStyle w:val="B2"/>
        <w:rPr>
          <w:color w:val="000000"/>
          <w:lang w:eastAsia="zh-CN"/>
        </w:rPr>
      </w:pPr>
      <w:r>
        <w:rPr>
          <w:color w:val="000000"/>
          <w:lang w:eastAsia="zh-CN"/>
        </w:rPr>
        <w:t>-</w:t>
      </w:r>
      <w:r>
        <w:rPr>
          <w:color w:val="000000"/>
          <w:lang w:eastAsia="zh-CN"/>
        </w:rPr>
        <w:tab/>
        <w:t>R</w:t>
      </w:r>
      <w:r w:rsidR="00F97199" w:rsidRPr="00D8456A">
        <w:rPr>
          <w:color w:val="000000"/>
          <w:lang w:eastAsia="zh-CN"/>
        </w:rPr>
        <w:t>eport of the calculated metric and/or model monitoring decision</w:t>
      </w:r>
    </w:p>
    <w:p w14:paraId="50BCB06C" w14:textId="77777777" w:rsidR="00EB7977" w:rsidRDefault="00EB7977" w:rsidP="001D556F"/>
    <w:p w14:paraId="56BAAD1A" w14:textId="481B0C89" w:rsidR="00F97199" w:rsidRPr="005D4ADB" w:rsidRDefault="00F97199" w:rsidP="001D556F">
      <w:pPr>
        <w:rPr>
          <w:i/>
          <w:iCs/>
        </w:rPr>
      </w:pPr>
      <w:r w:rsidRPr="005D4ADB">
        <w:rPr>
          <w:i/>
          <w:iCs/>
        </w:rPr>
        <w:t xml:space="preserve">Model Inference related: </w:t>
      </w:r>
    </w:p>
    <w:p w14:paraId="56F26ABD" w14:textId="4924B530" w:rsidR="00F537DA" w:rsidRPr="00D8456A" w:rsidRDefault="005D4ADB" w:rsidP="005D4ADB">
      <w:pPr>
        <w:pStyle w:val="B1"/>
        <w:rPr>
          <w:lang w:eastAsia="zh-CN"/>
        </w:rPr>
      </w:pPr>
      <w:r>
        <w:rPr>
          <w:lang w:eastAsia="zh-CN"/>
        </w:rPr>
        <w:t>-</w:t>
      </w:r>
      <w:r>
        <w:rPr>
          <w:lang w:eastAsia="zh-CN"/>
        </w:rPr>
        <w:tab/>
      </w:r>
      <w:r w:rsidR="00F537DA" w:rsidRPr="00D8456A">
        <w:rPr>
          <w:lang w:eastAsia="zh-CN"/>
        </w:rPr>
        <w:t>For direct AI/ML positioning (Case 2b and 3b), type of measurement(s) as model inference input considering performance impact and associated signaling overhead</w:t>
      </w:r>
    </w:p>
    <w:p w14:paraId="2CF5C02F" w14:textId="7E158A38" w:rsidR="00F537DA" w:rsidRPr="00D8456A" w:rsidRDefault="005D4ADB" w:rsidP="005D4ADB">
      <w:pPr>
        <w:pStyle w:val="B2"/>
        <w:rPr>
          <w:lang w:eastAsia="zh-CN"/>
        </w:rPr>
      </w:pPr>
      <w:r>
        <w:rPr>
          <w:lang w:eastAsia="zh-CN"/>
        </w:rPr>
        <w:t>-</w:t>
      </w:r>
      <w:r>
        <w:rPr>
          <w:lang w:eastAsia="zh-CN"/>
        </w:rPr>
        <w:tab/>
      </w:r>
      <w:r w:rsidR="00F537DA" w:rsidRPr="00D8456A">
        <w:rPr>
          <w:lang w:eastAsia="zh-CN"/>
        </w:rPr>
        <w:t>Potential new measurement: CIR/PDP</w:t>
      </w:r>
    </w:p>
    <w:p w14:paraId="6ADA97A6" w14:textId="7A623C6A" w:rsidR="00F537DA" w:rsidRPr="00D8456A" w:rsidRDefault="005D4ADB" w:rsidP="005D4ADB">
      <w:pPr>
        <w:pStyle w:val="B2"/>
        <w:rPr>
          <w:lang w:eastAsia="zh-CN"/>
        </w:rPr>
      </w:pPr>
      <w:r>
        <w:rPr>
          <w:lang w:eastAsia="zh-CN"/>
        </w:rPr>
        <w:t>-</w:t>
      </w:r>
      <w:r>
        <w:rPr>
          <w:lang w:eastAsia="zh-CN"/>
        </w:rPr>
        <w:tab/>
      </w:r>
      <w:r w:rsidR="00F537DA">
        <w:rPr>
          <w:lang w:eastAsia="zh-CN"/>
        </w:rPr>
        <w:t>E</w:t>
      </w:r>
      <w:r w:rsidR="00F537DA" w:rsidRPr="00D8456A">
        <w:rPr>
          <w:lang w:eastAsia="zh-CN"/>
        </w:rPr>
        <w:t>xisting measurement: e.g., RSRP/RSRPP/RSTD</w:t>
      </w:r>
    </w:p>
    <w:p w14:paraId="05279408" w14:textId="1DBF4364" w:rsidR="00F537DA" w:rsidRPr="00F537DA" w:rsidRDefault="005D4ADB" w:rsidP="005D4ADB">
      <w:pPr>
        <w:pStyle w:val="B2"/>
        <w:rPr>
          <w:lang w:eastAsia="zh-CN"/>
        </w:rPr>
      </w:pPr>
      <w:r>
        <w:rPr>
          <w:lang w:eastAsia="zh-CN"/>
        </w:rPr>
        <w:t>-</w:t>
      </w:r>
      <w:r>
        <w:rPr>
          <w:lang w:eastAsia="zh-CN"/>
        </w:rPr>
        <w:tab/>
      </w:r>
      <w:r w:rsidR="00F537DA" w:rsidRPr="00F537DA">
        <w:rPr>
          <w:lang w:eastAsia="zh-CN"/>
        </w:rPr>
        <w:t xml:space="preserve">Note: details of potential new measurement and/or potential enhancement to existing measurement is to be studied. </w:t>
      </w:r>
    </w:p>
    <w:p w14:paraId="620F247D" w14:textId="06DB9D52" w:rsidR="00AB24F3" w:rsidRDefault="005D4ADB" w:rsidP="005D4ADB">
      <w:pPr>
        <w:pStyle w:val="B1"/>
        <w:rPr>
          <w:lang w:eastAsia="zh-CN"/>
        </w:rPr>
      </w:pPr>
      <w:r>
        <w:rPr>
          <w:lang w:eastAsia="zh-CN"/>
        </w:rPr>
        <w:t>-</w:t>
      </w:r>
      <w:r>
        <w:rPr>
          <w:lang w:eastAsia="zh-CN"/>
        </w:rPr>
        <w:tab/>
      </w:r>
      <w:r w:rsidR="00F537DA" w:rsidRPr="00D8456A">
        <w:rPr>
          <w:lang w:eastAsia="zh-CN"/>
        </w:rPr>
        <w:t>For AI/ML assisted positioning with UE-assisted (Case 2a) and NG-RAN node assisted positioning (Case 3a)</w:t>
      </w:r>
      <w:r w:rsidR="00AB24F3">
        <w:rPr>
          <w:lang w:eastAsia="zh-CN"/>
        </w:rPr>
        <w:t>:</w:t>
      </w:r>
      <w:r w:rsidR="00F537DA" w:rsidRPr="00D8456A">
        <w:rPr>
          <w:lang w:eastAsia="zh-CN"/>
        </w:rPr>
        <w:t xml:space="preserve"> </w:t>
      </w:r>
    </w:p>
    <w:p w14:paraId="5A66B026" w14:textId="322F078A" w:rsidR="00F537DA" w:rsidRPr="00D8456A" w:rsidRDefault="00AB24F3" w:rsidP="00AB24F3">
      <w:pPr>
        <w:pStyle w:val="B1"/>
        <w:ind w:hanging="1"/>
        <w:rPr>
          <w:lang w:eastAsia="zh-CN"/>
        </w:rPr>
      </w:pPr>
      <w:r>
        <w:rPr>
          <w:lang w:eastAsia="zh-CN"/>
        </w:rPr>
        <w:t>-</w:t>
      </w:r>
      <w:r>
        <w:rPr>
          <w:lang w:eastAsia="zh-CN"/>
        </w:rPr>
        <w:tab/>
        <w:t>M</w:t>
      </w:r>
      <w:r w:rsidR="00F537DA" w:rsidRPr="00D8456A">
        <w:rPr>
          <w:lang w:eastAsia="zh-CN"/>
        </w:rPr>
        <w:t>easurement report to carry model output to LMF</w:t>
      </w:r>
    </w:p>
    <w:p w14:paraId="30809951" w14:textId="30EDB61F" w:rsidR="00F537DA" w:rsidRPr="00D8456A" w:rsidRDefault="005D4ADB" w:rsidP="00AB24F3">
      <w:pPr>
        <w:pStyle w:val="B2"/>
        <w:ind w:firstLine="13"/>
        <w:rPr>
          <w:lang w:eastAsia="zh-CN"/>
        </w:rPr>
      </w:pPr>
      <w:r>
        <w:rPr>
          <w:lang w:eastAsia="zh-CN"/>
        </w:rPr>
        <w:t>-</w:t>
      </w:r>
      <w:r>
        <w:rPr>
          <w:lang w:eastAsia="zh-CN"/>
        </w:rPr>
        <w:tab/>
      </w:r>
      <w:r w:rsidR="00F537DA">
        <w:rPr>
          <w:lang w:eastAsia="zh-CN"/>
        </w:rPr>
        <w:t>N</w:t>
      </w:r>
      <w:r w:rsidR="00F537DA" w:rsidRPr="00D8456A">
        <w:rPr>
          <w:lang w:eastAsia="zh-CN"/>
        </w:rPr>
        <w:t>ew measurement report: e.g., ToA, path phase</w:t>
      </w:r>
    </w:p>
    <w:p w14:paraId="50868766" w14:textId="3D72DE2E" w:rsidR="00F537DA" w:rsidRPr="00D8456A" w:rsidRDefault="005D4ADB" w:rsidP="00AB24F3">
      <w:pPr>
        <w:pStyle w:val="B2"/>
        <w:ind w:firstLine="0"/>
        <w:rPr>
          <w:lang w:eastAsia="zh-CN"/>
        </w:rPr>
      </w:pPr>
      <w:r>
        <w:rPr>
          <w:lang w:eastAsia="zh-CN"/>
        </w:rPr>
        <w:t>-</w:t>
      </w:r>
      <w:r>
        <w:rPr>
          <w:lang w:eastAsia="zh-CN"/>
        </w:rPr>
        <w:tab/>
      </w:r>
      <w:r w:rsidR="00F537DA">
        <w:rPr>
          <w:lang w:eastAsia="zh-CN"/>
        </w:rPr>
        <w:t>Ex</w:t>
      </w:r>
      <w:r w:rsidR="00F537DA" w:rsidRPr="00D8456A">
        <w:rPr>
          <w:lang w:eastAsia="zh-CN"/>
        </w:rPr>
        <w:t>isting measurement report: e.g., RSTD, LOS/NLOS indicator, RSRPP</w:t>
      </w:r>
    </w:p>
    <w:p w14:paraId="54053F20" w14:textId="0B035027" w:rsidR="00F537DA" w:rsidRDefault="005D4ADB" w:rsidP="00AB24F3">
      <w:pPr>
        <w:pStyle w:val="B2"/>
        <w:ind w:firstLine="0"/>
        <w:rPr>
          <w:lang w:eastAsia="zh-CN"/>
        </w:rPr>
      </w:pPr>
      <w:r>
        <w:rPr>
          <w:lang w:eastAsia="zh-CN"/>
        </w:rPr>
        <w:t>-</w:t>
      </w:r>
      <w:r>
        <w:rPr>
          <w:lang w:eastAsia="zh-CN"/>
        </w:rPr>
        <w:tab/>
      </w:r>
      <w:r w:rsidR="00F537DA">
        <w:rPr>
          <w:lang w:eastAsia="zh-CN"/>
        </w:rPr>
        <w:t>E</w:t>
      </w:r>
      <w:r w:rsidR="00F537DA" w:rsidRPr="00D8456A">
        <w:rPr>
          <w:lang w:eastAsia="zh-CN"/>
        </w:rPr>
        <w:t xml:space="preserve">nhancement of existing measurement report: e.g., soft information/high resolution of RSTD </w:t>
      </w:r>
    </w:p>
    <w:p w14:paraId="70C47E0D" w14:textId="03851A96" w:rsidR="00AB24F3" w:rsidRDefault="00AB24F3" w:rsidP="00AB24F3">
      <w:pPr>
        <w:pStyle w:val="B2"/>
        <w:ind w:hanging="275"/>
        <w:rPr>
          <w:lang w:eastAsia="zh-CN"/>
        </w:rPr>
      </w:pPr>
      <w:r>
        <w:rPr>
          <w:lang w:eastAsia="zh-CN"/>
        </w:rPr>
        <w:t>-</w:t>
      </w:r>
      <w:r>
        <w:rPr>
          <w:lang w:eastAsia="zh-CN"/>
        </w:rPr>
        <w:tab/>
        <w:t>A</w:t>
      </w:r>
      <w:r w:rsidRPr="00AB24F3">
        <w:rPr>
          <w:lang w:eastAsia="zh-CN"/>
        </w:rPr>
        <w:t>t least the following types of model inference output are identified as candidates providing performance benefits</w:t>
      </w:r>
      <w:r>
        <w:rPr>
          <w:lang w:eastAsia="zh-CN"/>
        </w:rPr>
        <w:t>:</w:t>
      </w:r>
    </w:p>
    <w:p w14:paraId="56399560" w14:textId="77777777" w:rsidR="00AB24F3" w:rsidRDefault="00AB24F3" w:rsidP="00AB24F3">
      <w:pPr>
        <w:pStyle w:val="B2"/>
        <w:ind w:hanging="275"/>
        <w:rPr>
          <w:lang w:eastAsia="zh-CN"/>
        </w:rPr>
      </w:pPr>
      <w:r>
        <w:rPr>
          <w:lang w:eastAsia="zh-CN"/>
        </w:rPr>
        <w:tab/>
        <w:t>-</w:t>
      </w:r>
      <w:r>
        <w:rPr>
          <w:lang w:eastAsia="zh-CN"/>
        </w:rPr>
        <w:tab/>
        <w:t>Timing estimation</w:t>
      </w:r>
    </w:p>
    <w:p w14:paraId="34E97364" w14:textId="36D40EC8" w:rsidR="00AB24F3" w:rsidRDefault="00AB24F3" w:rsidP="00AB24F3">
      <w:pPr>
        <w:pStyle w:val="B2"/>
        <w:ind w:left="1139" w:firstLine="13"/>
        <w:rPr>
          <w:lang w:eastAsia="zh-CN"/>
        </w:rPr>
      </w:pPr>
      <w:r>
        <w:rPr>
          <w:lang w:eastAsia="zh-CN"/>
        </w:rPr>
        <w:t>-</w:t>
      </w:r>
      <w:r>
        <w:rPr>
          <w:lang w:eastAsia="zh-CN"/>
        </w:rPr>
        <w:tab/>
        <w:t>Note: the report to LMF is derived based on and maybe different from the model inference output</w:t>
      </w:r>
    </w:p>
    <w:p w14:paraId="15D0B5AB" w14:textId="7AFC8EA1" w:rsidR="00AB24F3" w:rsidRPr="00D8456A" w:rsidRDefault="00AB24F3" w:rsidP="00AB24F3">
      <w:pPr>
        <w:pStyle w:val="B2"/>
        <w:ind w:firstLine="0"/>
        <w:rPr>
          <w:lang w:eastAsia="zh-CN"/>
        </w:rPr>
      </w:pPr>
      <w:r>
        <w:rPr>
          <w:lang w:eastAsia="zh-CN"/>
        </w:rPr>
        <w:t>-</w:t>
      </w:r>
      <w:r>
        <w:rPr>
          <w:lang w:eastAsia="zh-CN"/>
        </w:rPr>
        <w:tab/>
        <w:t>LOS/NLOS indicator</w:t>
      </w:r>
    </w:p>
    <w:p w14:paraId="68539E1E" w14:textId="7AA9498A" w:rsidR="00F537DA" w:rsidRPr="00D8456A" w:rsidRDefault="005D4ADB" w:rsidP="005D4ADB">
      <w:pPr>
        <w:pStyle w:val="B1"/>
        <w:rPr>
          <w:lang w:eastAsia="zh-CN"/>
        </w:rPr>
      </w:pPr>
      <w:r>
        <w:rPr>
          <w:lang w:eastAsia="zh-CN"/>
        </w:rPr>
        <w:t>-</w:t>
      </w:r>
      <w:r>
        <w:rPr>
          <w:lang w:eastAsia="zh-CN"/>
        </w:rPr>
        <w:tab/>
      </w:r>
      <w:r w:rsidR="00F537DA" w:rsidRPr="00D8456A">
        <w:rPr>
          <w:lang w:eastAsia="zh-CN"/>
        </w:rPr>
        <w:t>Assistance signa</w:t>
      </w:r>
      <w:r w:rsidR="00F537DA">
        <w:rPr>
          <w:lang w:eastAsia="zh-CN"/>
        </w:rPr>
        <w:t>l</w:t>
      </w:r>
      <w:r w:rsidR="00F537DA" w:rsidRPr="00D8456A">
        <w:rPr>
          <w:lang w:eastAsia="zh-CN"/>
        </w:rPr>
        <w:t>ling and procedure to facilitate model inference for both UE-side and Network-side model</w:t>
      </w:r>
    </w:p>
    <w:p w14:paraId="6AE5C986" w14:textId="35DF88AA" w:rsidR="00F537DA" w:rsidRDefault="005D4ADB" w:rsidP="005D4ADB">
      <w:pPr>
        <w:pStyle w:val="B2"/>
        <w:rPr>
          <w:lang w:eastAsia="zh-CN"/>
        </w:rPr>
      </w:pPr>
      <w:r>
        <w:rPr>
          <w:lang w:eastAsia="zh-CN"/>
        </w:rPr>
        <w:t>-</w:t>
      </w:r>
      <w:r>
        <w:rPr>
          <w:lang w:eastAsia="zh-CN"/>
        </w:rPr>
        <w:tab/>
      </w:r>
      <w:r w:rsidR="00F537DA" w:rsidRPr="00D8456A">
        <w:rPr>
          <w:lang w:eastAsia="zh-CN"/>
        </w:rPr>
        <w:t>RS configurations</w:t>
      </w:r>
    </w:p>
    <w:p w14:paraId="7080963B" w14:textId="77777777" w:rsidR="00C306D9" w:rsidRDefault="00C306D9" w:rsidP="001D556F">
      <w:pPr>
        <w:rPr>
          <w:i/>
          <w:iCs/>
        </w:rPr>
      </w:pPr>
    </w:p>
    <w:p w14:paraId="3D3468C3" w14:textId="2B68DA04" w:rsidR="00DF16B8" w:rsidRPr="005D4ADB" w:rsidRDefault="00DF16B8" w:rsidP="001D556F">
      <w:pPr>
        <w:rPr>
          <w:i/>
          <w:iCs/>
        </w:rPr>
      </w:pPr>
      <w:r w:rsidRPr="005D4ADB">
        <w:rPr>
          <w:i/>
          <w:iCs/>
        </w:rPr>
        <w:t>LCM:</w:t>
      </w:r>
    </w:p>
    <w:p w14:paraId="72B22A47" w14:textId="1EADB100" w:rsidR="00B4033F" w:rsidRDefault="005D4ADB" w:rsidP="005D4ADB">
      <w:pPr>
        <w:pStyle w:val="B1"/>
      </w:pPr>
      <w:r>
        <w:t>-</w:t>
      </w:r>
      <w:r>
        <w:tab/>
      </w:r>
      <w:r w:rsidR="00B4033F">
        <w:t xml:space="preserve">For AI/ML based positioning accuracy enhancement, at least for Case 1 and Case 2a (model is at UE-side) </w:t>
      </w:r>
    </w:p>
    <w:p w14:paraId="5DCFA833" w14:textId="3760002F" w:rsidR="00B4033F" w:rsidRDefault="005D4ADB" w:rsidP="005D4ADB">
      <w:pPr>
        <w:pStyle w:val="B2"/>
      </w:pPr>
      <w:r>
        <w:t>-</w:t>
      </w:r>
      <w:r>
        <w:tab/>
      </w:r>
      <w:r w:rsidR="00B4033F">
        <w:t xml:space="preserve">which aspects should be specified as conditions of a Feature/FG available for </w:t>
      </w:r>
      <w:r w:rsidR="006A561B">
        <w:t>functionality-based</w:t>
      </w:r>
      <w:r w:rsidR="000F72D4">
        <w:t xml:space="preserve"> LCM.</w:t>
      </w:r>
    </w:p>
    <w:p w14:paraId="0926812B" w14:textId="3F76989F" w:rsidR="00F97199" w:rsidRDefault="005D4ADB" w:rsidP="005D4ADB">
      <w:pPr>
        <w:pStyle w:val="B2"/>
      </w:pPr>
      <w:r>
        <w:t>-</w:t>
      </w:r>
      <w:r>
        <w:tab/>
      </w:r>
      <w:r w:rsidR="00C73673">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1D556F"/>
    <w:p w14:paraId="6DE79BA4" w14:textId="518327F3" w:rsidR="006E2835" w:rsidRDefault="0009086F" w:rsidP="001D556F">
      <w:r>
        <w:t>T</w:t>
      </w:r>
      <w:r w:rsidR="00121242">
        <w:t>he specification impact related to</w:t>
      </w:r>
      <w:r>
        <w:t xml:space="preserve"> the following items is assessed</w:t>
      </w:r>
      <w:r w:rsidR="00121242">
        <w:t xml:space="preserve">: </w:t>
      </w:r>
    </w:p>
    <w:p w14:paraId="7D7E8BDA" w14:textId="09114903" w:rsidR="00217499" w:rsidRPr="00C46A77" w:rsidRDefault="005D4ADB" w:rsidP="005D4ADB">
      <w:pPr>
        <w:pStyle w:val="B1"/>
        <w:rPr>
          <w:lang w:eastAsia="zh-CN"/>
        </w:rPr>
      </w:pPr>
      <w:r>
        <w:rPr>
          <w:lang w:eastAsia="zh-CN"/>
        </w:rPr>
        <w:t>-</w:t>
      </w:r>
      <w:r>
        <w:rPr>
          <w:lang w:eastAsia="zh-CN"/>
        </w:rPr>
        <w:tab/>
      </w:r>
      <w:r w:rsidR="00217499" w:rsidRPr="00C46A77">
        <w:rPr>
          <w:lang w:eastAsia="zh-CN"/>
        </w:rPr>
        <w:t>Types of measurement as model inference input</w:t>
      </w:r>
    </w:p>
    <w:p w14:paraId="7AC81869" w14:textId="396F5D95" w:rsidR="00217499" w:rsidRPr="00C46A77" w:rsidRDefault="005D4ADB" w:rsidP="005D4ADB">
      <w:pPr>
        <w:pStyle w:val="B2"/>
        <w:rPr>
          <w:lang w:eastAsia="zh-CN"/>
        </w:rPr>
      </w:pPr>
      <w:r>
        <w:rPr>
          <w:lang w:eastAsia="zh-CN"/>
        </w:rPr>
        <w:t>-</w:t>
      </w:r>
      <w:r>
        <w:rPr>
          <w:lang w:eastAsia="zh-CN"/>
        </w:rPr>
        <w:tab/>
      </w:r>
      <w:r w:rsidR="00217499" w:rsidRPr="00C46A77">
        <w:rPr>
          <w:lang w:eastAsia="zh-CN"/>
        </w:rPr>
        <w:t>new measurement</w:t>
      </w:r>
    </w:p>
    <w:p w14:paraId="695D7BD6" w14:textId="638990B6" w:rsidR="00217499" w:rsidRPr="00C46A77" w:rsidRDefault="005D4ADB" w:rsidP="005D4ADB">
      <w:pPr>
        <w:pStyle w:val="B2"/>
        <w:rPr>
          <w:lang w:eastAsia="zh-CN"/>
        </w:rPr>
      </w:pPr>
      <w:r>
        <w:rPr>
          <w:lang w:eastAsia="zh-CN"/>
        </w:rPr>
        <w:t>-</w:t>
      </w:r>
      <w:r>
        <w:rPr>
          <w:lang w:eastAsia="zh-CN"/>
        </w:rPr>
        <w:tab/>
      </w:r>
      <w:r w:rsidR="00217499" w:rsidRPr="00C46A77">
        <w:rPr>
          <w:lang w:eastAsia="zh-CN"/>
        </w:rPr>
        <w:t>existing measurement</w:t>
      </w:r>
    </w:p>
    <w:p w14:paraId="4264BF25" w14:textId="1662CB07" w:rsidR="00217499" w:rsidRPr="00C46A77" w:rsidRDefault="005D4ADB" w:rsidP="005D4ADB">
      <w:pPr>
        <w:pStyle w:val="B1"/>
        <w:rPr>
          <w:lang w:eastAsia="zh-CN"/>
        </w:rPr>
      </w:pPr>
      <w:r>
        <w:rPr>
          <w:lang w:eastAsia="zh-CN"/>
        </w:rPr>
        <w:t>-</w:t>
      </w:r>
      <w:r>
        <w:rPr>
          <w:lang w:eastAsia="zh-CN"/>
        </w:rPr>
        <w:tab/>
      </w:r>
      <w:r w:rsidR="00217499" w:rsidRPr="00C46A77">
        <w:rPr>
          <w:lang w:eastAsia="zh-CN"/>
        </w:rPr>
        <w:t>UE is assumed to perform measurement as model inference input for Case 1, Case 2a and Case 2b; TRP is assumed to perform measurement as model inference input for Case 3a and Case 3b</w:t>
      </w:r>
    </w:p>
    <w:p w14:paraId="2E05D8B1" w14:textId="72756F0E" w:rsidR="00217499" w:rsidRPr="00C46A77" w:rsidRDefault="005D4ADB" w:rsidP="005D4ADB">
      <w:pPr>
        <w:pStyle w:val="B2"/>
        <w:rPr>
          <w:lang w:eastAsia="zh-CN"/>
        </w:rPr>
      </w:pPr>
      <w:r>
        <w:rPr>
          <w:lang w:eastAsia="zh-CN"/>
        </w:rPr>
        <w:t>-</w:t>
      </w:r>
      <w:r>
        <w:rPr>
          <w:lang w:eastAsia="zh-CN"/>
        </w:rPr>
        <w:tab/>
      </w:r>
      <w:r w:rsidR="00217499" w:rsidRPr="00C46A77">
        <w:rPr>
          <w:lang w:eastAsia="zh-CN"/>
        </w:rPr>
        <w:t>Report of measurements as model inference input to LMF for LMF-side model (Case 2b and Case 3b)</w:t>
      </w:r>
    </w:p>
    <w:p w14:paraId="3156C782" w14:textId="0C6EC74B" w:rsidR="00217499" w:rsidRPr="00C46A77" w:rsidRDefault="005D4ADB" w:rsidP="005D4ADB">
      <w:pPr>
        <w:pStyle w:val="B1"/>
        <w:rPr>
          <w:lang w:eastAsia="zh-CN"/>
        </w:rPr>
      </w:pPr>
      <w:r>
        <w:rPr>
          <w:lang w:eastAsia="zh-CN"/>
        </w:rPr>
        <w:t>-</w:t>
      </w:r>
      <w:r>
        <w:rPr>
          <w:lang w:eastAsia="zh-CN"/>
        </w:rPr>
        <w:tab/>
      </w:r>
      <w:r w:rsidR="00217499" w:rsidRPr="00C46A77">
        <w:rPr>
          <w:lang w:eastAsia="zh-CN"/>
        </w:rPr>
        <w:t>For AI/ML assisted positioning, new measurement report and/or potential enhancement of existing measurement report as model output to LMF for UE-assisted (Case 2a) and NG-RAN node assisted positioning (Case 3a)</w:t>
      </w:r>
    </w:p>
    <w:p w14:paraId="69308B75" w14:textId="05239C99" w:rsidR="00217499" w:rsidRPr="00C46A77" w:rsidRDefault="005D4ADB" w:rsidP="005D4ADB">
      <w:pPr>
        <w:pStyle w:val="B1"/>
        <w:rPr>
          <w:lang w:eastAsia="zh-CN"/>
        </w:rPr>
      </w:pPr>
      <w:r>
        <w:rPr>
          <w:lang w:eastAsia="zh-CN"/>
        </w:rPr>
        <w:t>-</w:t>
      </w:r>
      <w:r>
        <w:rPr>
          <w:lang w:eastAsia="zh-CN"/>
        </w:rPr>
        <w:tab/>
      </w:r>
      <w:r w:rsidR="00217499" w:rsidRPr="00C46A77">
        <w:rPr>
          <w:lang w:eastAsia="zh-CN"/>
        </w:rPr>
        <w:t>Assistance signal</w:t>
      </w:r>
      <w:r w:rsidR="00466B34">
        <w:rPr>
          <w:lang w:eastAsia="zh-CN"/>
        </w:rPr>
        <w:t>l</w:t>
      </w:r>
      <w:r w:rsidR="00217499" w:rsidRPr="00C46A77">
        <w:rPr>
          <w:lang w:eastAsia="zh-CN"/>
        </w:rPr>
        <w:t>ing and procedure to facilitate model inference for both UE-side and Network-side model</w:t>
      </w:r>
    </w:p>
    <w:p w14:paraId="0663016B" w14:textId="796F59F4" w:rsidR="00217499" w:rsidRPr="00C46A77" w:rsidRDefault="005D4ADB" w:rsidP="005D4ADB">
      <w:pPr>
        <w:pStyle w:val="B2"/>
        <w:rPr>
          <w:lang w:eastAsia="zh-CN"/>
        </w:rPr>
      </w:pPr>
      <w:r>
        <w:rPr>
          <w:lang w:eastAsia="zh-CN"/>
        </w:rPr>
        <w:t>-</w:t>
      </w:r>
      <w:r>
        <w:rPr>
          <w:lang w:eastAsia="zh-CN"/>
        </w:rPr>
        <w:tab/>
      </w:r>
      <w:r w:rsidR="00217499" w:rsidRPr="00C46A77">
        <w:rPr>
          <w:lang w:eastAsia="zh-CN"/>
        </w:rPr>
        <w:t>New and/or enhancement to existing assistance signa</w:t>
      </w:r>
      <w:r w:rsidR="00466B34">
        <w:rPr>
          <w:lang w:eastAsia="zh-CN"/>
        </w:rPr>
        <w:t>l</w:t>
      </w:r>
      <w:r w:rsidR="00217499" w:rsidRPr="00C46A77">
        <w:rPr>
          <w:lang w:eastAsia="zh-CN"/>
        </w:rPr>
        <w:t>ling</w:t>
      </w:r>
    </w:p>
    <w:p w14:paraId="1F3A074B" w14:textId="49299E63" w:rsidR="00217499" w:rsidRDefault="005D4ADB" w:rsidP="005D4ADB">
      <w:pPr>
        <w:pStyle w:val="B2"/>
        <w:rPr>
          <w:lang w:eastAsia="zh-CN"/>
        </w:rPr>
      </w:pPr>
      <w:r>
        <w:rPr>
          <w:lang w:eastAsia="zh-CN"/>
        </w:rPr>
        <w:t>-</w:t>
      </w:r>
      <w:r>
        <w:rPr>
          <w:lang w:eastAsia="zh-CN"/>
        </w:rPr>
        <w:tab/>
      </w:r>
      <w:r w:rsidR="00217499" w:rsidRPr="00C46A77">
        <w:rPr>
          <w:lang w:eastAsia="zh-CN"/>
        </w:rPr>
        <w:t>Note: whether such assistance signal</w:t>
      </w:r>
      <w:r w:rsidR="00466B34">
        <w:rPr>
          <w:lang w:eastAsia="zh-CN"/>
        </w:rPr>
        <w:t>l</w:t>
      </w:r>
      <w:r w:rsidR="00217499" w:rsidRPr="00C46A77">
        <w:rPr>
          <w:lang w:eastAsia="zh-CN"/>
        </w:rPr>
        <w:t>ing and procedure can be applied to other aspect(s) of AI/ML model LCM can also be discussed</w:t>
      </w:r>
    </w:p>
    <w:p w14:paraId="45685BDB" w14:textId="77777777" w:rsidR="00B350B7" w:rsidRDefault="00B350B7" w:rsidP="005D4ADB">
      <w:pPr>
        <w:pStyle w:val="B2"/>
        <w:rPr>
          <w:lang w:eastAsia="zh-CN"/>
        </w:rPr>
      </w:pPr>
    </w:p>
    <w:p w14:paraId="39AEE044" w14:textId="77777777" w:rsidR="00B65B64" w:rsidRDefault="00B65B64" w:rsidP="00686907">
      <w:r>
        <w:t>For direct AI/ML positioning with LMF-side model (Case 2b and 3b), the following types of measurement report are</w:t>
      </w:r>
      <w:r>
        <w:rPr>
          <w:strike/>
        </w:rPr>
        <w:t xml:space="preserve"> </w:t>
      </w:r>
      <w:r>
        <w:t>identified</w:t>
      </w:r>
      <w:r>
        <w:rPr>
          <w:lang w:eastAsia="zh-CN"/>
        </w:rPr>
        <w:t xml:space="preserve"> </w:t>
      </w:r>
      <w:r>
        <w:t xml:space="preserve">if beneficial and necessary (e.g., tradeoff positioning accuracy requirement and signaling overhead), </w:t>
      </w:r>
    </w:p>
    <w:p w14:paraId="04DE5A5D" w14:textId="77777777" w:rsidR="00B65B64" w:rsidRDefault="00B65B64">
      <w:pPr>
        <w:pStyle w:val="ac"/>
        <w:numPr>
          <w:ilvl w:val="0"/>
          <w:numId w:val="48"/>
        </w:numPr>
        <w:spacing w:line="254" w:lineRule="auto"/>
        <w:contextualSpacing w:val="0"/>
        <w:rPr>
          <w:lang w:eastAsia="zh-CN"/>
        </w:rPr>
      </w:pPr>
      <w:r>
        <w:t>T</w:t>
      </w:r>
      <w:r>
        <w:rPr>
          <w:lang w:eastAsia="zh-CN"/>
        </w:rPr>
        <w:t>ake into account that existing Rel-16/17 measurement and/or expected Rel-18 measurement report may contain timing, power and phase information</w:t>
      </w:r>
      <w:r>
        <w:t xml:space="preserve"> </w:t>
      </w:r>
      <w:r>
        <w:rPr>
          <w:lang w:eastAsia="zh-CN"/>
        </w:rPr>
        <w:t>of the channel response</w:t>
      </w:r>
    </w:p>
    <w:p w14:paraId="613D441A"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power and phase information</w:t>
      </w:r>
      <w:r>
        <w:t xml:space="preserve"> </w:t>
      </w:r>
      <w:r>
        <w:rPr>
          <w:lang w:eastAsia="zh-CN"/>
        </w:rPr>
        <w:t>of the channel response</w:t>
      </w:r>
    </w:p>
    <w:p w14:paraId="066A7AA2" w14:textId="77777777" w:rsidR="00B65B64" w:rsidRDefault="00B65B64">
      <w:pPr>
        <w:pStyle w:val="ac"/>
        <w:numPr>
          <w:ilvl w:val="3"/>
          <w:numId w:val="48"/>
        </w:numPr>
        <w:spacing w:line="254" w:lineRule="auto"/>
        <w:ind w:left="1260"/>
        <w:contextualSpacing w:val="0"/>
        <w:rPr>
          <w:lang w:eastAsia="zh-CN"/>
        </w:rPr>
      </w:pPr>
      <w:r>
        <w:rPr>
          <w:lang w:eastAsia="zh-CN"/>
        </w:rPr>
        <w:t>At least for Case 3b</w:t>
      </w:r>
    </w:p>
    <w:p w14:paraId="3DEF3C85" w14:textId="77777777" w:rsidR="00B65B64" w:rsidRDefault="00B65B64">
      <w:pPr>
        <w:pStyle w:val="ac"/>
        <w:numPr>
          <w:ilvl w:val="2"/>
          <w:numId w:val="48"/>
        </w:numPr>
        <w:spacing w:line="254" w:lineRule="auto"/>
        <w:ind w:left="990"/>
        <w:contextualSpacing w:val="0"/>
        <w:rPr>
          <w:lang w:eastAsia="zh-CN"/>
        </w:rPr>
      </w:pPr>
      <w:r>
        <w:rPr>
          <w:lang w:eastAsia="zh-CN"/>
        </w:rPr>
        <w:t>Measurement report, which contains timing and power information of the channel response</w:t>
      </w:r>
    </w:p>
    <w:p w14:paraId="6373EE07" w14:textId="77777777" w:rsidR="00686907" w:rsidRDefault="00B65B64">
      <w:pPr>
        <w:pStyle w:val="ac"/>
        <w:numPr>
          <w:ilvl w:val="2"/>
          <w:numId w:val="48"/>
        </w:numPr>
        <w:spacing w:line="254" w:lineRule="auto"/>
        <w:ind w:left="990"/>
        <w:contextualSpacing w:val="0"/>
        <w:rPr>
          <w:lang w:eastAsia="zh-CN"/>
        </w:rPr>
      </w:pPr>
      <w:r>
        <w:rPr>
          <w:lang w:eastAsia="zh-CN"/>
        </w:rPr>
        <w:t>Measurement report, which contains timing information of the channel response</w:t>
      </w:r>
    </w:p>
    <w:p w14:paraId="1DF17F7A" w14:textId="17B3B002" w:rsidR="00B65B64" w:rsidRDefault="00B65B64">
      <w:pPr>
        <w:pStyle w:val="ac"/>
        <w:numPr>
          <w:ilvl w:val="2"/>
          <w:numId w:val="48"/>
        </w:numPr>
        <w:spacing w:line="254" w:lineRule="auto"/>
        <w:ind w:left="990"/>
        <w:contextualSpacing w:val="0"/>
        <w:rPr>
          <w:lang w:eastAsia="zh-CN"/>
        </w:rPr>
      </w:pPr>
      <w:r>
        <w:rPr>
          <w:lang w:eastAsia="zh-CN"/>
        </w:rPr>
        <w:t>Note: combinations of multiple measurement reports and/or post processing of the measurement reports are not precluded</w:t>
      </w:r>
    </w:p>
    <w:p w14:paraId="140AA919" w14:textId="77777777" w:rsidR="00626CCD" w:rsidRDefault="00626CCD" w:rsidP="00626CCD">
      <w:pPr>
        <w:spacing w:line="254" w:lineRule="auto"/>
        <w:rPr>
          <w:lang w:eastAsia="zh-CN"/>
        </w:rPr>
      </w:pPr>
    </w:p>
    <w:p w14:paraId="2DB0EC5F" w14:textId="77777777" w:rsidR="00686907" w:rsidRDefault="00686907" w:rsidP="00686907">
      <w:pPr>
        <w:rPr>
          <w:lang w:eastAsia="zh-CN"/>
        </w:rPr>
      </w:pPr>
      <w:r>
        <w:t>For direct AI/ML positioning with LMF-side model (Case 2b and 3b), the following types of measurement report with potential specification impact have been studied</w:t>
      </w:r>
      <w:r>
        <w:rPr>
          <w:lang w:eastAsia="zh-CN"/>
        </w:rPr>
        <w:t xml:space="preserve"> for AI/ML based positioning accuracy enhancement</w:t>
      </w:r>
    </w:p>
    <w:p w14:paraId="7768BD71"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power and phase information</w:t>
      </w:r>
      <w:r>
        <w:t xml:space="preserve"> </w:t>
      </w:r>
      <w:r>
        <w:rPr>
          <w:lang w:eastAsia="zh-CN"/>
        </w:rPr>
        <w:t>of the channel response</w:t>
      </w:r>
    </w:p>
    <w:p w14:paraId="08389C74"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7ED6C01D"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0F951EA9" w14:textId="77777777" w:rsidR="00686907" w:rsidRDefault="00686907">
      <w:pPr>
        <w:pStyle w:val="ac"/>
        <w:numPr>
          <w:ilvl w:val="0"/>
          <w:numId w:val="139"/>
        </w:numPr>
        <w:spacing w:line="254" w:lineRule="auto"/>
        <w:contextualSpacing w:val="0"/>
        <w:rPr>
          <w:lang w:eastAsia="zh-CN"/>
        </w:rPr>
      </w:pPr>
      <w:r>
        <w:rPr>
          <w:lang w:eastAsia="zh-CN"/>
        </w:rPr>
        <w:lastRenderedPageBreak/>
        <w:t>Measurement report, which contains timing and power information of the channel response</w:t>
      </w:r>
    </w:p>
    <w:p w14:paraId="66C5F243"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new measurement report or enhancement to existing measurement report</w:t>
      </w:r>
    </w:p>
    <w:p w14:paraId="52EBEF5F" w14:textId="77777777" w:rsidR="00686907" w:rsidRDefault="00686907">
      <w:pPr>
        <w:pStyle w:val="ac"/>
        <w:numPr>
          <w:ilvl w:val="2"/>
          <w:numId w:val="139"/>
        </w:numPr>
        <w:spacing w:line="254" w:lineRule="auto"/>
        <w:contextualSpacing w:val="0"/>
        <w:rPr>
          <w:lang w:eastAsia="zh-CN"/>
        </w:rPr>
      </w:pPr>
      <w:r>
        <w:rPr>
          <w:lang w:eastAsia="zh-CN"/>
        </w:rPr>
        <w:t>E.g., truncation, [feature extraction,] alignment of sample/path determination</w:t>
      </w:r>
    </w:p>
    <w:p w14:paraId="404AF317" w14:textId="77777777" w:rsidR="00686907" w:rsidRDefault="00686907">
      <w:pPr>
        <w:pStyle w:val="ac"/>
        <w:numPr>
          <w:ilvl w:val="0"/>
          <w:numId w:val="139"/>
        </w:numPr>
        <w:spacing w:line="254" w:lineRule="auto"/>
        <w:contextualSpacing w:val="0"/>
        <w:rPr>
          <w:lang w:eastAsia="zh-CN"/>
        </w:rPr>
      </w:pPr>
      <w:r>
        <w:rPr>
          <w:lang w:eastAsia="zh-CN"/>
        </w:rPr>
        <w:t>Measurement report, which contains timing information of the channel response</w:t>
      </w:r>
    </w:p>
    <w:p w14:paraId="165CA28F" w14:textId="77777777" w:rsidR="00686907" w:rsidRDefault="00686907">
      <w:pPr>
        <w:pStyle w:val="ac"/>
        <w:numPr>
          <w:ilvl w:val="1"/>
          <w:numId w:val="139"/>
        </w:numPr>
        <w:spacing w:line="254" w:lineRule="auto"/>
        <w:contextualSpacing w:val="0"/>
        <w:rPr>
          <w:lang w:eastAsia="zh-CN"/>
        </w:rPr>
      </w:pPr>
      <w:r>
        <w:rPr>
          <w:lang w:eastAsia="zh-CN"/>
        </w:rPr>
        <w:t>If support, potential specification impact including enhancement to existing measurement report</w:t>
      </w:r>
    </w:p>
    <w:p w14:paraId="7AD4FC52" w14:textId="77777777" w:rsidR="00686907" w:rsidRDefault="00686907">
      <w:pPr>
        <w:pStyle w:val="ac"/>
        <w:numPr>
          <w:ilvl w:val="2"/>
          <w:numId w:val="139"/>
        </w:numPr>
        <w:spacing w:line="254" w:lineRule="auto"/>
        <w:contextualSpacing w:val="0"/>
        <w:rPr>
          <w:lang w:eastAsia="zh-CN"/>
        </w:rPr>
      </w:pPr>
      <w:r>
        <w:rPr>
          <w:lang w:eastAsia="zh-CN"/>
        </w:rPr>
        <w:t>E.g., alignment of sample/path determination</w:t>
      </w:r>
    </w:p>
    <w:p w14:paraId="490A0152" w14:textId="3AE68E30" w:rsidR="00700420" w:rsidRDefault="00D34562" w:rsidP="00EC47F7">
      <w:pPr>
        <w:pStyle w:val="21"/>
      </w:pPr>
      <w:bookmarkStart w:id="246" w:name="_Toc135002588"/>
      <w:bookmarkStart w:id="247" w:name="_Toc137744880"/>
      <w:r>
        <w:t>7.3</w:t>
      </w:r>
      <w:r w:rsidR="00EC47F7">
        <w:tab/>
        <w:t>Protocol aspects</w:t>
      </w:r>
      <w:bookmarkEnd w:id="246"/>
      <w:bookmarkEnd w:id="247"/>
    </w:p>
    <w:p w14:paraId="1DC53C39" w14:textId="49EBFDFF" w:rsidR="00FD75B0" w:rsidRDefault="00FD75B0" w:rsidP="00FD75B0">
      <w:r>
        <w:t xml:space="preserve">In this </w:t>
      </w:r>
      <w:r w:rsidR="008D5118">
        <w:t>clause</w:t>
      </w:r>
      <w:r>
        <w:t xml:space="preserve">, aspects related to, e.g., capability indication, configuration and control procedures (training/inference), and management of data and AI/ML model, per RAN1 input, are considered.  </w:t>
      </w:r>
    </w:p>
    <w:p w14:paraId="3793E25B" w14:textId="5C31E0A4" w:rsidR="00EC47F7" w:rsidRDefault="004678D0" w:rsidP="00FD75B0">
      <w:pPr>
        <w:rPr>
          <w:ins w:id="248" w:author="Ericsson (Felipe)" w:date="2023-09-27T11:19:00Z"/>
        </w:rPr>
      </w:pPr>
      <w:r>
        <w:t>In addition, c</w:t>
      </w:r>
      <w:r w:rsidR="00FD75B0">
        <w:t>ollaboration level specific specification impact per use case</w:t>
      </w:r>
      <w:r>
        <w:t xml:space="preserve"> is documented. </w:t>
      </w:r>
    </w:p>
    <w:p w14:paraId="05C746FD" w14:textId="3BA900E3" w:rsidR="00E84BD0" w:rsidRPr="007178AB" w:rsidRDefault="006317D3" w:rsidP="007178AB">
      <w:pPr>
        <w:pStyle w:val="EditorsNote"/>
        <w:rPr>
          <w:i/>
          <w:iCs/>
          <w:color w:val="auto"/>
        </w:rPr>
      </w:pPr>
      <w:ins w:id="249" w:author="Ericsson (Felipe)" w:date="2023-09-27T11:22:00Z">
        <w:r>
          <w:rPr>
            <w:i/>
            <w:iCs/>
            <w:color w:val="auto"/>
          </w:rPr>
          <w:t>Editor’s note (RAN2)</w:t>
        </w:r>
      </w:ins>
      <w:ins w:id="250" w:author="Ericsson (Felipe)" w:date="2023-09-27T11:19:00Z">
        <w:r w:rsidR="00E84BD0" w:rsidRPr="00CA4E96">
          <w:rPr>
            <w:i/>
            <w:iCs/>
            <w:color w:val="auto"/>
          </w:rPr>
          <w:t>: The</w:t>
        </w:r>
      </w:ins>
      <w:ins w:id="251" w:author="Ericsson (Felipe)" w:date="2023-09-27T11:22:00Z">
        <w:r>
          <w:rPr>
            <w:i/>
            <w:iCs/>
            <w:color w:val="auto"/>
          </w:rPr>
          <w:t>re</w:t>
        </w:r>
      </w:ins>
      <w:ins w:id="252" w:author="Ericsson (Felipe)" w:date="2023-09-27T11:19:00Z">
        <w:r w:rsidR="00E84BD0" w:rsidRPr="00CA4E96">
          <w:rPr>
            <w:i/>
            <w:iCs/>
            <w:color w:val="auto"/>
          </w:rPr>
          <w:t xml:space="preserve"> will</w:t>
        </w:r>
      </w:ins>
      <w:ins w:id="253" w:author="Ericsson (Felipe)" w:date="2023-09-27T11:20:00Z">
        <w:r w:rsidR="003E06FE">
          <w:rPr>
            <w:i/>
            <w:iCs/>
            <w:color w:val="auto"/>
          </w:rPr>
          <w:t xml:space="preserve"> very likely be a need to</w:t>
        </w:r>
      </w:ins>
      <w:ins w:id="254" w:author="Ericsson (Felipe)" w:date="2023-09-27T11:19:00Z">
        <w:r w:rsidR="00E84BD0" w:rsidRPr="00CA4E96">
          <w:rPr>
            <w:i/>
            <w:iCs/>
            <w:color w:val="auto"/>
          </w:rPr>
          <w:t xml:space="preserve"> </w:t>
        </w:r>
      </w:ins>
      <w:ins w:id="255" w:author="Ericsson (Felipe)" w:date="2023-09-27T11:24:00Z">
        <w:r w:rsidR="0041388A" w:rsidRPr="00CA4E96">
          <w:rPr>
            <w:i/>
            <w:iCs/>
            <w:color w:val="auto"/>
          </w:rPr>
          <w:t>update</w:t>
        </w:r>
      </w:ins>
      <w:ins w:id="256" w:author="Ericsson (Felipe)" w:date="2023-09-27T11:19:00Z">
        <w:r w:rsidR="00E84BD0" w:rsidRPr="00CA4E96">
          <w:rPr>
            <w:i/>
            <w:iCs/>
            <w:color w:val="auto"/>
          </w:rPr>
          <w:t xml:space="preserve"> </w:t>
        </w:r>
      </w:ins>
      <w:ins w:id="257" w:author="Ericsson (Felipe)" w:date="2023-09-27T11:20:00Z">
        <w:r w:rsidR="003E06FE">
          <w:rPr>
            <w:i/>
            <w:iCs/>
            <w:color w:val="auto"/>
          </w:rPr>
          <w:t>the text abov</w:t>
        </w:r>
      </w:ins>
      <w:ins w:id="258" w:author="Ericsson (Felipe)" w:date="2023-09-27T11:23:00Z">
        <w:r w:rsidR="00E8324F">
          <w:rPr>
            <w:i/>
            <w:iCs/>
            <w:color w:val="auto"/>
          </w:rPr>
          <w:t xml:space="preserve">e, both </w:t>
        </w:r>
      </w:ins>
      <w:ins w:id="259" w:author="Ericsson (Felipe)" w:date="2023-09-27T11:20:00Z">
        <w:r w:rsidR="003E06FE">
          <w:rPr>
            <w:i/>
            <w:iCs/>
            <w:color w:val="auto"/>
          </w:rPr>
          <w:t>for readability purposes</w:t>
        </w:r>
      </w:ins>
      <w:ins w:id="260" w:author="Ericsson (Felipe)" w:date="2023-09-27T11:23:00Z">
        <w:r w:rsidR="00E8324F">
          <w:rPr>
            <w:i/>
            <w:iCs/>
            <w:color w:val="auto"/>
          </w:rPr>
          <w:t xml:space="preserve">, as </w:t>
        </w:r>
      </w:ins>
      <w:ins w:id="261" w:author="Ericsson (Felipe)" w:date="2023-09-27T11:20:00Z">
        <w:r w:rsidR="003E06FE">
          <w:rPr>
            <w:i/>
            <w:iCs/>
            <w:color w:val="auto"/>
          </w:rPr>
          <w:t xml:space="preserve">to be in line </w:t>
        </w:r>
      </w:ins>
      <w:ins w:id="262" w:author="Ericsson (Felipe)" w:date="2023-09-27T11:21:00Z">
        <w:r w:rsidR="00F206FA">
          <w:rPr>
            <w:i/>
            <w:iCs/>
            <w:color w:val="auto"/>
          </w:rPr>
          <w:t xml:space="preserve">with </w:t>
        </w:r>
      </w:ins>
      <w:ins w:id="263" w:author="Ericsson (Felipe)" w:date="2023-09-27T11:19:00Z">
        <w:r w:rsidR="00E84BD0" w:rsidRPr="00CA4E96">
          <w:rPr>
            <w:i/>
            <w:iCs/>
            <w:color w:val="auto"/>
          </w:rPr>
          <w:t>the progress of the study/discussion.</w:t>
        </w:r>
      </w:ins>
    </w:p>
    <w:p w14:paraId="37220B23" w14:textId="55AD1FBA" w:rsidR="00E034FA" w:rsidRDefault="00D34562" w:rsidP="00E41685">
      <w:pPr>
        <w:pStyle w:val="31"/>
        <w:rPr>
          <w:ins w:id="264" w:author="Ericsson (Felipe)" w:date="2023-09-27T11:24:00Z"/>
        </w:rPr>
      </w:pPr>
      <w:bookmarkStart w:id="265" w:name="_Toc137744881"/>
      <w:r>
        <w:t>7.3</w:t>
      </w:r>
      <w:r w:rsidR="00E41685">
        <w:t>.1</w:t>
      </w:r>
      <w:r w:rsidR="00E41685">
        <w:tab/>
        <w:t>Common framework</w:t>
      </w:r>
      <w:bookmarkEnd w:id="265"/>
    </w:p>
    <w:p w14:paraId="0286CB16" w14:textId="2FF5F0D9" w:rsidR="00E034FA" w:rsidRDefault="00E034FA" w:rsidP="00E034FA">
      <w:pPr>
        <w:pStyle w:val="40"/>
        <w:rPr>
          <w:ins w:id="266" w:author="Ericsson (Felipe)" w:date="2023-09-27T11:24:00Z"/>
        </w:rPr>
      </w:pPr>
      <w:ins w:id="267" w:author="Ericsson (Felipe)" w:date="2023-09-27T11:24:00Z">
        <w:r>
          <w:t>7.3.1.1</w:t>
        </w:r>
        <w:r>
          <w:tab/>
          <w:t>Model Identification</w:t>
        </w:r>
      </w:ins>
      <w:ins w:id="268" w:author="Ericsson (Felipe)" w:date="2023-09-27T11:28:00Z">
        <w:r w:rsidR="000D6AB1">
          <w:t xml:space="preserve"> and Metadata</w:t>
        </w:r>
      </w:ins>
    </w:p>
    <w:p w14:paraId="3760AAB1" w14:textId="58B0ECAE" w:rsidR="00E15B63" w:rsidRDefault="00E15B63" w:rsidP="00E15B63">
      <w:pPr>
        <w:rPr>
          <w:ins w:id="269" w:author="Ericsson (Felipe)" w:date="2023-09-27T11:33:00Z"/>
        </w:rPr>
      </w:pPr>
      <w:ins w:id="270" w:author="Ericsson (Felipe)" w:date="2023-09-27T11:30:00Z">
        <w:r>
          <w:t>According to the functional framework in Figure 4.4-1, for a model-ID-based LCM, a model ID can be used within functions (e.g., Inference, Model Storage, Model Training) and for different data/information</w:t>
        </w:r>
      </w:ins>
      <w:ins w:id="271" w:author="Ericsson (Felipe)" w:date="2023-09-27T11:32:00Z">
        <w:r w:rsidR="00C268D9">
          <w:t>/instruction</w:t>
        </w:r>
      </w:ins>
      <w:ins w:id="272" w:author="Ericsson (Felipe)" w:date="2023-09-27T11:30:00Z">
        <w:r>
          <w:t xml:space="preserve"> flows</w:t>
        </w:r>
      </w:ins>
      <w:ins w:id="273" w:author="Ericsson (Felipe)" w:date="2023-09-27T11:32:00Z">
        <w:r w:rsidR="00C268D9">
          <w:t xml:space="preserve"> to identify an AI/ML model </w:t>
        </w:r>
        <w:commentRangeStart w:id="274"/>
        <w:commentRangeStart w:id="275"/>
        <w:r w:rsidR="00C268D9">
          <w:t>or a set of AI/ML models</w:t>
        </w:r>
      </w:ins>
      <w:commentRangeEnd w:id="274"/>
      <w:r w:rsidR="00DE5543">
        <w:rPr>
          <w:rStyle w:val="ae"/>
        </w:rPr>
        <w:commentReference w:id="274"/>
      </w:r>
      <w:commentRangeEnd w:id="275"/>
      <w:r w:rsidR="00990B98">
        <w:rPr>
          <w:rStyle w:val="ae"/>
        </w:rPr>
        <w:commentReference w:id="275"/>
      </w:r>
      <w:ins w:id="276" w:author="Ericsson (Felipe)" w:date="2023-09-27T11:30:00Z">
        <w:r>
          <w:t>. For example, a model ID could eventually be associated to the selection/(de)activation/switching of a model or linked to the “Model Transfer/Delivery” information.</w:t>
        </w:r>
      </w:ins>
    </w:p>
    <w:p w14:paraId="774A872A" w14:textId="2C345BD5" w:rsidR="00B3152E" w:rsidRDefault="00B3152E" w:rsidP="00E15B63">
      <w:pPr>
        <w:rPr>
          <w:ins w:id="277" w:author="Ericsson (Felipe)" w:date="2023-09-27T11:33:00Z"/>
        </w:rPr>
      </w:pPr>
      <w:ins w:id="278" w:author="Ericsson (Felipe)" w:date="2023-09-27T11:33:00Z">
        <w:r>
          <w:t>RAN2 assumes that a model ID is globally unique, e.g., allowing for proper model training, model validation, and model testing procedures.</w:t>
        </w:r>
      </w:ins>
    </w:p>
    <w:p w14:paraId="41DB5019" w14:textId="3DB785EE" w:rsidR="00B3152E" w:rsidRDefault="00B3152E" w:rsidP="00B3152E">
      <w:pPr>
        <w:ind w:leftChars="90" w:left="180"/>
        <w:rPr>
          <w:ins w:id="279" w:author="Ericsson (Felipe)" w:date="2023-09-27T11:30:00Z"/>
          <w:lang w:eastAsia="zh-CN"/>
        </w:rPr>
      </w:pPr>
      <w:ins w:id="280" w:author="Ericsson (Felipe)" w:date="2023-09-27T11:33:00Z">
        <w:r>
          <w:rPr>
            <w:lang w:eastAsia="zh-CN"/>
          </w:rPr>
          <w:t>Note: Details of model training, validation and testing are out of RAN2 scope.</w:t>
        </w:r>
      </w:ins>
    </w:p>
    <w:p w14:paraId="430CE3D2" w14:textId="161B46F3" w:rsidR="00E034FA" w:rsidRDefault="00E15B63" w:rsidP="00E034FA">
      <w:pPr>
        <w:rPr>
          <w:ins w:id="281" w:author="Ericsson (Felipe)" w:date="2023-09-27T11:24:00Z"/>
        </w:rPr>
      </w:pPr>
      <w:ins w:id="282" w:author="Ericsson (Felipe)" w:date="2023-09-27T11:30:00Z">
        <w:r>
          <w:t>Additionally, t</w:t>
        </w:r>
      </w:ins>
      <w:ins w:id="283" w:author="Ericsson (Felipe)" w:date="2023-09-27T11:24:00Z">
        <w:r w:rsidR="00E034FA">
          <w:t xml:space="preserve">o manage or control AI/ML models some metadata about them may be needed. In this regard, and similar to what is captured in clause 4.2, from a RAN2 perspective, </w:t>
        </w:r>
        <w:commentRangeStart w:id="284"/>
        <w:commentRangeStart w:id="285"/>
        <w:r w:rsidR="00E034FA">
          <w:t>it is assumed that this meta information could come</w:t>
        </w:r>
      </w:ins>
      <w:ins w:id="286" w:author="Ericsson (Felipe)" w:date="2023-09-27T11:32:00Z">
        <w:r w:rsidR="00B3152E">
          <w:t xml:space="preserve">, for example, </w:t>
        </w:r>
      </w:ins>
      <w:ins w:id="287" w:author="Ericsson (Felipe)" w:date="2023-09-27T11:24:00Z">
        <w:r w:rsidR="00E034FA">
          <w:t xml:space="preserve">in the form of a model ID. </w:t>
        </w:r>
      </w:ins>
      <w:commentRangeEnd w:id="284"/>
      <w:r w:rsidR="00687963">
        <w:rPr>
          <w:rStyle w:val="ae"/>
        </w:rPr>
        <w:commentReference w:id="284"/>
      </w:r>
      <w:commentRangeEnd w:id="285"/>
      <w:r w:rsidR="00E62D95">
        <w:rPr>
          <w:rStyle w:val="ae"/>
        </w:rPr>
        <w:commentReference w:id="285"/>
      </w:r>
    </w:p>
    <w:p w14:paraId="4236D876" w14:textId="787824C2" w:rsidR="00305FFA" w:rsidRDefault="00305FFA" w:rsidP="00305FFA">
      <w:pPr>
        <w:ind w:firstLine="284"/>
        <w:rPr>
          <w:ins w:id="288" w:author="Ericsson (Felipe)" w:date="2023-09-27T11:31:00Z"/>
          <w:i/>
          <w:iCs/>
        </w:rPr>
      </w:pPr>
      <w:commentRangeStart w:id="289"/>
      <w:ins w:id="290" w:author="Ericsson (Felipe)" w:date="2023-09-27T11:31:00Z">
        <w:r>
          <w:rPr>
            <w:i/>
            <w:iCs/>
          </w:rPr>
          <w:t xml:space="preserve">Editor’s note (RAN2): RAN2 might still need to address details on how model identification is achieved. </w:t>
        </w:r>
      </w:ins>
    </w:p>
    <w:p w14:paraId="15FDB647" w14:textId="2EF32DF5" w:rsidR="00E034FA" w:rsidRDefault="0041388A" w:rsidP="00E034FA">
      <w:pPr>
        <w:ind w:firstLine="284"/>
        <w:rPr>
          <w:ins w:id="291" w:author="Ericsson (Felipe)" w:date="2023-09-27T11:24:00Z"/>
          <w:i/>
          <w:iCs/>
        </w:rPr>
      </w:pPr>
      <w:ins w:id="292" w:author="Ericsson (Felipe)" w:date="2023-09-27T11:24:00Z">
        <w:r>
          <w:rPr>
            <w:i/>
            <w:iCs/>
          </w:rPr>
          <w:t>Editor’s note (RAN2)</w:t>
        </w:r>
        <w:r w:rsidR="00E034FA">
          <w:rPr>
            <w:i/>
            <w:iCs/>
          </w:rPr>
          <w:t>: It is still FFS in RAN2 how to define (or eventually achieve) uniqueness of model IDs.</w:t>
        </w:r>
      </w:ins>
    </w:p>
    <w:p w14:paraId="414682AE" w14:textId="49EA27C4" w:rsidR="00E034FA" w:rsidRDefault="0041388A" w:rsidP="00E034FA">
      <w:pPr>
        <w:ind w:firstLine="284"/>
        <w:rPr>
          <w:ins w:id="293" w:author="Ericsson (Felipe)" w:date="2023-09-27T11:24:00Z"/>
          <w:i/>
          <w:iCs/>
        </w:rPr>
      </w:pPr>
      <w:ins w:id="294" w:author="Ericsson (Felipe)" w:date="2023-09-27T11:24:00Z">
        <w:r>
          <w:rPr>
            <w:i/>
            <w:iCs/>
          </w:rPr>
          <w:t>Editor’s note (RAN2)</w:t>
        </w:r>
        <w:r w:rsidR="00E034FA">
          <w:rPr>
            <w:i/>
            <w:iCs/>
          </w:rPr>
          <w:t>: It is still FFS in RAN2 which other metadata can be used to control or manage AI/ML models (e.g., whether to include vendor information, applicable conditions of models, model performance indicators, etc...).</w:t>
        </w:r>
      </w:ins>
      <w:commentRangeEnd w:id="289"/>
      <w:ins w:id="295" w:author="Ericsson (Felipe)" w:date="2023-10-20T11:37:00Z">
        <w:r w:rsidR="002F7D2D">
          <w:rPr>
            <w:rStyle w:val="ae"/>
          </w:rPr>
          <w:commentReference w:id="289"/>
        </w:r>
      </w:ins>
    </w:p>
    <w:p w14:paraId="0D719B7B" w14:textId="36789773" w:rsidR="00E034FA" w:rsidRDefault="00E034FA" w:rsidP="00E034FA">
      <w:pPr>
        <w:pStyle w:val="40"/>
        <w:ind w:leftChars="6" w:left="1430"/>
        <w:rPr>
          <w:ins w:id="296" w:author="Ericsson (Felipe)" w:date="2023-09-27T11:24:00Z"/>
        </w:rPr>
      </w:pPr>
      <w:ins w:id="297" w:author="Ericsson (Felipe)" w:date="2023-09-27T11:24:00Z">
        <w:r>
          <w:t>7.3.1.</w:t>
        </w:r>
      </w:ins>
      <w:ins w:id="298" w:author="Ericsson (Felipe)" w:date="2023-09-27T11:51:00Z">
        <w:r w:rsidR="005517E6">
          <w:t>2</w:t>
        </w:r>
      </w:ins>
      <w:ins w:id="299" w:author="Ericsson (Felipe)" w:date="2023-09-27T11:24:00Z">
        <w:r>
          <w:tab/>
          <w:t>Data collection</w:t>
        </w:r>
      </w:ins>
    </w:p>
    <w:p w14:paraId="14C69CB8" w14:textId="7C42670F" w:rsidR="00460E9D" w:rsidRDefault="00460E9D" w:rsidP="00460E9D">
      <w:pPr>
        <w:ind w:leftChars="90" w:left="180" w:firstLine="284"/>
        <w:rPr>
          <w:ins w:id="300" w:author="Ericsson (Felipe)" w:date="2023-10-20T14:10:00Z"/>
          <w:i/>
          <w:iCs/>
        </w:rPr>
      </w:pPr>
      <w:commentRangeStart w:id="301"/>
      <w:ins w:id="302" w:author="Ericsson (Felipe)" w:date="2023-10-20T14:10:00Z">
        <w:r>
          <w:rPr>
            <w:i/>
            <w:iCs/>
          </w:rPr>
          <w:t xml:space="preserve">Editor’s note (RAN2): </w:t>
        </w:r>
        <w:r w:rsidR="00E5008E">
          <w:rPr>
            <w:i/>
            <w:iCs/>
          </w:rPr>
          <w:t xml:space="preserve">There seem to be </w:t>
        </w:r>
        <w:r w:rsidR="00174058">
          <w:rPr>
            <w:i/>
            <w:iCs/>
          </w:rPr>
          <w:t>a need for f</w:t>
        </w:r>
        <w:r>
          <w:rPr>
            <w:i/>
            <w:iCs/>
          </w:rPr>
          <w:t>urther discuss</w:t>
        </w:r>
        <w:r w:rsidR="00174058">
          <w:rPr>
            <w:i/>
            <w:iCs/>
          </w:rPr>
          <w:t xml:space="preserve">ion in </w:t>
        </w:r>
        <w:r>
          <w:rPr>
            <w:i/>
            <w:iCs/>
          </w:rPr>
          <w:t>RAN2 to update, complete, and conclude on the content of this clause.</w:t>
        </w:r>
        <w:commentRangeEnd w:id="301"/>
        <w:r>
          <w:rPr>
            <w:rStyle w:val="ae"/>
          </w:rPr>
          <w:commentReference w:id="301"/>
        </w:r>
      </w:ins>
    </w:p>
    <w:p w14:paraId="32572E75" w14:textId="2558375E" w:rsidR="009A67BE" w:rsidRDefault="00E034FA" w:rsidP="00E034FA">
      <w:pPr>
        <w:rPr>
          <w:ins w:id="303" w:author="Ericsson (Felipe)" w:date="2023-10-20T14:03:00Z"/>
        </w:rPr>
      </w:pPr>
      <w:ins w:id="304" w:author="Ericsson (Felipe)" w:date="2023-09-27T11:24:00Z">
        <w:r>
          <w:t xml:space="preserve">Data collection plays a crucial role in enabling the different use cases. Hence, </w:t>
        </w:r>
        <w:commentRangeStart w:id="305"/>
        <w:r>
          <w:t>the importance of defining the best approaches for collecting data to support</w:t>
        </w:r>
      </w:ins>
      <w:ins w:id="306" w:author="Ericsson (Felipe)" w:date="2023-10-17T16:21:00Z">
        <w:r w:rsidR="008549FC">
          <w:t xml:space="preserve"> UE-</w:t>
        </w:r>
      </w:ins>
      <w:ins w:id="307" w:author="Ericsson (Felipe)" w:date="2023-10-17T16:33:00Z">
        <w:r w:rsidR="00E734DA">
          <w:t>side</w:t>
        </w:r>
      </w:ins>
      <w:ins w:id="308" w:author="Ericsson (Felipe)" w:date="2023-10-17T16:22:00Z">
        <w:r w:rsidR="008549FC">
          <w:t xml:space="preserve"> and </w:t>
        </w:r>
        <w:r w:rsidR="000C465D">
          <w:t>n</w:t>
        </w:r>
        <w:r w:rsidR="008549FC">
          <w:t>etwork-side</w:t>
        </w:r>
      </w:ins>
      <w:ins w:id="309" w:author="Ericsson (Felipe)" w:date="2023-09-27T11:24:00Z">
        <w:r>
          <w:t xml:space="preserve"> model inference, monitoring, and training</w:t>
        </w:r>
      </w:ins>
      <w:ins w:id="310" w:author="Ericsson (Felipe)" w:date="2023-10-20T14:05:00Z">
        <w:r w:rsidR="00FC74EF">
          <w:t>.</w:t>
        </w:r>
      </w:ins>
      <w:commentRangeEnd w:id="305"/>
      <w:r w:rsidR="003C65AF">
        <w:rPr>
          <w:rStyle w:val="ae"/>
        </w:rPr>
        <w:commentReference w:id="305"/>
      </w:r>
    </w:p>
    <w:p w14:paraId="3DCF3482" w14:textId="1DAC6E10" w:rsidR="009D7C0F" w:rsidRDefault="00BB1082" w:rsidP="00E034FA">
      <w:pPr>
        <w:rPr>
          <w:ins w:id="311" w:author="Ericsson (Felipe)" w:date="2023-09-29T00:16:00Z"/>
        </w:rPr>
      </w:pPr>
      <w:ins w:id="312" w:author="Ericsson (Felipe)" w:date="2023-10-19T16:24:00Z">
        <w:r w:rsidRPr="00BB1082">
          <w:t>Table 7.3.1.2-1</w:t>
        </w:r>
        <w:r>
          <w:t xml:space="preserve"> </w:t>
        </w:r>
        <w:r w:rsidR="00B71B87" w:rsidRPr="00B71B87">
          <w:t>lists existing</w:t>
        </w:r>
        <w:r>
          <w:t xml:space="preserve"> data collection</w:t>
        </w:r>
        <w:r w:rsidR="00B71B87" w:rsidRPr="00B71B87">
          <w:t xml:space="preserve"> mechanisms available in current RAN specifications for the UE to report measurements to the gNB</w:t>
        </w:r>
      </w:ins>
      <w:ins w:id="313" w:author="Ericsson (Felipe)" w:date="2023-10-19T16:25:00Z">
        <w:r w:rsidR="00DC737D">
          <w:t>.</w:t>
        </w:r>
      </w:ins>
      <w:ins w:id="314" w:author="Ericsson (Felipe)" w:date="2023-09-27T11:24:00Z">
        <w:r w:rsidR="00E034FA">
          <w:t xml:space="preserve"> </w:t>
        </w:r>
      </w:ins>
      <w:ins w:id="315" w:author="Ericsson (Felipe)" w:date="2023-10-20T14:06:00Z">
        <w:r w:rsidR="00641342">
          <w:t xml:space="preserve">As highlighted in Section 4.2, </w:t>
        </w:r>
        <w:r w:rsidR="00641342" w:rsidRPr="00094DEC">
          <w:t>the analysis/selection of the data collection frameworks should focus on the RRC</w:t>
        </w:r>
        <w:r w:rsidR="00641342">
          <w:t xml:space="preserve"> </w:t>
        </w:r>
        <w:r w:rsidR="00641342" w:rsidRPr="00094DEC">
          <w:t>CONNECTED state for both data generation and reporting.</w:t>
        </w:r>
        <w:r w:rsidR="00641342">
          <w:t xml:space="preserve"> Nonetheless, </w:t>
        </w:r>
      </w:ins>
      <w:ins w:id="316" w:author="Ericsson (Felipe)" w:date="2023-10-20T14:07:00Z">
        <w:r w:rsidR="003F5D89">
          <w:t>properties of the</w:t>
        </w:r>
        <w:r w:rsidR="00D3498D">
          <w:t xml:space="preserve"> dif</w:t>
        </w:r>
      </w:ins>
      <w:ins w:id="317" w:author="Ericsson (Felipe)" w:date="2023-10-20T14:08:00Z">
        <w:r w:rsidR="00D3498D">
          <w:t>ferent</w:t>
        </w:r>
      </w:ins>
      <w:ins w:id="318" w:author="Ericsson (Felipe)" w:date="2023-10-20T14:07:00Z">
        <w:r w:rsidR="003F5D89">
          <w:t xml:space="preserve"> methods listed in the Table can prove to be useful </w:t>
        </w:r>
      </w:ins>
      <w:ins w:id="319" w:author="Ericsson (Felipe)" w:date="2023-10-20T14:08:00Z">
        <w:r w:rsidR="00460E9D">
          <w:t>toward</w:t>
        </w:r>
      </w:ins>
      <w:ins w:id="320" w:author="Ericsson (Felipe)" w:date="2023-10-20T14:09:00Z">
        <w:r w:rsidR="00460E9D">
          <w:t>s</w:t>
        </w:r>
      </w:ins>
      <w:ins w:id="321" w:author="Ericsson (Felipe)" w:date="2023-10-20T14:07:00Z">
        <w:r w:rsidR="003F5D89">
          <w:t xml:space="preserve"> the analysis</w:t>
        </w:r>
      </w:ins>
      <w:ins w:id="322" w:author="Ericsson (Felipe)" w:date="2023-10-20T14:09:00Z">
        <w:r w:rsidR="00460E9D">
          <w:t>,</w:t>
        </w:r>
      </w:ins>
      <w:ins w:id="323" w:author="Ericsson (Felipe)" w:date="2023-10-20T14:08:00Z">
        <w:r w:rsidR="00460E9D">
          <w:t xml:space="preserve"> irrespective </w:t>
        </w:r>
      </w:ins>
      <w:ins w:id="324" w:author="Ericsson (Felipe)" w:date="2023-10-20T14:09:00Z">
        <w:r w:rsidR="00460E9D">
          <w:t>of</w:t>
        </w:r>
      </w:ins>
      <w:ins w:id="325" w:author="Ericsson (Felipe)" w:date="2023-10-20T14:08:00Z">
        <w:r w:rsidR="00460E9D">
          <w:t xml:space="preserve"> the RRC state</w:t>
        </w:r>
      </w:ins>
      <w:ins w:id="326" w:author="Ericsson (Felipe)" w:date="2023-10-20T14:09:00Z">
        <w:r w:rsidR="00460E9D">
          <w:t xml:space="preserve"> for which these are designed or intended</w:t>
        </w:r>
      </w:ins>
      <w:ins w:id="327" w:author="Ericsson (Felipe)" w:date="2023-10-20T14:07:00Z">
        <w:r w:rsidR="003F5D89">
          <w:t>.</w:t>
        </w:r>
      </w:ins>
    </w:p>
    <w:p w14:paraId="54A50FD0" w14:textId="6561A140" w:rsidR="00A92143" w:rsidRDefault="00E034FA" w:rsidP="00A92143">
      <w:pPr>
        <w:pStyle w:val="TF"/>
        <w:ind w:leftChars="90" w:left="180"/>
        <w:rPr>
          <w:ins w:id="328" w:author="Ericsson (Felipe)" w:date="2023-10-20T14:13:00Z"/>
          <w:rFonts w:ascii="Times New Roman" w:hAnsi="Times New Roman"/>
          <w:lang w:eastAsia="zh-CN"/>
        </w:rPr>
      </w:pPr>
      <w:commentRangeStart w:id="329"/>
      <w:ins w:id="330" w:author="Ericsson (Felipe)" w:date="2023-09-27T11:24:00Z">
        <w:r w:rsidRPr="004324A1">
          <w:rPr>
            <w:rFonts w:ascii="Times New Roman" w:hAnsi="Times New Roman"/>
            <w:lang w:eastAsia="zh-CN"/>
          </w:rPr>
          <w:lastRenderedPageBreak/>
          <w:t>Table 7.3.1.2-1. Existing data collection methods identified</w:t>
        </w:r>
      </w:ins>
      <w:ins w:id="331" w:author="Ericsson (Felipe)" w:date="2023-10-17T16:34:00Z">
        <w:r w:rsidR="00915D5F" w:rsidRPr="004324A1">
          <w:rPr>
            <w:rFonts w:ascii="Times New Roman" w:hAnsi="Times New Roman"/>
            <w:lang w:eastAsia="zh-CN"/>
          </w:rPr>
          <w:t>.</w:t>
        </w:r>
      </w:ins>
      <w:commentRangeEnd w:id="329"/>
      <w:ins w:id="332" w:author="Ericsson (Felipe)" w:date="2023-10-20T11:14:00Z">
        <w:r w:rsidR="007E2D59">
          <w:rPr>
            <w:rStyle w:val="ae"/>
            <w:rFonts w:ascii="Times New Roman" w:hAnsi="Times New Roman"/>
            <w:b w:val="0"/>
          </w:rPr>
          <w:commentReference w:id="329"/>
        </w:r>
      </w:ins>
    </w:p>
    <w:tbl>
      <w:tblPr>
        <w:tblStyle w:val="a9"/>
        <w:tblW w:w="0" w:type="auto"/>
        <w:tblLayout w:type="fixed"/>
        <w:tblLook w:val="04A0" w:firstRow="1" w:lastRow="0" w:firstColumn="1" w:lastColumn="0" w:noHBand="0" w:noVBand="1"/>
        <w:tblPrChange w:id="333" w:author="Ericsson (Felipe)" w:date="2023-10-20T14:17:00Z">
          <w:tblPr>
            <w:tblStyle w:val="a9"/>
            <w:tblW w:w="0" w:type="auto"/>
            <w:tblLayout w:type="fixed"/>
            <w:tblLook w:val="04A0" w:firstRow="1" w:lastRow="0" w:firstColumn="1" w:lastColumn="0" w:noHBand="0" w:noVBand="1"/>
          </w:tblPr>
        </w:tblPrChange>
      </w:tblPr>
      <w:tblGrid>
        <w:gridCol w:w="1129"/>
        <w:gridCol w:w="851"/>
        <w:gridCol w:w="1134"/>
        <w:gridCol w:w="1417"/>
        <w:gridCol w:w="2552"/>
        <w:gridCol w:w="1417"/>
        <w:gridCol w:w="1134"/>
        <w:tblGridChange w:id="334">
          <w:tblGrid>
            <w:gridCol w:w="1129"/>
            <w:gridCol w:w="851"/>
            <w:gridCol w:w="1134"/>
            <w:gridCol w:w="1417"/>
            <w:gridCol w:w="2247"/>
            <w:gridCol w:w="1722"/>
            <w:gridCol w:w="516"/>
            <w:gridCol w:w="618"/>
          </w:tblGrid>
        </w:tblGridChange>
      </w:tblGrid>
      <w:tr w:rsidR="005D1583" w:rsidRPr="000613AE" w14:paraId="7FA3141C" w14:textId="77777777" w:rsidTr="00A934C1">
        <w:trPr>
          <w:ins w:id="335" w:author="Ericsson (Felipe)" w:date="2023-10-20T14:16:00Z"/>
        </w:trPr>
        <w:tc>
          <w:tcPr>
            <w:tcW w:w="1129" w:type="dxa"/>
            <w:tcPrChange w:id="336" w:author="Ericsson (Felipe)" w:date="2023-10-20T14:17:00Z">
              <w:tcPr>
                <w:tcW w:w="0" w:type="auto"/>
              </w:tcPr>
            </w:tcPrChange>
          </w:tcPr>
          <w:p w14:paraId="6CCA0E02" w14:textId="77777777" w:rsidR="000613AE" w:rsidRPr="000613AE" w:rsidRDefault="000613AE" w:rsidP="000613AE">
            <w:pPr>
              <w:spacing w:after="0"/>
              <w:rPr>
                <w:ins w:id="337" w:author="Ericsson (Felipe)" w:date="2023-10-20T14:16:00Z"/>
                <w:lang w:val="en-US" w:eastAsia="en-GB"/>
              </w:rPr>
            </w:pPr>
            <w:ins w:id="338" w:author="Ericsson (Felipe)" w:date="2023-10-20T14:16:00Z">
              <w:r w:rsidRPr="000613AE">
                <w:rPr>
                  <w:b/>
                  <w:bCs/>
                  <w:lang w:val="en-US" w:eastAsia="zh-CN"/>
                </w:rPr>
                <w:t xml:space="preserve">Involved Network </w:t>
              </w:r>
              <w:r w:rsidRPr="000613AE">
                <w:rPr>
                  <w:b/>
                  <w:bCs/>
                  <w:lang w:val="en-US" w:eastAsia="en-GB"/>
                </w:rPr>
                <w:t>entity</w:t>
              </w:r>
            </w:ins>
          </w:p>
        </w:tc>
        <w:tc>
          <w:tcPr>
            <w:tcW w:w="851" w:type="dxa"/>
            <w:tcPrChange w:id="339" w:author="Ericsson (Felipe)" w:date="2023-10-20T14:17:00Z">
              <w:tcPr>
                <w:tcW w:w="0" w:type="auto"/>
              </w:tcPr>
            </w:tcPrChange>
          </w:tcPr>
          <w:p w14:paraId="1E884E67" w14:textId="77777777" w:rsidR="000613AE" w:rsidRPr="000613AE" w:rsidRDefault="000613AE" w:rsidP="000613AE">
            <w:pPr>
              <w:spacing w:after="0"/>
              <w:rPr>
                <w:ins w:id="340" w:author="Ericsson (Felipe)" w:date="2023-10-20T14:16:00Z"/>
                <w:color w:val="000000" w:themeColor="text1"/>
                <w:lang w:val="en-US" w:eastAsia="en-GB"/>
              </w:rPr>
            </w:pPr>
            <w:ins w:id="341" w:author="Ericsson (Felipe)" w:date="2023-10-20T14:16:00Z">
              <w:r w:rsidRPr="000613AE">
                <w:rPr>
                  <w:b/>
                  <w:bCs/>
                  <w:lang w:val="en-US" w:eastAsia="en-GB"/>
                </w:rPr>
                <w:t>RRC state to generate data</w:t>
              </w:r>
            </w:ins>
          </w:p>
        </w:tc>
        <w:tc>
          <w:tcPr>
            <w:tcW w:w="1134" w:type="dxa"/>
            <w:tcPrChange w:id="342" w:author="Ericsson (Felipe)" w:date="2023-10-20T14:17:00Z">
              <w:tcPr>
                <w:tcW w:w="0" w:type="auto"/>
              </w:tcPr>
            </w:tcPrChange>
          </w:tcPr>
          <w:p w14:paraId="6E3479A4" w14:textId="77777777" w:rsidR="000613AE" w:rsidRPr="000613AE" w:rsidRDefault="000613AE" w:rsidP="000613AE">
            <w:pPr>
              <w:spacing w:after="0"/>
              <w:rPr>
                <w:ins w:id="343" w:author="Ericsson (Felipe)" w:date="2023-10-20T14:16:00Z"/>
                <w:color w:val="000000" w:themeColor="text1"/>
                <w:lang w:val="en-US" w:eastAsia="en-GB"/>
              </w:rPr>
            </w:pPr>
            <w:ins w:id="344" w:author="Ericsson (Felipe)" w:date="2023-10-20T14:16:00Z">
              <w:r w:rsidRPr="000613AE">
                <w:rPr>
                  <w:b/>
                  <w:bCs/>
                  <w:lang w:val="en-US" w:eastAsia="en-GB"/>
                </w:rPr>
                <w:t>Max payload size per reporting</w:t>
              </w:r>
              <w:r w:rsidRPr="000613AE">
                <w:rPr>
                  <w:b/>
                  <w:bCs/>
                  <w:sz w:val="18"/>
                  <w:szCs w:val="18"/>
                  <w:lang w:val="en-US" w:eastAsia="en-GB"/>
                </w:rPr>
                <w:t>*</w:t>
              </w:r>
            </w:ins>
          </w:p>
        </w:tc>
        <w:tc>
          <w:tcPr>
            <w:tcW w:w="1417" w:type="dxa"/>
            <w:tcPrChange w:id="345" w:author="Ericsson (Felipe)" w:date="2023-10-20T14:17:00Z">
              <w:tcPr>
                <w:tcW w:w="0" w:type="auto"/>
              </w:tcPr>
            </w:tcPrChange>
          </w:tcPr>
          <w:p w14:paraId="6E2B7991" w14:textId="77777777" w:rsidR="000613AE" w:rsidRPr="000613AE" w:rsidRDefault="000613AE" w:rsidP="000613AE">
            <w:pPr>
              <w:spacing w:after="0"/>
              <w:rPr>
                <w:ins w:id="346" w:author="Ericsson (Felipe)" w:date="2023-10-20T14:16:00Z"/>
                <w:lang w:val="en-US" w:eastAsia="en-GB"/>
              </w:rPr>
            </w:pPr>
            <w:ins w:id="347" w:author="Ericsson (Felipe)" w:date="2023-10-20T14:16:00Z">
              <w:r w:rsidRPr="000613AE">
                <w:rPr>
                  <w:b/>
                  <w:bCs/>
                  <w:lang w:val="en-US" w:eastAsia="en-GB"/>
                </w:rPr>
                <w:t>Contents to be collected</w:t>
              </w:r>
            </w:ins>
          </w:p>
        </w:tc>
        <w:tc>
          <w:tcPr>
            <w:tcW w:w="2552" w:type="dxa"/>
            <w:tcPrChange w:id="348" w:author="Ericsson (Felipe)" w:date="2023-10-20T14:17:00Z">
              <w:tcPr>
                <w:tcW w:w="0" w:type="auto"/>
              </w:tcPr>
            </w:tcPrChange>
          </w:tcPr>
          <w:p w14:paraId="14E3AC96" w14:textId="77777777" w:rsidR="000613AE" w:rsidRPr="000613AE" w:rsidRDefault="000613AE" w:rsidP="000613AE">
            <w:pPr>
              <w:numPr>
                <w:ilvl w:val="0"/>
                <w:numId w:val="161"/>
              </w:numPr>
              <w:overflowPunct w:val="0"/>
              <w:autoSpaceDE w:val="0"/>
              <w:autoSpaceDN w:val="0"/>
              <w:adjustRightInd w:val="0"/>
              <w:spacing w:after="0"/>
              <w:textAlignment w:val="baseline"/>
              <w:rPr>
                <w:ins w:id="349" w:author="Ericsson (Felipe)" w:date="2023-10-20T14:16:00Z"/>
                <w:lang w:val="en-US" w:eastAsia="en-GB"/>
              </w:rPr>
            </w:pPr>
            <w:ins w:id="350" w:author="Ericsson (Felipe)" w:date="2023-10-20T14:16:00Z">
              <w:r w:rsidRPr="000613AE">
                <w:rPr>
                  <w:b/>
                  <w:bCs/>
                  <w:lang w:val="en-US" w:eastAsia="en-GB"/>
                </w:rPr>
                <w:t>End-to-End report latency**</w:t>
              </w:r>
            </w:ins>
          </w:p>
        </w:tc>
        <w:tc>
          <w:tcPr>
            <w:tcW w:w="1417" w:type="dxa"/>
            <w:tcPrChange w:id="351" w:author="Ericsson (Felipe)" w:date="2023-10-20T14:17:00Z">
              <w:tcPr>
                <w:tcW w:w="1722" w:type="dxa"/>
              </w:tcPr>
            </w:tcPrChange>
          </w:tcPr>
          <w:p w14:paraId="7D60A22C" w14:textId="77777777" w:rsidR="000613AE" w:rsidRPr="000613AE" w:rsidRDefault="000613AE" w:rsidP="000613AE">
            <w:pPr>
              <w:spacing w:after="0"/>
              <w:rPr>
                <w:ins w:id="352" w:author="Ericsson (Felipe)" w:date="2023-10-20T14:16:00Z"/>
                <w:lang w:val="en-US" w:eastAsia="en-GB"/>
              </w:rPr>
            </w:pPr>
            <w:ins w:id="353" w:author="Ericsson (Felipe)" w:date="2023-10-20T14:16:00Z">
              <w:r w:rsidRPr="000613AE">
                <w:rPr>
                  <w:b/>
                  <w:bCs/>
                  <w:lang w:val="en-US" w:eastAsia="en-GB"/>
                </w:rPr>
                <w:t>Report type</w:t>
              </w:r>
            </w:ins>
          </w:p>
        </w:tc>
        <w:tc>
          <w:tcPr>
            <w:tcW w:w="1134" w:type="dxa"/>
            <w:tcPrChange w:id="354" w:author="Ericsson (Felipe)" w:date="2023-10-20T14:17:00Z">
              <w:tcPr>
                <w:tcW w:w="1134" w:type="dxa"/>
                <w:gridSpan w:val="2"/>
              </w:tcPr>
            </w:tcPrChange>
          </w:tcPr>
          <w:p w14:paraId="7F3A6E36" w14:textId="77777777" w:rsidR="000613AE" w:rsidRPr="000613AE" w:rsidRDefault="000613AE" w:rsidP="000613AE">
            <w:pPr>
              <w:spacing w:after="0"/>
              <w:rPr>
                <w:ins w:id="355" w:author="Ericsson (Felipe)" w:date="2023-10-20T14:16:00Z"/>
                <w:lang w:val="en-US" w:eastAsia="en-GB"/>
              </w:rPr>
            </w:pPr>
            <w:ins w:id="356" w:author="Ericsson (Felipe)" w:date="2023-10-20T14:16:00Z">
              <w:r w:rsidRPr="000613AE">
                <w:rPr>
                  <w:b/>
                  <w:bCs/>
                  <w:lang w:val="en-US" w:eastAsia="en-GB"/>
                </w:rPr>
                <w:t>Security and Privacy</w:t>
              </w:r>
            </w:ins>
          </w:p>
        </w:tc>
      </w:tr>
      <w:tr w:rsidR="000613AE" w:rsidRPr="000613AE" w14:paraId="06DA0F86" w14:textId="77777777" w:rsidTr="000613AE">
        <w:trPr>
          <w:ins w:id="357" w:author="Ericsson (Felipe)" w:date="2023-10-20T14:16:00Z"/>
          <w:trPrChange w:id="358" w:author="Ericsson (Felipe)" w:date="2023-10-20T14:17:00Z">
            <w:trPr>
              <w:gridAfter w:val="0"/>
            </w:trPr>
          </w:trPrChange>
        </w:trPr>
        <w:tc>
          <w:tcPr>
            <w:tcW w:w="9634" w:type="dxa"/>
            <w:gridSpan w:val="7"/>
            <w:shd w:val="clear" w:color="auto" w:fill="D9D9D9" w:themeFill="background1" w:themeFillShade="D9"/>
            <w:tcPrChange w:id="359" w:author="Ericsson (Felipe)" w:date="2023-10-20T14:17:00Z">
              <w:tcPr>
                <w:tcW w:w="0" w:type="auto"/>
                <w:gridSpan w:val="7"/>
                <w:shd w:val="clear" w:color="auto" w:fill="D9D9D9" w:themeFill="background1" w:themeFillShade="D9"/>
              </w:tcPr>
            </w:tcPrChange>
          </w:tcPr>
          <w:p w14:paraId="2E47782D" w14:textId="77777777" w:rsidR="000613AE" w:rsidRPr="000613AE" w:rsidRDefault="000613AE" w:rsidP="000613AE">
            <w:pPr>
              <w:spacing w:after="0"/>
              <w:jc w:val="center"/>
              <w:rPr>
                <w:ins w:id="360" w:author="Ericsson (Felipe)" w:date="2023-10-20T14:16:00Z"/>
                <w:b/>
                <w:bCs/>
                <w:lang w:val="en-US" w:eastAsia="en-GB"/>
              </w:rPr>
            </w:pPr>
            <w:ins w:id="361" w:author="Ericsson (Felipe)" w:date="2023-10-20T14:16:00Z">
              <w:r w:rsidRPr="000613AE">
                <w:rPr>
                  <w:b/>
                  <w:bCs/>
                  <w:lang w:val="en-US" w:eastAsia="en-GB"/>
                </w:rPr>
                <w:t>Method:  Logged MDT</w:t>
              </w:r>
            </w:ins>
          </w:p>
        </w:tc>
      </w:tr>
      <w:tr w:rsidR="005D1583" w:rsidRPr="000613AE" w14:paraId="51CA4F08" w14:textId="77777777" w:rsidTr="00A934C1">
        <w:trPr>
          <w:ins w:id="362" w:author="Ericsson (Felipe)" w:date="2023-10-20T14:16:00Z"/>
        </w:trPr>
        <w:tc>
          <w:tcPr>
            <w:tcW w:w="1129" w:type="dxa"/>
            <w:tcPrChange w:id="363" w:author="Ericsson (Felipe)" w:date="2023-10-20T14:17:00Z">
              <w:tcPr>
                <w:tcW w:w="0" w:type="auto"/>
              </w:tcPr>
            </w:tcPrChange>
          </w:tcPr>
          <w:p w14:paraId="76922B7E" w14:textId="77777777" w:rsidR="000613AE" w:rsidRPr="000613AE" w:rsidRDefault="000613AE" w:rsidP="000613AE">
            <w:pPr>
              <w:spacing w:after="0"/>
              <w:rPr>
                <w:ins w:id="364" w:author="Ericsson (Felipe)" w:date="2023-10-20T14:16:00Z"/>
                <w:lang w:val="en-US" w:eastAsia="en-GB"/>
              </w:rPr>
            </w:pPr>
            <w:ins w:id="365" w:author="Ericsson (Felipe)" w:date="2023-10-20T14:16:00Z">
              <w:r w:rsidRPr="000613AE">
                <w:rPr>
                  <w:lang w:val="en-US" w:eastAsia="en-GB"/>
                </w:rPr>
                <w:t>TCE/OAM</w:t>
              </w:r>
            </w:ins>
          </w:p>
          <w:p w14:paraId="609B7A3B" w14:textId="77777777" w:rsidR="000613AE" w:rsidRPr="000613AE" w:rsidRDefault="000613AE" w:rsidP="000613AE">
            <w:pPr>
              <w:spacing w:after="0"/>
              <w:rPr>
                <w:ins w:id="366" w:author="Ericsson (Felipe)" w:date="2023-10-20T14:16:00Z"/>
                <w:lang w:val="en-US" w:eastAsia="en-GB"/>
              </w:rPr>
            </w:pPr>
            <w:ins w:id="367" w:author="Ericsson (Felipe)" w:date="2023-10-20T14:16:00Z">
              <w:r w:rsidRPr="000613AE">
                <w:rPr>
                  <w:lang w:val="en-US" w:eastAsia="en-GB"/>
                </w:rPr>
                <w:t>(It can be utilized by gNB)</w:t>
              </w:r>
            </w:ins>
          </w:p>
        </w:tc>
        <w:tc>
          <w:tcPr>
            <w:tcW w:w="851" w:type="dxa"/>
            <w:tcPrChange w:id="368" w:author="Ericsson (Felipe)" w:date="2023-10-20T14:17:00Z">
              <w:tcPr>
                <w:tcW w:w="0" w:type="auto"/>
              </w:tcPr>
            </w:tcPrChange>
          </w:tcPr>
          <w:p w14:paraId="47AD1435" w14:textId="77777777" w:rsidR="000613AE" w:rsidRPr="000613AE" w:rsidRDefault="000613AE" w:rsidP="000613AE">
            <w:pPr>
              <w:spacing w:after="0"/>
              <w:rPr>
                <w:ins w:id="369" w:author="Ericsson (Felipe)" w:date="2023-10-20T14:16:00Z"/>
                <w:lang w:val="en-US" w:eastAsia="en-GB"/>
              </w:rPr>
            </w:pPr>
            <w:ins w:id="370" w:author="Ericsson (Felipe)" w:date="2023-10-20T14:16:00Z">
              <w:r w:rsidRPr="000613AE">
                <w:rPr>
                  <w:lang w:val="en-US" w:eastAsia="en-GB"/>
                </w:rPr>
                <w:t>IDLE / INACTIVE</w:t>
              </w:r>
            </w:ins>
          </w:p>
        </w:tc>
        <w:tc>
          <w:tcPr>
            <w:tcW w:w="1134" w:type="dxa"/>
            <w:tcPrChange w:id="371" w:author="Ericsson (Felipe)" w:date="2023-10-20T14:17:00Z">
              <w:tcPr>
                <w:tcW w:w="0" w:type="auto"/>
              </w:tcPr>
            </w:tcPrChange>
          </w:tcPr>
          <w:p w14:paraId="55ED08DF" w14:textId="77777777" w:rsidR="000613AE" w:rsidRPr="000613AE" w:rsidRDefault="000613AE" w:rsidP="000613AE">
            <w:pPr>
              <w:spacing w:after="0"/>
              <w:rPr>
                <w:ins w:id="372" w:author="Ericsson (Felipe)" w:date="2023-10-20T14:16:00Z"/>
                <w:lang w:val="en-US" w:eastAsia="en-GB"/>
              </w:rPr>
            </w:pPr>
            <w:ins w:id="373" w:author="Ericsson (Felipe)" w:date="2023-10-20T14:16:00Z">
              <w:r w:rsidRPr="000613AE">
                <w:rPr>
                  <w:lang w:val="en-US" w:eastAsia="en-GB"/>
                </w:rPr>
                <w:t>&lt;9kbyte</w:t>
              </w:r>
            </w:ins>
          </w:p>
        </w:tc>
        <w:tc>
          <w:tcPr>
            <w:tcW w:w="1417" w:type="dxa"/>
            <w:tcPrChange w:id="374" w:author="Ericsson (Felipe)" w:date="2023-10-20T14:17:00Z">
              <w:tcPr>
                <w:tcW w:w="0" w:type="auto"/>
              </w:tcPr>
            </w:tcPrChange>
          </w:tcPr>
          <w:p w14:paraId="017A4821" w14:textId="77777777" w:rsidR="000613AE" w:rsidRPr="000613AE" w:rsidRDefault="000613AE" w:rsidP="000613AE">
            <w:pPr>
              <w:spacing w:after="0"/>
              <w:rPr>
                <w:ins w:id="375" w:author="Ericsson (Felipe)" w:date="2023-10-20T14:16:00Z"/>
                <w:lang w:val="en-US" w:eastAsia="en-GB"/>
              </w:rPr>
            </w:pPr>
            <w:ins w:id="376" w:author="Ericsson (Felipe)" w:date="2023-10-20T14:16:00Z">
              <w:r w:rsidRPr="000613AE">
                <w:rPr>
                  <w:lang w:val="en-US" w:eastAsia="en-GB"/>
                </w:rPr>
                <w:t>- L3 cell/beam measurements</w:t>
              </w:r>
              <w:r w:rsidRPr="000613AE">
                <w:rPr>
                  <w:lang w:val="en-US" w:eastAsia="en-GB"/>
                </w:rPr>
                <w:br/>
              </w:r>
            </w:ins>
          </w:p>
          <w:p w14:paraId="4B2DC9CB" w14:textId="77777777" w:rsidR="000613AE" w:rsidRPr="000613AE" w:rsidRDefault="000613AE" w:rsidP="000613AE">
            <w:pPr>
              <w:spacing w:after="0"/>
              <w:rPr>
                <w:ins w:id="377" w:author="Ericsson (Felipe)" w:date="2023-10-20T14:16:00Z"/>
                <w:lang w:val="en-US" w:eastAsia="en-GB"/>
              </w:rPr>
            </w:pPr>
            <w:ins w:id="378" w:author="Ericsson (Felipe)" w:date="2023-10-20T14:16:00Z">
              <w:r w:rsidRPr="000613AE">
                <w:rPr>
                  <w:lang w:val="en-US" w:eastAsia="en-GB"/>
                </w:rPr>
                <w:t>- location information</w:t>
              </w:r>
              <w:r w:rsidRPr="000613AE">
                <w:rPr>
                  <w:lang w:val="en-US" w:eastAsia="en-GB"/>
                </w:rPr>
                <w:br/>
              </w:r>
            </w:ins>
          </w:p>
          <w:p w14:paraId="36A3463E" w14:textId="77777777" w:rsidR="000613AE" w:rsidRPr="000613AE" w:rsidRDefault="000613AE" w:rsidP="000613AE">
            <w:pPr>
              <w:spacing w:after="0"/>
              <w:rPr>
                <w:ins w:id="379" w:author="Ericsson (Felipe)" w:date="2023-10-20T14:16:00Z"/>
                <w:lang w:val="en-US" w:eastAsia="en-GB"/>
              </w:rPr>
            </w:pPr>
            <w:ins w:id="380" w:author="Ericsson (Felipe)" w:date="2023-10-20T14:16:00Z">
              <w:r w:rsidRPr="000613AE">
                <w:rPr>
                  <w:lang w:val="en-US" w:eastAsia="en-GB"/>
                </w:rPr>
                <w:t>- sensor information</w:t>
              </w:r>
              <w:r w:rsidRPr="000613AE">
                <w:rPr>
                  <w:lang w:val="en-US" w:eastAsia="en-GB"/>
                </w:rPr>
                <w:br/>
              </w:r>
            </w:ins>
          </w:p>
          <w:p w14:paraId="30CA8121" w14:textId="77777777" w:rsidR="000613AE" w:rsidRPr="000613AE" w:rsidRDefault="000613AE" w:rsidP="000613AE">
            <w:pPr>
              <w:spacing w:after="0"/>
              <w:rPr>
                <w:ins w:id="381" w:author="Ericsson (Felipe)" w:date="2023-10-20T14:16:00Z"/>
                <w:lang w:val="en-US" w:eastAsia="en-GB"/>
              </w:rPr>
            </w:pPr>
            <w:ins w:id="382" w:author="Ericsson (Felipe)" w:date="2023-10-20T14:16:00Z">
              <w:r w:rsidRPr="000613AE">
                <w:rPr>
                  <w:lang w:val="en-US" w:eastAsia="en-GB"/>
                </w:rPr>
                <w:t>- timing information</w:t>
              </w:r>
            </w:ins>
          </w:p>
        </w:tc>
        <w:tc>
          <w:tcPr>
            <w:tcW w:w="2552" w:type="dxa"/>
            <w:tcPrChange w:id="383" w:author="Ericsson (Felipe)" w:date="2023-10-20T14:17:00Z">
              <w:tcPr>
                <w:tcW w:w="0" w:type="auto"/>
              </w:tcPr>
            </w:tcPrChange>
          </w:tcPr>
          <w:p w14:paraId="63C8A933" w14:textId="77777777" w:rsidR="000613AE" w:rsidRPr="000613AE" w:rsidRDefault="000613AE" w:rsidP="000613AE">
            <w:pPr>
              <w:numPr>
                <w:ilvl w:val="0"/>
                <w:numId w:val="162"/>
              </w:numPr>
              <w:overflowPunct w:val="0"/>
              <w:autoSpaceDE w:val="0"/>
              <w:autoSpaceDN w:val="0"/>
              <w:adjustRightInd w:val="0"/>
              <w:spacing w:after="0"/>
              <w:textAlignment w:val="baseline"/>
              <w:rPr>
                <w:ins w:id="384" w:author="Ericsson (Felipe)" w:date="2023-10-20T14:16:00Z"/>
                <w:lang w:val="en-US" w:eastAsia="en-GB"/>
              </w:rPr>
            </w:pPr>
            <w:ins w:id="385" w:author="Ericsson (Felipe)" w:date="2023-10-20T14:16:00Z">
              <w:r w:rsidRPr="000613AE">
                <w:rPr>
                  <w:lang w:val="en-US" w:eastAsia="en-GB"/>
                </w:rPr>
                <w:t>Procedure latency***:</w:t>
              </w:r>
            </w:ins>
          </w:p>
          <w:p w14:paraId="240FFE0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6" w:author="Ericsson (Felipe)" w:date="2023-10-20T14:16:00Z"/>
                <w:lang w:val="en-US" w:eastAsia="en-GB"/>
              </w:rPr>
            </w:pPr>
            <w:ins w:id="387" w:author="Ericsson (Felipe)" w:date="2023-10-20T14:16:00Z">
              <w:r w:rsidRPr="000613AE">
                <w:rPr>
                  <w:lang w:val="en-US" w:eastAsia="en-GB"/>
                </w:rPr>
                <w:t>Latency to enter CONNECTED state</w:t>
              </w:r>
            </w:ins>
          </w:p>
          <w:p w14:paraId="1491B0C9"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88" w:author="Ericsson (Felipe)" w:date="2023-10-20T14:16:00Z"/>
                <w:lang w:val="en-US" w:eastAsia="en-GB"/>
              </w:rPr>
            </w:pPr>
            <w:ins w:id="389" w:author="Ericsson (Felipe)" w:date="2023-10-20T14:16:00Z">
              <w:r w:rsidRPr="000613AE">
                <w:rPr>
                  <w:lang w:val="en-US" w:eastAsia="en-GB"/>
                </w:rPr>
                <w:t>Latency to receive gNB request signaling (~20ms)</w:t>
              </w:r>
            </w:ins>
          </w:p>
          <w:p w14:paraId="3437B8C1"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0" w:author="Ericsson (Felipe)" w:date="2023-10-20T14:16:00Z"/>
                <w:lang w:val="en-US" w:eastAsia="en-GB"/>
              </w:rPr>
            </w:pPr>
            <w:ins w:id="391" w:author="Ericsson (Felipe)" w:date="2023-10-20T14:16:00Z">
              <w:r w:rsidRPr="000613AE">
                <w:rPr>
                  <w:lang w:val="en-US" w:eastAsia="en-GB"/>
                </w:rPr>
                <w:t xml:space="preserve">Air interface signaling latency****: </w:t>
              </w:r>
            </w:ins>
          </w:p>
          <w:p w14:paraId="58B7A49F"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2" w:author="Ericsson (Felipe)" w:date="2023-10-20T14:16:00Z"/>
                <w:lang w:val="en-US" w:eastAsia="en-GB"/>
              </w:rPr>
            </w:pPr>
            <w:ins w:id="393" w:author="Ericsson (Felipe)" w:date="2023-10-20T14:16:00Z">
              <w:r w:rsidRPr="000613AE">
                <w:rPr>
                  <w:lang w:val="en-US" w:eastAsia="en-GB"/>
                </w:rPr>
                <w:t>~20ms (RRC)</w:t>
              </w:r>
            </w:ins>
          </w:p>
          <w:p w14:paraId="18333FCE" w14:textId="77777777" w:rsidR="000613AE" w:rsidRPr="000613AE" w:rsidRDefault="000613AE" w:rsidP="000613AE">
            <w:pPr>
              <w:numPr>
                <w:ilvl w:val="0"/>
                <w:numId w:val="162"/>
              </w:numPr>
              <w:overflowPunct w:val="0"/>
              <w:autoSpaceDE w:val="0"/>
              <w:autoSpaceDN w:val="0"/>
              <w:adjustRightInd w:val="0"/>
              <w:spacing w:after="0"/>
              <w:contextualSpacing/>
              <w:textAlignment w:val="baseline"/>
              <w:rPr>
                <w:ins w:id="394" w:author="Ericsson (Felipe)" w:date="2023-10-20T14:16:00Z"/>
                <w:lang w:val="en-US" w:eastAsia="en-GB"/>
              </w:rPr>
            </w:pPr>
            <w:ins w:id="395" w:author="Ericsson (Felipe)" w:date="2023-10-20T14:16:00Z">
              <w:r w:rsidRPr="000613AE">
                <w:rPr>
                  <w:lang w:val="en-US" w:eastAsia="en-GB"/>
                </w:rPr>
                <w:t>Other latency:</w:t>
              </w:r>
            </w:ins>
          </w:p>
          <w:p w14:paraId="012385B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396" w:author="Ericsson (Felipe)" w:date="2023-10-20T14:16:00Z"/>
                <w:lang w:val="en-US" w:eastAsia="en-GB"/>
              </w:rPr>
            </w:pPr>
            <w:ins w:id="397" w:author="Ericsson (Felipe)" w:date="2023-10-20T14:16:00Z">
              <w:r w:rsidRPr="000613AE">
                <w:rPr>
                  <w:lang w:val="en-US" w:eastAsia="en-GB"/>
                </w:rPr>
                <w:t>Forwarding latency between gNB and TCE</w:t>
              </w:r>
            </w:ins>
          </w:p>
        </w:tc>
        <w:tc>
          <w:tcPr>
            <w:tcW w:w="1417" w:type="dxa"/>
            <w:tcPrChange w:id="398" w:author="Ericsson (Felipe)" w:date="2023-10-20T14:17:00Z">
              <w:tcPr>
                <w:tcW w:w="1722" w:type="dxa"/>
              </w:tcPr>
            </w:tcPrChange>
          </w:tcPr>
          <w:p w14:paraId="4ACDD369" w14:textId="77777777" w:rsidR="000613AE" w:rsidRPr="000613AE" w:rsidRDefault="000613AE" w:rsidP="000613AE">
            <w:pPr>
              <w:spacing w:after="0"/>
              <w:rPr>
                <w:ins w:id="399" w:author="Ericsson (Felipe)" w:date="2023-10-20T14:16:00Z"/>
                <w:lang w:val="en-US" w:eastAsia="en-GB"/>
              </w:rPr>
            </w:pPr>
            <w:ins w:id="400" w:author="Ericsson (Felipe)" w:date="2023-10-20T14:16:00Z">
              <w:r w:rsidRPr="000613AE">
                <w:rPr>
                  <w:lang w:val="en-US" w:eastAsia="en-GB"/>
                </w:rPr>
                <w:t>Upon gNB request after entering RRC_CONNECTED</w:t>
              </w:r>
            </w:ins>
          </w:p>
        </w:tc>
        <w:tc>
          <w:tcPr>
            <w:tcW w:w="1134" w:type="dxa"/>
            <w:tcPrChange w:id="401" w:author="Ericsson (Felipe)" w:date="2023-10-20T14:17:00Z">
              <w:tcPr>
                <w:tcW w:w="1134" w:type="dxa"/>
                <w:gridSpan w:val="2"/>
              </w:tcPr>
            </w:tcPrChange>
          </w:tcPr>
          <w:p w14:paraId="55344EBE" w14:textId="77777777" w:rsidR="000613AE" w:rsidRPr="000613AE" w:rsidRDefault="000613AE" w:rsidP="000613AE">
            <w:pPr>
              <w:spacing w:after="0"/>
              <w:rPr>
                <w:ins w:id="402" w:author="Ericsson (Felipe)" w:date="2023-10-20T14:16:00Z"/>
                <w:lang w:val="en-US" w:eastAsia="en-GB"/>
              </w:rPr>
            </w:pPr>
            <w:ins w:id="403" w:author="Ericsson (Felipe)" w:date="2023-10-20T14:16:00Z">
              <w:r w:rsidRPr="000613AE">
                <w:rPr>
                  <w:lang w:val="en-US" w:eastAsia="en-GB"/>
                </w:rPr>
                <w:t>AS security via RRC message</w:t>
              </w:r>
              <w:r w:rsidRPr="000613AE">
                <w:rPr>
                  <w:lang w:val="en-US" w:eastAsia="en-GB"/>
                </w:rPr>
                <w:br/>
              </w:r>
            </w:ins>
          </w:p>
          <w:p w14:paraId="52BDAE08" w14:textId="77777777" w:rsidR="000613AE" w:rsidRPr="000613AE" w:rsidRDefault="000613AE" w:rsidP="000613AE">
            <w:pPr>
              <w:spacing w:after="0"/>
              <w:rPr>
                <w:ins w:id="404" w:author="Ericsson (Felipe)" w:date="2023-10-20T14:16:00Z"/>
                <w:lang w:val="en-US" w:eastAsia="en-GB"/>
              </w:rPr>
            </w:pPr>
            <w:ins w:id="405" w:author="Ericsson (Felipe)" w:date="2023-10-20T14:16:00Z">
              <w:r w:rsidRPr="000613AE">
                <w:rPr>
                  <w:lang w:val="en-US" w:eastAsia="en-GB"/>
                </w:rPr>
                <w:t xml:space="preserve">Privacy via user consent </w:t>
              </w:r>
            </w:ins>
          </w:p>
        </w:tc>
      </w:tr>
      <w:tr w:rsidR="000613AE" w:rsidRPr="000613AE" w14:paraId="0D86CDE9" w14:textId="77777777" w:rsidTr="000613AE">
        <w:trPr>
          <w:ins w:id="406" w:author="Ericsson (Felipe)" w:date="2023-10-20T14:16:00Z"/>
          <w:trPrChange w:id="407" w:author="Ericsson (Felipe)" w:date="2023-10-20T14:17:00Z">
            <w:trPr>
              <w:gridAfter w:val="0"/>
            </w:trPr>
          </w:trPrChange>
        </w:trPr>
        <w:tc>
          <w:tcPr>
            <w:tcW w:w="9634" w:type="dxa"/>
            <w:gridSpan w:val="7"/>
            <w:shd w:val="clear" w:color="auto" w:fill="D9D9D9" w:themeFill="background1" w:themeFillShade="D9"/>
            <w:tcPrChange w:id="408" w:author="Ericsson (Felipe)" w:date="2023-10-20T14:17:00Z">
              <w:tcPr>
                <w:tcW w:w="0" w:type="auto"/>
                <w:gridSpan w:val="7"/>
                <w:shd w:val="clear" w:color="auto" w:fill="D9D9D9" w:themeFill="background1" w:themeFillShade="D9"/>
              </w:tcPr>
            </w:tcPrChange>
          </w:tcPr>
          <w:p w14:paraId="5946D5D9" w14:textId="77777777" w:rsidR="000613AE" w:rsidRPr="000613AE" w:rsidRDefault="000613AE" w:rsidP="000613AE">
            <w:pPr>
              <w:spacing w:after="0"/>
              <w:jc w:val="center"/>
              <w:rPr>
                <w:ins w:id="409" w:author="Ericsson (Felipe)" w:date="2023-10-20T14:16:00Z"/>
                <w:b/>
                <w:bCs/>
                <w:lang w:val="en-US" w:eastAsia="en-GB"/>
              </w:rPr>
            </w:pPr>
            <w:ins w:id="410" w:author="Ericsson (Felipe)" w:date="2023-10-20T14:16:00Z">
              <w:r w:rsidRPr="000613AE">
                <w:rPr>
                  <w:b/>
                  <w:bCs/>
                  <w:lang w:val="en-US" w:eastAsia="en-GB"/>
                </w:rPr>
                <w:t>Method: Immediate MDT</w:t>
              </w:r>
            </w:ins>
          </w:p>
        </w:tc>
      </w:tr>
      <w:tr w:rsidR="005D1583" w:rsidRPr="000613AE" w14:paraId="76DABC64" w14:textId="77777777" w:rsidTr="00A934C1">
        <w:trPr>
          <w:ins w:id="411" w:author="Ericsson (Felipe)" w:date="2023-10-20T14:16:00Z"/>
        </w:trPr>
        <w:tc>
          <w:tcPr>
            <w:tcW w:w="1129" w:type="dxa"/>
            <w:tcPrChange w:id="412" w:author="Ericsson (Felipe)" w:date="2023-10-20T14:17:00Z">
              <w:tcPr>
                <w:tcW w:w="0" w:type="auto"/>
              </w:tcPr>
            </w:tcPrChange>
          </w:tcPr>
          <w:p w14:paraId="07962297" w14:textId="77777777" w:rsidR="000613AE" w:rsidRPr="000613AE" w:rsidRDefault="000613AE" w:rsidP="000613AE">
            <w:pPr>
              <w:spacing w:after="0"/>
              <w:rPr>
                <w:ins w:id="413" w:author="Ericsson (Felipe)" w:date="2023-10-20T14:16:00Z"/>
                <w:lang w:val="en-US" w:eastAsia="en-GB"/>
              </w:rPr>
            </w:pPr>
            <w:ins w:id="414" w:author="Ericsson (Felipe)" w:date="2023-10-20T14:16:00Z">
              <w:r w:rsidRPr="000613AE">
                <w:rPr>
                  <w:lang w:val="en-US" w:eastAsia="en-GB"/>
                </w:rPr>
                <w:t>TCE/OAM</w:t>
              </w:r>
            </w:ins>
          </w:p>
          <w:p w14:paraId="25B99E26" w14:textId="77777777" w:rsidR="000613AE" w:rsidRPr="000613AE" w:rsidRDefault="000613AE" w:rsidP="000613AE">
            <w:pPr>
              <w:spacing w:after="0"/>
              <w:rPr>
                <w:ins w:id="415" w:author="Ericsson (Felipe)" w:date="2023-10-20T14:16:00Z"/>
                <w:lang w:val="en-US" w:eastAsia="en-GB"/>
              </w:rPr>
            </w:pPr>
            <w:ins w:id="416" w:author="Ericsson (Felipe)" w:date="2023-10-20T14:16:00Z">
              <w:r w:rsidRPr="000613AE">
                <w:rPr>
                  <w:lang w:val="en-US" w:eastAsia="en-GB"/>
                </w:rPr>
                <w:t>(It can be utilized by gNB)</w:t>
              </w:r>
            </w:ins>
          </w:p>
        </w:tc>
        <w:tc>
          <w:tcPr>
            <w:tcW w:w="851" w:type="dxa"/>
            <w:tcPrChange w:id="417" w:author="Ericsson (Felipe)" w:date="2023-10-20T14:17:00Z">
              <w:tcPr>
                <w:tcW w:w="0" w:type="auto"/>
              </w:tcPr>
            </w:tcPrChange>
          </w:tcPr>
          <w:p w14:paraId="5CF4E07C" w14:textId="77777777" w:rsidR="000613AE" w:rsidRPr="000613AE" w:rsidRDefault="000613AE" w:rsidP="000613AE">
            <w:pPr>
              <w:spacing w:after="0"/>
              <w:rPr>
                <w:ins w:id="418" w:author="Ericsson (Felipe)" w:date="2023-10-20T14:16:00Z"/>
                <w:color w:val="000000" w:themeColor="text1"/>
                <w:lang w:val="en-US" w:eastAsia="en-GB"/>
              </w:rPr>
            </w:pPr>
            <w:ins w:id="419" w:author="Ericsson (Felipe)" w:date="2023-10-20T14:16:00Z">
              <w:r w:rsidRPr="000613AE">
                <w:rPr>
                  <w:color w:val="000000" w:themeColor="text1"/>
                  <w:lang w:val="en-US" w:eastAsia="en-GB"/>
                </w:rPr>
                <w:t>CONNECTED</w:t>
              </w:r>
            </w:ins>
          </w:p>
        </w:tc>
        <w:tc>
          <w:tcPr>
            <w:tcW w:w="1134" w:type="dxa"/>
            <w:tcPrChange w:id="420" w:author="Ericsson (Felipe)" w:date="2023-10-20T14:17:00Z">
              <w:tcPr>
                <w:tcW w:w="0" w:type="auto"/>
              </w:tcPr>
            </w:tcPrChange>
          </w:tcPr>
          <w:p w14:paraId="3954D63B" w14:textId="77777777" w:rsidR="000613AE" w:rsidRPr="000613AE" w:rsidRDefault="000613AE" w:rsidP="000613AE">
            <w:pPr>
              <w:spacing w:after="0"/>
              <w:rPr>
                <w:ins w:id="421" w:author="Ericsson (Felipe)" w:date="2023-10-20T14:16:00Z"/>
                <w:color w:val="000000" w:themeColor="text1"/>
                <w:lang w:val="en-US" w:eastAsia="en-GB"/>
              </w:rPr>
            </w:pPr>
            <w:ins w:id="422"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23" w:author="Ericsson (Felipe)" w:date="2023-10-20T14:17:00Z">
              <w:tcPr>
                <w:tcW w:w="0" w:type="auto"/>
              </w:tcPr>
            </w:tcPrChange>
          </w:tcPr>
          <w:p w14:paraId="06AB5F77" w14:textId="77777777" w:rsidR="000613AE" w:rsidRPr="000613AE" w:rsidRDefault="000613AE" w:rsidP="000613AE">
            <w:pPr>
              <w:spacing w:after="0"/>
              <w:rPr>
                <w:ins w:id="424" w:author="Ericsson (Felipe)" w:date="2023-10-20T14:16:00Z"/>
                <w:lang w:val="en-US" w:eastAsia="en-GB"/>
              </w:rPr>
            </w:pPr>
            <w:ins w:id="425" w:author="Ericsson (Felipe)" w:date="2023-10-20T14:16:00Z">
              <w:r w:rsidRPr="000613AE">
                <w:rPr>
                  <w:lang w:val="en-US" w:eastAsia="en-GB"/>
                </w:rPr>
                <w:t>- L3 cell/beam measurements</w:t>
              </w:r>
              <w:r w:rsidRPr="000613AE">
                <w:rPr>
                  <w:lang w:val="en-US" w:eastAsia="en-GB"/>
                </w:rPr>
                <w:br/>
              </w:r>
            </w:ins>
          </w:p>
          <w:p w14:paraId="777A1D63" w14:textId="77777777" w:rsidR="000613AE" w:rsidRPr="000613AE" w:rsidRDefault="000613AE" w:rsidP="000613AE">
            <w:pPr>
              <w:spacing w:after="0"/>
              <w:rPr>
                <w:ins w:id="426" w:author="Ericsson (Felipe)" w:date="2023-10-20T14:16:00Z"/>
                <w:lang w:val="en-US" w:eastAsia="en-GB"/>
              </w:rPr>
            </w:pPr>
            <w:ins w:id="427" w:author="Ericsson (Felipe)" w:date="2023-10-20T14:16:00Z">
              <w:r w:rsidRPr="000613AE">
                <w:rPr>
                  <w:lang w:val="en-US" w:eastAsia="en-GB"/>
                </w:rPr>
                <w:t>- location information</w:t>
              </w:r>
              <w:r w:rsidRPr="000613AE">
                <w:rPr>
                  <w:lang w:val="en-US" w:eastAsia="en-GB"/>
                </w:rPr>
                <w:br/>
              </w:r>
            </w:ins>
          </w:p>
          <w:p w14:paraId="22C651E8" w14:textId="77777777" w:rsidR="000613AE" w:rsidRPr="000613AE" w:rsidRDefault="000613AE" w:rsidP="000613AE">
            <w:pPr>
              <w:spacing w:after="0"/>
              <w:rPr>
                <w:ins w:id="428" w:author="Ericsson (Felipe)" w:date="2023-10-20T14:16:00Z"/>
                <w:lang w:val="en-US" w:eastAsia="en-GB"/>
              </w:rPr>
            </w:pPr>
            <w:ins w:id="429" w:author="Ericsson (Felipe)" w:date="2023-10-20T14:16:00Z">
              <w:r w:rsidRPr="000613AE">
                <w:rPr>
                  <w:lang w:val="en-US" w:eastAsia="en-GB"/>
                </w:rPr>
                <w:t>- sensor information</w:t>
              </w:r>
            </w:ins>
          </w:p>
        </w:tc>
        <w:tc>
          <w:tcPr>
            <w:tcW w:w="2552" w:type="dxa"/>
            <w:tcPrChange w:id="430" w:author="Ericsson (Felipe)" w:date="2023-10-20T14:17:00Z">
              <w:tcPr>
                <w:tcW w:w="0" w:type="auto"/>
              </w:tcPr>
            </w:tcPrChange>
          </w:tcPr>
          <w:p w14:paraId="2D40FD56" w14:textId="77777777" w:rsidR="000613AE" w:rsidRPr="000613AE" w:rsidRDefault="000613AE" w:rsidP="000613AE">
            <w:pPr>
              <w:numPr>
                <w:ilvl w:val="0"/>
                <w:numId w:val="164"/>
              </w:numPr>
              <w:overflowPunct w:val="0"/>
              <w:autoSpaceDE w:val="0"/>
              <w:autoSpaceDN w:val="0"/>
              <w:adjustRightInd w:val="0"/>
              <w:spacing w:after="0"/>
              <w:textAlignment w:val="baseline"/>
              <w:rPr>
                <w:ins w:id="431" w:author="Ericsson (Felipe)" w:date="2023-10-20T14:16:00Z"/>
                <w:lang w:val="en-US" w:eastAsia="en-GB"/>
              </w:rPr>
            </w:pPr>
            <w:ins w:id="432" w:author="Ericsson (Felipe)" w:date="2023-10-20T14:16:00Z">
              <w:r w:rsidRPr="000613AE">
                <w:rPr>
                  <w:lang w:val="en-US" w:eastAsia="en-GB"/>
                </w:rPr>
                <w:t>Procedure latency:</w:t>
              </w:r>
            </w:ins>
          </w:p>
          <w:p w14:paraId="31438DB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33" w:author="Ericsson (Felipe)" w:date="2023-10-20T14:16:00Z"/>
                <w:lang w:val="en-US" w:eastAsia="en-GB"/>
              </w:rPr>
            </w:pPr>
            <w:ins w:id="434" w:author="Ericsson (Felipe)" w:date="2023-10-20T14:16:00Z">
              <w:r w:rsidRPr="000613AE">
                <w:rPr>
                  <w:lang w:val="en-US" w:eastAsia="en-GB"/>
                </w:rPr>
                <w:t xml:space="preserve">Report interval: </w:t>
              </w:r>
            </w:ins>
          </w:p>
          <w:p w14:paraId="07A10F56" w14:textId="77777777" w:rsidR="000613AE" w:rsidRPr="000613AE" w:rsidRDefault="000613AE" w:rsidP="000613AE">
            <w:pPr>
              <w:numPr>
                <w:ilvl w:val="1"/>
                <w:numId w:val="152"/>
              </w:numPr>
              <w:overflowPunct w:val="0"/>
              <w:autoSpaceDE w:val="0"/>
              <w:autoSpaceDN w:val="0"/>
              <w:adjustRightInd w:val="0"/>
              <w:spacing w:after="0"/>
              <w:textAlignment w:val="baseline"/>
              <w:rPr>
                <w:ins w:id="435" w:author="Ericsson (Felipe)" w:date="2023-10-20T14:16:00Z"/>
                <w:lang w:val="en-US" w:eastAsia="en-GB"/>
              </w:rPr>
            </w:pPr>
            <w:ins w:id="436" w:author="Ericsson (Felipe)" w:date="2023-10-20T14:16:00Z">
              <w:r w:rsidRPr="000613AE">
                <w:rPr>
                  <w:lang w:val="en-US" w:eastAsia="en-GB"/>
                </w:rPr>
                <w:t>120ms~30min for periodic report</w:t>
              </w:r>
            </w:ins>
          </w:p>
          <w:p w14:paraId="48D605E5" w14:textId="77777777" w:rsidR="000613AE" w:rsidRPr="000613AE" w:rsidRDefault="000613AE" w:rsidP="000613AE">
            <w:pPr>
              <w:numPr>
                <w:ilvl w:val="1"/>
                <w:numId w:val="152"/>
              </w:numPr>
              <w:overflowPunct w:val="0"/>
              <w:autoSpaceDE w:val="0"/>
              <w:autoSpaceDN w:val="0"/>
              <w:adjustRightInd w:val="0"/>
              <w:spacing w:after="0"/>
              <w:textAlignment w:val="baseline"/>
              <w:rPr>
                <w:ins w:id="437" w:author="Ericsson (Felipe)" w:date="2023-10-20T14:16:00Z"/>
                <w:lang w:val="en-US" w:eastAsia="en-GB"/>
              </w:rPr>
            </w:pPr>
            <w:ins w:id="438" w:author="Ericsson (Felipe)" w:date="2023-10-20T14:16:00Z">
              <w:r w:rsidRPr="000613AE">
                <w:rPr>
                  <w:lang w:val="en-US" w:eastAsia="en-GB"/>
                </w:rPr>
                <w:t>TTT for event triggered report</w:t>
              </w:r>
            </w:ins>
          </w:p>
          <w:p w14:paraId="55AD101C" w14:textId="77777777" w:rsidR="000613AE" w:rsidRPr="000613AE" w:rsidRDefault="000613AE" w:rsidP="000613AE">
            <w:pPr>
              <w:numPr>
                <w:ilvl w:val="0"/>
                <w:numId w:val="164"/>
              </w:numPr>
              <w:overflowPunct w:val="0"/>
              <w:autoSpaceDE w:val="0"/>
              <w:autoSpaceDN w:val="0"/>
              <w:adjustRightInd w:val="0"/>
              <w:spacing w:after="0"/>
              <w:textAlignment w:val="baseline"/>
              <w:rPr>
                <w:ins w:id="439" w:author="Ericsson (Felipe)" w:date="2023-10-20T14:16:00Z"/>
                <w:lang w:val="en-US" w:eastAsia="en-GB"/>
              </w:rPr>
            </w:pPr>
            <w:ins w:id="440" w:author="Ericsson (Felipe)" w:date="2023-10-20T14:16:00Z">
              <w:r w:rsidRPr="000613AE">
                <w:rPr>
                  <w:lang w:val="en-US" w:eastAsia="en-GB"/>
                </w:rPr>
                <w:t>Air interface signaling latency:</w:t>
              </w:r>
            </w:ins>
          </w:p>
          <w:p w14:paraId="6B4FEDEB"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1" w:author="Ericsson (Felipe)" w:date="2023-10-20T14:16:00Z"/>
                <w:lang w:val="en-US" w:eastAsia="en-GB"/>
              </w:rPr>
            </w:pPr>
            <w:ins w:id="442" w:author="Ericsson (Felipe)" w:date="2023-10-20T14:16:00Z">
              <w:r w:rsidRPr="000613AE">
                <w:rPr>
                  <w:lang w:val="en-US" w:eastAsia="en-GB"/>
                </w:rPr>
                <w:t>~20ms (RRC)</w:t>
              </w:r>
            </w:ins>
          </w:p>
          <w:p w14:paraId="746731DA" w14:textId="77777777" w:rsidR="000613AE" w:rsidRPr="000613AE" w:rsidRDefault="000613AE" w:rsidP="000613AE">
            <w:pPr>
              <w:numPr>
                <w:ilvl w:val="0"/>
                <w:numId w:val="164"/>
              </w:numPr>
              <w:overflowPunct w:val="0"/>
              <w:autoSpaceDE w:val="0"/>
              <w:autoSpaceDN w:val="0"/>
              <w:adjustRightInd w:val="0"/>
              <w:spacing w:after="0"/>
              <w:textAlignment w:val="baseline"/>
              <w:rPr>
                <w:ins w:id="443" w:author="Ericsson (Felipe)" w:date="2023-10-20T14:16:00Z"/>
                <w:lang w:val="en-US" w:eastAsia="en-GB"/>
              </w:rPr>
            </w:pPr>
            <w:ins w:id="444" w:author="Ericsson (Felipe)" w:date="2023-10-20T14:16:00Z">
              <w:r w:rsidRPr="000613AE">
                <w:rPr>
                  <w:lang w:val="en-US" w:eastAsia="en-GB"/>
                </w:rPr>
                <w:t>Other latency:</w:t>
              </w:r>
            </w:ins>
          </w:p>
          <w:p w14:paraId="35F05E2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45" w:author="Ericsson (Felipe)" w:date="2023-10-20T14:16:00Z"/>
                <w:lang w:val="en-US" w:eastAsia="en-GB"/>
              </w:rPr>
            </w:pPr>
            <w:ins w:id="446" w:author="Ericsson (Felipe)" w:date="2023-10-20T14:16:00Z">
              <w:r w:rsidRPr="000613AE">
                <w:rPr>
                  <w:lang w:val="en-US" w:eastAsia="en-GB"/>
                </w:rPr>
                <w:t xml:space="preserve">Forwarding latency between gNB and TCE   </w:t>
              </w:r>
            </w:ins>
          </w:p>
        </w:tc>
        <w:tc>
          <w:tcPr>
            <w:tcW w:w="1417" w:type="dxa"/>
            <w:tcPrChange w:id="447" w:author="Ericsson (Felipe)" w:date="2023-10-20T14:17:00Z">
              <w:tcPr>
                <w:tcW w:w="1722" w:type="dxa"/>
              </w:tcPr>
            </w:tcPrChange>
          </w:tcPr>
          <w:p w14:paraId="6159A010" w14:textId="77777777" w:rsidR="000613AE" w:rsidRPr="000613AE" w:rsidRDefault="000613AE" w:rsidP="000613AE">
            <w:pPr>
              <w:spacing w:after="0"/>
              <w:rPr>
                <w:ins w:id="448" w:author="Ericsson (Felipe)" w:date="2023-10-20T14:16:00Z"/>
                <w:lang w:val="en-US" w:eastAsia="en-GB"/>
              </w:rPr>
            </w:pPr>
            <w:ins w:id="449" w:author="Ericsson (Felipe)" w:date="2023-10-20T14:16:00Z">
              <w:r w:rsidRPr="000613AE">
                <w:rPr>
                  <w:lang w:val="en-US" w:eastAsia="en-GB"/>
                </w:rPr>
                <w:t>- Event triggered</w:t>
              </w:r>
            </w:ins>
          </w:p>
          <w:p w14:paraId="465E7D19" w14:textId="77777777" w:rsidR="000613AE" w:rsidRPr="000613AE" w:rsidRDefault="000613AE" w:rsidP="000613AE">
            <w:pPr>
              <w:spacing w:after="0"/>
              <w:rPr>
                <w:ins w:id="450" w:author="Ericsson (Felipe)" w:date="2023-10-20T14:16:00Z"/>
                <w:lang w:val="en-US" w:eastAsia="en-GB"/>
              </w:rPr>
            </w:pPr>
            <w:ins w:id="451" w:author="Ericsson (Felipe)" w:date="2023-10-20T14:16:00Z">
              <w:r w:rsidRPr="000613AE">
                <w:rPr>
                  <w:lang w:val="en-US" w:eastAsia="en-GB"/>
                </w:rPr>
                <w:br/>
                <w:t xml:space="preserve">- Periodic reportng </w:t>
              </w:r>
            </w:ins>
          </w:p>
        </w:tc>
        <w:tc>
          <w:tcPr>
            <w:tcW w:w="1134" w:type="dxa"/>
            <w:tcPrChange w:id="452" w:author="Ericsson (Felipe)" w:date="2023-10-20T14:17:00Z">
              <w:tcPr>
                <w:tcW w:w="1134" w:type="dxa"/>
                <w:gridSpan w:val="2"/>
              </w:tcPr>
            </w:tcPrChange>
          </w:tcPr>
          <w:p w14:paraId="31F20884" w14:textId="77777777" w:rsidR="000613AE" w:rsidRPr="000613AE" w:rsidRDefault="000613AE" w:rsidP="000613AE">
            <w:pPr>
              <w:spacing w:after="0"/>
              <w:rPr>
                <w:ins w:id="453" w:author="Ericsson (Felipe)" w:date="2023-10-20T14:16:00Z"/>
                <w:lang w:val="en-US" w:eastAsia="en-GB"/>
              </w:rPr>
            </w:pPr>
            <w:ins w:id="454" w:author="Ericsson (Felipe)" w:date="2023-10-20T14:16:00Z">
              <w:r w:rsidRPr="000613AE">
                <w:rPr>
                  <w:lang w:val="en-US" w:eastAsia="en-GB"/>
                </w:rPr>
                <w:t>AS security via RRC message</w:t>
              </w:r>
              <w:r w:rsidRPr="000613AE">
                <w:rPr>
                  <w:lang w:val="en-US" w:eastAsia="en-GB"/>
                </w:rPr>
                <w:br/>
              </w:r>
            </w:ins>
          </w:p>
          <w:p w14:paraId="2D3D8107" w14:textId="77777777" w:rsidR="000613AE" w:rsidRPr="000613AE" w:rsidRDefault="000613AE" w:rsidP="000613AE">
            <w:pPr>
              <w:spacing w:after="0"/>
              <w:rPr>
                <w:ins w:id="455" w:author="Ericsson (Felipe)" w:date="2023-10-20T14:16:00Z"/>
                <w:lang w:val="en-US" w:eastAsia="en-GB"/>
              </w:rPr>
            </w:pPr>
            <w:ins w:id="456" w:author="Ericsson (Felipe)" w:date="2023-10-20T14:16:00Z">
              <w:r w:rsidRPr="000613AE">
                <w:rPr>
                  <w:lang w:val="en-US" w:eastAsia="en-GB"/>
                </w:rPr>
                <w:t>Privacy via user consent</w:t>
              </w:r>
            </w:ins>
          </w:p>
        </w:tc>
      </w:tr>
      <w:tr w:rsidR="000613AE" w:rsidRPr="000613AE" w14:paraId="6077DCD7" w14:textId="77777777" w:rsidTr="000613AE">
        <w:trPr>
          <w:ins w:id="457" w:author="Ericsson (Felipe)" w:date="2023-10-20T14:16:00Z"/>
          <w:trPrChange w:id="458" w:author="Ericsson (Felipe)" w:date="2023-10-20T14:17:00Z">
            <w:trPr>
              <w:gridAfter w:val="0"/>
            </w:trPr>
          </w:trPrChange>
        </w:trPr>
        <w:tc>
          <w:tcPr>
            <w:tcW w:w="9634" w:type="dxa"/>
            <w:gridSpan w:val="7"/>
            <w:shd w:val="clear" w:color="auto" w:fill="D9D9D9" w:themeFill="background1" w:themeFillShade="D9"/>
            <w:tcPrChange w:id="459" w:author="Ericsson (Felipe)" w:date="2023-10-20T14:17:00Z">
              <w:tcPr>
                <w:tcW w:w="0" w:type="auto"/>
                <w:gridSpan w:val="7"/>
                <w:shd w:val="clear" w:color="auto" w:fill="D9D9D9" w:themeFill="background1" w:themeFillShade="D9"/>
              </w:tcPr>
            </w:tcPrChange>
          </w:tcPr>
          <w:p w14:paraId="2927370E" w14:textId="77777777" w:rsidR="000613AE" w:rsidRPr="000613AE" w:rsidRDefault="000613AE" w:rsidP="000613AE">
            <w:pPr>
              <w:spacing w:after="0"/>
              <w:jc w:val="center"/>
              <w:rPr>
                <w:ins w:id="460" w:author="Ericsson (Felipe)" w:date="2023-10-20T14:16:00Z"/>
                <w:b/>
                <w:bCs/>
                <w:lang w:val="en-US" w:eastAsia="en-GB"/>
              </w:rPr>
            </w:pPr>
            <w:ins w:id="46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L3 measurements</w:t>
              </w:r>
            </w:ins>
          </w:p>
        </w:tc>
      </w:tr>
      <w:tr w:rsidR="00A934C1" w:rsidRPr="000613AE" w14:paraId="45267FDC" w14:textId="77777777" w:rsidTr="00A934C1">
        <w:trPr>
          <w:ins w:id="462" w:author="Ericsson (Felipe)" w:date="2023-10-20T14:16:00Z"/>
        </w:trPr>
        <w:tc>
          <w:tcPr>
            <w:tcW w:w="1129" w:type="dxa"/>
            <w:tcPrChange w:id="463" w:author="Ericsson (Felipe)" w:date="2023-10-20T14:17:00Z">
              <w:tcPr>
                <w:tcW w:w="0" w:type="auto"/>
              </w:tcPr>
            </w:tcPrChange>
          </w:tcPr>
          <w:p w14:paraId="71600C41" w14:textId="77777777" w:rsidR="000613AE" w:rsidRPr="000613AE" w:rsidRDefault="000613AE" w:rsidP="000613AE">
            <w:pPr>
              <w:spacing w:after="0"/>
              <w:rPr>
                <w:ins w:id="464" w:author="Ericsson (Felipe)" w:date="2023-10-20T14:16:00Z"/>
                <w:lang w:val="en-US" w:eastAsia="en-GB"/>
              </w:rPr>
            </w:pPr>
            <w:ins w:id="465" w:author="Ericsson (Felipe)" w:date="2023-10-20T14:16:00Z">
              <w:r w:rsidRPr="000613AE">
                <w:rPr>
                  <w:lang w:val="en-US" w:eastAsia="en-GB"/>
                </w:rPr>
                <w:t>gNB</w:t>
              </w:r>
            </w:ins>
          </w:p>
        </w:tc>
        <w:tc>
          <w:tcPr>
            <w:tcW w:w="851" w:type="dxa"/>
            <w:tcPrChange w:id="466" w:author="Ericsson (Felipe)" w:date="2023-10-20T14:17:00Z">
              <w:tcPr>
                <w:tcW w:w="0" w:type="auto"/>
              </w:tcPr>
            </w:tcPrChange>
          </w:tcPr>
          <w:p w14:paraId="0CC305E3" w14:textId="77777777" w:rsidR="000613AE" w:rsidRPr="000613AE" w:rsidRDefault="000613AE" w:rsidP="000613AE">
            <w:pPr>
              <w:spacing w:after="0"/>
              <w:rPr>
                <w:ins w:id="467" w:author="Ericsson (Felipe)" w:date="2023-10-20T14:16:00Z"/>
                <w:color w:val="000000" w:themeColor="text1"/>
                <w:lang w:val="en-US" w:eastAsia="en-GB"/>
              </w:rPr>
            </w:pPr>
            <w:ins w:id="468" w:author="Ericsson (Felipe)" w:date="2023-10-20T14:16:00Z">
              <w:r w:rsidRPr="000613AE">
                <w:rPr>
                  <w:color w:val="000000" w:themeColor="text1"/>
                  <w:lang w:val="en-US" w:eastAsia="en-GB"/>
                </w:rPr>
                <w:t>CONNECTED</w:t>
              </w:r>
            </w:ins>
          </w:p>
        </w:tc>
        <w:tc>
          <w:tcPr>
            <w:tcW w:w="1134" w:type="dxa"/>
            <w:tcPrChange w:id="469" w:author="Ericsson (Felipe)" w:date="2023-10-20T14:17:00Z">
              <w:tcPr>
                <w:tcW w:w="1134" w:type="dxa"/>
              </w:tcPr>
            </w:tcPrChange>
          </w:tcPr>
          <w:p w14:paraId="30C59B13" w14:textId="77777777" w:rsidR="000613AE" w:rsidRPr="000613AE" w:rsidRDefault="000613AE" w:rsidP="000613AE">
            <w:pPr>
              <w:spacing w:after="0"/>
              <w:rPr>
                <w:ins w:id="470" w:author="Ericsson (Felipe)" w:date="2023-10-20T14:16:00Z"/>
                <w:color w:val="000000" w:themeColor="text1"/>
                <w:lang w:val="en-US" w:eastAsia="en-GB"/>
              </w:rPr>
            </w:pPr>
            <w:ins w:id="471"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472" w:author="Ericsson (Felipe)" w:date="2023-10-20T14:17:00Z">
              <w:tcPr>
                <w:tcW w:w="1417" w:type="dxa"/>
              </w:tcPr>
            </w:tcPrChange>
          </w:tcPr>
          <w:p w14:paraId="27DAF7ED" w14:textId="77777777" w:rsidR="000613AE" w:rsidRPr="000613AE" w:rsidRDefault="000613AE" w:rsidP="000613AE">
            <w:pPr>
              <w:spacing w:after="0"/>
              <w:rPr>
                <w:ins w:id="473" w:author="Ericsson (Felipe)" w:date="2023-10-20T14:16:00Z"/>
                <w:lang w:val="en-US" w:eastAsia="en-GB"/>
              </w:rPr>
            </w:pPr>
            <w:ins w:id="474" w:author="Ericsson (Felipe)" w:date="2023-10-20T14:16:00Z">
              <w:r w:rsidRPr="000613AE">
                <w:rPr>
                  <w:lang w:val="en-US" w:eastAsia="en-GB"/>
                </w:rPr>
                <w:t>L3 cell/beam measurements</w:t>
              </w:r>
            </w:ins>
          </w:p>
        </w:tc>
        <w:tc>
          <w:tcPr>
            <w:tcW w:w="2552" w:type="dxa"/>
            <w:tcPrChange w:id="475" w:author="Ericsson (Felipe)" w:date="2023-10-20T14:17:00Z">
              <w:tcPr>
                <w:tcW w:w="0" w:type="auto"/>
              </w:tcPr>
            </w:tcPrChange>
          </w:tcPr>
          <w:p w14:paraId="166618A4" w14:textId="77777777" w:rsidR="000613AE" w:rsidRPr="000613AE" w:rsidRDefault="000613AE" w:rsidP="000613AE">
            <w:pPr>
              <w:numPr>
                <w:ilvl w:val="0"/>
                <w:numId w:val="166"/>
              </w:numPr>
              <w:overflowPunct w:val="0"/>
              <w:autoSpaceDE w:val="0"/>
              <w:autoSpaceDN w:val="0"/>
              <w:adjustRightInd w:val="0"/>
              <w:spacing w:after="0"/>
              <w:textAlignment w:val="baseline"/>
              <w:rPr>
                <w:ins w:id="476" w:author="Ericsson (Felipe)" w:date="2023-10-20T14:16:00Z"/>
                <w:lang w:val="en-US" w:eastAsia="en-GB"/>
              </w:rPr>
            </w:pPr>
            <w:ins w:id="477" w:author="Ericsson (Felipe)" w:date="2023-10-20T14:16:00Z">
              <w:r w:rsidRPr="000613AE">
                <w:rPr>
                  <w:lang w:val="en-US" w:eastAsia="en-GB"/>
                </w:rPr>
                <w:t>Procedure latency:</w:t>
              </w:r>
            </w:ins>
          </w:p>
          <w:p w14:paraId="65CC016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78" w:author="Ericsson (Felipe)" w:date="2023-10-20T14:16:00Z"/>
                <w:lang w:val="en-US" w:eastAsia="en-GB"/>
              </w:rPr>
            </w:pPr>
            <w:ins w:id="479" w:author="Ericsson (Felipe)" w:date="2023-10-20T14:16:00Z">
              <w:r w:rsidRPr="000613AE">
                <w:rPr>
                  <w:lang w:val="en-US" w:eastAsia="en-GB"/>
                </w:rPr>
                <w:t xml:space="preserve">Report interval: </w:t>
              </w:r>
            </w:ins>
          </w:p>
          <w:p w14:paraId="5E5DA9BF" w14:textId="77777777" w:rsidR="000613AE" w:rsidRPr="000613AE" w:rsidRDefault="000613AE" w:rsidP="000613AE">
            <w:pPr>
              <w:numPr>
                <w:ilvl w:val="1"/>
                <w:numId w:val="152"/>
              </w:numPr>
              <w:overflowPunct w:val="0"/>
              <w:autoSpaceDE w:val="0"/>
              <w:autoSpaceDN w:val="0"/>
              <w:adjustRightInd w:val="0"/>
              <w:spacing w:after="0"/>
              <w:textAlignment w:val="baseline"/>
              <w:rPr>
                <w:ins w:id="480" w:author="Ericsson (Felipe)" w:date="2023-10-20T14:16:00Z"/>
                <w:lang w:val="en-US" w:eastAsia="en-GB"/>
              </w:rPr>
            </w:pPr>
            <w:ins w:id="481" w:author="Ericsson (Felipe)" w:date="2023-10-20T14:16:00Z">
              <w:r w:rsidRPr="000613AE">
                <w:rPr>
                  <w:lang w:val="en-US" w:eastAsia="en-GB"/>
                </w:rPr>
                <w:t>l20ms~30min for periodic report</w:t>
              </w:r>
            </w:ins>
          </w:p>
          <w:p w14:paraId="4A45F77A" w14:textId="77777777" w:rsidR="000613AE" w:rsidRPr="000613AE" w:rsidRDefault="000613AE" w:rsidP="000613AE">
            <w:pPr>
              <w:numPr>
                <w:ilvl w:val="1"/>
                <w:numId w:val="152"/>
              </w:numPr>
              <w:overflowPunct w:val="0"/>
              <w:autoSpaceDE w:val="0"/>
              <w:autoSpaceDN w:val="0"/>
              <w:adjustRightInd w:val="0"/>
              <w:spacing w:after="0"/>
              <w:textAlignment w:val="baseline"/>
              <w:rPr>
                <w:ins w:id="482" w:author="Ericsson (Felipe)" w:date="2023-10-20T14:16:00Z"/>
                <w:lang w:val="en-US" w:eastAsia="en-GB"/>
              </w:rPr>
            </w:pPr>
            <w:ins w:id="483" w:author="Ericsson (Felipe)" w:date="2023-10-20T14:16:00Z">
              <w:r w:rsidRPr="000613AE">
                <w:rPr>
                  <w:lang w:val="en-US" w:eastAsia="en-GB"/>
                </w:rPr>
                <w:t>TTT for event triggered report</w:t>
              </w:r>
            </w:ins>
          </w:p>
          <w:p w14:paraId="7933DD28" w14:textId="77777777" w:rsidR="000613AE" w:rsidRPr="000613AE" w:rsidRDefault="000613AE" w:rsidP="000613AE">
            <w:pPr>
              <w:numPr>
                <w:ilvl w:val="0"/>
                <w:numId w:val="166"/>
              </w:numPr>
              <w:overflowPunct w:val="0"/>
              <w:autoSpaceDE w:val="0"/>
              <w:autoSpaceDN w:val="0"/>
              <w:adjustRightInd w:val="0"/>
              <w:spacing w:after="0"/>
              <w:textAlignment w:val="baseline"/>
              <w:rPr>
                <w:ins w:id="484" w:author="Ericsson (Felipe)" w:date="2023-10-20T14:16:00Z"/>
                <w:lang w:val="en-US" w:eastAsia="en-GB"/>
              </w:rPr>
            </w:pPr>
            <w:ins w:id="485" w:author="Ericsson (Felipe)" w:date="2023-10-20T14:16:00Z">
              <w:r w:rsidRPr="000613AE">
                <w:rPr>
                  <w:lang w:val="en-US" w:eastAsia="en-GB"/>
                </w:rPr>
                <w:t>Air interface signaling latency:</w:t>
              </w:r>
            </w:ins>
          </w:p>
          <w:p w14:paraId="55B83F91"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486" w:author="Ericsson (Felipe)" w:date="2023-10-20T14:16:00Z"/>
                <w:lang w:val="en-US" w:eastAsia="en-GB"/>
              </w:rPr>
            </w:pPr>
            <w:ins w:id="487" w:author="Ericsson (Felipe)" w:date="2023-10-20T14:16:00Z">
              <w:r w:rsidRPr="000613AE">
                <w:rPr>
                  <w:lang w:val="en-US" w:eastAsia="en-GB"/>
                </w:rPr>
                <w:t>20ms (RRC)</w:t>
              </w:r>
            </w:ins>
          </w:p>
        </w:tc>
        <w:tc>
          <w:tcPr>
            <w:tcW w:w="1417" w:type="dxa"/>
            <w:tcPrChange w:id="488" w:author="Ericsson (Felipe)" w:date="2023-10-20T14:17:00Z">
              <w:tcPr>
                <w:tcW w:w="1722" w:type="dxa"/>
              </w:tcPr>
            </w:tcPrChange>
          </w:tcPr>
          <w:p w14:paraId="186B7738" w14:textId="77777777" w:rsidR="000613AE" w:rsidRPr="000613AE" w:rsidRDefault="000613AE" w:rsidP="000613AE">
            <w:pPr>
              <w:spacing w:after="0"/>
              <w:rPr>
                <w:ins w:id="489" w:author="Ericsson (Felipe)" w:date="2023-10-20T14:16:00Z"/>
                <w:lang w:val="en-US" w:eastAsia="en-GB"/>
              </w:rPr>
            </w:pPr>
            <w:ins w:id="490" w:author="Ericsson (Felipe)" w:date="2023-10-20T14:16:00Z">
              <w:r w:rsidRPr="000613AE">
                <w:rPr>
                  <w:lang w:val="en-US" w:eastAsia="en-GB"/>
                </w:rPr>
                <w:t>- Event triggered report</w:t>
              </w:r>
              <w:r w:rsidRPr="000613AE">
                <w:rPr>
                  <w:lang w:val="en-US" w:eastAsia="en-GB"/>
                </w:rPr>
                <w:br/>
              </w:r>
            </w:ins>
          </w:p>
          <w:p w14:paraId="6DC95524" w14:textId="77777777" w:rsidR="000613AE" w:rsidRPr="000613AE" w:rsidRDefault="000613AE" w:rsidP="000613AE">
            <w:pPr>
              <w:spacing w:after="0"/>
              <w:rPr>
                <w:ins w:id="491" w:author="Ericsson (Felipe)" w:date="2023-10-20T14:16:00Z"/>
                <w:lang w:val="en-US" w:eastAsia="en-GB"/>
              </w:rPr>
            </w:pPr>
            <w:ins w:id="492" w:author="Ericsson (Felipe)" w:date="2023-10-20T14:16:00Z">
              <w:r w:rsidRPr="000613AE">
                <w:rPr>
                  <w:lang w:val="en-US" w:eastAsia="en-GB"/>
                </w:rPr>
                <w:t>- Periodic reporting</w:t>
              </w:r>
            </w:ins>
          </w:p>
        </w:tc>
        <w:tc>
          <w:tcPr>
            <w:tcW w:w="1134" w:type="dxa"/>
            <w:tcPrChange w:id="493" w:author="Ericsson (Felipe)" w:date="2023-10-20T14:17:00Z">
              <w:tcPr>
                <w:tcW w:w="1134" w:type="dxa"/>
                <w:gridSpan w:val="2"/>
              </w:tcPr>
            </w:tcPrChange>
          </w:tcPr>
          <w:p w14:paraId="5FD42FF3" w14:textId="77777777" w:rsidR="000613AE" w:rsidRPr="000613AE" w:rsidRDefault="000613AE" w:rsidP="000613AE">
            <w:pPr>
              <w:spacing w:after="0"/>
              <w:rPr>
                <w:ins w:id="494" w:author="Ericsson (Felipe)" w:date="2023-10-20T14:16:00Z"/>
                <w:lang w:val="en-US" w:eastAsia="en-GB"/>
              </w:rPr>
            </w:pPr>
            <w:ins w:id="495" w:author="Ericsson (Felipe)" w:date="2023-10-20T14:16:00Z">
              <w:r w:rsidRPr="000613AE">
                <w:rPr>
                  <w:lang w:val="en-US" w:eastAsia="en-GB"/>
                </w:rPr>
                <w:t>AS security via RRC message</w:t>
              </w:r>
            </w:ins>
          </w:p>
          <w:p w14:paraId="6A407071" w14:textId="77777777" w:rsidR="000613AE" w:rsidRPr="000613AE" w:rsidRDefault="000613AE" w:rsidP="000613AE">
            <w:pPr>
              <w:spacing w:after="0"/>
              <w:rPr>
                <w:ins w:id="496" w:author="Ericsson (Felipe)" w:date="2023-10-20T14:16:00Z"/>
                <w:lang w:val="en-US" w:eastAsia="en-GB"/>
              </w:rPr>
            </w:pPr>
          </w:p>
        </w:tc>
      </w:tr>
      <w:tr w:rsidR="000613AE" w:rsidRPr="000613AE" w14:paraId="3DFA43B9" w14:textId="77777777" w:rsidTr="000613AE">
        <w:trPr>
          <w:ins w:id="497" w:author="Ericsson (Felipe)" w:date="2023-10-20T14:16:00Z"/>
          <w:trPrChange w:id="498" w:author="Ericsson (Felipe)" w:date="2023-10-20T14:17:00Z">
            <w:trPr>
              <w:gridAfter w:val="0"/>
            </w:trPr>
          </w:trPrChange>
        </w:trPr>
        <w:tc>
          <w:tcPr>
            <w:tcW w:w="9634" w:type="dxa"/>
            <w:gridSpan w:val="7"/>
            <w:shd w:val="clear" w:color="auto" w:fill="D9D9D9" w:themeFill="background1" w:themeFillShade="D9"/>
            <w:tcPrChange w:id="499" w:author="Ericsson (Felipe)" w:date="2023-10-20T14:17:00Z">
              <w:tcPr>
                <w:tcW w:w="0" w:type="auto"/>
                <w:gridSpan w:val="7"/>
                <w:shd w:val="clear" w:color="auto" w:fill="D9D9D9" w:themeFill="background1" w:themeFillShade="D9"/>
              </w:tcPr>
            </w:tcPrChange>
          </w:tcPr>
          <w:p w14:paraId="7103E878" w14:textId="77777777" w:rsidR="000613AE" w:rsidRPr="000613AE" w:rsidRDefault="000613AE" w:rsidP="000613AE">
            <w:pPr>
              <w:spacing w:after="0"/>
              <w:jc w:val="center"/>
              <w:rPr>
                <w:ins w:id="500" w:author="Ericsson (Felipe)" w:date="2023-10-20T14:16:00Z"/>
                <w:b/>
                <w:bCs/>
                <w:lang w:val="en-US" w:eastAsia="en-GB"/>
              </w:rPr>
            </w:pPr>
            <w:ins w:id="501"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L1 measurement (CSI reporting)</w:t>
              </w:r>
            </w:ins>
          </w:p>
        </w:tc>
      </w:tr>
      <w:tr w:rsidR="00A934C1" w:rsidRPr="000613AE" w14:paraId="1B10661F" w14:textId="77777777" w:rsidTr="00A934C1">
        <w:trPr>
          <w:ins w:id="502" w:author="Ericsson (Felipe)" w:date="2023-10-20T14:16:00Z"/>
        </w:trPr>
        <w:tc>
          <w:tcPr>
            <w:tcW w:w="1129" w:type="dxa"/>
            <w:tcPrChange w:id="503" w:author="Ericsson (Felipe)" w:date="2023-10-20T14:17:00Z">
              <w:tcPr>
                <w:tcW w:w="0" w:type="auto"/>
              </w:tcPr>
            </w:tcPrChange>
          </w:tcPr>
          <w:p w14:paraId="4504DB0F" w14:textId="77777777" w:rsidR="000613AE" w:rsidRPr="000613AE" w:rsidRDefault="000613AE" w:rsidP="000613AE">
            <w:pPr>
              <w:spacing w:after="0"/>
              <w:rPr>
                <w:ins w:id="504" w:author="Ericsson (Felipe)" w:date="2023-10-20T14:16:00Z"/>
                <w:lang w:val="en-US" w:eastAsia="en-GB"/>
              </w:rPr>
            </w:pPr>
            <w:ins w:id="505" w:author="Ericsson (Felipe)" w:date="2023-10-20T14:16:00Z">
              <w:r w:rsidRPr="000613AE">
                <w:rPr>
                  <w:lang w:val="en-US" w:eastAsia="en-GB"/>
                </w:rPr>
                <w:t>gNB</w:t>
              </w:r>
            </w:ins>
          </w:p>
        </w:tc>
        <w:tc>
          <w:tcPr>
            <w:tcW w:w="851" w:type="dxa"/>
            <w:tcPrChange w:id="506" w:author="Ericsson (Felipe)" w:date="2023-10-20T14:17:00Z">
              <w:tcPr>
                <w:tcW w:w="0" w:type="auto"/>
              </w:tcPr>
            </w:tcPrChange>
          </w:tcPr>
          <w:p w14:paraId="6654B9E5" w14:textId="77777777" w:rsidR="000613AE" w:rsidRPr="000613AE" w:rsidRDefault="000613AE" w:rsidP="000613AE">
            <w:pPr>
              <w:spacing w:after="0"/>
              <w:rPr>
                <w:ins w:id="507" w:author="Ericsson (Felipe)" w:date="2023-10-20T14:16:00Z"/>
                <w:color w:val="000000" w:themeColor="text1"/>
                <w:lang w:val="en-US" w:eastAsia="en-GB"/>
              </w:rPr>
            </w:pPr>
            <w:ins w:id="508" w:author="Ericsson (Felipe)" w:date="2023-10-20T14:16:00Z">
              <w:r w:rsidRPr="000613AE">
                <w:rPr>
                  <w:color w:val="000000" w:themeColor="text1"/>
                  <w:lang w:val="en-US" w:eastAsia="en-GB"/>
                </w:rPr>
                <w:t>CONNECTED</w:t>
              </w:r>
            </w:ins>
          </w:p>
        </w:tc>
        <w:tc>
          <w:tcPr>
            <w:tcW w:w="1134" w:type="dxa"/>
            <w:tcPrChange w:id="509" w:author="Ericsson (Felipe)" w:date="2023-10-20T14:17:00Z">
              <w:tcPr>
                <w:tcW w:w="1134" w:type="dxa"/>
              </w:tcPr>
            </w:tcPrChange>
          </w:tcPr>
          <w:p w14:paraId="5B6C7229" w14:textId="77777777" w:rsidR="000613AE" w:rsidRPr="000613AE" w:rsidRDefault="000613AE" w:rsidP="000613AE">
            <w:pPr>
              <w:spacing w:after="0"/>
              <w:rPr>
                <w:ins w:id="510" w:author="Ericsson (Felipe)" w:date="2023-10-20T14:16:00Z"/>
                <w:lang w:val="en-US" w:eastAsia="en-GB"/>
              </w:rPr>
            </w:pPr>
            <w:ins w:id="511" w:author="Ericsson (Felipe)" w:date="2023-10-20T14:16:00Z">
              <w:r w:rsidRPr="000613AE">
                <w:rPr>
                  <w:lang w:val="en-US" w:eastAsia="en-GB"/>
                </w:rPr>
                <w:t>&lt;1706bit in PUCCH</w:t>
              </w:r>
              <w:r w:rsidRPr="000613AE">
                <w:rPr>
                  <w:lang w:val="en-US" w:eastAsia="en-GB"/>
                </w:rPr>
                <w:br/>
              </w:r>
            </w:ins>
          </w:p>
          <w:p w14:paraId="6A648547" w14:textId="77777777" w:rsidR="000613AE" w:rsidRPr="000613AE" w:rsidRDefault="000613AE" w:rsidP="000613AE">
            <w:pPr>
              <w:spacing w:after="0"/>
              <w:rPr>
                <w:ins w:id="512" w:author="Ericsson (Felipe)" w:date="2023-10-20T14:16:00Z"/>
                <w:color w:val="000000" w:themeColor="text1"/>
                <w:lang w:val="en-US" w:eastAsia="en-GB"/>
              </w:rPr>
            </w:pPr>
            <w:ins w:id="513" w:author="Ericsson (Felipe)" w:date="2023-10-20T14:16:00Z">
              <w:r w:rsidRPr="000613AE">
                <w:rPr>
                  <w:lang w:val="en-US" w:eastAsia="en-GB"/>
                </w:rPr>
                <w:t>&lt;3840bit in PUSCH</w:t>
              </w:r>
            </w:ins>
          </w:p>
        </w:tc>
        <w:tc>
          <w:tcPr>
            <w:tcW w:w="1417" w:type="dxa"/>
            <w:tcPrChange w:id="514" w:author="Ericsson (Felipe)" w:date="2023-10-20T14:17:00Z">
              <w:tcPr>
                <w:tcW w:w="1417" w:type="dxa"/>
              </w:tcPr>
            </w:tcPrChange>
          </w:tcPr>
          <w:p w14:paraId="2D59F4B2" w14:textId="77777777" w:rsidR="000613AE" w:rsidRPr="000613AE" w:rsidRDefault="000613AE" w:rsidP="000613AE">
            <w:pPr>
              <w:spacing w:after="0"/>
              <w:rPr>
                <w:ins w:id="515" w:author="Ericsson (Felipe)" w:date="2023-10-20T14:16:00Z"/>
                <w:lang w:val="en-US" w:eastAsia="en-GB"/>
              </w:rPr>
            </w:pPr>
            <w:ins w:id="516" w:author="Ericsson (Felipe)" w:date="2023-10-20T14:16:00Z">
              <w:r w:rsidRPr="000613AE">
                <w:rPr>
                  <w:lang w:val="en-US" w:eastAsia="en-GB"/>
                </w:rPr>
                <w:t>L1 CSI measurement</w:t>
              </w:r>
            </w:ins>
          </w:p>
        </w:tc>
        <w:tc>
          <w:tcPr>
            <w:tcW w:w="2552" w:type="dxa"/>
            <w:tcPrChange w:id="517" w:author="Ericsson (Felipe)" w:date="2023-10-20T14:17:00Z">
              <w:tcPr>
                <w:tcW w:w="0" w:type="auto"/>
              </w:tcPr>
            </w:tcPrChange>
          </w:tcPr>
          <w:p w14:paraId="6F0D2CD3" w14:textId="77777777" w:rsidR="000613AE" w:rsidRPr="000613AE" w:rsidRDefault="000613AE" w:rsidP="000613AE">
            <w:pPr>
              <w:numPr>
                <w:ilvl w:val="0"/>
                <w:numId w:val="165"/>
              </w:numPr>
              <w:overflowPunct w:val="0"/>
              <w:autoSpaceDE w:val="0"/>
              <w:autoSpaceDN w:val="0"/>
              <w:adjustRightInd w:val="0"/>
              <w:spacing w:after="0"/>
              <w:textAlignment w:val="baseline"/>
              <w:rPr>
                <w:ins w:id="518" w:author="Ericsson (Felipe)" w:date="2023-10-20T14:16:00Z"/>
                <w:lang w:val="en-US" w:eastAsia="en-GB"/>
              </w:rPr>
            </w:pPr>
            <w:ins w:id="519" w:author="Ericsson (Felipe)" w:date="2023-10-20T14:16:00Z">
              <w:r w:rsidRPr="000613AE">
                <w:rPr>
                  <w:lang w:val="en-US" w:eastAsia="en-GB"/>
                </w:rPr>
                <w:t>Procedure latency:</w:t>
              </w:r>
            </w:ins>
          </w:p>
          <w:p w14:paraId="677D8486"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0" w:author="Ericsson (Felipe)" w:date="2023-10-20T14:16:00Z"/>
                <w:lang w:val="en-US" w:eastAsia="en-GB"/>
              </w:rPr>
            </w:pPr>
            <w:ins w:id="521" w:author="Ericsson (Felipe)" w:date="2023-10-20T14:16:00Z">
              <w:r w:rsidRPr="000613AE">
                <w:rPr>
                  <w:lang w:val="en-US" w:eastAsia="en-GB"/>
                </w:rPr>
                <w:t xml:space="preserve">Report interval: </w:t>
              </w:r>
            </w:ins>
          </w:p>
          <w:p w14:paraId="5551FBD8" w14:textId="77777777" w:rsidR="000613AE" w:rsidRPr="000613AE" w:rsidRDefault="000613AE" w:rsidP="000613AE">
            <w:pPr>
              <w:numPr>
                <w:ilvl w:val="1"/>
                <w:numId w:val="152"/>
              </w:numPr>
              <w:overflowPunct w:val="0"/>
              <w:autoSpaceDE w:val="0"/>
              <w:autoSpaceDN w:val="0"/>
              <w:adjustRightInd w:val="0"/>
              <w:spacing w:after="0"/>
              <w:textAlignment w:val="baseline"/>
              <w:rPr>
                <w:ins w:id="522" w:author="Ericsson (Felipe)" w:date="2023-10-20T14:16:00Z"/>
                <w:lang w:val="en-US" w:eastAsia="en-GB"/>
              </w:rPr>
            </w:pPr>
            <w:ins w:id="523" w:author="Ericsson (Felipe)" w:date="2023-10-20T14:16:00Z">
              <w:r w:rsidRPr="000613AE">
                <w:rPr>
                  <w:lang w:val="en-US" w:eastAsia="en-GB"/>
                </w:rPr>
                <w:t xml:space="preserve">4-320 slot for periodic and semi-persistent report </w:t>
              </w:r>
            </w:ins>
          </w:p>
          <w:p w14:paraId="45376E47" w14:textId="77777777" w:rsidR="000613AE" w:rsidRPr="000613AE" w:rsidRDefault="000613AE" w:rsidP="000613AE">
            <w:pPr>
              <w:numPr>
                <w:ilvl w:val="1"/>
                <w:numId w:val="152"/>
              </w:numPr>
              <w:overflowPunct w:val="0"/>
              <w:autoSpaceDE w:val="0"/>
              <w:autoSpaceDN w:val="0"/>
              <w:adjustRightInd w:val="0"/>
              <w:spacing w:after="0"/>
              <w:textAlignment w:val="baseline"/>
              <w:rPr>
                <w:ins w:id="524" w:author="Ericsson (Felipe)" w:date="2023-10-20T14:16:00Z"/>
                <w:lang w:val="en-US" w:eastAsia="en-GB"/>
              </w:rPr>
            </w:pPr>
            <w:ins w:id="525" w:author="Ericsson (Felipe)" w:date="2023-10-20T14:16:00Z">
              <w:r w:rsidRPr="000613AE">
                <w:rPr>
                  <w:lang w:val="en-US" w:eastAsia="en-GB"/>
                </w:rPr>
                <w:t xml:space="preserve">0-32 slot after reception of DCI for aperiodic report </w:t>
              </w:r>
            </w:ins>
          </w:p>
          <w:p w14:paraId="7A8E6757" w14:textId="77777777" w:rsidR="000613AE" w:rsidRPr="000613AE" w:rsidRDefault="000613AE" w:rsidP="000613AE">
            <w:pPr>
              <w:numPr>
                <w:ilvl w:val="0"/>
                <w:numId w:val="165"/>
              </w:numPr>
              <w:overflowPunct w:val="0"/>
              <w:autoSpaceDE w:val="0"/>
              <w:autoSpaceDN w:val="0"/>
              <w:adjustRightInd w:val="0"/>
              <w:spacing w:after="0"/>
              <w:textAlignment w:val="baseline"/>
              <w:rPr>
                <w:ins w:id="526" w:author="Ericsson (Felipe)" w:date="2023-10-20T14:16:00Z"/>
                <w:lang w:val="en-US" w:eastAsia="en-GB"/>
              </w:rPr>
            </w:pPr>
            <w:ins w:id="527" w:author="Ericsson (Felipe)" w:date="2023-10-20T14:16:00Z">
              <w:r w:rsidRPr="000613AE">
                <w:rPr>
                  <w:lang w:val="en-US" w:eastAsia="en-GB"/>
                </w:rPr>
                <w:t>Air interface signaling latency:</w:t>
              </w:r>
            </w:ins>
          </w:p>
          <w:p w14:paraId="441F74BC"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28" w:author="Ericsson (Felipe)" w:date="2023-10-20T14:16:00Z"/>
                <w:lang w:val="en-US" w:eastAsia="en-GB"/>
              </w:rPr>
            </w:pPr>
            <w:ins w:id="529" w:author="Ericsson (Felipe)" w:date="2023-10-20T14:16:00Z">
              <w:r w:rsidRPr="000613AE">
                <w:rPr>
                  <w:lang w:val="en-US" w:eastAsia="en-GB"/>
                </w:rPr>
                <w:t xml:space="preserve">1 TTI (PUCCH) </w:t>
              </w:r>
            </w:ins>
          </w:p>
        </w:tc>
        <w:tc>
          <w:tcPr>
            <w:tcW w:w="1417" w:type="dxa"/>
            <w:tcPrChange w:id="530" w:author="Ericsson (Felipe)" w:date="2023-10-20T14:17:00Z">
              <w:tcPr>
                <w:tcW w:w="1722" w:type="dxa"/>
              </w:tcPr>
            </w:tcPrChange>
          </w:tcPr>
          <w:p w14:paraId="05CE1B27" w14:textId="77777777" w:rsidR="000613AE" w:rsidRPr="000613AE" w:rsidRDefault="000613AE" w:rsidP="000613AE">
            <w:pPr>
              <w:spacing w:after="0"/>
              <w:rPr>
                <w:ins w:id="531" w:author="Ericsson (Felipe)" w:date="2023-10-20T14:16:00Z"/>
                <w:lang w:val="en-US" w:eastAsia="en-GB"/>
              </w:rPr>
            </w:pPr>
            <w:ins w:id="532" w:author="Ericsson (Felipe)" w:date="2023-10-20T14:16:00Z">
              <w:r w:rsidRPr="000613AE">
                <w:rPr>
                  <w:lang w:val="en-US" w:eastAsia="en-GB"/>
                </w:rPr>
                <w:t>- Aperiodic report</w:t>
              </w:r>
              <w:r w:rsidRPr="000613AE">
                <w:rPr>
                  <w:lang w:val="en-US" w:eastAsia="en-GB"/>
                </w:rPr>
                <w:br/>
              </w:r>
            </w:ins>
          </w:p>
          <w:p w14:paraId="4EF46C40" w14:textId="77777777" w:rsidR="000613AE" w:rsidRPr="000613AE" w:rsidRDefault="000613AE" w:rsidP="000613AE">
            <w:pPr>
              <w:spacing w:after="0"/>
              <w:rPr>
                <w:ins w:id="533" w:author="Ericsson (Felipe)" w:date="2023-10-20T14:16:00Z"/>
                <w:lang w:val="en-US" w:eastAsia="en-GB"/>
              </w:rPr>
            </w:pPr>
            <w:ins w:id="534" w:author="Ericsson (Felipe)" w:date="2023-10-20T14:16:00Z">
              <w:r w:rsidRPr="000613AE">
                <w:rPr>
                  <w:lang w:val="en-US" w:eastAsia="en-GB"/>
                </w:rPr>
                <w:t>- Semi-persistent report</w:t>
              </w:r>
              <w:r w:rsidRPr="000613AE">
                <w:rPr>
                  <w:lang w:val="en-US" w:eastAsia="en-GB"/>
                </w:rPr>
                <w:br/>
              </w:r>
            </w:ins>
          </w:p>
          <w:p w14:paraId="11E9BF3A" w14:textId="77777777" w:rsidR="000613AE" w:rsidRPr="000613AE" w:rsidRDefault="000613AE" w:rsidP="000613AE">
            <w:pPr>
              <w:spacing w:after="0"/>
              <w:rPr>
                <w:ins w:id="535" w:author="Ericsson (Felipe)" w:date="2023-10-20T14:16:00Z"/>
                <w:lang w:val="en-US" w:eastAsia="en-GB"/>
              </w:rPr>
            </w:pPr>
            <w:ins w:id="536" w:author="Ericsson (Felipe)" w:date="2023-10-20T14:16:00Z">
              <w:r w:rsidRPr="000613AE">
                <w:rPr>
                  <w:lang w:val="en-US" w:eastAsia="en-GB"/>
                </w:rPr>
                <w:t>- Periodic report</w:t>
              </w:r>
            </w:ins>
          </w:p>
        </w:tc>
        <w:tc>
          <w:tcPr>
            <w:tcW w:w="1134" w:type="dxa"/>
            <w:tcPrChange w:id="537" w:author="Ericsson (Felipe)" w:date="2023-10-20T14:17:00Z">
              <w:tcPr>
                <w:tcW w:w="1134" w:type="dxa"/>
                <w:gridSpan w:val="2"/>
              </w:tcPr>
            </w:tcPrChange>
          </w:tcPr>
          <w:p w14:paraId="4F59BDBB" w14:textId="77777777" w:rsidR="000613AE" w:rsidRPr="000613AE" w:rsidRDefault="000613AE" w:rsidP="000613AE">
            <w:pPr>
              <w:spacing w:after="0"/>
              <w:rPr>
                <w:ins w:id="538" w:author="Ericsson (Felipe)" w:date="2023-10-20T14:16:00Z"/>
                <w:lang w:val="en-US" w:eastAsia="en-GB"/>
              </w:rPr>
            </w:pPr>
            <w:ins w:id="539" w:author="Ericsson (Felipe)" w:date="2023-10-20T14:16:00Z">
              <w:r w:rsidRPr="000613AE">
                <w:rPr>
                  <w:lang w:val="en-US" w:eastAsia="en-GB"/>
                </w:rPr>
                <w:t>No AS security</w:t>
              </w:r>
            </w:ins>
          </w:p>
          <w:p w14:paraId="40D08879" w14:textId="77777777" w:rsidR="000613AE" w:rsidRPr="000613AE" w:rsidRDefault="000613AE" w:rsidP="000613AE">
            <w:pPr>
              <w:spacing w:after="0"/>
              <w:rPr>
                <w:ins w:id="540" w:author="Ericsson (Felipe)" w:date="2023-10-20T14:16:00Z"/>
                <w:lang w:val="en-US" w:eastAsia="en-GB"/>
              </w:rPr>
            </w:pPr>
          </w:p>
        </w:tc>
      </w:tr>
      <w:tr w:rsidR="000613AE" w:rsidRPr="000613AE" w14:paraId="7B1B56A7" w14:textId="77777777" w:rsidTr="000613AE">
        <w:trPr>
          <w:ins w:id="541" w:author="Ericsson (Felipe)" w:date="2023-10-20T14:16:00Z"/>
          <w:trPrChange w:id="542" w:author="Ericsson (Felipe)" w:date="2023-10-20T14:17:00Z">
            <w:trPr>
              <w:gridAfter w:val="0"/>
            </w:trPr>
          </w:trPrChange>
        </w:trPr>
        <w:tc>
          <w:tcPr>
            <w:tcW w:w="9634" w:type="dxa"/>
            <w:gridSpan w:val="7"/>
            <w:shd w:val="clear" w:color="auto" w:fill="D9D9D9" w:themeFill="background1" w:themeFillShade="D9"/>
            <w:tcPrChange w:id="543" w:author="Ericsson (Felipe)" w:date="2023-10-20T14:17:00Z">
              <w:tcPr>
                <w:tcW w:w="0" w:type="auto"/>
                <w:gridSpan w:val="7"/>
                <w:shd w:val="clear" w:color="auto" w:fill="D9D9D9" w:themeFill="background1" w:themeFillShade="D9"/>
              </w:tcPr>
            </w:tcPrChange>
          </w:tcPr>
          <w:p w14:paraId="5F2A76C5" w14:textId="77777777" w:rsidR="000613AE" w:rsidRPr="000613AE" w:rsidRDefault="000613AE" w:rsidP="000613AE">
            <w:pPr>
              <w:spacing w:after="0"/>
              <w:jc w:val="center"/>
              <w:rPr>
                <w:ins w:id="544" w:author="Ericsson (Felipe)" w:date="2023-10-20T14:16:00Z"/>
                <w:b/>
                <w:bCs/>
                <w:lang w:val="en-US" w:eastAsia="en-GB"/>
              </w:rPr>
            </w:pPr>
            <w:ins w:id="545" w:author="Ericsson (Felipe)" w:date="2023-10-20T14:16:00Z">
              <w:r w:rsidRPr="000613AE">
                <w:rPr>
                  <w:b/>
                  <w:bCs/>
                  <w:lang w:val="en-US" w:eastAsia="en-GB"/>
                </w:rPr>
                <w:t xml:space="preserve">Method: </w:t>
              </w:r>
              <w:r w:rsidRPr="000613AE">
                <w:rPr>
                  <w:b/>
                  <w:bCs/>
                  <w:lang w:eastAsia="en-GB"/>
                </w:rPr>
                <w:t xml:space="preserve"> </w:t>
              </w:r>
              <w:r w:rsidRPr="000613AE">
                <w:rPr>
                  <w:b/>
                  <w:bCs/>
                  <w:lang w:val="en-US" w:eastAsia="en-GB"/>
                </w:rPr>
                <w:t>UE Assistance Information (UAI)</w:t>
              </w:r>
            </w:ins>
          </w:p>
        </w:tc>
      </w:tr>
      <w:tr w:rsidR="00A934C1" w:rsidRPr="000613AE" w14:paraId="35CCBD97" w14:textId="77777777" w:rsidTr="00A934C1">
        <w:trPr>
          <w:ins w:id="546" w:author="Ericsson (Felipe)" w:date="2023-10-20T14:16:00Z"/>
        </w:trPr>
        <w:tc>
          <w:tcPr>
            <w:tcW w:w="1129" w:type="dxa"/>
            <w:tcPrChange w:id="547" w:author="Ericsson (Felipe)" w:date="2023-10-20T14:17:00Z">
              <w:tcPr>
                <w:tcW w:w="0" w:type="auto"/>
              </w:tcPr>
            </w:tcPrChange>
          </w:tcPr>
          <w:p w14:paraId="62D844DE" w14:textId="77777777" w:rsidR="000613AE" w:rsidRPr="000613AE" w:rsidRDefault="000613AE" w:rsidP="000613AE">
            <w:pPr>
              <w:spacing w:after="0"/>
              <w:rPr>
                <w:ins w:id="548" w:author="Ericsson (Felipe)" w:date="2023-10-20T14:16:00Z"/>
                <w:lang w:val="en-US" w:eastAsia="en-GB"/>
              </w:rPr>
            </w:pPr>
            <w:ins w:id="549" w:author="Ericsson (Felipe)" w:date="2023-10-20T14:16:00Z">
              <w:r w:rsidRPr="000613AE">
                <w:rPr>
                  <w:lang w:val="en-US" w:eastAsia="en-GB"/>
                </w:rPr>
                <w:t>gNB</w:t>
              </w:r>
            </w:ins>
          </w:p>
        </w:tc>
        <w:tc>
          <w:tcPr>
            <w:tcW w:w="851" w:type="dxa"/>
            <w:tcPrChange w:id="550" w:author="Ericsson (Felipe)" w:date="2023-10-20T14:17:00Z">
              <w:tcPr>
                <w:tcW w:w="0" w:type="auto"/>
              </w:tcPr>
            </w:tcPrChange>
          </w:tcPr>
          <w:p w14:paraId="1DD6F0C3" w14:textId="77777777" w:rsidR="000613AE" w:rsidRPr="000613AE" w:rsidRDefault="000613AE" w:rsidP="000613AE">
            <w:pPr>
              <w:spacing w:after="0"/>
              <w:rPr>
                <w:ins w:id="551" w:author="Ericsson (Felipe)" w:date="2023-10-20T14:16:00Z"/>
                <w:color w:val="000000" w:themeColor="text1"/>
                <w:lang w:val="en-US" w:eastAsia="en-GB"/>
              </w:rPr>
            </w:pPr>
            <w:ins w:id="552" w:author="Ericsson (Felipe)" w:date="2023-10-20T14:16:00Z">
              <w:r w:rsidRPr="000613AE">
                <w:rPr>
                  <w:color w:val="000000" w:themeColor="text1"/>
                  <w:lang w:val="en-US" w:eastAsia="en-GB"/>
                </w:rPr>
                <w:t>CONNECTED</w:t>
              </w:r>
            </w:ins>
          </w:p>
        </w:tc>
        <w:tc>
          <w:tcPr>
            <w:tcW w:w="1134" w:type="dxa"/>
            <w:tcPrChange w:id="553" w:author="Ericsson (Felipe)" w:date="2023-10-20T14:17:00Z">
              <w:tcPr>
                <w:tcW w:w="1134" w:type="dxa"/>
              </w:tcPr>
            </w:tcPrChange>
          </w:tcPr>
          <w:p w14:paraId="59DF22D5" w14:textId="77777777" w:rsidR="000613AE" w:rsidRPr="000613AE" w:rsidRDefault="000613AE" w:rsidP="000613AE">
            <w:pPr>
              <w:spacing w:after="0"/>
              <w:rPr>
                <w:ins w:id="554" w:author="Ericsson (Felipe)" w:date="2023-10-20T14:16:00Z"/>
                <w:color w:val="000000" w:themeColor="text1"/>
                <w:lang w:val="en-US" w:eastAsia="en-GB"/>
              </w:rPr>
            </w:pPr>
            <w:ins w:id="55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56" w:author="Ericsson (Felipe)" w:date="2023-10-20T14:17:00Z">
              <w:tcPr>
                <w:tcW w:w="1417" w:type="dxa"/>
              </w:tcPr>
            </w:tcPrChange>
          </w:tcPr>
          <w:p w14:paraId="604835D8" w14:textId="77777777" w:rsidR="000613AE" w:rsidRPr="000613AE" w:rsidRDefault="000613AE" w:rsidP="000613AE">
            <w:pPr>
              <w:spacing w:after="0"/>
              <w:rPr>
                <w:ins w:id="557" w:author="Ericsson (Felipe)" w:date="2023-10-20T14:16:00Z"/>
                <w:lang w:val="en-US" w:eastAsia="en-GB"/>
              </w:rPr>
            </w:pPr>
            <w:ins w:id="558" w:author="Ericsson (Felipe)" w:date="2023-10-20T14:16:00Z">
              <w:r w:rsidRPr="000613AE">
                <w:rPr>
                  <w:lang w:val="en-US" w:eastAsia="en-GB"/>
                </w:rPr>
                <w:t>Assistance information to show UE preference</w:t>
              </w:r>
            </w:ins>
          </w:p>
        </w:tc>
        <w:tc>
          <w:tcPr>
            <w:tcW w:w="2552" w:type="dxa"/>
            <w:tcPrChange w:id="559" w:author="Ericsson (Felipe)" w:date="2023-10-20T14:17:00Z">
              <w:tcPr>
                <w:tcW w:w="0" w:type="auto"/>
              </w:tcPr>
            </w:tcPrChange>
          </w:tcPr>
          <w:p w14:paraId="4D4691F5" w14:textId="77777777" w:rsidR="000613AE" w:rsidRPr="000613AE" w:rsidRDefault="000613AE" w:rsidP="000613AE">
            <w:pPr>
              <w:numPr>
                <w:ilvl w:val="0"/>
                <w:numId w:val="167"/>
              </w:numPr>
              <w:overflowPunct w:val="0"/>
              <w:autoSpaceDE w:val="0"/>
              <w:autoSpaceDN w:val="0"/>
              <w:adjustRightInd w:val="0"/>
              <w:spacing w:after="0"/>
              <w:textAlignment w:val="baseline"/>
              <w:rPr>
                <w:ins w:id="560" w:author="Ericsson (Felipe)" w:date="2023-10-20T14:16:00Z"/>
                <w:lang w:val="en-US" w:eastAsia="en-GB"/>
              </w:rPr>
            </w:pPr>
            <w:ins w:id="561" w:author="Ericsson (Felipe)" w:date="2023-10-20T14:16:00Z">
              <w:r w:rsidRPr="000613AE">
                <w:rPr>
                  <w:lang w:val="en-US" w:eastAsia="en-GB"/>
                </w:rPr>
                <w:t>Procedure latency:</w:t>
              </w:r>
            </w:ins>
          </w:p>
          <w:p w14:paraId="275A52D3"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2" w:author="Ericsson (Felipe)" w:date="2023-10-20T14:16:00Z"/>
                <w:lang w:val="en-US" w:eastAsia="en-GB"/>
              </w:rPr>
            </w:pPr>
            <w:ins w:id="563" w:author="Ericsson (Felipe)" w:date="2023-10-20T14:16:00Z">
              <w:r w:rsidRPr="000613AE">
                <w:rPr>
                  <w:lang w:val="en-US" w:eastAsia="en-GB"/>
                </w:rPr>
                <w:t>Upon generation of UE's preference</w:t>
              </w:r>
            </w:ins>
          </w:p>
          <w:p w14:paraId="4F2834EE" w14:textId="77777777" w:rsidR="000613AE" w:rsidRPr="000613AE" w:rsidRDefault="000613AE" w:rsidP="000613AE">
            <w:pPr>
              <w:numPr>
                <w:ilvl w:val="0"/>
                <w:numId w:val="167"/>
              </w:numPr>
              <w:overflowPunct w:val="0"/>
              <w:autoSpaceDE w:val="0"/>
              <w:autoSpaceDN w:val="0"/>
              <w:adjustRightInd w:val="0"/>
              <w:spacing w:after="0"/>
              <w:textAlignment w:val="baseline"/>
              <w:rPr>
                <w:ins w:id="564" w:author="Ericsson (Felipe)" w:date="2023-10-20T14:16:00Z"/>
                <w:lang w:val="en-US" w:eastAsia="en-GB"/>
              </w:rPr>
            </w:pPr>
            <w:ins w:id="565" w:author="Ericsson (Felipe)" w:date="2023-10-20T14:16:00Z">
              <w:r w:rsidRPr="000613AE">
                <w:rPr>
                  <w:lang w:val="en-US" w:eastAsia="en-GB"/>
                </w:rPr>
                <w:t>Air interface signaling latency:</w:t>
              </w:r>
            </w:ins>
          </w:p>
          <w:p w14:paraId="548364DA"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66" w:author="Ericsson (Felipe)" w:date="2023-10-20T14:16:00Z"/>
                <w:lang w:val="en-US" w:eastAsia="en-GB"/>
              </w:rPr>
            </w:pPr>
            <w:ins w:id="567" w:author="Ericsson (Felipe)" w:date="2023-10-20T14:16:00Z">
              <w:r w:rsidRPr="000613AE">
                <w:rPr>
                  <w:lang w:val="en-US" w:eastAsia="en-GB"/>
                </w:rPr>
                <w:t>~20ms (RRC)</w:t>
              </w:r>
            </w:ins>
          </w:p>
        </w:tc>
        <w:tc>
          <w:tcPr>
            <w:tcW w:w="1417" w:type="dxa"/>
            <w:tcPrChange w:id="568" w:author="Ericsson (Felipe)" w:date="2023-10-20T14:17:00Z">
              <w:tcPr>
                <w:tcW w:w="1722" w:type="dxa"/>
              </w:tcPr>
            </w:tcPrChange>
          </w:tcPr>
          <w:p w14:paraId="4FC0E998" w14:textId="77777777" w:rsidR="000613AE" w:rsidRPr="000613AE" w:rsidRDefault="000613AE" w:rsidP="000613AE">
            <w:pPr>
              <w:spacing w:after="0"/>
              <w:rPr>
                <w:ins w:id="569" w:author="Ericsson (Felipe)" w:date="2023-10-20T14:16:00Z"/>
                <w:lang w:val="en-US" w:eastAsia="en-GB"/>
              </w:rPr>
            </w:pPr>
            <w:ins w:id="570" w:author="Ericsson (Felipe)" w:date="2023-10-20T14:16:00Z">
              <w:r w:rsidRPr="000613AE">
                <w:rPr>
                  <w:lang w:val="en-US" w:eastAsia="en-GB"/>
                </w:rPr>
                <w:t>Up to UE implementation when to report</w:t>
              </w:r>
            </w:ins>
          </w:p>
        </w:tc>
        <w:tc>
          <w:tcPr>
            <w:tcW w:w="1134" w:type="dxa"/>
            <w:tcPrChange w:id="571" w:author="Ericsson (Felipe)" w:date="2023-10-20T14:17:00Z">
              <w:tcPr>
                <w:tcW w:w="1134" w:type="dxa"/>
                <w:gridSpan w:val="2"/>
              </w:tcPr>
            </w:tcPrChange>
          </w:tcPr>
          <w:p w14:paraId="36CE435C" w14:textId="77777777" w:rsidR="000613AE" w:rsidRPr="000613AE" w:rsidRDefault="000613AE" w:rsidP="000613AE">
            <w:pPr>
              <w:spacing w:after="0"/>
              <w:rPr>
                <w:ins w:id="572" w:author="Ericsson (Felipe)" w:date="2023-10-20T14:16:00Z"/>
                <w:lang w:val="en-US" w:eastAsia="en-GB"/>
              </w:rPr>
            </w:pPr>
            <w:ins w:id="573" w:author="Ericsson (Felipe)" w:date="2023-10-20T14:16:00Z">
              <w:r w:rsidRPr="000613AE">
                <w:rPr>
                  <w:lang w:val="en-US" w:eastAsia="en-GB"/>
                </w:rPr>
                <w:t>AS security via RRC message</w:t>
              </w:r>
            </w:ins>
          </w:p>
          <w:p w14:paraId="21FB03C7" w14:textId="77777777" w:rsidR="000613AE" w:rsidRPr="000613AE" w:rsidRDefault="000613AE" w:rsidP="000613AE">
            <w:pPr>
              <w:spacing w:after="0"/>
              <w:rPr>
                <w:ins w:id="574" w:author="Ericsson (Felipe)" w:date="2023-10-20T14:16:00Z"/>
                <w:lang w:val="en-US" w:eastAsia="en-GB"/>
              </w:rPr>
            </w:pPr>
          </w:p>
        </w:tc>
      </w:tr>
      <w:tr w:rsidR="000613AE" w:rsidRPr="000613AE" w14:paraId="1FAD40AA" w14:textId="77777777" w:rsidTr="000613AE">
        <w:trPr>
          <w:ins w:id="575" w:author="Ericsson (Felipe)" w:date="2023-10-20T14:16:00Z"/>
          <w:trPrChange w:id="576" w:author="Ericsson (Felipe)" w:date="2023-10-20T14:17:00Z">
            <w:trPr>
              <w:gridAfter w:val="0"/>
            </w:trPr>
          </w:trPrChange>
        </w:trPr>
        <w:tc>
          <w:tcPr>
            <w:tcW w:w="9634" w:type="dxa"/>
            <w:gridSpan w:val="7"/>
            <w:shd w:val="clear" w:color="auto" w:fill="D9D9D9" w:themeFill="background1" w:themeFillShade="D9"/>
            <w:tcPrChange w:id="577" w:author="Ericsson (Felipe)" w:date="2023-10-20T14:17:00Z">
              <w:tcPr>
                <w:tcW w:w="0" w:type="auto"/>
                <w:gridSpan w:val="7"/>
                <w:shd w:val="clear" w:color="auto" w:fill="D9D9D9" w:themeFill="background1" w:themeFillShade="D9"/>
              </w:tcPr>
            </w:tcPrChange>
          </w:tcPr>
          <w:p w14:paraId="0A920A99" w14:textId="77777777" w:rsidR="000613AE" w:rsidRPr="000613AE" w:rsidRDefault="000613AE" w:rsidP="000613AE">
            <w:pPr>
              <w:spacing w:after="0"/>
              <w:jc w:val="center"/>
              <w:rPr>
                <w:ins w:id="578" w:author="Ericsson (Felipe)" w:date="2023-10-20T14:16:00Z"/>
                <w:b/>
                <w:bCs/>
                <w:lang w:val="en-US" w:eastAsia="en-GB"/>
              </w:rPr>
            </w:pPr>
            <w:ins w:id="579" w:author="Ericsson (Felipe)" w:date="2023-10-20T14:16:00Z">
              <w:r w:rsidRPr="000613AE">
                <w:rPr>
                  <w:b/>
                  <w:bCs/>
                  <w:lang w:val="en-US" w:eastAsia="en-GB"/>
                </w:rPr>
                <w:lastRenderedPageBreak/>
                <w:t>Method:</w:t>
              </w:r>
              <w:r w:rsidRPr="000613AE">
                <w:rPr>
                  <w:b/>
                  <w:bCs/>
                  <w:lang w:eastAsia="en-GB"/>
                </w:rPr>
                <w:t xml:space="preserve"> </w:t>
              </w:r>
              <w:r w:rsidRPr="000613AE">
                <w:rPr>
                  <w:b/>
                  <w:bCs/>
                  <w:lang w:val="en-US" w:eastAsia="en-GB"/>
                </w:rPr>
                <w:t>Early measurements</w:t>
              </w:r>
            </w:ins>
          </w:p>
        </w:tc>
      </w:tr>
      <w:tr w:rsidR="00A934C1" w:rsidRPr="000613AE" w14:paraId="695ED7F6" w14:textId="77777777" w:rsidTr="00A934C1">
        <w:trPr>
          <w:ins w:id="580" w:author="Ericsson (Felipe)" w:date="2023-10-20T14:16:00Z"/>
        </w:trPr>
        <w:tc>
          <w:tcPr>
            <w:tcW w:w="1129" w:type="dxa"/>
            <w:tcPrChange w:id="581" w:author="Ericsson (Felipe)" w:date="2023-10-20T14:17:00Z">
              <w:tcPr>
                <w:tcW w:w="0" w:type="auto"/>
              </w:tcPr>
            </w:tcPrChange>
          </w:tcPr>
          <w:p w14:paraId="54966C42" w14:textId="77777777" w:rsidR="000613AE" w:rsidRPr="000613AE" w:rsidRDefault="000613AE" w:rsidP="000613AE">
            <w:pPr>
              <w:spacing w:after="0"/>
              <w:rPr>
                <w:ins w:id="582" w:author="Ericsson (Felipe)" w:date="2023-10-20T14:16:00Z"/>
                <w:lang w:val="en-US" w:eastAsia="en-GB"/>
              </w:rPr>
            </w:pPr>
            <w:ins w:id="583" w:author="Ericsson (Felipe)" w:date="2023-10-20T14:16:00Z">
              <w:r w:rsidRPr="000613AE">
                <w:rPr>
                  <w:lang w:val="en-US" w:eastAsia="en-GB"/>
                </w:rPr>
                <w:t>gNB</w:t>
              </w:r>
            </w:ins>
          </w:p>
        </w:tc>
        <w:tc>
          <w:tcPr>
            <w:tcW w:w="851" w:type="dxa"/>
            <w:tcPrChange w:id="584" w:author="Ericsson (Felipe)" w:date="2023-10-20T14:17:00Z">
              <w:tcPr>
                <w:tcW w:w="0" w:type="auto"/>
              </w:tcPr>
            </w:tcPrChange>
          </w:tcPr>
          <w:p w14:paraId="29C40A27" w14:textId="77777777" w:rsidR="000613AE" w:rsidRPr="000613AE" w:rsidRDefault="000613AE" w:rsidP="000613AE">
            <w:pPr>
              <w:spacing w:after="0"/>
              <w:rPr>
                <w:ins w:id="585" w:author="Ericsson (Felipe)" w:date="2023-10-20T14:16:00Z"/>
                <w:color w:val="000000" w:themeColor="text1"/>
                <w:lang w:val="en-US" w:eastAsia="en-GB"/>
              </w:rPr>
            </w:pPr>
            <w:ins w:id="586" w:author="Ericsson (Felipe)" w:date="2023-10-20T14:16:00Z">
              <w:r w:rsidRPr="000613AE">
                <w:rPr>
                  <w:color w:val="000000" w:themeColor="text1"/>
                  <w:lang w:val="en-US" w:eastAsia="en-GB"/>
                </w:rPr>
                <w:t>IDLE / INACTIVE</w:t>
              </w:r>
            </w:ins>
          </w:p>
        </w:tc>
        <w:tc>
          <w:tcPr>
            <w:tcW w:w="1134" w:type="dxa"/>
            <w:tcPrChange w:id="587" w:author="Ericsson (Felipe)" w:date="2023-10-20T14:17:00Z">
              <w:tcPr>
                <w:tcW w:w="1134" w:type="dxa"/>
              </w:tcPr>
            </w:tcPrChange>
          </w:tcPr>
          <w:p w14:paraId="60C63C67" w14:textId="77777777" w:rsidR="000613AE" w:rsidRPr="000613AE" w:rsidRDefault="000613AE" w:rsidP="000613AE">
            <w:pPr>
              <w:spacing w:after="0"/>
              <w:rPr>
                <w:ins w:id="588" w:author="Ericsson (Felipe)" w:date="2023-10-20T14:16:00Z"/>
                <w:color w:val="000000" w:themeColor="text1"/>
                <w:lang w:val="en-US" w:eastAsia="en-GB"/>
              </w:rPr>
            </w:pPr>
            <w:ins w:id="589"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590" w:author="Ericsson (Felipe)" w:date="2023-10-20T14:17:00Z">
              <w:tcPr>
                <w:tcW w:w="1417" w:type="dxa"/>
              </w:tcPr>
            </w:tcPrChange>
          </w:tcPr>
          <w:p w14:paraId="30082B23" w14:textId="77777777" w:rsidR="000613AE" w:rsidRPr="000613AE" w:rsidRDefault="000613AE" w:rsidP="000613AE">
            <w:pPr>
              <w:spacing w:after="0"/>
              <w:rPr>
                <w:ins w:id="591" w:author="Ericsson (Felipe)" w:date="2023-10-20T14:16:00Z"/>
                <w:lang w:val="en-US" w:eastAsia="en-GB"/>
              </w:rPr>
            </w:pPr>
            <w:ins w:id="592" w:author="Ericsson (Felipe)" w:date="2023-10-20T14:16:00Z">
              <w:r w:rsidRPr="000613AE">
                <w:rPr>
                  <w:lang w:val="en-US" w:eastAsia="en-GB"/>
                </w:rPr>
                <w:t>L3 cell/beam measurements</w:t>
              </w:r>
            </w:ins>
          </w:p>
        </w:tc>
        <w:tc>
          <w:tcPr>
            <w:tcW w:w="2552" w:type="dxa"/>
            <w:tcPrChange w:id="593" w:author="Ericsson (Felipe)" w:date="2023-10-20T14:17:00Z">
              <w:tcPr>
                <w:tcW w:w="0" w:type="auto"/>
              </w:tcPr>
            </w:tcPrChange>
          </w:tcPr>
          <w:p w14:paraId="446BB0E3" w14:textId="77777777" w:rsidR="000613AE" w:rsidRPr="000613AE" w:rsidRDefault="000613AE" w:rsidP="000613AE">
            <w:pPr>
              <w:numPr>
                <w:ilvl w:val="0"/>
                <w:numId w:val="168"/>
              </w:numPr>
              <w:overflowPunct w:val="0"/>
              <w:autoSpaceDE w:val="0"/>
              <w:autoSpaceDN w:val="0"/>
              <w:adjustRightInd w:val="0"/>
              <w:spacing w:after="0"/>
              <w:textAlignment w:val="baseline"/>
              <w:rPr>
                <w:ins w:id="594" w:author="Ericsson (Felipe)" w:date="2023-10-20T14:16:00Z"/>
                <w:lang w:val="en-US" w:eastAsia="en-GB"/>
              </w:rPr>
            </w:pPr>
            <w:ins w:id="595" w:author="Ericsson (Felipe)" w:date="2023-10-20T14:16:00Z">
              <w:r w:rsidRPr="000613AE">
                <w:rPr>
                  <w:lang w:val="en-US" w:eastAsia="en-GB"/>
                </w:rPr>
                <w:t>Procedure latency:</w:t>
              </w:r>
            </w:ins>
          </w:p>
          <w:p w14:paraId="726DBFC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6" w:author="Ericsson (Felipe)" w:date="2023-10-20T14:16:00Z"/>
                <w:lang w:val="en-US" w:eastAsia="en-GB"/>
              </w:rPr>
            </w:pPr>
            <w:ins w:id="597" w:author="Ericsson (Felipe)" w:date="2023-10-20T14:16:00Z">
              <w:r w:rsidRPr="000613AE">
                <w:rPr>
                  <w:lang w:val="en-US" w:eastAsia="en-GB"/>
                </w:rPr>
                <w:t>Latency to enter CONNECTED state</w:t>
              </w:r>
            </w:ins>
          </w:p>
          <w:p w14:paraId="7762B118"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598" w:author="Ericsson (Felipe)" w:date="2023-10-20T14:16:00Z"/>
                <w:lang w:val="en-US" w:eastAsia="en-GB"/>
              </w:rPr>
            </w:pPr>
            <w:ins w:id="599" w:author="Ericsson (Felipe)" w:date="2023-10-20T14:16:00Z">
              <w:r w:rsidRPr="000613AE">
                <w:rPr>
                  <w:lang w:val="en-US" w:eastAsia="en-GB"/>
                </w:rPr>
                <w:t>Latency to receive gNB request signaling (~20ms)</w:t>
              </w:r>
            </w:ins>
          </w:p>
          <w:p w14:paraId="2030DF54" w14:textId="77777777" w:rsidR="000613AE" w:rsidRPr="000613AE" w:rsidRDefault="000613AE" w:rsidP="000613AE">
            <w:pPr>
              <w:numPr>
                <w:ilvl w:val="0"/>
                <w:numId w:val="168"/>
              </w:numPr>
              <w:overflowPunct w:val="0"/>
              <w:autoSpaceDE w:val="0"/>
              <w:autoSpaceDN w:val="0"/>
              <w:adjustRightInd w:val="0"/>
              <w:spacing w:after="0"/>
              <w:textAlignment w:val="baseline"/>
              <w:rPr>
                <w:ins w:id="600" w:author="Ericsson (Felipe)" w:date="2023-10-20T14:16:00Z"/>
                <w:lang w:val="en-US" w:eastAsia="en-GB"/>
              </w:rPr>
            </w:pPr>
            <w:ins w:id="601" w:author="Ericsson (Felipe)" w:date="2023-10-20T14:16:00Z">
              <w:r w:rsidRPr="000613AE">
                <w:rPr>
                  <w:lang w:val="en-US" w:eastAsia="en-GB"/>
                </w:rPr>
                <w:t xml:space="preserve">Air interface signaling latency: </w:t>
              </w:r>
            </w:ins>
          </w:p>
          <w:p w14:paraId="0DF46BD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02" w:author="Ericsson (Felipe)" w:date="2023-10-20T14:16:00Z"/>
                <w:lang w:val="en-US" w:eastAsia="en-GB"/>
              </w:rPr>
            </w:pPr>
            <w:ins w:id="603" w:author="Ericsson (Felipe)" w:date="2023-10-20T14:16:00Z">
              <w:r w:rsidRPr="000613AE">
                <w:rPr>
                  <w:lang w:val="en-US" w:eastAsia="en-GB"/>
                </w:rPr>
                <w:t>~20ms (RRC)</w:t>
              </w:r>
            </w:ins>
          </w:p>
        </w:tc>
        <w:tc>
          <w:tcPr>
            <w:tcW w:w="1417" w:type="dxa"/>
            <w:tcPrChange w:id="604" w:author="Ericsson (Felipe)" w:date="2023-10-20T14:17:00Z">
              <w:tcPr>
                <w:tcW w:w="1722" w:type="dxa"/>
              </w:tcPr>
            </w:tcPrChange>
          </w:tcPr>
          <w:p w14:paraId="74DAC8A9" w14:textId="77777777" w:rsidR="000613AE" w:rsidRPr="000613AE" w:rsidRDefault="000613AE" w:rsidP="000613AE">
            <w:pPr>
              <w:spacing w:after="0"/>
              <w:rPr>
                <w:ins w:id="605" w:author="Ericsson (Felipe)" w:date="2023-10-20T14:16:00Z"/>
                <w:lang w:val="en-US" w:eastAsia="en-GB"/>
              </w:rPr>
            </w:pPr>
            <w:ins w:id="606" w:author="Ericsson (Felipe)" w:date="2023-10-20T14:16:00Z">
              <w:r w:rsidRPr="000613AE">
                <w:rPr>
                  <w:lang w:val="en-US" w:eastAsia="en-GB"/>
                </w:rPr>
                <w:t>Upon gNB request after entering RRC_CONNECTED</w:t>
              </w:r>
            </w:ins>
          </w:p>
        </w:tc>
        <w:tc>
          <w:tcPr>
            <w:tcW w:w="1134" w:type="dxa"/>
            <w:tcPrChange w:id="607" w:author="Ericsson (Felipe)" w:date="2023-10-20T14:17:00Z">
              <w:tcPr>
                <w:tcW w:w="1134" w:type="dxa"/>
                <w:gridSpan w:val="2"/>
              </w:tcPr>
            </w:tcPrChange>
          </w:tcPr>
          <w:p w14:paraId="0850F143" w14:textId="77777777" w:rsidR="000613AE" w:rsidRPr="000613AE" w:rsidRDefault="000613AE" w:rsidP="000613AE">
            <w:pPr>
              <w:spacing w:after="0"/>
              <w:rPr>
                <w:ins w:id="608" w:author="Ericsson (Felipe)" w:date="2023-10-20T14:16:00Z"/>
                <w:lang w:val="en-US" w:eastAsia="en-GB"/>
              </w:rPr>
            </w:pPr>
            <w:ins w:id="609" w:author="Ericsson (Felipe)" w:date="2023-10-20T14:16:00Z">
              <w:r w:rsidRPr="000613AE">
                <w:rPr>
                  <w:lang w:val="en-US" w:eastAsia="en-GB"/>
                </w:rPr>
                <w:t>AS security via RRC message</w:t>
              </w:r>
            </w:ins>
          </w:p>
          <w:p w14:paraId="2444402E" w14:textId="77777777" w:rsidR="000613AE" w:rsidRPr="000613AE" w:rsidRDefault="000613AE" w:rsidP="000613AE">
            <w:pPr>
              <w:spacing w:after="0"/>
              <w:rPr>
                <w:ins w:id="610" w:author="Ericsson (Felipe)" w:date="2023-10-20T14:16:00Z"/>
                <w:lang w:val="en-US" w:eastAsia="en-GB"/>
              </w:rPr>
            </w:pPr>
          </w:p>
        </w:tc>
      </w:tr>
      <w:tr w:rsidR="000613AE" w:rsidRPr="000613AE" w14:paraId="07E47CE5" w14:textId="77777777" w:rsidTr="000613AE">
        <w:trPr>
          <w:ins w:id="611" w:author="Ericsson (Felipe)" w:date="2023-10-20T14:16:00Z"/>
          <w:trPrChange w:id="612" w:author="Ericsson (Felipe)" w:date="2023-10-20T14:17:00Z">
            <w:trPr>
              <w:gridAfter w:val="0"/>
            </w:trPr>
          </w:trPrChange>
        </w:trPr>
        <w:tc>
          <w:tcPr>
            <w:tcW w:w="9634" w:type="dxa"/>
            <w:gridSpan w:val="7"/>
            <w:shd w:val="clear" w:color="auto" w:fill="D9D9D9" w:themeFill="background1" w:themeFillShade="D9"/>
            <w:tcPrChange w:id="613" w:author="Ericsson (Felipe)" w:date="2023-10-20T14:17:00Z">
              <w:tcPr>
                <w:tcW w:w="0" w:type="auto"/>
                <w:gridSpan w:val="7"/>
                <w:shd w:val="clear" w:color="auto" w:fill="D9D9D9" w:themeFill="background1" w:themeFillShade="D9"/>
              </w:tcPr>
            </w:tcPrChange>
          </w:tcPr>
          <w:p w14:paraId="768FDB7F" w14:textId="77777777" w:rsidR="000613AE" w:rsidRPr="000613AE" w:rsidRDefault="000613AE" w:rsidP="000613AE">
            <w:pPr>
              <w:spacing w:after="0"/>
              <w:jc w:val="center"/>
              <w:rPr>
                <w:ins w:id="614" w:author="Ericsson (Felipe)" w:date="2023-10-20T14:16:00Z"/>
                <w:b/>
                <w:bCs/>
                <w:lang w:val="en-US" w:eastAsia="en-GB"/>
              </w:rPr>
            </w:pPr>
            <w:ins w:id="615" w:author="Ericsson (Felipe)" w:date="2023-10-20T14:16:00Z">
              <w:r w:rsidRPr="000613AE">
                <w:rPr>
                  <w:b/>
                  <w:bCs/>
                  <w:lang w:val="en-US" w:eastAsia="en-GB"/>
                </w:rPr>
                <w:t>Method: LPP</w:t>
              </w:r>
            </w:ins>
          </w:p>
        </w:tc>
      </w:tr>
      <w:tr w:rsidR="00A934C1" w:rsidRPr="000613AE" w14:paraId="59B4C013" w14:textId="77777777" w:rsidTr="00A934C1">
        <w:trPr>
          <w:ins w:id="616" w:author="Ericsson (Felipe)" w:date="2023-10-20T14:16:00Z"/>
        </w:trPr>
        <w:tc>
          <w:tcPr>
            <w:tcW w:w="1129" w:type="dxa"/>
            <w:tcPrChange w:id="617" w:author="Ericsson (Felipe)" w:date="2023-10-20T14:17:00Z">
              <w:tcPr>
                <w:tcW w:w="0" w:type="auto"/>
              </w:tcPr>
            </w:tcPrChange>
          </w:tcPr>
          <w:p w14:paraId="63980414" w14:textId="77777777" w:rsidR="000613AE" w:rsidRPr="000613AE" w:rsidRDefault="000613AE" w:rsidP="000613AE">
            <w:pPr>
              <w:spacing w:after="0"/>
              <w:rPr>
                <w:ins w:id="618" w:author="Ericsson (Felipe)" w:date="2023-10-20T14:16:00Z"/>
                <w:lang w:val="en-US" w:eastAsia="en-GB"/>
              </w:rPr>
            </w:pPr>
            <w:ins w:id="619" w:author="Ericsson (Felipe)" w:date="2023-10-20T14:16:00Z">
              <w:r w:rsidRPr="000613AE">
                <w:rPr>
                  <w:lang w:val="en-US" w:eastAsia="en-GB"/>
                </w:rPr>
                <w:t>LMF</w:t>
              </w:r>
            </w:ins>
          </w:p>
        </w:tc>
        <w:tc>
          <w:tcPr>
            <w:tcW w:w="851" w:type="dxa"/>
            <w:tcPrChange w:id="620" w:author="Ericsson (Felipe)" w:date="2023-10-20T14:17:00Z">
              <w:tcPr>
                <w:tcW w:w="0" w:type="auto"/>
              </w:tcPr>
            </w:tcPrChange>
          </w:tcPr>
          <w:p w14:paraId="59E15785" w14:textId="77777777" w:rsidR="000613AE" w:rsidRPr="000613AE" w:rsidRDefault="000613AE" w:rsidP="000613AE">
            <w:pPr>
              <w:spacing w:after="0"/>
              <w:rPr>
                <w:ins w:id="621" w:author="Ericsson (Felipe)" w:date="2023-10-20T14:16:00Z"/>
                <w:color w:val="000000" w:themeColor="text1"/>
                <w:lang w:val="en-US" w:eastAsia="en-GB"/>
              </w:rPr>
            </w:pPr>
            <w:ins w:id="622" w:author="Ericsson (Felipe)" w:date="2023-10-20T14:16:00Z">
              <w:r w:rsidRPr="000613AE">
                <w:rPr>
                  <w:color w:val="000000" w:themeColor="text1"/>
                  <w:lang w:val="en-US" w:eastAsia="en-GB"/>
                </w:rPr>
                <w:t>CONNECTED</w:t>
              </w:r>
            </w:ins>
          </w:p>
        </w:tc>
        <w:tc>
          <w:tcPr>
            <w:tcW w:w="1134" w:type="dxa"/>
            <w:tcPrChange w:id="623" w:author="Ericsson (Felipe)" w:date="2023-10-20T14:17:00Z">
              <w:tcPr>
                <w:tcW w:w="1134" w:type="dxa"/>
              </w:tcPr>
            </w:tcPrChange>
          </w:tcPr>
          <w:p w14:paraId="34E76481" w14:textId="77777777" w:rsidR="000613AE" w:rsidRPr="000613AE" w:rsidRDefault="000613AE" w:rsidP="000613AE">
            <w:pPr>
              <w:spacing w:after="0"/>
              <w:rPr>
                <w:ins w:id="624" w:author="Ericsson (Felipe)" w:date="2023-10-20T14:16:00Z"/>
                <w:color w:val="000000" w:themeColor="text1"/>
                <w:lang w:val="en-US" w:eastAsia="en-GB"/>
              </w:rPr>
            </w:pPr>
            <w:ins w:id="625" w:author="Ericsson (Felipe)" w:date="2023-10-20T14:16:00Z">
              <w:r w:rsidRPr="000613AE">
                <w:rPr>
                  <w:color w:val="000000" w:themeColor="text1"/>
                  <w:lang w:val="en-US" w:eastAsia="en-GB"/>
                </w:rPr>
                <w:t>&lt;</w:t>
              </w:r>
              <w:r w:rsidRPr="000613AE">
                <w:rPr>
                  <w:lang w:val="en-US" w:eastAsia="en-GB"/>
                </w:rPr>
                <w:t>9kbyte</w:t>
              </w:r>
            </w:ins>
          </w:p>
        </w:tc>
        <w:tc>
          <w:tcPr>
            <w:tcW w:w="1417" w:type="dxa"/>
            <w:tcPrChange w:id="626" w:author="Ericsson (Felipe)" w:date="2023-10-20T14:17:00Z">
              <w:tcPr>
                <w:tcW w:w="1417" w:type="dxa"/>
              </w:tcPr>
            </w:tcPrChange>
          </w:tcPr>
          <w:p w14:paraId="2C0784E0" w14:textId="77777777" w:rsidR="000613AE" w:rsidRPr="000613AE" w:rsidRDefault="000613AE" w:rsidP="000613AE">
            <w:pPr>
              <w:spacing w:after="0"/>
              <w:rPr>
                <w:ins w:id="627" w:author="Ericsson (Felipe)" w:date="2023-10-20T14:16:00Z"/>
                <w:lang w:val="en-US" w:eastAsia="en-GB"/>
              </w:rPr>
            </w:pPr>
            <w:ins w:id="628" w:author="Ericsson (Felipe)" w:date="2023-10-20T14:16:00Z">
              <w:r w:rsidRPr="000613AE">
                <w:rPr>
                  <w:color w:val="000000" w:themeColor="text1"/>
                  <w:lang w:val="en-US" w:eastAsia="en-GB"/>
                </w:rPr>
                <w:t>Location information</w:t>
              </w:r>
            </w:ins>
          </w:p>
        </w:tc>
        <w:tc>
          <w:tcPr>
            <w:tcW w:w="2552" w:type="dxa"/>
            <w:tcPrChange w:id="629" w:author="Ericsson (Felipe)" w:date="2023-10-20T14:17:00Z">
              <w:tcPr>
                <w:tcW w:w="0" w:type="auto"/>
              </w:tcPr>
            </w:tcPrChange>
          </w:tcPr>
          <w:p w14:paraId="37816150" w14:textId="77777777" w:rsidR="000613AE" w:rsidRPr="000613AE" w:rsidRDefault="000613AE" w:rsidP="000613AE">
            <w:pPr>
              <w:numPr>
                <w:ilvl w:val="0"/>
                <w:numId w:val="169"/>
              </w:numPr>
              <w:overflowPunct w:val="0"/>
              <w:autoSpaceDE w:val="0"/>
              <w:autoSpaceDN w:val="0"/>
              <w:adjustRightInd w:val="0"/>
              <w:spacing w:after="0"/>
              <w:textAlignment w:val="baseline"/>
              <w:rPr>
                <w:ins w:id="630" w:author="Ericsson (Felipe)" w:date="2023-10-20T14:16:00Z"/>
                <w:lang w:val="en-US" w:eastAsia="en-GB"/>
              </w:rPr>
            </w:pPr>
            <w:ins w:id="631" w:author="Ericsson (Felipe)" w:date="2023-10-20T14:16:00Z">
              <w:r w:rsidRPr="000613AE">
                <w:rPr>
                  <w:lang w:val="en-US" w:eastAsia="en-GB"/>
                </w:rPr>
                <w:t>Procedure latency:</w:t>
              </w:r>
            </w:ins>
          </w:p>
          <w:p w14:paraId="797F0F07"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2" w:author="Ericsson (Felipe)" w:date="2023-10-20T14:16:00Z"/>
                <w:lang w:val="en-US" w:eastAsia="en-GB"/>
              </w:rPr>
            </w:pPr>
            <w:ins w:id="633" w:author="Ericsson (Felipe)" w:date="2023-10-20T14:16:00Z">
              <w:r w:rsidRPr="000613AE">
                <w:rPr>
                  <w:lang w:val="en-US" w:eastAsia="en-GB"/>
                </w:rPr>
                <w:t>Latency to get upper layer trigger (for UE triggered)</w:t>
              </w:r>
            </w:ins>
          </w:p>
          <w:p w14:paraId="1A707F00"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4" w:author="Ericsson (Felipe)" w:date="2023-10-20T14:16:00Z"/>
                <w:lang w:val="en-US" w:eastAsia="en-GB"/>
              </w:rPr>
            </w:pPr>
            <w:ins w:id="635" w:author="Ericsson (Felipe)" w:date="2023-10-20T14:16:00Z">
              <w:r w:rsidRPr="000613AE">
                <w:rPr>
                  <w:lang w:val="en-US" w:eastAsia="en-GB"/>
                </w:rPr>
                <w:t>Or latency to receive NW request message (~20ms)</w:t>
              </w:r>
            </w:ins>
          </w:p>
          <w:p w14:paraId="68C4D56D" w14:textId="77777777" w:rsidR="000613AE" w:rsidRPr="000613AE" w:rsidRDefault="000613AE" w:rsidP="000613AE">
            <w:pPr>
              <w:numPr>
                <w:ilvl w:val="0"/>
                <w:numId w:val="169"/>
              </w:numPr>
              <w:overflowPunct w:val="0"/>
              <w:autoSpaceDE w:val="0"/>
              <w:autoSpaceDN w:val="0"/>
              <w:adjustRightInd w:val="0"/>
              <w:spacing w:after="0"/>
              <w:textAlignment w:val="baseline"/>
              <w:rPr>
                <w:ins w:id="636" w:author="Ericsson (Felipe)" w:date="2023-10-20T14:16:00Z"/>
                <w:lang w:val="en-US" w:eastAsia="en-GB"/>
              </w:rPr>
            </w:pPr>
            <w:ins w:id="637" w:author="Ericsson (Felipe)" w:date="2023-10-20T14:16:00Z">
              <w:r w:rsidRPr="000613AE">
                <w:rPr>
                  <w:lang w:val="en-US" w:eastAsia="en-GB"/>
                </w:rPr>
                <w:t xml:space="preserve">Air interface signaling latency: </w:t>
              </w:r>
            </w:ins>
          </w:p>
          <w:p w14:paraId="623C99CD"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38" w:author="Ericsson (Felipe)" w:date="2023-10-20T14:16:00Z"/>
                <w:lang w:val="en-US" w:eastAsia="en-GB"/>
              </w:rPr>
            </w:pPr>
            <w:ins w:id="639" w:author="Ericsson (Felipe)" w:date="2023-10-20T14:16:00Z">
              <w:r w:rsidRPr="000613AE">
                <w:rPr>
                  <w:lang w:val="en-US" w:eastAsia="en-GB"/>
                </w:rPr>
                <w:t>~20ms (RRC)</w:t>
              </w:r>
            </w:ins>
          </w:p>
          <w:p w14:paraId="49E53A31" w14:textId="77777777" w:rsidR="000613AE" w:rsidRPr="000613AE" w:rsidRDefault="000613AE" w:rsidP="000613AE">
            <w:pPr>
              <w:numPr>
                <w:ilvl w:val="0"/>
                <w:numId w:val="169"/>
              </w:numPr>
              <w:overflowPunct w:val="0"/>
              <w:autoSpaceDE w:val="0"/>
              <w:autoSpaceDN w:val="0"/>
              <w:adjustRightInd w:val="0"/>
              <w:spacing w:after="0"/>
              <w:textAlignment w:val="baseline"/>
              <w:rPr>
                <w:ins w:id="640" w:author="Ericsson (Felipe)" w:date="2023-10-20T14:16:00Z"/>
                <w:lang w:val="en-US" w:eastAsia="en-GB"/>
              </w:rPr>
            </w:pPr>
            <w:ins w:id="641" w:author="Ericsson (Felipe)" w:date="2023-10-20T14:16:00Z">
              <w:r w:rsidRPr="000613AE">
                <w:rPr>
                  <w:lang w:val="en-US" w:eastAsia="en-GB"/>
                </w:rPr>
                <w:t>Other latency:</w:t>
              </w:r>
            </w:ins>
          </w:p>
          <w:p w14:paraId="79F65924" w14:textId="77777777" w:rsidR="000613AE" w:rsidRPr="000613AE" w:rsidRDefault="000613AE" w:rsidP="000613AE">
            <w:pPr>
              <w:numPr>
                <w:ilvl w:val="0"/>
                <w:numId w:val="163"/>
              </w:numPr>
              <w:overflowPunct w:val="0"/>
              <w:autoSpaceDE w:val="0"/>
              <w:autoSpaceDN w:val="0"/>
              <w:adjustRightInd w:val="0"/>
              <w:spacing w:after="0"/>
              <w:contextualSpacing/>
              <w:textAlignment w:val="baseline"/>
              <w:rPr>
                <w:ins w:id="642" w:author="Ericsson (Felipe)" w:date="2023-10-20T14:16:00Z"/>
                <w:lang w:val="en-US" w:eastAsia="en-GB"/>
              </w:rPr>
            </w:pPr>
            <w:ins w:id="643" w:author="Ericsson (Felipe)" w:date="2023-10-20T14:16:00Z">
              <w:r w:rsidRPr="000613AE">
                <w:rPr>
                  <w:lang w:val="en-US" w:eastAsia="en-GB"/>
                </w:rPr>
                <w:t>Forwarding latency between gNB and LMF</w:t>
              </w:r>
            </w:ins>
          </w:p>
        </w:tc>
        <w:tc>
          <w:tcPr>
            <w:tcW w:w="1417" w:type="dxa"/>
            <w:tcPrChange w:id="644" w:author="Ericsson (Felipe)" w:date="2023-10-20T14:17:00Z">
              <w:tcPr>
                <w:tcW w:w="1722" w:type="dxa"/>
              </w:tcPr>
            </w:tcPrChange>
          </w:tcPr>
          <w:p w14:paraId="7AC6B721" w14:textId="77777777" w:rsidR="000613AE" w:rsidRPr="000613AE" w:rsidRDefault="000613AE" w:rsidP="000613AE">
            <w:pPr>
              <w:spacing w:after="0"/>
              <w:rPr>
                <w:ins w:id="645" w:author="Ericsson (Felipe)" w:date="2023-10-20T14:16:00Z"/>
                <w:color w:val="000000" w:themeColor="text1"/>
                <w:lang w:val="en-US" w:eastAsia="en-GB"/>
              </w:rPr>
            </w:pPr>
            <w:ins w:id="646" w:author="Ericsson (Felipe)" w:date="2023-10-20T14:16:00Z">
              <w:r w:rsidRPr="000613AE">
                <w:rPr>
                  <w:color w:val="000000" w:themeColor="text1"/>
                  <w:lang w:val="en-US" w:eastAsia="en-GB"/>
                </w:rPr>
                <w:t>- UE-triggered</w:t>
              </w:r>
              <w:r w:rsidRPr="000613AE">
                <w:rPr>
                  <w:color w:val="000000" w:themeColor="text1"/>
                  <w:lang w:val="en-US" w:eastAsia="en-GB"/>
                </w:rPr>
                <w:br/>
              </w:r>
            </w:ins>
          </w:p>
          <w:p w14:paraId="346C7356" w14:textId="77777777" w:rsidR="000613AE" w:rsidRPr="000613AE" w:rsidRDefault="000613AE" w:rsidP="000613AE">
            <w:pPr>
              <w:spacing w:after="0"/>
              <w:rPr>
                <w:ins w:id="647" w:author="Ericsson (Felipe)" w:date="2023-10-20T14:16:00Z"/>
                <w:lang w:val="en-US" w:eastAsia="en-GB"/>
              </w:rPr>
            </w:pPr>
            <w:ins w:id="648" w:author="Ericsson (Felipe)" w:date="2023-10-20T14:16:00Z">
              <w:r w:rsidRPr="000613AE">
                <w:rPr>
                  <w:color w:val="000000" w:themeColor="text1"/>
                  <w:lang w:val="en-US" w:eastAsia="en-GB"/>
                </w:rPr>
                <w:t>- NW-triggered</w:t>
              </w:r>
            </w:ins>
          </w:p>
        </w:tc>
        <w:tc>
          <w:tcPr>
            <w:tcW w:w="1134" w:type="dxa"/>
            <w:tcPrChange w:id="649" w:author="Ericsson (Felipe)" w:date="2023-10-20T14:17:00Z">
              <w:tcPr>
                <w:tcW w:w="1134" w:type="dxa"/>
                <w:gridSpan w:val="2"/>
              </w:tcPr>
            </w:tcPrChange>
          </w:tcPr>
          <w:p w14:paraId="3F9177F1" w14:textId="77777777" w:rsidR="000613AE" w:rsidRPr="000613AE" w:rsidRDefault="000613AE" w:rsidP="000613AE">
            <w:pPr>
              <w:spacing w:after="0"/>
              <w:rPr>
                <w:ins w:id="650" w:author="Ericsson (Felipe)" w:date="2023-10-20T14:16:00Z"/>
                <w:color w:val="000000" w:themeColor="text1"/>
                <w:lang w:val="en-US" w:eastAsia="en-GB"/>
              </w:rPr>
            </w:pPr>
            <w:ins w:id="651" w:author="Ericsson (Felipe)" w:date="2023-10-20T14:16:00Z">
              <w:r w:rsidRPr="000613AE">
                <w:rPr>
                  <w:color w:val="000000" w:themeColor="text1"/>
                  <w:lang w:val="en-US" w:eastAsia="en-GB"/>
                </w:rPr>
                <w:t>AS security via RRC message</w:t>
              </w:r>
            </w:ins>
          </w:p>
          <w:p w14:paraId="4AB34040" w14:textId="77777777" w:rsidR="000613AE" w:rsidRPr="000613AE" w:rsidRDefault="000613AE" w:rsidP="000613AE">
            <w:pPr>
              <w:spacing w:after="0"/>
              <w:rPr>
                <w:ins w:id="652" w:author="Ericsson (Felipe)" w:date="2023-10-20T14:16:00Z"/>
                <w:lang w:val="en-US" w:eastAsia="en-GB"/>
              </w:rPr>
            </w:pPr>
          </w:p>
        </w:tc>
      </w:tr>
    </w:tbl>
    <w:p w14:paraId="2A31F3A5" w14:textId="2ED1462A" w:rsidR="00E034FA" w:rsidRPr="004A29C4" w:rsidRDefault="00731B24" w:rsidP="004A29C4">
      <w:pPr>
        <w:ind w:left="288"/>
        <w:rPr>
          <w:ins w:id="653" w:author="Ericsson (Felipe)" w:date="2023-10-17T16:34:00Z"/>
          <w:i/>
          <w:iCs/>
        </w:rPr>
      </w:pPr>
      <w:del w:id="654" w:author="Ericsson (Felipe)" w:date="2023-10-20T11:13:00Z">
        <w:r w:rsidRPr="004A29C4" w:rsidDel="005E258C">
          <w:rPr>
            <w:i/>
            <w:iCs/>
            <w:lang w:val="en-US"/>
          </w:rPr>
          <w:delText xml:space="preserve"> UE Assistance Information ()</w:delText>
        </w:r>
      </w:del>
      <w:ins w:id="655" w:author="Ericsson (Felipe)" w:date="2023-09-27T11:24:00Z">
        <w:r w:rsidR="00E034FA" w:rsidRPr="004A29C4">
          <w:rPr>
            <w:i/>
            <w:iCs/>
          </w:rPr>
          <w:t>* The payload size doesn't consider signalling overhead.</w:t>
        </w:r>
        <w:r w:rsidR="00E034FA" w:rsidRPr="004A29C4">
          <w:rPr>
            <w:i/>
            <w:iCs/>
          </w:rPr>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00E034FA" w:rsidRPr="004A29C4">
          <w:rPr>
            <w:i/>
            <w:iCs/>
          </w:rPr>
          <w:br/>
          <w:t>*** Procedure latency is the latency caused by procedures, including procedure to ready for reporting (e.g., entering CONNECTED state, report interval).</w:t>
        </w:r>
        <w:r w:rsidR="00E034FA" w:rsidRPr="004A29C4">
          <w:rPr>
            <w:i/>
            <w:iCs/>
          </w:rPr>
          <w:br/>
          <w:t>****Air interface signalling latency is the latency to transmit one report, e.g., RRC signalling latency or PUCCH signalling latency.</w:t>
        </w:r>
      </w:ins>
    </w:p>
    <w:p w14:paraId="64F92239" w14:textId="5BD62F74" w:rsidR="00915D5F" w:rsidRDefault="00986A7A" w:rsidP="00986A7A">
      <w:pPr>
        <w:pStyle w:val="51"/>
        <w:rPr>
          <w:ins w:id="656" w:author="Ericsson (Felipe)" w:date="2023-10-17T16:37:00Z"/>
        </w:rPr>
      </w:pPr>
      <w:ins w:id="657" w:author="Ericsson (Felipe)" w:date="2023-10-17T16:37:00Z">
        <w:r>
          <w:t>7.3</w:t>
        </w:r>
        <w:r w:rsidR="00E144E8">
          <w:t>.1.2.1</w:t>
        </w:r>
        <w:r w:rsidR="00E144E8">
          <w:tab/>
        </w:r>
        <w:r>
          <w:t>Network-side data collection</w:t>
        </w:r>
      </w:ins>
    </w:p>
    <w:p w14:paraId="70D97F3E" w14:textId="7737A2F6" w:rsidR="00935B22" w:rsidRDefault="00935B22" w:rsidP="00935B22">
      <w:pPr>
        <w:rPr>
          <w:ins w:id="658" w:author="Ericsson (Felipe)" w:date="2023-10-17T16:39:00Z"/>
        </w:rPr>
      </w:pPr>
      <w:ins w:id="659" w:author="Ericsson (Felipe)" w:date="2023-10-17T16:39:00Z">
        <w:r>
          <w:t>A set of general principles are expected to be considered. For network-side data collection these include:</w:t>
        </w:r>
      </w:ins>
    </w:p>
    <w:p w14:paraId="62F367E1" w14:textId="40031BB1" w:rsidR="00935B22" w:rsidRDefault="003308C3" w:rsidP="00935B22">
      <w:pPr>
        <w:pStyle w:val="ac"/>
        <w:numPr>
          <w:ilvl w:val="0"/>
          <w:numId w:val="139"/>
        </w:numPr>
        <w:rPr>
          <w:ins w:id="660" w:author="Ericsson (Felipe)" w:date="2023-10-17T16:39:00Z"/>
        </w:rPr>
      </w:pPr>
      <w:ins w:id="661" w:author="Ericsson (Felipe)" w:date="2023-10-19T16:27:00Z">
        <w:r>
          <w:t>UE to s</w:t>
        </w:r>
      </w:ins>
      <w:ins w:id="662" w:author="Ericsson (Felipe)" w:date="2023-10-17T16:39:00Z">
        <w:r w:rsidR="00935B22">
          <w:t>upport data logging,</w:t>
        </w:r>
      </w:ins>
    </w:p>
    <w:p w14:paraId="2EE51468" w14:textId="7CED2E51" w:rsidR="00935B22" w:rsidRDefault="003308C3" w:rsidP="00935B22">
      <w:pPr>
        <w:pStyle w:val="ac"/>
        <w:numPr>
          <w:ilvl w:val="0"/>
          <w:numId w:val="139"/>
        </w:numPr>
        <w:rPr>
          <w:ins w:id="663" w:author="Ericsson (Felipe)" w:date="2023-10-17T16:39:00Z"/>
        </w:rPr>
      </w:pPr>
      <w:ins w:id="664" w:author="Ericsson (Felipe)" w:date="2023-10-19T16:27:00Z">
        <w:r>
          <w:t>UE t</w:t>
        </w:r>
      </w:ins>
      <w:ins w:id="665" w:author="Ericsson (Felipe)" w:date="2023-10-17T16:39:00Z">
        <w:r w:rsidR="00935B22">
          <w:t>o report the collected data periodic</w:t>
        </w:r>
      </w:ins>
      <w:ins w:id="666" w:author="Ericsson (Felipe)" w:date="2023-10-18T10:49:00Z">
        <w:r w:rsidR="00B560B0">
          <w:t>ally</w:t>
        </w:r>
      </w:ins>
      <w:ins w:id="667" w:author="Ericsson (Felipe)" w:date="2023-10-17T16:39:00Z">
        <w:r w:rsidR="00935B22">
          <w:t>, event-based, and on-demand,</w:t>
        </w:r>
      </w:ins>
    </w:p>
    <w:p w14:paraId="07FBAA50" w14:textId="3FE5B98E" w:rsidR="00935B22" w:rsidRDefault="00935B22" w:rsidP="004324A1">
      <w:pPr>
        <w:pStyle w:val="ac"/>
        <w:numPr>
          <w:ilvl w:val="0"/>
          <w:numId w:val="139"/>
        </w:numPr>
        <w:rPr>
          <w:ins w:id="668" w:author="Ericsson (Felipe)" w:date="2023-10-17T16:39:00Z"/>
        </w:rPr>
      </w:pPr>
      <w:ins w:id="669" w:author="Ericsson (Felipe)" w:date="2023-10-17T16:39:00Z">
        <w:r w:rsidRPr="005D585D">
          <w:t xml:space="preserve">The UE memory, processing power, energy consumption, signalling overhead should be </w:t>
        </w:r>
        <w:r>
          <w:t>considered.</w:t>
        </w:r>
      </w:ins>
    </w:p>
    <w:p w14:paraId="5CC16AF8" w14:textId="21AC79FB" w:rsidR="00935B22" w:rsidRDefault="00935B22" w:rsidP="00935B22">
      <w:pPr>
        <w:ind w:leftChars="90" w:left="180"/>
        <w:rPr>
          <w:ins w:id="670" w:author="Ericsson (Felipe)" w:date="2023-10-17T16:39:00Z"/>
          <w:lang w:eastAsia="zh-CN"/>
        </w:rPr>
      </w:pPr>
      <w:ins w:id="671" w:author="Ericsson (Felipe)" w:date="2023-10-17T16:39:00Z">
        <w:r>
          <w:rPr>
            <w:lang w:eastAsia="zh-CN"/>
          </w:rPr>
          <w:t xml:space="preserve">Note: </w:t>
        </w:r>
        <w:r w:rsidRPr="005D585D">
          <w:rPr>
            <w:lang w:eastAsia="zh-CN"/>
          </w:rPr>
          <w:t>The above principles</w:t>
        </w:r>
        <w:r>
          <w:rPr>
            <w:lang w:eastAsia="zh-CN"/>
          </w:rPr>
          <w:t xml:space="preserve"> </w:t>
        </w:r>
        <w:r w:rsidRPr="005D585D">
          <w:rPr>
            <w:lang w:eastAsia="zh-CN"/>
          </w:rPr>
          <w:t xml:space="preserve">can be revised depending on RAN1 </w:t>
        </w:r>
        <w:commentRangeStart w:id="672"/>
        <w:commentRangeStart w:id="673"/>
        <w:r w:rsidRPr="005D585D">
          <w:rPr>
            <w:lang w:eastAsia="zh-CN"/>
          </w:rPr>
          <w:t>requirements</w:t>
        </w:r>
      </w:ins>
      <w:commentRangeEnd w:id="672"/>
      <w:r w:rsidR="00A16E1C">
        <w:rPr>
          <w:rStyle w:val="ae"/>
        </w:rPr>
        <w:commentReference w:id="672"/>
      </w:r>
      <w:commentRangeEnd w:id="673"/>
      <w:r w:rsidR="00DD45FB">
        <w:rPr>
          <w:rStyle w:val="ae"/>
        </w:rPr>
        <w:commentReference w:id="673"/>
      </w:r>
      <w:ins w:id="674" w:author="Ericsson (Felipe)" w:date="2023-10-17T16:39:00Z">
        <w:r>
          <w:rPr>
            <w:lang w:eastAsia="zh-CN"/>
          </w:rPr>
          <w:t>.</w:t>
        </w:r>
      </w:ins>
    </w:p>
    <w:p w14:paraId="37EC74B4" w14:textId="5DE34034" w:rsidR="00935B22" w:rsidRDefault="00AB702A" w:rsidP="00F00911">
      <w:pPr>
        <w:rPr>
          <w:ins w:id="675" w:author="Ericsson (Felipe)" w:date="2023-10-17T16:39:00Z"/>
        </w:rPr>
      </w:pPr>
      <w:ins w:id="676" w:author="Ericsson (Felipe)" w:date="2023-10-17T16:39:00Z">
        <w:r>
          <w:t>Re</w:t>
        </w:r>
      </w:ins>
      <w:ins w:id="677" w:author="Ericsson (Felipe)" w:date="2023-10-17T16:40:00Z">
        <w:r>
          <w:t>garding the use cases</w:t>
        </w:r>
      </w:ins>
      <w:ins w:id="678" w:author="Ericsson (Felipe)" w:date="2023-10-17T16:44:00Z">
        <w:r w:rsidR="003C1BB4">
          <w:t xml:space="preserve"> in this Study</w:t>
        </w:r>
      </w:ins>
      <w:ins w:id="679" w:author="Ericsson (Felipe)" w:date="2023-10-17T16:40:00Z">
        <w:r>
          <w:t xml:space="preserve">, the following is considered. </w:t>
        </w:r>
      </w:ins>
    </w:p>
    <w:p w14:paraId="4AE56A54" w14:textId="28560D7B" w:rsidR="003C1BB4" w:rsidRDefault="00F00911" w:rsidP="007354CF">
      <w:pPr>
        <w:pStyle w:val="ac"/>
        <w:numPr>
          <w:ilvl w:val="0"/>
          <w:numId w:val="160"/>
        </w:numPr>
        <w:rPr>
          <w:ins w:id="680" w:author="Ericsson (Felipe)" w:date="2023-10-17T16:46:00Z"/>
        </w:rPr>
      </w:pPr>
      <w:ins w:id="681" w:author="Ericsson (Felipe)" w:date="2023-10-17T16:38:00Z">
        <w:r>
          <w:t>For CSI and beam management</w:t>
        </w:r>
      </w:ins>
      <w:ins w:id="682" w:author="Ericsson (Felipe)" w:date="2023-10-17T16:45:00Z">
        <w:r w:rsidR="003C1BB4">
          <w:t xml:space="preserve"> use cases</w:t>
        </w:r>
      </w:ins>
      <w:ins w:id="683" w:author="Ericsson (Felipe)" w:date="2023-10-17T16:40:00Z">
        <w:r w:rsidR="004A0B4D">
          <w:t>:</w:t>
        </w:r>
      </w:ins>
      <w:ins w:id="684" w:author="Ericsson (Felipe)" w:date="2023-10-17T16:47:00Z">
        <w:r w:rsidR="003C1BB4">
          <w:br/>
        </w:r>
      </w:ins>
    </w:p>
    <w:p w14:paraId="5E1C048F" w14:textId="16C08931" w:rsidR="00F00911" w:rsidRDefault="00F00911" w:rsidP="007354CF">
      <w:pPr>
        <w:pStyle w:val="ac"/>
        <w:numPr>
          <w:ilvl w:val="1"/>
          <w:numId w:val="160"/>
        </w:numPr>
        <w:rPr>
          <w:ins w:id="685" w:author="Ericsson (Felipe)" w:date="2023-10-17T16:38:00Z"/>
        </w:rPr>
      </w:pPr>
      <w:ins w:id="686" w:author="Ericsson (Felipe)" w:date="2023-10-17T16:38:00Z">
        <w:r>
          <w:t>For training of NW-side models, both gNB- and OAM-centric data collection are considered.</w:t>
        </w:r>
      </w:ins>
      <w:ins w:id="687" w:author="Ericsson (Felipe)" w:date="2023-10-17T16:47:00Z">
        <w:r w:rsidR="003C1BB4">
          <w:br/>
        </w:r>
      </w:ins>
    </w:p>
    <w:p w14:paraId="1FC51BE6" w14:textId="5E61E933" w:rsidR="00F00911" w:rsidRDefault="00F00911" w:rsidP="007354CF">
      <w:pPr>
        <w:pStyle w:val="ac"/>
        <w:numPr>
          <w:ilvl w:val="1"/>
          <w:numId w:val="160"/>
        </w:numPr>
        <w:rPr>
          <w:ins w:id="688" w:author="Ericsson (Felipe)" w:date="2023-10-17T16:38:00Z"/>
        </w:rPr>
      </w:pPr>
      <w:ins w:id="689" w:author="Ericsson (Felipe)" w:date="2023-10-17T16:38:00Z">
        <w:r>
          <w:t>For training of NW-side models, the gNB-centric data collection implies that the gNB configures the</w:t>
        </w:r>
      </w:ins>
      <w:ins w:id="690" w:author="Ericsson (Felipe)" w:date="2023-10-17T16:46:00Z">
        <w:r w:rsidR="003C1BB4">
          <w:t xml:space="preserve"> </w:t>
        </w:r>
      </w:ins>
      <w:ins w:id="691" w:author="Ericsson (Felipe)" w:date="2023-10-17T16:38:00Z">
        <w:r>
          <w:t xml:space="preserve">UE to initiate/terminate the data collection procedure. </w:t>
        </w:r>
      </w:ins>
      <w:ins w:id="692" w:author="Ericsson (Felipe)" w:date="2023-10-17T16:47:00Z">
        <w:r w:rsidR="003C1BB4">
          <w:br/>
        </w:r>
      </w:ins>
    </w:p>
    <w:p w14:paraId="1715D8A6" w14:textId="54F8A382" w:rsidR="00F00911" w:rsidRDefault="00F00911" w:rsidP="007354CF">
      <w:pPr>
        <w:pStyle w:val="ac"/>
        <w:numPr>
          <w:ilvl w:val="1"/>
          <w:numId w:val="160"/>
        </w:numPr>
        <w:rPr>
          <w:ins w:id="693" w:author="Ericsson (Felipe)" w:date="2023-10-17T16:38:00Z"/>
        </w:rPr>
      </w:pPr>
      <w:ins w:id="694" w:author="Ericsson (Felipe)" w:date="2023-10-17T16:38:00Z">
        <w:r>
          <w:t>For training of NW-side models, an OAM-centric data collection implies that the OAM provides the configuration (via the gNB) needed for the UE to initiate/terminate the data collection procedure.</w:t>
        </w:r>
      </w:ins>
      <w:ins w:id="695" w:author="Ericsson (Felipe)" w:date="2023-10-17T16:46:00Z">
        <w:r w:rsidR="003C1BB4">
          <w:t xml:space="preserve"> </w:t>
        </w:r>
      </w:ins>
      <w:ins w:id="696" w:author="Ericsson (Felipe)" w:date="2023-10-17T16:38:00Z">
        <w:r>
          <w:t>MDT framework can be considered</w:t>
        </w:r>
      </w:ins>
      <w:ins w:id="697" w:author="Ericsson (Felipe)" w:date="2023-10-17T16:42:00Z">
        <w:r w:rsidR="0043385A">
          <w:t xml:space="preserve"> to achieve this.</w:t>
        </w:r>
      </w:ins>
      <w:ins w:id="698" w:author="Ericsson (Felipe)" w:date="2023-10-17T16:47:00Z">
        <w:r w:rsidR="003C1BB4">
          <w:br/>
        </w:r>
      </w:ins>
    </w:p>
    <w:p w14:paraId="78525A82" w14:textId="4D75F9EF" w:rsidR="00F00911" w:rsidRDefault="00F00911" w:rsidP="007354CF">
      <w:pPr>
        <w:pStyle w:val="ac"/>
        <w:numPr>
          <w:ilvl w:val="1"/>
          <w:numId w:val="160"/>
        </w:numPr>
        <w:rPr>
          <w:ins w:id="699" w:author="Ericsson (Felipe)" w:date="2023-10-17T16:38:00Z"/>
        </w:rPr>
      </w:pPr>
      <w:ins w:id="700" w:author="Ericsson (Felipe)" w:date="2023-10-17T16:38:00Z">
        <w:r>
          <w:t>Related to gNB-centric data collection for NW-side model training, potential impact on L3 signalling for the reporting of collected data</w:t>
        </w:r>
      </w:ins>
      <w:ins w:id="701" w:author="Ericsson (Felipe)" w:date="2023-10-17T16:43:00Z">
        <w:r w:rsidR="00E50E00">
          <w:t xml:space="preserve"> should be </w:t>
        </w:r>
        <w:r w:rsidR="0008298C">
          <w:t>assessed</w:t>
        </w:r>
      </w:ins>
      <w:ins w:id="702" w:author="Ericsson (Felipe)" w:date="2023-10-17T16:38:00Z">
        <w:r>
          <w:t>.</w:t>
        </w:r>
      </w:ins>
      <w:ins w:id="703" w:author="Ericsson (Felipe)" w:date="2023-10-17T16:47:00Z">
        <w:r w:rsidR="003C1BB4">
          <w:br/>
        </w:r>
      </w:ins>
    </w:p>
    <w:p w14:paraId="67935DE2" w14:textId="3B8B0167" w:rsidR="003C1BB4" w:rsidRDefault="00F00911" w:rsidP="007354CF">
      <w:pPr>
        <w:pStyle w:val="ac"/>
        <w:numPr>
          <w:ilvl w:val="1"/>
          <w:numId w:val="160"/>
        </w:numPr>
        <w:rPr>
          <w:ins w:id="704" w:author="Ericsson (Felipe)" w:date="2023-10-17T16:45:00Z"/>
        </w:rPr>
      </w:pPr>
      <w:ins w:id="705" w:author="Ericsson (Felipe)" w:date="2023-10-17T16:38:00Z">
        <w:r>
          <w:t>Related to OAM-centric data collection for NW-side model training, potential impact on MDT for</w:t>
        </w:r>
      </w:ins>
      <w:ins w:id="706" w:author="Ericsson (Felipe)" w:date="2023-10-17T16:47:00Z">
        <w:r w:rsidR="003C1BB4">
          <w:t xml:space="preserve"> </w:t>
        </w:r>
      </w:ins>
      <w:ins w:id="707" w:author="Ericsson (Felipe)" w:date="2023-10-17T16:38:00Z">
        <w:r>
          <w:t>connected mode</w:t>
        </w:r>
      </w:ins>
      <w:ins w:id="708" w:author="Ericsson (Felipe)" w:date="2023-10-17T16:44:00Z">
        <w:r w:rsidR="00062BFD">
          <w:t xml:space="preserve"> should be assessed</w:t>
        </w:r>
      </w:ins>
      <w:ins w:id="709" w:author="Ericsson (Felipe)" w:date="2023-10-17T16:40:00Z">
        <w:r w:rsidR="004A0B4D">
          <w:t>.</w:t>
        </w:r>
      </w:ins>
      <w:ins w:id="710" w:author="Ericsson (Felipe)" w:date="2023-10-17T16:47:00Z">
        <w:r w:rsidR="003C1BB4">
          <w:br/>
        </w:r>
      </w:ins>
    </w:p>
    <w:p w14:paraId="6D073419" w14:textId="2B4C7C1E" w:rsidR="003C1BB4" w:rsidRDefault="003C1BB4" w:rsidP="007354CF">
      <w:pPr>
        <w:pStyle w:val="ac"/>
        <w:numPr>
          <w:ilvl w:val="0"/>
          <w:numId w:val="160"/>
        </w:numPr>
        <w:rPr>
          <w:ins w:id="711" w:author="Ericsson (Felipe)" w:date="2023-10-17T16:47:00Z"/>
        </w:rPr>
      </w:pPr>
      <w:ins w:id="712" w:author="Ericsson (Felipe)" w:date="2023-10-17T16:45:00Z">
        <w:r>
          <w:lastRenderedPageBreak/>
          <w:t>For positioning:</w:t>
        </w:r>
      </w:ins>
      <w:ins w:id="713" w:author="Ericsson (Felipe)" w:date="2023-10-17T16:47:00Z">
        <w:r w:rsidR="0076045C">
          <w:br/>
        </w:r>
      </w:ins>
    </w:p>
    <w:p w14:paraId="12F4E77B" w14:textId="25A918B3" w:rsidR="0076045C" w:rsidRDefault="0076045C" w:rsidP="007354CF">
      <w:pPr>
        <w:pStyle w:val="ac"/>
        <w:numPr>
          <w:ilvl w:val="1"/>
          <w:numId w:val="160"/>
        </w:numPr>
        <w:rPr>
          <w:ins w:id="714" w:author="Ericsson (Felipe)" w:date="2023-10-17T16:48:00Z"/>
        </w:rPr>
      </w:pPr>
      <w:ins w:id="715" w:author="Ericsson (Felipe)" w:date="2023-10-17T16:48:00Z">
        <w:r>
          <w:t>For LMF</w:t>
        </w:r>
      </w:ins>
      <w:ins w:id="716" w:author="Ericsson (Felipe)" w:date="2023-10-17T16:49:00Z">
        <w:r>
          <w:t>-</w:t>
        </w:r>
      </w:ins>
      <w:ins w:id="717" w:author="Ericsson (Felipe)" w:date="2023-10-17T16:48:00Z">
        <w:r>
          <w:t>side inference, it is assumed that the LPP protocol should be applied to the data collected by UE and terminated at LMF, while the NRPPa protocol should be applied to the data collected by gNB and terminated at LMF.</w:t>
        </w:r>
      </w:ins>
    </w:p>
    <w:p w14:paraId="64EDAFB4" w14:textId="438913B8" w:rsidR="0076045C" w:rsidRPr="00986A7A" w:rsidRDefault="0076045C" w:rsidP="007354CF">
      <w:pPr>
        <w:pStyle w:val="ac"/>
        <w:numPr>
          <w:ilvl w:val="1"/>
          <w:numId w:val="160"/>
        </w:numPr>
        <w:rPr>
          <w:ins w:id="718" w:author="Ericsson (Felipe)" w:date="2023-09-27T11:24:00Z"/>
        </w:rPr>
      </w:pPr>
      <w:ins w:id="719" w:author="Ericsson (Felipe)" w:date="2023-10-17T16:48:00Z">
        <w:r>
          <w:t>For LMF</w:t>
        </w:r>
      </w:ins>
      <w:ins w:id="720" w:author="Ericsson (Felipe)" w:date="2023-10-17T16:49:00Z">
        <w:r>
          <w:t>-</w:t>
        </w:r>
      </w:ins>
      <w:ins w:id="721" w:author="Ericsson (Felipe)" w:date="2023-10-17T16:48:00Z">
        <w:r>
          <w:t xml:space="preserve">side performance monitoring, it is assumed that the LPP protocol should be applied to the data collected by UE and terminated at LMF, while the NRPPa protocol should be applied to the data collected by gNB and terminated at </w:t>
        </w:r>
        <w:commentRangeStart w:id="722"/>
        <w:r>
          <w:t>LMF</w:t>
        </w:r>
      </w:ins>
      <w:commentRangeEnd w:id="722"/>
      <w:r w:rsidR="00D55943">
        <w:rPr>
          <w:rStyle w:val="ae"/>
        </w:rPr>
        <w:commentReference w:id="722"/>
      </w:r>
      <w:ins w:id="723" w:author="Ericsson (Felipe)" w:date="2023-10-17T16:48:00Z">
        <w:r>
          <w:t>.</w:t>
        </w:r>
      </w:ins>
    </w:p>
    <w:p w14:paraId="595CC6EC" w14:textId="5ED7CCF5" w:rsidR="00E034FA" w:rsidRDefault="00E034FA" w:rsidP="004324A1">
      <w:pPr>
        <w:pStyle w:val="40"/>
        <w:rPr>
          <w:ins w:id="724" w:author="Ericsson (Felipe)" w:date="2023-09-27T11:24:00Z"/>
        </w:rPr>
      </w:pPr>
      <w:ins w:id="725" w:author="Ericsson (Felipe)" w:date="2023-09-27T11:24:00Z">
        <w:r>
          <w:t>7.3.1.</w:t>
        </w:r>
      </w:ins>
      <w:ins w:id="726" w:author="Ericsson (Felipe)" w:date="2023-09-27T11:51:00Z">
        <w:r w:rsidR="005517E6">
          <w:t>3</w:t>
        </w:r>
      </w:ins>
      <w:ins w:id="727" w:author="Ericsson (Felipe)" w:date="2023-09-27T11:24:00Z">
        <w:r>
          <w:tab/>
          <w:t>Model Transfer/Delivery</w:t>
        </w:r>
      </w:ins>
    </w:p>
    <w:p w14:paraId="57483E99" w14:textId="515A906B" w:rsidR="00E034FA" w:rsidRDefault="0041388A" w:rsidP="00E034FA">
      <w:pPr>
        <w:ind w:leftChars="90" w:left="180" w:firstLine="284"/>
        <w:rPr>
          <w:ins w:id="728" w:author="Ericsson (Felipe)" w:date="2023-09-27T11:24:00Z"/>
          <w:i/>
          <w:iCs/>
        </w:rPr>
      </w:pPr>
      <w:commentRangeStart w:id="729"/>
      <w:ins w:id="730" w:author="Ericsson (Felipe)" w:date="2023-09-27T11:25:00Z">
        <w:r>
          <w:rPr>
            <w:i/>
            <w:iCs/>
          </w:rPr>
          <w:t>Editor’s note (RAN2)</w:t>
        </w:r>
      </w:ins>
      <w:ins w:id="731" w:author="Ericsson (Felipe)" w:date="2023-09-27T11:24:00Z">
        <w:r w:rsidR="00E034FA">
          <w:rPr>
            <w:i/>
            <w:iCs/>
          </w:rPr>
          <w:t xml:space="preserve">: Further discussion is needed in RAN2 to </w:t>
        </w:r>
      </w:ins>
      <w:ins w:id="732" w:author="Ericsson (Felipe)" w:date="2023-10-20T13:47:00Z">
        <w:r w:rsidR="008B0C8A">
          <w:rPr>
            <w:i/>
            <w:iCs/>
          </w:rPr>
          <w:t xml:space="preserve">update, </w:t>
        </w:r>
      </w:ins>
      <w:ins w:id="733" w:author="Ericsson (Felipe)" w:date="2023-10-20T13:52:00Z">
        <w:r w:rsidR="0086521F">
          <w:rPr>
            <w:i/>
            <w:iCs/>
          </w:rPr>
          <w:t>complete,</w:t>
        </w:r>
      </w:ins>
      <w:ins w:id="734" w:author="Ericsson (Felipe)" w:date="2023-09-27T11:24:00Z">
        <w:r w:rsidR="00E034FA">
          <w:rPr>
            <w:i/>
            <w:iCs/>
          </w:rPr>
          <w:t xml:space="preserve"> </w:t>
        </w:r>
      </w:ins>
      <w:ins w:id="735" w:author="Ericsson (Felipe)" w:date="2023-09-29T00:18:00Z">
        <w:r w:rsidR="00601454">
          <w:rPr>
            <w:i/>
            <w:iCs/>
          </w:rPr>
          <w:t xml:space="preserve">and conclude on the content of </w:t>
        </w:r>
      </w:ins>
      <w:ins w:id="736" w:author="Ericsson (Felipe)" w:date="2023-09-27T11:24:00Z">
        <w:r w:rsidR="00E034FA">
          <w:rPr>
            <w:i/>
            <w:iCs/>
          </w:rPr>
          <w:t>this clause.</w:t>
        </w:r>
      </w:ins>
      <w:commentRangeEnd w:id="729"/>
      <w:ins w:id="737" w:author="Ericsson (Felipe)" w:date="2023-10-20T13:44:00Z">
        <w:r w:rsidR="00865F56">
          <w:rPr>
            <w:rStyle w:val="ae"/>
          </w:rPr>
          <w:commentReference w:id="729"/>
        </w:r>
      </w:ins>
    </w:p>
    <w:p w14:paraId="09965EE2" w14:textId="2ECD7890" w:rsidR="00E034FA" w:rsidRDefault="00E034FA" w:rsidP="004324A1">
      <w:pPr>
        <w:rPr>
          <w:ins w:id="738" w:author="Ericsson (Felipe)" w:date="2023-09-27T11:24:00Z"/>
        </w:rPr>
      </w:pPr>
      <w:ins w:id="739" w:author="Ericsson (Felipe)" w:date="2023-09-27T11:24:00Z">
        <w:r>
          <w:t xml:space="preserve">To analyse the feasibility and benefits of </w:t>
        </w:r>
      </w:ins>
      <w:ins w:id="740" w:author="Ericsson (Felipe)" w:date="2023-09-29T00:18:00Z">
        <w:r w:rsidR="00601454">
          <w:t xml:space="preserve">AI/ML </w:t>
        </w:r>
      </w:ins>
      <w:ins w:id="741" w:author="Ericsson (Felipe)" w:date="2023-09-27T11:24:00Z">
        <w:r>
          <w:t>model transfer/delivery, the following solutions are considered:</w:t>
        </w:r>
      </w:ins>
    </w:p>
    <w:p w14:paraId="68C2BBC5" w14:textId="77777777" w:rsidR="00E034FA" w:rsidRDefault="00E034FA" w:rsidP="007354CF">
      <w:pPr>
        <w:pStyle w:val="ac"/>
        <w:numPr>
          <w:ilvl w:val="0"/>
          <w:numId w:val="153"/>
        </w:numPr>
        <w:ind w:leftChars="270" w:left="900"/>
        <w:rPr>
          <w:ins w:id="742" w:author="Ericsson (Felipe)" w:date="2023-09-27T11:24:00Z"/>
        </w:rPr>
      </w:pPr>
      <w:ins w:id="743" w:author="Ericsson (Felipe)" w:date="2023-09-27T11:24:00Z">
        <w:r>
          <w:t>Solution 1a: gNB can transfer/deliver AI/ML model(s) to UE via RRC signalling.</w:t>
        </w:r>
      </w:ins>
    </w:p>
    <w:p w14:paraId="11AA7333" w14:textId="77777777" w:rsidR="00E034FA" w:rsidRDefault="00E034FA" w:rsidP="00E034FA">
      <w:pPr>
        <w:pStyle w:val="ac"/>
        <w:ind w:leftChars="450" w:left="900"/>
        <w:rPr>
          <w:ins w:id="744" w:author="Ericsson (Felipe)" w:date="2023-09-27T11:24:00Z"/>
        </w:rPr>
      </w:pPr>
    </w:p>
    <w:p w14:paraId="53121DF4" w14:textId="77777777" w:rsidR="00E034FA" w:rsidRDefault="00E034FA" w:rsidP="007354CF">
      <w:pPr>
        <w:pStyle w:val="ac"/>
        <w:numPr>
          <w:ilvl w:val="0"/>
          <w:numId w:val="153"/>
        </w:numPr>
        <w:ind w:leftChars="270" w:left="900"/>
        <w:rPr>
          <w:ins w:id="745" w:author="Ericsson (Felipe)" w:date="2023-09-27T11:24:00Z"/>
        </w:rPr>
      </w:pPr>
      <w:ins w:id="746" w:author="Ericsson (Felipe)" w:date="2023-09-27T11:24:00Z">
        <w:r>
          <w:t>Solution 2a: CN (except LMF) can transfer/deliver AI/ML model(s) to UE via NAS signalling.</w:t>
        </w:r>
        <w:r>
          <w:br/>
        </w:r>
      </w:ins>
    </w:p>
    <w:p w14:paraId="7913FCD8" w14:textId="77777777" w:rsidR="00E034FA" w:rsidRDefault="00E034FA" w:rsidP="007354CF">
      <w:pPr>
        <w:pStyle w:val="ac"/>
        <w:numPr>
          <w:ilvl w:val="0"/>
          <w:numId w:val="153"/>
        </w:numPr>
        <w:ind w:leftChars="270" w:left="900"/>
        <w:rPr>
          <w:ins w:id="747" w:author="Ericsson (Felipe)" w:date="2023-09-27T11:24:00Z"/>
        </w:rPr>
      </w:pPr>
      <w:ins w:id="748" w:author="Ericsson (Felipe)" w:date="2023-09-27T11:24:00Z">
        <w:r>
          <w:t>Solution 3a: LMF can transfer/deliver AI/ML model(s) to UE via LPP signalling.</w:t>
        </w:r>
        <w:r>
          <w:br/>
        </w:r>
      </w:ins>
    </w:p>
    <w:p w14:paraId="0ED7D731" w14:textId="77777777" w:rsidR="00E034FA" w:rsidRDefault="00E034FA" w:rsidP="007354CF">
      <w:pPr>
        <w:pStyle w:val="ac"/>
        <w:numPr>
          <w:ilvl w:val="0"/>
          <w:numId w:val="153"/>
        </w:numPr>
        <w:ind w:leftChars="270" w:left="900"/>
        <w:rPr>
          <w:ins w:id="749" w:author="Ericsson (Felipe)" w:date="2023-09-27T11:24:00Z"/>
        </w:rPr>
      </w:pPr>
      <w:ins w:id="750" w:author="Ericsson (Felipe)" w:date="2023-09-27T11:24:00Z">
        <w:r>
          <w:t>Solution 1b: gNB can transfer/deliver AI/ML model(s) to UE via UP data.</w:t>
        </w:r>
        <w:r>
          <w:br/>
        </w:r>
      </w:ins>
    </w:p>
    <w:p w14:paraId="09673BDC" w14:textId="77777777" w:rsidR="00E034FA" w:rsidRDefault="00E034FA" w:rsidP="007354CF">
      <w:pPr>
        <w:pStyle w:val="ac"/>
        <w:numPr>
          <w:ilvl w:val="0"/>
          <w:numId w:val="153"/>
        </w:numPr>
        <w:ind w:leftChars="270" w:left="900"/>
        <w:rPr>
          <w:ins w:id="751" w:author="Ericsson (Felipe)" w:date="2023-09-27T11:24:00Z"/>
        </w:rPr>
      </w:pPr>
      <w:ins w:id="752" w:author="Ericsson (Felipe)" w:date="2023-09-27T11:24:00Z">
        <w:r>
          <w:t>Solution 2b: CN (except LMF) can transfer/deliver AI/ML model(s) to UE via UP data.</w:t>
        </w:r>
        <w:r>
          <w:br/>
        </w:r>
      </w:ins>
    </w:p>
    <w:p w14:paraId="60442621" w14:textId="789B79E2" w:rsidR="00E034FA" w:rsidRDefault="00E034FA" w:rsidP="007354CF">
      <w:pPr>
        <w:pStyle w:val="ac"/>
        <w:numPr>
          <w:ilvl w:val="0"/>
          <w:numId w:val="153"/>
        </w:numPr>
        <w:ind w:leftChars="270" w:left="900"/>
        <w:rPr>
          <w:ins w:id="753" w:author="Ericsson (Felipe)" w:date="2023-10-17T16:14:00Z"/>
        </w:rPr>
      </w:pPr>
      <w:ins w:id="754" w:author="Ericsson (Felipe)" w:date="2023-09-27T11:24:00Z">
        <w:r>
          <w:t>Solution 3b: LMF can transfer/deliver AI/ML model(s) to UE via UP data.</w:t>
        </w:r>
      </w:ins>
      <w:ins w:id="755" w:author="Ericsson (Felipe)" w:date="2023-10-17T16:14:00Z">
        <w:r w:rsidR="002B2ED5">
          <w:br/>
        </w:r>
      </w:ins>
    </w:p>
    <w:p w14:paraId="0767FE7C" w14:textId="6BEE43FD" w:rsidR="002B2ED5" w:rsidRDefault="002B2ED5" w:rsidP="007354CF">
      <w:pPr>
        <w:pStyle w:val="ac"/>
        <w:numPr>
          <w:ilvl w:val="0"/>
          <w:numId w:val="153"/>
        </w:numPr>
        <w:ind w:leftChars="270" w:left="900"/>
        <w:rPr>
          <w:ins w:id="756" w:author="Ericsson (Felipe)" w:date="2023-10-17T16:14:00Z"/>
        </w:rPr>
      </w:pPr>
      <w:ins w:id="757" w:author="Ericsson (Felipe)" w:date="2023-10-17T16:14:00Z">
        <w:r>
          <w:t>Solution 4a: OTT server can transfer/deliver AI/ML model(s) to UE (e.g.</w:t>
        </w:r>
      </w:ins>
      <w:ins w:id="758" w:author="Ericsson (Felipe)" w:date="2023-10-18T10:51:00Z">
        <w:r w:rsidR="001660DF">
          <w:t>,</w:t>
        </w:r>
      </w:ins>
      <w:ins w:id="759" w:author="Ericsson (Felipe)" w:date="2023-10-17T16:14:00Z">
        <w:r>
          <w:t xml:space="preserve"> transparent to 3GPP).</w:t>
        </w:r>
        <w:r>
          <w:br/>
        </w:r>
      </w:ins>
    </w:p>
    <w:p w14:paraId="60FF1674" w14:textId="23DE0139" w:rsidR="002B2ED5" w:rsidRDefault="002B2ED5" w:rsidP="007354CF">
      <w:pPr>
        <w:pStyle w:val="ac"/>
        <w:numPr>
          <w:ilvl w:val="0"/>
          <w:numId w:val="153"/>
        </w:numPr>
        <w:ind w:leftChars="270" w:left="900"/>
        <w:rPr>
          <w:ins w:id="760" w:author="Ericsson (Felipe)" w:date="2023-09-27T11:24:00Z"/>
        </w:rPr>
      </w:pPr>
      <w:ins w:id="761" w:author="Ericsson (Felipe)" w:date="2023-10-17T16:14:00Z">
        <w:r>
          <w:t>Solution 4b: OAM can transfer/deliver AI/ML model(s) to UE.</w:t>
        </w:r>
      </w:ins>
    </w:p>
    <w:p w14:paraId="3177AD63" w14:textId="77777777" w:rsidR="00E034FA" w:rsidRDefault="00E034FA" w:rsidP="004324A1">
      <w:pPr>
        <w:rPr>
          <w:ins w:id="762" w:author="Ericsson (Felipe)" w:date="2023-09-27T11:24:00Z"/>
        </w:rPr>
      </w:pPr>
      <w:ins w:id="763" w:author="Ericsson (Felipe)" w:date="2023-09-27T11:24:00Z">
        <w:r>
          <w:t>The solutions map to use cases according to what is depicted in Table 7.3.1.3-1.</w:t>
        </w:r>
      </w:ins>
    </w:p>
    <w:p w14:paraId="574369EF" w14:textId="77777777" w:rsidR="00E034FA" w:rsidRDefault="00E034FA" w:rsidP="00E034FA">
      <w:pPr>
        <w:pStyle w:val="TF"/>
        <w:ind w:leftChars="90" w:left="180"/>
        <w:rPr>
          <w:ins w:id="764" w:author="Ericsson (Felipe)" w:date="2023-09-27T11:24:00Z"/>
          <w:lang w:eastAsia="zh-CN"/>
        </w:rPr>
      </w:pPr>
      <w:ins w:id="765" w:author="Ericsson (Felipe)" w:date="2023-09-27T11:24:00Z">
        <w:r>
          <w:rPr>
            <w:rFonts w:ascii="Times New Roman" w:hAnsi="Times New Roman"/>
            <w:lang w:eastAsia="zh-CN"/>
          </w:rPr>
          <w:t>Table 7.3.1.3-1 Relations between model transfer/delivery solutions and use cases</w:t>
        </w:r>
      </w:ins>
    </w:p>
    <w:tbl>
      <w:tblPr>
        <w:tblStyle w:val="a9"/>
        <w:tblW w:w="9634" w:type="dxa"/>
        <w:tblLook w:val="04A0" w:firstRow="1" w:lastRow="0" w:firstColumn="1" w:lastColumn="0" w:noHBand="0" w:noVBand="1"/>
      </w:tblPr>
      <w:tblGrid>
        <w:gridCol w:w="3114"/>
        <w:gridCol w:w="6520"/>
      </w:tblGrid>
      <w:tr w:rsidR="00E034FA" w14:paraId="6858C415" w14:textId="77777777" w:rsidTr="004A29C4">
        <w:trPr>
          <w:ins w:id="766" w:author="Ericsson (Felipe)" w:date="2023-09-27T11:24:00Z"/>
        </w:trPr>
        <w:tc>
          <w:tcPr>
            <w:tcW w:w="3114" w:type="dxa"/>
          </w:tcPr>
          <w:p w14:paraId="5043CDCA" w14:textId="77777777" w:rsidR="00E034FA" w:rsidRDefault="00E034FA" w:rsidP="0063608D">
            <w:pPr>
              <w:spacing w:after="0"/>
              <w:ind w:leftChars="90" w:left="180"/>
              <w:rPr>
                <w:ins w:id="767" w:author="Ericsson (Felipe)" w:date="2023-09-27T11:24:00Z"/>
                <w:b/>
                <w:bCs/>
              </w:rPr>
            </w:pPr>
            <w:ins w:id="768" w:author="Ericsson (Felipe)" w:date="2023-09-27T11:24:00Z">
              <w:r>
                <w:rPr>
                  <w:b/>
                  <w:bCs/>
                </w:rPr>
                <w:t>Solutions</w:t>
              </w:r>
            </w:ins>
          </w:p>
        </w:tc>
        <w:tc>
          <w:tcPr>
            <w:tcW w:w="6520" w:type="dxa"/>
          </w:tcPr>
          <w:p w14:paraId="543AA1A9" w14:textId="77777777" w:rsidR="00E034FA" w:rsidRDefault="00E034FA" w:rsidP="0063608D">
            <w:pPr>
              <w:spacing w:after="0"/>
              <w:ind w:leftChars="90" w:left="180"/>
              <w:rPr>
                <w:ins w:id="769" w:author="Ericsson (Felipe)" w:date="2023-09-27T11:24:00Z"/>
                <w:b/>
                <w:bCs/>
              </w:rPr>
            </w:pPr>
            <w:ins w:id="770" w:author="Ericsson (Felipe)" w:date="2023-09-27T11:24:00Z">
              <w:r>
                <w:rPr>
                  <w:b/>
                  <w:bCs/>
                </w:rPr>
                <w:t>Applicable use cases</w:t>
              </w:r>
            </w:ins>
          </w:p>
        </w:tc>
      </w:tr>
      <w:tr w:rsidR="00E034FA" w14:paraId="170DC947" w14:textId="77777777" w:rsidTr="004A29C4">
        <w:trPr>
          <w:ins w:id="771" w:author="Ericsson (Felipe)" w:date="2023-09-27T11:24:00Z"/>
        </w:trPr>
        <w:tc>
          <w:tcPr>
            <w:tcW w:w="3114" w:type="dxa"/>
          </w:tcPr>
          <w:p w14:paraId="306744DA" w14:textId="77777777" w:rsidR="00E034FA" w:rsidRDefault="00E034FA" w:rsidP="0063608D">
            <w:pPr>
              <w:spacing w:after="0"/>
              <w:ind w:leftChars="90" w:left="180"/>
              <w:rPr>
                <w:ins w:id="772" w:author="Ericsson (Felipe)" w:date="2023-09-27T11:24:00Z"/>
              </w:rPr>
            </w:pPr>
            <w:ins w:id="773" w:author="Ericsson (Felipe)" w:date="2023-09-27T11:24:00Z">
              <w:r>
                <w:t>Solution 1a, 1b</w:t>
              </w:r>
            </w:ins>
          </w:p>
        </w:tc>
        <w:tc>
          <w:tcPr>
            <w:tcW w:w="6520" w:type="dxa"/>
          </w:tcPr>
          <w:p w14:paraId="04C93644" w14:textId="77777777" w:rsidR="00E034FA" w:rsidRDefault="00E034FA" w:rsidP="0063608D">
            <w:pPr>
              <w:spacing w:after="0"/>
              <w:ind w:leftChars="90" w:left="180"/>
              <w:rPr>
                <w:ins w:id="774" w:author="Ericsson (Felipe)" w:date="2023-09-27T11:24:00Z"/>
              </w:rPr>
            </w:pPr>
            <w:ins w:id="775" w:author="Ericsson (Felipe)" w:date="2023-09-27T11:24:00Z">
              <w:r>
                <w:t>CSI feedback enhancement</w:t>
              </w:r>
            </w:ins>
          </w:p>
          <w:p w14:paraId="363384BA" w14:textId="77777777" w:rsidR="00E034FA" w:rsidRDefault="00E034FA" w:rsidP="0063608D">
            <w:pPr>
              <w:spacing w:after="0"/>
              <w:ind w:leftChars="90" w:left="180"/>
              <w:rPr>
                <w:ins w:id="776" w:author="Ericsson (Felipe)" w:date="2023-09-27T11:24:00Z"/>
              </w:rPr>
            </w:pPr>
            <w:ins w:id="777" w:author="Ericsson (Felipe)" w:date="2023-09-27T11:24:00Z">
              <w:r>
                <w:t>Beam management</w:t>
              </w:r>
            </w:ins>
          </w:p>
          <w:p w14:paraId="7177ABFC" w14:textId="77777777" w:rsidR="00E034FA" w:rsidRDefault="00E034FA" w:rsidP="0063608D">
            <w:pPr>
              <w:spacing w:after="0"/>
              <w:ind w:leftChars="90" w:left="180"/>
              <w:rPr>
                <w:ins w:id="778" w:author="Ericsson (Felipe)" w:date="2023-09-27T11:24:00Z"/>
              </w:rPr>
            </w:pPr>
            <w:ins w:id="779" w:author="Ericsson (Felipe)" w:date="2023-09-27T11:24:00Z">
              <w:r>
                <w:t>Note: No specific considerations for Positioning accuracy enhancement for Solution 1a and 1b.</w:t>
              </w:r>
            </w:ins>
          </w:p>
        </w:tc>
      </w:tr>
      <w:tr w:rsidR="00E034FA" w14:paraId="250BDBF0" w14:textId="77777777" w:rsidTr="004A29C4">
        <w:trPr>
          <w:ins w:id="780" w:author="Ericsson (Felipe)" w:date="2023-09-27T11:24:00Z"/>
        </w:trPr>
        <w:tc>
          <w:tcPr>
            <w:tcW w:w="3114" w:type="dxa"/>
          </w:tcPr>
          <w:p w14:paraId="06EF5D79" w14:textId="77777777" w:rsidR="00E034FA" w:rsidRDefault="00E034FA" w:rsidP="0063608D">
            <w:pPr>
              <w:spacing w:after="0"/>
              <w:ind w:leftChars="90" w:left="180"/>
              <w:rPr>
                <w:ins w:id="781" w:author="Ericsson (Felipe)" w:date="2023-09-27T11:24:00Z"/>
              </w:rPr>
            </w:pPr>
            <w:ins w:id="782" w:author="Ericsson (Felipe)" w:date="2023-09-27T11:24:00Z">
              <w:r>
                <w:t>Solution 2a, 2b</w:t>
              </w:r>
            </w:ins>
          </w:p>
        </w:tc>
        <w:tc>
          <w:tcPr>
            <w:tcW w:w="6520" w:type="dxa"/>
          </w:tcPr>
          <w:p w14:paraId="27E192AC" w14:textId="77777777" w:rsidR="00E034FA" w:rsidRDefault="00E034FA" w:rsidP="0063608D">
            <w:pPr>
              <w:spacing w:after="0"/>
              <w:ind w:leftChars="90" w:left="180"/>
              <w:rPr>
                <w:ins w:id="783" w:author="Ericsson (Felipe)" w:date="2023-09-27T11:24:00Z"/>
              </w:rPr>
            </w:pPr>
            <w:ins w:id="784" w:author="Ericsson (Felipe)" w:date="2023-09-27T11:24:00Z">
              <w:r>
                <w:t>CSI feedback enhancement</w:t>
              </w:r>
            </w:ins>
          </w:p>
          <w:p w14:paraId="13C48E4E" w14:textId="77777777" w:rsidR="00E034FA" w:rsidRDefault="00E034FA" w:rsidP="0063608D">
            <w:pPr>
              <w:spacing w:after="0"/>
              <w:ind w:leftChars="90" w:left="180"/>
              <w:rPr>
                <w:ins w:id="785" w:author="Ericsson (Felipe)" w:date="2023-09-27T11:24:00Z"/>
              </w:rPr>
            </w:pPr>
            <w:ins w:id="786" w:author="Ericsson (Felipe)" w:date="2023-09-27T11:24:00Z">
              <w:r>
                <w:t>Beam management</w:t>
              </w:r>
            </w:ins>
          </w:p>
          <w:p w14:paraId="7693F430" w14:textId="77777777" w:rsidR="00E034FA" w:rsidRDefault="00E034FA" w:rsidP="0063608D">
            <w:pPr>
              <w:spacing w:after="0"/>
              <w:ind w:leftChars="90" w:left="180"/>
              <w:rPr>
                <w:ins w:id="787" w:author="Ericsson (Felipe)" w:date="2023-09-27T11:24:00Z"/>
              </w:rPr>
            </w:pPr>
            <w:ins w:id="788" w:author="Ericsson (Felipe)" w:date="2023-09-27T11:24:00Z">
              <w:r>
                <w:t>Note: No specific considerations for Positioning accuracy enhancement for Solution 2a and 2b.</w:t>
              </w:r>
            </w:ins>
          </w:p>
        </w:tc>
      </w:tr>
      <w:tr w:rsidR="00E034FA" w14:paraId="17CD42BB" w14:textId="77777777" w:rsidTr="004A29C4">
        <w:trPr>
          <w:ins w:id="789" w:author="Ericsson (Felipe)" w:date="2023-09-27T11:24:00Z"/>
        </w:trPr>
        <w:tc>
          <w:tcPr>
            <w:tcW w:w="3114" w:type="dxa"/>
          </w:tcPr>
          <w:p w14:paraId="53013B76" w14:textId="77777777" w:rsidR="00E034FA" w:rsidRDefault="00E034FA" w:rsidP="0063608D">
            <w:pPr>
              <w:spacing w:after="0"/>
              <w:ind w:leftChars="90" w:left="180"/>
              <w:rPr>
                <w:ins w:id="790" w:author="Ericsson (Felipe)" w:date="2023-09-27T11:24:00Z"/>
              </w:rPr>
            </w:pPr>
            <w:ins w:id="791" w:author="Ericsson (Felipe)" w:date="2023-09-27T11:24:00Z">
              <w:r>
                <w:t>Solution 3a, 3b</w:t>
              </w:r>
            </w:ins>
          </w:p>
        </w:tc>
        <w:tc>
          <w:tcPr>
            <w:tcW w:w="6520" w:type="dxa"/>
          </w:tcPr>
          <w:p w14:paraId="7152FD53" w14:textId="77777777" w:rsidR="00E034FA" w:rsidRDefault="00E034FA" w:rsidP="0063608D">
            <w:pPr>
              <w:spacing w:after="0"/>
              <w:ind w:leftChars="90" w:left="180"/>
              <w:rPr>
                <w:ins w:id="792" w:author="Ericsson (Felipe)" w:date="2023-09-27T11:24:00Z"/>
              </w:rPr>
            </w:pPr>
            <w:ins w:id="793" w:author="Ericsson (Felipe)" w:date="2023-09-27T11:24:00Z">
              <w:r>
                <w:t>Positioning accuracy enhancement</w:t>
              </w:r>
            </w:ins>
          </w:p>
        </w:tc>
      </w:tr>
      <w:tr w:rsidR="00E034FA" w14:paraId="28F14BBF" w14:textId="77777777" w:rsidTr="004A29C4">
        <w:trPr>
          <w:ins w:id="794" w:author="Ericsson (Felipe)" w:date="2023-09-27T11:24:00Z"/>
        </w:trPr>
        <w:tc>
          <w:tcPr>
            <w:tcW w:w="3114" w:type="dxa"/>
          </w:tcPr>
          <w:p w14:paraId="3885B0DD" w14:textId="47DD9C72" w:rsidR="00E034FA" w:rsidRDefault="00E034FA" w:rsidP="0063608D">
            <w:pPr>
              <w:spacing w:after="0"/>
              <w:ind w:leftChars="90" w:left="180"/>
              <w:rPr>
                <w:ins w:id="795" w:author="Ericsson (Felipe)" w:date="2023-09-27T11:24:00Z"/>
              </w:rPr>
            </w:pPr>
            <w:ins w:id="796" w:author="Ericsson (Felipe)" w:date="2023-09-27T11:24:00Z">
              <w:r>
                <w:t>Solution 4</w:t>
              </w:r>
            </w:ins>
            <w:ins w:id="797" w:author="Ericsson (Felipe)" w:date="2023-10-17T16:16:00Z">
              <w:r w:rsidR="00855907">
                <w:t>a, 4b</w:t>
              </w:r>
            </w:ins>
          </w:p>
        </w:tc>
        <w:tc>
          <w:tcPr>
            <w:tcW w:w="6520" w:type="dxa"/>
          </w:tcPr>
          <w:p w14:paraId="7BDED936" w14:textId="77777777" w:rsidR="00E034FA" w:rsidRDefault="00E034FA" w:rsidP="0063608D">
            <w:pPr>
              <w:spacing w:after="0"/>
              <w:ind w:leftChars="90" w:left="180"/>
              <w:rPr>
                <w:ins w:id="798" w:author="Ericsson (Felipe)" w:date="2023-09-27T11:24:00Z"/>
              </w:rPr>
            </w:pPr>
            <w:ins w:id="799" w:author="Ericsson (Felipe)" w:date="2023-09-27T11:24:00Z">
              <w:r>
                <w:t>CSI feedback enhancement</w:t>
              </w:r>
            </w:ins>
          </w:p>
          <w:p w14:paraId="2F3FDF09" w14:textId="77777777" w:rsidR="00E034FA" w:rsidRDefault="00E034FA" w:rsidP="0063608D">
            <w:pPr>
              <w:spacing w:after="0"/>
              <w:ind w:leftChars="90" w:left="180"/>
              <w:rPr>
                <w:ins w:id="800" w:author="Ericsson (Felipe)" w:date="2023-09-27T11:24:00Z"/>
              </w:rPr>
            </w:pPr>
            <w:ins w:id="801" w:author="Ericsson (Felipe)" w:date="2023-09-27T11:24:00Z">
              <w:r>
                <w:t>Beam management</w:t>
              </w:r>
            </w:ins>
          </w:p>
          <w:p w14:paraId="405C1DD5" w14:textId="77777777" w:rsidR="00E034FA" w:rsidRDefault="00E034FA" w:rsidP="0063608D">
            <w:pPr>
              <w:spacing w:after="0"/>
              <w:ind w:leftChars="90" w:left="180"/>
              <w:rPr>
                <w:ins w:id="802" w:author="Ericsson (Felipe)" w:date="2023-09-27T11:24:00Z"/>
              </w:rPr>
            </w:pPr>
            <w:ins w:id="803" w:author="Ericsson (Felipe)" w:date="2023-09-27T11:24:00Z">
              <w:r>
                <w:t>Positioning accuracy enhancement</w:t>
              </w:r>
            </w:ins>
          </w:p>
        </w:tc>
      </w:tr>
    </w:tbl>
    <w:p w14:paraId="4BF3B048" w14:textId="46D6F69E" w:rsidR="00E034FA" w:rsidRDefault="00E034FA" w:rsidP="004A29C4">
      <w:pPr>
        <w:rPr>
          <w:ins w:id="804" w:author="Ericsson (Felipe)" w:date="2023-09-28T23:14:00Z"/>
          <w:i/>
          <w:iCs/>
        </w:rPr>
      </w:pPr>
    </w:p>
    <w:p w14:paraId="1B6F3D1F" w14:textId="33CED63B" w:rsidR="004216CE" w:rsidRDefault="00D87051" w:rsidP="005C3786">
      <w:pPr>
        <w:rPr>
          <w:ins w:id="805" w:author="Ericsson (Felipe)" w:date="2023-09-28T23:17:00Z"/>
        </w:rPr>
      </w:pPr>
      <w:ins w:id="806" w:author="Ericsson (Felipe)" w:date="2023-09-29T00:19:00Z">
        <w:r>
          <w:t>Irrespective of the solution adopted, t</w:t>
        </w:r>
      </w:ins>
      <w:ins w:id="807" w:author="Ericsson (Felipe)" w:date="2023-09-28T23:16:00Z">
        <w:r w:rsidR="005F1F5B">
          <w:t>he initiation of model transfer/delivery can occur through a reactive approach</w:t>
        </w:r>
        <w:r w:rsidR="004C41D8">
          <w:t xml:space="preserve">, where </w:t>
        </w:r>
      </w:ins>
      <w:ins w:id="808" w:author="Ericsson (Felipe)" w:date="2023-09-28T23:14:00Z">
        <w:r w:rsidR="004216CE">
          <w:t xml:space="preserve">an AI/ML model is </w:t>
        </w:r>
      </w:ins>
      <w:ins w:id="809" w:author="Ericsson (Felipe)" w:date="2023-09-29T00:20:00Z">
        <w:r>
          <w:t xml:space="preserve">transferred/delivered (i.e., </w:t>
        </w:r>
      </w:ins>
      <w:ins w:id="810" w:author="Ericsson (Felipe)" w:date="2023-09-28T23:14:00Z">
        <w:r w:rsidR="004216CE">
          <w:t>downloaded</w:t>
        </w:r>
      </w:ins>
      <w:ins w:id="811" w:author="Ericsson (Felipe)" w:date="2023-09-29T00:20:00Z">
        <w:r>
          <w:t>)</w:t>
        </w:r>
      </w:ins>
      <w:ins w:id="812" w:author="Ericsson (Felipe)" w:date="2023-09-28T23:14:00Z">
        <w:r w:rsidR="004216CE">
          <w:t xml:space="preserve"> </w:t>
        </w:r>
      </w:ins>
      <w:ins w:id="813" w:author="Ericsson (Felipe)" w:date="2023-09-28T23:16:00Z">
        <w:r w:rsidR="004C41D8">
          <w:t xml:space="preserve">to the UE </w:t>
        </w:r>
      </w:ins>
      <w:ins w:id="814" w:author="Ericsson (Felipe)" w:date="2023-09-28T23:14:00Z">
        <w:r w:rsidR="004216CE">
          <w:t>when needed</w:t>
        </w:r>
      </w:ins>
      <w:ins w:id="815" w:author="Ericsson (Felipe)" w:date="2023-09-28T23:17:00Z">
        <w:r w:rsidR="004C41D8">
          <w:t xml:space="preserve">. This could typically happen </w:t>
        </w:r>
      </w:ins>
      <w:ins w:id="816" w:author="Ericsson (Felipe)" w:date="2023-09-28T23:14:00Z">
        <w:r w:rsidR="004216CE">
          <w:t>due to changes in scenarios, configurations, sites</w:t>
        </w:r>
      </w:ins>
      <w:ins w:id="817" w:author="Ericsson (Felipe)" w:date="2023-09-28T23:17:00Z">
        <w:r w:rsidR="004C41D8">
          <w:t xml:space="preserve">, etc. </w:t>
        </w:r>
      </w:ins>
    </w:p>
    <w:p w14:paraId="7D54DBB8" w14:textId="51DF1C91" w:rsidR="004216CE" w:rsidRDefault="004C41D8" w:rsidP="004C41D8">
      <w:pPr>
        <w:ind w:leftChars="232" w:left="464" w:firstLine="284"/>
        <w:rPr>
          <w:ins w:id="818" w:author="Ericsson (Felipe)" w:date="2023-09-27T11:24:00Z"/>
        </w:rPr>
      </w:pPr>
      <w:ins w:id="819" w:author="Ericsson (Felipe)" w:date="2023-09-28T23:17:00Z">
        <w:r>
          <w:rPr>
            <w:i/>
            <w:iCs/>
          </w:rPr>
          <w:t xml:space="preserve">Editor’s note (RAN2): </w:t>
        </w:r>
      </w:ins>
      <w:ins w:id="820" w:author="Ericsson (Felipe)" w:date="2023-09-28T23:18:00Z">
        <w:r>
          <w:rPr>
            <w:i/>
            <w:iCs/>
          </w:rPr>
          <w:t>It is FFS in RAN2 whether to also consider a proactive model transfer/delivery approach</w:t>
        </w:r>
      </w:ins>
      <w:ins w:id="821" w:author="Ericsson (Felipe)" w:date="2023-09-28T23:17:00Z">
        <w:r>
          <w:rPr>
            <w:i/>
            <w:iCs/>
          </w:rPr>
          <w:t>.</w:t>
        </w:r>
      </w:ins>
    </w:p>
    <w:p w14:paraId="5EBEA873" w14:textId="7E02D0B0" w:rsidR="00E034FA" w:rsidRDefault="00E034FA" w:rsidP="00E034FA">
      <w:pPr>
        <w:pStyle w:val="40"/>
        <w:ind w:leftChars="22" w:left="1462"/>
        <w:rPr>
          <w:ins w:id="822" w:author="Ericsson (Felipe)" w:date="2023-09-27T11:24:00Z"/>
        </w:rPr>
      </w:pPr>
      <w:ins w:id="823" w:author="Ericsson (Felipe)" w:date="2023-09-27T11:24:00Z">
        <w:r>
          <w:t>7.3.1.</w:t>
        </w:r>
      </w:ins>
      <w:ins w:id="824" w:author="Ericsson (Felipe)" w:date="2023-09-27T11:51:00Z">
        <w:r w:rsidR="005517E6">
          <w:t>4</w:t>
        </w:r>
      </w:ins>
      <w:ins w:id="825" w:author="Ericsson (Felipe)" w:date="2023-09-27T11:24:00Z">
        <w:r>
          <w:tab/>
          <w:t>UE Capability Reporting</w:t>
        </w:r>
      </w:ins>
    </w:p>
    <w:p w14:paraId="5B86AA42" w14:textId="3712E986" w:rsidR="00F57C94" w:rsidRDefault="00DE5284" w:rsidP="00017EE5">
      <w:pPr>
        <w:rPr>
          <w:ins w:id="826" w:author="Ericsson (Felipe)" w:date="2023-10-17T14:25:00Z"/>
        </w:rPr>
      </w:pPr>
      <w:ins w:id="827" w:author="Ericsson (Felipe)" w:date="2023-10-17T14:22:00Z">
        <w:r>
          <w:t>The legacy UE capability framework serves as the baseline to report UE’s supported AI/ML-enabled Feature/FG</w:t>
        </w:r>
      </w:ins>
      <w:ins w:id="828" w:author="Ericsson (Felipe)" w:date="2023-10-17T14:23:00Z">
        <w:r w:rsidR="00AA644B">
          <w:t>. Therefore, f</w:t>
        </w:r>
      </w:ins>
      <w:ins w:id="829" w:author="Ericsson (Felipe)" w:date="2023-10-17T14:22:00Z">
        <w:r>
          <w:t xml:space="preserve">or CSI and beam management use cases, </w:t>
        </w:r>
      </w:ins>
      <w:ins w:id="830" w:author="Ericsson (Felipe)" w:date="2023-10-17T14:30:00Z">
        <w:r w:rsidR="003A0DCD">
          <w:t>this information is</w:t>
        </w:r>
      </w:ins>
      <w:ins w:id="831" w:author="Ericsson (Felipe)" w:date="2023-10-17T14:22:00Z">
        <w:r>
          <w:t xml:space="preserve"> indicated in UE AS capability in RRC (i.e., </w:t>
        </w:r>
        <w:r w:rsidRPr="004A29C4">
          <w:rPr>
            <w:i/>
            <w:iCs/>
          </w:rPr>
          <w:lastRenderedPageBreak/>
          <w:t>UECapabilityEnquiry/</w:t>
        </w:r>
        <w:commentRangeStart w:id="832"/>
        <w:r w:rsidRPr="004A29C4">
          <w:rPr>
            <w:i/>
            <w:iCs/>
          </w:rPr>
          <w:t>UECapabilityInformation</w:t>
        </w:r>
      </w:ins>
      <w:commentRangeEnd w:id="832"/>
      <w:r w:rsidR="006A7791">
        <w:rPr>
          <w:rStyle w:val="ae"/>
        </w:rPr>
        <w:commentReference w:id="832"/>
      </w:r>
      <w:ins w:id="833" w:author="Ericsson (Felipe)" w:date="2023-10-17T14:22:00Z">
        <w:r>
          <w:t>).</w:t>
        </w:r>
      </w:ins>
      <w:ins w:id="834" w:author="Ericsson (Felipe)" w:date="2023-10-17T14:23:00Z">
        <w:r w:rsidR="00017EE5">
          <w:t xml:space="preserve"> While for </w:t>
        </w:r>
      </w:ins>
      <w:ins w:id="835" w:author="Ericsson (Felipe)" w:date="2023-10-17T14:22:00Z">
        <w:r>
          <w:t>positioning use case</w:t>
        </w:r>
      </w:ins>
      <w:ins w:id="836" w:author="Ericsson (Felipe)" w:date="2023-10-17T14:24:00Z">
        <w:r w:rsidR="00017EE5">
          <w:t>s</w:t>
        </w:r>
      </w:ins>
      <w:ins w:id="837" w:author="Ericsson (Felipe)" w:date="2023-10-17T14:22:00Z">
        <w:r>
          <w:t xml:space="preserve">, it is indicated </w:t>
        </w:r>
      </w:ins>
      <w:ins w:id="838" w:author="Ericsson (Felipe)" w:date="2023-10-17T14:31:00Z">
        <w:r w:rsidR="000A23B3">
          <w:t>by</w:t>
        </w:r>
      </w:ins>
      <w:ins w:id="839" w:author="Ericsson (Felipe)" w:date="2023-10-17T14:22:00Z">
        <w:r>
          <w:t xml:space="preserve"> </w:t>
        </w:r>
      </w:ins>
      <w:ins w:id="840" w:author="Ericsson (Felipe)" w:date="2023-10-17T14:31:00Z">
        <w:r w:rsidR="000A23B3">
          <w:t xml:space="preserve">the </w:t>
        </w:r>
      </w:ins>
      <w:ins w:id="841" w:author="Ericsson (Felipe)" w:date="2023-10-17T14:22:00Z">
        <w:r>
          <w:t xml:space="preserve">positioning capability </w:t>
        </w:r>
      </w:ins>
      <w:ins w:id="842" w:author="Ericsson (Felipe)" w:date="2023-10-17T14:24:00Z">
        <w:r w:rsidR="00017EE5">
          <w:t xml:space="preserve">as defined </w:t>
        </w:r>
      </w:ins>
      <w:ins w:id="843" w:author="Ericsson (Felipe)" w:date="2023-10-17T14:22:00Z">
        <w:r>
          <w:t>in LPP.</w:t>
        </w:r>
      </w:ins>
    </w:p>
    <w:p w14:paraId="5C589133" w14:textId="038AA14A" w:rsidR="00CA4583" w:rsidRDefault="00483C94" w:rsidP="00017EE5">
      <w:pPr>
        <w:rPr>
          <w:ins w:id="844" w:author="Ericsson (Felipe)" w:date="2023-09-27T14:30:00Z"/>
        </w:rPr>
      </w:pPr>
      <w:ins w:id="845" w:author="Ericsson (Felipe)" w:date="2023-10-17T14:26:00Z">
        <w:r>
          <w:t>Furt</w:t>
        </w:r>
      </w:ins>
      <w:ins w:id="846" w:author="Ericsson (Felipe)" w:date="2023-10-17T14:27:00Z">
        <w:r>
          <w:t xml:space="preserve">her </w:t>
        </w:r>
        <w:r w:rsidR="00CD57FA">
          <w:t>discussions</w:t>
        </w:r>
      </w:ins>
      <w:ins w:id="847" w:author="Ericsson (Felipe)" w:date="2023-10-17T14:25:00Z">
        <w:r w:rsidR="00CA4583">
          <w:t xml:space="preserve"> concerning</w:t>
        </w:r>
        <w:r w:rsidR="009C0693">
          <w:t xml:space="preserve"> UE capabilit</w:t>
        </w:r>
      </w:ins>
      <w:ins w:id="848" w:author="Ericsson (Felipe)" w:date="2023-10-17T14:44:00Z">
        <w:r w:rsidR="006A4BFE">
          <w:t>y</w:t>
        </w:r>
      </w:ins>
      <w:ins w:id="849" w:author="Ericsson (Felipe)" w:date="2023-10-17T14:31:00Z">
        <w:r w:rsidR="000A23B3">
          <w:t xml:space="preserve"> details</w:t>
        </w:r>
      </w:ins>
      <w:ins w:id="850" w:author="Ericsson (Felipe)" w:date="2023-10-17T14:25:00Z">
        <w:r w:rsidR="009C0693">
          <w:t xml:space="preserve"> (e.g., granularity of Feature/FG</w:t>
        </w:r>
      </w:ins>
      <w:ins w:id="851" w:author="Ericsson (Felipe)" w:date="2023-10-17T14:27:00Z">
        <w:r w:rsidR="00CD57FA">
          <w:t>, con</w:t>
        </w:r>
      </w:ins>
      <w:ins w:id="852" w:author="Ericsson (Felipe)" w:date="2023-10-17T14:28:00Z">
        <w:r w:rsidR="00CD57FA">
          <w:t>tent</w:t>
        </w:r>
      </w:ins>
      <w:ins w:id="853" w:author="Ericsson (Felipe)" w:date="2023-10-17T14:44:00Z">
        <w:r w:rsidR="003D3468">
          <w:t xml:space="preserve">, </w:t>
        </w:r>
      </w:ins>
      <w:ins w:id="854" w:author="Ericsson (Felipe)" w:date="2023-10-17T14:29:00Z">
        <w:r w:rsidR="001702E1">
          <w:t xml:space="preserve">structure of the related </w:t>
        </w:r>
      </w:ins>
      <w:ins w:id="855" w:author="Ericsson (Felipe)" w:date="2023-10-17T14:44:00Z">
        <w:r w:rsidR="003D3468">
          <w:t xml:space="preserve">UE </w:t>
        </w:r>
      </w:ins>
      <w:ins w:id="856" w:author="Ericsson (Felipe)" w:date="2023-10-17T14:29:00Z">
        <w:r w:rsidR="001702E1">
          <w:t>capabilities</w:t>
        </w:r>
      </w:ins>
      <w:ins w:id="857" w:author="Ericsson (Felipe)" w:date="2023-10-17T14:28:00Z">
        <w:r w:rsidR="00CD57FA">
          <w:t>, etc…</w:t>
        </w:r>
      </w:ins>
      <w:ins w:id="858" w:author="Ericsson (Felipe)" w:date="2023-10-17T14:25:00Z">
        <w:r>
          <w:t xml:space="preserve">) </w:t>
        </w:r>
      </w:ins>
      <w:ins w:id="859" w:author="Ericsson (Felipe)" w:date="2023-10-17T14:27:00Z">
        <w:r w:rsidR="00CD57FA">
          <w:t>can be carrie</w:t>
        </w:r>
      </w:ins>
      <w:ins w:id="860" w:author="Ericsson (Felipe)" w:date="2023-10-17T14:28:00Z">
        <w:r w:rsidR="00CD57FA">
          <w:t>d</w:t>
        </w:r>
      </w:ins>
      <w:ins w:id="861" w:author="Ericsson (Felipe)" w:date="2023-10-17T14:25:00Z">
        <w:r w:rsidRPr="00483C94">
          <w:t xml:space="preserve"> </w:t>
        </w:r>
      </w:ins>
      <w:ins w:id="862" w:author="Ericsson (Felipe)" w:date="2023-10-17T14:30:00Z">
        <w:r w:rsidR="00C90AC3">
          <w:t xml:space="preserve">during </w:t>
        </w:r>
      </w:ins>
      <w:ins w:id="863" w:author="Ericsson (Felipe)" w:date="2023-10-17T14:25:00Z">
        <w:r w:rsidRPr="00483C94">
          <w:t>normative phase.</w:t>
        </w:r>
      </w:ins>
    </w:p>
    <w:p w14:paraId="528E2F2F" w14:textId="76A972E7" w:rsidR="00F57C94" w:rsidRDefault="00F57C94" w:rsidP="00F57C94">
      <w:pPr>
        <w:pStyle w:val="40"/>
        <w:ind w:leftChars="22" w:left="1462"/>
        <w:rPr>
          <w:ins w:id="864" w:author="Ericsson (Felipe)" w:date="2023-09-28T22:07:00Z"/>
        </w:rPr>
      </w:pPr>
      <w:ins w:id="865" w:author="Ericsson (Felipe)" w:date="2023-09-27T14:30:00Z">
        <w:r>
          <w:t>7.3.1.</w:t>
        </w:r>
      </w:ins>
      <w:ins w:id="866" w:author="Ericsson (Felipe)" w:date="2023-09-28T22:07:00Z">
        <w:r w:rsidR="003349C2">
          <w:t>5</w:t>
        </w:r>
      </w:ins>
      <w:ins w:id="867" w:author="Ericsson (Felipe)" w:date="2023-09-27T14:30:00Z">
        <w:r>
          <w:tab/>
        </w:r>
      </w:ins>
      <w:commentRangeStart w:id="868"/>
      <w:ins w:id="869" w:author="Ericsson (Felipe)" w:date="2023-09-28T22:07:00Z">
        <w:r w:rsidR="003349C2">
          <w:t xml:space="preserve">Applicability </w:t>
        </w:r>
      </w:ins>
      <w:commentRangeStart w:id="870"/>
      <w:ins w:id="871" w:author="Ericsson (Felipe)" w:date="2023-09-27T14:30:00Z">
        <w:r>
          <w:t>Reporting</w:t>
        </w:r>
      </w:ins>
      <w:commentRangeEnd w:id="870"/>
      <w:r w:rsidR="004B2954">
        <w:rPr>
          <w:rStyle w:val="ae"/>
          <w:rFonts w:ascii="Times New Roman" w:hAnsi="Times New Roman"/>
        </w:rPr>
        <w:commentReference w:id="870"/>
      </w:r>
      <w:commentRangeEnd w:id="868"/>
      <w:r w:rsidR="003C65AF">
        <w:rPr>
          <w:rStyle w:val="ae"/>
          <w:rFonts w:ascii="Times New Roman" w:hAnsi="Times New Roman"/>
        </w:rPr>
        <w:commentReference w:id="868"/>
      </w:r>
    </w:p>
    <w:p w14:paraId="35DC8681" w14:textId="5DB5BFA8" w:rsidR="007F5B64" w:rsidRDefault="003349C2" w:rsidP="003349C2">
      <w:pPr>
        <w:rPr>
          <w:ins w:id="872" w:author="Ericsson (Felipe)" w:date="2023-10-17T15:17:00Z"/>
        </w:rPr>
      </w:pPr>
      <w:ins w:id="873" w:author="Ericsson (Felipe)" w:date="2023-09-28T22:07:00Z">
        <w:r>
          <w:t>AI/ML models for a given use case may be tailored towards and applicable</w:t>
        </w:r>
      </w:ins>
      <w:ins w:id="874" w:author="Ericsson (Felipe)" w:date="2023-09-28T22:08:00Z">
        <w:r>
          <w:t xml:space="preserve"> </w:t>
        </w:r>
      </w:ins>
      <w:ins w:id="875" w:author="Ericsson (Felipe)" w:date="2023-09-28T22:07:00Z">
        <w:r>
          <w:t xml:space="preserve">to specific scenarios, locations, configuration, deployments, </w:t>
        </w:r>
      </w:ins>
      <w:ins w:id="876" w:author="Ericsson (Felipe)" w:date="2023-09-28T22:08:00Z">
        <w:r>
          <w:t>among other factors</w:t>
        </w:r>
      </w:ins>
      <w:ins w:id="877" w:author="Ericsson (Felipe)" w:date="2023-09-28T22:07:00Z">
        <w:r>
          <w:t xml:space="preserve">. In this regard, it is </w:t>
        </w:r>
        <w:r w:rsidRPr="003349C2">
          <w:t>acknowledge</w:t>
        </w:r>
        <w:r>
          <w:t>d</w:t>
        </w:r>
        <w:r w:rsidRPr="003349C2">
          <w:t xml:space="preserve"> that AI</w:t>
        </w:r>
        <w:r>
          <w:t>/</w:t>
        </w:r>
        <w:r w:rsidRPr="003349C2">
          <w:t xml:space="preserve">ML models may undergo updates, such as model changes, as an inherent part of their development. </w:t>
        </w:r>
      </w:ins>
      <w:ins w:id="878" w:author="Ericsson (Felipe)" w:date="2023-09-28T22:12:00Z">
        <w:r w:rsidR="00F06D9B">
          <w:t>Therefore, t</w:t>
        </w:r>
      </w:ins>
      <w:ins w:id="879" w:author="Ericsson (Felipe)" w:date="2023-09-28T22:07:00Z">
        <w:r w:rsidRPr="003349C2">
          <w:t>o ensure efficient RAN control and management, especially</w:t>
        </w:r>
      </w:ins>
      <w:ins w:id="880" w:author="Ericsson (Felipe)" w:date="2023-09-29T00:21:00Z">
        <w:r w:rsidR="00D87051">
          <w:t xml:space="preserve"> </w:t>
        </w:r>
        <w:r w:rsidR="002216AF">
          <w:t>associated to what concerns</w:t>
        </w:r>
        <w:r w:rsidR="00D87051">
          <w:t xml:space="preserve"> </w:t>
        </w:r>
      </w:ins>
      <w:ins w:id="881" w:author="Ericsson (Felipe)" w:date="2023-09-28T22:12:00Z">
        <w:r w:rsidR="00F06D9B">
          <w:t>the</w:t>
        </w:r>
      </w:ins>
      <w:ins w:id="882" w:author="Ericsson (Felipe)" w:date="2023-09-28T22:08:00Z">
        <w:r>
          <w:t xml:space="preserve"> </w:t>
        </w:r>
      </w:ins>
      <w:ins w:id="883" w:author="Ericsson (Felipe)" w:date="2023-09-28T22:07:00Z">
        <w:r w:rsidRPr="003349C2">
          <w:t xml:space="preserve">UE-side, UEs </w:t>
        </w:r>
        <w:r>
          <w:t xml:space="preserve">might </w:t>
        </w:r>
        <w:r w:rsidRPr="003349C2">
          <w:t xml:space="preserve">have the </w:t>
        </w:r>
        <w:r>
          <w:t>ability</w:t>
        </w:r>
        <w:r w:rsidRPr="003349C2">
          <w:t xml:space="preserve"> to </w:t>
        </w:r>
        <w:r>
          <w:t>indicate</w:t>
        </w:r>
        <w:r w:rsidRPr="003349C2">
          <w:t xml:space="preserve"> relevant </w:t>
        </w:r>
        <w:r>
          <w:t>information</w:t>
        </w:r>
        <w:r w:rsidRPr="003349C2">
          <w:t xml:space="preserve"> </w:t>
        </w:r>
      </w:ins>
      <w:ins w:id="884" w:author="Ericsson (Felipe)" w:date="2023-09-28T22:08:00Z">
        <w:r>
          <w:t>about their supp</w:t>
        </w:r>
      </w:ins>
      <w:ins w:id="885" w:author="Ericsson (Felipe)" w:date="2023-09-28T22:09:00Z">
        <w:r>
          <w:t>orted AI/ML models</w:t>
        </w:r>
      </w:ins>
      <w:ins w:id="886" w:author="Ericsson (Felipe)" w:date="2023-10-17T14:33:00Z">
        <w:r w:rsidR="00301C82">
          <w:t xml:space="preserve"> and </w:t>
        </w:r>
        <w:r w:rsidR="004206B7">
          <w:t xml:space="preserve">concerning </w:t>
        </w:r>
        <w:r w:rsidR="00301C82">
          <w:t xml:space="preserve">AI/ML functionalities </w:t>
        </w:r>
      </w:ins>
      <w:ins w:id="887" w:author="Ericsson (Felipe)" w:date="2023-09-28T22:07:00Z">
        <w:r w:rsidRPr="003349C2">
          <w:t>to the RAN.</w:t>
        </w:r>
      </w:ins>
      <w:ins w:id="888" w:author="Ericsson (Felipe)" w:date="2023-10-17T15:27:00Z">
        <w:r w:rsidR="002344E6">
          <w:t xml:space="preserve"> </w:t>
        </w:r>
        <w:r w:rsidR="002344E6" w:rsidRPr="003349C2">
          <w:t>Th</w:t>
        </w:r>
        <w:r w:rsidR="002344E6">
          <w:t xml:space="preserve">is can allow </w:t>
        </w:r>
        <w:r w:rsidR="002344E6" w:rsidRPr="003349C2">
          <w:t xml:space="preserve">the RAN </w:t>
        </w:r>
        <w:r w:rsidR="002344E6">
          <w:t>to perform</w:t>
        </w:r>
        <w:r w:rsidR="002344E6" w:rsidRPr="003349C2">
          <w:t xml:space="preserve"> decisions regarding</w:t>
        </w:r>
        <w:r w:rsidR="002344E6">
          <w:t xml:space="preserve">, e.g., the </w:t>
        </w:r>
        <w:r w:rsidR="002344E6" w:rsidRPr="003349C2">
          <w:t>activation, deactivation, or switching</w:t>
        </w:r>
        <w:r w:rsidR="002344E6">
          <w:t xml:space="preserve"> of </w:t>
        </w:r>
        <w:r w:rsidR="002344E6" w:rsidRPr="003349C2">
          <w:t>AI</w:t>
        </w:r>
        <w:r w:rsidR="002344E6">
          <w:t>/</w:t>
        </w:r>
        <w:r w:rsidR="002344E6" w:rsidRPr="003349C2">
          <w:t xml:space="preserve">ML </w:t>
        </w:r>
        <w:r w:rsidR="002344E6">
          <w:t xml:space="preserve">functionalities and AI/ML </w:t>
        </w:r>
        <w:r w:rsidR="002344E6" w:rsidRPr="003349C2">
          <w:t>model</w:t>
        </w:r>
        <w:r w:rsidR="002344E6">
          <w:t>s</w:t>
        </w:r>
        <w:r w:rsidR="002344E6" w:rsidRPr="003349C2">
          <w:t>.</w:t>
        </w:r>
      </w:ins>
    </w:p>
    <w:p w14:paraId="3E215CD6" w14:textId="6CBCBEC8" w:rsidR="0043602E" w:rsidRDefault="00D1720E" w:rsidP="003349C2">
      <w:pPr>
        <w:rPr>
          <w:ins w:id="889" w:author="Ericsson (Felipe)" w:date="2023-10-17T15:38:00Z"/>
        </w:rPr>
      </w:pPr>
      <w:ins w:id="890" w:author="Ericsson (Felipe)" w:date="2023-10-17T15:17:00Z">
        <w:r>
          <w:t>Th</w:t>
        </w:r>
      </w:ins>
      <w:ins w:id="891" w:author="Ericsson (Felipe)" w:date="2023-10-17T15:27:00Z">
        <w:r w:rsidR="007164E8">
          <w:t xml:space="preserve">e previously mentioned </w:t>
        </w:r>
      </w:ins>
      <w:ins w:id="892" w:author="Ericsson (Felipe)" w:date="2023-10-17T15:15:00Z">
        <w:r w:rsidR="005E5636">
          <w:t>information c</w:t>
        </w:r>
        <w:r w:rsidR="001A1EB3">
          <w:t xml:space="preserve">ould </w:t>
        </w:r>
      </w:ins>
      <w:ins w:id="893" w:author="Ericsson (Felipe)" w:date="2023-10-17T15:18:00Z">
        <w:r w:rsidR="008B4B66">
          <w:t xml:space="preserve">in principle be understood as </w:t>
        </w:r>
      </w:ins>
      <w:ins w:id="894" w:author="Ericsson (Felipe)" w:date="2023-10-18T10:09:00Z">
        <w:r w:rsidR="00D42BF1">
          <w:t>“</w:t>
        </w:r>
      </w:ins>
      <w:ins w:id="895" w:author="Ericsson (Felipe)" w:date="2023-10-17T15:16:00Z">
        <w:r w:rsidR="001A1EB3">
          <w:t>applicabi</w:t>
        </w:r>
      </w:ins>
      <w:ins w:id="896" w:author="Ericsson (Felipe)" w:date="2023-10-17T15:18:00Z">
        <w:r w:rsidR="008B4B66">
          <w:t>lit</w:t>
        </w:r>
      </w:ins>
      <w:ins w:id="897" w:author="Ericsson (Felipe)" w:date="2023-10-17T15:19:00Z">
        <w:r w:rsidR="008B4B66">
          <w:t>y-related information</w:t>
        </w:r>
      </w:ins>
      <w:ins w:id="898" w:author="Ericsson (Felipe)" w:date="2023-10-18T10:10:00Z">
        <w:r w:rsidR="00D42BF1">
          <w:t>”</w:t>
        </w:r>
      </w:ins>
      <w:ins w:id="899" w:author="Ericsson (Felipe)" w:date="2023-10-17T15:19:00Z">
        <w:r w:rsidR="008B4B66">
          <w:t xml:space="preserve"> </w:t>
        </w:r>
      </w:ins>
      <w:ins w:id="900" w:author="Ericsson (Felipe)" w:date="2023-10-17T15:25:00Z">
        <w:r w:rsidR="00190210">
          <w:t>in</w:t>
        </w:r>
      </w:ins>
      <w:ins w:id="901" w:author="Ericsson (Felipe)" w:date="2023-10-17T15:19:00Z">
        <w:r w:rsidR="000A4BDA">
          <w:t xml:space="preserve"> which the UE could</w:t>
        </w:r>
      </w:ins>
      <w:ins w:id="902" w:author="Ericsson (Felipe)" w:date="2023-10-17T15:15:00Z">
        <w:r w:rsidR="00B12AC8">
          <w:t xml:space="preserve">, </w:t>
        </w:r>
        <w:r w:rsidR="005E5636">
          <w:t>for example,</w:t>
        </w:r>
        <w:r w:rsidR="00B12AC8">
          <w:t xml:space="preserve"> </w:t>
        </w:r>
      </w:ins>
      <w:ins w:id="903" w:author="Ericsson (Felipe)" w:date="2023-10-17T15:42:00Z">
        <w:r w:rsidR="00777550">
          <w:t>report to</w:t>
        </w:r>
      </w:ins>
      <w:ins w:id="904" w:author="Ericsson (Felipe)" w:date="2023-10-17T15:24:00Z">
        <w:r w:rsidR="00904091">
          <w:t xml:space="preserve"> the RAN </w:t>
        </w:r>
      </w:ins>
      <w:ins w:id="905" w:author="Ericsson (Felipe)" w:date="2023-10-17T15:25:00Z">
        <w:r w:rsidR="00DA64A5">
          <w:t xml:space="preserve">conditions </w:t>
        </w:r>
      </w:ins>
      <w:ins w:id="906" w:author="Ericsson (Felipe)" w:date="2023-10-17T15:26:00Z">
        <w:r w:rsidR="00DA64A5">
          <w:t xml:space="preserve">under which </w:t>
        </w:r>
      </w:ins>
      <w:ins w:id="907" w:author="Ericsson (Felipe)" w:date="2023-10-17T15:25:00Z">
        <w:r w:rsidR="00DA64A5">
          <w:t>a model/functionality</w:t>
        </w:r>
      </w:ins>
      <w:ins w:id="908" w:author="Ericsson (Felipe)" w:date="2023-10-17T15:15:00Z">
        <w:r w:rsidR="00B12AC8">
          <w:t xml:space="preserve"> </w:t>
        </w:r>
      </w:ins>
      <w:ins w:id="909" w:author="Ericsson (Felipe)" w:date="2023-10-17T15:26:00Z">
        <w:r w:rsidR="00DA64A5">
          <w:t>is applicable</w:t>
        </w:r>
      </w:ins>
      <w:ins w:id="910" w:author="Ericsson (Felipe)" w:date="2023-10-18T10:10:00Z">
        <w:r w:rsidR="00A52B21">
          <w:t>/suitable</w:t>
        </w:r>
      </w:ins>
      <w:ins w:id="911" w:author="Ericsson (Felipe)" w:date="2023-10-17T15:30:00Z">
        <w:r w:rsidR="00CA49EF">
          <w:t xml:space="preserve">, or whether </w:t>
        </w:r>
        <w:r w:rsidR="008044D1">
          <w:t>model(s)/functionality(es)</w:t>
        </w:r>
      </w:ins>
      <w:ins w:id="912" w:author="Ericsson (Felipe)" w:date="2023-10-17T15:31:00Z">
        <w:r w:rsidR="008044D1">
          <w:t xml:space="preserve"> are (non)applicable </w:t>
        </w:r>
        <w:r w:rsidR="00DC26BB">
          <w:t xml:space="preserve">under the current context. </w:t>
        </w:r>
      </w:ins>
    </w:p>
    <w:p w14:paraId="0F22E832" w14:textId="1B15053E" w:rsidR="006A4BFE" w:rsidRDefault="00857550" w:rsidP="006A4BFE">
      <w:pPr>
        <w:rPr>
          <w:ins w:id="913" w:author="Ericsson (Felipe)" w:date="2023-10-17T15:39:00Z"/>
        </w:rPr>
      </w:pPr>
      <w:ins w:id="914" w:author="Ericsson (Felipe)" w:date="2023-10-17T14:47:00Z">
        <w:r>
          <w:t>As observed in</w:t>
        </w:r>
      </w:ins>
      <w:ins w:id="915" w:author="Ericsson (Felipe)" w:date="2023-10-17T14:43:00Z">
        <w:r w:rsidR="00024B42">
          <w:t xml:space="preserve"> clause 7.3.1.4, </w:t>
        </w:r>
      </w:ins>
      <w:ins w:id="916" w:author="Ericsson (Felipe)" w:date="2023-10-17T14:48:00Z">
        <w:r w:rsidR="00DE6C93">
          <w:t xml:space="preserve">the UE capability reporting framework serves as a baseline </w:t>
        </w:r>
      </w:ins>
      <w:ins w:id="917" w:author="Ericsson (Felipe)" w:date="2023-10-17T14:49:00Z">
        <w:r w:rsidR="00DE6C93" w:rsidRPr="00DE6C93">
          <w:t>to report UE’s supported AI/ML-enabled Feature/FG</w:t>
        </w:r>
        <w:r w:rsidR="00DE6C93">
          <w:t xml:space="preserve">. </w:t>
        </w:r>
        <w:commentRangeStart w:id="918"/>
        <w:r w:rsidR="00DE6C93">
          <w:t xml:space="preserve">However, </w:t>
        </w:r>
      </w:ins>
      <w:ins w:id="919" w:author="Ericsson (Felipe)" w:date="2023-10-17T14:55:00Z">
        <w:r w:rsidR="006E7E4C">
          <w:t>unde</w:t>
        </w:r>
        <w:commentRangeStart w:id="920"/>
        <w:r w:rsidR="006E7E4C">
          <w:t>r this f</w:t>
        </w:r>
      </w:ins>
      <w:commentRangeEnd w:id="920"/>
      <w:r w:rsidR="005D1DF0">
        <w:rPr>
          <w:rStyle w:val="ae"/>
        </w:rPr>
        <w:commentReference w:id="920"/>
      </w:r>
      <w:ins w:id="921" w:author="Ericsson (Felipe)" w:date="2023-10-17T14:55:00Z">
        <w:r w:rsidR="006E7E4C">
          <w:t>ramework</w:t>
        </w:r>
      </w:ins>
      <w:ins w:id="922" w:author="Ericsson (Felipe)" w:date="2023-10-17T14:58:00Z">
        <w:r w:rsidR="002048FA">
          <w:t>,</w:t>
        </w:r>
      </w:ins>
      <w:ins w:id="923" w:author="Ericsson (Felipe)" w:date="2023-10-17T14:55:00Z">
        <w:r w:rsidR="006E7E4C">
          <w:t xml:space="preserve"> </w:t>
        </w:r>
      </w:ins>
      <w:ins w:id="924" w:author="Ericsson (Felipe)" w:date="2023-10-17T14:43:00Z">
        <w:r w:rsidR="006A4BFE">
          <w:t>UE capabilities are not autonomously reported</w:t>
        </w:r>
      </w:ins>
      <w:ins w:id="925" w:author="Ericsson (Felipe)" w:date="2023-10-17T14:56:00Z">
        <w:r w:rsidR="006E7E4C">
          <w:t xml:space="preserve"> to the RAN</w:t>
        </w:r>
      </w:ins>
      <w:commentRangeEnd w:id="918"/>
      <w:r w:rsidR="00F209A1">
        <w:rPr>
          <w:rStyle w:val="ae"/>
        </w:rPr>
        <w:commentReference w:id="918"/>
      </w:r>
      <w:ins w:id="926" w:author="Ericsson (Felipe)" w:date="2023-10-17T15:13:00Z">
        <w:r w:rsidR="006505EB">
          <w:t xml:space="preserve"> Therefore,</w:t>
        </w:r>
      </w:ins>
      <w:ins w:id="927" w:author="Ericsson (Felipe)" w:date="2023-10-17T14:53:00Z">
        <w:r w:rsidR="00F75F2D">
          <w:t xml:space="preserve"> </w:t>
        </w:r>
      </w:ins>
      <w:ins w:id="928" w:author="Ericsson (Felipe)" w:date="2023-10-17T15:13:00Z">
        <w:r w:rsidR="00441A76">
          <w:t>the UE capability reporting framework</w:t>
        </w:r>
      </w:ins>
      <w:ins w:id="929" w:author="Ericsson (Felipe)" w:date="2023-10-17T14:52:00Z">
        <w:r w:rsidR="00484D5D">
          <w:t xml:space="preserve"> </w:t>
        </w:r>
      </w:ins>
      <w:ins w:id="930" w:author="Ericsson (Felipe)" w:date="2023-10-17T14:53:00Z">
        <w:r w:rsidR="008C2AAF">
          <w:t>cannot b</w:t>
        </w:r>
      </w:ins>
      <w:ins w:id="931" w:author="Ericsson (Felipe)" w:date="2023-10-17T14:54:00Z">
        <w:r w:rsidR="008C2AAF">
          <w:t>e</w:t>
        </w:r>
      </w:ins>
      <w:ins w:id="932" w:author="Ericsson (Felipe)" w:date="2023-10-17T14:53:00Z">
        <w:r w:rsidR="008C2AAF">
          <w:t xml:space="preserve"> used to convey dynamic information concerning</w:t>
        </w:r>
      </w:ins>
      <w:ins w:id="933" w:author="Ericsson (Felipe)" w:date="2023-10-17T14:56:00Z">
        <w:r w:rsidR="006E7E4C">
          <w:t xml:space="preserve"> the UE’s </w:t>
        </w:r>
      </w:ins>
      <w:ins w:id="934" w:author="Ericsson (Felipe)" w:date="2023-10-17T14:53:00Z">
        <w:r w:rsidR="008C2AAF">
          <w:t xml:space="preserve">AI/ML models or </w:t>
        </w:r>
      </w:ins>
      <w:ins w:id="935" w:author="Ericsson (Felipe)" w:date="2023-10-17T14:54:00Z">
        <w:r w:rsidR="008C2AAF">
          <w:t xml:space="preserve">AI/ML </w:t>
        </w:r>
      </w:ins>
      <w:ins w:id="936" w:author="Ericsson (Felipe)" w:date="2023-10-17T14:53:00Z">
        <w:r w:rsidR="008C2AAF">
          <w:t>functionalities</w:t>
        </w:r>
      </w:ins>
      <w:ins w:id="937" w:author="Ericsson (Felipe)" w:date="2023-10-17T14:43:00Z">
        <w:r w:rsidR="006A4BFE">
          <w:t>.</w:t>
        </w:r>
      </w:ins>
      <w:ins w:id="938" w:author="Ericsson (Felipe)" w:date="2023-10-17T15:14:00Z">
        <w:r w:rsidR="008C6BC9">
          <w:t xml:space="preserve"> </w:t>
        </w:r>
      </w:ins>
    </w:p>
    <w:p w14:paraId="6C3F4DD9" w14:textId="5464DF73" w:rsidR="0090346C" w:rsidRDefault="0090346C" w:rsidP="0090346C">
      <w:pPr>
        <w:rPr>
          <w:ins w:id="939" w:author="Ericsson (Felipe)" w:date="2023-10-17T15:39:00Z"/>
        </w:rPr>
      </w:pPr>
      <w:ins w:id="940" w:author="Ericsson (Felipe)" w:date="2023-10-17T15:39:00Z">
        <w:r>
          <w:t xml:space="preserve">Two </w:t>
        </w:r>
      </w:ins>
      <w:ins w:id="941" w:author="Ericsson (Felipe)" w:date="2023-10-17T15:40:00Z">
        <w:r w:rsidR="00AC42B2">
          <w:t xml:space="preserve">scenarios </w:t>
        </w:r>
      </w:ins>
      <w:ins w:id="942" w:author="Ericsson (Felipe)" w:date="2023-10-17T15:42:00Z">
        <w:r w:rsidR="002C7B80">
          <w:t xml:space="preserve">following </w:t>
        </w:r>
      </w:ins>
      <w:ins w:id="943" w:author="Ericsson (Felipe)" w:date="2023-10-17T15:43:00Z">
        <w:r w:rsidR="00777550">
          <w:t xml:space="preserve">UE </w:t>
        </w:r>
        <w:commentRangeStart w:id="944"/>
        <w:commentRangeStart w:id="945"/>
        <w:r w:rsidR="00777550">
          <w:t>reports</w:t>
        </w:r>
      </w:ins>
      <w:commentRangeEnd w:id="944"/>
      <w:r w:rsidR="00D466A3">
        <w:rPr>
          <w:rStyle w:val="ae"/>
        </w:rPr>
        <w:commentReference w:id="944"/>
      </w:r>
      <w:commentRangeEnd w:id="945"/>
      <w:r w:rsidR="00F209A1">
        <w:rPr>
          <w:rStyle w:val="ae"/>
        </w:rPr>
        <w:commentReference w:id="945"/>
      </w:r>
      <w:ins w:id="946" w:author="Ericsson (Felipe)" w:date="2023-10-17T15:43:00Z">
        <w:r w:rsidR="00777550">
          <w:t xml:space="preserve"> </w:t>
        </w:r>
      </w:ins>
      <w:ins w:id="947" w:author="Ericsson (Felipe)" w:date="2023-10-17T15:40:00Z">
        <w:r w:rsidR="00AC42B2">
          <w:t>are</w:t>
        </w:r>
      </w:ins>
      <w:ins w:id="948" w:author="Ericsson (Felipe)" w:date="2023-10-17T15:39:00Z">
        <w:r>
          <w:t xml:space="preserve"> identified:</w:t>
        </w:r>
      </w:ins>
    </w:p>
    <w:p w14:paraId="539A65AF" w14:textId="71994BFE" w:rsidR="0090346C" w:rsidRDefault="0090346C" w:rsidP="007354CF">
      <w:pPr>
        <w:pStyle w:val="ac"/>
        <w:numPr>
          <w:ilvl w:val="0"/>
          <w:numId w:val="159"/>
        </w:numPr>
        <w:rPr>
          <w:ins w:id="949" w:author="Ericsson (Felipe)" w:date="2023-10-17T15:39:00Z"/>
        </w:rPr>
      </w:pPr>
      <w:ins w:id="950" w:author="Ericsson (Felipe)" w:date="2023-10-17T15:39:00Z">
        <w:r>
          <w:t xml:space="preserve">a </w:t>
        </w:r>
      </w:ins>
      <w:ins w:id="951" w:author="Ericsson (Felipe)" w:date="2023-10-17T15:47:00Z">
        <w:r w:rsidR="005647AF" w:rsidRPr="005647AF">
          <w:rPr>
            <w:i/>
            <w:iCs/>
          </w:rPr>
          <w:t>“</w:t>
        </w:r>
      </w:ins>
      <w:ins w:id="952" w:author="Ericsson (Felipe)" w:date="2023-10-17T15:39:00Z">
        <w:r w:rsidRPr="005647AF">
          <w:rPr>
            <w:i/>
            <w:iCs/>
          </w:rPr>
          <w:t>reactive”</w:t>
        </w:r>
        <w:r>
          <w:t xml:space="preserve"> </w:t>
        </w:r>
      </w:ins>
      <w:ins w:id="953" w:author="Ericsson (Felipe)" w:date="2023-10-17T15:54:00Z">
        <w:r w:rsidR="00BE6443">
          <w:t xml:space="preserve">reporting </w:t>
        </w:r>
      </w:ins>
      <w:ins w:id="954" w:author="Ericsson (Felipe)" w:date="2023-10-17T15:43:00Z">
        <w:r w:rsidR="00E76F68">
          <w:t>scenario</w:t>
        </w:r>
      </w:ins>
      <w:ins w:id="955" w:author="Ericsson (Felipe)" w:date="2023-10-17T15:39:00Z">
        <w:r>
          <w:t>, and</w:t>
        </w:r>
        <w:r>
          <w:br/>
        </w:r>
      </w:ins>
    </w:p>
    <w:p w14:paraId="653BBB1F" w14:textId="1CFCC365" w:rsidR="0090346C" w:rsidRDefault="0090346C" w:rsidP="007354CF">
      <w:pPr>
        <w:pStyle w:val="ac"/>
        <w:numPr>
          <w:ilvl w:val="0"/>
          <w:numId w:val="159"/>
        </w:numPr>
        <w:rPr>
          <w:ins w:id="956" w:author="Ericsson (Felipe)" w:date="2023-10-17T15:39:00Z"/>
        </w:rPr>
      </w:pPr>
      <w:ins w:id="957" w:author="Ericsson (Felipe)" w:date="2023-10-17T15:39:00Z">
        <w:r>
          <w:t xml:space="preserve">a </w:t>
        </w:r>
      </w:ins>
      <w:ins w:id="958" w:author="Ericsson (Felipe)" w:date="2023-10-17T15:48:00Z">
        <w:r w:rsidR="005647AF" w:rsidRPr="005647AF">
          <w:rPr>
            <w:i/>
            <w:iCs/>
          </w:rPr>
          <w:t>“</w:t>
        </w:r>
      </w:ins>
      <w:ins w:id="959" w:author="Ericsson (Felipe)" w:date="2023-10-17T15:39:00Z">
        <w:r w:rsidRPr="005647AF">
          <w:rPr>
            <w:i/>
            <w:iCs/>
          </w:rPr>
          <w:t>proactive</w:t>
        </w:r>
      </w:ins>
      <w:ins w:id="960" w:author="Ericsson (Felipe)" w:date="2023-10-17T15:48:00Z">
        <w:r w:rsidR="005647AF" w:rsidRPr="005647AF">
          <w:rPr>
            <w:i/>
            <w:iCs/>
          </w:rPr>
          <w:t>”</w:t>
        </w:r>
      </w:ins>
      <w:ins w:id="961" w:author="Ericsson (Felipe)" w:date="2023-10-17T15:39:00Z">
        <w:r>
          <w:t xml:space="preserve"> </w:t>
        </w:r>
      </w:ins>
      <w:ins w:id="962" w:author="Ericsson (Felipe)" w:date="2023-10-17T15:54:00Z">
        <w:r w:rsidR="00BE6443">
          <w:t xml:space="preserve">reporting </w:t>
        </w:r>
      </w:ins>
      <w:ins w:id="963" w:author="Ericsson (Felipe)" w:date="2023-10-17T15:44:00Z">
        <w:r w:rsidR="00280915">
          <w:t>scenario</w:t>
        </w:r>
      </w:ins>
      <w:ins w:id="964" w:author="Ericsson (Felipe)" w:date="2023-10-17T15:39:00Z">
        <w:r>
          <w:t>.</w:t>
        </w:r>
      </w:ins>
    </w:p>
    <w:p w14:paraId="3F867837" w14:textId="2C3D954E" w:rsidR="0090346C" w:rsidRDefault="00657992" w:rsidP="0090346C">
      <w:pPr>
        <w:rPr>
          <w:ins w:id="965" w:author="Ericsson (Felipe)" w:date="2023-10-17T15:39:00Z"/>
        </w:rPr>
      </w:pPr>
      <w:ins w:id="966" w:author="Ericsson (Felipe)" w:date="2023-10-17T15:45:00Z">
        <w:r>
          <w:t xml:space="preserve">A </w:t>
        </w:r>
      </w:ins>
      <w:ins w:id="967" w:author="Ericsson (Felipe)" w:date="2023-10-17T15:39:00Z">
        <w:r w:rsidR="0090346C">
          <w:t xml:space="preserve">reactive reporting would involve the UE to provide information to the </w:t>
        </w:r>
      </w:ins>
      <w:ins w:id="968" w:author="Ericsson (Felipe)" w:date="2023-10-17T15:44:00Z">
        <w:r w:rsidR="00280915">
          <w:t xml:space="preserve">RAN </w:t>
        </w:r>
      </w:ins>
      <w:ins w:id="969" w:author="Ericsson (Felipe)" w:date="2023-10-17T15:39:00Z">
        <w:r w:rsidR="0090346C">
          <w:t xml:space="preserve">upon receiving an action from it, e.g., after being configured with a </w:t>
        </w:r>
        <w:commentRangeStart w:id="970"/>
        <w:r w:rsidR="0090346C">
          <w:t>functionality</w:t>
        </w:r>
      </w:ins>
      <w:commentRangeEnd w:id="970"/>
      <w:r w:rsidR="005D1DF0">
        <w:rPr>
          <w:rStyle w:val="ae"/>
        </w:rPr>
        <w:commentReference w:id="970"/>
      </w:r>
      <w:ins w:id="971" w:author="Ericsson (Felipe)" w:date="2023-10-17T15:39:00Z">
        <w:r w:rsidR="0090346C">
          <w:t xml:space="preserve"> for which its model is not applicable. </w:t>
        </w:r>
        <w:commentRangeStart w:id="972"/>
        <w:commentRangeStart w:id="973"/>
        <w:commentRangeStart w:id="974"/>
        <w:r w:rsidR="0090346C">
          <w:t>A UE reacting to a certain configuration could</w:t>
        </w:r>
      </w:ins>
      <w:ins w:id="975" w:author="Ericsson (Felipe)" w:date="2023-10-17T15:54:00Z">
        <w:r w:rsidR="00BE6443">
          <w:t xml:space="preserve">, for example, </w:t>
        </w:r>
      </w:ins>
      <w:ins w:id="976" w:author="Ericsson (Felipe)" w:date="2023-10-17T15:39:00Z">
        <w:r w:rsidR="0090346C">
          <w:t xml:space="preserve">further translate </w:t>
        </w:r>
      </w:ins>
      <w:ins w:id="977" w:author="Ericsson (Felipe)" w:date="2023-10-17T15:54:00Z">
        <w:r w:rsidR="00BE6443">
          <w:t>to</w:t>
        </w:r>
      </w:ins>
      <w:ins w:id="978" w:author="Ericsson (Felipe)" w:date="2023-10-17T15:39:00Z">
        <w:r w:rsidR="0090346C">
          <w:t xml:space="preserve"> a simple indication which informs of </w:t>
        </w:r>
      </w:ins>
      <w:ins w:id="979" w:author="Ericsson (Felipe)" w:date="2023-10-17T15:44:00Z">
        <w:r w:rsidR="00280915">
          <w:t>“</w:t>
        </w:r>
      </w:ins>
      <w:ins w:id="980" w:author="Ericsson (Felipe)" w:date="2023-10-17T15:39:00Z">
        <w:r w:rsidR="0090346C">
          <w:t>no applicability</w:t>
        </w:r>
      </w:ins>
      <w:ins w:id="981" w:author="Ericsson (Felipe)" w:date="2023-10-17T15:44:00Z">
        <w:r w:rsidR="00280915">
          <w:t>”</w:t>
        </w:r>
      </w:ins>
      <w:ins w:id="982" w:author="Ericsson (Felipe)" w:date="2023-10-17T15:39:00Z">
        <w:r w:rsidR="0090346C">
          <w:t xml:space="preserve"> or, </w:t>
        </w:r>
      </w:ins>
      <w:ins w:id="983" w:author="Ericsson (Felipe)" w:date="2023-10-17T15:54:00Z">
        <w:r w:rsidR="00BE6443">
          <w:t xml:space="preserve">more </w:t>
        </w:r>
      </w:ins>
      <w:ins w:id="984" w:author="Ericsson (Felipe)" w:date="2023-10-17T15:55:00Z">
        <w:r w:rsidR="00734B84">
          <w:t xml:space="preserve">specifically pointing </w:t>
        </w:r>
      </w:ins>
      <w:ins w:id="985" w:author="Ericsson (Felipe)" w:date="2023-10-17T15:39:00Z">
        <w:r w:rsidR="0090346C">
          <w:t xml:space="preserve">which of the configuration aspects are not suitable. </w:t>
        </w:r>
      </w:ins>
      <w:commentRangeEnd w:id="972"/>
      <w:r w:rsidR="00987435">
        <w:rPr>
          <w:rStyle w:val="ae"/>
        </w:rPr>
        <w:commentReference w:id="972"/>
      </w:r>
      <w:commentRangeEnd w:id="973"/>
      <w:r w:rsidR="00F209A1">
        <w:rPr>
          <w:rStyle w:val="ae"/>
        </w:rPr>
        <w:commentReference w:id="973"/>
      </w:r>
      <w:commentRangeEnd w:id="974"/>
      <w:r w:rsidR="005D1DF0">
        <w:rPr>
          <w:rStyle w:val="ae"/>
        </w:rPr>
        <w:commentReference w:id="974"/>
      </w:r>
    </w:p>
    <w:p w14:paraId="7BE15BF5" w14:textId="0AA9ABE3" w:rsidR="0090346C" w:rsidRDefault="00734B84" w:rsidP="006A4BFE">
      <w:pPr>
        <w:rPr>
          <w:ins w:id="986" w:author="Ericsson (Felipe)" w:date="2023-10-17T15:14:00Z"/>
        </w:rPr>
      </w:pPr>
      <w:ins w:id="987" w:author="Ericsson (Felipe)" w:date="2023-10-17T15:55:00Z">
        <w:r>
          <w:t>A</w:t>
        </w:r>
      </w:ins>
      <w:ins w:id="988" w:author="Ericsson (Felipe)" w:date="2023-10-17T15:39:00Z">
        <w:r w:rsidR="0090346C">
          <w:t xml:space="preserve"> proactive reporting would involve the UE indicating </w:t>
        </w:r>
        <w:commentRangeStart w:id="989"/>
        <w:r w:rsidR="0090346C">
          <w:t xml:space="preserve">needs </w:t>
        </w:r>
      </w:ins>
      <w:commentRangeEnd w:id="989"/>
      <w:r w:rsidR="005D1DF0">
        <w:rPr>
          <w:rStyle w:val="ae"/>
        </w:rPr>
        <w:commentReference w:id="989"/>
      </w:r>
      <w:ins w:id="990" w:author="Ericsson (Felipe)" w:date="2023-10-17T15:39:00Z">
        <w:r w:rsidR="0090346C">
          <w:t xml:space="preserve">or changes to the network without being </w:t>
        </w:r>
        <w:commentRangeStart w:id="991"/>
        <w:commentRangeStart w:id="992"/>
        <w:r w:rsidR="0090346C">
          <w:t>prompted</w:t>
        </w:r>
      </w:ins>
      <w:commentRangeEnd w:id="991"/>
      <w:r w:rsidR="00987435">
        <w:rPr>
          <w:rStyle w:val="ae"/>
        </w:rPr>
        <w:commentReference w:id="991"/>
      </w:r>
      <w:commentRangeEnd w:id="992"/>
      <w:r w:rsidR="003E0F16">
        <w:rPr>
          <w:rStyle w:val="ae"/>
        </w:rPr>
        <w:commentReference w:id="992"/>
      </w:r>
      <w:ins w:id="993" w:author="Ericsson (Felipe)" w:date="2023-10-17T15:39:00Z">
        <w:r w:rsidR="0090346C">
          <w:t xml:space="preserve">. For </w:t>
        </w:r>
      </w:ins>
      <w:ins w:id="994" w:author="Ericsson (Felipe)" w:date="2023-10-17T15:55:00Z">
        <w:r w:rsidR="003A7080">
          <w:t xml:space="preserve">examples, the UE </w:t>
        </w:r>
      </w:ins>
      <w:ins w:id="995" w:author="Ericsson (Felipe)" w:date="2023-10-17T15:56:00Z">
        <w:r w:rsidR="003A7080">
          <w:t>proactively informs the RAN of updates/changes to its supported model(s) or functionality(es)</w:t>
        </w:r>
      </w:ins>
    </w:p>
    <w:p w14:paraId="39FBE9D0" w14:textId="4668AAFD" w:rsidR="00FC18AC" w:rsidRDefault="008C6BC9" w:rsidP="006A4BFE">
      <w:pPr>
        <w:rPr>
          <w:ins w:id="996" w:author="Ericsson (Felipe)" w:date="2023-09-28T22:11:00Z"/>
        </w:rPr>
      </w:pPr>
      <w:ins w:id="997" w:author="Ericsson (Felipe)" w:date="2023-10-17T15:14:00Z">
        <w:r>
          <w:t>Whether there is a need</w:t>
        </w:r>
        <w:r w:rsidR="005E5636">
          <w:t xml:space="preserve"> </w:t>
        </w:r>
      </w:ins>
      <w:ins w:id="998" w:author="Ericsson (Felipe)" w:date="2023-10-17T15:35:00Z">
        <w:r w:rsidR="008931E5">
          <w:t xml:space="preserve">to enable </w:t>
        </w:r>
      </w:ins>
      <w:ins w:id="999" w:author="Ericsson (Felipe)" w:date="2023-10-17T15:33:00Z">
        <w:r w:rsidR="00012982">
          <w:t>UE</w:t>
        </w:r>
      </w:ins>
      <w:ins w:id="1000" w:author="Ericsson (Felipe)" w:date="2023-10-17T15:35:00Z">
        <w:r w:rsidR="008931E5">
          <w:t>s to</w:t>
        </w:r>
      </w:ins>
      <w:ins w:id="1001" w:author="Ericsson (Felipe)" w:date="2023-10-17T15:33:00Z">
        <w:r w:rsidR="00012982">
          <w:t xml:space="preserve"> </w:t>
        </w:r>
      </w:ins>
      <w:ins w:id="1002" w:author="Ericsson (Felipe)" w:date="2023-10-17T15:58:00Z">
        <w:r w:rsidR="00BF013D">
          <w:t>report applicability-related information autonomously and dynamically</w:t>
        </w:r>
      </w:ins>
      <w:ins w:id="1003" w:author="Ericsson (Felipe)" w:date="2023-10-17T15:33:00Z">
        <w:r w:rsidR="00012982">
          <w:t xml:space="preserve"> to the RAN can be </w:t>
        </w:r>
      </w:ins>
      <w:ins w:id="1004" w:author="Ericsson (Felipe)" w:date="2023-10-17T15:34:00Z">
        <w:r w:rsidR="00012982">
          <w:t xml:space="preserve">further discussed and </w:t>
        </w:r>
        <w:r w:rsidR="007B3A46">
          <w:t>defined in a</w:t>
        </w:r>
      </w:ins>
      <w:ins w:id="1005" w:author="Ericsson (Felipe)" w:date="2023-10-17T15:36:00Z">
        <w:r w:rsidR="005C17EA">
          <w:t xml:space="preserve"> </w:t>
        </w:r>
      </w:ins>
      <w:ins w:id="1006" w:author="Ericsson (Felipe)" w:date="2023-10-17T15:34:00Z">
        <w:r w:rsidR="007B3A46">
          <w:t>normative phase</w:t>
        </w:r>
      </w:ins>
      <w:ins w:id="1007" w:author="Ericsson (Felipe)" w:date="2023-10-17T15:35:00Z">
        <w:r w:rsidR="0039118E">
          <w:t>.</w:t>
        </w:r>
      </w:ins>
      <w:ins w:id="1008" w:author="Ericsson (Felipe)" w:date="2023-10-17T15:34:00Z">
        <w:r w:rsidR="008931E5">
          <w:t xml:space="preserve"> </w:t>
        </w:r>
      </w:ins>
      <w:ins w:id="1009" w:author="Ericsson (Felipe)" w:date="2023-10-17T15:35:00Z">
        <w:r w:rsidR="0039118E">
          <w:t>Mechanisms such as UE Assistance Information</w:t>
        </w:r>
      </w:ins>
      <w:ins w:id="1010" w:author="Ericsson (Felipe)" w:date="2023-10-17T15:36:00Z">
        <w:r w:rsidR="005C17EA">
          <w:t xml:space="preserve"> </w:t>
        </w:r>
      </w:ins>
      <w:ins w:id="1011" w:author="Ericsson (Felipe)" w:date="2023-10-17T15:35:00Z">
        <w:r w:rsidR="0039118E">
          <w:t>can</w:t>
        </w:r>
      </w:ins>
      <w:ins w:id="1012" w:author="Ericsson (Felipe)" w:date="2023-10-17T15:36:00Z">
        <w:r w:rsidR="005C17EA">
          <w:t xml:space="preserve"> eventually</w:t>
        </w:r>
      </w:ins>
      <w:ins w:id="1013" w:author="Ericsson (Felipe)" w:date="2023-10-17T15:35:00Z">
        <w:r w:rsidR="0039118E">
          <w:t xml:space="preserve"> be used a</w:t>
        </w:r>
      </w:ins>
      <w:ins w:id="1014" w:author="Ericsson (Felipe)" w:date="2023-10-17T15:36:00Z">
        <w:r w:rsidR="005C17EA">
          <w:t xml:space="preserve">s </w:t>
        </w:r>
      </w:ins>
      <w:ins w:id="1015" w:author="Ericsson (Felipe)" w:date="2023-10-17T15:35:00Z">
        <w:r w:rsidR="0039118E">
          <w:t>example.</w:t>
        </w:r>
      </w:ins>
      <w:ins w:id="1016" w:author="Ericsson (Felipe)" w:date="2023-10-17T15:33:00Z">
        <w:r w:rsidR="00FC18AC">
          <w:t xml:space="preserve"> </w:t>
        </w:r>
      </w:ins>
    </w:p>
    <w:p w14:paraId="2DC89EC2" w14:textId="469CCCFE" w:rsidR="00E41685" w:rsidRDefault="002048FA" w:rsidP="00DD1532">
      <w:pPr>
        <w:ind w:leftChars="90" w:left="180" w:firstLine="284"/>
      </w:pPr>
      <w:ins w:id="1017" w:author="Ericsson (Felipe)" w:date="2023-10-17T14:57:00Z">
        <w:r>
          <w:rPr>
            <w:i/>
            <w:iCs/>
          </w:rPr>
          <w:t xml:space="preserve">Editor’s note (RAN2): It is still FFS whether there is a need for the RAN to report to the </w:t>
        </w:r>
      </w:ins>
      <w:ins w:id="1018" w:author="Ericsson (Felipe)" w:date="2023-10-17T14:58:00Z">
        <w:r>
          <w:rPr>
            <w:i/>
            <w:iCs/>
          </w:rPr>
          <w:t>UE</w:t>
        </w:r>
      </w:ins>
      <w:ins w:id="1019" w:author="Ericsson (Felipe)" w:date="2023-10-17T14:57:00Z">
        <w:r>
          <w:rPr>
            <w:i/>
            <w:iCs/>
          </w:rPr>
          <w:t xml:space="preserve"> changing conditions or applicability of AI/ML models and</w:t>
        </w:r>
      </w:ins>
      <w:ins w:id="1020" w:author="Ericsson (Felipe)" w:date="2023-10-17T14:58:00Z">
        <w:r>
          <w:rPr>
            <w:i/>
            <w:iCs/>
          </w:rPr>
          <w:t>/or</w:t>
        </w:r>
      </w:ins>
      <w:ins w:id="1021" w:author="Ericsson (Felipe)" w:date="2023-10-17T14:57:00Z">
        <w:r>
          <w:rPr>
            <w:i/>
            <w:iCs/>
          </w:rPr>
          <w:t xml:space="preserve"> AI/ML functionalities.</w:t>
        </w:r>
      </w:ins>
      <w:del w:id="1022" w:author="Ericsson (Felipe)" w:date="2023-09-28T22:14:00Z">
        <w:r w:rsidR="00C30A20" w:rsidDel="00DD1532">
          <w:rPr>
            <w:highlight w:val="yellow"/>
            <w:lang w:eastAsia="zh-CN"/>
          </w:rPr>
          <w:br/>
        </w:r>
        <w:r w:rsidR="00E41685" w:rsidDel="00DD1532">
          <w:delText xml:space="preserve"> </w:delText>
        </w:r>
      </w:del>
    </w:p>
    <w:p w14:paraId="378FF444" w14:textId="04D76AF9" w:rsidR="00E41685" w:rsidRDefault="00D34562" w:rsidP="00E41685">
      <w:pPr>
        <w:pStyle w:val="31"/>
        <w:rPr>
          <w:ins w:id="1023" w:author="Ericsson (Felipe)" w:date="2023-09-27T11:52:00Z"/>
        </w:rPr>
      </w:pPr>
      <w:bookmarkStart w:id="1024" w:name="_Toc135002590"/>
      <w:bookmarkStart w:id="1025" w:name="_Toc137744882"/>
      <w:r>
        <w:t>7.3</w:t>
      </w:r>
      <w:r w:rsidR="00E41685">
        <w:t>.2</w:t>
      </w:r>
      <w:r w:rsidR="00E41685">
        <w:tab/>
        <w:t>CSI feedback enhancement</w:t>
      </w:r>
      <w:bookmarkEnd w:id="1024"/>
      <w:bookmarkEnd w:id="1025"/>
    </w:p>
    <w:p w14:paraId="201A5640" w14:textId="5BD97C23" w:rsidR="00591181" w:rsidRDefault="00841D6E" w:rsidP="00591181">
      <w:pPr>
        <w:rPr>
          <w:ins w:id="1026" w:author="Ericsson (Felipe)" w:date="2023-09-27T11:52:00Z"/>
        </w:rPr>
      </w:pPr>
      <w:ins w:id="1027" w:author="Ericsson (Felipe)" w:date="2023-09-28T22:16:00Z">
        <w:r>
          <w:t>The following</w:t>
        </w:r>
      </w:ins>
      <w:ins w:id="1028" w:author="Ericsson (Felipe)" w:date="2023-09-27T11:52:00Z">
        <w:r w:rsidR="00591181">
          <w:t xml:space="preserve"> set of objectives </w:t>
        </w:r>
      </w:ins>
      <w:ins w:id="1029" w:author="Ericsson (Felipe)" w:date="2023-09-28T22:16:00Z">
        <w:r>
          <w:t xml:space="preserve">have been identified </w:t>
        </w:r>
      </w:ins>
      <w:ins w:id="1030" w:author="Ericsson (Felipe)" w:date="2023-09-27T11:52:00Z">
        <w:r w:rsidR="00591181">
          <w:t xml:space="preserve">for the two-sided CSI compression use case. Firstly, to ensure that the UE-part and gNB-part of the models are configured and applied according to their applicable scenarios and configuration. Secondly, to ensure that models match properly, ensuring that the CSI encoder used at the UE corresponds to the CSI decoder employed at the gNB. Thirdly, to allow for seamless operation, requiring the simultaneous (de)activation and switching of the two-sided model. </w:t>
        </w:r>
      </w:ins>
    </w:p>
    <w:p w14:paraId="2D6B9BAF" w14:textId="77777777" w:rsidR="00591181" w:rsidRDefault="00591181" w:rsidP="00591181">
      <w:pPr>
        <w:rPr>
          <w:ins w:id="1031" w:author="Ericsson (Felipe)" w:date="2023-09-27T11:52:00Z"/>
        </w:rPr>
      </w:pPr>
      <w:ins w:id="1032" w:author="Ericsson (Felipe)" w:date="2023-09-27T11:52:00Z">
        <w:r>
          <w:t>Regarding the last point above, for the two-sided model CSI compression use cases, the selection, (de)activation, switching, and fallback of models or functionalities can be initiated by either the UE or the gNB. For which it is important to distinguish the various cases and understand their applicability to UE-sided versus network-sided models.</w:t>
        </w:r>
      </w:ins>
    </w:p>
    <w:p w14:paraId="14405887" w14:textId="1C0AD554" w:rsidR="00591181" w:rsidRDefault="00591181" w:rsidP="00591181">
      <w:pPr>
        <w:rPr>
          <w:ins w:id="1033" w:author="Ericsson (Felipe)" w:date="2023-09-27T11:52:00Z"/>
        </w:rPr>
      </w:pPr>
      <w:ins w:id="1034" w:author="Ericsson (Felipe)" w:date="2023-09-27T11:52:00Z">
        <w:r>
          <w:t>For data collection</w:t>
        </w:r>
      </w:ins>
      <w:ins w:id="1035" w:author="Ericsson (Felipe)" w:date="2023-09-29T00:22:00Z">
        <w:r w:rsidR="002216AF">
          <w:t xml:space="preserve">, </w:t>
        </w:r>
      </w:ins>
      <w:ins w:id="1036" w:author="Ericsson (Felipe)" w:date="2023-09-28T22:22:00Z">
        <w:r w:rsidR="00F85F21">
          <w:t>model transfer/delivery</w:t>
        </w:r>
      </w:ins>
      <w:ins w:id="1037" w:author="Ericsson (Felipe)" w:date="2023-09-29T00:22:00Z">
        <w:r w:rsidR="002216AF">
          <w:t>, and function-to-entity mapping</w:t>
        </w:r>
      </w:ins>
      <w:ins w:id="1038" w:author="Ericsson (Felipe)" w:date="2023-09-28T22:22:00Z">
        <w:r w:rsidR="00F85F21">
          <w:t xml:space="preserve"> </w:t>
        </w:r>
      </w:ins>
      <w:ins w:id="1039" w:author="Ericsson (Felipe)" w:date="2023-09-27T11:52:00Z">
        <w:r>
          <w:t>analysis, various scenarios unfold when the data generation and termination entities are at different entities. For instance, for:</w:t>
        </w:r>
      </w:ins>
    </w:p>
    <w:p w14:paraId="0390DF41" w14:textId="77777777" w:rsidR="00591181" w:rsidRDefault="00591181" w:rsidP="007354CF">
      <w:pPr>
        <w:pStyle w:val="ac"/>
        <w:numPr>
          <w:ilvl w:val="0"/>
          <w:numId w:val="154"/>
        </w:numPr>
        <w:ind w:leftChars="270" w:left="900"/>
        <w:rPr>
          <w:ins w:id="1040" w:author="Ericsson (Felipe)" w:date="2023-09-27T11:52:00Z"/>
        </w:rPr>
      </w:pPr>
      <w:ins w:id="1041" w:author="Ericsson (Felipe)" w:date="2023-09-27T11:52:00Z">
        <w:r>
          <w:lastRenderedPageBreak/>
          <w:t>Model Training:</w:t>
        </w:r>
        <w:r>
          <w:br/>
        </w:r>
      </w:ins>
    </w:p>
    <w:p w14:paraId="67D17A88" w14:textId="6B403987" w:rsidR="00591181" w:rsidRDefault="00591181" w:rsidP="007354CF">
      <w:pPr>
        <w:pStyle w:val="ac"/>
        <w:numPr>
          <w:ilvl w:val="1"/>
          <w:numId w:val="154"/>
        </w:numPr>
        <w:ind w:leftChars="630" w:left="1620"/>
        <w:rPr>
          <w:ins w:id="1042" w:author="Ericsson (Felipe)" w:date="2023-09-27T11:52:00Z"/>
        </w:rPr>
      </w:pPr>
      <w:ins w:id="1043" w:author="Ericsson (Felipe)" w:date="2023-09-27T11:52:00Z">
        <w:r>
          <w:t>Training data can be generated by either the UE or the gNB, depending on specific requirements, while the termination point for training data includes the gNB, OAM, Over-The-Top (OTT) server</w:t>
        </w:r>
      </w:ins>
      <w:ins w:id="1044" w:author="Ericsson (Felipe)" w:date="2023-09-28T22:18:00Z">
        <w:r w:rsidR="005F450D">
          <w:t xml:space="preserve"> or UE</w:t>
        </w:r>
      </w:ins>
      <w:ins w:id="1045" w:author="Ericsson (Felipe)" w:date="2023-09-27T11:52:00Z">
        <w:r>
          <w:t>.</w:t>
        </w:r>
        <w:r>
          <w:br/>
        </w:r>
      </w:ins>
    </w:p>
    <w:p w14:paraId="6A569CE7" w14:textId="77777777" w:rsidR="00591181" w:rsidRDefault="00591181" w:rsidP="007354CF">
      <w:pPr>
        <w:pStyle w:val="ac"/>
        <w:numPr>
          <w:ilvl w:val="0"/>
          <w:numId w:val="154"/>
        </w:numPr>
        <w:ind w:leftChars="270" w:left="900"/>
        <w:rPr>
          <w:ins w:id="1046" w:author="Ericsson (Felipe)" w:date="2023-09-27T11:52:00Z"/>
        </w:rPr>
      </w:pPr>
      <w:ins w:id="1047" w:author="Ericsson (Felipe)" w:date="2023-09-27T11:52:00Z">
        <w:r>
          <w:t>Inference:</w:t>
        </w:r>
        <w:r>
          <w:br/>
        </w:r>
      </w:ins>
    </w:p>
    <w:p w14:paraId="17CE4088" w14:textId="77777777" w:rsidR="00591181" w:rsidRDefault="00591181" w:rsidP="007354CF">
      <w:pPr>
        <w:pStyle w:val="ac"/>
        <w:numPr>
          <w:ilvl w:val="1"/>
          <w:numId w:val="154"/>
        </w:numPr>
        <w:ind w:leftChars="630" w:left="1620"/>
        <w:rPr>
          <w:ins w:id="1048" w:author="Ericsson (Felipe)" w:date="2023-09-27T11:52:00Z"/>
        </w:rPr>
      </w:pPr>
      <w:ins w:id="1049" w:author="Ericsson (Felipe)" w:date="2023-09-27T11:52:00Z">
        <w:r>
          <w:t>For network-sided model inference, the UE can generate the necessary input data while the termination point for this input data lies within the gNB, where the inference process is performed.</w:t>
        </w:r>
        <w:r>
          <w:br/>
        </w:r>
      </w:ins>
    </w:p>
    <w:p w14:paraId="5E8E697C" w14:textId="77777777" w:rsidR="00591181" w:rsidRDefault="00591181" w:rsidP="007354CF">
      <w:pPr>
        <w:pStyle w:val="ac"/>
        <w:numPr>
          <w:ilvl w:val="1"/>
          <w:numId w:val="154"/>
        </w:numPr>
        <w:ind w:leftChars="630" w:left="1620"/>
        <w:rPr>
          <w:ins w:id="1050" w:author="Ericsson (Felipe)" w:date="2023-09-27T11:52:00Z"/>
        </w:rPr>
      </w:pPr>
      <w:ins w:id="1051" w:author="Ericsson (Felipe)" w:date="2023-09-27T11:52:00Z">
        <w:r>
          <w:t>For UE-sided model inference, the gNB can generate input data or assistance information while the termination point for this data lies within the UE, where the inference process is performed.</w:t>
        </w:r>
        <w:r>
          <w:br/>
        </w:r>
      </w:ins>
    </w:p>
    <w:p w14:paraId="1871B036" w14:textId="77777777" w:rsidR="00591181" w:rsidRDefault="00591181" w:rsidP="007354CF">
      <w:pPr>
        <w:pStyle w:val="ac"/>
        <w:numPr>
          <w:ilvl w:val="0"/>
          <w:numId w:val="154"/>
        </w:numPr>
        <w:ind w:leftChars="270" w:left="900"/>
        <w:rPr>
          <w:ins w:id="1052" w:author="Ericsson (Felipe)" w:date="2023-09-27T11:52:00Z"/>
        </w:rPr>
      </w:pPr>
      <w:commentRangeStart w:id="1053"/>
      <w:ins w:id="1054" w:author="Ericsson (Felipe)" w:date="2023-09-27T11:52:00Z">
        <w:r>
          <w:t>Monitoring</w:t>
        </w:r>
      </w:ins>
      <w:commentRangeEnd w:id="1053"/>
      <w:r w:rsidR="006E7D3E">
        <w:rPr>
          <w:rStyle w:val="ae"/>
        </w:rPr>
        <w:commentReference w:id="1053"/>
      </w:r>
      <w:ins w:id="1055" w:author="Ericsson (Felipe)" w:date="2023-09-27T11:52:00Z">
        <w:r>
          <w:t>:</w:t>
        </w:r>
        <w:r>
          <w:br/>
        </w:r>
      </w:ins>
    </w:p>
    <w:p w14:paraId="1D54B974" w14:textId="56968A2F" w:rsidR="006B184B" w:rsidRDefault="00B80383" w:rsidP="007354CF">
      <w:pPr>
        <w:pStyle w:val="ac"/>
        <w:numPr>
          <w:ilvl w:val="1"/>
          <w:numId w:val="154"/>
        </w:numPr>
        <w:rPr>
          <w:ins w:id="1056" w:author="Ericsson (Felipe)" w:date="2023-10-17T16:31:00Z"/>
        </w:rPr>
      </w:pPr>
      <w:ins w:id="1057" w:author="Ericsson (Felipe)" w:date="2023-09-28T22:20:00Z">
        <w:r>
          <w:t>The UE monitors the performance of its UE-side</w:t>
        </w:r>
        <w:r w:rsidR="004572F2">
          <w:t>d</w:t>
        </w:r>
        <w:r>
          <w:t xml:space="preserve"> </w:t>
        </w:r>
        <w:commentRangeStart w:id="1058"/>
        <w:r>
          <w:t>model</w:t>
        </w:r>
      </w:ins>
      <w:commentRangeEnd w:id="1058"/>
      <w:r w:rsidR="00F50FE7">
        <w:rPr>
          <w:rStyle w:val="ae"/>
        </w:rPr>
        <w:commentReference w:id="1058"/>
      </w:r>
      <w:ins w:id="1059" w:author="Ericsson (Felipe)" w:date="2023-09-28T22:20:00Z">
        <w:r w:rsidR="004572F2">
          <w:t xml:space="preserve">. </w:t>
        </w:r>
      </w:ins>
      <w:ins w:id="1060" w:author="Ericsson (Felipe)" w:date="2023-10-17T16:31:00Z">
        <w:r w:rsidR="006B184B">
          <w:br/>
        </w:r>
      </w:ins>
    </w:p>
    <w:p w14:paraId="43F3B655" w14:textId="7D079488" w:rsidR="001E2272" w:rsidRPr="00591181" w:rsidRDefault="00591181" w:rsidP="007354CF">
      <w:pPr>
        <w:pStyle w:val="ac"/>
        <w:numPr>
          <w:ilvl w:val="1"/>
          <w:numId w:val="154"/>
        </w:numPr>
      </w:pPr>
      <w:ins w:id="1061" w:author="Ericsson (Felipe)" w:date="2023-09-27T11:52:00Z">
        <w:r>
          <w:t>For monitoring at the network side of UE-sided model, the UE can generate performance metrics while the termination point for these metrics is the gNB.</w:t>
        </w:r>
      </w:ins>
      <w:ins w:id="1062" w:author="Ericsson (Felipe)" w:date="2023-10-17T16:31:00Z">
        <w:r w:rsidR="001E2272">
          <w:t xml:space="preserve"> </w:t>
        </w:r>
      </w:ins>
    </w:p>
    <w:p w14:paraId="289AB86F" w14:textId="6594EA74" w:rsidR="00E41685" w:rsidRDefault="00D34562" w:rsidP="00E41685">
      <w:pPr>
        <w:pStyle w:val="31"/>
        <w:rPr>
          <w:ins w:id="1063" w:author="Ericsson (Felipe)" w:date="2023-09-27T11:52:00Z"/>
        </w:rPr>
      </w:pPr>
      <w:bookmarkStart w:id="1064" w:name="_Toc135002591"/>
      <w:bookmarkStart w:id="1065" w:name="_Toc137744883"/>
      <w:r>
        <w:t>7.3</w:t>
      </w:r>
      <w:r w:rsidR="00E41685">
        <w:t>.3</w:t>
      </w:r>
      <w:r w:rsidR="00E41685">
        <w:tab/>
        <w:t>Beam management</w:t>
      </w:r>
      <w:bookmarkEnd w:id="1064"/>
      <w:bookmarkEnd w:id="1065"/>
      <w:r w:rsidR="00E41685">
        <w:t xml:space="preserve"> </w:t>
      </w:r>
    </w:p>
    <w:p w14:paraId="0C2CE7EA" w14:textId="54E75E65" w:rsidR="00491BD8" w:rsidRDefault="004B342F" w:rsidP="00491BD8">
      <w:pPr>
        <w:rPr>
          <w:ins w:id="1066" w:author="Ericsson (Felipe)" w:date="2023-09-28T22:22:00Z"/>
        </w:rPr>
      </w:pPr>
      <w:ins w:id="1067" w:author="Ericsson (Felipe)" w:date="2023-09-27T11:52:00Z">
        <w:r>
          <w:t xml:space="preserve">For beam management the selection, (de)activation, switching, and fallback of models or functionalities can also be initiated by either the UE or the gNB. </w:t>
        </w:r>
      </w:ins>
      <w:ins w:id="1068" w:author="Ericsson (Felipe)" w:date="2023-09-28T22:22:00Z">
        <w:r w:rsidR="00491BD8">
          <w:t>For which it is important to distinguish the various cases and understand their applicability to UE-sided versus network-sided models.</w:t>
        </w:r>
      </w:ins>
    </w:p>
    <w:p w14:paraId="31C9A213" w14:textId="79231532" w:rsidR="00491BD8" w:rsidRDefault="002216AF" w:rsidP="00491BD8">
      <w:pPr>
        <w:rPr>
          <w:ins w:id="1069" w:author="Ericsson (Felipe)" w:date="2023-09-28T22:22:00Z"/>
        </w:rPr>
      </w:pPr>
      <w:ins w:id="1070" w:author="Ericsson (Felipe)" w:date="2023-09-29T00:23:00Z">
        <w:r>
          <w:t>For data collection, model transfer/delivery, and function-to-entity mapping analysis,</w:t>
        </w:r>
      </w:ins>
      <w:ins w:id="1071" w:author="Ericsson (Felipe)" w:date="2023-09-28T22:22:00Z">
        <w:r w:rsidR="00491BD8">
          <w:t xml:space="preserve"> various scenarios unfold when the data generation and termination entities are at different entities. For instance, for:</w:t>
        </w:r>
      </w:ins>
    </w:p>
    <w:p w14:paraId="1F5B70DF" w14:textId="77777777" w:rsidR="00491BD8" w:rsidRDefault="00491BD8" w:rsidP="007354CF">
      <w:pPr>
        <w:pStyle w:val="ac"/>
        <w:numPr>
          <w:ilvl w:val="0"/>
          <w:numId w:val="154"/>
        </w:numPr>
        <w:ind w:leftChars="270" w:left="900"/>
        <w:rPr>
          <w:ins w:id="1072" w:author="Ericsson (Felipe)" w:date="2023-09-28T22:22:00Z"/>
        </w:rPr>
      </w:pPr>
      <w:ins w:id="1073" w:author="Ericsson (Felipe)" w:date="2023-09-28T22:22:00Z">
        <w:r>
          <w:t>Model Training:</w:t>
        </w:r>
        <w:r>
          <w:br/>
        </w:r>
      </w:ins>
    </w:p>
    <w:p w14:paraId="0213997F" w14:textId="2C1554E6" w:rsidR="00327660" w:rsidRDefault="00327660" w:rsidP="007354CF">
      <w:pPr>
        <w:pStyle w:val="ac"/>
        <w:numPr>
          <w:ilvl w:val="1"/>
          <w:numId w:val="154"/>
        </w:numPr>
        <w:ind w:leftChars="630" w:left="1620"/>
        <w:rPr>
          <w:ins w:id="1074" w:author="Ericsson (Felipe)" w:date="2023-09-28T22:25:00Z"/>
        </w:rPr>
      </w:pPr>
      <w:ins w:id="1075" w:author="Ericsson (Felipe)" w:date="2023-09-28T22:25:00Z">
        <w:r>
          <w:t xml:space="preserve">For UE-sided models, </w:t>
        </w:r>
        <w:r w:rsidR="0067757B">
          <w:t>t</w:t>
        </w:r>
      </w:ins>
      <w:ins w:id="1076" w:author="Ericsson (Felipe)" w:date="2023-09-28T22:22:00Z">
        <w:r w:rsidR="00491BD8">
          <w:t>raining data can be generated by the UE</w:t>
        </w:r>
      </w:ins>
      <w:ins w:id="1077" w:author="Ericsson (Felipe)" w:date="2023-09-28T22:24:00Z">
        <w:r>
          <w:t xml:space="preserve">, </w:t>
        </w:r>
      </w:ins>
      <w:ins w:id="1078" w:author="Ericsson (Felipe)" w:date="2023-09-28T22:22:00Z">
        <w:r w:rsidR="00491BD8">
          <w:t xml:space="preserve">while the termination point for training data includes the </w:t>
        </w:r>
      </w:ins>
      <w:ins w:id="1079" w:author="Ericsson (Felipe)" w:date="2023-09-28T22:26:00Z">
        <w:r w:rsidR="0067757B">
          <w:t xml:space="preserve">UE or a UE-side </w:t>
        </w:r>
      </w:ins>
      <w:ins w:id="1080" w:author="Ericsson (Felipe)" w:date="2023-09-28T22:22:00Z">
        <w:r w:rsidR="00491BD8">
          <w:t>OTT server.</w:t>
        </w:r>
      </w:ins>
      <w:ins w:id="1081" w:author="Ericsson (Felipe)" w:date="2023-09-28T22:25:00Z">
        <w:r>
          <w:br/>
        </w:r>
      </w:ins>
    </w:p>
    <w:p w14:paraId="1205D6CF" w14:textId="4835A0F1" w:rsidR="00491BD8" w:rsidRDefault="0067757B" w:rsidP="007354CF">
      <w:pPr>
        <w:pStyle w:val="ac"/>
        <w:numPr>
          <w:ilvl w:val="1"/>
          <w:numId w:val="154"/>
        </w:numPr>
        <w:ind w:leftChars="630" w:left="1620"/>
        <w:rPr>
          <w:ins w:id="1082" w:author="Ericsson (Felipe)" w:date="2023-09-28T22:22:00Z"/>
        </w:rPr>
      </w:pPr>
      <w:ins w:id="1083" w:author="Ericsson (Felipe)" w:date="2023-09-28T22:25:00Z">
        <w:r>
          <w:t xml:space="preserve">For </w:t>
        </w:r>
      </w:ins>
      <w:ins w:id="1084" w:author="Ericsson (Felipe)" w:date="2023-09-28T22:26:00Z">
        <w:r>
          <w:t>Network</w:t>
        </w:r>
      </w:ins>
      <w:ins w:id="1085" w:author="Ericsson (Felipe)" w:date="2023-09-28T22:25:00Z">
        <w:r>
          <w:t>-sided models, training data can be generated by the gNB, while the termination point for training data includes the gNB,</w:t>
        </w:r>
      </w:ins>
      <w:ins w:id="1086" w:author="Ericsson (Felipe)" w:date="2023-09-28T22:26:00Z">
        <w:r>
          <w:t xml:space="preserve"> or</w:t>
        </w:r>
      </w:ins>
      <w:ins w:id="1087" w:author="Ericsson (Felipe)" w:date="2023-09-28T22:25:00Z">
        <w:r>
          <w:t xml:space="preserve"> OAM.</w:t>
        </w:r>
      </w:ins>
      <w:ins w:id="1088" w:author="Ericsson (Felipe)" w:date="2023-09-28T22:22:00Z">
        <w:r w:rsidR="00491BD8">
          <w:br/>
        </w:r>
      </w:ins>
    </w:p>
    <w:p w14:paraId="050E74BB" w14:textId="77777777" w:rsidR="00491BD8" w:rsidRDefault="00491BD8" w:rsidP="007354CF">
      <w:pPr>
        <w:pStyle w:val="ac"/>
        <w:numPr>
          <w:ilvl w:val="0"/>
          <w:numId w:val="154"/>
        </w:numPr>
        <w:ind w:leftChars="270" w:left="900"/>
        <w:rPr>
          <w:ins w:id="1089" w:author="Ericsson (Felipe)" w:date="2023-09-28T22:22:00Z"/>
        </w:rPr>
      </w:pPr>
      <w:ins w:id="1090" w:author="Ericsson (Felipe)" w:date="2023-09-28T22:22:00Z">
        <w:r>
          <w:t>Inference:</w:t>
        </w:r>
        <w:r>
          <w:br/>
        </w:r>
      </w:ins>
    </w:p>
    <w:p w14:paraId="16A0DFE3" w14:textId="77777777" w:rsidR="00491BD8" w:rsidRDefault="00491BD8" w:rsidP="007354CF">
      <w:pPr>
        <w:pStyle w:val="ac"/>
        <w:numPr>
          <w:ilvl w:val="1"/>
          <w:numId w:val="154"/>
        </w:numPr>
        <w:ind w:leftChars="630" w:left="1620"/>
        <w:rPr>
          <w:ins w:id="1091" w:author="Ericsson (Felipe)" w:date="2023-09-28T22:22:00Z"/>
        </w:rPr>
      </w:pPr>
      <w:ins w:id="1092" w:author="Ericsson (Felipe)" w:date="2023-09-28T22:22:00Z">
        <w:r>
          <w:t>For network-sided model inference, the UE can generate the necessary input data while the termination point for this input data lies within the gNB, where the inference process is performed.</w:t>
        </w:r>
        <w:r>
          <w:br/>
        </w:r>
      </w:ins>
    </w:p>
    <w:p w14:paraId="34B9B28D" w14:textId="77777777" w:rsidR="00491BD8" w:rsidRDefault="00491BD8" w:rsidP="007354CF">
      <w:pPr>
        <w:pStyle w:val="ac"/>
        <w:numPr>
          <w:ilvl w:val="1"/>
          <w:numId w:val="154"/>
        </w:numPr>
        <w:ind w:leftChars="630" w:left="1620"/>
        <w:rPr>
          <w:ins w:id="1093" w:author="Ericsson (Felipe)" w:date="2023-09-28T22:22:00Z"/>
        </w:rPr>
      </w:pPr>
      <w:ins w:id="1094" w:author="Ericsson (Felipe)" w:date="2023-09-28T22:22:00Z">
        <w:r>
          <w:t>For UE-sided model inference, the gNB can generate input data or assistance information while the termination point for this data lies within the UE, where the inference process is performed.</w:t>
        </w:r>
        <w:r>
          <w:br/>
        </w:r>
      </w:ins>
    </w:p>
    <w:p w14:paraId="53038FB5" w14:textId="77777777" w:rsidR="00491BD8" w:rsidRDefault="00491BD8" w:rsidP="007354CF">
      <w:pPr>
        <w:pStyle w:val="ac"/>
        <w:numPr>
          <w:ilvl w:val="0"/>
          <w:numId w:val="154"/>
        </w:numPr>
        <w:ind w:leftChars="270" w:left="900"/>
        <w:rPr>
          <w:ins w:id="1095" w:author="Ericsson (Felipe)" w:date="2023-09-28T22:22:00Z"/>
        </w:rPr>
      </w:pPr>
      <w:ins w:id="1096" w:author="Ericsson (Felipe)" w:date="2023-09-28T22:22:00Z">
        <w:r>
          <w:t>Monitoring:</w:t>
        </w:r>
        <w:r>
          <w:br/>
        </w:r>
      </w:ins>
    </w:p>
    <w:p w14:paraId="0E47687F" w14:textId="2C16310B" w:rsidR="00F36A36" w:rsidRDefault="00491BD8" w:rsidP="007354CF">
      <w:pPr>
        <w:pStyle w:val="ac"/>
        <w:numPr>
          <w:ilvl w:val="1"/>
          <w:numId w:val="154"/>
        </w:numPr>
        <w:rPr>
          <w:ins w:id="1097" w:author="Ericsson (Felipe)" w:date="2023-09-29T00:24:00Z"/>
        </w:rPr>
      </w:pPr>
      <w:ins w:id="1098" w:author="Ericsson (Felipe)" w:date="2023-09-28T22:22:00Z">
        <w:r>
          <w:t>The UE monitors the performance of its UE-sided model.</w:t>
        </w:r>
      </w:ins>
      <w:ins w:id="1099" w:author="Ericsson (Felipe)" w:date="2023-09-29T00:24:00Z">
        <w:r w:rsidR="00F36A36">
          <w:br/>
        </w:r>
      </w:ins>
    </w:p>
    <w:p w14:paraId="69142086" w14:textId="26FB35B0" w:rsidR="00591181" w:rsidRPr="00591181" w:rsidRDefault="00491BD8" w:rsidP="007354CF">
      <w:pPr>
        <w:pStyle w:val="ac"/>
        <w:numPr>
          <w:ilvl w:val="1"/>
          <w:numId w:val="154"/>
        </w:numPr>
      </w:pPr>
      <w:ins w:id="1100" w:author="Ericsson (Felipe)" w:date="2023-09-28T22:22:00Z">
        <w:r>
          <w:t>For monitoring at the network side of UE-sided model, the UE can generate performance metrics while the termination point for these metrics is the gNB.</w:t>
        </w:r>
      </w:ins>
      <w:ins w:id="1101" w:author="Ericsson (Felipe)" w:date="2023-09-27T11:52:00Z">
        <w:del w:id="1102" w:author="Ericsson (Felipe)" w:date="2023-08-11T11:22:00Z">
          <w:r w:rsidR="004B342F" w:rsidDel="00EB7539">
            <w:delText xml:space="preserve"> </w:delText>
          </w:r>
        </w:del>
      </w:ins>
    </w:p>
    <w:p w14:paraId="52A24B19" w14:textId="7D22C702" w:rsidR="00E41685" w:rsidRDefault="00D34562" w:rsidP="00E41685">
      <w:pPr>
        <w:pStyle w:val="31"/>
        <w:rPr>
          <w:ins w:id="1103" w:author="Ericsson (Felipe)" w:date="2023-09-27T11:52:00Z"/>
        </w:rPr>
      </w:pPr>
      <w:bookmarkStart w:id="1104" w:name="_Toc135002592"/>
      <w:bookmarkStart w:id="1105" w:name="_Toc137744884"/>
      <w:r>
        <w:t>7.3</w:t>
      </w:r>
      <w:r w:rsidR="00E41685">
        <w:t>.4</w:t>
      </w:r>
      <w:r w:rsidR="00E41685">
        <w:tab/>
        <w:t>Positioning accuracy enhancements</w:t>
      </w:r>
      <w:bookmarkEnd w:id="1104"/>
      <w:bookmarkEnd w:id="1105"/>
    </w:p>
    <w:p w14:paraId="68305EDA" w14:textId="77777777" w:rsidR="005E7E18" w:rsidRDefault="005E7E18" w:rsidP="005E7E18">
      <w:pPr>
        <w:rPr>
          <w:ins w:id="1106" w:author="Ericsson (Felipe)" w:date="2023-09-27T11:53:00Z"/>
        </w:rPr>
      </w:pPr>
      <w:ins w:id="1107" w:author="Ericsson (Felipe)" w:date="2023-09-27T11:53:00Z">
        <w:r>
          <w:t>For the positioning use cases, the selection, (de)activation, switching, and fallback of models or functionalities can be initiated by either the UE, the gNB, or the LMF. For which it is important to distinguish the various cases and understand their applicability to UE-sided versus network-sided models.</w:t>
        </w:r>
      </w:ins>
    </w:p>
    <w:p w14:paraId="22B3AEDC" w14:textId="5DFEF554" w:rsidR="005E7E18" w:rsidRDefault="002216AF" w:rsidP="005E7E18">
      <w:pPr>
        <w:rPr>
          <w:ins w:id="1108" w:author="Ericsson (Felipe)" w:date="2023-09-27T11:53:00Z"/>
        </w:rPr>
      </w:pPr>
      <w:ins w:id="1109" w:author="Ericsson (Felipe)" w:date="2023-09-29T00:23:00Z">
        <w:r>
          <w:t>For data collection, model transfer/delivery, and function-to-entity mapping analysis,</w:t>
        </w:r>
      </w:ins>
      <w:ins w:id="1110" w:author="Ericsson (Felipe)" w:date="2023-09-27T11:53:00Z">
        <w:r w:rsidR="005E7E18">
          <w:t xml:space="preserve"> various scenarios unfold when the data generation and termination entities are at different entities. For instance, for:</w:t>
        </w:r>
      </w:ins>
    </w:p>
    <w:p w14:paraId="6247E358" w14:textId="77777777" w:rsidR="005E7E18" w:rsidRDefault="005E7E18" w:rsidP="007354CF">
      <w:pPr>
        <w:pStyle w:val="ac"/>
        <w:numPr>
          <w:ilvl w:val="0"/>
          <w:numId w:val="154"/>
        </w:numPr>
        <w:ind w:leftChars="270" w:left="900"/>
        <w:rPr>
          <w:ins w:id="1111" w:author="Ericsson (Felipe)" w:date="2023-09-27T11:53:00Z"/>
        </w:rPr>
      </w:pPr>
      <w:ins w:id="1112" w:author="Ericsson (Felipe)" w:date="2023-09-27T11:53:00Z">
        <w:r>
          <w:lastRenderedPageBreak/>
          <w:t>Model Training:</w:t>
        </w:r>
        <w:r>
          <w:br/>
        </w:r>
      </w:ins>
    </w:p>
    <w:p w14:paraId="1D8B59F7" w14:textId="077C7AA4" w:rsidR="00E37402" w:rsidRDefault="00E37402" w:rsidP="007354CF">
      <w:pPr>
        <w:pStyle w:val="ac"/>
        <w:numPr>
          <w:ilvl w:val="1"/>
          <w:numId w:val="154"/>
        </w:numPr>
        <w:ind w:leftChars="630" w:left="1620"/>
        <w:rPr>
          <w:ins w:id="1113" w:author="Ericsson (Felipe)" w:date="2023-09-28T22:31:00Z"/>
        </w:rPr>
      </w:pPr>
      <w:ins w:id="1114" w:author="Ericsson (Felipe)" w:date="2023-09-28T22:31:00Z">
        <w:r>
          <w:t>For UE-sided models, training data can be generated by the UE, while the termination point for training data includes the UE or a UE-side OTT server.</w:t>
        </w:r>
        <w:r>
          <w:br/>
        </w:r>
      </w:ins>
    </w:p>
    <w:p w14:paraId="6DED951D" w14:textId="41037BD1" w:rsidR="005E7E18" w:rsidRDefault="00084D06" w:rsidP="007354CF">
      <w:pPr>
        <w:pStyle w:val="ac"/>
        <w:numPr>
          <w:ilvl w:val="1"/>
          <w:numId w:val="154"/>
        </w:numPr>
        <w:ind w:leftChars="630" w:left="1620"/>
        <w:rPr>
          <w:ins w:id="1115" w:author="Ericsson (Felipe)" w:date="2023-09-27T11:53:00Z"/>
        </w:rPr>
      </w:pPr>
      <w:ins w:id="1116" w:author="Ericsson (Felipe)" w:date="2023-09-28T23:05:00Z">
        <w:r>
          <w:t>For gNB-sided model, t</w:t>
        </w:r>
      </w:ins>
      <w:ins w:id="1117" w:author="Ericsson (Felipe)" w:date="2023-09-27T11:53:00Z">
        <w:r w:rsidR="005E7E18">
          <w:t xml:space="preserve">raining data can be generated by the gNB, while the termination point for training data includes the </w:t>
        </w:r>
      </w:ins>
      <w:ins w:id="1118" w:author="Ericsson (Felipe)" w:date="2023-09-28T23:05:00Z">
        <w:r>
          <w:t>gNB</w:t>
        </w:r>
      </w:ins>
      <w:ins w:id="1119" w:author="Ericsson (Felipe)" w:date="2023-09-27T11:53:00Z">
        <w:r w:rsidR="005E7E18">
          <w:t xml:space="preserve">, or </w:t>
        </w:r>
      </w:ins>
      <w:ins w:id="1120" w:author="Ericsson (Felipe)" w:date="2023-09-28T23:05:00Z">
        <w:r>
          <w:t>OAM</w:t>
        </w:r>
      </w:ins>
      <w:ins w:id="1121" w:author="Ericsson (Felipe)" w:date="2023-09-27T11:53:00Z">
        <w:r w:rsidR="005E7E18">
          <w:t>.</w:t>
        </w:r>
        <w:r w:rsidR="005E7E18">
          <w:br/>
        </w:r>
      </w:ins>
    </w:p>
    <w:p w14:paraId="4E7E77F0" w14:textId="77777777" w:rsidR="005E7E18" w:rsidRDefault="005E7E18" w:rsidP="007354CF">
      <w:pPr>
        <w:pStyle w:val="ac"/>
        <w:numPr>
          <w:ilvl w:val="0"/>
          <w:numId w:val="154"/>
        </w:numPr>
        <w:ind w:leftChars="270" w:left="900"/>
        <w:rPr>
          <w:ins w:id="1122" w:author="Ericsson (Felipe)" w:date="2023-09-27T11:53:00Z"/>
        </w:rPr>
      </w:pPr>
      <w:ins w:id="1123" w:author="Ericsson (Felipe)" w:date="2023-09-27T11:53:00Z">
        <w:r>
          <w:t>Inference:</w:t>
        </w:r>
        <w:r>
          <w:br/>
        </w:r>
      </w:ins>
    </w:p>
    <w:p w14:paraId="1A9FE290" w14:textId="6FB92926" w:rsidR="003A4811" w:rsidRDefault="005E7E18" w:rsidP="007354CF">
      <w:pPr>
        <w:pStyle w:val="ac"/>
        <w:numPr>
          <w:ilvl w:val="1"/>
          <w:numId w:val="154"/>
        </w:numPr>
        <w:ind w:leftChars="630" w:left="1620"/>
        <w:rPr>
          <w:ins w:id="1124" w:author="Ericsson (Felipe)" w:date="2023-10-19T16:45:00Z"/>
        </w:rPr>
      </w:pPr>
      <w:ins w:id="1125" w:author="Ericsson (Felipe)" w:date="2023-09-27T11:53:00Z">
        <w:r>
          <w:t xml:space="preserve">For </w:t>
        </w:r>
      </w:ins>
      <w:ins w:id="1126" w:author="Ericsson (Felipe)" w:date="2023-10-19T17:04:00Z">
        <w:r w:rsidR="00D95F63">
          <w:t>gNB</w:t>
        </w:r>
      </w:ins>
      <w:ins w:id="1127" w:author="Ericsson (Felipe)" w:date="2023-09-27T11:53:00Z">
        <w:r>
          <w:t>-sided model inference, the UE can generate the necessary input data while the termination point for this input data lie</w:t>
        </w:r>
      </w:ins>
      <w:ins w:id="1128" w:author="Ericsson (Felipe)" w:date="2023-10-19T17:05:00Z">
        <w:r w:rsidR="00D95F63">
          <w:t>s</w:t>
        </w:r>
      </w:ins>
      <w:ins w:id="1129" w:author="Ericsson (Felipe)" w:date="2023-09-27T11:53:00Z">
        <w:r>
          <w:t xml:space="preserve"> within the </w:t>
        </w:r>
      </w:ins>
      <w:ins w:id="1130" w:author="Ericsson (Felipe)" w:date="2023-09-28T23:07:00Z">
        <w:r w:rsidR="00033DB9">
          <w:t>gNB</w:t>
        </w:r>
      </w:ins>
      <w:ins w:id="1131" w:author="Ericsson (Felipe)" w:date="2023-09-27T11:53:00Z">
        <w:r>
          <w:t xml:space="preserve"> where the inference process is performed.</w:t>
        </w:r>
      </w:ins>
      <w:ins w:id="1132" w:author="Ericsson (Felipe)" w:date="2023-10-19T16:45:00Z">
        <w:r w:rsidR="003A4811">
          <w:br/>
        </w:r>
      </w:ins>
    </w:p>
    <w:p w14:paraId="056E9DC4" w14:textId="487DC100" w:rsidR="005E7E18" w:rsidRDefault="003A4811" w:rsidP="007354CF">
      <w:pPr>
        <w:pStyle w:val="ac"/>
        <w:numPr>
          <w:ilvl w:val="1"/>
          <w:numId w:val="154"/>
        </w:numPr>
        <w:ind w:leftChars="630" w:left="1620"/>
        <w:rPr>
          <w:ins w:id="1133" w:author="Ericsson (Felipe)" w:date="2023-09-27T11:53:00Z"/>
        </w:rPr>
      </w:pPr>
      <w:ins w:id="1134" w:author="Ericsson (Felipe)" w:date="2023-10-19T16:45:00Z">
        <w:r>
          <w:t>For LMF-sided model</w:t>
        </w:r>
      </w:ins>
      <w:ins w:id="1135" w:author="Ericsson (Felipe)" w:date="2023-10-19T17:04:00Z">
        <w:r w:rsidR="00D95F63">
          <w:t xml:space="preserve"> inference</w:t>
        </w:r>
      </w:ins>
      <w:ins w:id="1136" w:author="Ericsson (Felipe)" w:date="2023-10-19T16:45:00Z">
        <w:r>
          <w:t>,</w:t>
        </w:r>
      </w:ins>
      <w:ins w:id="1137" w:author="Ericsson (Felipe)" w:date="2023-10-19T17:04:00Z">
        <w:r w:rsidR="00D95F63">
          <w:t xml:space="preserve"> the UE </w:t>
        </w:r>
      </w:ins>
      <w:ins w:id="1138" w:author="Ericsson (Felipe)" w:date="2023-10-19T17:05:00Z">
        <w:r w:rsidR="00D95F63">
          <w:t xml:space="preserve">or gNB </w:t>
        </w:r>
      </w:ins>
      <w:ins w:id="1139" w:author="Ericsson (Felipe)" w:date="2023-10-19T17:04:00Z">
        <w:r w:rsidR="00D95F63">
          <w:t>can generate the necessary input data while the termination point for this input data lie</w:t>
        </w:r>
      </w:ins>
      <w:ins w:id="1140" w:author="Ericsson (Felipe)" w:date="2023-10-19T17:05:00Z">
        <w:r w:rsidR="00D95F63">
          <w:t>s</w:t>
        </w:r>
      </w:ins>
      <w:ins w:id="1141" w:author="Ericsson (Felipe)" w:date="2023-10-19T17:04:00Z">
        <w:r w:rsidR="00D95F63">
          <w:t xml:space="preserve"> within the </w:t>
        </w:r>
      </w:ins>
      <w:ins w:id="1142" w:author="Ericsson (Felipe)" w:date="2023-10-19T17:05:00Z">
        <w:r w:rsidR="00D95F63">
          <w:t>LMF</w:t>
        </w:r>
      </w:ins>
      <w:ins w:id="1143" w:author="Ericsson (Felipe)" w:date="2023-10-19T17:04:00Z">
        <w:r w:rsidR="00D95F63">
          <w:t xml:space="preserve"> where the inference process is performed.</w:t>
        </w:r>
      </w:ins>
      <w:ins w:id="1144" w:author="Ericsson (Felipe)" w:date="2023-09-27T11:53:00Z">
        <w:r w:rsidR="005E7E18">
          <w:br/>
        </w:r>
      </w:ins>
    </w:p>
    <w:p w14:paraId="7FA72950" w14:textId="77777777" w:rsidR="005E7E18" w:rsidRDefault="005E7E18" w:rsidP="007354CF">
      <w:pPr>
        <w:pStyle w:val="ac"/>
        <w:numPr>
          <w:ilvl w:val="1"/>
          <w:numId w:val="154"/>
        </w:numPr>
        <w:ind w:leftChars="630" w:left="1620"/>
        <w:rPr>
          <w:ins w:id="1145" w:author="Ericsson (Felipe)" w:date="2023-09-27T11:53:00Z"/>
        </w:rPr>
      </w:pPr>
      <w:ins w:id="1146" w:author="Ericsson (Felipe)" w:date="2023-09-27T11:53:00Z">
        <w:r>
          <w:t>For UE-sided model inference, the gNB or LMF can generate input data or assistance information while the termination point for this data lies within the UE, where the inference process is performed.</w:t>
        </w:r>
        <w:r>
          <w:br/>
        </w:r>
      </w:ins>
    </w:p>
    <w:p w14:paraId="4AE8DC58" w14:textId="10B55021" w:rsidR="005E7E18" w:rsidRDefault="005E7E18" w:rsidP="007354CF">
      <w:pPr>
        <w:pStyle w:val="ac"/>
        <w:numPr>
          <w:ilvl w:val="0"/>
          <w:numId w:val="154"/>
        </w:numPr>
        <w:ind w:leftChars="270" w:left="900"/>
        <w:rPr>
          <w:ins w:id="1147" w:author="Ericsson (Felipe)" w:date="2023-09-27T11:53:00Z"/>
        </w:rPr>
      </w:pPr>
      <w:ins w:id="1148" w:author="Ericsson (Felipe)" w:date="2023-09-27T11:53:00Z">
        <w:r>
          <w:t>Monitoring:</w:t>
        </w:r>
      </w:ins>
      <w:ins w:id="1149" w:author="Ericsson (Felipe)" w:date="2023-10-20T13:25:00Z">
        <w:r w:rsidR="00522008">
          <w:br/>
        </w:r>
      </w:ins>
    </w:p>
    <w:p w14:paraId="2EA890FB" w14:textId="19AE226C" w:rsidR="005E7E18" w:rsidDel="00466503" w:rsidRDefault="0007789E" w:rsidP="00466503">
      <w:pPr>
        <w:pStyle w:val="ac"/>
        <w:numPr>
          <w:ilvl w:val="1"/>
          <w:numId w:val="154"/>
        </w:numPr>
        <w:ind w:leftChars="630" w:left="1620"/>
        <w:rPr>
          <w:del w:id="1150" w:author="Ericsson (Felipe)" w:date="2023-10-19T16:59:00Z"/>
        </w:rPr>
      </w:pPr>
      <w:ins w:id="1151" w:author="Ericsson (Felipe)" w:date="2023-09-28T23:10:00Z">
        <w:r>
          <w:t>For</w:t>
        </w:r>
      </w:ins>
      <w:ins w:id="1152" w:author="Ericsson (Felipe)" w:date="2023-10-19T16:57:00Z">
        <w:r w:rsidR="00A31B36">
          <w:t xml:space="preserve"> </w:t>
        </w:r>
      </w:ins>
      <w:ins w:id="1153" w:author="Ericsson (Felipe)" w:date="2023-09-28T23:10:00Z">
        <w:r>
          <w:t xml:space="preserve">monitoring of UE-sided model, the UE can generate performance metrics while the termination point for these metrics is the </w:t>
        </w:r>
      </w:ins>
      <w:ins w:id="1154" w:author="Ericsson (Felipe)" w:date="2023-09-28T23:11:00Z">
        <w:r w:rsidR="00B954EA">
          <w:t>LMF</w:t>
        </w:r>
      </w:ins>
      <w:ins w:id="1155" w:author="Ericsson (Felipe)" w:date="2023-09-28T23:10:00Z">
        <w:r>
          <w:t>.</w:t>
        </w:r>
      </w:ins>
      <w:ins w:id="1156" w:author="Ericsson (Felipe)" w:date="2023-10-20T14:20:00Z">
        <w:r w:rsidR="00466503">
          <w:br/>
        </w:r>
      </w:ins>
    </w:p>
    <w:p w14:paraId="6D4F0023" w14:textId="77777777" w:rsidR="00466503" w:rsidRDefault="00466503" w:rsidP="00522008">
      <w:pPr>
        <w:pStyle w:val="ac"/>
        <w:numPr>
          <w:ilvl w:val="1"/>
          <w:numId w:val="154"/>
        </w:numPr>
        <w:ind w:leftChars="630" w:left="1620"/>
        <w:rPr>
          <w:ins w:id="1157" w:author="Ericsson (Felipe)" w:date="2023-10-20T14:20:00Z"/>
        </w:rPr>
      </w:pPr>
    </w:p>
    <w:p w14:paraId="1A328F1C" w14:textId="38C17758" w:rsidR="00DF3619" w:rsidRPr="00DF3619" w:rsidRDefault="003C576D" w:rsidP="00466503">
      <w:pPr>
        <w:pStyle w:val="ac"/>
        <w:numPr>
          <w:ilvl w:val="1"/>
          <w:numId w:val="154"/>
        </w:numPr>
        <w:ind w:leftChars="630" w:left="1620"/>
        <w:rPr>
          <w:ins w:id="1158" w:author="Ericsson (Felipe)" w:date="2023-10-20T13:24:00Z"/>
        </w:rPr>
      </w:pPr>
      <w:ins w:id="1159" w:author="Ericsson (Felipe)" w:date="2023-10-20T13:28:00Z">
        <w:r>
          <w:t>T</w:t>
        </w:r>
        <w:r w:rsidR="003B2288">
          <w:t>he gNB can generate performance metrics while the termination points for these metrics is the LMF.</w:t>
        </w:r>
      </w:ins>
    </w:p>
    <w:p w14:paraId="39FE68CE" w14:textId="7FAE85A2" w:rsidR="00EC47F7" w:rsidRDefault="00D34562" w:rsidP="00EC47F7">
      <w:pPr>
        <w:pStyle w:val="21"/>
      </w:pPr>
      <w:bookmarkStart w:id="1160" w:name="_Toc135002593"/>
      <w:bookmarkStart w:id="1161" w:name="_Toc137744885"/>
      <w:r>
        <w:t>7.4</w:t>
      </w:r>
      <w:r w:rsidR="00EC47F7">
        <w:tab/>
      </w:r>
      <w:r w:rsidR="005665C8">
        <w:t>Interoperability and testability aspects</w:t>
      </w:r>
      <w:bookmarkEnd w:id="1160"/>
      <w:bookmarkEnd w:id="1161"/>
    </w:p>
    <w:p w14:paraId="13FDE8AF" w14:textId="47A9DBD6" w:rsidR="006063C1" w:rsidRDefault="006063C1" w:rsidP="006063C1">
      <w:r>
        <w:t xml:space="preserve">In this </w:t>
      </w:r>
      <w:r w:rsidR="008D5118">
        <w:t>clause</w:t>
      </w:r>
      <w:r>
        <w:t>,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1"/>
      </w:pPr>
      <w:bookmarkStart w:id="1162" w:name="_Toc135002594"/>
      <w:bookmarkStart w:id="1163" w:name="_Toc137744886"/>
      <w:r>
        <w:t>7.4</w:t>
      </w:r>
      <w:r w:rsidR="001F7064">
        <w:t>.1</w:t>
      </w:r>
      <w:r w:rsidR="001F7064">
        <w:tab/>
        <w:t>Common framework</w:t>
      </w:r>
      <w:bookmarkEnd w:id="1162"/>
      <w:bookmarkEnd w:id="1163"/>
      <w:r w:rsidR="001F7064">
        <w:t xml:space="preserve"> </w:t>
      </w:r>
    </w:p>
    <w:p w14:paraId="3BA59DE1" w14:textId="149935FC" w:rsidR="0038439A" w:rsidRDefault="00D34562" w:rsidP="0038439A">
      <w:pPr>
        <w:pStyle w:val="31"/>
      </w:pPr>
      <w:bookmarkStart w:id="1164" w:name="_Toc135002595"/>
      <w:bookmarkStart w:id="1165" w:name="_Toc137744887"/>
      <w:r>
        <w:t>7.4</w:t>
      </w:r>
      <w:r w:rsidR="001F7064">
        <w:t>.2</w:t>
      </w:r>
      <w:r w:rsidR="001F7064">
        <w:tab/>
        <w:t>CSI feedback enhancement</w:t>
      </w:r>
      <w:bookmarkEnd w:id="1164"/>
      <w:bookmarkEnd w:id="1165"/>
      <w:r w:rsidR="0038439A">
        <w:t xml:space="preserve"> </w:t>
      </w:r>
    </w:p>
    <w:p w14:paraId="44215D27" w14:textId="61896877" w:rsidR="001F7064" w:rsidRDefault="00D34562" w:rsidP="001F7064">
      <w:pPr>
        <w:pStyle w:val="31"/>
      </w:pPr>
      <w:bookmarkStart w:id="1166" w:name="_Toc135002596"/>
      <w:bookmarkStart w:id="1167" w:name="_Toc137744888"/>
      <w:r>
        <w:t>7.4</w:t>
      </w:r>
      <w:r w:rsidR="001F7064">
        <w:t>.3</w:t>
      </w:r>
      <w:r w:rsidR="001F7064">
        <w:tab/>
        <w:t>Beam management</w:t>
      </w:r>
      <w:bookmarkEnd w:id="1166"/>
      <w:bookmarkEnd w:id="1167"/>
      <w:r w:rsidR="001F7064">
        <w:t xml:space="preserve"> </w:t>
      </w:r>
    </w:p>
    <w:p w14:paraId="4EFF79E2" w14:textId="5EEF2C15" w:rsidR="001F7064" w:rsidRDefault="00D34562" w:rsidP="001F7064">
      <w:pPr>
        <w:pStyle w:val="31"/>
      </w:pPr>
      <w:bookmarkStart w:id="1168" w:name="_Toc135002597"/>
      <w:bookmarkStart w:id="1169" w:name="_Toc137744889"/>
      <w:r>
        <w:t>7.4</w:t>
      </w:r>
      <w:r w:rsidR="001F7064">
        <w:t>.4</w:t>
      </w:r>
      <w:r w:rsidR="001F7064">
        <w:tab/>
        <w:t>Positioning accuracy enhancements</w:t>
      </w:r>
      <w:bookmarkEnd w:id="1168"/>
      <w:bookmarkEnd w:id="1169"/>
    </w:p>
    <w:p w14:paraId="58A6FB4F" w14:textId="0EFC2539" w:rsidR="00167BB5" w:rsidRDefault="000059F2" w:rsidP="0041231A">
      <w:pPr>
        <w:pStyle w:val="1"/>
      </w:pPr>
      <w:bookmarkStart w:id="1170" w:name="_Toc135002598"/>
      <w:bookmarkStart w:id="1171" w:name="_Toc137744890"/>
      <w:r>
        <w:t>8</w:t>
      </w:r>
      <w:r w:rsidR="0041231A">
        <w:tab/>
        <w:t>Conclusions</w:t>
      </w:r>
      <w:bookmarkEnd w:id="1170"/>
      <w:bookmarkEnd w:id="1171"/>
    </w:p>
    <w:p w14:paraId="5C78C78C" w14:textId="2ABEDF65" w:rsidR="008F1C4E" w:rsidRDefault="0041231A" w:rsidP="00DD2E59">
      <w:r>
        <w:t xml:space="preserve">[Editor’s note: </w:t>
      </w:r>
      <w:r w:rsidR="002F3B5E">
        <w:t xml:space="preserve">conclusions may include recommendations </w:t>
      </w:r>
      <w:r w:rsidR="009023E5">
        <w:t>for subsequent WI(s).]</w:t>
      </w:r>
    </w:p>
    <w:p w14:paraId="03CCA36B" w14:textId="77777777" w:rsidR="002675F0" w:rsidRPr="002675F0" w:rsidRDefault="002675F0" w:rsidP="002675F0"/>
    <w:p w14:paraId="5CA5E6C2" w14:textId="54CF9F55" w:rsidR="00080512" w:rsidRPr="004D3578" w:rsidRDefault="00080512" w:rsidP="0098190A">
      <w:pPr>
        <w:pStyle w:val="9"/>
      </w:pPr>
      <w:r w:rsidRPr="004D3578">
        <w:br w:type="page"/>
      </w:r>
      <w:bookmarkStart w:id="1172" w:name="_Toc135002599"/>
      <w:bookmarkStart w:id="1173" w:name="_Toc137744891"/>
      <w:r w:rsidRPr="004D3578">
        <w:lastRenderedPageBreak/>
        <w:t>Annex &lt;X&gt; :</w:t>
      </w:r>
      <w:r w:rsidR="008A07D6">
        <w:t xml:space="preserve"> </w:t>
      </w:r>
      <w:r w:rsidRPr="004D3578">
        <w:br/>
        <w:t>Change history</w:t>
      </w:r>
      <w:bookmarkEnd w:id="1172"/>
      <w:bookmarkEnd w:id="117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174" w:name="historyclause"/>
      <w:bookmarkEnd w:id="11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2387C672" w:rsidR="006D5610" w:rsidRPr="000E6F59" w:rsidRDefault="003E7A4F" w:rsidP="00C72833">
            <w:pPr>
              <w:pStyle w:val="TAC"/>
              <w:rPr>
                <w:sz w:val="15"/>
                <w:szCs w:val="15"/>
              </w:rPr>
            </w:pPr>
            <w:r>
              <w:rPr>
                <w:sz w:val="15"/>
                <w:szCs w:val="15"/>
              </w:rPr>
              <w:t>R1-2306</w:t>
            </w:r>
            <w:r w:rsidR="0043037A">
              <w:rPr>
                <w:sz w:val="15"/>
                <w:szCs w:val="15"/>
              </w:rPr>
              <w:t>235</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136A91" w:rsidRPr="006B0D02" w14:paraId="37B3D543" w14:textId="77777777" w:rsidTr="009B6C75">
        <w:tc>
          <w:tcPr>
            <w:tcW w:w="800" w:type="dxa"/>
            <w:shd w:val="solid" w:color="FFFFFF" w:fill="auto"/>
          </w:tcPr>
          <w:p w14:paraId="7349E2F4" w14:textId="2946539A" w:rsidR="00136A91" w:rsidRDefault="00136A91" w:rsidP="00C72833">
            <w:pPr>
              <w:pStyle w:val="TAC"/>
              <w:rPr>
                <w:sz w:val="16"/>
                <w:szCs w:val="16"/>
              </w:rPr>
            </w:pPr>
            <w:r>
              <w:rPr>
                <w:sz w:val="16"/>
                <w:szCs w:val="16"/>
              </w:rPr>
              <w:t>2023-08</w:t>
            </w:r>
          </w:p>
        </w:tc>
        <w:tc>
          <w:tcPr>
            <w:tcW w:w="952" w:type="dxa"/>
            <w:shd w:val="solid" w:color="FFFFFF" w:fill="auto"/>
          </w:tcPr>
          <w:p w14:paraId="7494A2D3" w14:textId="593BBC5A" w:rsidR="00136A91" w:rsidRDefault="00136A91" w:rsidP="00C72833">
            <w:pPr>
              <w:pStyle w:val="TAC"/>
              <w:rPr>
                <w:sz w:val="16"/>
                <w:szCs w:val="16"/>
              </w:rPr>
            </w:pPr>
            <w:r>
              <w:rPr>
                <w:sz w:val="16"/>
                <w:szCs w:val="16"/>
              </w:rPr>
              <w:t>RAN1#114</w:t>
            </w:r>
          </w:p>
        </w:tc>
        <w:tc>
          <w:tcPr>
            <w:tcW w:w="942" w:type="dxa"/>
            <w:shd w:val="solid" w:color="FFFFFF" w:fill="auto"/>
          </w:tcPr>
          <w:p w14:paraId="05375FFB" w14:textId="51410E2D" w:rsidR="00136A91" w:rsidRDefault="00740BCF" w:rsidP="00C72833">
            <w:pPr>
              <w:pStyle w:val="TAC"/>
              <w:rPr>
                <w:sz w:val="15"/>
                <w:szCs w:val="15"/>
              </w:rPr>
            </w:pPr>
            <w:r>
              <w:rPr>
                <w:sz w:val="15"/>
                <w:szCs w:val="15"/>
              </w:rPr>
              <w:t>R1-23</w:t>
            </w:r>
            <w:r w:rsidR="0021662B">
              <w:rPr>
                <w:sz w:val="15"/>
                <w:szCs w:val="15"/>
              </w:rPr>
              <w:t>0</w:t>
            </w:r>
            <w:r w:rsidR="000B1202">
              <w:rPr>
                <w:sz w:val="15"/>
                <w:szCs w:val="15"/>
              </w:rPr>
              <w:t>8681</w:t>
            </w:r>
          </w:p>
        </w:tc>
        <w:tc>
          <w:tcPr>
            <w:tcW w:w="425" w:type="dxa"/>
            <w:shd w:val="solid" w:color="FFFFFF" w:fill="auto"/>
          </w:tcPr>
          <w:p w14:paraId="3869E63E" w14:textId="77777777" w:rsidR="00136A91" w:rsidRPr="006B0D02" w:rsidRDefault="00136A91" w:rsidP="00C72833">
            <w:pPr>
              <w:pStyle w:val="TAL"/>
              <w:rPr>
                <w:sz w:val="16"/>
                <w:szCs w:val="16"/>
              </w:rPr>
            </w:pPr>
          </w:p>
        </w:tc>
        <w:tc>
          <w:tcPr>
            <w:tcW w:w="425" w:type="dxa"/>
            <w:shd w:val="solid" w:color="FFFFFF" w:fill="auto"/>
          </w:tcPr>
          <w:p w14:paraId="51B2ABFE" w14:textId="77777777" w:rsidR="00136A91" w:rsidRPr="006B0D02" w:rsidRDefault="00136A91" w:rsidP="00C72833">
            <w:pPr>
              <w:pStyle w:val="TAR"/>
              <w:rPr>
                <w:sz w:val="16"/>
                <w:szCs w:val="16"/>
              </w:rPr>
            </w:pPr>
          </w:p>
        </w:tc>
        <w:tc>
          <w:tcPr>
            <w:tcW w:w="425" w:type="dxa"/>
            <w:shd w:val="solid" w:color="FFFFFF" w:fill="auto"/>
          </w:tcPr>
          <w:p w14:paraId="4E7D1673" w14:textId="77777777" w:rsidR="00136A91" w:rsidRPr="006B0D02" w:rsidRDefault="00136A91" w:rsidP="00C72833">
            <w:pPr>
              <w:pStyle w:val="TAC"/>
              <w:rPr>
                <w:sz w:val="16"/>
                <w:szCs w:val="16"/>
              </w:rPr>
            </w:pPr>
          </w:p>
        </w:tc>
        <w:tc>
          <w:tcPr>
            <w:tcW w:w="4962" w:type="dxa"/>
            <w:shd w:val="solid" w:color="FFFFFF" w:fill="auto"/>
          </w:tcPr>
          <w:p w14:paraId="2FD31830" w14:textId="4C8ACFF4" w:rsidR="00136A91" w:rsidRDefault="00136A91" w:rsidP="00C72833">
            <w:pPr>
              <w:pStyle w:val="TAL"/>
              <w:rPr>
                <w:sz w:val="16"/>
                <w:szCs w:val="16"/>
              </w:rPr>
            </w:pPr>
            <w:r>
              <w:rPr>
                <w:sz w:val="16"/>
                <w:szCs w:val="16"/>
              </w:rPr>
              <w:t>RAN1 agreements from RAN1#113</w:t>
            </w:r>
            <w:r w:rsidR="00007408">
              <w:rPr>
                <w:sz w:val="16"/>
                <w:szCs w:val="16"/>
              </w:rPr>
              <w:t xml:space="preserve"> and RAN1#114</w:t>
            </w:r>
          </w:p>
        </w:tc>
        <w:tc>
          <w:tcPr>
            <w:tcW w:w="708" w:type="dxa"/>
            <w:shd w:val="solid" w:color="FFFFFF" w:fill="auto"/>
          </w:tcPr>
          <w:p w14:paraId="5053BE2E" w14:textId="50CAA691" w:rsidR="00136A91" w:rsidRDefault="00136A91" w:rsidP="00C72833">
            <w:pPr>
              <w:pStyle w:val="TAC"/>
              <w:rPr>
                <w:sz w:val="16"/>
                <w:szCs w:val="16"/>
              </w:rPr>
            </w:pPr>
            <w:r>
              <w:rPr>
                <w:sz w:val="16"/>
                <w:szCs w:val="16"/>
              </w:rPr>
              <w:t>0.2.0</w:t>
            </w:r>
          </w:p>
        </w:tc>
      </w:tr>
      <w:tr w:rsidR="0011042D" w:rsidRPr="006B0D02" w14:paraId="5EB5630E" w14:textId="77777777" w:rsidTr="009B6C75">
        <w:tc>
          <w:tcPr>
            <w:tcW w:w="800" w:type="dxa"/>
            <w:shd w:val="solid" w:color="FFFFFF" w:fill="auto"/>
          </w:tcPr>
          <w:p w14:paraId="4521C1A2" w14:textId="243919FF" w:rsidR="0011042D" w:rsidRDefault="0011042D" w:rsidP="00C72833">
            <w:pPr>
              <w:pStyle w:val="TAC"/>
              <w:rPr>
                <w:sz w:val="16"/>
                <w:szCs w:val="16"/>
              </w:rPr>
            </w:pPr>
            <w:r>
              <w:rPr>
                <w:sz w:val="16"/>
                <w:szCs w:val="16"/>
              </w:rPr>
              <w:t>2023-09</w:t>
            </w:r>
          </w:p>
        </w:tc>
        <w:tc>
          <w:tcPr>
            <w:tcW w:w="952" w:type="dxa"/>
            <w:shd w:val="solid" w:color="FFFFFF" w:fill="auto"/>
          </w:tcPr>
          <w:p w14:paraId="3B0E49FB" w14:textId="31DBF5E8" w:rsidR="0011042D" w:rsidRDefault="0011042D" w:rsidP="00C72833">
            <w:pPr>
              <w:pStyle w:val="TAC"/>
              <w:rPr>
                <w:sz w:val="16"/>
                <w:szCs w:val="16"/>
              </w:rPr>
            </w:pPr>
            <w:r>
              <w:rPr>
                <w:sz w:val="16"/>
                <w:szCs w:val="16"/>
              </w:rPr>
              <w:t>RAN#</w:t>
            </w:r>
            <w:r w:rsidR="00984944">
              <w:rPr>
                <w:sz w:val="16"/>
                <w:szCs w:val="16"/>
              </w:rPr>
              <w:t>101</w:t>
            </w:r>
          </w:p>
        </w:tc>
        <w:tc>
          <w:tcPr>
            <w:tcW w:w="942" w:type="dxa"/>
            <w:shd w:val="solid" w:color="FFFFFF" w:fill="auto"/>
          </w:tcPr>
          <w:p w14:paraId="2E38EBC4" w14:textId="2D8A1BA3" w:rsidR="0011042D" w:rsidRDefault="00984944" w:rsidP="00C72833">
            <w:pPr>
              <w:pStyle w:val="TAC"/>
              <w:rPr>
                <w:sz w:val="15"/>
                <w:szCs w:val="15"/>
              </w:rPr>
            </w:pPr>
            <w:r>
              <w:rPr>
                <w:sz w:val="15"/>
                <w:szCs w:val="15"/>
              </w:rPr>
              <w:t>RP-231766</w:t>
            </w:r>
          </w:p>
        </w:tc>
        <w:tc>
          <w:tcPr>
            <w:tcW w:w="425" w:type="dxa"/>
            <w:shd w:val="solid" w:color="FFFFFF" w:fill="auto"/>
          </w:tcPr>
          <w:p w14:paraId="58B97FEA" w14:textId="77777777" w:rsidR="0011042D" w:rsidRPr="006B0D02" w:rsidRDefault="0011042D" w:rsidP="00C72833">
            <w:pPr>
              <w:pStyle w:val="TAL"/>
              <w:rPr>
                <w:sz w:val="16"/>
                <w:szCs w:val="16"/>
              </w:rPr>
            </w:pPr>
          </w:p>
        </w:tc>
        <w:tc>
          <w:tcPr>
            <w:tcW w:w="425" w:type="dxa"/>
            <w:shd w:val="solid" w:color="FFFFFF" w:fill="auto"/>
          </w:tcPr>
          <w:p w14:paraId="5F6D194F" w14:textId="77777777" w:rsidR="0011042D" w:rsidRPr="006B0D02" w:rsidRDefault="0011042D" w:rsidP="00C72833">
            <w:pPr>
              <w:pStyle w:val="TAR"/>
              <w:rPr>
                <w:sz w:val="16"/>
                <w:szCs w:val="16"/>
              </w:rPr>
            </w:pPr>
          </w:p>
        </w:tc>
        <w:tc>
          <w:tcPr>
            <w:tcW w:w="425" w:type="dxa"/>
            <w:shd w:val="solid" w:color="FFFFFF" w:fill="auto"/>
          </w:tcPr>
          <w:p w14:paraId="7770DBB7" w14:textId="77777777" w:rsidR="0011042D" w:rsidRPr="006B0D02" w:rsidRDefault="0011042D" w:rsidP="00C72833">
            <w:pPr>
              <w:pStyle w:val="TAC"/>
              <w:rPr>
                <w:sz w:val="16"/>
                <w:szCs w:val="16"/>
              </w:rPr>
            </w:pPr>
          </w:p>
        </w:tc>
        <w:tc>
          <w:tcPr>
            <w:tcW w:w="4962" w:type="dxa"/>
            <w:shd w:val="solid" w:color="FFFFFF" w:fill="auto"/>
          </w:tcPr>
          <w:p w14:paraId="3FA9EA86" w14:textId="3C9C038C" w:rsidR="0011042D" w:rsidRDefault="00984944" w:rsidP="00C72833">
            <w:pPr>
              <w:pStyle w:val="TAL"/>
              <w:rPr>
                <w:sz w:val="16"/>
                <w:szCs w:val="16"/>
              </w:rPr>
            </w:pPr>
            <w:r>
              <w:rPr>
                <w:sz w:val="16"/>
                <w:szCs w:val="16"/>
              </w:rPr>
              <w:t>TR presented for information at RAN#101</w:t>
            </w:r>
            <w:r w:rsidR="00E40E4C">
              <w:rPr>
                <w:sz w:val="16"/>
                <w:szCs w:val="16"/>
              </w:rPr>
              <w:t xml:space="preserve"> [same as R1-2308681]</w:t>
            </w:r>
          </w:p>
        </w:tc>
        <w:tc>
          <w:tcPr>
            <w:tcW w:w="708" w:type="dxa"/>
            <w:shd w:val="solid" w:color="FFFFFF" w:fill="auto"/>
          </w:tcPr>
          <w:p w14:paraId="7496F802" w14:textId="662B7CE8" w:rsidR="0011042D" w:rsidRDefault="00984944" w:rsidP="00C72833">
            <w:pPr>
              <w:pStyle w:val="TAC"/>
              <w:rPr>
                <w:sz w:val="16"/>
                <w:szCs w:val="16"/>
              </w:rPr>
            </w:pPr>
            <w:r>
              <w:rPr>
                <w:sz w:val="16"/>
                <w:szCs w:val="16"/>
              </w:rPr>
              <w:t>1.0.0</w:t>
            </w:r>
          </w:p>
        </w:tc>
      </w:tr>
    </w:tbl>
    <w:p w14:paraId="6BA8C2E7" w14:textId="7A3FCB0A" w:rsidR="008B28A8" w:rsidRDefault="008B28A8" w:rsidP="003C3971"/>
    <w:p w14:paraId="2960C9B4" w14:textId="493D7F49" w:rsidR="00054987" w:rsidRDefault="008B28A8" w:rsidP="00054987">
      <w:pPr>
        <w:pStyle w:val="9"/>
        <w:rPr>
          <w:ins w:id="1175" w:author="Ericsson (Felipe)" w:date="2023-09-27T10:33:00Z"/>
        </w:rPr>
      </w:pPr>
      <w:r>
        <w:br w:type="page"/>
      </w:r>
      <w:ins w:id="1176" w:author="Ericsson (Felipe)" w:date="2023-09-27T10:33:00Z">
        <w:r w:rsidR="00054987">
          <w:lastRenderedPageBreak/>
          <w:t>Annex &lt;Y&gt;:</w:t>
        </w:r>
        <w:r w:rsidR="00054987">
          <w:br/>
          <w:t>List of RAN2 Agreements</w:t>
        </w:r>
      </w:ins>
    </w:p>
    <w:p w14:paraId="0126D802" w14:textId="77777777" w:rsidR="00054987" w:rsidRDefault="00054987" w:rsidP="00054987">
      <w:pPr>
        <w:ind w:leftChars="90" w:left="180"/>
        <w:rPr>
          <w:ins w:id="1177" w:author="Ericsson (Felipe)" w:date="2023-09-27T10:33:00Z"/>
          <w:lang w:val="en-US"/>
        </w:rPr>
      </w:pPr>
      <w:ins w:id="1178" w:author="Ericsson (Felipe)" w:date="2023-09-27T10:33:00Z">
        <w:r>
          <w:rPr>
            <w:lang w:val="en-US"/>
          </w:rPr>
          <w:t xml:space="preserve">Below the main agreements, observations and assumptions captured in the different RAN2 meeting discussions. </w:t>
        </w:r>
        <w:r w:rsidRPr="00CA4E96">
          <w:rPr>
            <w:highlight w:val="yellow"/>
            <w:lang w:val="en-US"/>
          </w:rPr>
          <w:t>Those highlighted are captured in the TP above.</w:t>
        </w:r>
        <w:r>
          <w:rPr>
            <w:lang w:val="en-US"/>
          </w:rPr>
          <w:t xml:space="preserve"> </w:t>
        </w:r>
      </w:ins>
    </w:p>
    <w:p w14:paraId="4A39817E" w14:textId="77777777" w:rsidR="00054987" w:rsidRDefault="00054987" w:rsidP="00054987">
      <w:pPr>
        <w:ind w:leftChars="90" w:left="180"/>
        <w:rPr>
          <w:ins w:id="1179" w:author="Ericsson (Felipe)" w:date="2023-09-27T10:33:00Z"/>
          <w:b/>
          <w:bCs/>
          <w:sz w:val="24"/>
          <w:szCs w:val="24"/>
          <w:u w:val="single"/>
        </w:rPr>
      </w:pPr>
      <w:ins w:id="1180" w:author="Ericsson (Felipe)" w:date="2023-09-27T10:33:00Z">
        <w:r>
          <w:rPr>
            <w:b/>
            <w:bCs/>
            <w:sz w:val="24"/>
            <w:szCs w:val="24"/>
            <w:u w:val="single"/>
          </w:rPr>
          <w:t>RAN2#119bis-e (October 10 – 19, 2022)</w:t>
        </w:r>
      </w:ins>
    </w:p>
    <w:p w14:paraId="1B29A488" w14:textId="77777777" w:rsidR="00054987" w:rsidRDefault="00054987" w:rsidP="00054987">
      <w:pPr>
        <w:pStyle w:val="Doc-text2"/>
        <w:ind w:leftChars="719" w:left="1801"/>
        <w:rPr>
          <w:ins w:id="1181" w:author="Ericsson (Felipe)" w:date="2023-09-27T10:33:00Z"/>
          <w:lang w:val="en-US"/>
        </w:rPr>
      </w:pPr>
      <w:ins w:id="1182" w:author="Ericsson (Felipe)" w:date="2023-09-27T10:33:00Z">
        <w:r>
          <w:rPr>
            <w:lang w:val="en-US"/>
          </w:rPr>
          <w:t xml:space="preserve">Some initial Assumptions on the work: </w:t>
        </w:r>
      </w:ins>
    </w:p>
    <w:p w14:paraId="2799A79C" w14:textId="77777777" w:rsidR="00054987" w:rsidRDefault="00054987" w:rsidP="00054987">
      <w:pPr>
        <w:pStyle w:val="Doc-text2"/>
        <w:ind w:leftChars="719" w:left="1801"/>
        <w:rPr>
          <w:ins w:id="1183" w:author="Ericsson (Felipe)" w:date="2023-09-27T10:33:00Z"/>
          <w:lang w:val="en-US"/>
        </w:rPr>
      </w:pPr>
      <w:ins w:id="1184" w:author="Ericsson (Felipe)" w:date="2023-09-27T10:33:00Z">
        <w:r>
          <w:rPr>
            <w:lang w:val="en-US"/>
          </w:rPr>
          <w:t>-</w:t>
        </w:r>
        <w:r>
          <w:rPr>
            <w:lang w:val="en-US"/>
          </w:rPr>
          <w:tab/>
          <w:t>Assume that RAN2’s work can be somewhat split: A) use-case-centric configuration, signalling and control procedures, B) management of data and AI/ML models (where part of discussion may overlap between use cases).</w:t>
        </w:r>
      </w:ins>
    </w:p>
    <w:p w14:paraId="4CBFD9F9" w14:textId="77777777" w:rsidR="00054987" w:rsidRDefault="00054987" w:rsidP="00054987">
      <w:pPr>
        <w:pStyle w:val="Doc-text2"/>
        <w:ind w:leftChars="719" w:left="1801"/>
        <w:rPr>
          <w:ins w:id="1185" w:author="Ericsson (Felipe)" w:date="2023-09-27T10:33:00Z"/>
          <w:lang w:val="en-US"/>
        </w:rPr>
      </w:pPr>
      <w:ins w:id="1186" w:author="Ericsson (Felipe)" w:date="2023-09-27T10:33:00Z">
        <w:r>
          <w:rPr>
            <w:lang w:val="en-US"/>
          </w:rPr>
          <w:t>-</w:t>
        </w:r>
        <w:r>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7719F82D" w14:textId="77777777" w:rsidR="00054987" w:rsidRDefault="00054987" w:rsidP="00054987">
      <w:pPr>
        <w:pStyle w:val="Doc-text2"/>
        <w:ind w:leftChars="719" w:left="1801"/>
        <w:rPr>
          <w:ins w:id="1187" w:author="Ericsson (Felipe)" w:date="2023-09-27T10:33:00Z"/>
          <w:lang w:val="en-US"/>
        </w:rPr>
      </w:pPr>
      <w:ins w:id="1188" w:author="Ericsson (Felipe)" w:date="2023-09-27T10:33:00Z">
        <w:r>
          <w:rPr>
            <w:lang w:val="en-US"/>
          </w:rPr>
          <w:t>-</w:t>
        </w:r>
        <w:r>
          <w:rPr>
            <w:lang w:val="en-US"/>
          </w:rPr>
          <w:tab/>
          <w:t xml:space="preserve">Chair assumes that we will input on various aspects when the time is right, and e.g. postpone things that obviously need R1 decisions, but there could be some rare exception. </w:t>
        </w:r>
      </w:ins>
    </w:p>
    <w:p w14:paraId="3A52C491" w14:textId="77777777" w:rsidR="00054987" w:rsidRPr="00661657" w:rsidRDefault="00054987" w:rsidP="00054987">
      <w:pPr>
        <w:ind w:leftChars="90" w:left="180"/>
        <w:rPr>
          <w:ins w:id="1189" w:author="Ericsson (Felipe)" w:date="2023-09-27T10:33:00Z"/>
          <w:rStyle w:val="affff9"/>
          <w:sz w:val="22"/>
          <w:szCs w:val="22"/>
        </w:rPr>
      </w:pPr>
      <w:ins w:id="1190" w:author="Ericsson (Felipe)" w:date="2023-09-27T10:33:00Z">
        <w:r w:rsidRPr="00661657">
          <w:rPr>
            <w:rStyle w:val="affff9"/>
            <w:sz w:val="22"/>
            <w:szCs w:val="22"/>
          </w:rPr>
          <w:t xml:space="preserve">AIML methods </w:t>
        </w:r>
      </w:ins>
    </w:p>
    <w:p w14:paraId="144BD003" w14:textId="77777777" w:rsidR="00054987" w:rsidRDefault="00054987" w:rsidP="00054987">
      <w:pPr>
        <w:pStyle w:val="Agreement"/>
        <w:ind w:leftChars="719" w:left="1798"/>
        <w:rPr>
          <w:ins w:id="1191" w:author="Ericsson (Felipe)" w:date="2023-09-27T10:33:00Z"/>
          <w:lang w:val="en-US"/>
        </w:rPr>
      </w:pPr>
      <w:ins w:id="1192" w:author="Ericsson (Felipe)" w:date="2023-09-27T10:33:00Z">
        <w:r>
          <w:rPr>
            <w:lang w:val="en-US"/>
          </w:rPr>
          <w:t>Assume that R2 will reuse terminology defined by R1 to the extent possible/reasonable</w:t>
        </w:r>
      </w:ins>
    </w:p>
    <w:p w14:paraId="3B77B4B1" w14:textId="77777777" w:rsidR="00054987" w:rsidRDefault="00054987" w:rsidP="00054987">
      <w:pPr>
        <w:pStyle w:val="Agreement"/>
        <w:ind w:leftChars="719" w:left="1798"/>
        <w:rPr>
          <w:ins w:id="1193" w:author="Ericsson (Felipe)" w:date="2023-09-27T10:33:00Z"/>
          <w:lang w:val="en-US"/>
        </w:rPr>
      </w:pPr>
      <w:ins w:id="1194" w:author="Ericsson (Felipe)" w:date="2023-09-27T10:33:00Z">
        <w:r>
          <w:rPr>
            <w:lang w:val="en-US"/>
          </w:rPr>
          <w:t>Observation: the collaboration levels definitions doesn’t really clarify what is required, more work is needed</w:t>
        </w:r>
      </w:ins>
    </w:p>
    <w:p w14:paraId="7A5BCD94" w14:textId="77777777" w:rsidR="00054987" w:rsidRDefault="00054987" w:rsidP="00054987">
      <w:pPr>
        <w:pStyle w:val="Agreement"/>
        <w:ind w:leftChars="719" w:left="1798"/>
        <w:rPr>
          <w:ins w:id="1195" w:author="Ericsson (Felipe)" w:date="2023-09-27T10:33:00Z"/>
          <w:lang w:val="en-US" w:eastAsia="zh-CN"/>
        </w:rPr>
      </w:pPr>
      <w:ins w:id="1196" w:author="Ericsson (Felipe)" w:date="2023-09-27T10:33:00Z">
        <w:r>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EEA9A75" w14:textId="77777777" w:rsidR="00054987" w:rsidRDefault="00054987" w:rsidP="00054987">
      <w:pPr>
        <w:pStyle w:val="Agreement"/>
        <w:ind w:leftChars="719" w:left="1798"/>
        <w:rPr>
          <w:ins w:id="1197" w:author="Ericsson (Felipe)" w:date="2023-09-27T10:33:00Z"/>
          <w:highlight w:val="yellow"/>
          <w:lang w:val="en-US" w:eastAsia="zh-CN"/>
        </w:rPr>
      </w:pPr>
      <w:ins w:id="1198" w:author="Ericsson (Felipe)" w:date="2023-09-27T10:33:00Z">
        <w:r>
          <w:rPr>
            <w:highlight w:val="yellow"/>
            <w:lang w:val="en-US" w:eastAsia="zh-CN"/>
          </w:rPr>
          <w:t>R2 assumes that from Management or Control point of view mainly some meta info about a model may need to be known, details FFS.</w:t>
        </w:r>
      </w:ins>
    </w:p>
    <w:p w14:paraId="79343F5C" w14:textId="77777777" w:rsidR="00054987" w:rsidRDefault="00054987" w:rsidP="00054987">
      <w:pPr>
        <w:pStyle w:val="Agreement"/>
        <w:ind w:leftChars="719" w:left="1798"/>
        <w:rPr>
          <w:ins w:id="1199" w:author="Ericsson (Felipe)" w:date="2023-09-27T10:33:00Z"/>
          <w:highlight w:val="yellow"/>
          <w:lang w:val="en-US"/>
        </w:rPr>
      </w:pPr>
      <w:ins w:id="1200" w:author="Ericsson (Felipe)" w:date="2023-09-27T10:33:00Z">
        <w:r>
          <w:rPr>
            <w:highlight w:val="yellow"/>
            <w:lang w:val="en-US"/>
          </w:rPr>
          <w:t xml:space="preserve">R2 assumes that a model is identified by a model ID. Its usage is FFS. </w:t>
        </w:r>
      </w:ins>
    </w:p>
    <w:p w14:paraId="646FA9DA" w14:textId="77777777" w:rsidR="00054987" w:rsidRDefault="00054987" w:rsidP="00054987">
      <w:pPr>
        <w:pStyle w:val="Agreement"/>
        <w:ind w:leftChars="719" w:left="1798"/>
        <w:rPr>
          <w:ins w:id="1201" w:author="Ericsson (Felipe)" w:date="2023-09-27T10:33:00Z"/>
          <w:lang w:val="en-US" w:eastAsia="zh-CN"/>
        </w:rPr>
      </w:pPr>
      <w:ins w:id="1202" w:author="Ericsson (Felipe)" w:date="2023-09-27T10:33:00Z">
        <w:r>
          <w:rPr>
            <w:lang w:val="en-US" w:eastAsia="zh-CN"/>
          </w:rPr>
          <w:t>General FFS: AIML Model delivery to the UE may have different options, Control-plane (multiple subvariants), User Plane, can be discussed case by case.</w:t>
        </w:r>
      </w:ins>
    </w:p>
    <w:p w14:paraId="2AD3ECBC" w14:textId="77777777" w:rsidR="00054987" w:rsidRDefault="00054987" w:rsidP="00054987">
      <w:pPr>
        <w:ind w:leftChars="90" w:left="180"/>
        <w:rPr>
          <w:ins w:id="1203" w:author="Ericsson (Felipe)" w:date="2023-09-27T10:33:00Z"/>
          <w:lang w:val="en-US"/>
        </w:rPr>
      </w:pPr>
    </w:p>
    <w:p w14:paraId="1F2DA84A" w14:textId="77777777" w:rsidR="00054987" w:rsidRDefault="00054987" w:rsidP="00054987">
      <w:pPr>
        <w:ind w:leftChars="90" w:left="180"/>
        <w:rPr>
          <w:ins w:id="1204" w:author="Ericsson (Felipe)" w:date="2023-09-27T10:33:00Z"/>
          <w:b/>
          <w:bCs/>
          <w:sz w:val="24"/>
          <w:szCs w:val="24"/>
          <w:u w:val="single"/>
        </w:rPr>
      </w:pPr>
      <w:ins w:id="1205" w:author="Ericsson (Felipe)" w:date="2023-09-27T10:33:00Z">
        <w:r>
          <w:rPr>
            <w:b/>
            <w:bCs/>
            <w:sz w:val="24"/>
            <w:szCs w:val="24"/>
            <w:u w:val="single"/>
          </w:rPr>
          <w:t>RAN2#120 (Toulouse, France, November 14 – 18, 2022)</w:t>
        </w:r>
      </w:ins>
    </w:p>
    <w:p w14:paraId="359DD701" w14:textId="77777777" w:rsidR="00054987" w:rsidRPr="00661657" w:rsidRDefault="00054987" w:rsidP="00054987">
      <w:pPr>
        <w:ind w:leftChars="90" w:left="180"/>
        <w:rPr>
          <w:ins w:id="1206" w:author="Ericsson (Felipe)" w:date="2023-09-27T10:33:00Z"/>
          <w:rStyle w:val="affff9"/>
          <w:sz w:val="22"/>
          <w:szCs w:val="22"/>
        </w:rPr>
      </w:pPr>
      <w:ins w:id="1207" w:author="Ericsson (Felipe)" w:date="2023-09-27T10:33:00Z">
        <w:r w:rsidRPr="00661657">
          <w:rPr>
            <w:rStyle w:val="affff9"/>
            <w:sz w:val="22"/>
            <w:szCs w:val="22"/>
          </w:rPr>
          <w:t xml:space="preserve">AIML methods </w:t>
        </w:r>
      </w:ins>
    </w:p>
    <w:p w14:paraId="034E1D14" w14:textId="77777777" w:rsidR="00054987" w:rsidRDefault="00054987" w:rsidP="00054987">
      <w:pPr>
        <w:pStyle w:val="Agreement"/>
        <w:ind w:leftChars="719" w:left="1798"/>
        <w:rPr>
          <w:ins w:id="1208" w:author="Ericsson (Felipe)" w:date="2023-09-27T10:33:00Z"/>
          <w:highlight w:val="yellow"/>
          <w:lang w:val="en-US"/>
        </w:rPr>
      </w:pPr>
      <w:bookmarkStart w:id="1209" w:name="_Hlk131170049"/>
      <w:ins w:id="1210" w:author="Ericsson (Felipe)" w:date="2023-09-27T10:33:00Z">
        <w:r>
          <w:rPr>
            <w:highlight w:val="yellow"/>
            <w:lang w:val="en-US"/>
          </w:rPr>
          <w:t xml:space="preserve">R2 assumes that model ID can be used to identify which AI/ML model is being used in LCM including model delivery. </w:t>
        </w:r>
      </w:ins>
    </w:p>
    <w:p w14:paraId="66BE4854" w14:textId="77777777" w:rsidR="00054987" w:rsidRDefault="00054987" w:rsidP="00054987">
      <w:pPr>
        <w:pStyle w:val="Agreement"/>
        <w:ind w:leftChars="719" w:left="1798"/>
        <w:rPr>
          <w:ins w:id="1211" w:author="Ericsson (Felipe)" w:date="2023-09-27T10:33:00Z"/>
          <w:highlight w:val="yellow"/>
          <w:lang w:val="en-US"/>
        </w:rPr>
      </w:pPr>
      <w:ins w:id="1212" w:author="Ericsson (Felipe)" w:date="2023-09-27T10:33:00Z">
        <w:r>
          <w:rPr>
            <w:highlight w:val="yellow"/>
            <w:lang w:val="en-US"/>
          </w:rPr>
          <w:t xml:space="preserve">R2 assumes that model ID can be used to identify a model (or models) during model selection/activation/deactivation/switching (can later align with R1 if needed). </w:t>
        </w:r>
      </w:ins>
    </w:p>
    <w:p w14:paraId="2CE9A3F9" w14:textId="77777777" w:rsidR="00054987" w:rsidRDefault="00054987" w:rsidP="00054987">
      <w:pPr>
        <w:pStyle w:val="Agreement"/>
        <w:ind w:leftChars="719" w:left="1798"/>
        <w:rPr>
          <w:ins w:id="1213" w:author="Ericsson (Felipe)" w:date="2023-09-27T10:33:00Z"/>
          <w:lang w:val="en-US" w:eastAsia="zh-CN"/>
        </w:rPr>
      </w:pPr>
      <w:ins w:id="1214" w:author="Ericsson (Felipe)" w:date="2023-09-27T10:33:00Z">
        <w:r>
          <w:rPr>
            <w:lang w:val="en-US" w:eastAsia="zh-CN"/>
          </w:rPr>
          <w:t>For model transfer/delivery for AI/ML models (for the target use cases of this SI), RAN2 to study CP-based, UP-based solutions</w:t>
        </w:r>
      </w:ins>
    </w:p>
    <w:p w14:paraId="1A444FB1" w14:textId="77777777" w:rsidR="00054987" w:rsidRDefault="00054987" w:rsidP="00054987">
      <w:pPr>
        <w:pStyle w:val="Doc-text2"/>
        <w:ind w:leftChars="719" w:left="1801"/>
        <w:rPr>
          <w:ins w:id="1215" w:author="Ericsson (Felipe)" w:date="2023-09-27T10:33:00Z"/>
          <w:lang w:val="en-US" w:eastAsia="en-GB"/>
        </w:rPr>
      </w:pPr>
    </w:p>
    <w:p w14:paraId="49B1F0AC" w14:textId="77777777" w:rsidR="00054987" w:rsidRPr="00661657" w:rsidRDefault="00054987" w:rsidP="00054987">
      <w:pPr>
        <w:ind w:leftChars="90" w:left="180"/>
        <w:rPr>
          <w:ins w:id="1216" w:author="Ericsson (Felipe)" w:date="2023-09-27T10:33:00Z"/>
          <w:rStyle w:val="affff9"/>
          <w:sz w:val="22"/>
          <w:szCs w:val="22"/>
        </w:rPr>
      </w:pPr>
      <w:ins w:id="1217" w:author="Ericsson (Felipe)" w:date="2023-09-27T10:33:00Z">
        <w:r w:rsidRPr="00661657">
          <w:rPr>
            <w:rStyle w:val="affff9"/>
            <w:sz w:val="22"/>
            <w:szCs w:val="22"/>
          </w:rPr>
          <w:t>Use case specific aspects</w:t>
        </w:r>
      </w:ins>
    </w:p>
    <w:p w14:paraId="4A6AD93D" w14:textId="77777777" w:rsidR="00054987" w:rsidRDefault="00054987" w:rsidP="00054987">
      <w:pPr>
        <w:pStyle w:val="Agreement"/>
        <w:ind w:leftChars="719" w:left="1798"/>
        <w:rPr>
          <w:ins w:id="1218" w:author="Ericsson (Felipe)" w:date="2023-09-27T10:33:00Z"/>
          <w:highlight w:val="yellow"/>
          <w:lang w:val="en-US" w:eastAsia="zh-CN"/>
        </w:rPr>
      </w:pPr>
      <w:ins w:id="1219" w:author="Ericsson (Felipe)" w:date="2023-09-27T10:33:00Z">
        <w:r>
          <w:rPr>
            <w:highlight w:val="yellow"/>
            <w:lang w:val="en-US" w:eastAsia="zh-CN"/>
          </w:rPr>
          <w:t xml:space="preserve">RAN2 scope includes procedures, protocols, and signaling for two-sided CSI use case(s), e.g.  </w:t>
        </w:r>
      </w:ins>
    </w:p>
    <w:p w14:paraId="001CE270" w14:textId="77777777" w:rsidR="00054987" w:rsidRDefault="00054987">
      <w:pPr>
        <w:pStyle w:val="Agreement"/>
        <w:numPr>
          <w:ilvl w:val="0"/>
          <w:numId w:val="149"/>
        </w:numPr>
        <w:ind w:leftChars="899" w:left="2158"/>
        <w:rPr>
          <w:ins w:id="1220" w:author="Ericsson (Felipe)" w:date="2023-09-27T10:33:00Z"/>
          <w:highlight w:val="yellow"/>
          <w:lang w:val="en-US" w:eastAsia="zh-CN"/>
        </w:rPr>
      </w:pPr>
      <w:ins w:id="1221" w:author="Ericsson (Felipe)" w:date="2023-09-27T10:33:00Z">
        <w:r>
          <w:rPr>
            <w:highlight w:val="yellow"/>
            <w:lang w:val="en-US" w:eastAsia="zh-CN"/>
          </w:rPr>
          <w:t xml:space="preserve">Ensuring UE and gNB  side models are configured / applied based on their applicable configurations / scenarios. </w:t>
        </w:r>
      </w:ins>
    </w:p>
    <w:p w14:paraId="6F279E07" w14:textId="77777777" w:rsidR="00054987" w:rsidRDefault="00054987">
      <w:pPr>
        <w:pStyle w:val="Agreement"/>
        <w:numPr>
          <w:ilvl w:val="0"/>
          <w:numId w:val="149"/>
        </w:numPr>
        <w:ind w:leftChars="899" w:left="2158"/>
        <w:rPr>
          <w:ins w:id="1222" w:author="Ericsson (Felipe)" w:date="2023-09-27T10:33:00Z"/>
          <w:highlight w:val="yellow"/>
          <w:lang w:val="en-US" w:eastAsia="zh-CN"/>
        </w:rPr>
      </w:pPr>
      <w:ins w:id="1223" w:author="Ericsson (Felipe)" w:date="2023-09-27T10:33:00Z">
        <w:r>
          <w:rPr>
            <w:highlight w:val="yellow"/>
            <w:lang w:val="en-US" w:eastAsia="zh-CN"/>
          </w:rPr>
          <w:t>Ensuring that models are matched properly at both UE and gNB sides, i.e., when a CSI encoder is used at the UE corresponding CSI decoder is used at the gNB</w:t>
        </w:r>
      </w:ins>
    </w:p>
    <w:p w14:paraId="5DE66D5A" w14:textId="77777777" w:rsidR="00054987" w:rsidRDefault="00054987">
      <w:pPr>
        <w:pStyle w:val="Agreement"/>
        <w:numPr>
          <w:ilvl w:val="0"/>
          <w:numId w:val="149"/>
        </w:numPr>
        <w:ind w:leftChars="899" w:left="2158"/>
        <w:rPr>
          <w:ins w:id="1224" w:author="Ericsson (Felipe)" w:date="2023-09-27T10:33:00Z"/>
          <w:highlight w:val="yellow"/>
          <w:lang w:val="en-US" w:eastAsia="zh-CN"/>
        </w:rPr>
      </w:pPr>
      <w:ins w:id="1225" w:author="Ericsson (Felipe)" w:date="2023-09-27T10:33:00Z">
        <w:r>
          <w:rPr>
            <w:highlight w:val="yellow"/>
            <w:lang w:val="en-US" w:eastAsia="zh-CN"/>
          </w:rPr>
          <w:lastRenderedPageBreak/>
          <w:t>Achieving simultaneous (de)activation and switching of the two-sided model</w:t>
        </w:r>
      </w:ins>
    </w:p>
    <w:p w14:paraId="6BFDF2D4" w14:textId="77777777" w:rsidR="00054987" w:rsidRDefault="00054987" w:rsidP="00054987">
      <w:pPr>
        <w:pStyle w:val="Doc-text2"/>
        <w:rPr>
          <w:ins w:id="1226" w:author="Ericsson (Felipe)" w:date="2023-09-27T10:33:00Z"/>
          <w:lang w:val="en-US" w:eastAsia="en-GB"/>
        </w:rPr>
      </w:pPr>
    </w:p>
    <w:bookmarkEnd w:id="1209"/>
    <w:p w14:paraId="0859A6C1" w14:textId="21E02014" w:rsidR="00054987" w:rsidRDefault="00054987" w:rsidP="00054987">
      <w:pPr>
        <w:pStyle w:val="Doc-text2"/>
        <w:rPr>
          <w:ins w:id="1227" w:author="Ericsson (Felipe)" w:date="2023-09-27T10:33:00Z"/>
          <w:lang w:val="en-US"/>
        </w:rPr>
      </w:pPr>
    </w:p>
    <w:p w14:paraId="725EF7C7" w14:textId="77777777" w:rsidR="00054987" w:rsidRDefault="00054987" w:rsidP="00054987">
      <w:pPr>
        <w:rPr>
          <w:ins w:id="1228" w:author="Ericsson (Felipe)" w:date="2023-09-27T10:33:00Z"/>
          <w:b/>
          <w:bCs/>
          <w:sz w:val="24"/>
          <w:szCs w:val="24"/>
          <w:u w:val="single"/>
        </w:rPr>
      </w:pPr>
      <w:ins w:id="1229" w:author="Ericsson (Felipe)" w:date="2023-09-27T10:33:00Z">
        <w:r>
          <w:rPr>
            <w:b/>
            <w:bCs/>
            <w:sz w:val="24"/>
            <w:szCs w:val="24"/>
            <w:u w:val="single"/>
          </w:rPr>
          <w:t>RAN2#121 (Athens, Greece, February 27 – March 3, 2023)</w:t>
        </w:r>
      </w:ins>
    </w:p>
    <w:p w14:paraId="405479F0" w14:textId="77777777" w:rsidR="00054987" w:rsidRPr="00661657" w:rsidRDefault="00054987" w:rsidP="00054987">
      <w:pPr>
        <w:rPr>
          <w:ins w:id="1230" w:author="Ericsson (Felipe)" w:date="2023-09-27T10:33:00Z"/>
          <w:rStyle w:val="affff9"/>
          <w:sz w:val="22"/>
          <w:szCs w:val="22"/>
        </w:rPr>
      </w:pPr>
      <w:ins w:id="1231" w:author="Ericsson (Felipe)" w:date="2023-09-27T10:33:00Z">
        <w:r w:rsidRPr="00661657">
          <w:rPr>
            <w:rStyle w:val="affff9"/>
            <w:sz w:val="22"/>
            <w:szCs w:val="22"/>
          </w:rPr>
          <w:t xml:space="preserve">AIML methods </w:t>
        </w:r>
      </w:ins>
    </w:p>
    <w:p w14:paraId="03D6D4B7" w14:textId="77777777" w:rsidR="00054987" w:rsidRPr="00661657" w:rsidRDefault="00054987" w:rsidP="00054987">
      <w:pPr>
        <w:rPr>
          <w:ins w:id="1232" w:author="Ericsson (Felipe)" w:date="2023-09-27T10:33:00Z"/>
          <w:rStyle w:val="affffa"/>
          <w:u w:val="single"/>
        </w:rPr>
      </w:pPr>
      <w:ins w:id="1233" w:author="Ericsson (Felipe)" w:date="2023-09-27T10:33:00Z">
        <w:r w:rsidRPr="00661657">
          <w:rPr>
            <w:rStyle w:val="affffa"/>
            <w:u w:val="single"/>
          </w:rPr>
          <w:t>Data Collection</w:t>
        </w:r>
      </w:ins>
    </w:p>
    <w:p w14:paraId="63AB32DD" w14:textId="77777777" w:rsidR="00054987" w:rsidRDefault="00054987" w:rsidP="00054987">
      <w:pPr>
        <w:pStyle w:val="Doc-text2"/>
        <w:rPr>
          <w:ins w:id="1234" w:author="Ericsson (Felipe)" w:date="2023-09-27T10:33:00Z"/>
          <w:lang w:val="en-US"/>
        </w:rPr>
      </w:pPr>
    </w:p>
    <w:p w14:paraId="39CB45F1" w14:textId="77777777" w:rsidR="00054987" w:rsidRDefault="00054987" w:rsidP="00054987">
      <w:pPr>
        <w:pStyle w:val="Doc-text2"/>
        <w:rPr>
          <w:ins w:id="1235" w:author="Ericsson (Felipe)" w:date="2023-09-27T10:33:00Z"/>
          <w:i/>
          <w:iCs/>
          <w:lang w:val="en-US"/>
        </w:rPr>
      </w:pPr>
      <w:ins w:id="1236" w:author="Ericsson (Felipe)" w:date="2023-09-27T10:33:00Z">
        <w:r>
          <w:rPr>
            <w:i/>
            <w:iCs/>
            <w:lang w:val="en-US"/>
          </w:rPr>
          <w:t>Proposal 1</w:t>
        </w:r>
        <w:r>
          <w:rPr>
            <w:i/>
            <w:iCs/>
            <w:lang w:val="en-US"/>
          </w:rPr>
          <w:tab/>
          <w:t>RAN2 to simultaneously focus on studying data collection solutions for both NW- and UE-sided AIML models, including assistance signalling and (dataset) reporting from the concerning entity.</w:t>
        </w:r>
      </w:ins>
    </w:p>
    <w:p w14:paraId="4646F97B" w14:textId="77777777" w:rsidR="00054987" w:rsidRDefault="00054987" w:rsidP="00054987">
      <w:pPr>
        <w:pStyle w:val="Doc-text2"/>
        <w:rPr>
          <w:ins w:id="1237" w:author="Ericsson (Felipe)" w:date="2023-09-27T10:33:00Z"/>
          <w:i/>
          <w:iCs/>
          <w:lang w:val="en-US"/>
        </w:rPr>
      </w:pPr>
      <w:ins w:id="1238" w:author="Ericsson (Felipe)" w:date="2023-09-27T10:33:00Z">
        <w:r>
          <w:rPr>
            <w:i/>
            <w:iCs/>
            <w:lang w:val="en-US"/>
          </w:rPr>
          <w:t>Proposal 2</w:t>
        </w:r>
        <w:r>
          <w:rPr>
            <w:i/>
            <w:iCs/>
            <w:lang w:val="en-US"/>
          </w:rPr>
          <w:tab/>
          <w:t>Study RAN2 implications of data collection for all concerning LCM purpose, e.g., model training/monitoring/selection/update/inference/etc.</w:t>
        </w:r>
      </w:ins>
    </w:p>
    <w:p w14:paraId="2BDDAFBD" w14:textId="77777777" w:rsidR="00054987" w:rsidRDefault="00054987" w:rsidP="00054987">
      <w:pPr>
        <w:pStyle w:val="Doc-text2"/>
        <w:rPr>
          <w:ins w:id="1239" w:author="Ericsson (Felipe)" w:date="2023-09-27T10:33:00Z"/>
          <w:i/>
          <w:iCs/>
          <w:lang w:val="en-US"/>
        </w:rPr>
      </w:pPr>
      <w:ins w:id="1240" w:author="Ericsson (Felipe)" w:date="2023-09-27T10:33:00Z">
        <w:r>
          <w:rPr>
            <w:i/>
            <w:iCs/>
            <w:lang w:val="en-US"/>
          </w:rPr>
          <w:t>Proposal 3</w:t>
        </w:r>
        <w:r>
          <w:rPr>
            <w:i/>
            <w:iCs/>
            <w:lang w:val="en-US"/>
          </w:rPr>
          <w:tab/>
          <w:t>RAN2 to separately analyse the data collection requirements and solutions for the different LCM purposes. FFS if general frameworks/solutions could be adopted.</w:t>
        </w:r>
      </w:ins>
    </w:p>
    <w:p w14:paraId="72ABA725" w14:textId="77777777" w:rsidR="00054987" w:rsidRDefault="00054987" w:rsidP="00054987">
      <w:pPr>
        <w:pStyle w:val="Doc-text2"/>
        <w:rPr>
          <w:ins w:id="1241" w:author="Ericsson (Felipe)" w:date="2023-09-27T10:33:00Z"/>
          <w:i/>
          <w:iCs/>
          <w:lang w:val="en-US"/>
        </w:rPr>
      </w:pPr>
      <w:ins w:id="1242" w:author="Ericsson (Felipe)" w:date="2023-09-27T10:33:00Z">
        <w:r>
          <w:rPr>
            <w:i/>
            <w:iCs/>
            <w:lang w:val="en-US"/>
          </w:rPr>
          <w:t>Proposal 4</w:t>
        </w:r>
        <w:r>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3E382D34" w14:textId="77777777" w:rsidR="00054987" w:rsidRDefault="00054987" w:rsidP="00054987">
      <w:pPr>
        <w:pStyle w:val="Doc-text2"/>
        <w:rPr>
          <w:ins w:id="1243" w:author="Ericsson (Felipe)" w:date="2023-09-27T10:33:00Z"/>
          <w:i/>
          <w:iCs/>
          <w:lang w:val="en-US"/>
        </w:rPr>
      </w:pPr>
      <w:ins w:id="1244" w:author="Ericsson (Felipe)" w:date="2023-09-27T10:33:00Z">
        <w:r>
          <w:rPr>
            <w:i/>
            <w:iCs/>
            <w:lang w:val="en-US"/>
          </w:rPr>
          <w:t>Proposal 5</w:t>
        </w:r>
        <w:r>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0C2AF9FD" w14:textId="77777777" w:rsidR="00054987" w:rsidRDefault="00054987" w:rsidP="00054987">
      <w:pPr>
        <w:pStyle w:val="Doc-text2"/>
        <w:rPr>
          <w:ins w:id="1245" w:author="Ericsson (Felipe)" w:date="2023-09-27T10:33:00Z"/>
          <w:i/>
          <w:iCs/>
          <w:lang w:val="en-US"/>
        </w:rPr>
      </w:pPr>
      <w:ins w:id="1246" w:author="Ericsson (Felipe)" w:date="2023-09-27T10:33:00Z">
        <w:r>
          <w:rPr>
            <w:i/>
            <w:iCs/>
            <w:lang w:val="en-US"/>
          </w:rPr>
          <w:t>Proposal 6</w:t>
        </w:r>
        <w:r>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67C50712" w14:textId="77777777" w:rsidR="00054987" w:rsidRDefault="00054987" w:rsidP="00054987">
      <w:pPr>
        <w:pStyle w:val="Doc-text2"/>
        <w:rPr>
          <w:ins w:id="1247" w:author="Ericsson (Felipe)" w:date="2023-09-27T10:33:00Z"/>
          <w:i/>
          <w:iCs/>
          <w:lang w:val="en-US"/>
        </w:rPr>
      </w:pPr>
      <w:ins w:id="1248" w:author="Ericsson (Felipe)" w:date="2023-09-27T10:33:00Z">
        <w:r>
          <w:rPr>
            <w:i/>
            <w:iCs/>
            <w:lang w:val="en-US"/>
          </w:rPr>
          <w:t>Proposal 7</w:t>
        </w:r>
        <w:r>
          <w:rPr>
            <w:i/>
            <w:iCs/>
            <w:lang w:val="en-US"/>
          </w:rPr>
          <w:tab/>
          <w:t>Upon receiving specific (RAN1) requirements, RAN2 to decide whether the existing frameworks can be reused/extended, or whether a new framework is required.</w:t>
        </w:r>
      </w:ins>
    </w:p>
    <w:p w14:paraId="0CAD252B" w14:textId="77777777" w:rsidR="00054987" w:rsidRDefault="00054987" w:rsidP="00054987">
      <w:pPr>
        <w:pStyle w:val="Doc-text2"/>
        <w:rPr>
          <w:ins w:id="1249" w:author="Ericsson (Felipe)" w:date="2023-09-27T10:33:00Z"/>
          <w:i/>
          <w:iCs/>
          <w:lang w:val="en-US"/>
        </w:rPr>
      </w:pPr>
      <w:ins w:id="1250" w:author="Ericsson (Felipe)" w:date="2023-09-27T10:33:00Z">
        <w:r>
          <w:rPr>
            <w:i/>
            <w:iCs/>
            <w:lang w:val="en-US"/>
          </w:rPr>
          <w:t>Proposal 8</w:t>
        </w:r>
        <w:r>
          <w:rPr>
            <w:i/>
            <w:iCs/>
            <w:lang w:val="en-US"/>
          </w:rPr>
          <w:tab/>
          <w:t>For data collection, RAN2 will simply keep progressing and will inform of concerning agreements to RAN1 when necessary.</w:t>
        </w:r>
      </w:ins>
    </w:p>
    <w:p w14:paraId="69779E1D" w14:textId="77777777" w:rsidR="00054987" w:rsidRDefault="00054987" w:rsidP="00054987">
      <w:pPr>
        <w:pStyle w:val="Doc-text2"/>
        <w:ind w:left="0" w:firstLine="0"/>
        <w:rPr>
          <w:ins w:id="1251" w:author="Ericsson (Felipe)" w:date="2023-09-27T10:33:00Z"/>
          <w:lang w:val="en-US"/>
        </w:rPr>
      </w:pPr>
    </w:p>
    <w:p w14:paraId="2CF9A0EB" w14:textId="77777777" w:rsidR="00054987" w:rsidRDefault="00054987" w:rsidP="00054987">
      <w:pPr>
        <w:pStyle w:val="Agreement"/>
        <w:rPr>
          <w:ins w:id="1252" w:author="Ericsson (Felipe)" w:date="2023-09-27T10:33:00Z"/>
          <w:lang w:val="en-US"/>
        </w:rPr>
      </w:pPr>
      <w:ins w:id="1253" w:author="Ericsson (Felipe)" w:date="2023-09-27T10:33:00Z">
        <w:r>
          <w:rPr>
            <w:lang w:val="en-US"/>
          </w:rPr>
          <w:t>P1-P8 are loosely endorsed with the understanding that we can also go beyond, e.g. analyse other methods.</w:t>
        </w:r>
      </w:ins>
    </w:p>
    <w:p w14:paraId="7F9F1DCD" w14:textId="77777777" w:rsidR="00054987" w:rsidRDefault="00054987" w:rsidP="00054987">
      <w:pPr>
        <w:pStyle w:val="Doc-text2"/>
        <w:rPr>
          <w:ins w:id="1254" w:author="Ericsson (Felipe)" w:date="2023-09-27T10:33:00Z"/>
          <w:lang w:val="en-US"/>
        </w:rPr>
      </w:pPr>
    </w:p>
    <w:p w14:paraId="164737CA" w14:textId="77777777" w:rsidR="00054987" w:rsidRDefault="00054987" w:rsidP="00054987">
      <w:pPr>
        <w:pStyle w:val="EditorsNote"/>
        <w:rPr>
          <w:ins w:id="1255" w:author="Ericsson (Felipe)" w:date="2023-09-27T10:33:00Z"/>
          <w:lang w:val="en-US"/>
        </w:rPr>
      </w:pPr>
      <w:ins w:id="1256" w:author="Ericsson (Felipe)" w:date="2023-09-27T10:33:00Z">
        <w:r>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w:t>
        </w:r>
      </w:ins>
    </w:p>
    <w:p w14:paraId="4533ECAA" w14:textId="77777777" w:rsidR="00054987" w:rsidRDefault="00054987" w:rsidP="00054987">
      <w:pPr>
        <w:pStyle w:val="Agreement"/>
        <w:rPr>
          <w:ins w:id="1257" w:author="Ericsson (Felipe)" w:date="2023-09-27T10:33:00Z"/>
          <w:lang w:val="en-US"/>
        </w:rPr>
      </w:pPr>
      <w:ins w:id="1258" w:author="Ericsson (Felipe)" w:date="2023-09-27T10:33:00Z">
        <w:r>
          <w:rPr>
            <w:lang w:val="en-US"/>
          </w:rPr>
          <w:t>The table in this doc is endorsed as starting point</w:t>
        </w:r>
      </w:ins>
    </w:p>
    <w:p w14:paraId="740B1D02" w14:textId="77777777" w:rsidR="00054987" w:rsidRDefault="00054987" w:rsidP="00054987">
      <w:pPr>
        <w:pStyle w:val="Doc-text2"/>
        <w:ind w:left="0" w:firstLine="0"/>
        <w:rPr>
          <w:ins w:id="1259" w:author="Ericsson (Felipe)" w:date="2023-09-27T10:33:00Z"/>
          <w:lang w:val="en-US"/>
        </w:rPr>
      </w:pPr>
    </w:p>
    <w:p w14:paraId="6964BB1A" w14:textId="77777777" w:rsidR="00054987" w:rsidRDefault="00054987" w:rsidP="00054987">
      <w:pPr>
        <w:pStyle w:val="EditorsNote"/>
        <w:rPr>
          <w:ins w:id="1260" w:author="Ericsson (Felipe)" w:date="2023-09-27T10:33:00Z"/>
          <w:lang w:val="en-US"/>
        </w:rPr>
      </w:pPr>
      <w:ins w:id="1261" w:author="Ericsson (Felipe)" w:date="2023-09-27T10:33:00Z">
        <w:r>
          <w:rPr>
            <w:lang w:val="en-US"/>
          </w:rPr>
          <w:t xml:space="preserve">Rapporteur’s Note: The table in </w:t>
        </w:r>
        <w:r>
          <w:fldChar w:fldCharType="begin"/>
        </w:r>
        <w:r>
          <w:instrText xml:space="preserve"> HYPERLINK "http://www.3gpp.org/ftp//tsg_ran/WG2_RL2/TSGR2_121/Docs//R2-2300708.zip" </w:instrText>
        </w:r>
        <w:r>
          <w:fldChar w:fldCharType="separate"/>
        </w:r>
        <w:r>
          <w:rPr>
            <w:rStyle w:val="aa"/>
            <w:i/>
            <w:iCs/>
            <w:lang w:val="en-US"/>
          </w:rPr>
          <w:t>R2-2300708</w:t>
        </w:r>
        <w:r>
          <w:rPr>
            <w:rStyle w:val="aa"/>
            <w:i/>
            <w:iCs/>
            <w:lang w:val="en-US"/>
          </w:rPr>
          <w:fldChar w:fldCharType="end"/>
        </w:r>
        <w:r>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Pr>
            <w:rStyle w:val="aa"/>
            <w:lang w:val="en-US"/>
          </w:rPr>
          <w:t>R2-2302286</w:t>
        </w:r>
        <w:r>
          <w:rPr>
            <w:rStyle w:val="aa"/>
            <w:lang w:val="en-US"/>
          </w:rPr>
          <w:fldChar w:fldCharType="end"/>
        </w:r>
        <w:r>
          <w:rPr>
            <w:lang w:val="en-US"/>
          </w:rPr>
          <w:t xml:space="preserve"> and the following set of agreements:</w:t>
        </w:r>
      </w:ins>
    </w:p>
    <w:p w14:paraId="586ACB81" w14:textId="77777777" w:rsidR="00054987" w:rsidRDefault="00054987" w:rsidP="00054987">
      <w:pPr>
        <w:pStyle w:val="Agreement"/>
        <w:rPr>
          <w:ins w:id="1262" w:author="Ericsson (Felipe)" w:date="2023-09-27T10:33:00Z"/>
          <w:highlight w:val="yellow"/>
          <w:lang w:val="en-US"/>
        </w:rPr>
      </w:pPr>
      <w:ins w:id="1263" w:author="Ericsson (Felipe)" w:date="2023-09-27T10:33:00Z">
        <w:r>
          <w:rPr>
            <w:highlight w:val="yellow"/>
            <w:lang w:val="en-US"/>
          </w:rPr>
          <w:t xml:space="preserve">Endorse the table as a starting point (e.g. can add more columns if needed later, modify, add rows etc). Content shall be interpreted as current content. </w:t>
        </w:r>
      </w:ins>
    </w:p>
    <w:p w14:paraId="140E05C2" w14:textId="77777777" w:rsidR="00054987" w:rsidRDefault="00054987" w:rsidP="00054987">
      <w:pPr>
        <w:pStyle w:val="Agreement"/>
        <w:rPr>
          <w:ins w:id="1264" w:author="Ericsson (Felipe)" w:date="2023-09-27T10:33:00Z"/>
          <w:lang w:val="en-US"/>
        </w:rPr>
      </w:pPr>
      <w:ins w:id="1265" w:author="Ericsson (Felipe)" w:date="2023-09-27T10:33:00Z">
        <w:r>
          <w:rPr>
            <w:lang w:val="en-US"/>
          </w:rPr>
          <w:t xml:space="preserve">Chair: There is significant support to aim for evaluating the data collection methods per LCM purpose </w:t>
        </w:r>
      </w:ins>
    </w:p>
    <w:p w14:paraId="78FF9A8C" w14:textId="77777777" w:rsidR="00054987" w:rsidRDefault="00054987" w:rsidP="00054987">
      <w:pPr>
        <w:pStyle w:val="Doc-text2"/>
        <w:rPr>
          <w:ins w:id="1266" w:author="Ericsson (Felipe)" w:date="2023-09-27T10:33:00Z"/>
          <w:lang w:val="en-US"/>
        </w:rPr>
      </w:pPr>
    </w:p>
    <w:p w14:paraId="00D8DA1C" w14:textId="77777777" w:rsidR="00054987" w:rsidRPr="00661657" w:rsidRDefault="00054987" w:rsidP="00054987">
      <w:pPr>
        <w:rPr>
          <w:ins w:id="1267" w:author="Ericsson (Felipe)" w:date="2023-09-27T10:33:00Z"/>
          <w:rStyle w:val="affffa"/>
          <w:u w:val="single"/>
        </w:rPr>
      </w:pPr>
      <w:ins w:id="1268" w:author="Ericsson (Felipe)" w:date="2023-09-27T10:33:00Z">
        <w:r w:rsidRPr="00661657">
          <w:rPr>
            <w:rStyle w:val="affffa"/>
            <w:u w:val="single"/>
          </w:rPr>
          <w:t>Model Transfer</w:t>
        </w:r>
      </w:ins>
    </w:p>
    <w:p w14:paraId="1A34115B" w14:textId="77777777" w:rsidR="00054987" w:rsidRDefault="00054987" w:rsidP="00054987">
      <w:pPr>
        <w:pStyle w:val="Agreement"/>
        <w:rPr>
          <w:ins w:id="1269" w:author="Ericsson (Felipe)" w:date="2023-09-27T10:33:00Z"/>
          <w:highlight w:val="yellow"/>
          <w:lang w:val="en-US" w:eastAsia="zh-CN"/>
        </w:rPr>
      </w:pPr>
      <w:ins w:id="1270" w:author="Ericsson (Felipe)" w:date="2023-09-27T10:33:00Z">
        <w:r>
          <w:rPr>
            <w:highlight w:val="yellow"/>
            <w:lang w:val="en-US" w:eastAsia="zh-CN"/>
          </w:rPr>
          <w:t>We Use the wording “model transfer/delivery”</w:t>
        </w:r>
      </w:ins>
    </w:p>
    <w:p w14:paraId="5A8A97D7" w14:textId="77777777" w:rsidR="00054987" w:rsidRDefault="00054987" w:rsidP="00054987">
      <w:pPr>
        <w:pStyle w:val="Agreement"/>
        <w:rPr>
          <w:ins w:id="1271" w:author="Ericsson (Felipe)" w:date="2023-09-27T10:33:00Z"/>
          <w:lang w:val="en-US" w:eastAsia="zh-CN"/>
        </w:rPr>
      </w:pPr>
      <w:ins w:id="1272" w:author="Ericsson (Felipe)" w:date="2023-09-27T10:33:00Z">
        <w:r>
          <w:rPr>
            <w:lang w:val="en-US" w:eastAsia="zh-CN"/>
          </w:rPr>
          <w:t>model delivery that serves the use cases in the SI is within RAN2 scope, regardless other aspects.</w:t>
        </w:r>
      </w:ins>
    </w:p>
    <w:p w14:paraId="11EFF8E6" w14:textId="77777777" w:rsidR="00054987" w:rsidRDefault="00054987" w:rsidP="00054987">
      <w:pPr>
        <w:pStyle w:val="Doc-text2"/>
        <w:rPr>
          <w:ins w:id="1273" w:author="Ericsson (Felipe)" w:date="2023-09-27T10:33:00Z"/>
          <w:lang w:val="en-US"/>
        </w:rPr>
      </w:pPr>
    </w:p>
    <w:p w14:paraId="3E2C4CFF" w14:textId="77777777" w:rsidR="00054987" w:rsidRDefault="00054987" w:rsidP="00054987">
      <w:pPr>
        <w:pStyle w:val="Agreement"/>
        <w:rPr>
          <w:ins w:id="1274" w:author="Ericsson (Felipe)" w:date="2023-09-27T10:33:00Z"/>
          <w:highlight w:val="yellow"/>
          <w:lang w:val="en-US" w:eastAsia="zh-CN"/>
        </w:rPr>
      </w:pPr>
      <w:ins w:id="1275" w:author="Ericsson (Felipe)" w:date="2023-09-27T10:33:00Z">
        <w:r>
          <w:rPr>
            <w:highlight w:val="yellow"/>
            <w:lang w:val="en-US" w:eastAsia="zh-CN"/>
          </w:rPr>
          <w:t xml:space="preserve">Agreed: </w:t>
        </w:r>
      </w:ins>
    </w:p>
    <w:p w14:paraId="4492AA61" w14:textId="77777777" w:rsidR="00054987" w:rsidRDefault="00054987" w:rsidP="00054987">
      <w:pPr>
        <w:pStyle w:val="Agreement"/>
        <w:numPr>
          <w:ilvl w:val="0"/>
          <w:numId w:val="0"/>
        </w:numPr>
        <w:ind w:left="1619"/>
        <w:rPr>
          <w:ins w:id="1276" w:author="Ericsson (Felipe)" w:date="2023-09-27T10:33:00Z"/>
          <w:highlight w:val="yellow"/>
          <w:lang w:val="en-US" w:eastAsia="zh-CN"/>
        </w:rPr>
      </w:pPr>
      <w:ins w:id="1277" w:author="Ericsson (Felipe)" w:date="2023-09-27T10:33:00Z">
        <w:r>
          <w:rPr>
            <w:highlight w:val="yellow"/>
            <w:lang w:val="en-US" w:eastAsia="zh-CN"/>
          </w:rPr>
          <w:t>Aim to at least analyze the feasibility and benefits of model/transfer solutions based on the following:</w:t>
        </w:r>
      </w:ins>
    </w:p>
    <w:p w14:paraId="499F199D" w14:textId="77777777" w:rsidR="00054987" w:rsidRDefault="00054987" w:rsidP="00054987">
      <w:pPr>
        <w:pStyle w:val="Agreement"/>
        <w:numPr>
          <w:ilvl w:val="0"/>
          <w:numId w:val="0"/>
        </w:numPr>
        <w:ind w:left="1619"/>
        <w:rPr>
          <w:ins w:id="1278" w:author="Ericsson (Felipe)" w:date="2023-09-27T10:33:00Z"/>
          <w:highlight w:val="yellow"/>
          <w:lang w:val="en-US" w:eastAsia="zh-CN"/>
        </w:rPr>
      </w:pPr>
      <w:ins w:id="1279" w:author="Ericsson (Felipe)" w:date="2023-09-27T10:33:00Z">
        <w:r>
          <w:rPr>
            <w:highlight w:val="yellow"/>
            <w:lang w:val="en-US" w:eastAsia="zh-CN"/>
          </w:rPr>
          <w:t>Solution 1a: gNB can transfer/deliver AI/ML model(s) to UE via RRC signalling.</w:t>
        </w:r>
      </w:ins>
    </w:p>
    <w:p w14:paraId="77A675B9" w14:textId="77777777" w:rsidR="00054987" w:rsidRDefault="00054987" w:rsidP="00054987">
      <w:pPr>
        <w:pStyle w:val="Agreement"/>
        <w:numPr>
          <w:ilvl w:val="0"/>
          <w:numId w:val="0"/>
        </w:numPr>
        <w:ind w:left="1619"/>
        <w:rPr>
          <w:ins w:id="1280" w:author="Ericsson (Felipe)" w:date="2023-09-27T10:33:00Z"/>
          <w:highlight w:val="yellow"/>
          <w:lang w:val="en-US" w:eastAsia="zh-CN"/>
        </w:rPr>
      </w:pPr>
      <w:ins w:id="1281" w:author="Ericsson (Felipe)" w:date="2023-09-27T10:33:00Z">
        <w:r>
          <w:rPr>
            <w:highlight w:val="yellow"/>
            <w:lang w:val="en-US" w:eastAsia="zh-CN"/>
          </w:rPr>
          <w:lastRenderedPageBreak/>
          <w:t>Solution 2a: CN (except LMF) can transfer/deliver AI/ML model(s) to UE via NAS signalling.</w:t>
        </w:r>
      </w:ins>
    </w:p>
    <w:p w14:paraId="47FF244E" w14:textId="77777777" w:rsidR="00054987" w:rsidRDefault="00054987" w:rsidP="00054987">
      <w:pPr>
        <w:pStyle w:val="Agreement"/>
        <w:numPr>
          <w:ilvl w:val="0"/>
          <w:numId w:val="0"/>
        </w:numPr>
        <w:ind w:left="1619"/>
        <w:rPr>
          <w:ins w:id="1282" w:author="Ericsson (Felipe)" w:date="2023-09-27T10:33:00Z"/>
          <w:highlight w:val="yellow"/>
          <w:lang w:val="en-US" w:eastAsia="zh-CN"/>
        </w:rPr>
      </w:pPr>
      <w:ins w:id="1283" w:author="Ericsson (Felipe)" w:date="2023-09-27T10:33:00Z">
        <w:r>
          <w:rPr>
            <w:highlight w:val="yellow"/>
            <w:lang w:val="en-US" w:eastAsia="zh-CN"/>
          </w:rPr>
          <w:t>Solution 3a: LMF can transfer/deliver AI/ML model(s) to UE via LPP signalling.</w:t>
        </w:r>
      </w:ins>
    </w:p>
    <w:p w14:paraId="2220A5F8" w14:textId="77777777" w:rsidR="00054987" w:rsidRDefault="00054987" w:rsidP="00054987">
      <w:pPr>
        <w:pStyle w:val="Agreement"/>
        <w:numPr>
          <w:ilvl w:val="0"/>
          <w:numId w:val="0"/>
        </w:numPr>
        <w:ind w:left="1619"/>
        <w:rPr>
          <w:ins w:id="1284" w:author="Ericsson (Felipe)" w:date="2023-09-27T10:33:00Z"/>
          <w:highlight w:val="yellow"/>
          <w:lang w:val="en-US" w:eastAsia="zh-CN"/>
        </w:rPr>
      </w:pPr>
      <w:ins w:id="1285" w:author="Ericsson (Felipe)" w:date="2023-09-27T10:33:00Z">
        <w:r>
          <w:rPr>
            <w:highlight w:val="yellow"/>
            <w:lang w:val="en-US" w:eastAsia="zh-CN"/>
          </w:rPr>
          <w:t>Solution 1b: gNB can transfer/deliver AI/ML model(s) to UE via UP data.</w:t>
        </w:r>
      </w:ins>
    </w:p>
    <w:p w14:paraId="598BE892" w14:textId="77777777" w:rsidR="00054987" w:rsidRDefault="00054987" w:rsidP="00054987">
      <w:pPr>
        <w:pStyle w:val="Agreement"/>
        <w:numPr>
          <w:ilvl w:val="0"/>
          <w:numId w:val="0"/>
        </w:numPr>
        <w:ind w:left="1619"/>
        <w:rPr>
          <w:ins w:id="1286" w:author="Ericsson (Felipe)" w:date="2023-09-27T10:33:00Z"/>
          <w:highlight w:val="yellow"/>
          <w:lang w:val="en-US" w:eastAsia="zh-CN"/>
        </w:rPr>
      </w:pPr>
      <w:ins w:id="1287" w:author="Ericsson (Felipe)" w:date="2023-09-27T10:33:00Z">
        <w:r>
          <w:rPr>
            <w:highlight w:val="yellow"/>
            <w:lang w:val="en-US" w:eastAsia="zh-CN"/>
          </w:rPr>
          <w:t>Solution 2b: CN (except LMF) can transfer/deliver AI/ML model(s) to UE via UP data.</w:t>
        </w:r>
      </w:ins>
    </w:p>
    <w:p w14:paraId="6765FBD5" w14:textId="77777777" w:rsidR="00054987" w:rsidRDefault="00054987" w:rsidP="00054987">
      <w:pPr>
        <w:pStyle w:val="Agreement"/>
        <w:numPr>
          <w:ilvl w:val="0"/>
          <w:numId w:val="0"/>
        </w:numPr>
        <w:ind w:left="1619"/>
        <w:rPr>
          <w:ins w:id="1288" w:author="Ericsson (Felipe)" w:date="2023-09-27T10:33:00Z"/>
          <w:highlight w:val="yellow"/>
          <w:lang w:val="en-US" w:eastAsia="zh-CN"/>
        </w:rPr>
      </w:pPr>
      <w:ins w:id="1289" w:author="Ericsson (Felipe)" w:date="2023-09-27T10:33:00Z">
        <w:r>
          <w:rPr>
            <w:highlight w:val="yellow"/>
            <w:lang w:val="en-US" w:eastAsia="zh-CN"/>
          </w:rPr>
          <w:t>Solution 3b: LMF can transfer/deliver AI/ML model(s) to UE via UP data.</w:t>
        </w:r>
      </w:ins>
    </w:p>
    <w:p w14:paraId="4E7B0F91" w14:textId="77777777" w:rsidR="00054987" w:rsidRDefault="00054987" w:rsidP="00054987">
      <w:pPr>
        <w:pStyle w:val="Agreement"/>
        <w:numPr>
          <w:ilvl w:val="0"/>
          <w:numId w:val="0"/>
        </w:numPr>
        <w:ind w:left="1619"/>
        <w:rPr>
          <w:ins w:id="1290" w:author="Ericsson (Felipe)" w:date="2023-09-27T10:33:00Z"/>
          <w:highlight w:val="yellow"/>
          <w:lang w:val="en-US" w:eastAsia="zh-CN"/>
        </w:rPr>
      </w:pPr>
      <w:ins w:id="1291" w:author="Ericsson (Felipe)" w:date="2023-09-27T10:33:00Z">
        <w:r>
          <w:rPr>
            <w:highlight w:val="yellow"/>
            <w:lang w:val="en-US" w:eastAsia="zh-CN"/>
          </w:rPr>
          <w:t>Solution 4: Server (e.g. OAM, OTT) can transfer/delivery AI/ML model(s) to UE (e.g. transparent to 3GPP).</w:t>
        </w:r>
      </w:ins>
    </w:p>
    <w:p w14:paraId="62110ACF" w14:textId="77777777" w:rsidR="00054987" w:rsidRDefault="00054987" w:rsidP="00054987">
      <w:pPr>
        <w:rPr>
          <w:ins w:id="1292" w:author="Ericsson (Felipe)" w:date="2023-09-27T10:33:00Z"/>
          <w:rFonts w:eastAsiaTheme="minorEastAsia"/>
          <w:highlight w:val="yellow"/>
          <w:lang w:val="en-US" w:eastAsia="zh-CN"/>
        </w:rPr>
      </w:pPr>
    </w:p>
    <w:p w14:paraId="42D89EEF" w14:textId="77777777" w:rsidR="00054987" w:rsidRDefault="00054987" w:rsidP="00054987">
      <w:pPr>
        <w:jc w:val="center"/>
        <w:rPr>
          <w:ins w:id="1293" w:author="Ericsson (Felipe)" w:date="2023-09-27T10:33:00Z"/>
          <w:rFonts w:eastAsiaTheme="minorEastAsia"/>
          <w:highlight w:val="yellow"/>
          <w:lang w:val="en-US" w:eastAsia="zh-CN"/>
        </w:rPr>
      </w:pPr>
      <w:ins w:id="1294" w:author="Ericsson (Felipe)" w:date="2023-09-27T10:33:00Z">
        <w:r>
          <w:rPr>
            <w:rFonts w:eastAsiaTheme="minorEastAsia"/>
            <w:b/>
            <w:highlight w:val="yellow"/>
            <w:lang w:val="en-US" w:eastAsia="zh-CN"/>
          </w:rPr>
          <w:t>Table: relations between solutions and use cases</w:t>
        </w:r>
      </w:ins>
    </w:p>
    <w:tbl>
      <w:tblPr>
        <w:tblStyle w:val="a9"/>
        <w:tblW w:w="0" w:type="auto"/>
        <w:tblLook w:val="04A0" w:firstRow="1" w:lastRow="0" w:firstColumn="1" w:lastColumn="0" w:noHBand="0" w:noVBand="1"/>
      </w:tblPr>
      <w:tblGrid>
        <w:gridCol w:w="3114"/>
        <w:gridCol w:w="6515"/>
      </w:tblGrid>
      <w:tr w:rsidR="00054987" w14:paraId="406691B3" w14:textId="77777777" w:rsidTr="0063608D">
        <w:trPr>
          <w:ins w:id="1295" w:author="Ericsson (Felipe)" w:date="2023-09-27T10:33:00Z"/>
        </w:trPr>
        <w:tc>
          <w:tcPr>
            <w:tcW w:w="3114" w:type="dxa"/>
          </w:tcPr>
          <w:p w14:paraId="0B561AB5" w14:textId="77777777" w:rsidR="00054987" w:rsidRDefault="00054987" w:rsidP="0063608D">
            <w:pPr>
              <w:rPr>
                <w:ins w:id="1296" w:author="Ericsson (Felipe)" w:date="2023-09-27T10:33:00Z"/>
                <w:rFonts w:eastAsiaTheme="minorEastAsia"/>
                <w:b/>
                <w:highlight w:val="yellow"/>
                <w:lang w:val="en-US" w:eastAsia="zh-CN"/>
              </w:rPr>
            </w:pPr>
            <w:ins w:id="1297" w:author="Ericsson (Felipe)" w:date="2023-09-27T10:33:00Z">
              <w:r>
                <w:rPr>
                  <w:rFonts w:eastAsiaTheme="minorEastAsia"/>
                  <w:b/>
                  <w:highlight w:val="yellow"/>
                  <w:lang w:val="en-US" w:eastAsia="zh-CN"/>
                </w:rPr>
                <w:t>Solutions</w:t>
              </w:r>
            </w:ins>
          </w:p>
        </w:tc>
        <w:tc>
          <w:tcPr>
            <w:tcW w:w="6515" w:type="dxa"/>
          </w:tcPr>
          <w:p w14:paraId="014B4A1B" w14:textId="77777777" w:rsidR="00054987" w:rsidRDefault="00054987" w:rsidP="0063608D">
            <w:pPr>
              <w:rPr>
                <w:ins w:id="1298" w:author="Ericsson (Felipe)" w:date="2023-09-27T10:33:00Z"/>
                <w:rFonts w:eastAsiaTheme="minorEastAsia"/>
                <w:b/>
                <w:highlight w:val="yellow"/>
                <w:lang w:val="en-US" w:eastAsia="zh-CN"/>
              </w:rPr>
            </w:pPr>
            <w:ins w:id="1299" w:author="Ericsson (Felipe)" w:date="2023-09-27T10:33:00Z">
              <w:r>
                <w:rPr>
                  <w:rFonts w:eastAsiaTheme="minorEastAsia"/>
                  <w:b/>
                  <w:highlight w:val="yellow"/>
                  <w:lang w:val="en-US" w:eastAsia="zh-CN"/>
                </w:rPr>
                <w:t>Applicable use cases</w:t>
              </w:r>
            </w:ins>
          </w:p>
        </w:tc>
      </w:tr>
      <w:tr w:rsidR="00054987" w14:paraId="28F47412" w14:textId="77777777" w:rsidTr="0063608D">
        <w:trPr>
          <w:ins w:id="1300" w:author="Ericsson (Felipe)" w:date="2023-09-27T10:33:00Z"/>
        </w:trPr>
        <w:tc>
          <w:tcPr>
            <w:tcW w:w="3114" w:type="dxa"/>
          </w:tcPr>
          <w:p w14:paraId="39F05A18" w14:textId="77777777" w:rsidR="00054987" w:rsidRDefault="00054987" w:rsidP="0063608D">
            <w:pPr>
              <w:rPr>
                <w:ins w:id="1301" w:author="Ericsson (Felipe)" w:date="2023-09-27T10:33:00Z"/>
                <w:rFonts w:eastAsiaTheme="minorEastAsia"/>
                <w:highlight w:val="yellow"/>
                <w:lang w:val="en-US" w:eastAsia="zh-CN"/>
              </w:rPr>
            </w:pPr>
            <w:ins w:id="1302" w:author="Ericsson (Felipe)" w:date="2023-09-27T10:33:00Z">
              <w:r>
                <w:rPr>
                  <w:rFonts w:eastAsiaTheme="minorEastAsia"/>
                  <w:highlight w:val="yellow"/>
                  <w:lang w:val="en-US" w:eastAsia="zh-CN"/>
                </w:rPr>
                <w:t>Solution 1a, 1b</w:t>
              </w:r>
            </w:ins>
          </w:p>
        </w:tc>
        <w:tc>
          <w:tcPr>
            <w:tcW w:w="6515" w:type="dxa"/>
          </w:tcPr>
          <w:p w14:paraId="54BD1665" w14:textId="77777777" w:rsidR="00054987" w:rsidRDefault="00054987" w:rsidP="0063608D">
            <w:pPr>
              <w:rPr>
                <w:ins w:id="1303" w:author="Ericsson (Felipe)" w:date="2023-09-27T10:33:00Z"/>
                <w:rFonts w:eastAsiaTheme="minorEastAsia"/>
                <w:highlight w:val="yellow"/>
                <w:lang w:val="en-US" w:eastAsia="zh-CN"/>
              </w:rPr>
            </w:pPr>
            <w:ins w:id="1304" w:author="Ericsson (Felipe)" w:date="2023-09-27T10:33:00Z">
              <w:r>
                <w:rPr>
                  <w:rFonts w:eastAsiaTheme="minorEastAsia"/>
                  <w:highlight w:val="yellow"/>
                  <w:lang w:val="en-US" w:eastAsia="zh-CN"/>
                </w:rPr>
                <w:t>CSI feedback enhancement</w:t>
              </w:r>
            </w:ins>
          </w:p>
          <w:p w14:paraId="75110C10" w14:textId="77777777" w:rsidR="00054987" w:rsidRDefault="00054987" w:rsidP="0063608D">
            <w:pPr>
              <w:rPr>
                <w:ins w:id="1305" w:author="Ericsson (Felipe)" w:date="2023-09-27T10:33:00Z"/>
                <w:rFonts w:eastAsiaTheme="minorEastAsia"/>
                <w:highlight w:val="yellow"/>
                <w:lang w:val="en-US" w:eastAsia="zh-CN"/>
              </w:rPr>
            </w:pPr>
            <w:ins w:id="1306" w:author="Ericsson (Felipe)" w:date="2023-09-27T10:33:00Z">
              <w:r>
                <w:rPr>
                  <w:rFonts w:eastAsiaTheme="minorEastAsia"/>
                  <w:highlight w:val="yellow"/>
                  <w:lang w:val="en-US" w:eastAsia="zh-CN"/>
                </w:rPr>
                <w:t>Beam management</w:t>
              </w:r>
            </w:ins>
          </w:p>
          <w:p w14:paraId="2A08A6D1" w14:textId="77777777" w:rsidR="00054987" w:rsidRDefault="00054987" w:rsidP="0063608D">
            <w:pPr>
              <w:rPr>
                <w:ins w:id="1307" w:author="Ericsson (Felipe)" w:date="2023-09-27T10:33:00Z"/>
                <w:rFonts w:eastAsiaTheme="minorEastAsia"/>
                <w:highlight w:val="yellow"/>
                <w:lang w:val="en-US" w:eastAsia="zh-CN"/>
              </w:rPr>
            </w:pPr>
            <w:ins w:id="1308" w:author="Ericsson (Felipe)" w:date="2023-09-27T10:33:00Z">
              <w:r>
                <w:rPr>
                  <w:rFonts w:eastAsiaTheme="minorEastAsia"/>
                  <w:highlight w:val="yellow"/>
                  <w:lang w:val="en-US" w:eastAsia="zh-CN"/>
                </w:rPr>
                <w:t>Note: No specific considerations for Positioning accuracy enhancement for Solution 1a and 1b.</w:t>
              </w:r>
            </w:ins>
          </w:p>
        </w:tc>
      </w:tr>
      <w:tr w:rsidR="00054987" w14:paraId="59F8C291" w14:textId="77777777" w:rsidTr="0063608D">
        <w:trPr>
          <w:ins w:id="1309" w:author="Ericsson (Felipe)" w:date="2023-09-27T10:33:00Z"/>
        </w:trPr>
        <w:tc>
          <w:tcPr>
            <w:tcW w:w="3114" w:type="dxa"/>
          </w:tcPr>
          <w:p w14:paraId="4515AFB4" w14:textId="77777777" w:rsidR="00054987" w:rsidRDefault="00054987" w:rsidP="0063608D">
            <w:pPr>
              <w:rPr>
                <w:ins w:id="1310" w:author="Ericsson (Felipe)" w:date="2023-09-27T10:33:00Z"/>
                <w:rFonts w:eastAsiaTheme="minorEastAsia"/>
                <w:highlight w:val="yellow"/>
                <w:lang w:val="en-US" w:eastAsia="zh-CN"/>
              </w:rPr>
            </w:pPr>
            <w:ins w:id="1311" w:author="Ericsson (Felipe)" w:date="2023-09-27T10:33:00Z">
              <w:r>
                <w:rPr>
                  <w:rFonts w:eastAsiaTheme="minorEastAsia"/>
                  <w:highlight w:val="yellow"/>
                  <w:lang w:val="en-US" w:eastAsia="zh-CN"/>
                </w:rPr>
                <w:t>Solution 2a, 2b</w:t>
              </w:r>
            </w:ins>
          </w:p>
        </w:tc>
        <w:tc>
          <w:tcPr>
            <w:tcW w:w="6515" w:type="dxa"/>
          </w:tcPr>
          <w:p w14:paraId="6C026C12" w14:textId="77777777" w:rsidR="00054987" w:rsidRDefault="00054987" w:rsidP="0063608D">
            <w:pPr>
              <w:rPr>
                <w:ins w:id="1312" w:author="Ericsson (Felipe)" w:date="2023-09-27T10:33:00Z"/>
                <w:rFonts w:eastAsiaTheme="minorEastAsia"/>
                <w:highlight w:val="yellow"/>
                <w:lang w:val="en-US" w:eastAsia="zh-CN"/>
              </w:rPr>
            </w:pPr>
            <w:ins w:id="1313" w:author="Ericsson (Felipe)" w:date="2023-09-27T10:33:00Z">
              <w:r>
                <w:rPr>
                  <w:rFonts w:eastAsiaTheme="minorEastAsia"/>
                  <w:highlight w:val="yellow"/>
                  <w:lang w:val="en-US" w:eastAsia="zh-CN"/>
                </w:rPr>
                <w:t>CSI feedback enhancement</w:t>
              </w:r>
            </w:ins>
          </w:p>
          <w:p w14:paraId="33F8ED05" w14:textId="77777777" w:rsidR="00054987" w:rsidRDefault="00054987" w:rsidP="0063608D">
            <w:pPr>
              <w:rPr>
                <w:ins w:id="1314" w:author="Ericsson (Felipe)" w:date="2023-09-27T10:33:00Z"/>
                <w:rFonts w:eastAsiaTheme="minorEastAsia"/>
                <w:highlight w:val="yellow"/>
                <w:lang w:val="en-US" w:eastAsia="zh-CN"/>
              </w:rPr>
            </w:pPr>
            <w:ins w:id="1315" w:author="Ericsson (Felipe)" w:date="2023-09-27T10:33:00Z">
              <w:r>
                <w:rPr>
                  <w:rFonts w:eastAsiaTheme="minorEastAsia"/>
                  <w:highlight w:val="yellow"/>
                  <w:lang w:val="en-US" w:eastAsia="zh-CN"/>
                </w:rPr>
                <w:t>Beam management</w:t>
              </w:r>
            </w:ins>
          </w:p>
          <w:p w14:paraId="6FA9A3AB" w14:textId="77777777" w:rsidR="00054987" w:rsidRDefault="00054987" w:rsidP="0063608D">
            <w:pPr>
              <w:rPr>
                <w:ins w:id="1316" w:author="Ericsson (Felipe)" w:date="2023-09-27T10:33:00Z"/>
                <w:rFonts w:eastAsiaTheme="minorEastAsia"/>
                <w:highlight w:val="yellow"/>
                <w:lang w:val="en-US" w:eastAsia="zh-CN"/>
              </w:rPr>
            </w:pPr>
            <w:ins w:id="1317" w:author="Ericsson (Felipe)" w:date="2023-09-27T10:33:00Z">
              <w:r>
                <w:rPr>
                  <w:rFonts w:eastAsiaTheme="minorEastAsia"/>
                  <w:highlight w:val="yellow"/>
                  <w:lang w:val="en-US" w:eastAsia="zh-CN"/>
                </w:rPr>
                <w:t>Note: No specific considerations for Positioning accuracy enhancement for Solution 2a and 2b.</w:t>
              </w:r>
            </w:ins>
          </w:p>
        </w:tc>
      </w:tr>
      <w:tr w:rsidR="00054987" w14:paraId="28A553D7" w14:textId="77777777" w:rsidTr="0063608D">
        <w:trPr>
          <w:ins w:id="1318" w:author="Ericsson (Felipe)" w:date="2023-09-27T10:33:00Z"/>
        </w:trPr>
        <w:tc>
          <w:tcPr>
            <w:tcW w:w="3114" w:type="dxa"/>
          </w:tcPr>
          <w:p w14:paraId="374D20CC" w14:textId="77777777" w:rsidR="00054987" w:rsidRDefault="00054987" w:rsidP="0063608D">
            <w:pPr>
              <w:rPr>
                <w:ins w:id="1319" w:author="Ericsson (Felipe)" w:date="2023-09-27T10:33:00Z"/>
                <w:rFonts w:eastAsiaTheme="minorEastAsia"/>
                <w:highlight w:val="yellow"/>
                <w:lang w:val="en-US" w:eastAsia="zh-CN"/>
              </w:rPr>
            </w:pPr>
            <w:ins w:id="1320" w:author="Ericsson (Felipe)" w:date="2023-09-27T10:33:00Z">
              <w:r>
                <w:rPr>
                  <w:rFonts w:eastAsiaTheme="minorEastAsia"/>
                  <w:highlight w:val="yellow"/>
                  <w:lang w:val="en-US" w:eastAsia="zh-CN"/>
                </w:rPr>
                <w:t>Solution 3a, 3b</w:t>
              </w:r>
            </w:ins>
          </w:p>
        </w:tc>
        <w:tc>
          <w:tcPr>
            <w:tcW w:w="6515" w:type="dxa"/>
          </w:tcPr>
          <w:p w14:paraId="24F01012" w14:textId="77777777" w:rsidR="00054987" w:rsidRDefault="00054987" w:rsidP="0063608D">
            <w:pPr>
              <w:rPr>
                <w:ins w:id="1321" w:author="Ericsson (Felipe)" w:date="2023-09-27T10:33:00Z"/>
                <w:rFonts w:eastAsiaTheme="minorEastAsia"/>
                <w:highlight w:val="yellow"/>
                <w:lang w:val="en-US" w:eastAsia="zh-CN"/>
              </w:rPr>
            </w:pPr>
            <w:ins w:id="1322" w:author="Ericsson (Felipe)" w:date="2023-09-27T10:33:00Z">
              <w:r>
                <w:rPr>
                  <w:rFonts w:eastAsiaTheme="minorEastAsia"/>
                  <w:highlight w:val="yellow"/>
                  <w:lang w:val="en-US" w:eastAsia="zh-CN"/>
                </w:rPr>
                <w:t>Positioning accuracy enhancement</w:t>
              </w:r>
            </w:ins>
          </w:p>
        </w:tc>
      </w:tr>
      <w:tr w:rsidR="00054987" w14:paraId="1BADEB79" w14:textId="77777777" w:rsidTr="0063608D">
        <w:trPr>
          <w:ins w:id="1323" w:author="Ericsson (Felipe)" w:date="2023-09-27T10:33:00Z"/>
        </w:trPr>
        <w:tc>
          <w:tcPr>
            <w:tcW w:w="3114" w:type="dxa"/>
          </w:tcPr>
          <w:p w14:paraId="698E15A7" w14:textId="77777777" w:rsidR="00054987" w:rsidRDefault="00054987" w:rsidP="0063608D">
            <w:pPr>
              <w:rPr>
                <w:ins w:id="1324" w:author="Ericsson (Felipe)" w:date="2023-09-27T10:33:00Z"/>
                <w:rFonts w:eastAsiaTheme="minorEastAsia"/>
                <w:highlight w:val="yellow"/>
                <w:lang w:val="en-US" w:eastAsia="zh-CN"/>
              </w:rPr>
            </w:pPr>
            <w:ins w:id="1325" w:author="Ericsson (Felipe)" w:date="2023-09-27T10:33:00Z">
              <w:r>
                <w:rPr>
                  <w:rFonts w:eastAsiaTheme="minorEastAsia"/>
                  <w:highlight w:val="yellow"/>
                  <w:lang w:val="en-US" w:eastAsia="zh-CN"/>
                </w:rPr>
                <w:t>Solution 4</w:t>
              </w:r>
            </w:ins>
          </w:p>
        </w:tc>
        <w:tc>
          <w:tcPr>
            <w:tcW w:w="6515" w:type="dxa"/>
          </w:tcPr>
          <w:p w14:paraId="0AE18A80" w14:textId="77777777" w:rsidR="00054987" w:rsidRDefault="00054987" w:rsidP="0063608D">
            <w:pPr>
              <w:rPr>
                <w:ins w:id="1326" w:author="Ericsson (Felipe)" w:date="2023-09-27T10:33:00Z"/>
                <w:rFonts w:eastAsiaTheme="minorEastAsia"/>
                <w:highlight w:val="yellow"/>
                <w:lang w:val="en-US" w:eastAsia="zh-CN"/>
              </w:rPr>
            </w:pPr>
            <w:ins w:id="1327" w:author="Ericsson (Felipe)" w:date="2023-09-27T10:33:00Z">
              <w:r>
                <w:rPr>
                  <w:rFonts w:eastAsiaTheme="minorEastAsia"/>
                  <w:highlight w:val="yellow"/>
                  <w:lang w:val="en-US" w:eastAsia="zh-CN"/>
                </w:rPr>
                <w:t>CSI feedback enhancement</w:t>
              </w:r>
            </w:ins>
          </w:p>
          <w:p w14:paraId="098B1A62" w14:textId="77777777" w:rsidR="00054987" w:rsidRDefault="00054987" w:rsidP="0063608D">
            <w:pPr>
              <w:rPr>
                <w:ins w:id="1328" w:author="Ericsson (Felipe)" w:date="2023-09-27T10:33:00Z"/>
                <w:rFonts w:eastAsiaTheme="minorEastAsia"/>
                <w:highlight w:val="yellow"/>
                <w:lang w:val="en-US" w:eastAsia="zh-CN"/>
              </w:rPr>
            </w:pPr>
            <w:ins w:id="1329" w:author="Ericsson (Felipe)" w:date="2023-09-27T10:33:00Z">
              <w:r>
                <w:rPr>
                  <w:rFonts w:eastAsiaTheme="minorEastAsia"/>
                  <w:highlight w:val="yellow"/>
                  <w:lang w:val="en-US" w:eastAsia="zh-CN"/>
                </w:rPr>
                <w:t>Beam management</w:t>
              </w:r>
            </w:ins>
          </w:p>
          <w:p w14:paraId="387FD8D3" w14:textId="77777777" w:rsidR="00054987" w:rsidRDefault="00054987" w:rsidP="0063608D">
            <w:pPr>
              <w:rPr>
                <w:ins w:id="1330" w:author="Ericsson (Felipe)" w:date="2023-09-27T10:33:00Z"/>
                <w:rFonts w:eastAsiaTheme="minorEastAsia"/>
                <w:highlight w:val="yellow"/>
                <w:lang w:val="en-US" w:eastAsia="zh-CN"/>
              </w:rPr>
            </w:pPr>
            <w:ins w:id="1331" w:author="Ericsson (Felipe)" w:date="2023-09-27T10:33:00Z">
              <w:r>
                <w:rPr>
                  <w:rFonts w:eastAsiaTheme="minorEastAsia"/>
                  <w:highlight w:val="yellow"/>
                  <w:lang w:val="en-US" w:eastAsia="zh-CN"/>
                </w:rPr>
                <w:t>Positioning accuracy enhancement</w:t>
              </w:r>
            </w:ins>
          </w:p>
        </w:tc>
      </w:tr>
    </w:tbl>
    <w:p w14:paraId="7A2F4C1B" w14:textId="77777777" w:rsidR="00054987" w:rsidRDefault="00054987" w:rsidP="00054987">
      <w:pPr>
        <w:pStyle w:val="Agreement"/>
        <w:numPr>
          <w:ilvl w:val="0"/>
          <w:numId w:val="0"/>
        </w:numPr>
        <w:ind w:left="1619"/>
        <w:rPr>
          <w:ins w:id="1332" w:author="Ericsson (Felipe)" w:date="2023-09-27T10:33:00Z"/>
          <w:lang w:val="en-US" w:eastAsia="zh-CN"/>
        </w:rPr>
      </w:pPr>
      <w:ins w:id="1333" w:author="Ericsson (Felipe)" w:date="2023-09-27T10:33:00Z">
        <w:r>
          <w:rPr>
            <w:highlight w:val="yellow"/>
            <w:lang w:val="en-US" w:eastAsia="zh-CN"/>
          </w:rPr>
          <w:t>Note: the solutions use case relation is preliminary (work in progress), and the purpose is to have better understanding on what to further analyse</w:t>
        </w:r>
      </w:ins>
    </w:p>
    <w:p w14:paraId="0387AF22" w14:textId="77777777" w:rsidR="00054987" w:rsidRDefault="00054987" w:rsidP="00054987">
      <w:pPr>
        <w:pStyle w:val="Doc-text2"/>
        <w:rPr>
          <w:ins w:id="1334" w:author="Ericsson (Felipe)" w:date="2023-09-27T10:33:00Z"/>
          <w:lang w:val="en-US"/>
        </w:rPr>
      </w:pPr>
    </w:p>
    <w:p w14:paraId="075660A1" w14:textId="77777777" w:rsidR="00054987" w:rsidRDefault="00054987" w:rsidP="00054987">
      <w:pPr>
        <w:pStyle w:val="Doc-text2"/>
        <w:rPr>
          <w:ins w:id="1335" w:author="Ericsson (Felipe)" w:date="2023-09-27T10:33:00Z"/>
          <w:lang w:val="en-US"/>
        </w:rPr>
      </w:pPr>
    </w:p>
    <w:p w14:paraId="17C5B996" w14:textId="77777777" w:rsidR="00054987" w:rsidRDefault="00054987" w:rsidP="00054987">
      <w:pPr>
        <w:pStyle w:val="Doc-text2"/>
        <w:rPr>
          <w:ins w:id="1336" w:author="Ericsson (Felipe)" w:date="2023-09-27T10:33:00Z"/>
          <w:lang w:val="en-US"/>
        </w:rPr>
      </w:pPr>
      <w:ins w:id="1337" w:author="Ericsson (Felipe)" w:date="2023-09-27T10:33:00Z">
        <w:r>
          <w:rPr>
            <w:lang w:val="en-US"/>
          </w:rPr>
          <w:t xml:space="preserve">Chair think that in general, we may need to understand what issues are expected, e.g. Loosely Expect that time/latency from trigger to get a new model and until is downloaded and operational may be an issue, expect some other issue (in certain circumstances) and so on …  </w:t>
        </w:r>
      </w:ins>
    </w:p>
    <w:p w14:paraId="176D72B5" w14:textId="77777777" w:rsidR="00054987" w:rsidRDefault="00054987" w:rsidP="00054987">
      <w:pPr>
        <w:pStyle w:val="Doc-text2"/>
        <w:ind w:left="0" w:firstLine="0"/>
        <w:rPr>
          <w:ins w:id="1338" w:author="Ericsson (Felipe)" w:date="2023-09-27T10:33:00Z"/>
          <w:lang w:val="en-US"/>
        </w:rPr>
      </w:pPr>
    </w:p>
    <w:p w14:paraId="5CD63A9B" w14:textId="77777777" w:rsidR="00054987" w:rsidRDefault="00054987" w:rsidP="00054987">
      <w:pPr>
        <w:pStyle w:val="EditorsNote"/>
        <w:rPr>
          <w:ins w:id="1339" w:author="Ericsson (Felipe)" w:date="2023-09-27T10:33:00Z"/>
          <w:lang w:val="en-US" w:eastAsia="zh-CN"/>
        </w:rPr>
      </w:pPr>
      <w:ins w:id="1340" w:author="Ericsson (Felipe)" w:date="2023-09-27T10:33:00Z">
        <w:r>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Pr>
            <w:rStyle w:val="aa"/>
            <w:lang w:val="en-US" w:eastAsia="zh-CN"/>
          </w:rPr>
          <w:t>R2-2302268</w:t>
        </w:r>
        <w:r>
          <w:rPr>
            <w:rStyle w:val="aa"/>
            <w:lang w:val="en-US" w:eastAsia="zh-CN"/>
          </w:rPr>
          <w:fldChar w:fldCharType="end"/>
        </w:r>
        <w:r>
          <w:rPr>
            <w:lang w:val="en-US" w:eastAsia="zh-CN"/>
          </w:rPr>
          <w:t>:</w:t>
        </w:r>
      </w:ins>
    </w:p>
    <w:p w14:paraId="219336A2" w14:textId="77777777" w:rsidR="00054987" w:rsidRDefault="00054987" w:rsidP="00054987">
      <w:pPr>
        <w:pStyle w:val="Agreement"/>
        <w:rPr>
          <w:ins w:id="1341" w:author="Ericsson (Felipe)" w:date="2023-09-27T10:33:00Z"/>
          <w:lang w:val="en-US"/>
        </w:rPr>
      </w:pPr>
      <w:ins w:id="1342" w:author="Ericsson (Felipe)" w:date="2023-09-27T10:33:00Z">
        <w:r>
          <w:rPr>
            <w:lang w:val="en-US"/>
          </w:rPr>
          <w:t xml:space="preserve">The table can serve as starting point for continued discussion (but contains some parts that seems non consensus, e.g. delta configuration). </w:t>
        </w:r>
      </w:ins>
    </w:p>
    <w:p w14:paraId="27A3B507" w14:textId="77777777" w:rsidR="00054987" w:rsidRDefault="00054987" w:rsidP="00054987">
      <w:pPr>
        <w:rPr>
          <w:ins w:id="1343" w:author="Ericsson (Felipe)" w:date="2023-09-27T10:33:00Z"/>
          <w:lang w:val="en-US"/>
        </w:rPr>
      </w:pPr>
    </w:p>
    <w:p w14:paraId="4E648EA8" w14:textId="77777777" w:rsidR="00054987" w:rsidRPr="00661657" w:rsidRDefault="00054987" w:rsidP="00054987">
      <w:pPr>
        <w:rPr>
          <w:ins w:id="1344" w:author="Ericsson (Felipe)" w:date="2023-09-27T10:33:00Z"/>
          <w:rStyle w:val="affffa"/>
          <w:u w:val="single"/>
        </w:rPr>
      </w:pPr>
      <w:ins w:id="1345" w:author="Ericsson (Felipe)" w:date="2023-09-27T10:33:00Z">
        <w:r w:rsidRPr="00661657">
          <w:rPr>
            <w:rStyle w:val="affffa"/>
            <w:u w:val="single"/>
          </w:rPr>
          <w:t>Model ID and UE cap</w:t>
        </w:r>
      </w:ins>
    </w:p>
    <w:p w14:paraId="02C196F4" w14:textId="77777777" w:rsidR="00054987" w:rsidRDefault="00054987" w:rsidP="00054987">
      <w:pPr>
        <w:pStyle w:val="Agreement"/>
        <w:rPr>
          <w:ins w:id="1346" w:author="Ericsson (Felipe)" w:date="2023-09-27T10:33:00Z"/>
          <w:highlight w:val="yellow"/>
          <w:lang w:val="en-US"/>
        </w:rPr>
      </w:pPr>
      <w:ins w:id="1347" w:author="Ericsson (Felipe)" w:date="2023-09-27T10:33:00Z">
        <w:r>
          <w:rPr>
            <w:highlight w:val="yellow"/>
            <w:lang w:val="en-US"/>
          </w:rPr>
          <w:t xml:space="preserve">RAN2 assumes that Model ID is unique “globally”, e.g. in order to manage test certification each retrained version need to be identified. </w:t>
        </w:r>
      </w:ins>
    </w:p>
    <w:p w14:paraId="57C8D2E6" w14:textId="77777777" w:rsidR="00054987" w:rsidRDefault="00054987" w:rsidP="00054987">
      <w:pPr>
        <w:rPr>
          <w:ins w:id="1348" w:author="Ericsson (Felipe)" w:date="2023-09-27T10:33:00Z"/>
          <w:rStyle w:val="affff9"/>
        </w:rPr>
      </w:pPr>
      <w:ins w:id="1349" w:author="Ericsson (Felipe)" w:date="2023-09-27T10:33:00Z">
        <w:r>
          <w:br/>
        </w:r>
        <w:r w:rsidRPr="00661657">
          <w:rPr>
            <w:rStyle w:val="affff9"/>
            <w:sz w:val="22"/>
            <w:szCs w:val="22"/>
          </w:rPr>
          <w:t>General</w:t>
        </w:r>
      </w:ins>
    </w:p>
    <w:p w14:paraId="4E4FAD9A" w14:textId="77777777" w:rsidR="00054987" w:rsidRDefault="00054987" w:rsidP="00054987">
      <w:pPr>
        <w:pStyle w:val="Agreement"/>
        <w:rPr>
          <w:ins w:id="1350" w:author="Ericsson (Felipe)" w:date="2023-09-27T10:33:00Z"/>
          <w:lang w:val="en-US" w:eastAsia="zh-CN"/>
        </w:rPr>
      </w:pPr>
      <w:ins w:id="1351" w:author="Ericsson (Felipe)" w:date="2023-09-27T10:33:00Z">
        <w:r>
          <w:rPr>
            <w:lang w:val="en-US" w:eastAsia="zh-CN"/>
          </w:rPr>
          <w:t>R2 may consider including the existing EVEX framework for this SI, FFS exactly what this means, can discuss next meeting.</w:t>
        </w:r>
      </w:ins>
    </w:p>
    <w:p w14:paraId="61C3DAF0" w14:textId="77777777" w:rsidR="00054987" w:rsidRDefault="00054987" w:rsidP="00054987">
      <w:pPr>
        <w:rPr>
          <w:ins w:id="1352" w:author="Ericsson (Felipe)" w:date="2023-09-27T10:33:00Z"/>
          <w:lang w:val="en-US"/>
        </w:rPr>
      </w:pPr>
    </w:p>
    <w:p w14:paraId="31B31BE7" w14:textId="77777777" w:rsidR="00054987" w:rsidRDefault="00054987" w:rsidP="00054987">
      <w:pPr>
        <w:rPr>
          <w:ins w:id="1353" w:author="Ericsson (Felipe)" w:date="2023-09-27T10:33:00Z"/>
          <w:b/>
          <w:bCs/>
          <w:sz w:val="24"/>
          <w:szCs w:val="24"/>
          <w:u w:val="single"/>
        </w:rPr>
      </w:pPr>
      <w:ins w:id="1354" w:author="Ericsson (Felipe)" w:date="2023-09-27T10:33:00Z">
        <w:r>
          <w:rPr>
            <w:b/>
            <w:bCs/>
            <w:sz w:val="24"/>
            <w:szCs w:val="24"/>
            <w:u w:val="single"/>
          </w:rPr>
          <w:lastRenderedPageBreak/>
          <w:t>RAN2#121bis-e (April 17 – 26, 2023)</w:t>
        </w:r>
      </w:ins>
    </w:p>
    <w:p w14:paraId="3F424A47" w14:textId="77777777" w:rsidR="00054987" w:rsidRPr="00661657" w:rsidRDefault="00054987" w:rsidP="00054987">
      <w:pPr>
        <w:rPr>
          <w:ins w:id="1355" w:author="Ericsson (Felipe)" w:date="2023-09-27T10:33:00Z"/>
          <w:rStyle w:val="affff9"/>
          <w:sz w:val="22"/>
          <w:szCs w:val="22"/>
        </w:rPr>
      </w:pPr>
      <w:ins w:id="1356" w:author="Ericsson (Felipe)" w:date="2023-09-27T10:33:00Z">
        <w:r w:rsidRPr="00661657">
          <w:rPr>
            <w:rStyle w:val="affff9"/>
            <w:sz w:val="22"/>
            <w:szCs w:val="22"/>
          </w:rPr>
          <w:t>AIML methods</w:t>
        </w:r>
      </w:ins>
    </w:p>
    <w:p w14:paraId="6D286C11" w14:textId="77777777" w:rsidR="00054987" w:rsidRDefault="00054987" w:rsidP="00054987">
      <w:pPr>
        <w:pStyle w:val="Agreement"/>
        <w:rPr>
          <w:ins w:id="1357" w:author="Ericsson (Felipe)" w:date="2023-09-27T10:33:00Z"/>
          <w:lang w:val="en-US"/>
        </w:rPr>
      </w:pPr>
      <w:ins w:id="1358" w:author="Ericsson (Felipe)" w:date="2023-09-27T10:33:00Z">
        <w:r>
          <w:rPr>
            <w:lang w:val="en-US"/>
          </w:rPr>
          <w:t xml:space="preserve">R2 will deprioritize aspects of on-line/real-time training for the whole SI (unless R1 identifies that it is needed for one of the studied use cases). </w:t>
        </w:r>
      </w:ins>
    </w:p>
    <w:p w14:paraId="42C6C60E" w14:textId="77777777" w:rsidR="00054987" w:rsidRDefault="00054987" w:rsidP="00054987">
      <w:pPr>
        <w:rPr>
          <w:ins w:id="1359" w:author="Ericsson (Felipe)" w:date="2023-09-27T10:33:00Z"/>
          <w:lang w:val="en-US"/>
        </w:rPr>
      </w:pPr>
    </w:p>
    <w:p w14:paraId="5EA8E6EB" w14:textId="77777777" w:rsidR="00054987" w:rsidRPr="00661657" w:rsidRDefault="00054987" w:rsidP="00054987">
      <w:pPr>
        <w:rPr>
          <w:ins w:id="1360" w:author="Ericsson (Felipe)" w:date="2023-09-27T10:33:00Z"/>
          <w:rStyle w:val="affffa"/>
          <w:u w:val="single"/>
        </w:rPr>
      </w:pPr>
      <w:ins w:id="1361" w:author="Ericsson (Felipe)" w:date="2023-09-27T10:33:00Z">
        <w:r w:rsidRPr="00661657">
          <w:rPr>
            <w:rStyle w:val="affffa"/>
            <w:u w:val="single"/>
          </w:rPr>
          <w:t>Architecture General</w:t>
        </w:r>
      </w:ins>
    </w:p>
    <w:p w14:paraId="10AFAB6D" w14:textId="77777777" w:rsidR="00054987" w:rsidRDefault="00054987" w:rsidP="00054987">
      <w:pPr>
        <w:pStyle w:val="Agreement"/>
        <w:rPr>
          <w:ins w:id="1362" w:author="Ericsson (Felipe)" w:date="2023-09-27T10:33:00Z"/>
          <w:highlight w:val="yellow"/>
          <w:lang w:val="en-US"/>
        </w:rPr>
      </w:pPr>
      <w:ins w:id="1363" w:author="Ericsson (Felipe)" w:date="2023-09-27T10:33:00Z">
        <w:r>
          <w:rPr>
            <w:highlight w:val="yellow"/>
            <w:lang w:val="en-US"/>
          </w:rPr>
          <w:t xml:space="preserve">FFS if For UE capability for AIML methods we use the UE capability mechanisms as defined for RRC reported and LPP reported capabilities. </w:t>
        </w:r>
      </w:ins>
    </w:p>
    <w:p w14:paraId="3E503736" w14:textId="2FA2486B" w:rsidR="00054987" w:rsidRDefault="00054987" w:rsidP="00054987">
      <w:pPr>
        <w:pStyle w:val="Agreement"/>
        <w:rPr>
          <w:ins w:id="1364" w:author="Ericsson (Felipe)" w:date="2023-09-27T10:33:00Z"/>
          <w:rFonts w:ascii="Times New Roman" w:hAnsi="Times New Roman"/>
          <w:highlight w:val="yellow"/>
          <w:lang w:val="en-US"/>
        </w:rPr>
      </w:pPr>
      <w:ins w:id="1365" w:author="Ericsson (Felipe)" w:date="2023-09-27T10:33:00Z">
        <w:r>
          <w:rPr>
            <w:highlight w:val="yellow"/>
            <w:lang w:val="en-US"/>
          </w:rPr>
          <w:t xml:space="preserve">For the CSI compression and beam management use cases, model/function selection/(de)activation/switching/fallback can be UE-initiated or gNB-initiated. </w:t>
        </w:r>
        <w:bookmarkStart w:id="1366" w:name="OLE_LINK126"/>
        <w:r>
          <w:rPr>
            <w:highlight w:val="yellow"/>
            <w:lang w:val="en-US"/>
          </w:rPr>
          <w:t xml:space="preserve">FFS how the different cases are different (e.g. applicability to UE-sided vs network sided model). </w:t>
        </w:r>
        <w:bookmarkEnd w:id="1366"/>
      </w:ins>
    </w:p>
    <w:p w14:paraId="2662D874" w14:textId="77777777" w:rsidR="00054987" w:rsidRDefault="00054987" w:rsidP="00054987">
      <w:pPr>
        <w:pStyle w:val="Agreement"/>
        <w:rPr>
          <w:ins w:id="1367" w:author="Ericsson (Felipe)" w:date="2023-09-27T10:33:00Z"/>
          <w:highlight w:val="yellow"/>
          <w:lang w:val="en-US"/>
        </w:rPr>
      </w:pPr>
      <w:ins w:id="1368" w:author="Ericsson (Felipe)" w:date="2023-09-27T10:33:00Z">
        <w:r>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391698B5" w14:textId="77777777" w:rsidR="00054987" w:rsidRDefault="00054987" w:rsidP="00054987">
      <w:pPr>
        <w:pStyle w:val="Doc-text2"/>
        <w:ind w:left="0" w:firstLine="0"/>
        <w:rPr>
          <w:ins w:id="1369" w:author="Ericsson (Felipe)" w:date="2023-09-27T10:33:00Z"/>
          <w:lang w:val="en-US"/>
        </w:rPr>
      </w:pPr>
    </w:p>
    <w:p w14:paraId="32ED24EE" w14:textId="77777777" w:rsidR="00054987" w:rsidRDefault="00054987" w:rsidP="00054987">
      <w:pPr>
        <w:pStyle w:val="Agreement"/>
        <w:rPr>
          <w:ins w:id="1370" w:author="Ericsson (Felipe)" w:date="2023-09-27T10:33:00Z"/>
          <w:highlight w:val="yellow"/>
          <w:lang w:val="en-US" w:eastAsia="zh-CN"/>
        </w:rPr>
      </w:pPr>
      <w:ins w:id="1371" w:author="Ericsson (Felipe)" w:date="2023-09-27T10:33:00Z">
        <w:r>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4EAE9BBF" w14:textId="77777777" w:rsidR="00054987" w:rsidRDefault="00054987" w:rsidP="00054987">
      <w:pPr>
        <w:pStyle w:val="Agreement"/>
        <w:rPr>
          <w:ins w:id="1372" w:author="Ericsson (Felipe)" w:date="2023-09-27T10:33:00Z"/>
          <w:highlight w:val="yellow"/>
          <w:lang w:val="en-US" w:eastAsia="zh-CN"/>
        </w:rPr>
      </w:pPr>
      <w:ins w:id="1373" w:author="Ericsson (Felipe)" w:date="2023-09-27T10:33:00Z">
        <w:r>
          <w:rPr>
            <w:highlight w:val="yellow"/>
            <w:lang w:val="en-US" w:eastAsia="zh-CN"/>
          </w:rPr>
          <w:t>The general AI/ML framework consist of, (i) Data Collection, (ii) Model Training, (iii) Model Management, (iv) Model Inference, and (v) Model Storage.</w:t>
        </w:r>
      </w:ins>
    </w:p>
    <w:p w14:paraId="1B99CDB3" w14:textId="77777777" w:rsidR="00054987" w:rsidRDefault="00054987" w:rsidP="00054987">
      <w:pPr>
        <w:pStyle w:val="Doc-text2"/>
        <w:rPr>
          <w:ins w:id="1374" w:author="Ericsson (Felipe)" w:date="2023-09-27T10:33:00Z"/>
          <w:lang w:val="en-US"/>
        </w:rPr>
      </w:pPr>
    </w:p>
    <w:p w14:paraId="7675014C" w14:textId="77777777" w:rsidR="00054987" w:rsidRDefault="00054987" w:rsidP="00054987">
      <w:pPr>
        <w:pStyle w:val="Doc-comment"/>
        <w:rPr>
          <w:ins w:id="1375" w:author="Ericsson (Felipe)" w:date="2023-09-27T10:33:00Z"/>
          <w:b/>
          <w:lang w:val="en-US" w:eastAsia="zh-CN"/>
        </w:rPr>
      </w:pPr>
      <w:ins w:id="1376" w:author="Ericsson (Felipe)" w:date="2023-09-27T10:33:00Z">
        <w:r>
          <w:rPr>
            <w:lang w:val="en-US" w:eastAsia="zh-CN"/>
          </w:rPr>
          <w:t xml:space="preserve">Chair: the following was almost agreed (leave it FFS for now): </w:t>
        </w:r>
        <w:r>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Pr>
            <w:rStyle w:val="aa"/>
            <w:lang w:val="en-US"/>
          </w:rPr>
          <w:t>R2-2303674</w:t>
        </w:r>
        <w:r>
          <w:rPr>
            <w:rStyle w:val="aa"/>
            <w:lang w:val="en-US"/>
          </w:rPr>
          <w:fldChar w:fldCharType="end"/>
        </w:r>
        <w:r>
          <w:rPr>
            <w:lang w:val="en-US"/>
          </w:rPr>
          <w:t xml:space="preserve"> is the baseline with the modification</w:t>
        </w:r>
        <w:r>
          <w:rPr>
            <w:lang w:val="en-US" w:eastAsia="zh-CN"/>
          </w:rPr>
          <w:t xml:space="preserve"> that Performance Monitoring is changed to Model Mgmt / Performance Monitoring. It is noted that the exact interactions may need some modification depending on how each piece of functionality is specified</w:t>
        </w:r>
        <w:r>
          <w:rPr>
            <w:b/>
            <w:lang w:val="en-US" w:eastAsia="zh-CN"/>
          </w:rPr>
          <w:t xml:space="preserve">.  </w:t>
        </w:r>
      </w:ins>
    </w:p>
    <w:p w14:paraId="01BFC66F" w14:textId="77777777" w:rsidR="00054987" w:rsidRDefault="00054987" w:rsidP="00054987">
      <w:pPr>
        <w:pStyle w:val="Doc-text2"/>
        <w:rPr>
          <w:ins w:id="1377" w:author="Ericsson (Felipe)" w:date="2023-09-27T10:33:00Z"/>
          <w:lang w:val="en-US"/>
        </w:rPr>
      </w:pPr>
    </w:p>
    <w:p w14:paraId="352C53B0" w14:textId="77777777" w:rsidR="00054987" w:rsidRDefault="00054987" w:rsidP="00054987">
      <w:pPr>
        <w:pStyle w:val="Doc-text2"/>
        <w:rPr>
          <w:ins w:id="1378" w:author="Ericsson (Felipe)" w:date="2023-09-27T10:33:00Z"/>
          <w:lang w:val="en-US"/>
        </w:rPr>
      </w:pPr>
    </w:p>
    <w:p w14:paraId="009345BC" w14:textId="77777777" w:rsidR="00054987" w:rsidRDefault="00054987" w:rsidP="00054987">
      <w:pPr>
        <w:pStyle w:val="Agreement"/>
        <w:rPr>
          <w:ins w:id="1379" w:author="Ericsson (Felipe)" w:date="2023-09-27T10:33:00Z"/>
          <w:highlight w:val="yellow"/>
          <w:lang w:val="en-US" w:eastAsia="zh-CN"/>
        </w:rPr>
      </w:pPr>
      <w:ins w:id="1380" w:author="Ericsson (Felipe)" w:date="2023-09-27T10:33:00Z">
        <w:r>
          <w:rPr>
            <w:highlight w:val="yellow"/>
            <w:lang w:val="en-US" w:eastAsia="zh-CN"/>
          </w:rPr>
          <w:t>Model ID can be used to identify model or models for the following LCM purposes:</w:t>
        </w:r>
      </w:ins>
    </w:p>
    <w:p w14:paraId="2CE6E9A8" w14:textId="77777777" w:rsidR="00054987" w:rsidRDefault="00054987" w:rsidP="00054987">
      <w:pPr>
        <w:pStyle w:val="Agreement"/>
        <w:numPr>
          <w:ilvl w:val="0"/>
          <w:numId w:val="0"/>
        </w:numPr>
        <w:ind w:left="1619"/>
        <w:rPr>
          <w:ins w:id="1381" w:author="Ericsson (Felipe)" w:date="2023-09-27T10:33:00Z"/>
          <w:highlight w:val="yellow"/>
          <w:lang w:val="en-US" w:eastAsia="zh-CN"/>
        </w:rPr>
      </w:pPr>
      <w:ins w:id="1382" w:author="Ericsson (Felipe)" w:date="2023-09-27T10:33:00Z">
        <w:r>
          <w:rPr>
            <w:highlight w:val="yellow"/>
            <w:lang w:val="en-US" w:eastAsia="zh-CN"/>
          </w:rPr>
          <w:t>model selection/activation/deactivation/switching (or identification, if that will be supported as a separate step).</w:t>
        </w:r>
      </w:ins>
    </w:p>
    <w:p w14:paraId="319E99E4" w14:textId="77777777" w:rsidR="00054987" w:rsidRDefault="00054987" w:rsidP="00054987">
      <w:pPr>
        <w:pStyle w:val="Agreement"/>
        <w:numPr>
          <w:ilvl w:val="0"/>
          <w:numId w:val="0"/>
        </w:numPr>
        <w:ind w:left="1619"/>
        <w:rPr>
          <w:ins w:id="1383" w:author="Ericsson (Felipe)" w:date="2023-09-27T10:33:00Z"/>
          <w:lang w:val="en-US" w:eastAsia="zh-CN"/>
        </w:rPr>
      </w:pPr>
      <w:bookmarkStart w:id="1384" w:name="OLE_LINK183"/>
      <w:bookmarkStart w:id="1385" w:name="OLE_LINK184"/>
      <w:ins w:id="1386" w:author="Ericsson (Felipe)" w:date="2023-09-27T10:33:00Z">
        <w:r>
          <w:rPr>
            <w:highlight w:val="yellow"/>
            <w:lang w:val="en-US" w:eastAsia="zh-CN"/>
          </w:rPr>
          <w:t>(e.g. for so called “model ID based LCM”</w:t>
        </w:r>
        <w:bookmarkEnd w:id="1384"/>
        <w:bookmarkEnd w:id="1385"/>
        <w:r>
          <w:rPr>
            <w:highlight w:val="yellow"/>
            <w:lang w:val="en-US" w:eastAsia="zh-CN"/>
          </w:rPr>
          <w:t>)</w:t>
        </w:r>
      </w:ins>
    </w:p>
    <w:p w14:paraId="2C82863A" w14:textId="77777777" w:rsidR="00054987" w:rsidRDefault="00054987" w:rsidP="00054987">
      <w:pPr>
        <w:pStyle w:val="Agreement"/>
        <w:rPr>
          <w:ins w:id="1387" w:author="Ericsson (Felipe)" w:date="2023-09-27T10:33:00Z"/>
          <w:highlight w:val="yellow"/>
          <w:lang w:val="en-US" w:eastAsia="zh-CN"/>
        </w:rPr>
      </w:pPr>
      <w:ins w:id="1388" w:author="Ericsson (Felipe)" w:date="2023-09-27T10:33:00Z">
        <w:r>
          <w:rPr>
            <w:highlight w:val="yellow"/>
            <w:lang w:val="en-US" w:eastAsia="zh-CN"/>
          </w:rPr>
          <w:t xml:space="preserve">If model transfer/delivery is supported, model ID can be used for model transfer/delivery LCM purpose. </w:t>
        </w:r>
      </w:ins>
    </w:p>
    <w:p w14:paraId="2664185B" w14:textId="77777777" w:rsidR="00054987" w:rsidRDefault="00054987" w:rsidP="00054987">
      <w:pPr>
        <w:pStyle w:val="Agreement"/>
        <w:rPr>
          <w:ins w:id="1389" w:author="Ericsson (Felipe)" w:date="2023-09-27T10:33:00Z"/>
          <w:highlight w:val="yellow"/>
          <w:lang w:val="en-US" w:eastAsia="zh-CN"/>
        </w:rPr>
      </w:pPr>
      <w:ins w:id="1390" w:author="Ericsson (Felipe)" w:date="2023-09-27T10:33:00Z">
        <w:r>
          <w:rPr>
            <w:highlight w:val="yellow"/>
            <w:lang w:val="en-US" w:eastAsia="zh-CN"/>
          </w:rPr>
          <w:t xml:space="preserve">How to achieve globality of the Model ID is FFS. </w:t>
        </w:r>
      </w:ins>
    </w:p>
    <w:p w14:paraId="69071C82" w14:textId="77777777" w:rsidR="00054987" w:rsidRDefault="00054987" w:rsidP="00054987">
      <w:pPr>
        <w:pStyle w:val="Agreement"/>
        <w:numPr>
          <w:ilvl w:val="0"/>
          <w:numId w:val="0"/>
        </w:numPr>
        <w:ind w:left="1619"/>
        <w:rPr>
          <w:ins w:id="1391" w:author="Ericsson (Felipe)" w:date="2023-09-27T10:33:00Z"/>
          <w:highlight w:val="yellow"/>
          <w:lang w:val="en-US" w:eastAsia="zh-CN"/>
        </w:rPr>
      </w:pPr>
      <w:ins w:id="1392" w:author="Ericsson (Felipe)" w:date="2023-09-27T10:33:00Z">
        <w:r>
          <w:rPr>
            <w:bCs/>
            <w:highlight w:val="yellow"/>
            <w:lang w:val="en-US" w:eastAsia="zh-CN"/>
          </w:rPr>
          <w:t xml:space="preserve">Initial discussion in RAN2: </w:t>
        </w:r>
        <w:r>
          <w:rPr>
            <w:highlight w:val="yellow"/>
            <w:lang w:val="en-US" w:eastAsia="zh-CN"/>
          </w:rPr>
          <w:t>the following global unique model ID definition directions can be considered as a starting point:</w:t>
        </w:r>
      </w:ins>
    </w:p>
    <w:p w14:paraId="50DD8752" w14:textId="77777777" w:rsidR="00054987" w:rsidRDefault="00054987" w:rsidP="00054987">
      <w:pPr>
        <w:pStyle w:val="Agreement"/>
        <w:numPr>
          <w:ilvl w:val="0"/>
          <w:numId w:val="0"/>
        </w:numPr>
        <w:ind w:left="1619"/>
        <w:rPr>
          <w:ins w:id="1393" w:author="Ericsson (Felipe)" w:date="2023-09-27T10:33:00Z"/>
          <w:highlight w:val="yellow"/>
          <w:lang w:val="en-US" w:eastAsia="zh-CN"/>
        </w:rPr>
      </w:pPr>
      <w:ins w:id="1394" w:author="Ericsson (Felipe)" w:date="2023-09-27T10:33:00Z">
        <w:r>
          <w:rPr>
            <w:highlight w:val="yellow"/>
            <w:lang w:val="en-US" w:eastAsia="zh-CN"/>
          </w:rPr>
          <w:t xml:space="preserve">Direction1: Pre-defined/hard-coded global unique model ID </w:t>
        </w:r>
      </w:ins>
    </w:p>
    <w:p w14:paraId="5D9D4016" w14:textId="77777777" w:rsidR="00054987" w:rsidRDefault="00054987" w:rsidP="00054987">
      <w:pPr>
        <w:pStyle w:val="Agreement"/>
        <w:numPr>
          <w:ilvl w:val="0"/>
          <w:numId w:val="0"/>
        </w:numPr>
        <w:ind w:left="1619"/>
        <w:rPr>
          <w:ins w:id="1395" w:author="Ericsson (Felipe)" w:date="2023-09-27T10:33:00Z"/>
          <w:highlight w:val="yellow"/>
          <w:lang w:val="en-US" w:eastAsia="zh-CN"/>
        </w:rPr>
      </w:pPr>
      <w:ins w:id="1396" w:author="Ericsson (Felipe)" w:date="2023-09-27T10:33:00Z">
        <w:r>
          <w:rPr>
            <w:highlight w:val="yellow"/>
            <w:lang w:val="en-US" w:eastAsia="zh-CN"/>
          </w:rPr>
          <w:t>Direction3: Assigned global unique model ID via specific ID management node.</w:t>
        </w:r>
      </w:ins>
    </w:p>
    <w:p w14:paraId="74B06A06" w14:textId="77777777" w:rsidR="00054987" w:rsidRDefault="00054987" w:rsidP="00054987">
      <w:pPr>
        <w:pStyle w:val="Agreement"/>
        <w:numPr>
          <w:ilvl w:val="0"/>
          <w:numId w:val="0"/>
        </w:numPr>
        <w:ind w:left="1619"/>
        <w:rPr>
          <w:ins w:id="1397" w:author="Ericsson (Felipe)" w:date="2023-09-27T10:33:00Z"/>
          <w:highlight w:val="yellow"/>
          <w:lang w:val="en-US" w:eastAsia="zh-CN"/>
        </w:rPr>
      </w:pPr>
      <w:ins w:id="1398" w:author="Ericsson (Felipe)" w:date="2023-09-27T10:33:00Z">
        <w:r>
          <w:rPr>
            <w:bCs/>
            <w:highlight w:val="yellow"/>
            <w:lang w:val="en-US" w:eastAsia="zh-CN"/>
          </w:rPr>
          <w:t xml:space="preserve">Note: Other </w:t>
        </w:r>
        <w:r>
          <w:rPr>
            <w:highlight w:val="yellow"/>
            <w:lang w:val="en-US" w:eastAsia="zh-CN"/>
          </w:rPr>
          <w:t>global unique model ID definition is not precluded.</w:t>
        </w:r>
      </w:ins>
    </w:p>
    <w:p w14:paraId="2EE066CF" w14:textId="77777777" w:rsidR="00054987" w:rsidRDefault="00054987" w:rsidP="00054987">
      <w:pPr>
        <w:pStyle w:val="Agreement"/>
        <w:numPr>
          <w:ilvl w:val="0"/>
          <w:numId w:val="0"/>
        </w:numPr>
        <w:ind w:left="1619"/>
        <w:rPr>
          <w:ins w:id="1399" w:author="Ericsson (Felipe)" w:date="2023-09-27T10:33:00Z"/>
          <w:bCs/>
          <w:lang w:val="en-US" w:eastAsia="zh-CN"/>
        </w:rPr>
      </w:pPr>
      <w:ins w:id="1400" w:author="Ericsson (Felipe)" w:date="2023-09-27T10:33:00Z">
        <w:r>
          <w:rPr>
            <w:highlight w:val="yellow"/>
            <w:lang w:val="en-US" w:eastAsia="zh-CN"/>
          </w:rPr>
          <w:t>Model ID structure, if any, is FFS</w:t>
        </w:r>
      </w:ins>
    </w:p>
    <w:p w14:paraId="71D4EC23" w14:textId="77777777" w:rsidR="00054987" w:rsidRDefault="00054987" w:rsidP="00054987">
      <w:pPr>
        <w:pStyle w:val="Doc-text2"/>
        <w:ind w:left="0" w:firstLine="0"/>
        <w:rPr>
          <w:ins w:id="1401" w:author="Ericsson (Felipe)" w:date="2023-09-27T10:33:00Z"/>
          <w:lang w:val="en-US"/>
        </w:rPr>
      </w:pPr>
    </w:p>
    <w:p w14:paraId="1073EBDC" w14:textId="77777777" w:rsidR="00054987" w:rsidRDefault="00054987" w:rsidP="00054987">
      <w:pPr>
        <w:pStyle w:val="Doc-text2"/>
        <w:rPr>
          <w:ins w:id="1402" w:author="Ericsson (Felipe)" w:date="2023-09-27T10:33:00Z"/>
          <w:lang w:val="en-US"/>
        </w:rPr>
      </w:pPr>
    </w:p>
    <w:p w14:paraId="4A2C1530" w14:textId="77777777" w:rsidR="00054987" w:rsidRDefault="00054987" w:rsidP="00054987">
      <w:pPr>
        <w:pStyle w:val="Doc-comment"/>
        <w:rPr>
          <w:ins w:id="1403" w:author="Ericsson (Felipe)" w:date="2023-09-27T10:33:00Z"/>
          <w:lang w:val="en-US"/>
        </w:rPr>
      </w:pPr>
      <w:ins w:id="1404" w:author="Ericsson (Felipe)" w:date="2023-09-27T10:33:00Z">
        <w:r>
          <w:rPr>
            <w:lang w:val="en-US"/>
          </w:rPr>
          <w:t xml:space="preserve">Chair: companies can also consider the remaining proposals and proposed open issues for later discussions. </w:t>
        </w:r>
      </w:ins>
    </w:p>
    <w:p w14:paraId="1835AA1B" w14:textId="77777777" w:rsidR="00054987" w:rsidRDefault="00054987" w:rsidP="00054987">
      <w:pPr>
        <w:pStyle w:val="Doc-text2"/>
        <w:rPr>
          <w:ins w:id="1405" w:author="Ericsson (Felipe)" w:date="2023-09-27T10:33:00Z"/>
          <w:lang w:val="en-US" w:eastAsia="en-GB"/>
        </w:rPr>
      </w:pPr>
    </w:p>
    <w:p w14:paraId="5DCB9537" w14:textId="77777777" w:rsidR="00054987" w:rsidRDefault="00054987" w:rsidP="00054987">
      <w:pPr>
        <w:pStyle w:val="EditorsNote"/>
        <w:rPr>
          <w:ins w:id="1406" w:author="Ericsson (Felipe)" w:date="2023-09-27T10:33:00Z"/>
          <w:lang w:val="en-US" w:eastAsia="en-GB"/>
        </w:rPr>
      </w:pPr>
      <w:ins w:id="1407" w:author="Ericsson (Felipe)" w:date="2023-09-27T10:33:00Z">
        <w:r>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Pr>
            <w:rStyle w:val="aa"/>
            <w:lang w:val="en-US"/>
          </w:rPr>
          <w:t>R2-2304195</w:t>
        </w:r>
        <w:r>
          <w:rPr>
            <w:rStyle w:val="aa"/>
            <w:lang w:val="en-US"/>
          </w:rPr>
          <w:fldChar w:fldCharType="end"/>
        </w:r>
        <w:r>
          <w:rPr>
            <w:lang w:val="en-US"/>
          </w:rPr>
          <w:t>.</w:t>
        </w:r>
      </w:ins>
    </w:p>
    <w:p w14:paraId="66283CCA" w14:textId="77777777" w:rsidR="00054987" w:rsidRPr="00661657" w:rsidRDefault="00054987" w:rsidP="00054987">
      <w:pPr>
        <w:rPr>
          <w:ins w:id="1408" w:author="Ericsson (Felipe)" w:date="2023-09-27T10:33:00Z"/>
          <w:rStyle w:val="affffa"/>
          <w:u w:val="single"/>
        </w:rPr>
      </w:pPr>
      <w:ins w:id="1409" w:author="Ericsson (Felipe)" w:date="2023-09-27T10:33:00Z">
        <w:r w:rsidRPr="00661657">
          <w:rPr>
            <w:rStyle w:val="affffa"/>
            <w:u w:val="single"/>
          </w:rPr>
          <w:t>Data Collection</w:t>
        </w:r>
      </w:ins>
    </w:p>
    <w:p w14:paraId="30B0FB1C" w14:textId="77777777" w:rsidR="00054987" w:rsidRDefault="00054987" w:rsidP="00054987">
      <w:pPr>
        <w:pStyle w:val="Agreement"/>
        <w:rPr>
          <w:ins w:id="1410" w:author="Ericsson (Felipe)" w:date="2023-09-27T10:33:00Z"/>
          <w:highlight w:val="yellow"/>
          <w:lang w:val="en-US"/>
        </w:rPr>
      </w:pPr>
      <w:bookmarkStart w:id="1411" w:name="OLE_LINK113"/>
      <w:ins w:id="1412" w:author="Ericsson (Felipe)" w:date="2023-09-27T10:33:00Z">
        <w:r>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11"/>
    <w:p w14:paraId="109E1FF7" w14:textId="59709E2D" w:rsidR="00054987" w:rsidRDefault="00054987" w:rsidP="00054987">
      <w:pPr>
        <w:pStyle w:val="Doc-text2"/>
        <w:rPr>
          <w:ins w:id="1413" w:author="Ericsson (Felipe)" w:date="2023-09-27T10:33:00Z"/>
          <w:lang w:val="en-US"/>
        </w:rPr>
      </w:pPr>
    </w:p>
    <w:p w14:paraId="1D3D0273" w14:textId="77777777" w:rsidR="00054987" w:rsidRDefault="00054987" w:rsidP="00054987">
      <w:pPr>
        <w:pStyle w:val="Agreement"/>
        <w:rPr>
          <w:ins w:id="1414" w:author="Ericsson (Felipe)" w:date="2023-09-27T10:33:00Z"/>
          <w:lang w:val="en-US"/>
        </w:rPr>
      </w:pPr>
      <w:ins w:id="1415" w:author="Ericsson (Felipe)" w:date="2023-09-27T10:33:00Z">
        <w:r>
          <w:rPr>
            <w:lang w:val="en-US"/>
          </w:rPr>
          <w:t xml:space="preserve">Observation: RAN2 may need to consider enhancements for AIML to existing functionality for data collection, e.g. for timing control (e.g. for MDT/RRM). </w:t>
        </w:r>
      </w:ins>
    </w:p>
    <w:p w14:paraId="4893C6B3" w14:textId="77777777" w:rsidR="00054987" w:rsidRDefault="00054987" w:rsidP="00054987">
      <w:pPr>
        <w:spacing w:before="40" w:after="0"/>
        <w:rPr>
          <w:ins w:id="1416" w:author="Ericsson (Felipe)" w:date="2023-09-27T10:33:00Z"/>
          <w:rFonts w:ascii="Arial" w:hAnsi="Arial"/>
          <w:szCs w:val="24"/>
          <w:lang w:val="en-US" w:eastAsia="en-GB"/>
        </w:rPr>
      </w:pPr>
    </w:p>
    <w:p w14:paraId="683AA175" w14:textId="77777777" w:rsidR="00054987" w:rsidRDefault="00054987" w:rsidP="00054987">
      <w:pPr>
        <w:pStyle w:val="EditorsNote"/>
        <w:rPr>
          <w:ins w:id="1417" w:author="Ericsson (Felipe)" w:date="2023-09-27T10:33:00Z"/>
          <w:rFonts w:ascii="Arial" w:hAnsi="Arial"/>
          <w:szCs w:val="24"/>
          <w:lang w:val="en-US" w:eastAsia="en-GB"/>
        </w:rPr>
      </w:pPr>
      <w:ins w:id="1418" w:author="Ericsson (Felipe)" w:date="2023-09-27T10:33:00Z">
        <w:r>
          <w:rPr>
            <w:lang w:val="en-US"/>
          </w:rPr>
          <w:t xml:space="preserve">Rapporteur’s Note: The following set of agreements relate to </w:t>
        </w:r>
      </w:ins>
      <w:hyperlink r:id="rId32" w:history="1">
        <w:r w:rsidRPr="00A85586">
          <w:rPr>
            <w:rStyle w:val="aa"/>
            <w:lang w:val="en-US"/>
          </w:rPr>
          <w:t>R2-2304541</w:t>
        </w:r>
      </w:hyperlink>
      <w:ins w:id="1419" w:author="Ericsson (Felipe)" w:date="2023-09-27T10:33:00Z">
        <w:r>
          <w:rPr>
            <w:rFonts w:ascii="Arial" w:hAnsi="Arial"/>
            <w:szCs w:val="24"/>
            <w:lang w:val="en-US" w:eastAsia="en-GB"/>
          </w:rPr>
          <w:t>.</w:t>
        </w:r>
      </w:ins>
    </w:p>
    <w:p w14:paraId="2C50FCF1" w14:textId="77777777" w:rsidR="00054987" w:rsidRDefault="00054987" w:rsidP="00054987">
      <w:pPr>
        <w:pStyle w:val="Agreement"/>
        <w:rPr>
          <w:ins w:id="1420" w:author="Ericsson (Felipe)" w:date="2023-09-27T10:33:00Z"/>
          <w:lang w:val="en-US"/>
        </w:rPr>
      </w:pPr>
      <w:ins w:id="1421" w:author="Ericsson (Felipe)" w:date="2023-09-27T10:33:00Z">
        <w:r>
          <w:rPr>
            <w:lang w:val="en-US"/>
          </w:rPr>
          <w:t xml:space="preserve">P1: RAN2 to understand/determine/capture requirements of data collection for the LCM functionalities and document the results. FFS on the exact presentation format. Expect RAN1 to provide some related information. </w:t>
        </w:r>
      </w:ins>
    </w:p>
    <w:p w14:paraId="3A04718F" w14:textId="77777777" w:rsidR="00054987" w:rsidRDefault="00054987" w:rsidP="00054987">
      <w:pPr>
        <w:pStyle w:val="Agreement"/>
        <w:rPr>
          <w:ins w:id="1422" w:author="Ericsson (Felipe)" w:date="2023-09-27T10:33:00Z"/>
          <w:highlight w:val="yellow"/>
          <w:lang w:val="en-US"/>
        </w:rPr>
      </w:pPr>
      <w:ins w:id="1423" w:author="Ericsson (Felipe)" w:date="2023-09-27T10:33:00Z">
        <w:r>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78543C7" w14:textId="77777777" w:rsidR="00054987" w:rsidRDefault="00054987" w:rsidP="00054987">
      <w:pPr>
        <w:pStyle w:val="Agreement"/>
        <w:rPr>
          <w:ins w:id="1424" w:author="Ericsson (Felipe)" w:date="2023-09-27T10:33:00Z"/>
          <w:highlight w:val="yellow"/>
          <w:lang w:val="en-US"/>
        </w:rPr>
      </w:pPr>
      <w:ins w:id="1425" w:author="Ericsson (Felipe)" w:date="2023-09-27T10:33:00Z">
        <w:r>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2E86186A" w14:textId="77777777" w:rsidR="00054987" w:rsidRDefault="00054987" w:rsidP="00054987">
      <w:pPr>
        <w:pStyle w:val="Agreement"/>
        <w:rPr>
          <w:ins w:id="1426" w:author="Ericsson (Felipe)" w:date="2023-09-27T10:33:00Z"/>
          <w:lang w:val="en-US"/>
        </w:rPr>
      </w:pPr>
      <w:ins w:id="1427" w:author="Ericsson (Felipe)" w:date="2023-09-27T10:33:00Z">
        <w:r>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69635C4B" w14:textId="77777777" w:rsidR="00054987" w:rsidRDefault="00054987" w:rsidP="00054987">
      <w:pPr>
        <w:pStyle w:val="Agreement"/>
        <w:numPr>
          <w:ilvl w:val="0"/>
          <w:numId w:val="0"/>
        </w:numPr>
        <w:tabs>
          <w:tab w:val="left" w:pos="720"/>
        </w:tabs>
        <w:ind w:left="1619"/>
        <w:rPr>
          <w:ins w:id="1428" w:author="Ericsson (Felipe)" w:date="2023-09-27T10:33:00Z"/>
          <w:lang w:val="en-US"/>
        </w:rPr>
      </w:pPr>
      <w:ins w:id="1429" w:author="Ericsson (Felipe)" w:date="2023-09-27T10:33:00Z">
        <w:r>
          <w:rPr>
            <w:lang w:val="en-US"/>
          </w:rPr>
          <w:t xml:space="preserve">- Model sidedness (UE side, NW side, two sided) FFS </w:t>
        </w:r>
      </w:ins>
    </w:p>
    <w:p w14:paraId="23D89585" w14:textId="77777777" w:rsidR="00054987" w:rsidRPr="0059402D" w:rsidRDefault="00054987" w:rsidP="00054987">
      <w:pPr>
        <w:pStyle w:val="Agreement"/>
        <w:numPr>
          <w:ilvl w:val="0"/>
          <w:numId w:val="0"/>
        </w:numPr>
        <w:tabs>
          <w:tab w:val="left" w:pos="720"/>
        </w:tabs>
        <w:ind w:left="1619"/>
        <w:rPr>
          <w:ins w:id="1430" w:author="Ericsson (Felipe)" w:date="2023-09-27T10:33:00Z"/>
          <w:lang w:val="en-US"/>
        </w:rPr>
      </w:pPr>
      <w:ins w:id="1431" w:author="Ericsson (Felipe)" w:date="2023-09-27T10:33:00Z">
        <w:r w:rsidRPr="0059402D">
          <w:rPr>
            <w:lang w:val="en-US"/>
          </w:rPr>
          <w:t>- Use case mapping FFS</w:t>
        </w:r>
      </w:ins>
    </w:p>
    <w:p w14:paraId="46ECD4DA" w14:textId="77777777" w:rsidR="00054987" w:rsidRPr="00124820" w:rsidRDefault="00054987" w:rsidP="00054987">
      <w:pPr>
        <w:pStyle w:val="Agreement"/>
        <w:rPr>
          <w:ins w:id="1432" w:author="Ericsson (Felipe)" w:date="2023-09-27T10:33:00Z"/>
          <w:lang w:val="en-US"/>
        </w:rPr>
      </w:pPr>
      <w:commentRangeStart w:id="1433"/>
      <w:ins w:id="1434" w:author="Ericsson (Felipe)" w:date="2023-09-27T10:33:00Z">
        <w:r w:rsidRPr="00124820">
          <w:rPr>
            <w:lang w:val="en-US"/>
          </w:rPr>
          <w:t>P5: RAN2 to modify the previously endorsed table by adding 3 additional columns: inference; monitoring and (offline) training. Whether to, and how to further restructure the table is FFS.</w:t>
        </w:r>
      </w:ins>
      <w:commentRangeEnd w:id="1433"/>
      <w:ins w:id="1435" w:author="Ericsson (Felipe)" w:date="2023-10-20T13:49:00Z">
        <w:r w:rsidR="0059402D">
          <w:rPr>
            <w:rStyle w:val="ae"/>
            <w:rFonts w:ascii="Times New Roman" w:hAnsi="Times New Roman"/>
            <w:b w:val="0"/>
            <w:lang w:eastAsia="en-US"/>
          </w:rPr>
          <w:commentReference w:id="1433"/>
        </w:r>
      </w:ins>
    </w:p>
    <w:p w14:paraId="06AE7841" w14:textId="77777777" w:rsidR="00054987" w:rsidRDefault="00054987" w:rsidP="00054987">
      <w:pPr>
        <w:pStyle w:val="Doc-text2"/>
        <w:rPr>
          <w:ins w:id="1436" w:author="Ericsson (Felipe)" w:date="2023-09-27T10:33:00Z"/>
          <w:lang w:val="en-US"/>
        </w:rPr>
      </w:pPr>
    </w:p>
    <w:p w14:paraId="6E480CE8" w14:textId="77777777" w:rsidR="00054987" w:rsidRDefault="00054987" w:rsidP="00054987">
      <w:pPr>
        <w:pStyle w:val="Doc-text2"/>
        <w:rPr>
          <w:ins w:id="1437" w:author="Ericsson (Felipe)" w:date="2023-09-27T10:33:00Z"/>
          <w:lang w:val="en-US"/>
        </w:rPr>
      </w:pPr>
    </w:p>
    <w:p w14:paraId="5D24226E" w14:textId="77777777" w:rsidR="00054987" w:rsidRDefault="00054987" w:rsidP="00054987">
      <w:pPr>
        <w:pStyle w:val="EditorsNote"/>
        <w:rPr>
          <w:ins w:id="1438" w:author="Ericsson (Felipe)" w:date="2023-09-27T10:33:00Z"/>
          <w:lang w:val="en-US"/>
        </w:rPr>
      </w:pPr>
      <w:ins w:id="1439" w:author="Ericsson (Felipe)" w:date="2023-09-27T10:33:00Z">
        <w:r>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Pr>
            <w:rStyle w:val="aa"/>
            <w:lang w:val="en-US"/>
          </w:rPr>
          <w:t>R2-2302954</w:t>
        </w:r>
        <w:r>
          <w:rPr>
            <w:rStyle w:val="aa"/>
            <w:lang w:val="en-US"/>
          </w:rPr>
          <w:fldChar w:fldCharType="end"/>
        </w:r>
        <w:r>
          <w:rPr>
            <w:lang w:val="en-US"/>
          </w:rPr>
          <w:t>.</w:t>
        </w:r>
      </w:ins>
    </w:p>
    <w:p w14:paraId="4E49C36E" w14:textId="77777777" w:rsidR="00054987" w:rsidRDefault="00054987" w:rsidP="00054987">
      <w:pPr>
        <w:pStyle w:val="Doc-comment"/>
        <w:rPr>
          <w:ins w:id="1440" w:author="Ericsson (Felipe)" w:date="2023-09-27T10:33:00Z"/>
          <w:lang w:val="en-US"/>
        </w:rPr>
      </w:pPr>
      <w:ins w:id="1441" w:author="Ericsson (Felipe)" w:date="2023-09-27T10:33:00Z">
        <w:r>
          <w:rPr>
            <w:lang w:val="en-US"/>
          </w:rPr>
          <w:t xml:space="preserve">Chair: There is some support to add EVEX as an option, but there is a lot of concerns. Majority of companies seems to have concerns. </w:t>
        </w:r>
      </w:ins>
    </w:p>
    <w:p w14:paraId="7EDB3B42" w14:textId="77777777" w:rsidR="00054987" w:rsidRDefault="00054987" w:rsidP="00054987">
      <w:pPr>
        <w:pStyle w:val="Doc-comment"/>
        <w:rPr>
          <w:ins w:id="1442" w:author="Ericsson (Felipe)" w:date="2023-09-27T10:33:00Z"/>
          <w:lang w:val="en-US"/>
        </w:rPr>
      </w:pPr>
      <w:ins w:id="1443" w:author="Ericsson (Felipe)" w:date="2023-09-27T10:33:00Z">
        <w:r>
          <w:rPr>
            <w:lang w:val="en-US"/>
          </w:rPr>
          <w:t>Chair: Maybe the vivo proposal was too wide: Proposal: Add EVEX (or modified EVEX if needed) as one potential option for collection of data for training for UE side models.</w:t>
        </w:r>
      </w:ins>
    </w:p>
    <w:p w14:paraId="3B7D4D2F" w14:textId="77777777" w:rsidR="00054987" w:rsidRDefault="00054987" w:rsidP="00054987">
      <w:pPr>
        <w:pStyle w:val="Doc-text2"/>
        <w:rPr>
          <w:ins w:id="1444" w:author="Ericsson (Felipe)" w:date="2023-09-27T10:33:00Z"/>
          <w:lang w:val="en-US"/>
        </w:rPr>
      </w:pPr>
      <w:ins w:id="1445" w:author="Ericsson (Felipe)" w:date="2023-09-27T10:33:00Z">
        <w:r>
          <w:rPr>
            <w:lang w:val="en-US"/>
          </w:rPr>
          <w:t>-</w:t>
        </w:r>
        <w:r>
          <w:rPr>
            <w:lang w:val="en-US"/>
          </w:rPr>
          <w:tab/>
          <w:t>Huawei, ZTE, OPPO, CMCC, Ericsson and Apple object</w:t>
        </w:r>
      </w:ins>
    </w:p>
    <w:p w14:paraId="5106E7CE" w14:textId="77777777" w:rsidR="00054987" w:rsidRDefault="00054987" w:rsidP="00054987">
      <w:pPr>
        <w:pStyle w:val="Doc-text2"/>
        <w:ind w:left="0" w:firstLine="0"/>
        <w:rPr>
          <w:ins w:id="1446" w:author="Ericsson (Felipe)" w:date="2023-09-27T10:33:00Z"/>
          <w:lang w:val="en-US"/>
        </w:rPr>
      </w:pPr>
    </w:p>
    <w:p w14:paraId="10F79A9D" w14:textId="77777777" w:rsidR="00054987" w:rsidRDefault="00054987" w:rsidP="00054987">
      <w:pPr>
        <w:pStyle w:val="Doc-text2"/>
        <w:ind w:left="0" w:firstLine="0"/>
        <w:rPr>
          <w:ins w:id="1447" w:author="Ericsson (Felipe)" w:date="2023-09-27T10:33:00Z"/>
          <w:lang w:val="en-US"/>
        </w:rPr>
      </w:pPr>
    </w:p>
    <w:p w14:paraId="05F3252C" w14:textId="77777777" w:rsidR="00054987" w:rsidRDefault="00054987" w:rsidP="00054987">
      <w:pPr>
        <w:rPr>
          <w:ins w:id="1448" w:author="Ericsson (Felipe)" w:date="2023-09-27T10:33:00Z"/>
          <w:b/>
          <w:bCs/>
          <w:sz w:val="24"/>
          <w:szCs w:val="24"/>
          <w:u w:val="single"/>
        </w:rPr>
      </w:pPr>
      <w:ins w:id="1449" w:author="Ericsson (Felipe)" w:date="2023-09-27T10:33:00Z">
        <w:r>
          <w:rPr>
            <w:b/>
            <w:bCs/>
            <w:sz w:val="24"/>
            <w:szCs w:val="24"/>
            <w:u w:val="single"/>
          </w:rPr>
          <w:t>RAN2#122 (Incheon, Republic of Korea, May 22 – 26, 2023)</w:t>
        </w:r>
      </w:ins>
    </w:p>
    <w:p w14:paraId="5BE5BBEF" w14:textId="77777777" w:rsidR="00054987" w:rsidRPr="00661657" w:rsidRDefault="00054987" w:rsidP="00054987">
      <w:pPr>
        <w:rPr>
          <w:ins w:id="1450" w:author="Ericsson (Felipe)" w:date="2023-09-27T10:33:00Z"/>
          <w:rStyle w:val="affffa"/>
          <w:u w:val="single"/>
        </w:rPr>
      </w:pPr>
      <w:ins w:id="1451" w:author="Ericsson (Felipe)" w:date="2023-09-27T10:33:00Z">
        <w:r w:rsidRPr="00661657">
          <w:rPr>
            <w:rStyle w:val="affffa"/>
            <w:u w:val="single"/>
          </w:rPr>
          <w:t>Functional Arch</w:t>
        </w:r>
      </w:ins>
    </w:p>
    <w:p w14:paraId="1767AD72" w14:textId="77777777" w:rsidR="00054987" w:rsidRDefault="00054987" w:rsidP="00054987">
      <w:pPr>
        <w:pStyle w:val="Agreement"/>
        <w:rPr>
          <w:ins w:id="1452" w:author="Ericsson (Felipe)" w:date="2023-09-27T10:33:00Z"/>
          <w:highlight w:val="yellow"/>
        </w:rPr>
      </w:pPr>
      <w:ins w:id="1453" w:author="Ericsson (Felipe)" w:date="2023-09-27T10:33:00Z">
        <w:r>
          <w:rPr>
            <w:highlight w:val="yellow"/>
          </w:rPr>
          <w:t>Intention is to cover functional arch in general, e.g. covering both be model based and/or functionality based LCM</w:t>
        </w:r>
      </w:ins>
    </w:p>
    <w:p w14:paraId="7F75BE49" w14:textId="77777777" w:rsidR="00054987" w:rsidRDefault="00054987" w:rsidP="00054987">
      <w:pPr>
        <w:pStyle w:val="Agreement"/>
        <w:rPr>
          <w:ins w:id="1454" w:author="Ericsson (Felipe)" w:date="2023-09-27T10:33:00Z"/>
          <w:highlight w:val="yellow"/>
        </w:rPr>
      </w:pPr>
      <w:ins w:id="1455" w:author="Ericsson (Felipe)" w:date="2023-09-27T10:33:00Z">
        <w:r>
          <w:rPr>
            <w:highlight w:val="yellow"/>
          </w:rPr>
          <w:t>“Model Storage” in the figure is only intended as a reference point (if any) for protocol terminations etc for model transfer/delivery etc. It is not intended to limit where models are actually stored. Add a note for this.</w:t>
        </w:r>
      </w:ins>
    </w:p>
    <w:p w14:paraId="6311E87C" w14:textId="77777777" w:rsidR="00054987" w:rsidRDefault="00054987" w:rsidP="00054987">
      <w:pPr>
        <w:pStyle w:val="Agreement"/>
        <w:rPr>
          <w:ins w:id="1456" w:author="Ericsson (Felipe)" w:date="2023-09-27T10:33:00Z"/>
          <w:highlight w:val="yellow"/>
        </w:rPr>
      </w:pPr>
      <w:ins w:id="1457" w:author="Ericsson (Felipe)" w:date="2023-09-27T10:33:00Z">
        <w:r>
          <w:rPr>
            <w:highlight w:val="yellow"/>
          </w:rPr>
          <w:t xml:space="preserve">Remove “Model” in Model Managemt and Model Inference and for the actions/the arrow form Management to Inference (to reduce the risk for misunderstanding). </w:t>
        </w:r>
      </w:ins>
    </w:p>
    <w:p w14:paraId="4110C187" w14:textId="77777777" w:rsidR="00054987" w:rsidRDefault="00054987" w:rsidP="00054987">
      <w:pPr>
        <w:pStyle w:val="Agreement"/>
        <w:rPr>
          <w:ins w:id="1458" w:author="Ericsson (Felipe)" w:date="2023-09-27T10:33:00Z"/>
          <w:highlight w:val="yellow"/>
        </w:rPr>
      </w:pPr>
      <w:ins w:id="1459" w:author="Ericsson (Felipe)" w:date="2023-09-27T10:33:00Z">
        <w:r>
          <w:rPr>
            <w:highlight w:val="yellow"/>
          </w:rPr>
          <w:t xml:space="preserve">Management may be model based management, or functionality based management. Add a mote for this. </w:t>
        </w:r>
      </w:ins>
    </w:p>
    <w:p w14:paraId="3ADD21C6" w14:textId="77777777" w:rsidR="00054987" w:rsidRDefault="00054987" w:rsidP="00054987">
      <w:pPr>
        <w:pStyle w:val="Agreement"/>
        <w:rPr>
          <w:ins w:id="1460" w:author="Ericsson (Felipe)" w:date="2023-09-27T10:33:00Z"/>
        </w:rPr>
      </w:pPr>
      <w:ins w:id="1461" w:author="Ericsson (Felipe)" w:date="2023-09-27T10:33:00Z">
        <w:r>
          <w:rPr>
            <w:highlight w:val="yellow"/>
          </w:rPr>
          <w:t xml:space="preserve">With the modifications above Figure 2 from </w:t>
        </w:r>
        <w:r>
          <w:rPr>
            <w:highlight w:val="yellow"/>
          </w:rPr>
          <w:fldChar w:fldCharType="begin"/>
        </w:r>
        <w:r>
          <w:rPr>
            <w:highlight w:val="yellow"/>
          </w:rPr>
          <w:instrText xml:space="preserve"> HYPERLINK "http://www.3gpp.org/ftp//tsg_ran/WG2_RL2/TSGR2_122/Docs//R2-2305327.zip" </w:instrText>
        </w:r>
        <w:r>
          <w:rPr>
            <w:highlight w:val="yellow"/>
          </w:rPr>
          <w:fldChar w:fldCharType="separate"/>
        </w:r>
        <w:r>
          <w:rPr>
            <w:rStyle w:val="aa"/>
            <w:highlight w:val="yellow"/>
          </w:rPr>
          <w:t>R2-2305327</w:t>
        </w:r>
        <w:r>
          <w:rPr>
            <w:rStyle w:val="aa"/>
            <w:highlight w:val="yellow"/>
          </w:rPr>
          <w:fldChar w:fldCharType="end"/>
        </w:r>
        <w:r>
          <w:rPr>
            <w:highlight w:val="yellow"/>
          </w:rPr>
          <w:t xml:space="preserve"> is agreed</w:t>
        </w:r>
      </w:ins>
    </w:p>
    <w:p w14:paraId="50657894" w14:textId="22C70BF8" w:rsidR="00054987" w:rsidRDefault="00054987" w:rsidP="00054987">
      <w:pPr>
        <w:rPr>
          <w:ins w:id="1462" w:author="Ericsson (Felipe)" w:date="2023-09-27T10:33:00Z"/>
        </w:rPr>
      </w:pPr>
    </w:p>
    <w:p w14:paraId="5FCFA2D3" w14:textId="77777777" w:rsidR="00054987" w:rsidRPr="00661657" w:rsidRDefault="00054987" w:rsidP="00054987">
      <w:pPr>
        <w:rPr>
          <w:ins w:id="1463" w:author="Ericsson (Felipe)" w:date="2023-09-27T10:33:00Z"/>
          <w:i/>
          <w:iCs/>
          <w:u w:val="single"/>
        </w:rPr>
      </w:pPr>
      <w:ins w:id="1464" w:author="Ericsson (Felipe)" w:date="2023-09-27T10:33:00Z">
        <w:r w:rsidRPr="00661657">
          <w:rPr>
            <w:rStyle w:val="affffa"/>
            <w:u w:val="single"/>
          </w:rPr>
          <w:t xml:space="preserve">Data Collection </w:t>
        </w:r>
        <w:bookmarkStart w:id="1465" w:name="OLE_LINK90"/>
      </w:ins>
    </w:p>
    <w:bookmarkEnd w:id="1465"/>
    <w:p w14:paraId="3BA6696C" w14:textId="77777777" w:rsidR="00054987" w:rsidRDefault="00054987" w:rsidP="00054987">
      <w:pPr>
        <w:pStyle w:val="EditorsNote"/>
        <w:rPr>
          <w:ins w:id="1466" w:author="Ericsson (Felipe)" w:date="2023-09-27T10:33:00Z"/>
        </w:rPr>
      </w:pPr>
      <w:ins w:id="1467" w:author="Ericsson (Felipe)" w:date="2023-09-27T10:33:00Z">
        <w:r>
          <w:rPr>
            <w:lang w:val="en-US"/>
          </w:rPr>
          <w:t xml:space="preserve">Rapporteur’s Note: The following set of agreements relate to </w:t>
        </w:r>
        <w:r>
          <w:fldChar w:fldCharType="begin"/>
        </w:r>
        <w:r>
          <w:instrText xml:space="preserve"> HYPERLINK "http://www.3gpp.org/ftp//tsg_ran/WG2_RL2/TSGR2_122/Docs//R2-2306783.zip" </w:instrText>
        </w:r>
        <w:r>
          <w:fldChar w:fldCharType="separate"/>
        </w:r>
        <w:r>
          <w:rPr>
            <w:rStyle w:val="aa"/>
          </w:rPr>
          <w:t>R2-2306783</w:t>
        </w:r>
        <w:r>
          <w:rPr>
            <w:rStyle w:val="aa"/>
          </w:rPr>
          <w:fldChar w:fldCharType="end"/>
        </w:r>
      </w:ins>
    </w:p>
    <w:p w14:paraId="7A2715DE" w14:textId="77777777" w:rsidR="00054987" w:rsidRDefault="00054987" w:rsidP="00054987">
      <w:pPr>
        <w:pStyle w:val="Agreement"/>
        <w:rPr>
          <w:ins w:id="1468" w:author="Ericsson (Felipe)" w:date="2023-09-27T10:33:00Z"/>
        </w:rPr>
      </w:pPr>
      <w:ins w:id="1469" w:author="Ericsson (Felipe)" w:date="2023-09-27T10:33:00Z">
        <w:r>
          <w:lastRenderedPageBreak/>
          <w:t xml:space="preserve">P1a: For the LS to RAN1 on data collection requirement, inform RAN1 that the reply should be per use case and per LCM purpose (i.e., Model training, inference and monitoring), and LCM sidedness should also be considered. </w:t>
        </w:r>
      </w:ins>
    </w:p>
    <w:p w14:paraId="487EEA59" w14:textId="77777777" w:rsidR="00054987" w:rsidRDefault="00054987" w:rsidP="00054987">
      <w:pPr>
        <w:pStyle w:val="Agreement"/>
        <w:rPr>
          <w:ins w:id="1470" w:author="Ericsson (Felipe)" w:date="2023-09-27T10:33:00Z"/>
          <w:highlight w:val="yellow"/>
        </w:rPr>
      </w:pPr>
      <w:ins w:id="1471" w:author="Ericsson (Felipe)" w:date="2023-09-27T10:33:00Z">
        <w:r>
          <w:rPr>
            <w:highlight w:val="yellow"/>
          </w:rPr>
          <w:t>RAN 2 assumes that for the data collection in some scenarios (e.g., internal data up to implementation or the existing data are enough), possibly no RAN2 specification effort is needed in some scenarios, e.g. (not exhaustive):</w:t>
        </w:r>
      </w:ins>
    </w:p>
    <w:p w14:paraId="47F1262F" w14:textId="77777777" w:rsidR="00054987" w:rsidRDefault="00054987" w:rsidP="00054987">
      <w:pPr>
        <w:pStyle w:val="Agreement"/>
        <w:numPr>
          <w:ilvl w:val="0"/>
          <w:numId w:val="0"/>
        </w:numPr>
        <w:ind w:left="1619"/>
        <w:rPr>
          <w:ins w:id="1472" w:author="Ericsson (Felipe)" w:date="2023-09-27T10:33:00Z"/>
          <w:highlight w:val="yellow"/>
        </w:rPr>
      </w:pPr>
      <w:ins w:id="1473" w:author="Ericsson (Felipe)" w:date="2023-09-27T10:33:00Z">
        <w:r>
          <w:rPr>
            <w:highlight w:val="yellow"/>
          </w:rPr>
          <w:t>- For model inference of UE-sided model, input data for model inference is available inside the UE.</w:t>
        </w:r>
      </w:ins>
    </w:p>
    <w:p w14:paraId="0952A85A" w14:textId="77777777" w:rsidR="00054987" w:rsidRDefault="00054987" w:rsidP="00054987">
      <w:pPr>
        <w:pStyle w:val="Agreement"/>
        <w:numPr>
          <w:ilvl w:val="0"/>
          <w:numId w:val="0"/>
        </w:numPr>
        <w:ind w:left="1619"/>
        <w:rPr>
          <w:ins w:id="1474" w:author="Ericsson (Felipe)" w:date="2023-09-27T10:33:00Z"/>
        </w:rPr>
      </w:pPr>
      <w:ins w:id="1475" w:author="Ericsson (Felipe)" w:date="2023-09-27T10:33:00Z">
        <w:r>
          <w:rPr>
            <w:highlight w:val="yellow"/>
          </w:rPr>
          <w:t>- For UE-side (real time) monitoring of UE-sided model, performance metrics are available inside the UE. UE can independently monitor a model's performance without any data input from NW.</w:t>
        </w:r>
      </w:ins>
    </w:p>
    <w:p w14:paraId="43113EEA" w14:textId="77777777" w:rsidR="00054987" w:rsidRDefault="00054987" w:rsidP="00054987">
      <w:pPr>
        <w:pStyle w:val="Agreement"/>
        <w:rPr>
          <w:ins w:id="1476" w:author="Ericsson (Felipe)" w:date="2023-09-27T10:33:00Z"/>
        </w:rPr>
      </w:pPr>
      <w:ins w:id="1477" w:author="Ericsson (Felipe)" w:date="2023-09-27T10:33:00Z">
        <w:r>
          <w:t xml:space="preserve">P2a: LS to ask RAN1 to provide the required data content per use case and per LCM purpose, when available, and </w:t>
        </w:r>
        <w:r>
          <w:rPr>
            <w:rFonts w:cs="Arial"/>
            <w:bCs/>
          </w:rPr>
          <w:t>to what extent said data would / should be specified (in detail).</w:t>
        </w:r>
      </w:ins>
    </w:p>
    <w:p w14:paraId="07A77605" w14:textId="77777777" w:rsidR="00054987" w:rsidRDefault="00054987" w:rsidP="00054987">
      <w:pPr>
        <w:pStyle w:val="Agreement"/>
        <w:rPr>
          <w:ins w:id="1478" w:author="Ericsson (Felipe)" w:date="2023-09-27T10:33:00Z"/>
        </w:rPr>
      </w:pPr>
      <w:ins w:id="1479" w:author="Ericsson (Felipe)" w:date="2023-09-27T10:33:00Z">
        <w:r>
          <w:t xml:space="preserve">P2b: LS to ask RAN1 about the reporting type (e.g., periodic, event triggered, other) of the identified data content. </w:t>
        </w:r>
      </w:ins>
    </w:p>
    <w:p w14:paraId="3E675D95" w14:textId="77777777" w:rsidR="00054987" w:rsidRDefault="00054987" w:rsidP="00054987">
      <w:pPr>
        <w:pStyle w:val="Agreement"/>
        <w:rPr>
          <w:ins w:id="1480" w:author="Ericsson (Felipe)" w:date="2023-09-27T10:33:00Z"/>
        </w:rPr>
      </w:pPr>
      <w:ins w:id="1481" w:author="Ericsson (Felipe)" w:date="2023-09-27T10:33:00Z">
        <w:r>
          <w:t xml:space="preserve">P3: LS to ask RAN1 about the typical size (value or value range) of the identified data content. </w:t>
        </w:r>
      </w:ins>
    </w:p>
    <w:p w14:paraId="1E7DE6B6" w14:textId="77777777" w:rsidR="00054987" w:rsidRDefault="00054987" w:rsidP="00054987">
      <w:pPr>
        <w:pStyle w:val="Agreement"/>
        <w:rPr>
          <w:ins w:id="1482" w:author="Ericsson (Felipe)" w:date="2023-09-27T10:33:00Z"/>
          <w:highlight w:val="yellow"/>
        </w:rPr>
      </w:pPr>
      <w:ins w:id="1483" w:author="Ericsson (Felipe)" w:date="2023-09-27T10:33:00Z">
        <w:r>
          <w:rPr>
            <w:highlight w:val="yellow"/>
          </w:rPr>
          <w:t>P4a: For the latency requirement of data collection, RAN2 assumes:</w:t>
        </w:r>
      </w:ins>
    </w:p>
    <w:p w14:paraId="5F0895D4" w14:textId="77777777" w:rsidR="00054987" w:rsidRDefault="00054987" w:rsidP="00054987">
      <w:pPr>
        <w:pStyle w:val="Agreement"/>
        <w:numPr>
          <w:ilvl w:val="0"/>
          <w:numId w:val="0"/>
        </w:numPr>
        <w:ind w:left="1619"/>
        <w:rPr>
          <w:ins w:id="1484" w:author="Ericsson (Felipe)" w:date="2023-09-27T10:33:00Z"/>
          <w:highlight w:val="yellow"/>
          <w:lang w:eastAsia="en-US"/>
        </w:rPr>
      </w:pPr>
      <w:ins w:id="1485" w:author="Ericsson (Felipe)" w:date="2023-09-27T10:33:00Z">
        <w:r>
          <w:rPr>
            <w:highlight w:val="yellow"/>
            <w:lang w:eastAsia="en-US"/>
          </w:rPr>
          <w:t xml:space="preserve">- for all types of offline model training (i.e., UE- /NW-/ two-sided model training), there is no latency requirement for data collection </w:t>
        </w:r>
      </w:ins>
    </w:p>
    <w:p w14:paraId="6768CB51" w14:textId="77777777" w:rsidR="00054987" w:rsidRDefault="00054987" w:rsidP="00054987">
      <w:pPr>
        <w:pStyle w:val="Agreement"/>
        <w:numPr>
          <w:ilvl w:val="0"/>
          <w:numId w:val="0"/>
        </w:numPr>
        <w:ind w:left="1619"/>
        <w:rPr>
          <w:ins w:id="1486" w:author="Ericsson (Felipe)" w:date="2023-09-27T10:33:00Z"/>
          <w:highlight w:val="yellow"/>
          <w:lang w:eastAsia="en-US"/>
        </w:rPr>
      </w:pPr>
      <w:ins w:id="1487" w:author="Ericsson (Felipe)" w:date="2023-09-27T10:33:00Z">
        <w:r>
          <w:rPr>
            <w:highlight w:val="yellow"/>
            <w:lang w:eastAsia="en-US"/>
          </w:rPr>
          <w:t>- for model inference, when required data comes from other entities, there is a latency requirement for data collection</w:t>
        </w:r>
      </w:ins>
    </w:p>
    <w:p w14:paraId="3A4CD272" w14:textId="77777777" w:rsidR="00054987" w:rsidRDefault="00054987" w:rsidP="00054987">
      <w:pPr>
        <w:pStyle w:val="Agreement"/>
        <w:numPr>
          <w:ilvl w:val="0"/>
          <w:numId w:val="0"/>
        </w:numPr>
        <w:ind w:left="1619"/>
        <w:rPr>
          <w:ins w:id="1488" w:author="Ericsson (Felipe)" w:date="2023-09-27T10:33:00Z"/>
          <w:lang w:eastAsia="en-US"/>
        </w:rPr>
      </w:pPr>
      <w:ins w:id="1489" w:author="Ericsson (Felipe)" w:date="2023-09-27T10:33:00Z">
        <w:r>
          <w:rPr>
            <w:highlight w:val="yellow"/>
            <w:lang w:eastAsia="en-US"/>
          </w:rPr>
          <w:t>- for model monitoring, when required monitoring data (e.g., performance metric) comes from the other entities, there is a latency requirement for data collection.</w:t>
        </w:r>
      </w:ins>
    </w:p>
    <w:p w14:paraId="30322819" w14:textId="77777777" w:rsidR="00054987" w:rsidRDefault="00054987" w:rsidP="00054987">
      <w:pPr>
        <w:pStyle w:val="Agreement"/>
        <w:rPr>
          <w:ins w:id="1490" w:author="Ericsson (Felipe)" w:date="2023-09-27T10:33:00Z"/>
        </w:rPr>
      </w:pPr>
      <w:ins w:id="1491" w:author="Ericsson (Felipe)" w:date="2023-09-27T10:33:00Z">
        <w:r>
          <w:t xml:space="preserve">P4b: LS to RAN1 to confirm the WA (in P4a) on the latency requirement, and ask RAN1 about the typical latency requirement (value or value range) to transfer the identified data content. </w:t>
        </w:r>
      </w:ins>
    </w:p>
    <w:p w14:paraId="0F3901E7" w14:textId="77777777" w:rsidR="00054987" w:rsidRPr="008947A2" w:rsidRDefault="00054987" w:rsidP="00054987">
      <w:pPr>
        <w:pStyle w:val="Doc-text2"/>
        <w:rPr>
          <w:ins w:id="1492" w:author="Ericsson (Felipe)" w:date="2023-09-27T10:33:00Z"/>
          <w:lang w:val="en-US"/>
          <w:rPrChange w:id="1493" w:author="Huawei - Jun Chen" w:date="2023-10-23T14:35:00Z">
            <w:rPr>
              <w:ins w:id="1494" w:author="Ericsson (Felipe)" w:date="2023-09-27T10:33:00Z"/>
            </w:rPr>
          </w:rPrChange>
        </w:rPr>
      </w:pPr>
    </w:p>
    <w:p w14:paraId="190AC4F3" w14:textId="77777777" w:rsidR="00054987" w:rsidRDefault="00054987" w:rsidP="00054987">
      <w:pPr>
        <w:pStyle w:val="Agreement"/>
        <w:rPr>
          <w:ins w:id="1495" w:author="Ericsson (Felipe)" w:date="2023-09-27T10:33:00Z"/>
          <w:highlight w:val="yellow"/>
        </w:rPr>
      </w:pPr>
      <w:ins w:id="1496" w:author="Ericsson (Felipe)" w:date="2023-09-27T10:33:00Z">
        <w:r>
          <w:rPr>
            <w:highlight w:val="yellow"/>
          </w:rPr>
          <w:t>P6a: RAN2 assumes that the analysis/selection of the data collection frameworks should focus on the RRC_CONNECTED state (for both data generation and reporting).</w:t>
        </w:r>
        <w:r>
          <w:rPr>
            <w:highlight w:val="yellow"/>
            <w:lang w:val="en-US"/>
          </w:rPr>
          <w:t xml:space="preserve"> Analysis and potential enhancement on the non-connected state can be revisited when needed.</w:t>
        </w:r>
      </w:ins>
    </w:p>
    <w:p w14:paraId="4D326370" w14:textId="77777777" w:rsidR="00054987" w:rsidRDefault="00054987" w:rsidP="00054987">
      <w:pPr>
        <w:pStyle w:val="Agreement"/>
        <w:rPr>
          <w:ins w:id="1497" w:author="Ericsson (Felipe)" w:date="2023-09-27T10:33:00Z"/>
        </w:rPr>
      </w:pPr>
      <w:ins w:id="1498" w:author="Ericsson (Felipe)" w:date="2023-09-27T10:33:00Z">
        <w:r>
          <w:t xml:space="preserve">P6b: LS to RAN1 to confirm the WA (in P6a) on RRC state of data collection. </w:t>
        </w:r>
      </w:ins>
    </w:p>
    <w:p w14:paraId="211D8C44" w14:textId="77777777" w:rsidR="00054987" w:rsidRDefault="00054987" w:rsidP="00054987">
      <w:pPr>
        <w:pStyle w:val="Agreement"/>
        <w:rPr>
          <w:ins w:id="1499" w:author="Ericsson (Felipe)" w:date="2023-09-27T10:33:00Z"/>
        </w:rPr>
      </w:pPr>
      <w:ins w:id="1500" w:author="Ericsson (Felipe)" w:date="2023-09-27T10:33:00Z">
        <w:r>
          <w:t>P5</w:t>
        </w:r>
        <w:r>
          <w:rPr>
            <w:lang w:val="en-US"/>
          </w:rPr>
          <w:t>a</w:t>
        </w:r>
        <w:r>
          <w:t>: For the data generation entity and termination entity deployed at different entities, RAN2 assumes:</w:t>
        </w:r>
      </w:ins>
    </w:p>
    <w:p w14:paraId="059AD89C" w14:textId="77777777" w:rsidR="00054987" w:rsidRDefault="00054987" w:rsidP="00054987">
      <w:pPr>
        <w:pStyle w:val="Agreement"/>
        <w:numPr>
          <w:ilvl w:val="0"/>
          <w:numId w:val="0"/>
        </w:numPr>
        <w:ind w:left="1619"/>
        <w:rPr>
          <w:ins w:id="1501" w:author="Ericsson (Felipe)" w:date="2023-09-27T10:33:00Z"/>
          <w:highlight w:val="yellow"/>
          <w:lang w:eastAsia="en-US"/>
        </w:rPr>
      </w:pPr>
      <w:ins w:id="1502" w:author="Ericsson (Felipe)" w:date="2023-09-27T10:33:00Z">
        <w:r>
          <w:rPr>
            <w:highlight w:val="yellow"/>
            <w:lang w:eastAsia="en-US"/>
          </w:rPr>
          <w:t>For CSI enhancement and beam management use cases:</w:t>
        </w:r>
      </w:ins>
    </w:p>
    <w:p w14:paraId="20748C3A" w14:textId="77777777" w:rsidR="00054987" w:rsidRDefault="00054987" w:rsidP="00054987">
      <w:pPr>
        <w:pStyle w:val="Agreement"/>
        <w:numPr>
          <w:ilvl w:val="0"/>
          <w:numId w:val="0"/>
        </w:numPr>
        <w:ind w:left="1619"/>
        <w:rPr>
          <w:ins w:id="1503" w:author="Ericsson (Felipe)" w:date="2023-09-27T10:33:00Z"/>
          <w:highlight w:val="yellow"/>
          <w:lang w:eastAsia="en-US"/>
        </w:rPr>
      </w:pPr>
      <w:ins w:id="1504" w:author="Ericsson (Felipe)" w:date="2023-09-27T10:33:00Z">
        <w:r>
          <w:rPr>
            <w:highlight w:val="yellow"/>
            <w:lang w:eastAsia="en-US"/>
          </w:rPr>
          <w:t>- For model training, training data can be generated by UE/gNB and terminated at gNB/OAM/OTT server.</w:t>
        </w:r>
      </w:ins>
    </w:p>
    <w:p w14:paraId="32343F59" w14:textId="77777777" w:rsidR="00054987" w:rsidRDefault="00054987" w:rsidP="00054987">
      <w:pPr>
        <w:pStyle w:val="Agreement"/>
        <w:numPr>
          <w:ilvl w:val="0"/>
          <w:numId w:val="0"/>
        </w:numPr>
        <w:ind w:left="1619"/>
        <w:rPr>
          <w:ins w:id="1505" w:author="Ericsson (Felipe)" w:date="2023-09-27T10:33:00Z"/>
          <w:highlight w:val="yellow"/>
          <w:lang w:eastAsia="en-US"/>
        </w:rPr>
      </w:pPr>
      <w:ins w:id="1506" w:author="Ericsson (Felipe)" w:date="2023-09-27T10:33:00Z">
        <w:r>
          <w:rPr>
            <w:highlight w:val="yellow"/>
            <w:lang w:eastAsia="en-US"/>
          </w:rPr>
          <w:t>- For NW-sided model inference, input data can be generated by UE and terminated at gNB.</w:t>
        </w:r>
      </w:ins>
    </w:p>
    <w:p w14:paraId="196F0E9A" w14:textId="77777777" w:rsidR="00054987" w:rsidRDefault="00054987" w:rsidP="00054987">
      <w:pPr>
        <w:pStyle w:val="Agreement"/>
        <w:numPr>
          <w:ilvl w:val="0"/>
          <w:numId w:val="0"/>
        </w:numPr>
        <w:ind w:left="1619"/>
        <w:rPr>
          <w:ins w:id="1507" w:author="Ericsson (Felipe)" w:date="2023-09-27T10:33:00Z"/>
          <w:highlight w:val="yellow"/>
          <w:lang w:eastAsia="en-US"/>
        </w:rPr>
      </w:pPr>
      <w:ins w:id="1508" w:author="Ericsson (Felipe)" w:date="2023-09-27T10:33:00Z">
        <w:r>
          <w:rPr>
            <w:highlight w:val="yellow"/>
            <w:lang w:eastAsia="en-US"/>
          </w:rPr>
          <w:t>- For UE-side model inference, input data/assistance information can be generated by gNB and terminated at UE.</w:t>
        </w:r>
      </w:ins>
    </w:p>
    <w:p w14:paraId="548FF88B" w14:textId="77777777" w:rsidR="00054987" w:rsidRDefault="00054987" w:rsidP="00054987">
      <w:pPr>
        <w:pStyle w:val="Agreement"/>
        <w:numPr>
          <w:ilvl w:val="0"/>
          <w:numId w:val="0"/>
        </w:numPr>
        <w:ind w:left="1619"/>
        <w:rPr>
          <w:ins w:id="1509" w:author="Ericsson (Felipe)" w:date="2023-09-27T10:33:00Z"/>
          <w:lang w:eastAsia="en-US"/>
        </w:rPr>
      </w:pPr>
      <w:ins w:id="1510" w:author="Ericsson (Felipe)" w:date="2023-09-27T10:33:00Z">
        <w:r>
          <w:rPr>
            <w:highlight w:val="yellow"/>
            <w:lang w:eastAsia="en-US"/>
          </w:rPr>
          <w:t>- For model monitoring at NW side, performance metrics can be generated by UE and terminated at gNB.</w:t>
        </w:r>
      </w:ins>
    </w:p>
    <w:p w14:paraId="323EDB17" w14:textId="77777777" w:rsidR="00054987" w:rsidRDefault="00054987" w:rsidP="00054987">
      <w:pPr>
        <w:pStyle w:val="Agreement"/>
        <w:numPr>
          <w:ilvl w:val="0"/>
          <w:numId w:val="0"/>
        </w:numPr>
        <w:ind w:left="1619"/>
        <w:rPr>
          <w:ins w:id="1511" w:author="Ericsson (Felipe)" w:date="2023-09-27T10:33:00Z"/>
          <w:highlight w:val="yellow"/>
          <w:lang w:eastAsia="en-US"/>
        </w:rPr>
      </w:pPr>
      <w:ins w:id="1512" w:author="Ericsson (Felipe)" w:date="2023-09-27T10:33:00Z">
        <w:r>
          <w:rPr>
            <w:highlight w:val="yellow"/>
            <w:lang w:eastAsia="en-US"/>
          </w:rPr>
          <w:t>For positioning enhancement use case:</w:t>
        </w:r>
      </w:ins>
    </w:p>
    <w:p w14:paraId="3067DF18" w14:textId="77777777" w:rsidR="00054987" w:rsidRDefault="00054987" w:rsidP="00054987">
      <w:pPr>
        <w:pStyle w:val="Agreement"/>
        <w:numPr>
          <w:ilvl w:val="0"/>
          <w:numId w:val="0"/>
        </w:numPr>
        <w:ind w:left="1619"/>
        <w:rPr>
          <w:ins w:id="1513" w:author="Ericsson (Felipe)" w:date="2023-09-27T10:33:00Z"/>
          <w:highlight w:val="yellow"/>
          <w:lang w:eastAsia="en-US"/>
        </w:rPr>
      </w:pPr>
      <w:ins w:id="1514" w:author="Ericsson (Felipe)" w:date="2023-09-27T10:33:00Z">
        <w:r>
          <w:rPr>
            <w:highlight w:val="yellow"/>
            <w:lang w:eastAsia="en-US"/>
          </w:rPr>
          <w:t>- For model training, training data can be generated by UE/gNB and terminated at LMF/OTT server.</w:t>
        </w:r>
      </w:ins>
    </w:p>
    <w:p w14:paraId="1BE6581D" w14:textId="77777777" w:rsidR="00054987" w:rsidRDefault="00054987" w:rsidP="00054987">
      <w:pPr>
        <w:pStyle w:val="Agreement"/>
        <w:numPr>
          <w:ilvl w:val="0"/>
          <w:numId w:val="0"/>
        </w:numPr>
        <w:ind w:left="1619"/>
        <w:rPr>
          <w:ins w:id="1515" w:author="Ericsson (Felipe)" w:date="2023-09-27T10:33:00Z"/>
          <w:highlight w:val="yellow"/>
          <w:lang w:eastAsia="en-US"/>
        </w:rPr>
      </w:pPr>
      <w:ins w:id="1516" w:author="Ericsson (Felipe)" w:date="2023-09-27T10:33:00Z">
        <w:r>
          <w:rPr>
            <w:highlight w:val="yellow"/>
            <w:lang w:eastAsia="en-US"/>
          </w:rPr>
          <w:t>- For NW-sided model inference, input data can be generated by UE/gNB and terminated at LMF and/or gNB.</w:t>
        </w:r>
      </w:ins>
    </w:p>
    <w:p w14:paraId="6ECF1372" w14:textId="77777777" w:rsidR="00054987" w:rsidRDefault="00054987" w:rsidP="00054987">
      <w:pPr>
        <w:pStyle w:val="Agreement"/>
        <w:numPr>
          <w:ilvl w:val="0"/>
          <w:numId w:val="0"/>
        </w:numPr>
        <w:ind w:left="1619"/>
        <w:rPr>
          <w:ins w:id="1517" w:author="Ericsson (Felipe)" w:date="2023-09-27T10:33:00Z"/>
          <w:highlight w:val="yellow"/>
          <w:lang w:eastAsia="en-US"/>
        </w:rPr>
      </w:pPr>
      <w:ins w:id="1518" w:author="Ericsson (Felipe)" w:date="2023-09-27T10:33:00Z">
        <w:r>
          <w:rPr>
            <w:highlight w:val="yellow"/>
            <w:lang w:eastAsia="en-US"/>
          </w:rPr>
          <w:t>- For UE-side model inference, input data/assistance information can be generated by LMF/gNB and terminated at the UE.</w:t>
        </w:r>
      </w:ins>
    </w:p>
    <w:p w14:paraId="1929DE20" w14:textId="77777777" w:rsidR="00054987" w:rsidRDefault="00054987" w:rsidP="00054987">
      <w:pPr>
        <w:pStyle w:val="Agreement"/>
        <w:numPr>
          <w:ilvl w:val="0"/>
          <w:numId w:val="0"/>
        </w:numPr>
        <w:ind w:left="1619"/>
        <w:rPr>
          <w:ins w:id="1519" w:author="Ericsson (Felipe)" w:date="2023-09-27T10:33:00Z"/>
          <w:lang w:eastAsia="en-US"/>
        </w:rPr>
      </w:pPr>
      <w:ins w:id="1520" w:author="Ericsson (Felipe)" w:date="2023-09-27T10:33:00Z">
        <w:r>
          <w:rPr>
            <w:highlight w:val="yellow"/>
            <w:lang w:eastAsia="en-US"/>
          </w:rPr>
          <w:t>- For model monitoring at NW side, performance metrics can be generated by UE/gNB and terminated at LMF.</w:t>
        </w:r>
      </w:ins>
    </w:p>
    <w:p w14:paraId="763B1FB4" w14:textId="77777777" w:rsidR="00054987" w:rsidRDefault="00054987" w:rsidP="00054987">
      <w:pPr>
        <w:pStyle w:val="Agreement"/>
        <w:rPr>
          <w:ins w:id="1521" w:author="Ericsson (Felipe)" w:date="2023-09-27T10:33:00Z"/>
          <w:rFonts w:eastAsia="宋体"/>
          <w:lang w:val="en-US" w:eastAsia="zh-CN"/>
        </w:rPr>
      </w:pPr>
      <w:ins w:id="1522" w:author="Ericsson (Felipe)" w:date="2023-09-27T10:33:00Z">
        <w:r>
          <w:lastRenderedPageBreak/>
          <w:t>P5b: LS to RAN1 to confirm the WA (in P5a) on the generation entity and termination entity of the identified data content and ask for supplemen</w:t>
        </w:r>
        <w:r>
          <w:rPr>
            <w:lang w:val="en-US"/>
          </w:rPr>
          <w:t>t, if any.</w:t>
        </w:r>
      </w:ins>
    </w:p>
    <w:p w14:paraId="553C316D" w14:textId="77777777" w:rsidR="00054987" w:rsidRDefault="00054987" w:rsidP="00054987">
      <w:pPr>
        <w:pStyle w:val="Doc-text2"/>
        <w:rPr>
          <w:ins w:id="1523" w:author="Ericsson (Felipe)" w:date="2023-09-27T10:33:00Z"/>
          <w:lang w:val="en-US"/>
        </w:rPr>
      </w:pPr>
    </w:p>
    <w:p w14:paraId="01411850" w14:textId="77777777" w:rsidR="00054987" w:rsidRPr="008947A2" w:rsidRDefault="00054987" w:rsidP="00054987">
      <w:pPr>
        <w:pStyle w:val="Doc-text2"/>
        <w:rPr>
          <w:ins w:id="1524" w:author="Ericsson (Felipe)" w:date="2023-09-27T10:33:00Z"/>
          <w:lang w:val="en-US"/>
          <w:rPrChange w:id="1525" w:author="Huawei - Jun Chen" w:date="2023-10-23T14:35:00Z">
            <w:rPr>
              <w:ins w:id="1526" w:author="Ericsson (Felipe)" w:date="2023-09-27T10:33:00Z"/>
            </w:rPr>
          </w:rPrChange>
        </w:rPr>
      </w:pPr>
    </w:p>
    <w:p w14:paraId="394E7640" w14:textId="77777777" w:rsidR="00054987" w:rsidRDefault="00054987" w:rsidP="00054987">
      <w:pPr>
        <w:pStyle w:val="EditorsNote"/>
        <w:rPr>
          <w:ins w:id="1527" w:author="Ericsson (Felipe)" w:date="2023-09-27T10:33:00Z"/>
        </w:rPr>
      </w:pPr>
      <w:ins w:id="1528" w:author="Ericsson (Felipe)" w:date="2023-09-27T10:33:00Z">
        <w:r>
          <w:rPr>
            <w:lang w:val="en-US"/>
          </w:rPr>
          <w:t>Rapporteur’s Note: Regarding the LS out to RAN1 on Data Collection Requirements and Assumptions:</w:t>
        </w:r>
      </w:ins>
    </w:p>
    <w:p w14:paraId="121B5024" w14:textId="77777777" w:rsidR="00054987" w:rsidRDefault="00054987" w:rsidP="00054987">
      <w:pPr>
        <w:pStyle w:val="Agreement"/>
        <w:rPr>
          <w:ins w:id="1529" w:author="Ericsson (Felipe)" w:date="2023-09-27T10:33:00Z"/>
        </w:rPr>
      </w:pPr>
      <w:ins w:id="1530" w:author="Ericsson (Felipe)" w:date="2023-09-27T10:33:00Z">
        <w:r>
          <w:t xml:space="preserve">Approved in </w:t>
        </w:r>
        <w:r>
          <w:fldChar w:fldCharType="begin"/>
        </w:r>
        <w:r>
          <w:instrText xml:space="preserve"> HYPERLINK "http://www.3gpp.org/ftp//tsg_ran/WG2_RL2/TSGR2_122/Docs//R2-2306906.zip" </w:instrText>
        </w:r>
        <w:r>
          <w:fldChar w:fldCharType="separate"/>
        </w:r>
        <w:r>
          <w:rPr>
            <w:rStyle w:val="aa"/>
          </w:rPr>
          <w:t>R2-2306906</w:t>
        </w:r>
        <w:r>
          <w:rPr>
            <w:rStyle w:val="aa"/>
          </w:rPr>
          <w:fldChar w:fldCharType="end"/>
        </w:r>
      </w:ins>
    </w:p>
    <w:p w14:paraId="3CDE40AE" w14:textId="77777777" w:rsidR="00054987" w:rsidRPr="00235394" w:rsidRDefault="00054987" w:rsidP="00054987">
      <w:pPr>
        <w:rPr>
          <w:ins w:id="1531" w:author="Ericsson (Felipe)" w:date="2023-09-27T10:33:00Z"/>
        </w:rPr>
      </w:pPr>
    </w:p>
    <w:p w14:paraId="3564379E" w14:textId="77777777" w:rsidR="00054987" w:rsidRDefault="00054987" w:rsidP="00054987">
      <w:pPr>
        <w:rPr>
          <w:ins w:id="1532" w:author="Ericsson (Felipe)" w:date="2023-09-27T10:33:00Z"/>
          <w:b/>
          <w:bCs/>
          <w:sz w:val="24"/>
          <w:szCs w:val="24"/>
          <w:u w:val="single"/>
        </w:rPr>
      </w:pPr>
      <w:ins w:id="1533" w:author="Ericsson (Felipe)" w:date="2023-09-27T10:33:00Z">
        <w:r>
          <w:rPr>
            <w:b/>
            <w:bCs/>
            <w:sz w:val="24"/>
            <w:szCs w:val="24"/>
            <w:u w:val="single"/>
          </w:rPr>
          <w:t>RAN2#123 (Toulouse, France, August 21 – 25, 2023)</w:t>
        </w:r>
      </w:ins>
    </w:p>
    <w:p w14:paraId="60B66B28" w14:textId="77777777" w:rsidR="00054987" w:rsidRPr="00661657" w:rsidRDefault="00054987" w:rsidP="00054987">
      <w:pPr>
        <w:rPr>
          <w:ins w:id="1534" w:author="Ericsson (Felipe)" w:date="2023-09-27T10:33:00Z"/>
          <w:rStyle w:val="affff9"/>
          <w:sz w:val="22"/>
          <w:szCs w:val="22"/>
        </w:rPr>
      </w:pPr>
      <w:ins w:id="1535" w:author="Ericsson (Felipe)" w:date="2023-09-27T10:33:00Z">
        <w:r w:rsidRPr="00661657">
          <w:rPr>
            <w:rStyle w:val="affff9"/>
            <w:sz w:val="22"/>
            <w:szCs w:val="22"/>
          </w:rPr>
          <w:t>Organizational</w:t>
        </w:r>
      </w:ins>
    </w:p>
    <w:p w14:paraId="5139D7AA" w14:textId="77777777" w:rsidR="00054987" w:rsidRDefault="00054987" w:rsidP="00054987">
      <w:pPr>
        <w:pStyle w:val="Doc-title"/>
        <w:rPr>
          <w:ins w:id="1536" w:author="Ericsson (Felipe)" w:date="2023-09-27T10:33:00Z"/>
        </w:rPr>
      </w:pPr>
      <w:ins w:id="1537" w:author="Ericsson (Felipe)" w:date="2023-09-27T10:33:00Z">
        <w:r>
          <w:fldChar w:fldCharType="begin"/>
        </w:r>
        <w:r>
          <w:instrText>HYPERLINK "http://www.3gpp.org/ftp//tsg_ran/WG2_RL2/TSGR2_123/Docs//R2-2308913.zip"</w:instrText>
        </w:r>
        <w:r>
          <w:fldChar w:fldCharType="separate"/>
        </w:r>
        <w:r w:rsidRPr="005706C0">
          <w:rPr>
            <w:rStyle w:val="aa"/>
          </w:rPr>
          <w:t>R2-2308913</w:t>
        </w:r>
        <w:r>
          <w:rPr>
            <w:rStyle w:val="aa"/>
          </w:rPr>
          <w:fldChar w:fldCharType="end"/>
        </w:r>
        <w:r>
          <w:tab/>
          <w:t>[Post122][059][AIML]: on functional framework, topics to discuss, and FFSs</w:t>
        </w:r>
        <w:r>
          <w:tab/>
          <w:t>Ericsson</w:t>
        </w:r>
        <w:r>
          <w:tab/>
          <w:t>discussion</w:t>
        </w:r>
        <w:r>
          <w:tab/>
          <w:t>Rel-18</w:t>
        </w:r>
        <w:r>
          <w:tab/>
          <w:t>FS_NR_AIML_air</w:t>
        </w:r>
      </w:ins>
    </w:p>
    <w:p w14:paraId="33137172" w14:textId="77777777" w:rsidR="00054987" w:rsidRPr="008947A2" w:rsidRDefault="00054987" w:rsidP="00054987">
      <w:pPr>
        <w:pStyle w:val="Doc-text2"/>
        <w:rPr>
          <w:ins w:id="1538" w:author="Ericsson (Felipe)" w:date="2023-09-27T10:33:00Z"/>
          <w:lang w:val="en-US"/>
          <w:rPrChange w:id="1539" w:author="Huawei - Jun Chen" w:date="2023-10-23T14:35:00Z">
            <w:rPr>
              <w:ins w:id="1540" w:author="Ericsson (Felipe)" w:date="2023-09-27T10:33:00Z"/>
            </w:rPr>
          </w:rPrChange>
        </w:rPr>
      </w:pPr>
      <w:ins w:id="1541" w:author="Ericsson (Felipe)" w:date="2023-09-27T10:33:00Z">
        <w:r w:rsidRPr="008947A2">
          <w:rPr>
            <w:lang w:val="en-US"/>
            <w:rPrChange w:id="1542" w:author="Huawei - Jun Chen" w:date="2023-10-23T14:35:00Z">
              <w:rPr/>
            </w:rPrChange>
          </w:rPr>
          <w:t>Chair summary of discussion:</w:t>
        </w:r>
      </w:ins>
    </w:p>
    <w:p w14:paraId="0BF3F058" w14:textId="77777777" w:rsidR="00054987" w:rsidRPr="008947A2" w:rsidRDefault="00054987" w:rsidP="00054987">
      <w:pPr>
        <w:pStyle w:val="Doc-text2"/>
        <w:rPr>
          <w:ins w:id="1543" w:author="Ericsson (Felipe)" w:date="2023-09-27T10:33:00Z"/>
          <w:lang w:val="en-US"/>
          <w:rPrChange w:id="1544" w:author="Huawei - Jun Chen" w:date="2023-10-23T14:35:00Z">
            <w:rPr>
              <w:ins w:id="1545" w:author="Ericsson (Felipe)" w:date="2023-09-27T10:33:00Z"/>
            </w:rPr>
          </w:rPrChange>
        </w:rPr>
      </w:pPr>
      <w:ins w:id="1546" w:author="Ericsson (Felipe)" w:date="2023-09-27T10:33:00Z">
        <w:r w:rsidRPr="008947A2">
          <w:rPr>
            <w:lang w:val="en-US"/>
            <w:rPrChange w:id="1547" w:author="Huawei - Jun Chen" w:date="2023-10-23T14:35:00Z">
              <w:rPr/>
            </w:rPrChange>
          </w:rPr>
          <w:t>-</w:t>
        </w:r>
        <w:r w:rsidRPr="008947A2">
          <w:rPr>
            <w:lang w:val="en-US"/>
            <w:rPrChange w:id="1548" w:author="Huawei - Jun Chen" w:date="2023-10-23T14:35:00Z">
              <w:rPr/>
            </w:rPrChange>
          </w:rPr>
          <w:tab/>
          <w:t>A number of companies want to elaborate the figure so it can show applicability in different scenarios/cases</w:t>
        </w:r>
      </w:ins>
    </w:p>
    <w:p w14:paraId="28580FDA" w14:textId="77777777" w:rsidR="00054987" w:rsidRPr="008947A2" w:rsidRDefault="00054987" w:rsidP="00054987">
      <w:pPr>
        <w:pStyle w:val="Doc-text2"/>
        <w:rPr>
          <w:ins w:id="1549" w:author="Ericsson (Felipe)" w:date="2023-09-27T10:33:00Z"/>
          <w:lang w:val="en-US"/>
          <w:rPrChange w:id="1550" w:author="Huawei - Jun Chen" w:date="2023-10-23T14:35:00Z">
            <w:rPr>
              <w:ins w:id="1551" w:author="Ericsson (Felipe)" w:date="2023-09-27T10:33:00Z"/>
            </w:rPr>
          </w:rPrChange>
        </w:rPr>
      </w:pPr>
      <w:ins w:id="1552" w:author="Ericsson (Felipe)" w:date="2023-09-27T10:33:00Z">
        <w:r w:rsidRPr="008947A2">
          <w:rPr>
            <w:lang w:val="en-US"/>
            <w:rPrChange w:id="1553" w:author="Huawei - Jun Chen" w:date="2023-10-23T14:35:00Z">
              <w:rPr/>
            </w:rPrChange>
          </w:rPr>
          <w:t>-</w:t>
        </w:r>
        <w:r w:rsidRPr="008947A2">
          <w:rPr>
            <w:lang w:val="en-US"/>
            <w:rPrChange w:id="1554" w:author="Huawei - Jun Chen" w:date="2023-10-23T14:35:00Z">
              <w:rPr/>
            </w:rPrChange>
          </w:rPr>
          <w:tab/>
          <w:t xml:space="preserve">Multiple companies comment that whether boxes and arrows are dashed, whether things are optional in some scenarios/cases, is not important for this figure. It fullfills sufficient purpose the way it is, and it is also not useful to have FFSes. </w:t>
        </w:r>
      </w:ins>
    </w:p>
    <w:p w14:paraId="5564D44B" w14:textId="77777777" w:rsidR="00054987" w:rsidRPr="008947A2" w:rsidRDefault="00054987" w:rsidP="00054987">
      <w:pPr>
        <w:pStyle w:val="Doc-text2"/>
        <w:rPr>
          <w:ins w:id="1555" w:author="Ericsson (Felipe)" w:date="2023-09-27T10:33:00Z"/>
          <w:lang w:val="en-US"/>
          <w:rPrChange w:id="1556" w:author="Huawei - Jun Chen" w:date="2023-10-23T14:35:00Z">
            <w:rPr>
              <w:ins w:id="1557" w:author="Ericsson (Felipe)" w:date="2023-09-27T10:33:00Z"/>
            </w:rPr>
          </w:rPrChange>
        </w:rPr>
      </w:pPr>
      <w:ins w:id="1558" w:author="Ericsson (Felipe)" w:date="2023-09-27T10:33:00Z">
        <w:r w:rsidRPr="008947A2">
          <w:rPr>
            <w:lang w:val="en-US"/>
            <w:rPrChange w:id="1559" w:author="Huawei - Jun Chen" w:date="2023-10-23T14:35:00Z">
              <w:rPr/>
            </w:rPrChange>
          </w:rPr>
          <w:t>-</w:t>
        </w:r>
        <w:r w:rsidRPr="008947A2">
          <w:rPr>
            <w:lang w:val="en-US"/>
            <w:rPrChange w:id="1560" w:author="Huawei - Jun Chen" w:date="2023-10-23T14:35:00Z">
              <w:rPr/>
            </w:rPrChange>
          </w:rPr>
          <w:tab/>
          <w:t xml:space="preserve">Chair: nothing agreeable from this discussion. </w:t>
        </w:r>
      </w:ins>
    </w:p>
    <w:p w14:paraId="183120A2" w14:textId="77777777" w:rsidR="00054987" w:rsidRPr="008947A2" w:rsidRDefault="00054987" w:rsidP="00054987">
      <w:pPr>
        <w:pStyle w:val="Doc-text2"/>
        <w:rPr>
          <w:ins w:id="1561" w:author="Ericsson (Felipe)" w:date="2023-09-27T10:33:00Z"/>
          <w:lang w:val="en-US"/>
          <w:rPrChange w:id="1562" w:author="Huawei - Jun Chen" w:date="2023-10-23T14:35:00Z">
            <w:rPr>
              <w:ins w:id="1563" w:author="Ericsson (Felipe)" w:date="2023-09-27T10:33:00Z"/>
            </w:rPr>
          </w:rPrChange>
        </w:rPr>
      </w:pPr>
      <w:ins w:id="1564" w:author="Ericsson (Felipe)" w:date="2023-09-27T10:33:00Z">
        <w:r w:rsidRPr="008947A2">
          <w:rPr>
            <w:lang w:val="en-US"/>
            <w:rPrChange w:id="1565" w:author="Huawei - Jun Chen" w:date="2023-10-23T14:35:00Z">
              <w:rPr/>
            </w:rPrChange>
          </w:rPr>
          <w:t>-</w:t>
        </w:r>
        <w:r w:rsidRPr="008947A2">
          <w:rPr>
            <w:lang w:val="en-US"/>
            <w:rPrChange w:id="1566" w:author="Huawei - Jun Chen" w:date="2023-10-23T14:35:00Z">
              <w:rPr/>
            </w:rPrChange>
          </w:rPr>
          <w:tab/>
        </w:r>
        <w:r w:rsidRPr="008947A2">
          <w:rPr>
            <w:highlight w:val="yellow"/>
            <w:lang w:val="en-US"/>
            <w:rPrChange w:id="1567" w:author="Huawei - Jun Chen" w:date="2023-10-23T14:35:00Z">
              <w:rPr>
                <w:highlight w:val="yellow"/>
              </w:rPr>
            </w:rPrChange>
          </w:rPr>
          <w:t>Chair comment: We could of course consider removing the word model from the data/information flow ‘Model selection/(de)activation/switching/fallback’ as this seems to add confusion.</w:t>
        </w:r>
        <w:r w:rsidRPr="008947A2">
          <w:rPr>
            <w:lang w:val="en-US"/>
            <w:rPrChange w:id="1568" w:author="Huawei - Jun Chen" w:date="2023-10-23T14:35:00Z">
              <w:rPr/>
            </w:rPrChange>
          </w:rPr>
          <w:t xml:space="preserve"> </w:t>
        </w:r>
      </w:ins>
    </w:p>
    <w:p w14:paraId="2FBDA318" w14:textId="77777777" w:rsidR="00054987" w:rsidRPr="000818CE" w:rsidRDefault="00054987" w:rsidP="00054987">
      <w:pPr>
        <w:pStyle w:val="Agreement"/>
        <w:tabs>
          <w:tab w:val="num" w:pos="1619"/>
        </w:tabs>
        <w:rPr>
          <w:ins w:id="1569" w:author="Ericsson (Felipe)" w:date="2023-09-27T10:33:00Z"/>
        </w:rPr>
      </w:pPr>
      <w:ins w:id="1570" w:author="Ericsson (Felipe)" w:date="2023-09-27T10:33:00Z">
        <w:r>
          <w:t>Noted</w:t>
        </w:r>
      </w:ins>
    </w:p>
    <w:p w14:paraId="1926AB0F" w14:textId="77777777" w:rsidR="00054987" w:rsidRDefault="00054987" w:rsidP="00054987">
      <w:pPr>
        <w:rPr>
          <w:ins w:id="1571" w:author="Ericsson (Felipe)" w:date="2023-09-27T10:33:00Z"/>
          <w:rStyle w:val="affff9"/>
        </w:rPr>
      </w:pPr>
    </w:p>
    <w:p w14:paraId="7B7D2208" w14:textId="77777777" w:rsidR="00054987" w:rsidRPr="00661657" w:rsidRDefault="00054987" w:rsidP="00054987">
      <w:pPr>
        <w:rPr>
          <w:ins w:id="1572" w:author="Ericsson (Felipe)" w:date="2023-09-27T10:33:00Z"/>
          <w:rStyle w:val="affff9"/>
          <w:sz w:val="22"/>
          <w:szCs w:val="22"/>
        </w:rPr>
      </w:pPr>
      <w:ins w:id="1573" w:author="Ericsson (Felipe)" w:date="2023-09-27T10:33:00Z">
        <w:r w:rsidRPr="00661657">
          <w:rPr>
            <w:rStyle w:val="affff9"/>
            <w:sz w:val="22"/>
            <w:szCs w:val="22"/>
          </w:rPr>
          <w:t>AIML methods</w:t>
        </w:r>
      </w:ins>
    </w:p>
    <w:p w14:paraId="0A8F86F8" w14:textId="77777777" w:rsidR="00054987" w:rsidRPr="00661657" w:rsidRDefault="00054987" w:rsidP="00054987">
      <w:pPr>
        <w:rPr>
          <w:ins w:id="1574" w:author="Ericsson (Felipe)" w:date="2023-09-27T10:33:00Z"/>
          <w:rStyle w:val="affffa"/>
          <w:u w:val="single"/>
        </w:rPr>
      </w:pPr>
      <w:ins w:id="1575" w:author="Ericsson (Felipe)" w:date="2023-09-27T10:33:00Z">
        <w:r w:rsidRPr="00661657">
          <w:rPr>
            <w:rStyle w:val="affffa"/>
            <w:u w:val="single"/>
          </w:rPr>
          <w:t>Architecture and General</w:t>
        </w:r>
      </w:ins>
    </w:p>
    <w:p w14:paraId="3F398786" w14:textId="77777777" w:rsidR="00054987" w:rsidRPr="00004051" w:rsidRDefault="00054987" w:rsidP="00054987">
      <w:pPr>
        <w:pStyle w:val="Agreement"/>
        <w:tabs>
          <w:tab w:val="num" w:pos="1619"/>
          <w:tab w:val="num" w:pos="3620"/>
        </w:tabs>
        <w:rPr>
          <w:ins w:id="1576" w:author="Ericsson (Felipe)" w:date="2023-09-27T10:33:00Z"/>
          <w:highlight w:val="yellow"/>
          <w:lang w:eastAsia="zh-CN"/>
        </w:rPr>
      </w:pPr>
      <w:ins w:id="1577" w:author="Ericsson (Felipe)" w:date="2023-09-27T10:33:00Z">
        <w:r w:rsidRPr="00004051">
          <w:rPr>
            <w:highlight w:val="yellow"/>
            <w:lang w:eastAsia="zh-CN"/>
          </w:rPr>
          <w:t xml:space="preserve">AIML algorithm for a certain use case may be tailored towards and applicable to certain scenarios/location/configuration/deployment etc. AIML algorithm may be updated, e.g. by model change (these are observations): </w:t>
        </w:r>
      </w:ins>
    </w:p>
    <w:p w14:paraId="1D10F8B2" w14:textId="77777777" w:rsidR="00054987" w:rsidRPr="00004051" w:rsidRDefault="00054987" w:rsidP="00054987">
      <w:pPr>
        <w:pStyle w:val="Agreement"/>
        <w:numPr>
          <w:ilvl w:val="0"/>
          <w:numId w:val="0"/>
        </w:numPr>
        <w:tabs>
          <w:tab w:val="num" w:pos="3620"/>
        </w:tabs>
        <w:ind w:left="1619"/>
        <w:rPr>
          <w:ins w:id="1578" w:author="Ericsson (Felipe)" w:date="2023-09-27T10:33:00Z"/>
          <w:highlight w:val="yellow"/>
          <w:lang w:eastAsia="zh-CN"/>
        </w:rPr>
      </w:pPr>
      <w:ins w:id="1579" w:author="Ericsson (Felipe)" w:date="2023-09-27T10:33:00Z">
        <w:r w:rsidRPr="00004051">
          <w:rPr>
            <w:highlight w:val="yellow"/>
            <w:lang w:eastAsia="zh-CN"/>
          </w:rPr>
          <w:t xml:space="preserve">RAN2 assumes that for UE-side AIML, the UE may inform the RAN about applicability conditions of AIML algorithm(s) available to the UE, to support RAN control (e.g. activation/deactivation/switching). </w:t>
        </w:r>
      </w:ins>
    </w:p>
    <w:p w14:paraId="2F21966A" w14:textId="77777777" w:rsidR="00054987" w:rsidRDefault="00054987" w:rsidP="00054987">
      <w:pPr>
        <w:pStyle w:val="Agreement"/>
        <w:numPr>
          <w:ilvl w:val="0"/>
          <w:numId w:val="0"/>
        </w:numPr>
        <w:tabs>
          <w:tab w:val="num" w:pos="3620"/>
        </w:tabs>
        <w:ind w:left="1619"/>
        <w:rPr>
          <w:ins w:id="1580" w:author="Ericsson (Felipe)" w:date="2023-09-27T10:33:00Z"/>
          <w:lang w:eastAsia="zh-CN"/>
        </w:rPr>
      </w:pPr>
      <w:ins w:id="1581" w:author="Ericsson (Felipe)" w:date="2023-09-27T10:33:00Z">
        <w:r w:rsidRPr="00004051">
          <w:rPr>
            <w:highlight w:val="yellow"/>
            <w:lang w:eastAsia="zh-CN"/>
          </w:rPr>
          <w:t>The procedure for UE reporting of AIML applicability conditions is FFS.</w:t>
        </w:r>
        <w:r>
          <w:rPr>
            <w:lang w:eastAsia="zh-CN"/>
          </w:rPr>
          <w:t xml:space="preserve"> </w:t>
        </w:r>
      </w:ins>
    </w:p>
    <w:p w14:paraId="36941A81" w14:textId="77777777" w:rsidR="00054987" w:rsidRPr="006A1535" w:rsidRDefault="00054987" w:rsidP="00054987">
      <w:pPr>
        <w:rPr>
          <w:ins w:id="1582" w:author="Ericsson (Felipe)" w:date="2023-09-27T10:33:00Z"/>
          <w:rStyle w:val="affffa"/>
          <w:i w:val="0"/>
          <w:iCs w:val="0"/>
        </w:rPr>
      </w:pPr>
    </w:p>
    <w:p w14:paraId="6AC990F7" w14:textId="77777777" w:rsidR="00054987" w:rsidRPr="003A2D18" w:rsidRDefault="00054987" w:rsidP="00054987">
      <w:pPr>
        <w:pStyle w:val="EditorsNote"/>
        <w:rPr>
          <w:ins w:id="1583" w:author="Ericsson (Felipe)" w:date="2023-09-27T10:33:00Z"/>
          <w:lang w:val="en-US"/>
        </w:rPr>
      </w:pPr>
      <w:ins w:id="1584" w:author="Ericsson (Felipe)" w:date="2023-09-27T10:33:00Z">
        <w:r>
          <w:rPr>
            <w:lang w:val="en-US"/>
          </w:rPr>
          <w:t xml:space="preserve">Rapporteur’s Note: The following set of agreements relate to </w:t>
        </w:r>
        <w:r>
          <w:rPr>
            <w:color w:val="auto"/>
          </w:rPr>
          <w:fldChar w:fldCharType="begin"/>
        </w:r>
        <w:r>
          <w:rPr>
            <w:color w:val="auto"/>
          </w:rPr>
          <w:instrText xml:space="preserve"> HYPERLINK "http://www.3gpp.org/ftp//tsg_ran/WG2_RL2/TSGR2_123/Docs//R2-2308286.zip" </w:instrText>
        </w:r>
        <w:r>
          <w:rPr>
            <w:color w:val="auto"/>
          </w:rPr>
          <w:fldChar w:fldCharType="separate"/>
        </w:r>
        <w:r w:rsidRPr="00F75834">
          <w:rPr>
            <w:rStyle w:val="aa"/>
          </w:rPr>
          <w:t>R2-2308286</w:t>
        </w:r>
        <w:r>
          <w:rPr>
            <w:color w:val="auto"/>
          </w:rPr>
          <w:fldChar w:fldCharType="end"/>
        </w:r>
        <w:r w:rsidRPr="003A2D18">
          <w:rPr>
            <w:lang w:val="en-US"/>
          </w:rPr>
          <w:t>,</w:t>
        </w:r>
        <w:r>
          <w:rPr>
            <w:color w:val="auto"/>
          </w:rPr>
          <w:t xml:space="preserve"> </w:t>
        </w:r>
        <w:r>
          <w:rPr>
            <w:lang w:val="en-US"/>
          </w:rPr>
          <w:t>where Proposals 1 to 6 can be seen itemized below just after the agreement.</w:t>
        </w:r>
      </w:ins>
    </w:p>
    <w:p w14:paraId="51CB4638" w14:textId="77777777" w:rsidR="00054987" w:rsidRPr="00654ACC" w:rsidRDefault="00054987" w:rsidP="00054987">
      <w:pPr>
        <w:pStyle w:val="Agreement"/>
        <w:tabs>
          <w:tab w:val="num" w:pos="1619"/>
        </w:tabs>
        <w:rPr>
          <w:ins w:id="1585" w:author="Ericsson (Felipe)" w:date="2023-09-27T10:33:00Z"/>
          <w:highlight w:val="yellow"/>
        </w:rPr>
      </w:pPr>
      <w:ins w:id="1586" w:author="Ericsson (Felipe)" w:date="2023-09-27T10:33:00Z">
        <w:r w:rsidRPr="00654ACC">
          <w:rPr>
            <w:highlight w:val="yellow"/>
          </w:rPr>
          <w:t>P1-P6 are agreed, it is expected that FFS items for which support is not increased will be removed.</w:t>
        </w:r>
      </w:ins>
    </w:p>
    <w:p w14:paraId="7E51C129" w14:textId="77777777" w:rsidR="00054987" w:rsidRDefault="00054987" w:rsidP="00054987">
      <w:pPr>
        <w:rPr>
          <w:ins w:id="1587" w:author="Ericsson (Felipe)" w:date="2023-09-27T10:33:00Z"/>
          <w:lang w:eastAsia="en-GB"/>
        </w:rPr>
      </w:pPr>
    </w:p>
    <w:p w14:paraId="216C3489" w14:textId="77777777" w:rsidR="00054987" w:rsidRPr="00557387" w:rsidRDefault="00054987">
      <w:pPr>
        <w:pStyle w:val="ac"/>
        <w:numPr>
          <w:ilvl w:val="0"/>
          <w:numId w:val="139"/>
        </w:numPr>
        <w:rPr>
          <w:ins w:id="1588" w:author="Ericsson (Felipe)" w:date="2023-09-27T10:33:00Z"/>
          <w:lang w:val="en-US" w:eastAsia="zh-CN"/>
        </w:rPr>
      </w:pPr>
      <w:ins w:id="1589" w:author="Ericsson (Felipe)" w:date="2023-09-27T10:33:00Z">
        <w:r w:rsidRPr="00557387">
          <w:rPr>
            <w:lang w:val="en-US" w:eastAsia="zh-CN"/>
          </w:rPr>
          <w:t>For CSI feedback enhancement:</w:t>
        </w:r>
      </w:ins>
    </w:p>
    <w:p w14:paraId="4F284250" w14:textId="77777777" w:rsidR="00054987" w:rsidRPr="003A2D18" w:rsidRDefault="00054987" w:rsidP="00054987">
      <w:pPr>
        <w:spacing w:beforeLines="50" w:before="120"/>
        <w:ind w:left="284"/>
        <w:jc w:val="both"/>
        <w:rPr>
          <w:ins w:id="1590" w:author="Ericsson (Felipe)" w:date="2023-09-27T10:33:00Z"/>
          <w:rFonts w:eastAsia="宋体"/>
          <w:lang w:val="en-US" w:eastAsia="zh-CN"/>
        </w:rPr>
      </w:pPr>
      <w:ins w:id="1591" w:author="Ericsson (Felipe)" w:date="2023-09-27T10:33:00Z">
        <w:r w:rsidRPr="003A2D18">
          <w:rPr>
            <w:rFonts w:eastAsia="宋体"/>
            <w:b/>
            <w:bCs/>
            <w:lang w:val="en-US" w:eastAsia="zh-CN"/>
          </w:rPr>
          <w:t>Proposal 1: The Table 1 can be used as starting point for discussion on mapping of AI/ML functions to physical entities for CSI compression with two-sided model.</w:t>
        </w:r>
      </w:ins>
    </w:p>
    <w:p w14:paraId="5684C908" w14:textId="77777777" w:rsidR="00054987" w:rsidRPr="003A2D18" w:rsidRDefault="00054987" w:rsidP="00054987">
      <w:pPr>
        <w:jc w:val="center"/>
        <w:rPr>
          <w:ins w:id="1592" w:author="Ericsson (Felipe)" w:date="2023-09-27T10:33:00Z"/>
          <w:rFonts w:eastAsia="宋体"/>
          <w:lang w:val="en-US" w:eastAsia="zh-CN"/>
        </w:rPr>
      </w:pPr>
      <w:ins w:id="1593" w:author="Ericsson (Felipe)" w:date="2023-09-27T10:33:00Z">
        <w:r w:rsidRPr="003A2D18">
          <w:rPr>
            <w:rFonts w:eastAsia="宋体"/>
            <w:lang w:val="en-US" w:eastAsia="zh-CN"/>
          </w:rPr>
          <w:t xml:space="preserve">Table 1: The mapping of functions to </w:t>
        </w:r>
        <w:r w:rsidRPr="003A2D18">
          <w:rPr>
            <w:rFonts w:eastAsia="宋体"/>
            <w:bCs/>
            <w:kern w:val="2"/>
            <w:lang w:val="en-US" w:eastAsia="zh-CN"/>
          </w:rPr>
          <w:t xml:space="preserve">physical </w:t>
        </w:r>
        <w:r w:rsidRPr="003A2D18">
          <w:rPr>
            <w:rFonts w:eastAsia="宋体"/>
            <w:lang w:val="en-US" w:eastAsia="zh-CN"/>
          </w:rPr>
          <w:t>entities for CSI compression with two-sided model</w:t>
        </w:r>
      </w:ins>
    </w:p>
    <w:tbl>
      <w:tblPr>
        <w:tblStyle w:val="a9"/>
        <w:tblW w:w="0" w:type="auto"/>
        <w:tblLayout w:type="fixed"/>
        <w:tblLook w:val="04A0" w:firstRow="1" w:lastRow="0" w:firstColumn="1" w:lastColumn="0" w:noHBand="0" w:noVBand="1"/>
      </w:tblPr>
      <w:tblGrid>
        <w:gridCol w:w="1050"/>
        <w:gridCol w:w="3167"/>
        <w:gridCol w:w="5637"/>
      </w:tblGrid>
      <w:tr w:rsidR="00054987" w:rsidRPr="00E9224F" w14:paraId="3337769F" w14:textId="77777777" w:rsidTr="0063608D">
        <w:trPr>
          <w:ins w:id="1594" w:author="Ericsson (Felipe)" w:date="2023-09-27T10:33:00Z"/>
        </w:trPr>
        <w:tc>
          <w:tcPr>
            <w:tcW w:w="1050" w:type="dxa"/>
            <w:vAlign w:val="center"/>
          </w:tcPr>
          <w:p w14:paraId="3F212D2B" w14:textId="77777777" w:rsidR="00054987" w:rsidRPr="003A2D18" w:rsidRDefault="00054987" w:rsidP="0063608D">
            <w:pPr>
              <w:spacing w:after="0"/>
              <w:jc w:val="center"/>
              <w:rPr>
                <w:ins w:id="1595" w:author="Ericsson (Felipe)" w:date="2023-09-27T10:33:00Z"/>
                <w:rFonts w:eastAsia="宋体"/>
                <w:lang w:val="en-US" w:eastAsia="zh-CN"/>
              </w:rPr>
            </w:pPr>
          </w:p>
        </w:tc>
        <w:tc>
          <w:tcPr>
            <w:tcW w:w="3167" w:type="dxa"/>
            <w:vAlign w:val="center"/>
          </w:tcPr>
          <w:p w14:paraId="76CEAEB9" w14:textId="77777777" w:rsidR="00054987" w:rsidRPr="003A2D18" w:rsidRDefault="00054987" w:rsidP="0063608D">
            <w:pPr>
              <w:spacing w:after="0"/>
              <w:jc w:val="center"/>
              <w:rPr>
                <w:ins w:id="1596" w:author="Ericsson (Felipe)" w:date="2023-09-27T10:33:00Z"/>
                <w:rFonts w:eastAsia="宋体"/>
                <w:b/>
                <w:bCs/>
                <w:lang w:val="en-US" w:eastAsia="zh-CN"/>
              </w:rPr>
            </w:pPr>
            <w:ins w:id="1597" w:author="Ericsson (Felipe)" w:date="2023-09-27T10:33:00Z">
              <w:r w:rsidRPr="003A2D18">
                <w:rPr>
                  <w:rFonts w:eastAsia="宋体"/>
                  <w:b/>
                  <w:bCs/>
                  <w:lang w:val="en-US" w:eastAsia="zh-CN"/>
                </w:rPr>
                <w:t>AL/ML functions (if applicable)</w:t>
              </w:r>
            </w:ins>
          </w:p>
        </w:tc>
        <w:tc>
          <w:tcPr>
            <w:tcW w:w="5637" w:type="dxa"/>
            <w:vAlign w:val="center"/>
          </w:tcPr>
          <w:p w14:paraId="7211E2D2" w14:textId="77777777" w:rsidR="00054987" w:rsidRPr="003A2D18" w:rsidRDefault="00054987" w:rsidP="0063608D">
            <w:pPr>
              <w:spacing w:after="0"/>
              <w:jc w:val="center"/>
              <w:rPr>
                <w:ins w:id="1598" w:author="Ericsson (Felipe)" w:date="2023-09-27T10:33:00Z"/>
                <w:rFonts w:eastAsia="宋体"/>
                <w:b/>
                <w:bCs/>
                <w:lang w:val="en-US" w:eastAsia="zh-CN"/>
              </w:rPr>
            </w:pPr>
            <w:ins w:id="1599" w:author="Ericsson (Felipe)" w:date="2023-09-27T10:33:00Z">
              <w:r w:rsidRPr="003A2D18">
                <w:rPr>
                  <w:rFonts w:eastAsia="宋体"/>
                  <w:b/>
                  <w:bCs/>
                  <w:lang w:val="en-US" w:eastAsia="zh-CN"/>
                </w:rPr>
                <w:t>Mapped entities</w:t>
              </w:r>
            </w:ins>
          </w:p>
        </w:tc>
      </w:tr>
      <w:tr w:rsidR="00054987" w:rsidRPr="00E9224F" w14:paraId="0CFCB43F" w14:textId="77777777" w:rsidTr="0063608D">
        <w:trPr>
          <w:ins w:id="1600" w:author="Ericsson (Felipe)" w:date="2023-09-27T10:33:00Z"/>
        </w:trPr>
        <w:tc>
          <w:tcPr>
            <w:tcW w:w="1050" w:type="dxa"/>
            <w:vAlign w:val="center"/>
          </w:tcPr>
          <w:p w14:paraId="71CE6DA0" w14:textId="77777777" w:rsidR="00054987" w:rsidRPr="003A2D18" w:rsidRDefault="00054987" w:rsidP="0063608D">
            <w:pPr>
              <w:spacing w:after="0"/>
              <w:jc w:val="center"/>
              <w:rPr>
                <w:ins w:id="1601" w:author="Ericsson (Felipe)" w:date="2023-09-27T10:33:00Z"/>
                <w:rFonts w:eastAsia="宋体"/>
                <w:lang w:val="en-US" w:eastAsia="zh-CN"/>
              </w:rPr>
            </w:pPr>
            <w:ins w:id="1602" w:author="Ericsson (Felipe)" w:date="2023-09-27T10:33:00Z">
              <w:r w:rsidRPr="003A2D18">
                <w:rPr>
                  <w:rFonts w:eastAsia="宋体"/>
                  <w:lang w:val="en-US" w:eastAsia="zh-CN"/>
                </w:rPr>
                <w:t>a)</w:t>
              </w:r>
            </w:ins>
          </w:p>
        </w:tc>
        <w:tc>
          <w:tcPr>
            <w:tcW w:w="3167" w:type="dxa"/>
            <w:vAlign w:val="center"/>
          </w:tcPr>
          <w:p w14:paraId="1750985A" w14:textId="77777777" w:rsidR="00054987" w:rsidRPr="003A2D18" w:rsidRDefault="00054987" w:rsidP="0063608D">
            <w:pPr>
              <w:spacing w:after="0"/>
              <w:jc w:val="center"/>
              <w:rPr>
                <w:ins w:id="1603" w:author="Ericsson (Felipe)" w:date="2023-09-27T10:33:00Z"/>
                <w:rFonts w:eastAsia="宋体"/>
                <w:lang w:val="en-US" w:eastAsia="zh-CN"/>
              </w:rPr>
            </w:pPr>
            <w:ins w:id="1604" w:author="Ericsson (Felipe)" w:date="2023-09-27T10:33:00Z">
              <w:r w:rsidRPr="003A2D18">
                <w:rPr>
                  <w:rFonts w:eastAsia="宋体"/>
                  <w:lang w:val="en-US" w:eastAsia="zh-CN"/>
                </w:rPr>
                <w:t>Model training(offline training)</w:t>
              </w:r>
            </w:ins>
          </w:p>
        </w:tc>
        <w:tc>
          <w:tcPr>
            <w:tcW w:w="5637" w:type="dxa"/>
            <w:vAlign w:val="center"/>
          </w:tcPr>
          <w:p w14:paraId="09F166AD" w14:textId="77777777" w:rsidR="00054987" w:rsidRPr="003A2D18" w:rsidRDefault="00054987" w:rsidP="0063608D">
            <w:pPr>
              <w:spacing w:after="0"/>
              <w:jc w:val="center"/>
              <w:rPr>
                <w:ins w:id="1605" w:author="Ericsson (Felipe)" w:date="2023-09-27T10:33:00Z"/>
                <w:rFonts w:eastAsia="宋体"/>
                <w:lang w:val="en-US" w:eastAsia="zh-CN"/>
              </w:rPr>
            </w:pPr>
            <w:ins w:id="1606" w:author="Ericsson (Felipe)" w:date="2023-09-27T10:33:00Z">
              <w:r w:rsidRPr="003A2D18">
                <w:rPr>
                  <w:rFonts w:eastAsia="宋体"/>
                  <w:lang w:val="en-US" w:eastAsia="zh-CN"/>
                </w:rPr>
                <w:t>gNB, OAM, OTT server, UE, [FFS: CN]</w:t>
              </w:r>
            </w:ins>
          </w:p>
        </w:tc>
      </w:tr>
      <w:tr w:rsidR="00054987" w:rsidRPr="00E9224F" w14:paraId="02CC7425" w14:textId="77777777" w:rsidTr="0063608D">
        <w:trPr>
          <w:ins w:id="1607" w:author="Ericsson (Felipe)" w:date="2023-09-27T10:33:00Z"/>
        </w:trPr>
        <w:tc>
          <w:tcPr>
            <w:tcW w:w="1050" w:type="dxa"/>
            <w:vAlign w:val="center"/>
          </w:tcPr>
          <w:p w14:paraId="559B8D9B" w14:textId="77777777" w:rsidR="00054987" w:rsidRPr="003A2D18" w:rsidRDefault="00054987" w:rsidP="0063608D">
            <w:pPr>
              <w:spacing w:after="0"/>
              <w:jc w:val="center"/>
              <w:rPr>
                <w:ins w:id="1608" w:author="Ericsson (Felipe)" w:date="2023-09-27T10:33:00Z"/>
                <w:rFonts w:eastAsia="宋体"/>
                <w:lang w:val="en-US" w:eastAsia="zh-CN"/>
              </w:rPr>
            </w:pPr>
            <w:ins w:id="1609" w:author="Ericsson (Felipe)" w:date="2023-09-27T10:33:00Z">
              <w:r w:rsidRPr="003A2D18">
                <w:rPr>
                  <w:rFonts w:eastAsia="宋体"/>
                  <w:lang w:val="en-US" w:eastAsia="zh-CN"/>
                </w:rPr>
                <w:t>b)</w:t>
              </w:r>
            </w:ins>
          </w:p>
        </w:tc>
        <w:tc>
          <w:tcPr>
            <w:tcW w:w="3167" w:type="dxa"/>
            <w:vAlign w:val="center"/>
          </w:tcPr>
          <w:p w14:paraId="4B946067" w14:textId="77777777" w:rsidR="00054987" w:rsidRPr="003A2D18" w:rsidRDefault="00054987" w:rsidP="0063608D">
            <w:pPr>
              <w:spacing w:after="0"/>
              <w:jc w:val="center"/>
              <w:rPr>
                <w:ins w:id="1610" w:author="Ericsson (Felipe)" w:date="2023-09-27T10:33:00Z"/>
                <w:rFonts w:eastAsia="宋体"/>
                <w:bCs/>
                <w:lang w:val="en-US" w:eastAsia="zh-CN"/>
              </w:rPr>
            </w:pPr>
            <w:ins w:id="1611" w:author="Ericsson (Felipe)" w:date="2023-09-27T10:33:00Z">
              <w:r w:rsidRPr="003A2D18">
                <w:rPr>
                  <w:rFonts w:eastAsia="宋体"/>
                  <w:bCs/>
                  <w:kern w:val="2"/>
                  <w:lang w:val="en-US" w:eastAsia="zh-CN"/>
                </w:rPr>
                <w:t>Model transfer/delivery</w:t>
              </w:r>
            </w:ins>
          </w:p>
        </w:tc>
        <w:tc>
          <w:tcPr>
            <w:tcW w:w="5637" w:type="dxa"/>
            <w:vAlign w:val="center"/>
          </w:tcPr>
          <w:p w14:paraId="16433B3E" w14:textId="77777777" w:rsidR="00054987" w:rsidRPr="003A2D18" w:rsidRDefault="00054987" w:rsidP="0063608D">
            <w:pPr>
              <w:spacing w:after="0"/>
              <w:rPr>
                <w:ins w:id="1612" w:author="Ericsson (Felipe)" w:date="2023-09-27T10:33:00Z"/>
                <w:rFonts w:eastAsia="宋体"/>
                <w:lang w:val="en-US" w:eastAsia="zh-CN"/>
              </w:rPr>
            </w:pPr>
            <w:ins w:id="1613" w:author="Ericsson (Felipe)" w:date="2023-09-27T10:33:00Z">
              <w:r w:rsidRPr="003A2D18">
                <w:rPr>
                  <w:rFonts w:eastAsia="宋体"/>
                  <w:lang w:val="en-US" w:eastAsia="zh-CN"/>
                </w:rPr>
                <w:t>For training Type 1: gNB-&gt;UE, or OAM-&gt;gNB&amp;UE, or OTT server-&gt;gNB&amp;UE, or UE-&gt;gNB, [FFS: CN-&gt;gNB&amp;UE]</w:t>
              </w:r>
            </w:ins>
          </w:p>
          <w:p w14:paraId="2C447B9D" w14:textId="77777777" w:rsidR="00054987" w:rsidRPr="003A2D18" w:rsidRDefault="00054987" w:rsidP="0063608D">
            <w:pPr>
              <w:spacing w:after="0"/>
              <w:rPr>
                <w:ins w:id="1614" w:author="Ericsson (Felipe)" w:date="2023-09-27T10:33:00Z"/>
                <w:rFonts w:eastAsia="宋体"/>
                <w:lang w:val="en-US" w:eastAsia="zh-CN"/>
              </w:rPr>
            </w:pPr>
            <w:ins w:id="1615" w:author="Ericsson (Felipe)" w:date="2023-09-27T10:33:00Z">
              <w:r w:rsidRPr="003A2D18">
                <w:rPr>
                  <w:rFonts w:eastAsia="宋体"/>
                  <w:lang w:val="en-US" w:eastAsia="zh-CN"/>
                </w:rPr>
                <w:t xml:space="preserve">For training Type 3: </w:t>
              </w:r>
            </w:ins>
          </w:p>
          <w:p w14:paraId="5A46F174" w14:textId="77777777" w:rsidR="00054987" w:rsidRPr="003A2D18" w:rsidRDefault="00054987">
            <w:pPr>
              <w:numPr>
                <w:ilvl w:val="0"/>
                <w:numId w:val="150"/>
              </w:numPr>
              <w:spacing w:after="0"/>
              <w:rPr>
                <w:ins w:id="1616" w:author="Ericsson (Felipe)" w:date="2023-09-27T10:33:00Z"/>
                <w:rFonts w:eastAsia="宋体"/>
                <w:lang w:val="en-US" w:eastAsia="zh-CN"/>
              </w:rPr>
            </w:pPr>
            <w:ins w:id="1617" w:author="Ericsson (Felipe)" w:date="2023-09-27T10:33:00Z">
              <w:r w:rsidRPr="003A2D18">
                <w:rPr>
                  <w:rFonts w:eastAsia="宋体"/>
                  <w:lang w:val="en-US" w:eastAsia="zh-CN"/>
                </w:rPr>
                <w:lastRenderedPageBreak/>
                <w:t xml:space="preserve">For UE part of two-sided model: OTT server-&gt;UE, [FFS: CN-&gt;UE]; </w:t>
              </w:r>
            </w:ins>
          </w:p>
          <w:p w14:paraId="6EA9CA8D" w14:textId="77777777" w:rsidR="00054987" w:rsidRPr="003A2D18" w:rsidRDefault="00054987">
            <w:pPr>
              <w:numPr>
                <w:ilvl w:val="0"/>
                <w:numId w:val="150"/>
              </w:numPr>
              <w:spacing w:after="0"/>
              <w:rPr>
                <w:ins w:id="1618" w:author="Ericsson (Felipe)" w:date="2023-09-27T10:33:00Z"/>
                <w:rFonts w:eastAsia="宋体"/>
                <w:lang w:val="en-US" w:eastAsia="zh-CN"/>
              </w:rPr>
            </w:pPr>
            <w:ins w:id="1619" w:author="Ericsson (Felipe)" w:date="2023-09-27T10:33:00Z">
              <w:r w:rsidRPr="003A2D18">
                <w:rPr>
                  <w:rFonts w:eastAsia="宋体"/>
                  <w:lang w:val="en-US" w:eastAsia="zh-CN"/>
                </w:rPr>
                <w:t xml:space="preserve">For NW part of two-sided model: OAM-&gt;gNB, [FFS: CN-&gt;gNB]; </w:t>
              </w:r>
            </w:ins>
          </w:p>
        </w:tc>
      </w:tr>
      <w:tr w:rsidR="00054987" w:rsidRPr="00E9224F" w14:paraId="282699B2" w14:textId="77777777" w:rsidTr="0063608D">
        <w:trPr>
          <w:ins w:id="1620" w:author="Ericsson (Felipe)" w:date="2023-09-27T10:33:00Z"/>
        </w:trPr>
        <w:tc>
          <w:tcPr>
            <w:tcW w:w="1050" w:type="dxa"/>
            <w:vAlign w:val="center"/>
          </w:tcPr>
          <w:p w14:paraId="789058B9" w14:textId="77777777" w:rsidR="00054987" w:rsidRPr="003A2D18" w:rsidRDefault="00054987" w:rsidP="0063608D">
            <w:pPr>
              <w:spacing w:after="0"/>
              <w:jc w:val="center"/>
              <w:rPr>
                <w:ins w:id="1621" w:author="Ericsson (Felipe)" w:date="2023-09-27T10:33:00Z"/>
                <w:rFonts w:eastAsia="宋体"/>
                <w:lang w:val="en-US" w:eastAsia="zh-CN"/>
              </w:rPr>
            </w:pPr>
            <w:ins w:id="1622" w:author="Ericsson (Felipe)" w:date="2023-09-27T10:33:00Z">
              <w:r w:rsidRPr="003A2D18">
                <w:rPr>
                  <w:rFonts w:eastAsia="宋体"/>
                  <w:lang w:val="en-US" w:eastAsia="zh-CN"/>
                </w:rPr>
                <w:lastRenderedPageBreak/>
                <w:t>c)</w:t>
              </w:r>
            </w:ins>
          </w:p>
        </w:tc>
        <w:tc>
          <w:tcPr>
            <w:tcW w:w="3167" w:type="dxa"/>
            <w:vAlign w:val="center"/>
          </w:tcPr>
          <w:p w14:paraId="54A8B4A2" w14:textId="77777777" w:rsidR="00054987" w:rsidRPr="003A2D18" w:rsidRDefault="00054987" w:rsidP="0063608D">
            <w:pPr>
              <w:spacing w:after="0"/>
              <w:jc w:val="center"/>
              <w:rPr>
                <w:ins w:id="1623" w:author="Ericsson (Felipe)" w:date="2023-09-27T10:33:00Z"/>
                <w:rFonts w:eastAsia="宋体"/>
                <w:bCs/>
                <w:lang w:val="en-US" w:eastAsia="zh-CN"/>
              </w:rPr>
            </w:pPr>
            <w:ins w:id="1624" w:author="Ericsson (Felipe)" w:date="2023-09-27T10:33:00Z">
              <w:r w:rsidRPr="003A2D18">
                <w:rPr>
                  <w:rFonts w:eastAsia="宋体"/>
                  <w:bCs/>
                  <w:kern w:val="2"/>
                  <w:lang w:val="en-US" w:eastAsia="zh-CN"/>
                </w:rPr>
                <w:t>Inference</w:t>
              </w:r>
            </w:ins>
          </w:p>
        </w:tc>
        <w:tc>
          <w:tcPr>
            <w:tcW w:w="5637" w:type="dxa"/>
            <w:vAlign w:val="center"/>
          </w:tcPr>
          <w:p w14:paraId="67268C55" w14:textId="77777777" w:rsidR="00054987" w:rsidRPr="003A2D18" w:rsidRDefault="00054987" w:rsidP="0063608D">
            <w:pPr>
              <w:spacing w:after="0"/>
              <w:jc w:val="center"/>
              <w:rPr>
                <w:ins w:id="1625" w:author="Ericsson (Felipe)" w:date="2023-09-27T10:33:00Z"/>
                <w:rFonts w:eastAsia="宋体"/>
                <w:kern w:val="2"/>
                <w:lang w:val="en-US" w:eastAsia="zh-CN"/>
              </w:rPr>
            </w:pPr>
            <w:ins w:id="1626" w:author="Ericsson (Felipe)" w:date="2023-09-27T10:33:00Z">
              <w:r w:rsidRPr="003A2D18">
                <w:rPr>
                  <w:rFonts w:eastAsia="宋体"/>
                  <w:kern w:val="2"/>
                  <w:lang w:val="en-US" w:eastAsia="zh-CN"/>
                </w:rPr>
                <w:t xml:space="preserve">NW </w:t>
              </w:r>
              <w:r w:rsidRPr="003A2D18">
                <w:rPr>
                  <w:rFonts w:eastAsia="宋体"/>
                  <w:lang w:val="en-US" w:eastAsia="zh-CN"/>
                </w:rPr>
                <w:t>part of two-sided model</w:t>
              </w:r>
              <w:r w:rsidRPr="003A2D18">
                <w:rPr>
                  <w:rFonts w:eastAsia="宋体"/>
                  <w:kern w:val="2"/>
                  <w:lang w:val="en-US" w:eastAsia="zh-CN"/>
                </w:rPr>
                <w:t>: gNB</w:t>
              </w:r>
            </w:ins>
          </w:p>
          <w:p w14:paraId="4CE27EC8" w14:textId="77777777" w:rsidR="00054987" w:rsidRPr="003A2D18" w:rsidRDefault="00054987" w:rsidP="0063608D">
            <w:pPr>
              <w:spacing w:after="0"/>
              <w:jc w:val="center"/>
              <w:rPr>
                <w:ins w:id="1627" w:author="Ericsson (Felipe)" w:date="2023-09-27T10:33:00Z"/>
                <w:rFonts w:eastAsia="宋体"/>
                <w:lang w:val="en-US" w:eastAsia="zh-CN"/>
              </w:rPr>
            </w:pPr>
            <w:ins w:id="1628" w:author="Ericsson (Felipe)" w:date="2023-09-27T10:33:00Z">
              <w:r w:rsidRPr="003A2D18">
                <w:rPr>
                  <w:rFonts w:eastAsia="宋体"/>
                  <w:kern w:val="2"/>
                  <w:lang w:val="en-US" w:eastAsia="zh-CN"/>
                </w:rPr>
                <w:t xml:space="preserve">UE </w:t>
              </w:r>
              <w:r w:rsidRPr="003A2D18">
                <w:rPr>
                  <w:rFonts w:eastAsia="宋体"/>
                  <w:lang w:val="en-US" w:eastAsia="zh-CN"/>
                </w:rPr>
                <w:t>part of two-sided model</w:t>
              </w:r>
              <w:r w:rsidRPr="003A2D18">
                <w:rPr>
                  <w:rFonts w:eastAsia="宋体"/>
                  <w:kern w:val="2"/>
                  <w:lang w:val="en-US" w:eastAsia="zh-CN"/>
                </w:rPr>
                <w:t>: UE</w:t>
              </w:r>
            </w:ins>
          </w:p>
        </w:tc>
      </w:tr>
      <w:tr w:rsidR="00054987" w:rsidRPr="00E9224F" w14:paraId="3B110A7A" w14:textId="77777777" w:rsidTr="0063608D">
        <w:trPr>
          <w:ins w:id="1629" w:author="Ericsson (Felipe)" w:date="2023-09-27T10:33:00Z"/>
        </w:trPr>
        <w:tc>
          <w:tcPr>
            <w:tcW w:w="1050" w:type="dxa"/>
            <w:vAlign w:val="center"/>
          </w:tcPr>
          <w:p w14:paraId="6BE30FBD" w14:textId="77777777" w:rsidR="00054987" w:rsidRPr="003A2D18" w:rsidRDefault="00054987" w:rsidP="0063608D">
            <w:pPr>
              <w:spacing w:after="0"/>
              <w:jc w:val="center"/>
              <w:rPr>
                <w:ins w:id="1630" w:author="Ericsson (Felipe)" w:date="2023-09-27T10:33:00Z"/>
                <w:rFonts w:eastAsia="宋体"/>
                <w:lang w:val="en-US" w:eastAsia="zh-CN"/>
              </w:rPr>
            </w:pPr>
            <w:ins w:id="1631" w:author="Ericsson (Felipe)" w:date="2023-09-27T10:33:00Z">
              <w:r w:rsidRPr="003A2D18">
                <w:rPr>
                  <w:rFonts w:eastAsia="宋体"/>
                  <w:lang w:val="en-US" w:eastAsia="zh-CN"/>
                </w:rPr>
                <w:t>d)</w:t>
              </w:r>
            </w:ins>
          </w:p>
        </w:tc>
        <w:tc>
          <w:tcPr>
            <w:tcW w:w="3167" w:type="dxa"/>
            <w:vAlign w:val="center"/>
          </w:tcPr>
          <w:p w14:paraId="00DFA9D8" w14:textId="77777777" w:rsidR="00054987" w:rsidRPr="003A2D18" w:rsidRDefault="00054987" w:rsidP="0063608D">
            <w:pPr>
              <w:spacing w:after="0"/>
              <w:jc w:val="center"/>
              <w:rPr>
                <w:ins w:id="1632" w:author="Ericsson (Felipe)" w:date="2023-09-27T10:33:00Z"/>
                <w:rFonts w:eastAsia="宋体"/>
                <w:bCs/>
                <w:lang w:val="en-US" w:eastAsia="zh-CN"/>
              </w:rPr>
            </w:pPr>
            <w:ins w:id="1633" w:author="Ericsson (Felipe)" w:date="2023-09-27T10:33:00Z">
              <w:r w:rsidRPr="003A2D18">
                <w:rPr>
                  <w:rFonts w:eastAsia="宋体"/>
                  <w:bCs/>
                  <w:kern w:val="2"/>
                  <w:lang w:val="en-US" w:eastAsia="zh-CN"/>
                </w:rPr>
                <w:t>Model/functionality monitoring</w:t>
              </w:r>
            </w:ins>
          </w:p>
        </w:tc>
        <w:tc>
          <w:tcPr>
            <w:tcW w:w="5637" w:type="dxa"/>
            <w:vAlign w:val="center"/>
          </w:tcPr>
          <w:p w14:paraId="1F837167" w14:textId="77777777" w:rsidR="00054987" w:rsidRPr="003A2D18" w:rsidRDefault="00054987" w:rsidP="0063608D">
            <w:pPr>
              <w:spacing w:after="0"/>
              <w:jc w:val="center"/>
              <w:rPr>
                <w:ins w:id="1634" w:author="Ericsson (Felipe)" w:date="2023-09-27T10:33:00Z"/>
                <w:rFonts w:eastAsia="宋体"/>
                <w:kern w:val="2"/>
                <w:lang w:val="en-US" w:eastAsia="zh-CN"/>
              </w:rPr>
            </w:pPr>
            <w:ins w:id="1635" w:author="Ericsson (Felipe)" w:date="2023-09-27T10:33:00Z">
              <w:r w:rsidRPr="003A2D18">
                <w:rPr>
                  <w:rFonts w:eastAsia="宋体"/>
                  <w:kern w:val="2"/>
                  <w:lang w:val="en-US" w:eastAsia="zh-CN"/>
                </w:rPr>
                <w:t>NW-side: NW monitors the performance</w:t>
              </w:r>
            </w:ins>
          </w:p>
          <w:p w14:paraId="10A23D29" w14:textId="77777777" w:rsidR="00054987" w:rsidRPr="003A2D18" w:rsidRDefault="00054987" w:rsidP="0063608D">
            <w:pPr>
              <w:spacing w:after="0"/>
              <w:jc w:val="center"/>
              <w:rPr>
                <w:ins w:id="1636" w:author="Ericsson (Felipe)" w:date="2023-09-27T10:33:00Z"/>
                <w:rFonts w:eastAsia="宋体"/>
                <w:lang w:val="en-US" w:eastAsia="zh-CN"/>
              </w:rPr>
            </w:pPr>
            <w:ins w:id="1637" w:author="Ericsson (Felipe)" w:date="2023-09-27T10:33:00Z">
              <w:r w:rsidRPr="003A2D18">
                <w:rPr>
                  <w:rFonts w:eastAsia="宋体"/>
                  <w:kern w:val="2"/>
                  <w:lang w:val="en-US" w:eastAsia="zh-CN"/>
                </w:rPr>
                <w:t>UE-side: UE monitors the performance and may report to NW</w:t>
              </w:r>
            </w:ins>
          </w:p>
        </w:tc>
      </w:tr>
      <w:tr w:rsidR="00054987" w:rsidRPr="00E9224F" w14:paraId="6256A8B8" w14:textId="77777777" w:rsidTr="0063608D">
        <w:trPr>
          <w:ins w:id="1638" w:author="Ericsson (Felipe)" w:date="2023-09-27T10:33:00Z"/>
        </w:trPr>
        <w:tc>
          <w:tcPr>
            <w:tcW w:w="1050" w:type="dxa"/>
            <w:vAlign w:val="center"/>
          </w:tcPr>
          <w:p w14:paraId="17CBAB79" w14:textId="77777777" w:rsidR="00054987" w:rsidRPr="003A2D18" w:rsidRDefault="00054987" w:rsidP="0063608D">
            <w:pPr>
              <w:spacing w:after="0"/>
              <w:jc w:val="center"/>
              <w:rPr>
                <w:ins w:id="1639" w:author="Ericsson (Felipe)" w:date="2023-09-27T10:33:00Z"/>
                <w:rFonts w:eastAsia="宋体"/>
                <w:lang w:val="en-US" w:eastAsia="zh-CN"/>
              </w:rPr>
            </w:pPr>
            <w:ins w:id="1640" w:author="Ericsson (Felipe)" w:date="2023-09-27T10:33:00Z">
              <w:r w:rsidRPr="003A2D18">
                <w:rPr>
                  <w:rFonts w:eastAsia="宋体"/>
                  <w:lang w:val="en-US" w:eastAsia="zh-CN"/>
                </w:rPr>
                <w:t>e)</w:t>
              </w:r>
            </w:ins>
          </w:p>
        </w:tc>
        <w:tc>
          <w:tcPr>
            <w:tcW w:w="3167" w:type="dxa"/>
            <w:vAlign w:val="center"/>
          </w:tcPr>
          <w:p w14:paraId="7B7E0523" w14:textId="77777777" w:rsidR="00054987" w:rsidRPr="003A2D18" w:rsidRDefault="00054987" w:rsidP="0063608D">
            <w:pPr>
              <w:spacing w:after="0"/>
              <w:jc w:val="center"/>
              <w:rPr>
                <w:ins w:id="1641" w:author="Ericsson (Felipe)" w:date="2023-09-27T10:33:00Z"/>
                <w:rFonts w:eastAsia="宋体"/>
                <w:bCs/>
                <w:kern w:val="2"/>
                <w:lang w:val="en-US" w:eastAsia="zh-CN"/>
              </w:rPr>
            </w:pPr>
            <w:ins w:id="1642" w:author="Ericsson (Felipe)" w:date="2023-09-27T10:33:00Z">
              <w:r w:rsidRPr="003A2D18">
                <w:rPr>
                  <w:rFonts w:eastAsia="宋体"/>
                  <w:bCs/>
                  <w:kern w:val="2"/>
                  <w:lang w:val="en-US" w:eastAsia="zh-CN"/>
                </w:rPr>
                <w:t>Model/functionality control (selection, (de)activation, switching, updating, fallback)</w:t>
              </w:r>
            </w:ins>
          </w:p>
        </w:tc>
        <w:tc>
          <w:tcPr>
            <w:tcW w:w="5637" w:type="dxa"/>
            <w:vAlign w:val="center"/>
          </w:tcPr>
          <w:p w14:paraId="2C981B28" w14:textId="77777777" w:rsidR="00054987" w:rsidRPr="003A2D18" w:rsidRDefault="00054987" w:rsidP="0063608D">
            <w:pPr>
              <w:spacing w:after="0"/>
              <w:jc w:val="center"/>
              <w:rPr>
                <w:ins w:id="1643" w:author="Ericsson (Felipe)" w:date="2023-09-27T10:33:00Z"/>
                <w:rFonts w:eastAsia="宋体"/>
                <w:kern w:val="2"/>
                <w:lang w:val="en-US" w:eastAsia="zh-CN"/>
              </w:rPr>
            </w:pPr>
            <w:ins w:id="1644" w:author="Ericsson (Felipe)" w:date="2023-09-27T10:33:00Z">
              <w:r w:rsidRPr="003A2D18">
                <w:rPr>
                  <w:rFonts w:eastAsia="宋体"/>
                  <w:kern w:val="2"/>
                  <w:lang w:val="en-US" w:eastAsia="zh-CN"/>
                </w:rPr>
                <w:t>gNB, [FFS: UE]</w:t>
              </w:r>
            </w:ins>
          </w:p>
        </w:tc>
      </w:tr>
    </w:tbl>
    <w:p w14:paraId="319376DB" w14:textId="77777777" w:rsidR="00054987" w:rsidRPr="003A2D18" w:rsidRDefault="00054987" w:rsidP="00054987">
      <w:pPr>
        <w:spacing w:after="0"/>
        <w:jc w:val="both"/>
        <w:rPr>
          <w:ins w:id="1645" w:author="Ericsson (Felipe)" w:date="2023-09-27T10:33:00Z"/>
          <w:rFonts w:eastAsia="宋体"/>
          <w:lang w:val="en-US" w:eastAsia="zh-CN"/>
        </w:rPr>
      </w:pPr>
      <w:ins w:id="1646" w:author="Ericsson (Felipe)" w:date="2023-09-27T10:33:00Z">
        <w:r w:rsidRPr="003A2D18">
          <w:rPr>
            <w:rFonts w:eastAsia="宋体"/>
            <w:lang w:val="en-US" w:eastAsia="zh-CN"/>
          </w:rPr>
          <w:t>Note 1: For a), only data collection part may be further discussed, how to perform the model training is up to implementation.</w:t>
        </w:r>
      </w:ins>
    </w:p>
    <w:p w14:paraId="01438B80" w14:textId="77777777" w:rsidR="00054987" w:rsidRPr="003A2D18" w:rsidRDefault="00054987" w:rsidP="00054987">
      <w:pPr>
        <w:spacing w:after="0"/>
        <w:jc w:val="both"/>
        <w:rPr>
          <w:ins w:id="1647" w:author="Ericsson (Felipe)" w:date="2023-09-27T10:33:00Z"/>
          <w:rFonts w:eastAsia="宋体"/>
          <w:lang w:val="en-US" w:eastAsia="zh-CN"/>
        </w:rPr>
      </w:pPr>
      <w:ins w:id="1648" w:author="Ericsson (Felipe)" w:date="2023-09-27T10:33:00Z">
        <w:r w:rsidRPr="003A2D18">
          <w:rPr>
            <w:rFonts w:eastAsia="宋体"/>
            <w:lang w:val="en-US" w:eastAsia="zh-CN"/>
          </w:rPr>
          <w:t>Note 2: For b), no model transfer/delivery is expected if the entity for model training and model inference is the same one.</w:t>
        </w:r>
      </w:ins>
    </w:p>
    <w:p w14:paraId="174B5C1C" w14:textId="77777777" w:rsidR="00054987" w:rsidRPr="003A2D18" w:rsidRDefault="00054987" w:rsidP="00054987">
      <w:pPr>
        <w:spacing w:after="0"/>
        <w:jc w:val="both"/>
        <w:rPr>
          <w:ins w:id="1649" w:author="Ericsson (Felipe)" w:date="2023-09-27T10:33:00Z"/>
          <w:rFonts w:eastAsia="宋体"/>
          <w:lang w:val="en-US" w:eastAsia="zh-CN"/>
        </w:rPr>
      </w:pPr>
      <w:ins w:id="1650" w:author="Ericsson (Felipe)" w:date="2023-09-27T10:33:00Z">
        <w:r w:rsidRPr="003A2D18">
          <w:rPr>
            <w:rFonts w:eastAsia="宋体"/>
            <w:lang w:val="en-US" w:eastAsia="zh-CN"/>
          </w:rPr>
          <w:t xml:space="preserve">Note 3: Whether/how OAM is to be involved may need to consult RAN3, SA5. </w:t>
        </w:r>
      </w:ins>
    </w:p>
    <w:p w14:paraId="411950E6" w14:textId="77777777" w:rsidR="00054987" w:rsidRDefault="00054987" w:rsidP="00054987">
      <w:pPr>
        <w:spacing w:after="0"/>
        <w:jc w:val="both"/>
        <w:rPr>
          <w:ins w:id="1651" w:author="Ericsson (Felipe)" w:date="2023-09-27T10:33:00Z"/>
          <w:rFonts w:eastAsia="宋体"/>
          <w:lang w:val="en-US" w:eastAsia="zh-CN"/>
        </w:rPr>
      </w:pPr>
      <w:ins w:id="1652" w:author="Ericsson (Felipe)" w:date="2023-09-27T10:33:00Z">
        <w:r w:rsidRPr="003A2D18">
          <w:rPr>
            <w:rFonts w:eastAsia="宋体"/>
            <w:lang w:val="en-US" w:eastAsia="zh-CN"/>
          </w:rPr>
          <w:t>Note 4: Whether/how CN is to be involved may need to consult RAN3, SA2.</w:t>
        </w:r>
      </w:ins>
    </w:p>
    <w:p w14:paraId="03416BC6" w14:textId="77777777" w:rsidR="00054987" w:rsidRDefault="00054987" w:rsidP="00054987">
      <w:pPr>
        <w:spacing w:after="0"/>
        <w:jc w:val="both"/>
        <w:rPr>
          <w:ins w:id="1653" w:author="Ericsson (Felipe)" w:date="2023-09-27T10:33:00Z"/>
          <w:rFonts w:eastAsia="宋体"/>
          <w:lang w:val="en-US" w:eastAsia="zh-CN"/>
        </w:rPr>
      </w:pPr>
      <w:ins w:id="1654" w:author="Ericsson (Felipe)" w:date="2023-09-27T10:33:00Z">
        <w:r w:rsidRPr="00E9224F">
          <w:br/>
        </w:r>
      </w:ins>
    </w:p>
    <w:p w14:paraId="7FD04F69" w14:textId="77777777" w:rsidR="00054987" w:rsidRPr="003A2D18" w:rsidRDefault="00054987">
      <w:pPr>
        <w:pStyle w:val="ac"/>
        <w:numPr>
          <w:ilvl w:val="0"/>
          <w:numId w:val="139"/>
        </w:numPr>
        <w:rPr>
          <w:ins w:id="1655" w:author="Ericsson (Felipe)" w:date="2023-09-27T10:33:00Z"/>
          <w:lang w:val="en-US" w:eastAsia="zh-CN"/>
        </w:rPr>
      </w:pPr>
      <w:ins w:id="1656" w:author="Ericsson (Felipe)" w:date="2023-09-27T10:33:00Z">
        <w:r w:rsidRPr="003A2D18">
          <w:rPr>
            <w:lang w:val="en-US" w:eastAsia="zh-CN"/>
          </w:rPr>
          <w:t>For beam management:</w:t>
        </w:r>
      </w:ins>
    </w:p>
    <w:p w14:paraId="75837018" w14:textId="77777777" w:rsidR="00054987" w:rsidRPr="00F1735D" w:rsidRDefault="00054987" w:rsidP="00054987">
      <w:pPr>
        <w:spacing w:beforeLines="50" w:before="120"/>
        <w:jc w:val="both"/>
        <w:rPr>
          <w:ins w:id="1657" w:author="Ericsson (Felipe)" w:date="2023-09-27T10:33:00Z"/>
          <w:rFonts w:eastAsia="宋体"/>
          <w:lang w:val="en-US" w:eastAsia="zh-CN"/>
        </w:rPr>
      </w:pPr>
      <w:ins w:id="1658" w:author="Ericsson (Felipe)" w:date="2023-09-27T10:33:00Z">
        <w:r w:rsidRPr="00F1735D">
          <w:rPr>
            <w:rFonts w:eastAsia="宋体"/>
            <w:b/>
            <w:bCs/>
            <w:lang w:val="en-US" w:eastAsia="zh-CN"/>
          </w:rPr>
          <w:t>Proposal 2: The Table 2 can be used as starting point for discussion on mapping of AI/ML functions to physical entities for beam management with UE-side model.</w:t>
        </w:r>
      </w:ins>
    </w:p>
    <w:p w14:paraId="4E7050B7" w14:textId="77777777" w:rsidR="00054987" w:rsidRPr="00F1735D" w:rsidRDefault="00054987" w:rsidP="00054987">
      <w:pPr>
        <w:spacing w:beforeLines="50" w:before="120"/>
        <w:jc w:val="center"/>
        <w:rPr>
          <w:ins w:id="1659" w:author="Ericsson (Felipe)" w:date="2023-09-27T10:33:00Z"/>
          <w:rFonts w:eastAsia="宋体"/>
          <w:lang w:val="en-US" w:eastAsia="zh-CN"/>
        </w:rPr>
      </w:pPr>
      <w:ins w:id="1660" w:author="Ericsson (Felipe)" w:date="2023-09-27T10:33:00Z">
        <w:r w:rsidRPr="00F1735D">
          <w:rPr>
            <w:rFonts w:eastAsia="宋体"/>
            <w:lang w:val="en-US" w:eastAsia="zh-CN"/>
          </w:rPr>
          <w:t>Table 2: The mapping of AI/ML functions to physical entities for beam management with UE-side model</w:t>
        </w:r>
      </w:ins>
    </w:p>
    <w:tbl>
      <w:tblPr>
        <w:tblStyle w:val="a9"/>
        <w:tblW w:w="0" w:type="auto"/>
        <w:tblLook w:val="04A0" w:firstRow="1" w:lastRow="0" w:firstColumn="1" w:lastColumn="0" w:noHBand="0" w:noVBand="1"/>
      </w:tblPr>
      <w:tblGrid>
        <w:gridCol w:w="1184"/>
        <w:gridCol w:w="3658"/>
        <w:gridCol w:w="4842"/>
      </w:tblGrid>
      <w:tr w:rsidR="00341235" w:rsidRPr="00E9224F" w14:paraId="694B4CCF" w14:textId="77777777" w:rsidTr="0063608D">
        <w:trPr>
          <w:ins w:id="1661" w:author="Ericsson (Felipe)" w:date="2023-09-27T10:33:00Z"/>
        </w:trPr>
        <w:tc>
          <w:tcPr>
            <w:tcW w:w="1206" w:type="dxa"/>
            <w:vAlign w:val="center"/>
          </w:tcPr>
          <w:p w14:paraId="45D54A08" w14:textId="77777777" w:rsidR="00054987" w:rsidRPr="00F1735D" w:rsidRDefault="00054987" w:rsidP="0063608D">
            <w:pPr>
              <w:spacing w:after="0"/>
              <w:jc w:val="center"/>
              <w:rPr>
                <w:ins w:id="1662" w:author="Ericsson (Felipe)" w:date="2023-09-27T10:33:00Z"/>
                <w:rFonts w:eastAsia="宋体"/>
                <w:lang w:val="en-US" w:eastAsia="zh-CN"/>
              </w:rPr>
            </w:pPr>
          </w:p>
        </w:tc>
        <w:tc>
          <w:tcPr>
            <w:tcW w:w="3709" w:type="dxa"/>
            <w:vAlign w:val="center"/>
          </w:tcPr>
          <w:p w14:paraId="2285EEAC" w14:textId="77777777" w:rsidR="00054987" w:rsidRPr="00F1735D" w:rsidRDefault="00054987" w:rsidP="0063608D">
            <w:pPr>
              <w:spacing w:after="0"/>
              <w:jc w:val="center"/>
              <w:rPr>
                <w:ins w:id="1663" w:author="Ericsson (Felipe)" w:date="2023-09-27T10:33:00Z"/>
                <w:rFonts w:eastAsia="宋体"/>
                <w:b/>
                <w:bCs/>
                <w:lang w:val="en-US" w:eastAsia="zh-CN"/>
              </w:rPr>
            </w:pPr>
            <w:ins w:id="1664" w:author="Ericsson (Felipe)" w:date="2023-09-27T10:33:00Z">
              <w:r w:rsidRPr="00F1735D">
                <w:rPr>
                  <w:rFonts w:eastAsia="宋体"/>
                  <w:b/>
                  <w:bCs/>
                  <w:lang w:val="en-US" w:eastAsia="zh-CN"/>
                </w:rPr>
                <w:t>AL/ML functions (if applicable)</w:t>
              </w:r>
            </w:ins>
          </w:p>
        </w:tc>
        <w:tc>
          <w:tcPr>
            <w:tcW w:w="4939" w:type="dxa"/>
            <w:vAlign w:val="center"/>
          </w:tcPr>
          <w:p w14:paraId="07220731" w14:textId="77777777" w:rsidR="00054987" w:rsidRPr="00F1735D" w:rsidRDefault="00054987" w:rsidP="0063608D">
            <w:pPr>
              <w:spacing w:after="0"/>
              <w:jc w:val="center"/>
              <w:rPr>
                <w:ins w:id="1665" w:author="Ericsson (Felipe)" w:date="2023-09-27T10:33:00Z"/>
                <w:rFonts w:eastAsia="宋体"/>
                <w:b/>
                <w:bCs/>
                <w:lang w:val="en-US" w:eastAsia="zh-CN"/>
              </w:rPr>
            </w:pPr>
            <w:ins w:id="1666" w:author="Ericsson (Felipe)" w:date="2023-09-27T10:33:00Z">
              <w:r w:rsidRPr="00F1735D">
                <w:rPr>
                  <w:rFonts w:eastAsia="宋体"/>
                  <w:b/>
                  <w:bCs/>
                  <w:lang w:val="en-US" w:eastAsia="zh-CN"/>
                </w:rPr>
                <w:t>Mapped entities</w:t>
              </w:r>
            </w:ins>
          </w:p>
        </w:tc>
      </w:tr>
      <w:tr w:rsidR="00341235" w:rsidRPr="00E9224F" w14:paraId="17710CCE" w14:textId="77777777" w:rsidTr="0063608D">
        <w:trPr>
          <w:ins w:id="1667" w:author="Ericsson (Felipe)" w:date="2023-09-27T10:33:00Z"/>
        </w:trPr>
        <w:tc>
          <w:tcPr>
            <w:tcW w:w="1206" w:type="dxa"/>
            <w:vAlign w:val="center"/>
          </w:tcPr>
          <w:p w14:paraId="5D70CD20" w14:textId="77777777" w:rsidR="00054987" w:rsidRPr="00F1735D" w:rsidRDefault="00054987" w:rsidP="0063608D">
            <w:pPr>
              <w:spacing w:after="0"/>
              <w:jc w:val="center"/>
              <w:rPr>
                <w:ins w:id="1668" w:author="Ericsson (Felipe)" w:date="2023-09-27T10:33:00Z"/>
                <w:rFonts w:eastAsia="宋体"/>
                <w:lang w:val="en-US" w:eastAsia="zh-CN"/>
              </w:rPr>
            </w:pPr>
            <w:ins w:id="1669" w:author="Ericsson (Felipe)" w:date="2023-09-27T10:33:00Z">
              <w:r w:rsidRPr="00F1735D">
                <w:rPr>
                  <w:rFonts w:eastAsia="宋体"/>
                  <w:lang w:val="en-US" w:eastAsia="zh-CN"/>
                </w:rPr>
                <w:t>a)</w:t>
              </w:r>
            </w:ins>
          </w:p>
        </w:tc>
        <w:tc>
          <w:tcPr>
            <w:tcW w:w="3709" w:type="dxa"/>
            <w:vAlign w:val="center"/>
          </w:tcPr>
          <w:p w14:paraId="4B7A3A43" w14:textId="77777777" w:rsidR="00054987" w:rsidRPr="00F1735D" w:rsidRDefault="00054987" w:rsidP="0063608D">
            <w:pPr>
              <w:spacing w:after="0"/>
              <w:jc w:val="center"/>
              <w:rPr>
                <w:ins w:id="1670" w:author="Ericsson (Felipe)" w:date="2023-09-27T10:33:00Z"/>
                <w:rFonts w:eastAsia="宋体"/>
                <w:lang w:val="en-US" w:eastAsia="zh-CN"/>
              </w:rPr>
            </w:pPr>
            <w:ins w:id="1671" w:author="Ericsson (Felipe)" w:date="2023-09-27T10:33:00Z">
              <w:r w:rsidRPr="00F1735D">
                <w:rPr>
                  <w:rFonts w:eastAsia="宋体"/>
                  <w:lang w:val="en-US" w:eastAsia="zh-CN"/>
                </w:rPr>
                <w:t>Model training(offline training)</w:t>
              </w:r>
            </w:ins>
          </w:p>
        </w:tc>
        <w:tc>
          <w:tcPr>
            <w:tcW w:w="4939" w:type="dxa"/>
            <w:vAlign w:val="center"/>
          </w:tcPr>
          <w:p w14:paraId="2B19FCED" w14:textId="77777777" w:rsidR="00054987" w:rsidRPr="00615E74" w:rsidRDefault="00054987" w:rsidP="0063608D">
            <w:pPr>
              <w:spacing w:after="0"/>
              <w:jc w:val="center"/>
              <w:rPr>
                <w:ins w:id="1672" w:author="Ericsson (Felipe)" w:date="2023-09-27T10:33:00Z"/>
                <w:rFonts w:eastAsia="宋体"/>
                <w:lang w:val="en-US" w:eastAsia="zh-CN"/>
              </w:rPr>
            </w:pPr>
            <w:ins w:id="1673" w:author="Ericsson (Felipe)" w:date="2023-09-27T10:33:00Z">
              <w:r w:rsidRPr="00F1735D">
                <w:rPr>
                  <w:rFonts w:eastAsia="宋体"/>
                  <w:lang w:val="en-US" w:eastAsia="zh-CN"/>
                </w:rPr>
                <w:t xml:space="preserve">UE-side </w:t>
              </w:r>
              <w:r w:rsidRPr="00615E74">
                <w:rPr>
                  <w:rFonts w:eastAsia="宋体"/>
                  <w:lang w:val="en-US" w:eastAsia="zh-CN"/>
                </w:rPr>
                <w:t xml:space="preserve">OTT server, UE, [FFS: gNB, OAM, CN] </w:t>
              </w:r>
            </w:ins>
          </w:p>
        </w:tc>
      </w:tr>
      <w:tr w:rsidR="00341235" w:rsidRPr="00E9224F" w14:paraId="076D24D8" w14:textId="77777777" w:rsidTr="0063608D">
        <w:trPr>
          <w:ins w:id="1674" w:author="Ericsson (Felipe)" w:date="2023-09-27T10:33:00Z"/>
        </w:trPr>
        <w:tc>
          <w:tcPr>
            <w:tcW w:w="1206" w:type="dxa"/>
            <w:vAlign w:val="center"/>
          </w:tcPr>
          <w:p w14:paraId="2F0A0727" w14:textId="77777777" w:rsidR="00054987" w:rsidRPr="00615E74" w:rsidRDefault="00054987" w:rsidP="0063608D">
            <w:pPr>
              <w:spacing w:after="0"/>
              <w:jc w:val="center"/>
              <w:rPr>
                <w:ins w:id="1675" w:author="Ericsson (Felipe)" w:date="2023-09-27T10:33:00Z"/>
                <w:rFonts w:eastAsia="宋体"/>
                <w:lang w:val="en-US" w:eastAsia="zh-CN"/>
              </w:rPr>
            </w:pPr>
            <w:ins w:id="1676" w:author="Ericsson (Felipe)" w:date="2023-09-27T10:33:00Z">
              <w:r w:rsidRPr="00615E74">
                <w:rPr>
                  <w:rFonts w:eastAsia="宋体"/>
                  <w:lang w:val="en-US" w:eastAsia="zh-CN"/>
                </w:rPr>
                <w:t>b)</w:t>
              </w:r>
            </w:ins>
          </w:p>
        </w:tc>
        <w:tc>
          <w:tcPr>
            <w:tcW w:w="3709" w:type="dxa"/>
            <w:vAlign w:val="center"/>
          </w:tcPr>
          <w:p w14:paraId="2EC12CC0" w14:textId="77777777" w:rsidR="00054987" w:rsidRPr="00615E74" w:rsidRDefault="00054987" w:rsidP="0063608D">
            <w:pPr>
              <w:spacing w:after="0"/>
              <w:jc w:val="center"/>
              <w:rPr>
                <w:ins w:id="1677" w:author="Ericsson (Felipe)" w:date="2023-09-27T10:33:00Z"/>
                <w:rFonts w:eastAsia="宋体"/>
                <w:bCs/>
                <w:lang w:val="en-US" w:eastAsia="zh-CN"/>
              </w:rPr>
            </w:pPr>
            <w:ins w:id="1678" w:author="Ericsson (Felipe)" w:date="2023-09-27T10:33:00Z">
              <w:r w:rsidRPr="00615E74">
                <w:rPr>
                  <w:rFonts w:eastAsia="宋体"/>
                  <w:bCs/>
                  <w:kern w:val="2"/>
                  <w:lang w:val="en-US" w:eastAsia="zh-CN"/>
                </w:rPr>
                <w:t>Model transfer/delivery</w:t>
              </w:r>
            </w:ins>
          </w:p>
        </w:tc>
        <w:tc>
          <w:tcPr>
            <w:tcW w:w="4939" w:type="dxa"/>
            <w:vAlign w:val="center"/>
          </w:tcPr>
          <w:p w14:paraId="43DE8376" w14:textId="77777777" w:rsidR="00054987" w:rsidRPr="00615E74" w:rsidRDefault="00054987" w:rsidP="0063608D">
            <w:pPr>
              <w:spacing w:after="0"/>
              <w:jc w:val="center"/>
              <w:rPr>
                <w:ins w:id="1679" w:author="Ericsson (Felipe)" w:date="2023-09-27T10:33:00Z"/>
                <w:rFonts w:eastAsia="宋体"/>
                <w:lang w:val="en-US" w:eastAsia="zh-CN"/>
              </w:rPr>
            </w:pPr>
            <w:ins w:id="1680" w:author="Ericsson (Felipe)" w:date="2023-09-27T10:33:00Z">
              <w:r w:rsidRPr="00615E74">
                <w:rPr>
                  <w:rFonts w:eastAsia="宋体"/>
                  <w:lang w:val="en-US" w:eastAsia="zh-CN"/>
                </w:rPr>
                <w:t xml:space="preserve">UE-side OTT server-&gt;UE, [FFS: gNB-&gt;UE, or OAM-&gt;UE, or CN-&gt;UE] </w:t>
              </w:r>
            </w:ins>
          </w:p>
        </w:tc>
      </w:tr>
      <w:tr w:rsidR="00341235" w:rsidRPr="00E9224F" w14:paraId="20E2F3AB" w14:textId="77777777" w:rsidTr="0063608D">
        <w:trPr>
          <w:ins w:id="1681" w:author="Ericsson (Felipe)" w:date="2023-09-27T10:33:00Z"/>
        </w:trPr>
        <w:tc>
          <w:tcPr>
            <w:tcW w:w="1206" w:type="dxa"/>
            <w:vAlign w:val="center"/>
          </w:tcPr>
          <w:p w14:paraId="4C9300A3" w14:textId="77777777" w:rsidR="00054987" w:rsidRPr="00615E74" w:rsidRDefault="00054987" w:rsidP="0063608D">
            <w:pPr>
              <w:spacing w:after="0"/>
              <w:jc w:val="center"/>
              <w:rPr>
                <w:ins w:id="1682" w:author="Ericsson (Felipe)" w:date="2023-09-27T10:33:00Z"/>
                <w:rFonts w:eastAsia="宋体"/>
                <w:lang w:val="en-US" w:eastAsia="zh-CN"/>
              </w:rPr>
            </w:pPr>
            <w:ins w:id="1683" w:author="Ericsson (Felipe)" w:date="2023-09-27T10:33:00Z">
              <w:r w:rsidRPr="00615E74">
                <w:rPr>
                  <w:rFonts w:eastAsia="宋体"/>
                  <w:lang w:val="en-US" w:eastAsia="zh-CN"/>
                </w:rPr>
                <w:t>c)</w:t>
              </w:r>
            </w:ins>
          </w:p>
        </w:tc>
        <w:tc>
          <w:tcPr>
            <w:tcW w:w="3709" w:type="dxa"/>
            <w:vAlign w:val="center"/>
          </w:tcPr>
          <w:p w14:paraId="3E8C5C42" w14:textId="77777777" w:rsidR="00054987" w:rsidRPr="00615E74" w:rsidRDefault="00054987" w:rsidP="0063608D">
            <w:pPr>
              <w:spacing w:after="0"/>
              <w:jc w:val="center"/>
              <w:rPr>
                <w:ins w:id="1684" w:author="Ericsson (Felipe)" w:date="2023-09-27T10:33:00Z"/>
                <w:rFonts w:eastAsia="宋体"/>
                <w:bCs/>
                <w:lang w:val="en-US" w:eastAsia="zh-CN"/>
              </w:rPr>
            </w:pPr>
            <w:ins w:id="1685" w:author="Ericsson (Felipe)" w:date="2023-09-27T10:33:00Z">
              <w:r w:rsidRPr="00615E74">
                <w:rPr>
                  <w:rFonts w:eastAsia="宋体"/>
                  <w:bCs/>
                  <w:kern w:val="2"/>
                  <w:lang w:val="en-US" w:eastAsia="zh-CN"/>
                </w:rPr>
                <w:t>Inference</w:t>
              </w:r>
            </w:ins>
          </w:p>
        </w:tc>
        <w:tc>
          <w:tcPr>
            <w:tcW w:w="4939" w:type="dxa"/>
            <w:vAlign w:val="center"/>
          </w:tcPr>
          <w:p w14:paraId="29BC3129" w14:textId="77777777" w:rsidR="00054987" w:rsidRPr="00615E74" w:rsidRDefault="00054987" w:rsidP="0063608D">
            <w:pPr>
              <w:spacing w:after="0"/>
              <w:jc w:val="center"/>
              <w:rPr>
                <w:ins w:id="1686" w:author="Ericsson (Felipe)" w:date="2023-09-27T10:33:00Z"/>
                <w:rFonts w:eastAsia="宋体"/>
                <w:lang w:val="en-US" w:eastAsia="zh-CN"/>
              </w:rPr>
            </w:pPr>
            <w:ins w:id="1687" w:author="Ericsson (Felipe)" w:date="2023-09-27T10:33:00Z">
              <w:r w:rsidRPr="00615E74">
                <w:rPr>
                  <w:rFonts w:eastAsia="宋体"/>
                  <w:kern w:val="2"/>
                  <w:lang w:val="en-US" w:eastAsia="zh-CN"/>
                </w:rPr>
                <w:t>UE</w:t>
              </w:r>
            </w:ins>
          </w:p>
        </w:tc>
      </w:tr>
      <w:tr w:rsidR="00341235" w:rsidRPr="00E9224F" w14:paraId="6269D678" w14:textId="77777777" w:rsidTr="0063608D">
        <w:trPr>
          <w:ins w:id="1688" w:author="Ericsson (Felipe)" w:date="2023-09-27T10:33:00Z"/>
        </w:trPr>
        <w:tc>
          <w:tcPr>
            <w:tcW w:w="1206" w:type="dxa"/>
            <w:vAlign w:val="center"/>
          </w:tcPr>
          <w:p w14:paraId="04543843" w14:textId="77777777" w:rsidR="00054987" w:rsidRPr="00615E74" w:rsidRDefault="00054987" w:rsidP="0063608D">
            <w:pPr>
              <w:spacing w:after="0"/>
              <w:jc w:val="center"/>
              <w:rPr>
                <w:ins w:id="1689" w:author="Ericsson (Felipe)" w:date="2023-09-27T10:33:00Z"/>
                <w:rFonts w:eastAsia="宋体"/>
                <w:lang w:val="en-US" w:eastAsia="zh-CN"/>
              </w:rPr>
            </w:pPr>
            <w:ins w:id="1690" w:author="Ericsson (Felipe)" w:date="2023-09-27T10:33:00Z">
              <w:r w:rsidRPr="00615E74">
                <w:rPr>
                  <w:rFonts w:eastAsia="宋体"/>
                  <w:lang w:val="en-US" w:eastAsia="zh-CN"/>
                </w:rPr>
                <w:t>d)</w:t>
              </w:r>
            </w:ins>
          </w:p>
        </w:tc>
        <w:tc>
          <w:tcPr>
            <w:tcW w:w="3709" w:type="dxa"/>
            <w:vAlign w:val="center"/>
          </w:tcPr>
          <w:p w14:paraId="2DFF088E" w14:textId="77777777" w:rsidR="00054987" w:rsidRPr="00615E74" w:rsidRDefault="00054987" w:rsidP="0063608D">
            <w:pPr>
              <w:spacing w:after="0"/>
              <w:jc w:val="center"/>
              <w:rPr>
                <w:ins w:id="1691" w:author="Ericsson (Felipe)" w:date="2023-09-27T10:33:00Z"/>
                <w:rFonts w:eastAsia="宋体"/>
                <w:bCs/>
                <w:lang w:val="en-US" w:eastAsia="zh-CN"/>
              </w:rPr>
            </w:pPr>
            <w:ins w:id="1692" w:author="Ericsson (Felipe)" w:date="2023-09-27T10:33:00Z">
              <w:r w:rsidRPr="00615E74">
                <w:rPr>
                  <w:rFonts w:eastAsia="宋体"/>
                  <w:bCs/>
                  <w:kern w:val="2"/>
                  <w:lang w:val="en-US" w:eastAsia="zh-CN"/>
                </w:rPr>
                <w:t>Model/functionality monitoring</w:t>
              </w:r>
            </w:ins>
          </w:p>
        </w:tc>
        <w:tc>
          <w:tcPr>
            <w:tcW w:w="4939" w:type="dxa"/>
            <w:vAlign w:val="center"/>
          </w:tcPr>
          <w:p w14:paraId="2BF7FB7D" w14:textId="77777777" w:rsidR="00054987" w:rsidRPr="00615E74" w:rsidRDefault="00054987" w:rsidP="0063608D">
            <w:pPr>
              <w:spacing w:after="0"/>
              <w:jc w:val="center"/>
              <w:rPr>
                <w:ins w:id="1693" w:author="Ericsson (Felipe)" w:date="2023-09-27T10:33:00Z"/>
                <w:rFonts w:eastAsia="宋体"/>
                <w:lang w:val="en-US" w:eastAsia="zh-CN"/>
              </w:rPr>
            </w:pPr>
            <w:ins w:id="1694" w:author="Ericsson (Felipe)" w:date="2023-09-27T10:33:00Z">
              <w:r w:rsidRPr="00615E74">
                <w:rPr>
                  <w:rFonts w:eastAsia="宋体"/>
                  <w:kern w:val="2"/>
                  <w:lang w:val="en-US" w:eastAsia="zh-CN"/>
                </w:rPr>
                <w:t>UE (UE monitors the performance, and may report to gNB), gNB (gNB monitors the performance)</w:t>
              </w:r>
            </w:ins>
          </w:p>
        </w:tc>
      </w:tr>
      <w:tr w:rsidR="00341235" w:rsidRPr="00E9224F" w14:paraId="059C8A6A" w14:textId="77777777" w:rsidTr="0063608D">
        <w:trPr>
          <w:ins w:id="1695" w:author="Ericsson (Felipe)" w:date="2023-09-27T10:33:00Z"/>
        </w:trPr>
        <w:tc>
          <w:tcPr>
            <w:tcW w:w="1206" w:type="dxa"/>
            <w:vAlign w:val="center"/>
          </w:tcPr>
          <w:p w14:paraId="04B37CCC" w14:textId="77777777" w:rsidR="00054987" w:rsidRPr="00615E74" w:rsidRDefault="00054987" w:rsidP="0063608D">
            <w:pPr>
              <w:spacing w:after="0"/>
              <w:jc w:val="center"/>
              <w:rPr>
                <w:ins w:id="1696" w:author="Ericsson (Felipe)" w:date="2023-09-27T10:33:00Z"/>
                <w:rFonts w:eastAsia="宋体"/>
                <w:lang w:val="en-US" w:eastAsia="zh-CN"/>
              </w:rPr>
            </w:pPr>
            <w:ins w:id="1697" w:author="Ericsson (Felipe)" w:date="2023-09-27T10:33:00Z">
              <w:r w:rsidRPr="00615E74">
                <w:rPr>
                  <w:rFonts w:eastAsia="宋体"/>
                  <w:lang w:val="en-US" w:eastAsia="zh-CN"/>
                </w:rPr>
                <w:t>e)</w:t>
              </w:r>
            </w:ins>
          </w:p>
        </w:tc>
        <w:tc>
          <w:tcPr>
            <w:tcW w:w="3709" w:type="dxa"/>
            <w:vAlign w:val="center"/>
          </w:tcPr>
          <w:p w14:paraId="74C74D03" w14:textId="77777777" w:rsidR="00054987" w:rsidRPr="00615E74" w:rsidRDefault="00054987" w:rsidP="0063608D">
            <w:pPr>
              <w:spacing w:after="0"/>
              <w:jc w:val="center"/>
              <w:rPr>
                <w:ins w:id="1698" w:author="Ericsson (Felipe)" w:date="2023-09-27T10:33:00Z"/>
                <w:rFonts w:eastAsia="宋体"/>
                <w:bCs/>
                <w:kern w:val="2"/>
                <w:lang w:val="en-US" w:eastAsia="zh-CN"/>
              </w:rPr>
            </w:pPr>
            <w:ins w:id="1699" w:author="Ericsson (Felipe)" w:date="2023-09-27T10:33:00Z">
              <w:r w:rsidRPr="00615E74">
                <w:rPr>
                  <w:rFonts w:eastAsia="宋体"/>
                  <w:bCs/>
                  <w:kern w:val="2"/>
                  <w:lang w:val="en-US" w:eastAsia="zh-CN"/>
                </w:rPr>
                <w:t>Model/functionality control (selection, (de)activation, switching, fallback)</w:t>
              </w:r>
            </w:ins>
          </w:p>
        </w:tc>
        <w:tc>
          <w:tcPr>
            <w:tcW w:w="4939" w:type="dxa"/>
            <w:vAlign w:val="center"/>
          </w:tcPr>
          <w:p w14:paraId="1CE2610E" w14:textId="77777777" w:rsidR="00054987" w:rsidRPr="00615E74" w:rsidRDefault="00054987" w:rsidP="0063608D">
            <w:pPr>
              <w:spacing w:after="0"/>
              <w:jc w:val="center"/>
              <w:rPr>
                <w:ins w:id="1700" w:author="Ericsson (Felipe)" w:date="2023-09-27T10:33:00Z"/>
                <w:rFonts w:eastAsia="宋体"/>
                <w:kern w:val="2"/>
                <w:lang w:val="en-US" w:eastAsia="zh-CN"/>
              </w:rPr>
            </w:pPr>
            <w:ins w:id="1701" w:author="Ericsson (Felipe)" w:date="2023-09-27T10:33:00Z">
              <w:r w:rsidRPr="00615E74">
                <w:rPr>
                  <w:rFonts w:eastAsia="宋体"/>
                  <w:kern w:val="2"/>
                  <w:lang w:val="en-US" w:eastAsia="zh-CN"/>
                </w:rPr>
                <w:t xml:space="preserve">gNB if monitoring resides at UE or gNB, </w:t>
              </w:r>
            </w:ins>
          </w:p>
          <w:p w14:paraId="33B21E65" w14:textId="77777777" w:rsidR="00054987" w:rsidRPr="00615E74" w:rsidRDefault="00054987" w:rsidP="0063608D">
            <w:pPr>
              <w:spacing w:after="0"/>
              <w:jc w:val="center"/>
              <w:rPr>
                <w:ins w:id="1702" w:author="Ericsson (Felipe)" w:date="2023-09-27T10:33:00Z"/>
                <w:rFonts w:eastAsia="宋体"/>
                <w:kern w:val="2"/>
                <w:lang w:val="en-US" w:eastAsia="zh-CN"/>
              </w:rPr>
            </w:pPr>
            <w:ins w:id="1703" w:author="Ericsson (Felipe)" w:date="2023-09-27T10:33:00Z">
              <w:r w:rsidRPr="00615E74">
                <w:rPr>
                  <w:rFonts w:eastAsia="宋体"/>
                  <w:kern w:val="2"/>
                  <w:lang w:val="en-US" w:eastAsia="zh-CN"/>
                </w:rPr>
                <w:t>UE if monitoring resides at UE</w:t>
              </w:r>
            </w:ins>
          </w:p>
        </w:tc>
      </w:tr>
    </w:tbl>
    <w:p w14:paraId="10945C8B" w14:textId="77777777" w:rsidR="00054987" w:rsidRPr="00615E74" w:rsidRDefault="00054987" w:rsidP="00054987">
      <w:pPr>
        <w:spacing w:after="0"/>
        <w:jc w:val="both"/>
        <w:rPr>
          <w:ins w:id="1704" w:author="Ericsson (Felipe)" w:date="2023-09-27T10:33:00Z"/>
          <w:rFonts w:eastAsia="宋体"/>
          <w:lang w:val="en-US" w:eastAsia="zh-CN"/>
        </w:rPr>
      </w:pPr>
      <w:ins w:id="1705" w:author="Ericsson (Felipe)" w:date="2023-09-27T10:33:00Z">
        <w:r w:rsidRPr="00615E74">
          <w:rPr>
            <w:rFonts w:eastAsia="宋体"/>
            <w:lang w:val="en-US" w:eastAsia="zh-CN"/>
          </w:rPr>
          <w:t>Note 1: For a), only data collection part may be further discussed, how to perform the model training is up to implementation.</w:t>
        </w:r>
      </w:ins>
    </w:p>
    <w:p w14:paraId="26AF03C9" w14:textId="77777777" w:rsidR="00054987" w:rsidRPr="00615E74" w:rsidRDefault="00054987" w:rsidP="00054987">
      <w:pPr>
        <w:spacing w:after="0"/>
        <w:jc w:val="both"/>
        <w:rPr>
          <w:ins w:id="1706" w:author="Ericsson (Felipe)" w:date="2023-09-27T10:33:00Z"/>
          <w:rFonts w:eastAsia="宋体"/>
          <w:lang w:val="en-US" w:eastAsia="zh-CN"/>
        </w:rPr>
      </w:pPr>
      <w:ins w:id="1707" w:author="Ericsson (Felipe)" w:date="2023-09-27T10:33:00Z">
        <w:r w:rsidRPr="00615E74">
          <w:rPr>
            <w:rFonts w:eastAsia="宋体"/>
            <w:lang w:val="en-US" w:eastAsia="zh-CN"/>
          </w:rPr>
          <w:t>Note 2: For b), no model transfer/delivery is expected if the entity for model training and model inference is the same one.</w:t>
        </w:r>
      </w:ins>
    </w:p>
    <w:p w14:paraId="2330EDD8" w14:textId="77777777" w:rsidR="00054987" w:rsidRPr="00615E74" w:rsidRDefault="00054987" w:rsidP="00054987">
      <w:pPr>
        <w:spacing w:after="0"/>
        <w:rPr>
          <w:ins w:id="1708" w:author="Ericsson (Felipe)" w:date="2023-09-27T10:33:00Z"/>
          <w:rFonts w:eastAsia="宋体"/>
          <w:lang w:val="en-US" w:eastAsia="zh-CN"/>
        </w:rPr>
      </w:pPr>
      <w:ins w:id="1709" w:author="Ericsson (Felipe)" w:date="2023-09-27T10:33:00Z">
        <w:r w:rsidRPr="00615E74">
          <w:rPr>
            <w:rFonts w:eastAsia="宋体"/>
            <w:lang w:val="en-US" w:eastAsia="zh-CN"/>
          </w:rPr>
          <w:t>Note 3: Whether/how OAM is to be involved may need to consult RAN3, SA5.</w:t>
        </w:r>
      </w:ins>
    </w:p>
    <w:p w14:paraId="2721374F" w14:textId="77777777" w:rsidR="00054987" w:rsidRPr="00615E74" w:rsidRDefault="00054987" w:rsidP="00054987">
      <w:pPr>
        <w:spacing w:after="0"/>
        <w:rPr>
          <w:ins w:id="1710" w:author="Ericsson (Felipe)" w:date="2023-09-27T10:33:00Z"/>
          <w:rFonts w:eastAsia="宋体"/>
          <w:b/>
          <w:bCs/>
          <w:lang w:val="en-US" w:eastAsia="zh-CN"/>
        </w:rPr>
      </w:pPr>
      <w:ins w:id="1711" w:author="Ericsson (Felipe)" w:date="2023-09-27T10:33:00Z">
        <w:r w:rsidRPr="00615E74">
          <w:rPr>
            <w:rFonts w:eastAsia="宋体"/>
            <w:lang w:val="en-US" w:eastAsia="zh-CN"/>
          </w:rPr>
          <w:t>Note 4: Whether/how CN is to be involved may need to consult RAN3, SA2.</w:t>
        </w:r>
      </w:ins>
    </w:p>
    <w:p w14:paraId="4053A23F" w14:textId="77777777" w:rsidR="00054987" w:rsidRPr="00615E74" w:rsidRDefault="00054987" w:rsidP="00054987">
      <w:pPr>
        <w:spacing w:beforeLines="50" w:before="120"/>
        <w:jc w:val="both"/>
        <w:rPr>
          <w:ins w:id="1712" w:author="Ericsson (Felipe)" w:date="2023-09-27T10:33:00Z"/>
          <w:rFonts w:eastAsia="宋体"/>
          <w:lang w:val="en-US" w:eastAsia="zh-CN"/>
        </w:rPr>
      </w:pPr>
      <w:ins w:id="1713" w:author="Ericsson (Felipe)" w:date="2023-09-27T10:33:00Z">
        <w:r w:rsidRPr="00615E74">
          <w:rPr>
            <w:rFonts w:eastAsia="宋体"/>
            <w:b/>
            <w:bCs/>
            <w:lang w:val="en-US" w:eastAsia="zh-CN"/>
          </w:rPr>
          <w:t>Proposal 3: The Table 3 can be used as starting point for discussion on mapping of AI/ML functions to physical entities for beam management with NW-side model.</w:t>
        </w:r>
      </w:ins>
    </w:p>
    <w:p w14:paraId="63842ED7" w14:textId="77777777" w:rsidR="00054987" w:rsidRPr="00615E74" w:rsidRDefault="00054987" w:rsidP="00054987">
      <w:pPr>
        <w:spacing w:beforeLines="50" w:before="120"/>
        <w:jc w:val="center"/>
        <w:rPr>
          <w:ins w:id="1714" w:author="Ericsson (Felipe)" w:date="2023-09-27T10:33:00Z"/>
          <w:rFonts w:eastAsia="宋体"/>
          <w:lang w:val="en-US" w:eastAsia="zh-CN"/>
        </w:rPr>
      </w:pPr>
      <w:ins w:id="1715" w:author="Ericsson (Felipe)" w:date="2023-09-27T10:33:00Z">
        <w:r w:rsidRPr="00615E74">
          <w:rPr>
            <w:rFonts w:eastAsia="宋体"/>
            <w:lang w:val="en-US" w:eastAsia="zh-CN"/>
          </w:rPr>
          <w:t>Table 3: The mapping of functions to physical entities for beam management with NW-side model</w:t>
        </w:r>
      </w:ins>
    </w:p>
    <w:tbl>
      <w:tblPr>
        <w:tblStyle w:val="a9"/>
        <w:tblW w:w="0" w:type="auto"/>
        <w:tblLook w:val="04A0" w:firstRow="1" w:lastRow="0" w:firstColumn="1" w:lastColumn="0" w:noHBand="0" w:noVBand="1"/>
      </w:tblPr>
      <w:tblGrid>
        <w:gridCol w:w="1184"/>
        <w:gridCol w:w="3990"/>
        <w:gridCol w:w="4510"/>
      </w:tblGrid>
      <w:tr w:rsidR="00341235" w:rsidRPr="00E9224F" w14:paraId="3F80A9BB" w14:textId="77777777" w:rsidTr="0063608D">
        <w:trPr>
          <w:ins w:id="1716" w:author="Ericsson (Felipe)" w:date="2023-09-27T10:33:00Z"/>
        </w:trPr>
        <w:tc>
          <w:tcPr>
            <w:tcW w:w="1206" w:type="dxa"/>
            <w:vAlign w:val="center"/>
          </w:tcPr>
          <w:p w14:paraId="6105D3C8" w14:textId="77777777" w:rsidR="00054987" w:rsidRPr="00615E74" w:rsidRDefault="00054987" w:rsidP="0063608D">
            <w:pPr>
              <w:spacing w:after="0"/>
              <w:jc w:val="center"/>
              <w:rPr>
                <w:ins w:id="1717" w:author="Ericsson (Felipe)" w:date="2023-09-27T10:33:00Z"/>
                <w:rFonts w:eastAsia="宋体"/>
                <w:lang w:val="en-US" w:eastAsia="zh-CN"/>
              </w:rPr>
            </w:pPr>
          </w:p>
        </w:tc>
        <w:tc>
          <w:tcPr>
            <w:tcW w:w="4050" w:type="dxa"/>
            <w:vAlign w:val="center"/>
          </w:tcPr>
          <w:p w14:paraId="379A8C27" w14:textId="77777777" w:rsidR="00054987" w:rsidRPr="00615E74" w:rsidRDefault="00054987" w:rsidP="0063608D">
            <w:pPr>
              <w:spacing w:after="0"/>
              <w:jc w:val="center"/>
              <w:rPr>
                <w:ins w:id="1718" w:author="Ericsson (Felipe)" w:date="2023-09-27T10:33:00Z"/>
                <w:rFonts w:eastAsia="宋体"/>
                <w:b/>
                <w:bCs/>
                <w:lang w:val="en-US" w:eastAsia="zh-CN"/>
              </w:rPr>
            </w:pPr>
            <w:ins w:id="1719" w:author="Ericsson (Felipe)" w:date="2023-09-27T10:33:00Z">
              <w:r w:rsidRPr="00615E74">
                <w:rPr>
                  <w:rFonts w:eastAsia="宋体"/>
                  <w:b/>
                  <w:bCs/>
                  <w:lang w:val="en-US" w:eastAsia="zh-CN"/>
                </w:rPr>
                <w:t>AL/ML functions (if applicable)</w:t>
              </w:r>
            </w:ins>
          </w:p>
        </w:tc>
        <w:tc>
          <w:tcPr>
            <w:tcW w:w="4598" w:type="dxa"/>
            <w:vAlign w:val="center"/>
          </w:tcPr>
          <w:p w14:paraId="3EFF8E9B" w14:textId="77777777" w:rsidR="00054987" w:rsidRPr="00615E74" w:rsidRDefault="00054987" w:rsidP="0063608D">
            <w:pPr>
              <w:spacing w:after="0"/>
              <w:jc w:val="center"/>
              <w:rPr>
                <w:ins w:id="1720" w:author="Ericsson (Felipe)" w:date="2023-09-27T10:33:00Z"/>
                <w:rFonts w:eastAsia="宋体"/>
                <w:b/>
                <w:bCs/>
                <w:lang w:val="en-US" w:eastAsia="zh-CN"/>
              </w:rPr>
            </w:pPr>
            <w:ins w:id="1721" w:author="Ericsson (Felipe)" w:date="2023-09-27T10:33:00Z">
              <w:r w:rsidRPr="00615E74">
                <w:rPr>
                  <w:rFonts w:eastAsia="宋体"/>
                  <w:b/>
                  <w:bCs/>
                  <w:lang w:val="en-US" w:eastAsia="zh-CN"/>
                </w:rPr>
                <w:t>Mapped entities</w:t>
              </w:r>
            </w:ins>
          </w:p>
        </w:tc>
      </w:tr>
      <w:tr w:rsidR="00341235" w:rsidRPr="00E9224F" w14:paraId="6342D562" w14:textId="77777777" w:rsidTr="0063608D">
        <w:trPr>
          <w:ins w:id="1722" w:author="Ericsson (Felipe)" w:date="2023-09-27T10:33:00Z"/>
        </w:trPr>
        <w:tc>
          <w:tcPr>
            <w:tcW w:w="1206" w:type="dxa"/>
            <w:vAlign w:val="center"/>
          </w:tcPr>
          <w:p w14:paraId="6803D591" w14:textId="77777777" w:rsidR="00054987" w:rsidRPr="00615E74" w:rsidRDefault="00054987" w:rsidP="0063608D">
            <w:pPr>
              <w:spacing w:after="0"/>
              <w:jc w:val="center"/>
              <w:rPr>
                <w:ins w:id="1723" w:author="Ericsson (Felipe)" w:date="2023-09-27T10:33:00Z"/>
                <w:rFonts w:eastAsia="宋体"/>
                <w:lang w:val="en-US" w:eastAsia="zh-CN"/>
              </w:rPr>
            </w:pPr>
            <w:ins w:id="1724" w:author="Ericsson (Felipe)" w:date="2023-09-27T10:33:00Z">
              <w:r w:rsidRPr="00615E74">
                <w:rPr>
                  <w:rFonts w:eastAsia="宋体"/>
                  <w:lang w:val="en-US" w:eastAsia="zh-CN"/>
                </w:rPr>
                <w:t>a)</w:t>
              </w:r>
            </w:ins>
          </w:p>
        </w:tc>
        <w:tc>
          <w:tcPr>
            <w:tcW w:w="4050" w:type="dxa"/>
            <w:vAlign w:val="center"/>
          </w:tcPr>
          <w:p w14:paraId="76251355" w14:textId="77777777" w:rsidR="00054987" w:rsidRPr="00615E74" w:rsidRDefault="00054987" w:rsidP="0063608D">
            <w:pPr>
              <w:spacing w:after="0"/>
              <w:jc w:val="center"/>
              <w:rPr>
                <w:ins w:id="1725" w:author="Ericsson (Felipe)" w:date="2023-09-27T10:33:00Z"/>
                <w:rFonts w:eastAsia="宋体"/>
                <w:lang w:val="en-US" w:eastAsia="zh-CN"/>
              </w:rPr>
            </w:pPr>
            <w:ins w:id="1726" w:author="Ericsson (Felipe)" w:date="2023-09-27T10:33:00Z">
              <w:r w:rsidRPr="00615E74">
                <w:rPr>
                  <w:rFonts w:eastAsia="宋体"/>
                  <w:lang w:val="en-US" w:eastAsia="zh-CN"/>
                </w:rPr>
                <w:t>Model training (offline training)</w:t>
              </w:r>
            </w:ins>
          </w:p>
        </w:tc>
        <w:tc>
          <w:tcPr>
            <w:tcW w:w="4598" w:type="dxa"/>
            <w:vAlign w:val="center"/>
          </w:tcPr>
          <w:p w14:paraId="0763A728" w14:textId="77777777" w:rsidR="00054987" w:rsidRPr="00615E74" w:rsidRDefault="00054987" w:rsidP="0063608D">
            <w:pPr>
              <w:spacing w:after="0"/>
              <w:jc w:val="center"/>
              <w:rPr>
                <w:ins w:id="1727" w:author="Ericsson (Felipe)" w:date="2023-09-27T10:33:00Z"/>
                <w:rFonts w:eastAsia="宋体"/>
                <w:lang w:val="en-US" w:eastAsia="zh-CN"/>
              </w:rPr>
            </w:pPr>
            <w:ins w:id="1728" w:author="Ericsson (Felipe)" w:date="2023-09-27T10:33:00Z">
              <w:r w:rsidRPr="00615E74">
                <w:rPr>
                  <w:rFonts w:eastAsia="宋体"/>
                  <w:lang w:val="en-US" w:eastAsia="zh-CN"/>
                </w:rPr>
                <w:t>gNB, OAM, [FFS: CN, OTT server]</w:t>
              </w:r>
            </w:ins>
          </w:p>
        </w:tc>
      </w:tr>
      <w:tr w:rsidR="00341235" w:rsidRPr="00E9224F" w14:paraId="5DDF3440" w14:textId="77777777" w:rsidTr="0063608D">
        <w:trPr>
          <w:ins w:id="1729" w:author="Ericsson (Felipe)" w:date="2023-09-27T10:33:00Z"/>
        </w:trPr>
        <w:tc>
          <w:tcPr>
            <w:tcW w:w="1206" w:type="dxa"/>
            <w:vAlign w:val="center"/>
          </w:tcPr>
          <w:p w14:paraId="3125D7E1" w14:textId="77777777" w:rsidR="00054987" w:rsidRPr="00615E74" w:rsidRDefault="00054987" w:rsidP="0063608D">
            <w:pPr>
              <w:spacing w:after="0"/>
              <w:jc w:val="center"/>
              <w:rPr>
                <w:ins w:id="1730" w:author="Ericsson (Felipe)" w:date="2023-09-27T10:33:00Z"/>
                <w:rFonts w:eastAsia="宋体"/>
                <w:lang w:val="en-US" w:eastAsia="zh-CN"/>
              </w:rPr>
            </w:pPr>
            <w:ins w:id="1731" w:author="Ericsson (Felipe)" w:date="2023-09-27T10:33:00Z">
              <w:r w:rsidRPr="00615E74">
                <w:rPr>
                  <w:rFonts w:eastAsia="宋体"/>
                  <w:lang w:val="en-US" w:eastAsia="zh-CN"/>
                </w:rPr>
                <w:t>b)</w:t>
              </w:r>
            </w:ins>
          </w:p>
        </w:tc>
        <w:tc>
          <w:tcPr>
            <w:tcW w:w="4050" w:type="dxa"/>
            <w:vAlign w:val="center"/>
          </w:tcPr>
          <w:p w14:paraId="13D7B054" w14:textId="77777777" w:rsidR="00054987" w:rsidRPr="00615E74" w:rsidRDefault="00054987" w:rsidP="0063608D">
            <w:pPr>
              <w:spacing w:after="0"/>
              <w:jc w:val="center"/>
              <w:rPr>
                <w:ins w:id="1732" w:author="Ericsson (Felipe)" w:date="2023-09-27T10:33:00Z"/>
                <w:rFonts w:eastAsia="宋体"/>
                <w:bCs/>
                <w:lang w:val="en-US" w:eastAsia="zh-CN"/>
              </w:rPr>
            </w:pPr>
            <w:ins w:id="1733" w:author="Ericsson (Felipe)" w:date="2023-09-27T10:33:00Z">
              <w:r w:rsidRPr="00615E74">
                <w:rPr>
                  <w:rFonts w:eastAsia="宋体"/>
                  <w:bCs/>
                  <w:kern w:val="2"/>
                  <w:lang w:val="en-US" w:eastAsia="zh-CN"/>
                </w:rPr>
                <w:t>Model transfer/delivery</w:t>
              </w:r>
            </w:ins>
          </w:p>
        </w:tc>
        <w:tc>
          <w:tcPr>
            <w:tcW w:w="4598" w:type="dxa"/>
            <w:vAlign w:val="center"/>
          </w:tcPr>
          <w:p w14:paraId="549434F8" w14:textId="77777777" w:rsidR="00054987" w:rsidRPr="00615E74" w:rsidRDefault="00054987" w:rsidP="0063608D">
            <w:pPr>
              <w:spacing w:after="0"/>
              <w:jc w:val="center"/>
              <w:rPr>
                <w:ins w:id="1734" w:author="Ericsson (Felipe)" w:date="2023-09-27T10:33:00Z"/>
                <w:rFonts w:eastAsia="宋体"/>
                <w:lang w:val="en-US" w:eastAsia="zh-CN"/>
              </w:rPr>
            </w:pPr>
            <w:ins w:id="1735" w:author="Ericsson (Felipe)" w:date="2023-09-27T10:33:00Z">
              <w:r w:rsidRPr="00615E74">
                <w:rPr>
                  <w:rFonts w:eastAsia="宋体"/>
                  <w:lang w:val="en-US" w:eastAsia="zh-CN"/>
                </w:rPr>
                <w:t>OAM-&gt;gNB, [FFS: CN-&gt;gNB, OTT server-&gt;gNB]</w:t>
              </w:r>
            </w:ins>
          </w:p>
        </w:tc>
      </w:tr>
      <w:tr w:rsidR="00341235" w:rsidRPr="00E9224F" w14:paraId="4BF1EFAF" w14:textId="77777777" w:rsidTr="0063608D">
        <w:trPr>
          <w:ins w:id="1736" w:author="Ericsson (Felipe)" w:date="2023-09-27T10:33:00Z"/>
        </w:trPr>
        <w:tc>
          <w:tcPr>
            <w:tcW w:w="1206" w:type="dxa"/>
            <w:vAlign w:val="center"/>
          </w:tcPr>
          <w:p w14:paraId="0B1AE4A2" w14:textId="77777777" w:rsidR="00054987" w:rsidRPr="002876A8" w:rsidRDefault="00054987" w:rsidP="0063608D">
            <w:pPr>
              <w:spacing w:after="0"/>
              <w:jc w:val="center"/>
              <w:rPr>
                <w:ins w:id="1737" w:author="Ericsson (Felipe)" w:date="2023-09-27T10:33:00Z"/>
                <w:rFonts w:eastAsia="宋体"/>
                <w:lang w:val="en-US" w:eastAsia="zh-CN"/>
              </w:rPr>
            </w:pPr>
            <w:ins w:id="1738" w:author="Ericsson (Felipe)" w:date="2023-09-27T10:33:00Z">
              <w:r w:rsidRPr="002876A8">
                <w:rPr>
                  <w:rFonts w:eastAsia="宋体"/>
                  <w:lang w:val="en-US" w:eastAsia="zh-CN"/>
                </w:rPr>
                <w:t>c)</w:t>
              </w:r>
            </w:ins>
          </w:p>
        </w:tc>
        <w:tc>
          <w:tcPr>
            <w:tcW w:w="4050" w:type="dxa"/>
            <w:vAlign w:val="center"/>
          </w:tcPr>
          <w:p w14:paraId="21C1CFFA" w14:textId="77777777" w:rsidR="00054987" w:rsidRPr="00615E74" w:rsidRDefault="00054987" w:rsidP="0063608D">
            <w:pPr>
              <w:spacing w:after="0"/>
              <w:jc w:val="center"/>
              <w:rPr>
                <w:ins w:id="1739" w:author="Ericsson (Felipe)" w:date="2023-09-27T10:33:00Z"/>
                <w:rFonts w:eastAsia="宋体"/>
                <w:bCs/>
                <w:lang w:val="en-US" w:eastAsia="zh-CN"/>
              </w:rPr>
            </w:pPr>
            <w:ins w:id="1740" w:author="Ericsson (Felipe)" w:date="2023-09-27T10:33:00Z">
              <w:r w:rsidRPr="00615E74">
                <w:rPr>
                  <w:rFonts w:eastAsia="宋体"/>
                  <w:bCs/>
                  <w:kern w:val="2"/>
                  <w:lang w:val="en-US" w:eastAsia="zh-CN"/>
                </w:rPr>
                <w:t>Inference</w:t>
              </w:r>
            </w:ins>
          </w:p>
        </w:tc>
        <w:tc>
          <w:tcPr>
            <w:tcW w:w="4598" w:type="dxa"/>
            <w:vAlign w:val="center"/>
          </w:tcPr>
          <w:p w14:paraId="23547B58" w14:textId="77777777" w:rsidR="00054987" w:rsidRPr="00615E74" w:rsidRDefault="00054987" w:rsidP="0063608D">
            <w:pPr>
              <w:spacing w:after="0"/>
              <w:jc w:val="center"/>
              <w:rPr>
                <w:ins w:id="1741" w:author="Ericsson (Felipe)" w:date="2023-09-27T10:33:00Z"/>
                <w:rFonts w:eastAsia="宋体"/>
                <w:lang w:val="en-US" w:eastAsia="zh-CN"/>
              </w:rPr>
            </w:pPr>
            <w:ins w:id="1742" w:author="Ericsson (Felipe)" w:date="2023-09-27T10:33:00Z">
              <w:r w:rsidRPr="00615E74">
                <w:rPr>
                  <w:rFonts w:eastAsia="宋体"/>
                  <w:lang w:val="en-US" w:eastAsia="zh-CN"/>
                </w:rPr>
                <w:t>gNB</w:t>
              </w:r>
            </w:ins>
          </w:p>
        </w:tc>
      </w:tr>
      <w:tr w:rsidR="00341235" w:rsidRPr="00E9224F" w14:paraId="7B39094A" w14:textId="77777777" w:rsidTr="0063608D">
        <w:trPr>
          <w:ins w:id="1743" w:author="Ericsson (Felipe)" w:date="2023-09-27T10:33:00Z"/>
        </w:trPr>
        <w:tc>
          <w:tcPr>
            <w:tcW w:w="1206" w:type="dxa"/>
            <w:vAlign w:val="center"/>
          </w:tcPr>
          <w:p w14:paraId="2FF2C7B4" w14:textId="77777777" w:rsidR="00054987" w:rsidRPr="00615E74" w:rsidRDefault="00054987" w:rsidP="0063608D">
            <w:pPr>
              <w:spacing w:after="0"/>
              <w:jc w:val="center"/>
              <w:rPr>
                <w:ins w:id="1744" w:author="Ericsson (Felipe)" w:date="2023-09-27T10:33:00Z"/>
                <w:rFonts w:eastAsia="宋体"/>
                <w:lang w:val="en-US" w:eastAsia="zh-CN"/>
              </w:rPr>
            </w:pPr>
            <w:ins w:id="1745" w:author="Ericsson (Felipe)" w:date="2023-09-27T10:33:00Z">
              <w:r w:rsidRPr="00615E74">
                <w:rPr>
                  <w:rFonts w:eastAsia="宋体"/>
                  <w:lang w:val="en-US" w:eastAsia="zh-CN"/>
                </w:rPr>
                <w:t>d)</w:t>
              </w:r>
            </w:ins>
          </w:p>
        </w:tc>
        <w:tc>
          <w:tcPr>
            <w:tcW w:w="4050" w:type="dxa"/>
            <w:vAlign w:val="center"/>
          </w:tcPr>
          <w:p w14:paraId="0FE40F8C" w14:textId="77777777" w:rsidR="00054987" w:rsidRPr="00615E74" w:rsidRDefault="00054987" w:rsidP="0063608D">
            <w:pPr>
              <w:spacing w:after="0"/>
              <w:jc w:val="center"/>
              <w:rPr>
                <w:ins w:id="1746" w:author="Ericsson (Felipe)" w:date="2023-09-27T10:33:00Z"/>
                <w:rFonts w:eastAsia="宋体"/>
                <w:bCs/>
                <w:lang w:val="en-US" w:eastAsia="zh-CN"/>
              </w:rPr>
            </w:pPr>
            <w:ins w:id="1747" w:author="Ericsson (Felipe)" w:date="2023-09-27T10:33:00Z">
              <w:r w:rsidRPr="00615E74">
                <w:rPr>
                  <w:rFonts w:eastAsia="宋体"/>
                  <w:bCs/>
                  <w:kern w:val="2"/>
                  <w:lang w:val="en-US" w:eastAsia="zh-CN"/>
                </w:rPr>
                <w:t>Model/functionality monitoring</w:t>
              </w:r>
            </w:ins>
          </w:p>
        </w:tc>
        <w:tc>
          <w:tcPr>
            <w:tcW w:w="4598" w:type="dxa"/>
            <w:vAlign w:val="center"/>
          </w:tcPr>
          <w:p w14:paraId="3B352874" w14:textId="77777777" w:rsidR="00054987" w:rsidRPr="00615E74" w:rsidRDefault="00054987" w:rsidP="0063608D">
            <w:pPr>
              <w:spacing w:after="0"/>
              <w:jc w:val="center"/>
              <w:rPr>
                <w:ins w:id="1748" w:author="Ericsson (Felipe)" w:date="2023-09-27T10:33:00Z"/>
                <w:rFonts w:eastAsia="宋体"/>
                <w:lang w:val="en-US" w:eastAsia="zh-CN"/>
              </w:rPr>
            </w:pPr>
            <w:ins w:id="1749" w:author="Ericsson (Felipe)" w:date="2023-09-27T10:33:00Z">
              <w:r w:rsidRPr="00615E74">
                <w:rPr>
                  <w:rFonts w:eastAsia="宋体"/>
                  <w:kern w:val="2"/>
                  <w:lang w:val="en-US" w:eastAsia="zh-CN"/>
                </w:rPr>
                <w:t>gNB</w:t>
              </w:r>
            </w:ins>
          </w:p>
        </w:tc>
      </w:tr>
      <w:tr w:rsidR="00341235" w:rsidRPr="00E9224F" w14:paraId="384B7FE5" w14:textId="77777777" w:rsidTr="0063608D">
        <w:trPr>
          <w:ins w:id="1750" w:author="Ericsson (Felipe)" w:date="2023-09-27T10:33:00Z"/>
        </w:trPr>
        <w:tc>
          <w:tcPr>
            <w:tcW w:w="1206" w:type="dxa"/>
            <w:vAlign w:val="center"/>
          </w:tcPr>
          <w:p w14:paraId="05738304" w14:textId="77777777" w:rsidR="00054987" w:rsidRPr="002876A8" w:rsidRDefault="00054987" w:rsidP="0063608D">
            <w:pPr>
              <w:spacing w:after="0"/>
              <w:jc w:val="center"/>
              <w:rPr>
                <w:ins w:id="1751" w:author="Ericsson (Felipe)" w:date="2023-09-27T10:33:00Z"/>
                <w:rFonts w:eastAsia="宋体"/>
                <w:lang w:val="en-US" w:eastAsia="zh-CN"/>
              </w:rPr>
            </w:pPr>
            <w:ins w:id="1752" w:author="Ericsson (Felipe)" w:date="2023-09-27T10:33:00Z">
              <w:r w:rsidRPr="002876A8">
                <w:rPr>
                  <w:rFonts w:eastAsia="宋体"/>
                  <w:lang w:val="en-US" w:eastAsia="zh-CN"/>
                </w:rPr>
                <w:t>e)</w:t>
              </w:r>
            </w:ins>
          </w:p>
        </w:tc>
        <w:tc>
          <w:tcPr>
            <w:tcW w:w="4050" w:type="dxa"/>
            <w:vAlign w:val="center"/>
          </w:tcPr>
          <w:p w14:paraId="3B75D58B" w14:textId="77777777" w:rsidR="00054987" w:rsidRPr="002876A8" w:rsidRDefault="00054987" w:rsidP="0063608D">
            <w:pPr>
              <w:spacing w:after="0"/>
              <w:jc w:val="center"/>
              <w:rPr>
                <w:ins w:id="1753" w:author="Ericsson (Felipe)" w:date="2023-09-27T10:33:00Z"/>
                <w:rFonts w:eastAsia="宋体"/>
                <w:bCs/>
                <w:kern w:val="2"/>
                <w:lang w:val="en-US" w:eastAsia="zh-CN"/>
              </w:rPr>
            </w:pPr>
            <w:ins w:id="1754" w:author="Ericsson (Felipe)" w:date="2023-09-27T10:33:00Z">
              <w:r w:rsidRPr="002876A8">
                <w:rPr>
                  <w:rFonts w:eastAsia="宋体"/>
                  <w:bCs/>
                  <w:kern w:val="2"/>
                  <w:lang w:val="en-US" w:eastAsia="zh-CN"/>
                </w:rPr>
                <w:t>Model/functionality control (selection, (de)activation, switching, fallback)</w:t>
              </w:r>
            </w:ins>
          </w:p>
        </w:tc>
        <w:tc>
          <w:tcPr>
            <w:tcW w:w="4598" w:type="dxa"/>
            <w:vAlign w:val="center"/>
          </w:tcPr>
          <w:p w14:paraId="328E1776" w14:textId="77777777" w:rsidR="00054987" w:rsidRPr="002876A8" w:rsidRDefault="00054987" w:rsidP="0063608D">
            <w:pPr>
              <w:spacing w:after="0"/>
              <w:jc w:val="center"/>
              <w:rPr>
                <w:ins w:id="1755" w:author="Ericsson (Felipe)" w:date="2023-09-27T10:33:00Z"/>
                <w:rFonts w:eastAsia="宋体"/>
                <w:kern w:val="2"/>
                <w:lang w:val="en-US" w:eastAsia="zh-CN"/>
              </w:rPr>
            </w:pPr>
            <w:ins w:id="1756" w:author="Ericsson (Felipe)" w:date="2023-09-27T10:33:00Z">
              <w:r w:rsidRPr="002876A8">
                <w:rPr>
                  <w:rFonts w:eastAsia="宋体"/>
                  <w:kern w:val="2"/>
                  <w:lang w:val="en-US" w:eastAsia="zh-CN"/>
                </w:rPr>
                <w:t>gNB</w:t>
              </w:r>
            </w:ins>
          </w:p>
        </w:tc>
      </w:tr>
    </w:tbl>
    <w:p w14:paraId="3DCF75E0" w14:textId="77777777" w:rsidR="00054987" w:rsidRPr="002876A8" w:rsidRDefault="00054987" w:rsidP="00054987">
      <w:pPr>
        <w:spacing w:after="0"/>
        <w:jc w:val="both"/>
        <w:rPr>
          <w:ins w:id="1757" w:author="Ericsson (Felipe)" w:date="2023-09-27T10:33:00Z"/>
          <w:rFonts w:eastAsia="宋体"/>
          <w:lang w:val="en-US" w:eastAsia="zh-CN"/>
        </w:rPr>
      </w:pPr>
      <w:ins w:id="1758" w:author="Ericsson (Felipe)" w:date="2023-09-27T10:33:00Z">
        <w:r w:rsidRPr="002876A8">
          <w:rPr>
            <w:rFonts w:eastAsia="宋体"/>
            <w:lang w:val="en-US" w:eastAsia="zh-CN"/>
          </w:rPr>
          <w:t>Note</w:t>
        </w:r>
        <w:r w:rsidRPr="00615E74">
          <w:rPr>
            <w:rFonts w:eastAsia="宋体"/>
            <w:lang w:val="en-US" w:eastAsia="zh-CN"/>
          </w:rPr>
          <w:t xml:space="preserve"> 1</w:t>
        </w:r>
        <w:r w:rsidRPr="002876A8">
          <w:rPr>
            <w:rFonts w:eastAsia="宋体"/>
            <w:lang w:val="en-US" w:eastAsia="zh-CN"/>
          </w:rPr>
          <w:t xml:space="preserve">: </w:t>
        </w:r>
        <w:r w:rsidRPr="00615E74">
          <w:rPr>
            <w:rFonts w:eastAsia="宋体"/>
            <w:lang w:val="en-US" w:eastAsia="zh-CN"/>
          </w:rPr>
          <w:t>F</w:t>
        </w:r>
        <w:r w:rsidRPr="002876A8">
          <w:rPr>
            <w:rFonts w:eastAsia="宋体"/>
            <w:lang w:val="en-US" w:eastAsia="zh-CN"/>
          </w:rPr>
          <w:t xml:space="preserve">or </w:t>
        </w:r>
        <w:r w:rsidRPr="00615E74">
          <w:rPr>
            <w:rFonts w:eastAsia="宋体"/>
            <w:lang w:val="en-US" w:eastAsia="zh-CN"/>
          </w:rPr>
          <w:t>a)</w:t>
        </w:r>
        <w:r w:rsidRPr="002876A8">
          <w:rPr>
            <w:rFonts w:eastAsia="宋体"/>
            <w:lang w:val="en-US" w:eastAsia="zh-CN"/>
          </w:rPr>
          <w:t>, only data collection part may be further discussed</w:t>
        </w:r>
        <w:r w:rsidRPr="00615E74">
          <w:rPr>
            <w:rFonts w:eastAsia="宋体"/>
            <w:lang w:val="en-US" w:eastAsia="zh-CN"/>
          </w:rPr>
          <w:t>, how to perform the model training is up to implementation</w:t>
        </w:r>
        <w:r w:rsidRPr="002876A8">
          <w:rPr>
            <w:rFonts w:eastAsia="宋体"/>
            <w:lang w:val="en-US" w:eastAsia="zh-CN"/>
          </w:rPr>
          <w:t>.</w:t>
        </w:r>
      </w:ins>
    </w:p>
    <w:p w14:paraId="5AE9F25B" w14:textId="77777777" w:rsidR="00054987" w:rsidRPr="00615E74" w:rsidRDefault="00054987" w:rsidP="00054987">
      <w:pPr>
        <w:spacing w:after="0"/>
        <w:jc w:val="both"/>
        <w:rPr>
          <w:ins w:id="1759" w:author="Ericsson (Felipe)" w:date="2023-09-27T10:33:00Z"/>
          <w:rFonts w:eastAsia="宋体"/>
          <w:lang w:val="en-US" w:eastAsia="zh-CN"/>
        </w:rPr>
      </w:pPr>
      <w:ins w:id="1760" w:author="Ericsson (Felipe)" w:date="2023-09-27T10:33:00Z">
        <w:r w:rsidRPr="002876A8">
          <w:rPr>
            <w:rFonts w:eastAsia="宋体"/>
            <w:lang w:val="en-US" w:eastAsia="zh-CN"/>
          </w:rPr>
          <w:t>Note 2: For b), no model transfer/delivery is expected if the entity for model training and model inference is the same one.</w:t>
        </w:r>
      </w:ins>
    </w:p>
    <w:p w14:paraId="5C03810C" w14:textId="77777777" w:rsidR="00054987" w:rsidRPr="00615E74" w:rsidRDefault="00054987" w:rsidP="00054987">
      <w:pPr>
        <w:spacing w:after="0"/>
        <w:rPr>
          <w:ins w:id="1761" w:author="Ericsson (Felipe)" w:date="2023-09-27T10:33:00Z"/>
          <w:rFonts w:eastAsia="宋体"/>
          <w:lang w:val="en-US" w:eastAsia="zh-CN"/>
        </w:rPr>
      </w:pPr>
      <w:ins w:id="1762" w:author="Ericsson (Felipe)" w:date="2023-09-27T10:33:00Z">
        <w:r w:rsidRPr="00615E74">
          <w:rPr>
            <w:rFonts w:eastAsia="宋体"/>
            <w:lang w:val="en-US" w:eastAsia="zh-CN"/>
          </w:rPr>
          <w:t>Note 3: Whether/how OAM is to be involved may need to consult RAN3, SA5.</w:t>
        </w:r>
      </w:ins>
    </w:p>
    <w:p w14:paraId="0D7A8A18" w14:textId="77777777" w:rsidR="00054987" w:rsidRPr="00615E74" w:rsidRDefault="00054987" w:rsidP="00054987">
      <w:pPr>
        <w:spacing w:after="0"/>
        <w:rPr>
          <w:ins w:id="1763" w:author="Ericsson (Felipe)" w:date="2023-09-27T10:33:00Z"/>
          <w:rFonts w:eastAsia="宋体"/>
          <w:lang w:val="en-US" w:eastAsia="zh-CN"/>
        </w:rPr>
      </w:pPr>
      <w:ins w:id="1764" w:author="Ericsson (Felipe)" w:date="2023-09-27T10:33:00Z">
        <w:r w:rsidRPr="00615E74">
          <w:rPr>
            <w:rFonts w:eastAsia="宋体"/>
            <w:lang w:val="en-US" w:eastAsia="zh-CN"/>
          </w:rPr>
          <w:t>Note 4: Whether/how CN is to be involved may need to consult RAN3, SA2.</w:t>
        </w:r>
      </w:ins>
    </w:p>
    <w:p w14:paraId="3110814D" w14:textId="77777777" w:rsidR="00054987" w:rsidRPr="00615E74" w:rsidRDefault="00054987" w:rsidP="00054987">
      <w:pPr>
        <w:rPr>
          <w:ins w:id="1765" w:author="Ericsson (Felipe)" w:date="2023-09-27T10:33:00Z"/>
        </w:rPr>
      </w:pPr>
    </w:p>
    <w:p w14:paraId="613D44DB" w14:textId="77777777" w:rsidR="00054987" w:rsidRPr="00615E74" w:rsidRDefault="00054987">
      <w:pPr>
        <w:pStyle w:val="ac"/>
        <w:numPr>
          <w:ilvl w:val="0"/>
          <w:numId w:val="139"/>
        </w:numPr>
        <w:spacing w:beforeLines="50" w:before="120"/>
        <w:jc w:val="both"/>
        <w:rPr>
          <w:ins w:id="1766" w:author="Ericsson (Felipe)" w:date="2023-09-27T10:33:00Z"/>
          <w:rFonts w:eastAsia="宋体"/>
          <w:lang w:val="en-US" w:eastAsia="zh-CN"/>
        </w:rPr>
      </w:pPr>
      <w:ins w:id="1767" w:author="Ericsson (Felipe)" w:date="2023-09-27T10:33:00Z">
        <w:r w:rsidRPr="00615E74">
          <w:rPr>
            <w:rFonts w:eastAsia="宋体"/>
            <w:lang w:val="en-US" w:eastAsia="zh-CN"/>
          </w:rPr>
          <w:t>For Positioning accuracy enhancement:</w:t>
        </w:r>
      </w:ins>
    </w:p>
    <w:p w14:paraId="06877641" w14:textId="77777777" w:rsidR="00054987" w:rsidRPr="00615E74" w:rsidRDefault="00054987" w:rsidP="00054987">
      <w:pPr>
        <w:spacing w:beforeLines="50" w:before="120"/>
        <w:jc w:val="both"/>
        <w:rPr>
          <w:ins w:id="1768" w:author="Ericsson (Felipe)" w:date="2023-09-27T10:33:00Z"/>
          <w:rFonts w:eastAsia="宋体"/>
          <w:lang w:val="en-US" w:eastAsia="zh-CN"/>
        </w:rPr>
      </w:pPr>
      <w:ins w:id="1769" w:author="Ericsson (Felipe)" w:date="2023-09-27T10:33:00Z">
        <w:r w:rsidRPr="00615E74">
          <w:rPr>
            <w:rFonts w:eastAsia="宋体"/>
            <w:b/>
            <w:bCs/>
            <w:lang w:val="en-US" w:eastAsia="zh-CN"/>
          </w:rPr>
          <w:lastRenderedPageBreak/>
          <w:t>Proposal 4: The Table 4 can be used as starting point for discussion on mapping of AI/ML functions to physical entities for positioning with UE-side model (case 1 and 2a).</w:t>
        </w:r>
      </w:ins>
    </w:p>
    <w:p w14:paraId="15D05649" w14:textId="77777777" w:rsidR="00054987" w:rsidRPr="00615E74" w:rsidRDefault="00054987" w:rsidP="00054987">
      <w:pPr>
        <w:spacing w:beforeLines="50" w:before="120"/>
        <w:jc w:val="center"/>
        <w:rPr>
          <w:ins w:id="1770" w:author="Ericsson (Felipe)" w:date="2023-09-27T10:33:00Z"/>
          <w:rFonts w:eastAsia="宋体"/>
          <w:lang w:val="en-US" w:eastAsia="zh-CN"/>
        </w:rPr>
      </w:pPr>
      <w:ins w:id="1771" w:author="Ericsson (Felipe)" w:date="2023-09-27T10:33:00Z">
        <w:r w:rsidRPr="00615E74">
          <w:rPr>
            <w:rFonts w:eastAsia="宋体"/>
            <w:lang w:val="en-US" w:eastAsia="zh-CN"/>
          </w:rPr>
          <w:t xml:space="preserve">Table 4: The mapping of functions to physical entities for positioning with UE-side model (case 1 and 2a) </w:t>
        </w:r>
      </w:ins>
    </w:p>
    <w:tbl>
      <w:tblPr>
        <w:tblStyle w:val="a9"/>
        <w:tblW w:w="0" w:type="auto"/>
        <w:tblLook w:val="04A0" w:firstRow="1" w:lastRow="0" w:firstColumn="1" w:lastColumn="0" w:noHBand="0" w:noVBand="1"/>
      </w:tblPr>
      <w:tblGrid>
        <w:gridCol w:w="1177"/>
        <w:gridCol w:w="4031"/>
        <w:gridCol w:w="4476"/>
      </w:tblGrid>
      <w:tr w:rsidR="00341235" w:rsidRPr="00E9224F" w14:paraId="6796204B" w14:textId="77777777" w:rsidTr="0063608D">
        <w:trPr>
          <w:ins w:id="1772" w:author="Ericsson (Felipe)" w:date="2023-09-27T10:33:00Z"/>
        </w:trPr>
        <w:tc>
          <w:tcPr>
            <w:tcW w:w="1194" w:type="dxa"/>
            <w:vAlign w:val="center"/>
          </w:tcPr>
          <w:p w14:paraId="748AEA9C" w14:textId="77777777" w:rsidR="00054987" w:rsidRPr="00615E74" w:rsidRDefault="00054987" w:rsidP="0063608D">
            <w:pPr>
              <w:spacing w:after="0"/>
              <w:jc w:val="center"/>
              <w:rPr>
                <w:ins w:id="1773" w:author="Ericsson (Felipe)" w:date="2023-09-27T10:33:00Z"/>
                <w:rFonts w:eastAsia="宋体"/>
                <w:lang w:val="en-US" w:eastAsia="zh-CN"/>
              </w:rPr>
            </w:pPr>
            <w:ins w:id="1774" w:author="Ericsson (Felipe)" w:date="2023-09-27T10:33:00Z">
              <w:r w:rsidRPr="00615E74">
                <w:rPr>
                  <w:rFonts w:eastAsia="宋体"/>
                  <w:b/>
                  <w:bCs/>
                  <w:lang w:val="en-US" w:eastAsia="zh-CN"/>
                </w:rPr>
                <w:t>Use case</w:t>
              </w:r>
            </w:ins>
          </w:p>
        </w:tc>
        <w:tc>
          <w:tcPr>
            <w:tcW w:w="4093" w:type="dxa"/>
            <w:vAlign w:val="center"/>
          </w:tcPr>
          <w:p w14:paraId="10575670" w14:textId="77777777" w:rsidR="00054987" w:rsidRPr="00615E74" w:rsidRDefault="00054987" w:rsidP="0063608D">
            <w:pPr>
              <w:spacing w:after="0"/>
              <w:jc w:val="center"/>
              <w:rPr>
                <w:ins w:id="1775" w:author="Ericsson (Felipe)" w:date="2023-09-27T10:33:00Z"/>
                <w:rFonts w:eastAsia="宋体"/>
                <w:b/>
                <w:bCs/>
                <w:lang w:val="en-US" w:eastAsia="zh-CN"/>
              </w:rPr>
            </w:pPr>
            <w:ins w:id="1776" w:author="Ericsson (Felipe)" w:date="2023-09-27T10:33:00Z">
              <w:r w:rsidRPr="00615E74">
                <w:rPr>
                  <w:rFonts w:eastAsia="宋体"/>
                  <w:b/>
                  <w:bCs/>
                  <w:lang w:val="en-US" w:eastAsia="zh-CN"/>
                </w:rPr>
                <w:t>AL/ML functions (if applicable)</w:t>
              </w:r>
            </w:ins>
          </w:p>
        </w:tc>
        <w:tc>
          <w:tcPr>
            <w:tcW w:w="4567" w:type="dxa"/>
            <w:vAlign w:val="center"/>
          </w:tcPr>
          <w:p w14:paraId="019BD298" w14:textId="77777777" w:rsidR="00054987" w:rsidRPr="00615E74" w:rsidRDefault="00054987" w:rsidP="0063608D">
            <w:pPr>
              <w:spacing w:after="0"/>
              <w:jc w:val="center"/>
              <w:rPr>
                <w:ins w:id="1777" w:author="Ericsson (Felipe)" w:date="2023-09-27T10:33:00Z"/>
                <w:rFonts w:eastAsia="宋体"/>
                <w:b/>
                <w:bCs/>
                <w:lang w:val="en-US" w:eastAsia="zh-CN"/>
              </w:rPr>
            </w:pPr>
            <w:ins w:id="1778" w:author="Ericsson (Felipe)" w:date="2023-09-27T10:33:00Z">
              <w:r w:rsidRPr="00615E74">
                <w:rPr>
                  <w:rFonts w:eastAsia="宋体"/>
                  <w:b/>
                  <w:bCs/>
                  <w:lang w:val="en-US" w:eastAsia="zh-CN"/>
                </w:rPr>
                <w:t>Mapped entities</w:t>
              </w:r>
            </w:ins>
          </w:p>
        </w:tc>
      </w:tr>
      <w:tr w:rsidR="00341235" w:rsidRPr="00E9224F" w14:paraId="45B2AFA8" w14:textId="77777777" w:rsidTr="0063608D">
        <w:trPr>
          <w:ins w:id="1779" w:author="Ericsson (Felipe)" w:date="2023-09-27T10:33:00Z"/>
        </w:trPr>
        <w:tc>
          <w:tcPr>
            <w:tcW w:w="1194" w:type="dxa"/>
            <w:vAlign w:val="center"/>
          </w:tcPr>
          <w:p w14:paraId="368B9235" w14:textId="77777777" w:rsidR="00054987" w:rsidRPr="00615E74" w:rsidRDefault="00054987" w:rsidP="0063608D">
            <w:pPr>
              <w:spacing w:after="0"/>
              <w:jc w:val="center"/>
              <w:rPr>
                <w:ins w:id="1780" w:author="Ericsson (Felipe)" w:date="2023-09-27T10:33:00Z"/>
                <w:rFonts w:eastAsia="宋体"/>
                <w:lang w:val="en-US" w:eastAsia="zh-CN"/>
              </w:rPr>
            </w:pPr>
            <w:ins w:id="1781" w:author="Ericsson (Felipe)" w:date="2023-09-27T10:33:00Z">
              <w:r w:rsidRPr="00615E74">
                <w:rPr>
                  <w:rFonts w:eastAsia="宋体"/>
                  <w:lang w:val="en-US" w:eastAsia="zh-CN"/>
                </w:rPr>
                <w:t>a)</w:t>
              </w:r>
            </w:ins>
          </w:p>
        </w:tc>
        <w:tc>
          <w:tcPr>
            <w:tcW w:w="4093" w:type="dxa"/>
            <w:vAlign w:val="center"/>
          </w:tcPr>
          <w:p w14:paraId="2374DBFD" w14:textId="77777777" w:rsidR="00054987" w:rsidRPr="00615E74" w:rsidRDefault="00054987" w:rsidP="0063608D">
            <w:pPr>
              <w:spacing w:after="0"/>
              <w:jc w:val="center"/>
              <w:rPr>
                <w:ins w:id="1782" w:author="Ericsson (Felipe)" w:date="2023-09-27T10:33:00Z"/>
                <w:rFonts w:eastAsia="宋体"/>
                <w:lang w:val="en-US" w:eastAsia="zh-CN"/>
              </w:rPr>
            </w:pPr>
            <w:ins w:id="1783" w:author="Ericsson (Felipe)" w:date="2023-09-27T10:33:00Z">
              <w:r w:rsidRPr="00615E74">
                <w:rPr>
                  <w:rFonts w:eastAsia="宋体"/>
                  <w:lang w:val="en-US" w:eastAsia="zh-CN"/>
                </w:rPr>
                <w:t>Model training (offline training)</w:t>
              </w:r>
            </w:ins>
          </w:p>
        </w:tc>
        <w:tc>
          <w:tcPr>
            <w:tcW w:w="4567" w:type="dxa"/>
            <w:vAlign w:val="center"/>
          </w:tcPr>
          <w:p w14:paraId="55283F7E" w14:textId="77777777" w:rsidR="00054987" w:rsidRPr="00615E74" w:rsidRDefault="00054987" w:rsidP="0063608D">
            <w:pPr>
              <w:spacing w:after="0"/>
              <w:jc w:val="center"/>
              <w:rPr>
                <w:ins w:id="1784" w:author="Ericsson (Felipe)" w:date="2023-09-27T10:33:00Z"/>
                <w:rFonts w:eastAsia="宋体"/>
                <w:lang w:val="en-US" w:eastAsia="zh-CN"/>
              </w:rPr>
            </w:pPr>
            <w:ins w:id="1785" w:author="Ericsson (Felipe)" w:date="2023-09-27T10:33:00Z">
              <w:r w:rsidRPr="00615E74">
                <w:rPr>
                  <w:rFonts w:eastAsia="宋体"/>
                  <w:lang w:val="en-US" w:eastAsia="zh-CN"/>
                </w:rPr>
                <w:t>UE-side OTT server, UE, [FFS: LMF, OAM, CN]</w:t>
              </w:r>
            </w:ins>
          </w:p>
        </w:tc>
      </w:tr>
      <w:tr w:rsidR="00341235" w:rsidRPr="00E9224F" w14:paraId="0E795FE9" w14:textId="77777777" w:rsidTr="0063608D">
        <w:trPr>
          <w:ins w:id="1786" w:author="Ericsson (Felipe)" w:date="2023-09-27T10:33:00Z"/>
        </w:trPr>
        <w:tc>
          <w:tcPr>
            <w:tcW w:w="1194" w:type="dxa"/>
            <w:vAlign w:val="center"/>
          </w:tcPr>
          <w:p w14:paraId="4024F7B9" w14:textId="77777777" w:rsidR="00054987" w:rsidRPr="00615E74" w:rsidRDefault="00054987" w:rsidP="0063608D">
            <w:pPr>
              <w:spacing w:after="0"/>
              <w:jc w:val="center"/>
              <w:rPr>
                <w:ins w:id="1787" w:author="Ericsson (Felipe)" w:date="2023-09-27T10:33:00Z"/>
                <w:rFonts w:eastAsia="宋体"/>
                <w:lang w:val="en-US" w:eastAsia="zh-CN"/>
              </w:rPr>
            </w:pPr>
            <w:ins w:id="1788" w:author="Ericsson (Felipe)" w:date="2023-09-27T10:33:00Z">
              <w:r w:rsidRPr="00615E74">
                <w:rPr>
                  <w:rFonts w:eastAsia="宋体"/>
                  <w:lang w:val="en-US" w:eastAsia="zh-CN"/>
                </w:rPr>
                <w:t>b)</w:t>
              </w:r>
            </w:ins>
          </w:p>
        </w:tc>
        <w:tc>
          <w:tcPr>
            <w:tcW w:w="4093" w:type="dxa"/>
            <w:vAlign w:val="center"/>
          </w:tcPr>
          <w:p w14:paraId="6540553D" w14:textId="77777777" w:rsidR="00054987" w:rsidRPr="00615E74" w:rsidRDefault="00054987" w:rsidP="0063608D">
            <w:pPr>
              <w:spacing w:after="0"/>
              <w:jc w:val="center"/>
              <w:rPr>
                <w:ins w:id="1789" w:author="Ericsson (Felipe)" w:date="2023-09-27T10:33:00Z"/>
                <w:rFonts w:eastAsia="宋体"/>
                <w:bCs/>
                <w:lang w:val="en-US" w:eastAsia="zh-CN"/>
              </w:rPr>
            </w:pPr>
            <w:ins w:id="1790" w:author="Ericsson (Felipe)" w:date="2023-09-27T10:33:00Z">
              <w:r w:rsidRPr="00615E74">
                <w:rPr>
                  <w:rFonts w:eastAsia="宋体"/>
                  <w:bCs/>
                  <w:kern w:val="2"/>
                  <w:lang w:val="en-US" w:eastAsia="zh-CN"/>
                </w:rPr>
                <w:t>Model transfer/delivery</w:t>
              </w:r>
            </w:ins>
          </w:p>
        </w:tc>
        <w:tc>
          <w:tcPr>
            <w:tcW w:w="4567" w:type="dxa"/>
            <w:vAlign w:val="center"/>
          </w:tcPr>
          <w:p w14:paraId="7012E79D" w14:textId="77777777" w:rsidR="00054987" w:rsidRPr="00615E74" w:rsidRDefault="00054987" w:rsidP="0063608D">
            <w:pPr>
              <w:spacing w:after="0"/>
              <w:jc w:val="center"/>
              <w:rPr>
                <w:ins w:id="1791" w:author="Ericsson (Felipe)" w:date="2023-09-27T10:33:00Z"/>
                <w:rFonts w:eastAsia="宋体"/>
                <w:lang w:val="en-US" w:eastAsia="zh-CN"/>
              </w:rPr>
            </w:pPr>
            <w:ins w:id="1792" w:author="Ericsson (Felipe)" w:date="2023-09-27T10:33:00Z">
              <w:r w:rsidRPr="00615E74">
                <w:rPr>
                  <w:rFonts w:eastAsia="宋体"/>
                  <w:lang w:val="en-US" w:eastAsia="zh-CN"/>
                </w:rPr>
                <w:t>UE-side OTT server-&gt;UE, [FFS: LMF-&gt;UE, OAM-&gt;UE, CN-&gt;UE]</w:t>
              </w:r>
            </w:ins>
          </w:p>
        </w:tc>
      </w:tr>
      <w:tr w:rsidR="00341235" w:rsidRPr="00E9224F" w14:paraId="3C04178C" w14:textId="77777777" w:rsidTr="0063608D">
        <w:trPr>
          <w:ins w:id="1793" w:author="Ericsson (Felipe)" w:date="2023-09-27T10:33:00Z"/>
        </w:trPr>
        <w:tc>
          <w:tcPr>
            <w:tcW w:w="1194" w:type="dxa"/>
            <w:vAlign w:val="center"/>
          </w:tcPr>
          <w:p w14:paraId="2DEA3560" w14:textId="77777777" w:rsidR="00054987" w:rsidRPr="00615E74" w:rsidRDefault="00054987" w:rsidP="0063608D">
            <w:pPr>
              <w:spacing w:after="0"/>
              <w:jc w:val="center"/>
              <w:rPr>
                <w:ins w:id="1794" w:author="Ericsson (Felipe)" w:date="2023-09-27T10:33:00Z"/>
                <w:rFonts w:eastAsia="宋体"/>
                <w:lang w:val="en-US" w:eastAsia="zh-CN"/>
              </w:rPr>
            </w:pPr>
            <w:ins w:id="1795" w:author="Ericsson (Felipe)" w:date="2023-09-27T10:33:00Z">
              <w:r w:rsidRPr="00615E74">
                <w:rPr>
                  <w:rFonts w:eastAsia="宋体"/>
                  <w:lang w:val="en-US" w:eastAsia="zh-CN"/>
                </w:rPr>
                <w:t>c)</w:t>
              </w:r>
            </w:ins>
          </w:p>
        </w:tc>
        <w:tc>
          <w:tcPr>
            <w:tcW w:w="4093" w:type="dxa"/>
            <w:vAlign w:val="center"/>
          </w:tcPr>
          <w:p w14:paraId="0D0E7DCB" w14:textId="77777777" w:rsidR="00054987" w:rsidRPr="00615E74" w:rsidRDefault="00054987" w:rsidP="0063608D">
            <w:pPr>
              <w:spacing w:after="0"/>
              <w:jc w:val="center"/>
              <w:rPr>
                <w:ins w:id="1796" w:author="Ericsson (Felipe)" w:date="2023-09-27T10:33:00Z"/>
                <w:rFonts w:eastAsia="宋体"/>
                <w:bCs/>
                <w:lang w:val="en-US" w:eastAsia="zh-CN"/>
              </w:rPr>
            </w:pPr>
            <w:ins w:id="1797" w:author="Ericsson (Felipe)" w:date="2023-09-27T10:33:00Z">
              <w:r w:rsidRPr="00615E74">
                <w:rPr>
                  <w:rFonts w:eastAsia="宋体"/>
                  <w:bCs/>
                  <w:kern w:val="2"/>
                  <w:lang w:val="en-US" w:eastAsia="zh-CN"/>
                </w:rPr>
                <w:t>Inference</w:t>
              </w:r>
            </w:ins>
          </w:p>
        </w:tc>
        <w:tc>
          <w:tcPr>
            <w:tcW w:w="4567" w:type="dxa"/>
            <w:vAlign w:val="center"/>
          </w:tcPr>
          <w:p w14:paraId="7FFC8705" w14:textId="77777777" w:rsidR="00054987" w:rsidRPr="00615E74" w:rsidRDefault="00054987" w:rsidP="0063608D">
            <w:pPr>
              <w:spacing w:after="0"/>
              <w:jc w:val="center"/>
              <w:rPr>
                <w:ins w:id="1798" w:author="Ericsson (Felipe)" w:date="2023-09-27T10:33:00Z"/>
                <w:rFonts w:eastAsia="宋体"/>
                <w:lang w:val="en-US" w:eastAsia="zh-CN"/>
              </w:rPr>
            </w:pPr>
            <w:ins w:id="1799" w:author="Ericsson (Felipe)" w:date="2023-09-27T10:33:00Z">
              <w:r w:rsidRPr="00615E74">
                <w:rPr>
                  <w:lang w:val="en-US" w:eastAsia="zh-CN"/>
                </w:rPr>
                <w:t>UE</w:t>
              </w:r>
            </w:ins>
          </w:p>
        </w:tc>
      </w:tr>
      <w:tr w:rsidR="00341235" w:rsidRPr="00E9224F" w14:paraId="2A7654B7" w14:textId="77777777" w:rsidTr="0063608D">
        <w:trPr>
          <w:ins w:id="1800" w:author="Ericsson (Felipe)" w:date="2023-09-27T10:33:00Z"/>
        </w:trPr>
        <w:tc>
          <w:tcPr>
            <w:tcW w:w="1194" w:type="dxa"/>
            <w:vAlign w:val="center"/>
          </w:tcPr>
          <w:p w14:paraId="1ECDF888" w14:textId="77777777" w:rsidR="00054987" w:rsidRPr="00615E74" w:rsidRDefault="00054987" w:rsidP="0063608D">
            <w:pPr>
              <w:spacing w:after="0"/>
              <w:jc w:val="center"/>
              <w:rPr>
                <w:ins w:id="1801" w:author="Ericsson (Felipe)" w:date="2023-09-27T10:33:00Z"/>
                <w:rFonts w:eastAsia="宋体"/>
                <w:lang w:val="en-US" w:eastAsia="zh-CN"/>
              </w:rPr>
            </w:pPr>
            <w:ins w:id="1802" w:author="Ericsson (Felipe)" w:date="2023-09-27T10:33:00Z">
              <w:r w:rsidRPr="00615E74">
                <w:rPr>
                  <w:rFonts w:eastAsia="宋体"/>
                  <w:lang w:val="en-US" w:eastAsia="zh-CN"/>
                </w:rPr>
                <w:t>d)</w:t>
              </w:r>
            </w:ins>
          </w:p>
        </w:tc>
        <w:tc>
          <w:tcPr>
            <w:tcW w:w="4093" w:type="dxa"/>
            <w:vAlign w:val="center"/>
          </w:tcPr>
          <w:p w14:paraId="5EC42935" w14:textId="77777777" w:rsidR="00054987" w:rsidRPr="00615E74" w:rsidRDefault="00054987" w:rsidP="0063608D">
            <w:pPr>
              <w:spacing w:after="0"/>
              <w:jc w:val="center"/>
              <w:rPr>
                <w:ins w:id="1803" w:author="Ericsson (Felipe)" w:date="2023-09-27T10:33:00Z"/>
                <w:rFonts w:eastAsia="宋体"/>
                <w:bCs/>
                <w:lang w:val="en-US" w:eastAsia="zh-CN"/>
              </w:rPr>
            </w:pPr>
            <w:ins w:id="1804" w:author="Ericsson (Felipe)" w:date="2023-09-27T10:33:00Z">
              <w:r w:rsidRPr="00615E74">
                <w:rPr>
                  <w:rFonts w:eastAsia="宋体"/>
                  <w:bCs/>
                  <w:kern w:val="2"/>
                  <w:lang w:val="en-US" w:eastAsia="zh-CN"/>
                </w:rPr>
                <w:t>Model/functionality monitoring</w:t>
              </w:r>
            </w:ins>
          </w:p>
        </w:tc>
        <w:tc>
          <w:tcPr>
            <w:tcW w:w="4567" w:type="dxa"/>
            <w:vAlign w:val="center"/>
          </w:tcPr>
          <w:p w14:paraId="266DD21D" w14:textId="77777777" w:rsidR="00054987" w:rsidRPr="00615E74" w:rsidRDefault="00054987" w:rsidP="0063608D">
            <w:pPr>
              <w:spacing w:after="0"/>
              <w:jc w:val="center"/>
              <w:rPr>
                <w:ins w:id="1805" w:author="Ericsson (Felipe)" w:date="2023-09-27T10:33:00Z"/>
                <w:rFonts w:eastAsia="宋体"/>
                <w:lang w:val="en-US" w:eastAsia="zh-CN"/>
              </w:rPr>
            </w:pPr>
            <w:ins w:id="1806" w:author="Ericsson (Felipe)" w:date="2023-09-27T10:33:00Z">
              <w:r w:rsidRPr="00615E74">
                <w:rPr>
                  <w:lang w:val="en-US" w:eastAsia="zh-CN"/>
                </w:rPr>
                <w:t>UE, LMF</w:t>
              </w:r>
            </w:ins>
          </w:p>
        </w:tc>
      </w:tr>
      <w:tr w:rsidR="00341235" w:rsidRPr="00E9224F" w14:paraId="59B78D57" w14:textId="77777777" w:rsidTr="0063608D">
        <w:trPr>
          <w:ins w:id="1807" w:author="Ericsson (Felipe)" w:date="2023-09-27T10:33:00Z"/>
        </w:trPr>
        <w:tc>
          <w:tcPr>
            <w:tcW w:w="1194" w:type="dxa"/>
            <w:vAlign w:val="center"/>
          </w:tcPr>
          <w:p w14:paraId="67BD5214" w14:textId="77777777" w:rsidR="00054987" w:rsidRPr="00615E74" w:rsidRDefault="00054987" w:rsidP="0063608D">
            <w:pPr>
              <w:spacing w:after="0"/>
              <w:jc w:val="center"/>
              <w:rPr>
                <w:ins w:id="1808" w:author="Ericsson (Felipe)" w:date="2023-09-27T10:33:00Z"/>
                <w:rFonts w:eastAsia="宋体"/>
                <w:lang w:val="en-US" w:eastAsia="zh-CN"/>
              </w:rPr>
            </w:pPr>
            <w:ins w:id="1809" w:author="Ericsson (Felipe)" w:date="2023-09-27T10:33:00Z">
              <w:r w:rsidRPr="00615E74">
                <w:rPr>
                  <w:rFonts w:eastAsia="宋体"/>
                  <w:lang w:val="en-US" w:eastAsia="zh-CN"/>
                </w:rPr>
                <w:t>e)</w:t>
              </w:r>
            </w:ins>
          </w:p>
        </w:tc>
        <w:tc>
          <w:tcPr>
            <w:tcW w:w="4093" w:type="dxa"/>
            <w:vAlign w:val="center"/>
          </w:tcPr>
          <w:p w14:paraId="6502A81F" w14:textId="77777777" w:rsidR="00054987" w:rsidRPr="00615E74" w:rsidRDefault="00054987" w:rsidP="0063608D">
            <w:pPr>
              <w:spacing w:after="0"/>
              <w:jc w:val="center"/>
              <w:rPr>
                <w:ins w:id="1810" w:author="Ericsson (Felipe)" w:date="2023-09-27T10:33:00Z"/>
                <w:rFonts w:eastAsiaTheme="minorEastAsia"/>
                <w:bCs/>
                <w:lang w:val="en-US" w:eastAsia="zh-CN"/>
              </w:rPr>
            </w:pPr>
            <w:ins w:id="1811" w:author="Ericsson (Felipe)" w:date="2023-09-27T10:33:00Z">
              <w:r w:rsidRPr="00615E74">
                <w:rPr>
                  <w:rFonts w:eastAsia="宋体"/>
                  <w:bCs/>
                  <w:kern w:val="2"/>
                  <w:lang w:val="en-US" w:eastAsia="zh-CN"/>
                </w:rPr>
                <w:t>Model/functionality control (selection, (de)activation, switching, fallback)</w:t>
              </w:r>
            </w:ins>
          </w:p>
        </w:tc>
        <w:tc>
          <w:tcPr>
            <w:tcW w:w="4567" w:type="dxa"/>
            <w:vAlign w:val="center"/>
          </w:tcPr>
          <w:p w14:paraId="31F8ABD1" w14:textId="77777777" w:rsidR="00054987" w:rsidRPr="00615E74" w:rsidRDefault="00054987" w:rsidP="0063608D">
            <w:pPr>
              <w:spacing w:after="0"/>
              <w:jc w:val="center"/>
              <w:rPr>
                <w:ins w:id="1812" w:author="Ericsson (Felipe)" w:date="2023-09-27T10:33:00Z"/>
                <w:lang w:val="en-US" w:eastAsia="zh-CN"/>
              </w:rPr>
            </w:pPr>
            <w:ins w:id="1813" w:author="Ericsson (Felipe)" w:date="2023-09-27T10:33:00Z">
              <w:r w:rsidRPr="00615E74">
                <w:rPr>
                  <w:lang w:val="en-US" w:eastAsia="zh-CN"/>
                </w:rPr>
                <w:t>UE</w:t>
              </w:r>
              <w:r w:rsidRPr="00615E74">
                <w:rPr>
                  <w:rFonts w:eastAsia="宋体"/>
                  <w:kern w:val="2"/>
                  <w:lang w:val="en-US" w:eastAsia="zh-CN"/>
                </w:rPr>
                <w:t xml:space="preserve"> if monitoring resides at UE</w:t>
              </w:r>
              <w:r w:rsidRPr="00615E74">
                <w:rPr>
                  <w:lang w:val="en-US" w:eastAsia="zh-CN"/>
                </w:rPr>
                <w:t xml:space="preserve">, </w:t>
              </w:r>
            </w:ins>
          </w:p>
          <w:p w14:paraId="2BE442C0" w14:textId="77777777" w:rsidR="00054987" w:rsidRPr="00615E74" w:rsidRDefault="00054987" w:rsidP="0063608D">
            <w:pPr>
              <w:spacing w:after="0"/>
              <w:jc w:val="center"/>
              <w:rPr>
                <w:ins w:id="1814" w:author="Ericsson (Felipe)" w:date="2023-09-27T10:33:00Z"/>
                <w:lang w:val="en-US" w:eastAsia="zh-CN"/>
              </w:rPr>
            </w:pPr>
            <w:ins w:id="1815" w:author="Ericsson (Felipe)" w:date="2023-09-27T10:33:00Z">
              <w:r w:rsidRPr="00615E74">
                <w:rPr>
                  <w:lang w:val="en-US" w:eastAsia="zh-CN"/>
                </w:rPr>
                <w:t>LMF</w:t>
              </w:r>
              <w:r w:rsidRPr="00615E74">
                <w:rPr>
                  <w:rFonts w:eastAsia="宋体"/>
                  <w:kern w:val="2"/>
                  <w:lang w:val="en-US" w:eastAsia="zh-CN"/>
                </w:rPr>
                <w:t xml:space="preserve"> if monitoring resides at UE or LMF</w:t>
              </w:r>
            </w:ins>
          </w:p>
        </w:tc>
      </w:tr>
    </w:tbl>
    <w:p w14:paraId="5C13B276" w14:textId="77777777" w:rsidR="00054987" w:rsidRPr="00615E74" w:rsidRDefault="00054987" w:rsidP="00054987">
      <w:pPr>
        <w:spacing w:after="0"/>
        <w:jc w:val="both"/>
        <w:rPr>
          <w:ins w:id="1816" w:author="Ericsson (Felipe)" w:date="2023-09-27T10:33:00Z"/>
          <w:rFonts w:eastAsia="宋体"/>
          <w:lang w:val="en-US" w:eastAsia="zh-CN"/>
        </w:rPr>
      </w:pPr>
      <w:ins w:id="1817" w:author="Ericsson (Felipe)" w:date="2023-09-27T10:33:00Z">
        <w:r w:rsidRPr="00615E74">
          <w:rPr>
            <w:rFonts w:eastAsia="宋体"/>
            <w:lang w:val="en-US" w:eastAsia="zh-CN"/>
          </w:rPr>
          <w:t>Note 1: For a), only data collection part may be further discussed, how to perform the model training is up to implementation.</w:t>
        </w:r>
      </w:ins>
    </w:p>
    <w:p w14:paraId="7AB24BE1" w14:textId="77777777" w:rsidR="00054987" w:rsidRPr="00615E74" w:rsidRDefault="00054987" w:rsidP="00054987">
      <w:pPr>
        <w:spacing w:after="0"/>
        <w:jc w:val="both"/>
        <w:rPr>
          <w:ins w:id="1818" w:author="Ericsson (Felipe)" w:date="2023-09-27T10:33:00Z"/>
          <w:rFonts w:eastAsia="宋体"/>
          <w:lang w:val="en-US" w:eastAsia="zh-CN"/>
        </w:rPr>
      </w:pPr>
      <w:ins w:id="1819" w:author="Ericsson (Felipe)" w:date="2023-09-27T10:33:00Z">
        <w:r w:rsidRPr="00615E74">
          <w:rPr>
            <w:rFonts w:eastAsia="宋体"/>
            <w:lang w:val="en-US" w:eastAsia="zh-CN"/>
          </w:rPr>
          <w:t>Note 2: For b), no model transfer/delivery is expected if the entity for model training and model inference is the same one.</w:t>
        </w:r>
      </w:ins>
    </w:p>
    <w:p w14:paraId="2515EFF9" w14:textId="77777777" w:rsidR="00054987" w:rsidRPr="00615E74" w:rsidRDefault="00054987" w:rsidP="00054987">
      <w:pPr>
        <w:spacing w:after="0"/>
        <w:jc w:val="both"/>
        <w:rPr>
          <w:ins w:id="1820" w:author="Ericsson (Felipe)" w:date="2023-09-27T10:33:00Z"/>
          <w:rFonts w:eastAsia="宋体"/>
          <w:lang w:val="en-US" w:eastAsia="zh-CN"/>
        </w:rPr>
      </w:pPr>
      <w:ins w:id="1821" w:author="Ericsson (Felipe)" w:date="2023-09-27T10:33:00Z">
        <w:r w:rsidRPr="00615E74">
          <w:rPr>
            <w:rFonts w:eastAsia="宋体"/>
            <w:lang w:val="en-US" w:eastAsia="zh-CN"/>
          </w:rPr>
          <w:t>Note 3: Whether/how OAM is to be involved may need to consult RAN3, SA5.</w:t>
        </w:r>
      </w:ins>
    </w:p>
    <w:p w14:paraId="55A3F966" w14:textId="77777777" w:rsidR="00054987" w:rsidRPr="00615E74" w:rsidRDefault="00054987" w:rsidP="00054987">
      <w:pPr>
        <w:spacing w:after="0"/>
        <w:jc w:val="both"/>
        <w:rPr>
          <w:ins w:id="1822" w:author="Ericsson (Felipe)" w:date="2023-09-27T10:33:00Z"/>
          <w:rFonts w:eastAsia="宋体"/>
          <w:lang w:val="en-US" w:eastAsia="zh-CN"/>
        </w:rPr>
      </w:pPr>
      <w:ins w:id="1823" w:author="Ericsson (Felipe)" w:date="2023-09-27T10:33:00Z">
        <w:r w:rsidRPr="00615E74">
          <w:rPr>
            <w:rFonts w:eastAsia="宋体"/>
            <w:lang w:val="en-US" w:eastAsia="zh-CN"/>
          </w:rPr>
          <w:t>Note 4: Whether/how CN/LMF is to be involved may need to consult RAN3, SA2.</w:t>
        </w:r>
      </w:ins>
    </w:p>
    <w:p w14:paraId="0EA3A502" w14:textId="77777777" w:rsidR="00054987" w:rsidRPr="00615E74" w:rsidRDefault="00054987" w:rsidP="00054987">
      <w:pPr>
        <w:rPr>
          <w:ins w:id="1824" w:author="Ericsson (Felipe)" w:date="2023-09-27T10:33:00Z"/>
        </w:rPr>
      </w:pPr>
    </w:p>
    <w:p w14:paraId="36FE073B" w14:textId="77777777" w:rsidR="00054987" w:rsidRPr="00615E74" w:rsidRDefault="00054987" w:rsidP="00054987">
      <w:pPr>
        <w:spacing w:beforeLines="50" w:before="120"/>
        <w:jc w:val="both"/>
        <w:rPr>
          <w:ins w:id="1825" w:author="Ericsson (Felipe)" w:date="2023-09-27T10:33:00Z"/>
          <w:rFonts w:eastAsia="宋体"/>
          <w:lang w:val="en-US" w:eastAsia="zh-CN"/>
        </w:rPr>
      </w:pPr>
      <w:ins w:id="1826" w:author="Ericsson (Felipe)" w:date="2023-09-27T10:33:00Z">
        <w:r w:rsidRPr="00615E74">
          <w:rPr>
            <w:rFonts w:eastAsia="宋体"/>
            <w:b/>
            <w:bCs/>
            <w:lang w:val="en-US" w:eastAsia="zh-CN"/>
          </w:rPr>
          <w:t>Proposal 5: The Table 5 can be used as starting point for discussion on mapping of AI/ML functions to physical entities for positioning with LMF-side model (case 2b and 3b).</w:t>
        </w:r>
      </w:ins>
    </w:p>
    <w:p w14:paraId="4A68438A" w14:textId="77777777" w:rsidR="00054987" w:rsidRPr="00615E74" w:rsidRDefault="00054987" w:rsidP="00054987">
      <w:pPr>
        <w:spacing w:beforeLines="50" w:before="120"/>
        <w:jc w:val="center"/>
        <w:rPr>
          <w:ins w:id="1827" w:author="Ericsson (Felipe)" w:date="2023-09-27T10:33:00Z"/>
          <w:rFonts w:eastAsia="宋体"/>
          <w:lang w:val="en-US" w:eastAsia="zh-CN"/>
        </w:rPr>
      </w:pPr>
      <w:ins w:id="1828" w:author="Ericsson (Felipe)" w:date="2023-09-27T10:33:00Z">
        <w:r w:rsidRPr="00615E74">
          <w:rPr>
            <w:rFonts w:eastAsia="宋体"/>
            <w:lang w:val="en-US" w:eastAsia="zh-CN"/>
          </w:rPr>
          <w:t xml:space="preserve">Table 5: The mapping of functions to entities for positioning with LMF-side model (case 2b and 3b) </w:t>
        </w:r>
      </w:ins>
    </w:p>
    <w:tbl>
      <w:tblPr>
        <w:tblStyle w:val="a9"/>
        <w:tblW w:w="0" w:type="auto"/>
        <w:tblLook w:val="04A0" w:firstRow="1" w:lastRow="0" w:firstColumn="1" w:lastColumn="0" w:noHBand="0" w:noVBand="1"/>
      </w:tblPr>
      <w:tblGrid>
        <w:gridCol w:w="1855"/>
        <w:gridCol w:w="3729"/>
        <w:gridCol w:w="4100"/>
      </w:tblGrid>
      <w:tr w:rsidR="00341235" w:rsidRPr="00E9224F" w14:paraId="2189A4CD" w14:textId="77777777" w:rsidTr="0063608D">
        <w:trPr>
          <w:ins w:id="1829" w:author="Ericsson (Felipe)" w:date="2023-09-27T10:33:00Z"/>
        </w:trPr>
        <w:tc>
          <w:tcPr>
            <w:tcW w:w="1894" w:type="dxa"/>
            <w:vAlign w:val="center"/>
          </w:tcPr>
          <w:p w14:paraId="1CF3EE8F" w14:textId="77777777" w:rsidR="00054987" w:rsidRPr="00615E74" w:rsidRDefault="00054987" w:rsidP="0063608D">
            <w:pPr>
              <w:spacing w:after="0"/>
              <w:jc w:val="center"/>
              <w:rPr>
                <w:ins w:id="1830" w:author="Ericsson (Felipe)" w:date="2023-09-27T10:33:00Z"/>
                <w:rFonts w:eastAsia="宋体"/>
                <w:lang w:val="en-US" w:eastAsia="zh-CN"/>
              </w:rPr>
            </w:pPr>
          </w:p>
        </w:tc>
        <w:tc>
          <w:tcPr>
            <w:tcW w:w="3779" w:type="dxa"/>
            <w:vAlign w:val="center"/>
          </w:tcPr>
          <w:p w14:paraId="5513AD3A" w14:textId="77777777" w:rsidR="00054987" w:rsidRPr="00615E74" w:rsidRDefault="00054987" w:rsidP="0063608D">
            <w:pPr>
              <w:spacing w:after="0"/>
              <w:jc w:val="center"/>
              <w:rPr>
                <w:ins w:id="1831" w:author="Ericsson (Felipe)" w:date="2023-09-27T10:33:00Z"/>
                <w:rFonts w:eastAsia="宋体"/>
                <w:b/>
                <w:bCs/>
                <w:lang w:val="en-US" w:eastAsia="zh-CN"/>
              </w:rPr>
            </w:pPr>
            <w:ins w:id="1832" w:author="Ericsson (Felipe)" w:date="2023-09-27T10:33:00Z">
              <w:r w:rsidRPr="00615E74">
                <w:rPr>
                  <w:rFonts w:eastAsia="宋体"/>
                  <w:b/>
                  <w:bCs/>
                  <w:lang w:val="en-US" w:eastAsia="zh-CN"/>
                </w:rPr>
                <w:t>AL/ML functions (if applicable)</w:t>
              </w:r>
            </w:ins>
          </w:p>
        </w:tc>
        <w:tc>
          <w:tcPr>
            <w:tcW w:w="4184" w:type="dxa"/>
            <w:vAlign w:val="center"/>
          </w:tcPr>
          <w:p w14:paraId="6EE97CA2" w14:textId="77777777" w:rsidR="00054987" w:rsidRPr="00615E74" w:rsidRDefault="00054987" w:rsidP="0063608D">
            <w:pPr>
              <w:spacing w:after="0"/>
              <w:jc w:val="center"/>
              <w:rPr>
                <w:ins w:id="1833" w:author="Ericsson (Felipe)" w:date="2023-09-27T10:33:00Z"/>
                <w:rFonts w:eastAsia="宋体"/>
                <w:b/>
                <w:bCs/>
                <w:lang w:val="en-US" w:eastAsia="zh-CN"/>
              </w:rPr>
            </w:pPr>
            <w:ins w:id="1834" w:author="Ericsson (Felipe)" w:date="2023-09-27T10:33:00Z">
              <w:r w:rsidRPr="00615E74">
                <w:rPr>
                  <w:rFonts w:eastAsia="宋体"/>
                  <w:b/>
                  <w:bCs/>
                  <w:lang w:val="en-US" w:eastAsia="zh-CN"/>
                </w:rPr>
                <w:t>Mapped entities</w:t>
              </w:r>
            </w:ins>
          </w:p>
        </w:tc>
      </w:tr>
      <w:tr w:rsidR="00341235" w:rsidRPr="00E9224F" w14:paraId="2BF65767" w14:textId="77777777" w:rsidTr="0063608D">
        <w:trPr>
          <w:ins w:id="1835" w:author="Ericsson (Felipe)" w:date="2023-09-27T10:33:00Z"/>
        </w:trPr>
        <w:tc>
          <w:tcPr>
            <w:tcW w:w="1894" w:type="dxa"/>
            <w:vAlign w:val="center"/>
          </w:tcPr>
          <w:p w14:paraId="787283BB" w14:textId="77777777" w:rsidR="00054987" w:rsidRPr="00615E74" w:rsidRDefault="00054987" w:rsidP="0063608D">
            <w:pPr>
              <w:spacing w:after="0"/>
              <w:jc w:val="center"/>
              <w:rPr>
                <w:ins w:id="1836" w:author="Ericsson (Felipe)" w:date="2023-09-27T10:33:00Z"/>
                <w:rFonts w:eastAsia="宋体"/>
                <w:lang w:val="en-US" w:eastAsia="zh-CN"/>
              </w:rPr>
            </w:pPr>
            <w:ins w:id="1837" w:author="Ericsson (Felipe)" w:date="2023-09-27T10:33:00Z">
              <w:r w:rsidRPr="00615E74">
                <w:rPr>
                  <w:rFonts w:eastAsia="宋体"/>
                  <w:lang w:val="en-US" w:eastAsia="zh-CN"/>
                </w:rPr>
                <w:t>a)</w:t>
              </w:r>
            </w:ins>
          </w:p>
        </w:tc>
        <w:tc>
          <w:tcPr>
            <w:tcW w:w="3779" w:type="dxa"/>
            <w:vAlign w:val="center"/>
          </w:tcPr>
          <w:p w14:paraId="5C349A10" w14:textId="77777777" w:rsidR="00054987" w:rsidRPr="00615E74" w:rsidRDefault="00054987" w:rsidP="0063608D">
            <w:pPr>
              <w:spacing w:after="0"/>
              <w:jc w:val="center"/>
              <w:rPr>
                <w:ins w:id="1838" w:author="Ericsson (Felipe)" w:date="2023-09-27T10:33:00Z"/>
                <w:rFonts w:eastAsia="宋体"/>
                <w:lang w:val="en-US" w:eastAsia="zh-CN"/>
              </w:rPr>
            </w:pPr>
            <w:ins w:id="1839" w:author="Ericsson (Felipe)" w:date="2023-09-27T10:33:00Z">
              <w:r w:rsidRPr="00615E74">
                <w:rPr>
                  <w:rFonts w:eastAsia="宋体"/>
                  <w:lang w:val="en-US" w:eastAsia="zh-CN"/>
                </w:rPr>
                <w:t>Model training (offline training)</w:t>
              </w:r>
            </w:ins>
          </w:p>
        </w:tc>
        <w:tc>
          <w:tcPr>
            <w:tcW w:w="4184" w:type="dxa"/>
            <w:vAlign w:val="center"/>
          </w:tcPr>
          <w:p w14:paraId="69073ED6" w14:textId="77777777" w:rsidR="00054987" w:rsidRPr="00615E74" w:rsidRDefault="00054987" w:rsidP="0063608D">
            <w:pPr>
              <w:spacing w:after="0"/>
              <w:jc w:val="center"/>
              <w:rPr>
                <w:ins w:id="1840" w:author="Ericsson (Felipe)" w:date="2023-09-27T10:33:00Z"/>
                <w:rFonts w:eastAsia="宋体"/>
                <w:lang w:val="en-US" w:eastAsia="zh-CN"/>
              </w:rPr>
            </w:pPr>
            <w:ins w:id="1841" w:author="Ericsson (Felipe)" w:date="2023-09-27T10:33:00Z">
              <w:r w:rsidRPr="00615E74">
                <w:rPr>
                  <w:rFonts w:eastAsia="宋体"/>
                  <w:lang w:val="en-US" w:eastAsia="zh-CN"/>
                </w:rPr>
                <w:t>LMF</w:t>
              </w:r>
            </w:ins>
          </w:p>
        </w:tc>
      </w:tr>
      <w:tr w:rsidR="00341235" w:rsidRPr="00E9224F" w14:paraId="7A79ABE0" w14:textId="77777777" w:rsidTr="0063608D">
        <w:trPr>
          <w:ins w:id="1842" w:author="Ericsson (Felipe)" w:date="2023-09-27T10:33:00Z"/>
        </w:trPr>
        <w:tc>
          <w:tcPr>
            <w:tcW w:w="1894" w:type="dxa"/>
            <w:vAlign w:val="center"/>
          </w:tcPr>
          <w:p w14:paraId="3B24A0C1" w14:textId="77777777" w:rsidR="00054987" w:rsidRPr="003A2D18" w:rsidRDefault="00054987" w:rsidP="0063608D">
            <w:pPr>
              <w:spacing w:after="0"/>
              <w:jc w:val="center"/>
              <w:rPr>
                <w:ins w:id="1843" w:author="Ericsson (Felipe)" w:date="2023-09-27T10:33:00Z"/>
                <w:rFonts w:eastAsia="宋体"/>
                <w:lang w:val="en-US" w:eastAsia="zh-CN"/>
              </w:rPr>
            </w:pPr>
            <w:ins w:id="1844" w:author="Ericsson (Felipe)" w:date="2023-09-27T10:33:00Z">
              <w:r w:rsidRPr="003A2D18">
                <w:rPr>
                  <w:rFonts w:eastAsia="宋体"/>
                  <w:lang w:val="en-US" w:eastAsia="zh-CN"/>
                </w:rPr>
                <w:t>b)</w:t>
              </w:r>
            </w:ins>
          </w:p>
        </w:tc>
        <w:tc>
          <w:tcPr>
            <w:tcW w:w="3779" w:type="dxa"/>
            <w:vAlign w:val="center"/>
          </w:tcPr>
          <w:p w14:paraId="0737CF8D" w14:textId="77777777" w:rsidR="00054987" w:rsidRPr="003A2D18" w:rsidRDefault="00054987" w:rsidP="0063608D">
            <w:pPr>
              <w:spacing w:after="0"/>
              <w:jc w:val="center"/>
              <w:rPr>
                <w:ins w:id="1845" w:author="Ericsson (Felipe)" w:date="2023-09-27T10:33:00Z"/>
                <w:rFonts w:eastAsia="宋体"/>
                <w:bCs/>
                <w:lang w:val="en-US" w:eastAsia="zh-CN"/>
              </w:rPr>
            </w:pPr>
            <w:ins w:id="1846" w:author="Ericsson (Felipe)" w:date="2023-09-27T10:33:00Z">
              <w:r w:rsidRPr="003A2D18">
                <w:rPr>
                  <w:rFonts w:eastAsia="宋体"/>
                  <w:bCs/>
                  <w:kern w:val="2"/>
                  <w:lang w:val="en-US" w:eastAsia="zh-CN"/>
                </w:rPr>
                <w:t>Model transfer/delivery</w:t>
              </w:r>
            </w:ins>
          </w:p>
        </w:tc>
        <w:tc>
          <w:tcPr>
            <w:tcW w:w="4184" w:type="dxa"/>
            <w:vAlign w:val="center"/>
          </w:tcPr>
          <w:p w14:paraId="032219FC" w14:textId="77777777" w:rsidR="00054987" w:rsidRPr="003A2D18" w:rsidRDefault="00054987" w:rsidP="0063608D">
            <w:pPr>
              <w:spacing w:after="0"/>
              <w:jc w:val="center"/>
              <w:rPr>
                <w:ins w:id="1847" w:author="Ericsson (Felipe)" w:date="2023-09-27T10:33:00Z"/>
                <w:rFonts w:eastAsia="宋体"/>
                <w:lang w:val="en-US" w:eastAsia="zh-CN"/>
              </w:rPr>
            </w:pPr>
            <w:ins w:id="1848" w:author="Ericsson (Felipe)" w:date="2023-09-27T10:33:00Z">
              <w:r w:rsidRPr="003A2D18">
                <w:rPr>
                  <w:rFonts w:eastAsia="宋体"/>
                  <w:lang w:val="en-US" w:eastAsia="zh-CN"/>
                </w:rPr>
                <w:t>N/A</w:t>
              </w:r>
            </w:ins>
          </w:p>
        </w:tc>
      </w:tr>
      <w:tr w:rsidR="00341235" w:rsidRPr="00E9224F" w14:paraId="4774DC56" w14:textId="77777777" w:rsidTr="0063608D">
        <w:trPr>
          <w:ins w:id="1849" w:author="Ericsson (Felipe)" w:date="2023-09-27T10:33:00Z"/>
        </w:trPr>
        <w:tc>
          <w:tcPr>
            <w:tcW w:w="1894" w:type="dxa"/>
            <w:vAlign w:val="center"/>
          </w:tcPr>
          <w:p w14:paraId="43E5ACBE" w14:textId="77777777" w:rsidR="00054987" w:rsidRPr="003A2D18" w:rsidRDefault="00054987" w:rsidP="0063608D">
            <w:pPr>
              <w:spacing w:after="0"/>
              <w:jc w:val="center"/>
              <w:rPr>
                <w:ins w:id="1850" w:author="Ericsson (Felipe)" w:date="2023-09-27T10:33:00Z"/>
                <w:rFonts w:eastAsia="宋体"/>
                <w:lang w:val="en-US" w:eastAsia="zh-CN"/>
              </w:rPr>
            </w:pPr>
            <w:ins w:id="1851" w:author="Ericsson (Felipe)" w:date="2023-09-27T10:33:00Z">
              <w:r w:rsidRPr="003A2D18">
                <w:rPr>
                  <w:rFonts w:eastAsia="宋体"/>
                  <w:lang w:val="en-US" w:eastAsia="zh-CN"/>
                </w:rPr>
                <w:t>c)</w:t>
              </w:r>
            </w:ins>
          </w:p>
        </w:tc>
        <w:tc>
          <w:tcPr>
            <w:tcW w:w="3779" w:type="dxa"/>
            <w:vAlign w:val="center"/>
          </w:tcPr>
          <w:p w14:paraId="5D20C293" w14:textId="77777777" w:rsidR="00054987" w:rsidRPr="003A2D18" w:rsidRDefault="00054987" w:rsidP="0063608D">
            <w:pPr>
              <w:spacing w:after="0"/>
              <w:jc w:val="center"/>
              <w:rPr>
                <w:ins w:id="1852" w:author="Ericsson (Felipe)" w:date="2023-09-27T10:33:00Z"/>
                <w:rFonts w:eastAsia="宋体"/>
                <w:bCs/>
                <w:lang w:val="en-US" w:eastAsia="zh-CN"/>
              </w:rPr>
            </w:pPr>
            <w:ins w:id="1853" w:author="Ericsson (Felipe)" w:date="2023-09-27T10:33:00Z">
              <w:r w:rsidRPr="00615E74">
                <w:rPr>
                  <w:rFonts w:eastAsia="宋体"/>
                  <w:bCs/>
                  <w:kern w:val="2"/>
                  <w:lang w:val="en-US" w:eastAsia="zh-CN"/>
                </w:rPr>
                <w:t>I</w:t>
              </w:r>
              <w:r w:rsidRPr="003A2D18">
                <w:rPr>
                  <w:rFonts w:eastAsia="宋体"/>
                  <w:bCs/>
                  <w:kern w:val="2"/>
                  <w:lang w:val="en-US" w:eastAsia="zh-CN"/>
                </w:rPr>
                <w:t>nference</w:t>
              </w:r>
            </w:ins>
          </w:p>
        </w:tc>
        <w:tc>
          <w:tcPr>
            <w:tcW w:w="4184" w:type="dxa"/>
            <w:vAlign w:val="center"/>
          </w:tcPr>
          <w:p w14:paraId="4CD55B2A" w14:textId="77777777" w:rsidR="00054987" w:rsidRPr="003A2D18" w:rsidRDefault="00054987" w:rsidP="0063608D">
            <w:pPr>
              <w:spacing w:after="0"/>
              <w:jc w:val="center"/>
              <w:rPr>
                <w:ins w:id="1854" w:author="Ericsson (Felipe)" w:date="2023-09-27T10:33:00Z"/>
                <w:rFonts w:eastAsia="宋体"/>
                <w:lang w:val="en-US" w:eastAsia="zh-CN"/>
              </w:rPr>
            </w:pPr>
            <w:ins w:id="1855" w:author="Ericsson (Felipe)" w:date="2023-09-27T10:33:00Z">
              <w:r w:rsidRPr="003A2D18">
                <w:rPr>
                  <w:rFonts w:eastAsia="宋体"/>
                  <w:lang w:val="en-US" w:eastAsia="zh-CN"/>
                </w:rPr>
                <w:t>LMF</w:t>
              </w:r>
            </w:ins>
          </w:p>
        </w:tc>
      </w:tr>
      <w:tr w:rsidR="00341235" w:rsidRPr="00E9224F" w14:paraId="3FB7226E" w14:textId="77777777" w:rsidTr="0063608D">
        <w:trPr>
          <w:ins w:id="1856" w:author="Ericsson (Felipe)" w:date="2023-09-27T10:33:00Z"/>
        </w:trPr>
        <w:tc>
          <w:tcPr>
            <w:tcW w:w="1894" w:type="dxa"/>
            <w:vAlign w:val="center"/>
          </w:tcPr>
          <w:p w14:paraId="08B18CAB" w14:textId="77777777" w:rsidR="00054987" w:rsidRPr="00615E74" w:rsidRDefault="00054987" w:rsidP="0063608D">
            <w:pPr>
              <w:spacing w:after="0"/>
              <w:jc w:val="center"/>
              <w:rPr>
                <w:ins w:id="1857" w:author="Ericsson (Felipe)" w:date="2023-09-27T10:33:00Z"/>
                <w:rFonts w:eastAsia="宋体"/>
                <w:lang w:val="en-US" w:eastAsia="zh-CN"/>
              </w:rPr>
            </w:pPr>
            <w:ins w:id="1858" w:author="Ericsson (Felipe)" w:date="2023-09-27T10:33:00Z">
              <w:r w:rsidRPr="00615E74">
                <w:rPr>
                  <w:rFonts w:eastAsia="宋体"/>
                  <w:lang w:val="en-US" w:eastAsia="zh-CN"/>
                </w:rPr>
                <w:t>d)</w:t>
              </w:r>
            </w:ins>
          </w:p>
        </w:tc>
        <w:tc>
          <w:tcPr>
            <w:tcW w:w="3779" w:type="dxa"/>
            <w:vAlign w:val="center"/>
          </w:tcPr>
          <w:p w14:paraId="1E6E239C" w14:textId="77777777" w:rsidR="00054987" w:rsidRPr="00615E74" w:rsidRDefault="00054987" w:rsidP="0063608D">
            <w:pPr>
              <w:spacing w:after="0"/>
              <w:jc w:val="center"/>
              <w:rPr>
                <w:ins w:id="1859" w:author="Ericsson (Felipe)" w:date="2023-09-27T10:33:00Z"/>
                <w:rFonts w:eastAsia="宋体"/>
                <w:bCs/>
                <w:lang w:val="en-US" w:eastAsia="zh-CN"/>
              </w:rPr>
            </w:pPr>
            <w:ins w:id="1860" w:author="Ericsson (Felipe)" w:date="2023-09-27T10:33:00Z">
              <w:r w:rsidRPr="00615E74">
                <w:rPr>
                  <w:rFonts w:eastAsia="宋体"/>
                  <w:bCs/>
                  <w:kern w:val="2"/>
                  <w:lang w:val="en-US" w:eastAsia="zh-CN"/>
                </w:rPr>
                <w:t>Model/functionality monitoring</w:t>
              </w:r>
            </w:ins>
          </w:p>
        </w:tc>
        <w:tc>
          <w:tcPr>
            <w:tcW w:w="4184" w:type="dxa"/>
            <w:vAlign w:val="center"/>
          </w:tcPr>
          <w:p w14:paraId="0258E6F3" w14:textId="77777777" w:rsidR="00054987" w:rsidRPr="00615E74" w:rsidRDefault="00054987" w:rsidP="0063608D">
            <w:pPr>
              <w:spacing w:after="0"/>
              <w:jc w:val="center"/>
              <w:rPr>
                <w:ins w:id="1861" w:author="Ericsson (Felipe)" w:date="2023-09-27T10:33:00Z"/>
                <w:rFonts w:eastAsia="宋体"/>
                <w:lang w:val="en-US" w:eastAsia="zh-CN"/>
              </w:rPr>
            </w:pPr>
            <w:ins w:id="1862" w:author="Ericsson (Felipe)" w:date="2023-09-27T10:33:00Z">
              <w:r w:rsidRPr="00615E74">
                <w:rPr>
                  <w:lang w:val="en-US" w:eastAsia="zh-CN"/>
                </w:rPr>
                <w:t>LMF</w:t>
              </w:r>
            </w:ins>
          </w:p>
        </w:tc>
      </w:tr>
      <w:tr w:rsidR="00341235" w:rsidRPr="00E9224F" w14:paraId="7F752175" w14:textId="77777777" w:rsidTr="0063608D">
        <w:trPr>
          <w:ins w:id="1863" w:author="Ericsson (Felipe)" w:date="2023-09-27T10:33:00Z"/>
        </w:trPr>
        <w:tc>
          <w:tcPr>
            <w:tcW w:w="1894" w:type="dxa"/>
            <w:vAlign w:val="center"/>
          </w:tcPr>
          <w:p w14:paraId="5AEC9126" w14:textId="77777777" w:rsidR="00054987" w:rsidRPr="00615E74" w:rsidRDefault="00054987" w:rsidP="0063608D">
            <w:pPr>
              <w:spacing w:after="0"/>
              <w:jc w:val="center"/>
              <w:rPr>
                <w:ins w:id="1864" w:author="Ericsson (Felipe)" w:date="2023-09-27T10:33:00Z"/>
                <w:rFonts w:eastAsia="宋体"/>
                <w:lang w:val="en-US" w:eastAsia="zh-CN"/>
              </w:rPr>
            </w:pPr>
            <w:ins w:id="1865" w:author="Ericsson (Felipe)" w:date="2023-09-27T10:33:00Z">
              <w:r w:rsidRPr="00615E74">
                <w:rPr>
                  <w:rFonts w:eastAsia="宋体"/>
                  <w:lang w:val="en-US" w:eastAsia="zh-CN"/>
                </w:rPr>
                <w:t>e)</w:t>
              </w:r>
            </w:ins>
          </w:p>
        </w:tc>
        <w:tc>
          <w:tcPr>
            <w:tcW w:w="3779" w:type="dxa"/>
            <w:vAlign w:val="center"/>
          </w:tcPr>
          <w:p w14:paraId="40893592" w14:textId="77777777" w:rsidR="00054987" w:rsidRPr="00615E74" w:rsidRDefault="00054987" w:rsidP="0063608D">
            <w:pPr>
              <w:spacing w:after="0"/>
              <w:jc w:val="center"/>
              <w:rPr>
                <w:ins w:id="1866" w:author="Ericsson (Felipe)" w:date="2023-09-27T10:33:00Z"/>
                <w:rFonts w:eastAsiaTheme="minorEastAsia"/>
                <w:bCs/>
                <w:lang w:val="en-US" w:eastAsia="zh-CN"/>
              </w:rPr>
            </w:pPr>
            <w:ins w:id="1867" w:author="Ericsson (Felipe)" w:date="2023-09-27T10:33:00Z">
              <w:r w:rsidRPr="00615E74">
                <w:rPr>
                  <w:rFonts w:eastAsia="宋体"/>
                  <w:bCs/>
                  <w:kern w:val="2"/>
                  <w:lang w:val="en-US" w:eastAsia="zh-CN"/>
                </w:rPr>
                <w:t>Model/functionality control (selection, (de)activation, switching, fallback)</w:t>
              </w:r>
            </w:ins>
          </w:p>
        </w:tc>
        <w:tc>
          <w:tcPr>
            <w:tcW w:w="4184" w:type="dxa"/>
            <w:vAlign w:val="center"/>
          </w:tcPr>
          <w:p w14:paraId="6AD908EA" w14:textId="77777777" w:rsidR="00054987" w:rsidRPr="00615E74" w:rsidRDefault="00054987" w:rsidP="0063608D">
            <w:pPr>
              <w:spacing w:after="0"/>
              <w:jc w:val="center"/>
              <w:rPr>
                <w:ins w:id="1868" w:author="Ericsson (Felipe)" w:date="2023-09-27T10:33:00Z"/>
                <w:lang w:val="en-US" w:eastAsia="zh-CN"/>
              </w:rPr>
            </w:pPr>
            <w:ins w:id="1869" w:author="Ericsson (Felipe)" w:date="2023-09-27T10:33:00Z">
              <w:r w:rsidRPr="00615E74">
                <w:rPr>
                  <w:lang w:val="en-US" w:eastAsia="zh-CN"/>
                </w:rPr>
                <w:t>LMF</w:t>
              </w:r>
            </w:ins>
          </w:p>
        </w:tc>
      </w:tr>
    </w:tbl>
    <w:p w14:paraId="31E26683" w14:textId="77777777" w:rsidR="00054987" w:rsidRPr="00615E74" w:rsidRDefault="00054987" w:rsidP="00054987">
      <w:pPr>
        <w:spacing w:after="0"/>
        <w:jc w:val="both"/>
        <w:rPr>
          <w:ins w:id="1870" w:author="Ericsson (Felipe)" w:date="2023-09-27T10:33:00Z"/>
          <w:rFonts w:eastAsia="宋体"/>
          <w:lang w:val="en-US" w:eastAsia="zh-CN"/>
        </w:rPr>
      </w:pPr>
      <w:ins w:id="1871" w:author="Ericsson (Felipe)" w:date="2023-09-27T10:33:00Z">
        <w:r w:rsidRPr="00615E74">
          <w:rPr>
            <w:rFonts w:eastAsia="宋体"/>
            <w:lang w:val="en-US" w:eastAsia="zh-CN"/>
          </w:rPr>
          <w:t>Note 1: For a), only data collection part may be further discussed, how to perform the model training is up to implementation.</w:t>
        </w:r>
      </w:ins>
    </w:p>
    <w:p w14:paraId="55837246" w14:textId="77777777" w:rsidR="00054987" w:rsidRPr="00615E74" w:rsidRDefault="00054987" w:rsidP="00054987">
      <w:pPr>
        <w:spacing w:after="0"/>
        <w:jc w:val="both"/>
        <w:rPr>
          <w:ins w:id="1872" w:author="Ericsson (Felipe)" w:date="2023-09-27T10:33:00Z"/>
          <w:rFonts w:eastAsia="宋体"/>
          <w:lang w:val="en-US" w:eastAsia="zh-CN"/>
        </w:rPr>
      </w:pPr>
      <w:ins w:id="1873" w:author="Ericsson (Felipe)" w:date="2023-09-27T10:33:00Z">
        <w:r w:rsidRPr="00615E74">
          <w:rPr>
            <w:rFonts w:eastAsia="宋体"/>
            <w:lang w:val="en-US" w:eastAsia="zh-CN"/>
          </w:rPr>
          <w:t>Note 2: Whether/how LMF is to be involved may need to consult RAN3, SA2.</w:t>
        </w:r>
      </w:ins>
    </w:p>
    <w:p w14:paraId="2EC3DA99" w14:textId="77777777" w:rsidR="00054987" w:rsidRPr="00615E74" w:rsidRDefault="00054987" w:rsidP="00054987">
      <w:pPr>
        <w:rPr>
          <w:ins w:id="1874" w:author="Ericsson (Felipe)" w:date="2023-09-27T10:33:00Z"/>
        </w:rPr>
      </w:pPr>
    </w:p>
    <w:p w14:paraId="2AA5DA07" w14:textId="77777777" w:rsidR="00054987" w:rsidRPr="00615E74" w:rsidRDefault="00054987" w:rsidP="00054987">
      <w:pPr>
        <w:spacing w:beforeLines="50" w:before="120"/>
        <w:jc w:val="both"/>
        <w:rPr>
          <w:ins w:id="1875" w:author="Ericsson (Felipe)" w:date="2023-09-27T10:33:00Z"/>
          <w:rFonts w:eastAsia="宋体"/>
          <w:lang w:val="en-US" w:eastAsia="zh-CN"/>
        </w:rPr>
      </w:pPr>
      <w:ins w:id="1876" w:author="Ericsson (Felipe)" w:date="2023-09-27T10:33:00Z">
        <w:r w:rsidRPr="00615E74">
          <w:rPr>
            <w:rFonts w:eastAsia="宋体"/>
            <w:b/>
            <w:bCs/>
            <w:lang w:val="en-US" w:eastAsia="zh-CN"/>
          </w:rPr>
          <w:t>Proposal 6: The Table 6 can be used as starting point for discussion on mapping of AI/ML functions to physical entities for positioning with gNB-side model (case 3a).</w:t>
        </w:r>
      </w:ins>
    </w:p>
    <w:p w14:paraId="37AA0C18" w14:textId="77777777" w:rsidR="00054987" w:rsidRPr="00615E74" w:rsidRDefault="00054987" w:rsidP="00054987">
      <w:pPr>
        <w:spacing w:beforeLines="50" w:before="120"/>
        <w:jc w:val="center"/>
        <w:rPr>
          <w:ins w:id="1877" w:author="Ericsson (Felipe)" w:date="2023-09-27T10:33:00Z"/>
          <w:rFonts w:eastAsia="宋体"/>
          <w:lang w:val="en-US" w:eastAsia="zh-CN"/>
        </w:rPr>
      </w:pPr>
      <w:ins w:id="1878" w:author="Ericsson (Felipe)" w:date="2023-09-27T10:33:00Z">
        <w:r w:rsidRPr="00615E74">
          <w:rPr>
            <w:rFonts w:eastAsia="宋体"/>
            <w:lang w:val="en-US" w:eastAsia="zh-CN"/>
          </w:rPr>
          <w:t xml:space="preserve">Table 6: The mapping of AI/ML functions to entities for positioning with gNB-side model (case 3a) </w:t>
        </w:r>
      </w:ins>
    </w:p>
    <w:tbl>
      <w:tblPr>
        <w:tblStyle w:val="a9"/>
        <w:tblW w:w="0" w:type="auto"/>
        <w:tblLook w:val="04A0" w:firstRow="1" w:lastRow="0" w:firstColumn="1" w:lastColumn="0" w:noHBand="0" w:noVBand="1"/>
      </w:tblPr>
      <w:tblGrid>
        <w:gridCol w:w="1857"/>
        <w:gridCol w:w="3673"/>
        <w:gridCol w:w="4154"/>
      </w:tblGrid>
      <w:tr w:rsidR="00341235" w:rsidRPr="00E9224F" w14:paraId="74DEC426" w14:textId="77777777" w:rsidTr="0063608D">
        <w:trPr>
          <w:ins w:id="1879" w:author="Ericsson (Felipe)" w:date="2023-09-27T10:33:00Z"/>
        </w:trPr>
        <w:tc>
          <w:tcPr>
            <w:tcW w:w="1893" w:type="dxa"/>
            <w:vAlign w:val="center"/>
          </w:tcPr>
          <w:p w14:paraId="119ECE7C" w14:textId="77777777" w:rsidR="00054987" w:rsidRPr="00615E74" w:rsidRDefault="00054987" w:rsidP="0063608D">
            <w:pPr>
              <w:spacing w:after="0"/>
              <w:jc w:val="center"/>
              <w:rPr>
                <w:ins w:id="1880" w:author="Ericsson (Felipe)" w:date="2023-09-27T10:33:00Z"/>
                <w:rFonts w:eastAsia="宋体"/>
                <w:lang w:val="en-US" w:eastAsia="zh-CN"/>
              </w:rPr>
            </w:pPr>
            <w:ins w:id="1881" w:author="Ericsson (Felipe)" w:date="2023-09-27T10:33:00Z">
              <w:r w:rsidRPr="00615E74">
                <w:rPr>
                  <w:rFonts w:eastAsia="宋体"/>
                  <w:b/>
                  <w:bCs/>
                  <w:lang w:val="en-US" w:eastAsia="zh-CN"/>
                </w:rPr>
                <w:t>Use case</w:t>
              </w:r>
            </w:ins>
          </w:p>
        </w:tc>
        <w:tc>
          <w:tcPr>
            <w:tcW w:w="3726" w:type="dxa"/>
            <w:vAlign w:val="center"/>
          </w:tcPr>
          <w:p w14:paraId="146435C1" w14:textId="77777777" w:rsidR="00054987" w:rsidRPr="00615E74" w:rsidRDefault="00054987" w:rsidP="0063608D">
            <w:pPr>
              <w:spacing w:after="0"/>
              <w:jc w:val="center"/>
              <w:rPr>
                <w:ins w:id="1882" w:author="Ericsson (Felipe)" w:date="2023-09-27T10:33:00Z"/>
                <w:rFonts w:eastAsia="宋体"/>
                <w:b/>
                <w:bCs/>
                <w:lang w:val="en-US" w:eastAsia="zh-CN"/>
              </w:rPr>
            </w:pPr>
            <w:ins w:id="1883" w:author="Ericsson (Felipe)" w:date="2023-09-27T10:33:00Z">
              <w:r w:rsidRPr="00615E74">
                <w:rPr>
                  <w:rFonts w:eastAsia="宋体"/>
                  <w:b/>
                  <w:bCs/>
                  <w:lang w:val="en-US" w:eastAsia="zh-CN"/>
                </w:rPr>
                <w:t>AL/ML functions (if applicable)</w:t>
              </w:r>
            </w:ins>
          </w:p>
        </w:tc>
        <w:tc>
          <w:tcPr>
            <w:tcW w:w="4235" w:type="dxa"/>
            <w:vAlign w:val="center"/>
          </w:tcPr>
          <w:p w14:paraId="636EE442" w14:textId="77777777" w:rsidR="00054987" w:rsidRPr="00615E74" w:rsidRDefault="00054987" w:rsidP="0063608D">
            <w:pPr>
              <w:spacing w:after="0"/>
              <w:jc w:val="center"/>
              <w:rPr>
                <w:ins w:id="1884" w:author="Ericsson (Felipe)" w:date="2023-09-27T10:33:00Z"/>
                <w:rFonts w:eastAsia="宋体"/>
                <w:b/>
                <w:bCs/>
                <w:lang w:val="en-US" w:eastAsia="zh-CN"/>
              </w:rPr>
            </w:pPr>
            <w:ins w:id="1885" w:author="Ericsson (Felipe)" w:date="2023-09-27T10:33:00Z">
              <w:r w:rsidRPr="00615E74">
                <w:rPr>
                  <w:rFonts w:eastAsia="宋体"/>
                  <w:b/>
                  <w:bCs/>
                  <w:lang w:val="en-US" w:eastAsia="zh-CN"/>
                </w:rPr>
                <w:t>Mapped entities</w:t>
              </w:r>
            </w:ins>
          </w:p>
        </w:tc>
      </w:tr>
      <w:tr w:rsidR="00341235" w:rsidRPr="00E9224F" w14:paraId="30295554" w14:textId="77777777" w:rsidTr="0063608D">
        <w:trPr>
          <w:ins w:id="1886" w:author="Ericsson (Felipe)" w:date="2023-09-27T10:33:00Z"/>
        </w:trPr>
        <w:tc>
          <w:tcPr>
            <w:tcW w:w="1893" w:type="dxa"/>
            <w:vAlign w:val="center"/>
          </w:tcPr>
          <w:p w14:paraId="62D5A313" w14:textId="77777777" w:rsidR="00054987" w:rsidRPr="00615E74" w:rsidRDefault="00054987" w:rsidP="0063608D">
            <w:pPr>
              <w:spacing w:after="0"/>
              <w:jc w:val="center"/>
              <w:rPr>
                <w:ins w:id="1887" w:author="Ericsson (Felipe)" w:date="2023-09-27T10:33:00Z"/>
                <w:rFonts w:eastAsia="宋体"/>
                <w:lang w:val="en-US" w:eastAsia="zh-CN"/>
              </w:rPr>
            </w:pPr>
            <w:ins w:id="1888" w:author="Ericsson (Felipe)" w:date="2023-09-27T10:33:00Z">
              <w:r w:rsidRPr="00615E74">
                <w:rPr>
                  <w:rFonts w:eastAsia="宋体"/>
                  <w:lang w:val="en-US" w:eastAsia="zh-CN"/>
                </w:rPr>
                <w:t>a)</w:t>
              </w:r>
            </w:ins>
          </w:p>
        </w:tc>
        <w:tc>
          <w:tcPr>
            <w:tcW w:w="3726" w:type="dxa"/>
            <w:vAlign w:val="center"/>
          </w:tcPr>
          <w:p w14:paraId="38DDF07C" w14:textId="77777777" w:rsidR="00054987" w:rsidRPr="00615E74" w:rsidRDefault="00054987" w:rsidP="0063608D">
            <w:pPr>
              <w:spacing w:after="0"/>
              <w:jc w:val="center"/>
              <w:rPr>
                <w:ins w:id="1889" w:author="Ericsson (Felipe)" w:date="2023-09-27T10:33:00Z"/>
                <w:rFonts w:eastAsia="宋体"/>
                <w:lang w:val="en-US" w:eastAsia="zh-CN"/>
              </w:rPr>
            </w:pPr>
            <w:ins w:id="1890" w:author="Ericsson (Felipe)" w:date="2023-09-27T10:33:00Z">
              <w:r w:rsidRPr="00615E74">
                <w:rPr>
                  <w:rFonts w:eastAsia="宋体"/>
                  <w:lang w:val="en-US" w:eastAsia="zh-CN"/>
                </w:rPr>
                <w:t>Model training (offline training)</w:t>
              </w:r>
            </w:ins>
          </w:p>
        </w:tc>
        <w:tc>
          <w:tcPr>
            <w:tcW w:w="4235" w:type="dxa"/>
            <w:vAlign w:val="center"/>
          </w:tcPr>
          <w:p w14:paraId="355FA40F" w14:textId="77777777" w:rsidR="00054987" w:rsidRPr="00615E74" w:rsidRDefault="00054987" w:rsidP="0063608D">
            <w:pPr>
              <w:spacing w:after="0"/>
              <w:jc w:val="center"/>
              <w:rPr>
                <w:ins w:id="1891" w:author="Ericsson (Felipe)" w:date="2023-09-27T10:33:00Z"/>
                <w:rFonts w:eastAsia="宋体"/>
                <w:lang w:val="en-US" w:eastAsia="zh-CN"/>
              </w:rPr>
            </w:pPr>
            <w:ins w:id="1892" w:author="Ericsson (Felipe)" w:date="2023-09-27T10:33:00Z">
              <w:r w:rsidRPr="00615E74">
                <w:rPr>
                  <w:rFonts w:eastAsia="宋体"/>
                  <w:lang w:val="en-US" w:eastAsia="zh-CN"/>
                </w:rPr>
                <w:t>gNB, OAM, [FFS: LMF</w:t>
              </w:r>
              <w:r w:rsidRPr="00615E74">
                <w:rPr>
                  <w:rStyle w:val="ae"/>
                  <w:rFonts w:eastAsia="宋体"/>
                  <w:sz w:val="20"/>
                  <w:szCs w:val="20"/>
                  <w:lang w:val="en-US" w:eastAsia="zh-CN"/>
                </w:rPr>
                <w:t>]</w:t>
              </w:r>
            </w:ins>
          </w:p>
        </w:tc>
      </w:tr>
      <w:tr w:rsidR="00341235" w:rsidRPr="00E9224F" w14:paraId="296D8208" w14:textId="77777777" w:rsidTr="0063608D">
        <w:trPr>
          <w:ins w:id="1893" w:author="Ericsson (Felipe)" w:date="2023-09-27T10:33:00Z"/>
        </w:trPr>
        <w:tc>
          <w:tcPr>
            <w:tcW w:w="1893" w:type="dxa"/>
            <w:vAlign w:val="center"/>
          </w:tcPr>
          <w:p w14:paraId="098D6E90" w14:textId="77777777" w:rsidR="00054987" w:rsidRPr="00615E74" w:rsidRDefault="00054987" w:rsidP="0063608D">
            <w:pPr>
              <w:spacing w:after="0"/>
              <w:jc w:val="center"/>
              <w:rPr>
                <w:ins w:id="1894" w:author="Ericsson (Felipe)" w:date="2023-09-27T10:33:00Z"/>
                <w:rFonts w:eastAsia="宋体"/>
                <w:lang w:val="en-US" w:eastAsia="zh-CN"/>
              </w:rPr>
            </w:pPr>
            <w:ins w:id="1895" w:author="Ericsson (Felipe)" w:date="2023-09-27T10:33:00Z">
              <w:r w:rsidRPr="00615E74">
                <w:rPr>
                  <w:rFonts w:eastAsia="宋体"/>
                  <w:lang w:val="en-US" w:eastAsia="zh-CN"/>
                </w:rPr>
                <w:t>b)</w:t>
              </w:r>
            </w:ins>
          </w:p>
        </w:tc>
        <w:tc>
          <w:tcPr>
            <w:tcW w:w="3726" w:type="dxa"/>
            <w:vAlign w:val="center"/>
          </w:tcPr>
          <w:p w14:paraId="11D74C07" w14:textId="77777777" w:rsidR="00054987" w:rsidRPr="00615E74" w:rsidRDefault="00054987" w:rsidP="0063608D">
            <w:pPr>
              <w:spacing w:after="0"/>
              <w:jc w:val="center"/>
              <w:rPr>
                <w:ins w:id="1896" w:author="Ericsson (Felipe)" w:date="2023-09-27T10:33:00Z"/>
                <w:rFonts w:eastAsia="宋体"/>
                <w:bCs/>
                <w:lang w:val="en-US" w:eastAsia="zh-CN"/>
              </w:rPr>
            </w:pPr>
            <w:ins w:id="1897" w:author="Ericsson (Felipe)" w:date="2023-09-27T10:33:00Z">
              <w:r w:rsidRPr="00615E74">
                <w:rPr>
                  <w:rFonts w:eastAsia="宋体"/>
                  <w:bCs/>
                  <w:kern w:val="2"/>
                  <w:lang w:val="en-US" w:eastAsia="zh-CN"/>
                </w:rPr>
                <w:t>Model transfer/delivery</w:t>
              </w:r>
            </w:ins>
          </w:p>
        </w:tc>
        <w:tc>
          <w:tcPr>
            <w:tcW w:w="4235" w:type="dxa"/>
            <w:vAlign w:val="center"/>
          </w:tcPr>
          <w:p w14:paraId="0B8C677C" w14:textId="77777777" w:rsidR="00054987" w:rsidRPr="00615E74" w:rsidRDefault="00054987" w:rsidP="0063608D">
            <w:pPr>
              <w:spacing w:after="0"/>
              <w:jc w:val="center"/>
              <w:rPr>
                <w:ins w:id="1898" w:author="Ericsson (Felipe)" w:date="2023-09-27T10:33:00Z"/>
                <w:rFonts w:eastAsia="宋体"/>
                <w:lang w:val="en-US" w:eastAsia="zh-CN"/>
              </w:rPr>
            </w:pPr>
            <w:ins w:id="1899" w:author="Ericsson (Felipe)" w:date="2023-09-27T10:33:00Z">
              <w:r w:rsidRPr="00615E74">
                <w:rPr>
                  <w:rFonts w:eastAsia="宋体"/>
                  <w:lang w:val="en-US" w:eastAsia="zh-CN"/>
                </w:rPr>
                <w:t>OAM-&gt;gNB, [FFS: LMF-&gt;gNB]</w:t>
              </w:r>
            </w:ins>
          </w:p>
        </w:tc>
      </w:tr>
      <w:tr w:rsidR="00341235" w:rsidRPr="00E9224F" w14:paraId="4A6E9BC3" w14:textId="77777777" w:rsidTr="0063608D">
        <w:trPr>
          <w:ins w:id="1900" w:author="Ericsson (Felipe)" w:date="2023-09-27T10:33:00Z"/>
        </w:trPr>
        <w:tc>
          <w:tcPr>
            <w:tcW w:w="1893" w:type="dxa"/>
            <w:vAlign w:val="center"/>
          </w:tcPr>
          <w:p w14:paraId="2FC8C713" w14:textId="77777777" w:rsidR="00054987" w:rsidRPr="00615E74" w:rsidRDefault="00054987" w:rsidP="0063608D">
            <w:pPr>
              <w:spacing w:after="0"/>
              <w:jc w:val="center"/>
              <w:rPr>
                <w:ins w:id="1901" w:author="Ericsson (Felipe)" w:date="2023-09-27T10:33:00Z"/>
                <w:rFonts w:eastAsia="宋体"/>
                <w:lang w:val="en-US" w:eastAsia="zh-CN"/>
              </w:rPr>
            </w:pPr>
            <w:ins w:id="1902" w:author="Ericsson (Felipe)" w:date="2023-09-27T10:33:00Z">
              <w:r w:rsidRPr="00615E74">
                <w:rPr>
                  <w:rFonts w:eastAsia="宋体"/>
                  <w:lang w:val="en-US" w:eastAsia="zh-CN"/>
                </w:rPr>
                <w:t>c)</w:t>
              </w:r>
            </w:ins>
          </w:p>
        </w:tc>
        <w:tc>
          <w:tcPr>
            <w:tcW w:w="3726" w:type="dxa"/>
            <w:vAlign w:val="center"/>
          </w:tcPr>
          <w:p w14:paraId="4489DEB9" w14:textId="77777777" w:rsidR="00054987" w:rsidRPr="00615E74" w:rsidRDefault="00054987" w:rsidP="0063608D">
            <w:pPr>
              <w:spacing w:after="0"/>
              <w:jc w:val="center"/>
              <w:rPr>
                <w:ins w:id="1903" w:author="Ericsson (Felipe)" w:date="2023-09-27T10:33:00Z"/>
                <w:rFonts w:eastAsia="宋体"/>
                <w:bCs/>
                <w:lang w:val="en-US" w:eastAsia="zh-CN"/>
              </w:rPr>
            </w:pPr>
            <w:ins w:id="1904" w:author="Ericsson (Felipe)" w:date="2023-09-27T10:33:00Z">
              <w:r w:rsidRPr="00615E74">
                <w:rPr>
                  <w:rFonts w:eastAsia="宋体"/>
                  <w:bCs/>
                  <w:kern w:val="2"/>
                  <w:lang w:val="en-US" w:eastAsia="zh-CN"/>
                </w:rPr>
                <w:t>Inference</w:t>
              </w:r>
            </w:ins>
          </w:p>
        </w:tc>
        <w:tc>
          <w:tcPr>
            <w:tcW w:w="4235" w:type="dxa"/>
            <w:vAlign w:val="center"/>
          </w:tcPr>
          <w:p w14:paraId="7832293C" w14:textId="77777777" w:rsidR="00054987" w:rsidRPr="00615E74" w:rsidRDefault="00054987" w:rsidP="0063608D">
            <w:pPr>
              <w:spacing w:after="0"/>
              <w:jc w:val="center"/>
              <w:rPr>
                <w:ins w:id="1905" w:author="Ericsson (Felipe)" w:date="2023-09-27T10:33:00Z"/>
                <w:rFonts w:eastAsia="宋体"/>
                <w:lang w:val="en-US" w:eastAsia="zh-CN"/>
              </w:rPr>
            </w:pPr>
            <w:ins w:id="1906" w:author="Ericsson (Felipe)" w:date="2023-09-27T10:33:00Z">
              <w:r w:rsidRPr="00615E74">
                <w:rPr>
                  <w:rFonts w:eastAsia="宋体"/>
                  <w:lang w:val="en-US" w:eastAsia="zh-CN"/>
                </w:rPr>
                <w:t>gNB</w:t>
              </w:r>
            </w:ins>
          </w:p>
        </w:tc>
      </w:tr>
      <w:tr w:rsidR="00341235" w:rsidRPr="00E9224F" w14:paraId="688772D6" w14:textId="77777777" w:rsidTr="0063608D">
        <w:trPr>
          <w:ins w:id="1907" w:author="Ericsson (Felipe)" w:date="2023-09-27T10:33:00Z"/>
        </w:trPr>
        <w:tc>
          <w:tcPr>
            <w:tcW w:w="1893" w:type="dxa"/>
            <w:vAlign w:val="center"/>
          </w:tcPr>
          <w:p w14:paraId="314BEC71" w14:textId="77777777" w:rsidR="00054987" w:rsidRPr="00615E74" w:rsidRDefault="00054987" w:rsidP="0063608D">
            <w:pPr>
              <w:spacing w:after="0"/>
              <w:jc w:val="center"/>
              <w:rPr>
                <w:ins w:id="1908" w:author="Ericsson (Felipe)" w:date="2023-09-27T10:33:00Z"/>
                <w:rFonts w:eastAsia="宋体"/>
                <w:lang w:val="en-US" w:eastAsia="zh-CN"/>
              </w:rPr>
            </w:pPr>
            <w:ins w:id="1909" w:author="Ericsson (Felipe)" w:date="2023-09-27T10:33:00Z">
              <w:r w:rsidRPr="00615E74">
                <w:rPr>
                  <w:rFonts w:eastAsia="宋体"/>
                  <w:lang w:val="en-US" w:eastAsia="zh-CN"/>
                </w:rPr>
                <w:t>d)</w:t>
              </w:r>
            </w:ins>
          </w:p>
        </w:tc>
        <w:tc>
          <w:tcPr>
            <w:tcW w:w="3726" w:type="dxa"/>
            <w:vAlign w:val="center"/>
          </w:tcPr>
          <w:p w14:paraId="48BA7DEC" w14:textId="77777777" w:rsidR="00054987" w:rsidRPr="00615E74" w:rsidRDefault="00054987" w:rsidP="0063608D">
            <w:pPr>
              <w:spacing w:after="0"/>
              <w:jc w:val="center"/>
              <w:rPr>
                <w:ins w:id="1910" w:author="Ericsson (Felipe)" w:date="2023-09-27T10:33:00Z"/>
                <w:rFonts w:eastAsia="宋体"/>
                <w:bCs/>
                <w:lang w:val="en-US" w:eastAsia="zh-CN"/>
              </w:rPr>
            </w:pPr>
            <w:ins w:id="1911" w:author="Ericsson (Felipe)" w:date="2023-09-27T10:33:00Z">
              <w:r w:rsidRPr="00615E74">
                <w:rPr>
                  <w:rFonts w:eastAsia="宋体"/>
                  <w:bCs/>
                  <w:kern w:val="2"/>
                  <w:lang w:val="en-US" w:eastAsia="zh-CN"/>
                </w:rPr>
                <w:t>Model/functionality monitoring</w:t>
              </w:r>
            </w:ins>
          </w:p>
        </w:tc>
        <w:tc>
          <w:tcPr>
            <w:tcW w:w="4235" w:type="dxa"/>
            <w:vAlign w:val="center"/>
          </w:tcPr>
          <w:p w14:paraId="357D9C87" w14:textId="77777777" w:rsidR="00054987" w:rsidRPr="00615E74" w:rsidRDefault="00054987" w:rsidP="0063608D">
            <w:pPr>
              <w:spacing w:after="0"/>
              <w:jc w:val="center"/>
              <w:rPr>
                <w:ins w:id="1912" w:author="Ericsson (Felipe)" w:date="2023-09-27T10:33:00Z"/>
                <w:rFonts w:eastAsia="宋体"/>
                <w:lang w:val="en-US" w:eastAsia="zh-CN"/>
              </w:rPr>
            </w:pPr>
            <w:ins w:id="1913" w:author="Ericsson (Felipe)" w:date="2023-09-27T10:33:00Z">
              <w:r w:rsidRPr="00615E74">
                <w:rPr>
                  <w:rFonts w:eastAsia="宋体"/>
                  <w:lang w:val="en-US" w:eastAsia="zh-CN"/>
                </w:rPr>
                <w:t>gNB, [FFS: LMF</w:t>
              </w:r>
              <w:r w:rsidRPr="00615E74">
                <w:rPr>
                  <w:rStyle w:val="ae"/>
                  <w:rFonts w:eastAsia="宋体"/>
                  <w:sz w:val="20"/>
                  <w:szCs w:val="20"/>
                  <w:lang w:val="en-US" w:eastAsia="zh-CN"/>
                </w:rPr>
                <w:t>]</w:t>
              </w:r>
            </w:ins>
          </w:p>
        </w:tc>
      </w:tr>
      <w:tr w:rsidR="00341235" w:rsidRPr="00E9224F" w14:paraId="05A3EBEC" w14:textId="77777777" w:rsidTr="0063608D">
        <w:trPr>
          <w:ins w:id="1914" w:author="Ericsson (Felipe)" w:date="2023-09-27T10:33:00Z"/>
        </w:trPr>
        <w:tc>
          <w:tcPr>
            <w:tcW w:w="1893" w:type="dxa"/>
            <w:vAlign w:val="center"/>
          </w:tcPr>
          <w:p w14:paraId="7ED6D131" w14:textId="77777777" w:rsidR="00054987" w:rsidRPr="00615E74" w:rsidRDefault="00054987" w:rsidP="0063608D">
            <w:pPr>
              <w:spacing w:after="0"/>
              <w:jc w:val="center"/>
              <w:rPr>
                <w:ins w:id="1915" w:author="Ericsson (Felipe)" w:date="2023-09-27T10:33:00Z"/>
                <w:rFonts w:eastAsia="宋体"/>
                <w:lang w:val="en-US" w:eastAsia="zh-CN"/>
              </w:rPr>
            </w:pPr>
            <w:ins w:id="1916" w:author="Ericsson (Felipe)" w:date="2023-09-27T10:33:00Z">
              <w:r w:rsidRPr="00615E74">
                <w:rPr>
                  <w:rFonts w:eastAsia="宋体"/>
                  <w:lang w:val="en-US" w:eastAsia="zh-CN"/>
                </w:rPr>
                <w:t>e)</w:t>
              </w:r>
            </w:ins>
          </w:p>
        </w:tc>
        <w:tc>
          <w:tcPr>
            <w:tcW w:w="3726" w:type="dxa"/>
            <w:vAlign w:val="center"/>
          </w:tcPr>
          <w:p w14:paraId="12244B86" w14:textId="77777777" w:rsidR="00054987" w:rsidRPr="00615E74" w:rsidRDefault="00054987" w:rsidP="0063608D">
            <w:pPr>
              <w:spacing w:after="0"/>
              <w:jc w:val="center"/>
              <w:rPr>
                <w:ins w:id="1917" w:author="Ericsson (Felipe)" w:date="2023-09-27T10:33:00Z"/>
                <w:rFonts w:eastAsiaTheme="minorEastAsia"/>
                <w:bCs/>
                <w:lang w:val="en-US" w:eastAsia="zh-CN"/>
              </w:rPr>
            </w:pPr>
            <w:ins w:id="1918" w:author="Ericsson (Felipe)" w:date="2023-09-27T10:33:00Z">
              <w:r w:rsidRPr="00615E74">
                <w:rPr>
                  <w:rFonts w:eastAsia="宋体"/>
                  <w:bCs/>
                  <w:kern w:val="2"/>
                  <w:lang w:val="en-US" w:eastAsia="zh-CN"/>
                </w:rPr>
                <w:t>Model/functionality control (selection, (de)activation, switching, fallback)</w:t>
              </w:r>
            </w:ins>
          </w:p>
        </w:tc>
        <w:tc>
          <w:tcPr>
            <w:tcW w:w="4235" w:type="dxa"/>
            <w:vAlign w:val="center"/>
          </w:tcPr>
          <w:p w14:paraId="15721DF0" w14:textId="77777777" w:rsidR="00054987" w:rsidRPr="00615E74" w:rsidRDefault="00054987" w:rsidP="0063608D">
            <w:pPr>
              <w:spacing w:after="0"/>
              <w:jc w:val="center"/>
              <w:rPr>
                <w:ins w:id="1919" w:author="Ericsson (Felipe)" w:date="2023-09-27T10:33:00Z"/>
                <w:rFonts w:eastAsia="宋体"/>
                <w:lang w:val="en-US" w:eastAsia="zh-CN"/>
              </w:rPr>
            </w:pPr>
            <w:ins w:id="1920" w:author="Ericsson (Felipe)" w:date="2023-09-27T10:33:00Z">
              <w:r w:rsidRPr="00615E74">
                <w:rPr>
                  <w:lang w:val="en-US" w:eastAsia="zh-CN"/>
                </w:rPr>
                <w:t>gNB, [FFS: LMF</w:t>
              </w:r>
              <w:r w:rsidRPr="00615E74">
                <w:rPr>
                  <w:rStyle w:val="ae"/>
                  <w:rFonts w:eastAsia="宋体"/>
                  <w:sz w:val="20"/>
                  <w:szCs w:val="20"/>
                  <w:lang w:val="en-US" w:eastAsia="zh-CN"/>
                </w:rPr>
                <w:t>]</w:t>
              </w:r>
            </w:ins>
          </w:p>
        </w:tc>
      </w:tr>
    </w:tbl>
    <w:p w14:paraId="6E1A720A" w14:textId="77777777" w:rsidR="00054987" w:rsidRPr="00615E74" w:rsidRDefault="00054987" w:rsidP="00054987">
      <w:pPr>
        <w:spacing w:after="0"/>
        <w:jc w:val="both"/>
        <w:rPr>
          <w:ins w:id="1921" w:author="Ericsson (Felipe)" w:date="2023-09-27T10:33:00Z"/>
          <w:rFonts w:eastAsia="宋体"/>
          <w:lang w:val="en-US" w:eastAsia="zh-CN"/>
        </w:rPr>
      </w:pPr>
      <w:ins w:id="1922" w:author="Ericsson (Felipe)" w:date="2023-09-27T10:33:00Z">
        <w:r w:rsidRPr="00615E74">
          <w:rPr>
            <w:rFonts w:eastAsia="宋体"/>
            <w:lang w:val="en-US" w:eastAsia="zh-CN"/>
          </w:rPr>
          <w:t>Note 1: For a), only data collection part may be further discussed, how to perform the model training is up to implementation.</w:t>
        </w:r>
      </w:ins>
    </w:p>
    <w:p w14:paraId="0795DD07" w14:textId="77777777" w:rsidR="00054987" w:rsidRPr="00615E74" w:rsidRDefault="00054987" w:rsidP="00054987">
      <w:pPr>
        <w:spacing w:after="0"/>
        <w:jc w:val="both"/>
        <w:rPr>
          <w:ins w:id="1923" w:author="Ericsson (Felipe)" w:date="2023-09-27T10:33:00Z"/>
          <w:rFonts w:eastAsia="宋体"/>
          <w:lang w:val="en-US" w:eastAsia="zh-CN"/>
        </w:rPr>
      </w:pPr>
      <w:ins w:id="1924" w:author="Ericsson (Felipe)" w:date="2023-09-27T10:33:00Z">
        <w:r w:rsidRPr="00615E74">
          <w:rPr>
            <w:rFonts w:eastAsia="宋体"/>
            <w:lang w:val="en-US" w:eastAsia="zh-CN"/>
          </w:rPr>
          <w:t>Note 2: For b), no model transfer/delivery is expected if the entity for model training and model inference is the same one.</w:t>
        </w:r>
      </w:ins>
    </w:p>
    <w:p w14:paraId="1B4CFE88" w14:textId="77777777" w:rsidR="00054987" w:rsidRPr="00615E74" w:rsidRDefault="00054987" w:rsidP="00054987">
      <w:pPr>
        <w:spacing w:after="0"/>
        <w:rPr>
          <w:ins w:id="1925" w:author="Ericsson (Felipe)" w:date="2023-09-27T10:33:00Z"/>
          <w:rFonts w:eastAsia="宋体"/>
          <w:lang w:val="en-US" w:eastAsia="zh-CN"/>
        </w:rPr>
      </w:pPr>
      <w:ins w:id="1926" w:author="Ericsson (Felipe)" w:date="2023-09-27T10:33:00Z">
        <w:r w:rsidRPr="00615E74">
          <w:rPr>
            <w:rFonts w:eastAsia="宋体"/>
            <w:lang w:val="en-US" w:eastAsia="zh-CN"/>
          </w:rPr>
          <w:t>Note 3: Whether/how OAM is to be involved may need to consult RAN3, SA5.</w:t>
        </w:r>
      </w:ins>
    </w:p>
    <w:p w14:paraId="73CD6897" w14:textId="77777777" w:rsidR="00054987" w:rsidRPr="00615E74" w:rsidRDefault="00054987" w:rsidP="00054987">
      <w:pPr>
        <w:spacing w:after="0"/>
        <w:jc w:val="both"/>
        <w:rPr>
          <w:ins w:id="1927" w:author="Ericsson (Felipe)" w:date="2023-09-27T10:33:00Z"/>
          <w:rFonts w:eastAsia="宋体"/>
          <w:lang w:val="en-US" w:eastAsia="zh-CN"/>
        </w:rPr>
      </w:pPr>
      <w:ins w:id="1928" w:author="Ericsson (Felipe)" w:date="2023-09-27T10:33:00Z">
        <w:r w:rsidRPr="00615E74">
          <w:rPr>
            <w:rFonts w:eastAsia="宋体"/>
            <w:lang w:val="en-US" w:eastAsia="zh-CN"/>
          </w:rPr>
          <w:t>Note 4: Whether/how LMF is to be involved may need to consult RAN3, SA2.</w:t>
        </w:r>
      </w:ins>
    </w:p>
    <w:p w14:paraId="2A326A1C" w14:textId="77777777" w:rsidR="00054987" w:rsidRDefault="00054987" w:rsidP="00054987">
      <w:pPr>
        <w:rPr>
          <w:ins w:id="1929" w:author="Ericsson (Felipe)" w:date="2023-09-27T10:33:00Z"/>
        </w:rPr>
      </w:pPr>
    </w:p>
    <w:p w14:paraId="6B1D7462" w14:textId="77777777" w:rsidR="00054987" w:rsidRPr="00661657" w:rsidRDefault="00054987" w:rsidP="00054987">
      <w:pPr>
        <w:rPr>
          <w:ins w:id="1930" w:author="Ericsson (Felipe)" w:date="2023-09-27T10:33:00Z"/>
          <w:rStyle w:val="affffa"/>
          <w:u w:val="single"/>
        </w:rPr>
      </w:pPr>
      <w:ins w:id="1931" w:author="Ericsson (Felipe)" w:date="2023-09-27T10:33:00Z">
        <w:r w:rsidRPr="00661657">
          <w:rPr>
            <w:rStyle w:val="affffa"/>
            <w:u w:val="single"/>
          </w:rPr>
          <w:t>Model transfer</w:t>
        </w:r>
      </w:ins>
    </w:p>
    <w:p w14:paraId="6406C6FD" w14:textId="77777777" w:rsidR="00054987" w:rsidRPr="008E302A" w:rsidRDefault="00054987" w:rsidP="00054987">
      <w:pPr>
        <w:pStyle w:val="Agreement"/>
        <w:tabs>
          <w:tab w:val="num" w:pos="1619"/>
        </w:tabs>
        <w:rPr>
          <w:ins w:id="1932" w:author="Ericsson (Felipe)" w:date="2023-09-27T10:33:00Z"/>
          <w:highlight w:val="yellow"/>
        </w:rPr>
      </w:pPr>
      <w:ins w:id="1933" w:author="Ericsson (Felipe)" w:date="2023-09-27T10:33:00Z">
        <w:r w:rsidRPr="008E302A">
          <w:rPr>
            <w:highlight w:val="yellow"/>
          </w:rPr>
          <w:t>Model transfer/delivery can be initiated in following two ways:</w:t>
        </w:r>
      </w:ins>
    </w:p>
    <w:p w14:paraId="730CCD9F" w14:textId="77777777" w:rsidR="00054987" w:rsidRPr="008E302A" w:rsidRDefault="00054987" w:rsidP="00054987">
      <w:pPr>
        <w:pStyle w:val="Agreement"/>
        <w:numPr>
          <w:ilvl w:val="0"/>
          <w:numId w:val="0"/>
        </w:numPr>
        <w:ind w:left="1619"/>
        <w:rPr>
          <w:ins w:id="1934" w:author="Ericsson (Felipe)" w:date="2023-09-27T10:33:00Z"/>
          <w:highlight w:val="yellow"/>
        </w:rPr>
      </w:pPr>
      <w:ins w:id="1935" w:author="Ericsson (Felipe)" w:date="2023-09-27T10:33:00Z">
        <w:r w:rsidRPr="008E302A">
          <w:rPr>
            <w:highlight w:val="yellow"/>
          </w:rPr>
          <w:lastRenderedPageBreak/>
          <w:t>Reactive model transfer/delivery: an AI/ML model is downloaded when it is needed due to changes in scenarios, configurations, or sites.</w:t>
        </w:r>
      </w:ins>
    </w:p>
    <w:p w14:paraId="4D393450" w14:textId="77777777" w:rsidR="00054987" w:rsidRDefault="00054987" w:rsidP="00054987">
      <w:pPr>
        <w:pStyle w:val="Agreement"/>
        <w:numPr>
          <w:ilvl w:val="0"/>
          <w:numId w:val="0"/>
        </w:numPr>
        <w:ind w:left="1619"/>
        <w:rPr>
          <w:ins w:id="1936" w:author="Ericsson (Felipe)" w:date="2023-09-27T10:33:00Z"/>
        </w:rPr>
      </w:pPr>
      <w:ins w:id="1937" w:author="Ericsson (Felipe)" w:date="2023-09-27T10:33:00Z">
        <w:r w:rsidRPr="008E302A">
          <w:rPr>
            <w:highlight w:val="yellow"/>
          </w:rPr>
          <w:t>FFS: Proactive model transfer/delivery: AI/ML models are pre-download to UE, and a model switch is performed when changes in scenarios, configurations, or sites occur.</w:t>
        </w:r>
      </w:ins>
    </w:p>
    <w:p w14:paraId="2698BC1A" w14:textId="77777777" w:rsidR="00054987" w:rsidRPr="00235394" w:rsidRDefault="00054987" w:rsidP="00054987">
      <w:pPr>
        <w:rPr>
          <w:ins w:id="1938" w:author="Ericsson (Felipe)" w:date="2023-09-27T10:33:00Z"/>
        </w:rPr>
      </w:pPr>
    </w:p>
    <w:p w14:paraId="644B9704" w14:textId="7E5966C6" w:rsidR="009D50C5" w:rsidRDefault="009D50C5" w:rsidP="009D50C5">
      <w:pPr>
        <w:rPr>
          <w:ins w:id="1939" w:author="Ericsson (Felipe)" w:date="2023-10-17T12:48:00Z"/>
          <w:b/>
          <w:bCs/>
          <w:sz w:val="24"/>
          <w:szCs w:val="24"/>
          <w:u w:val="single"/>
        </w:rPr>
      </w:pPr>
      <w:ins w:id="1940" w:author="Ericsson (Felipe)" w:date="2023-10-17T12:48:00Z">
        <w:r>
          <w:rPr>
            <w:b/>
            <w:bCs/>
            <w:sz w:val="24"/>
            <w:szCs w:val="24"/>
            <w:u w:val="single"/>
          </w:rPr>
          <w:t xml:space="preserve">RAN2#123bis (Xiamen, China, </w:t>
        </w:r>
      </w:ins>
      <w:ins w:id="1941" w:author="Ericsson (Felipe)" w:date="2023-10-17T12:49:00Z">
        <w:r>
          <w:rPr>
            <w:b/>
            <w:bCs/>
            <w:sz w:val="24"/>
            <w:szCs w:val="24"/>
            <w:u w:val="single"/>
          </w:rPr>
          <w:t>October</w:t>
        </w:r>
      </w:ins>
      <w:ins w:id="1942" w:author="Ericsson (Felipe)" w:date="2023-10-17T12:48:00Z">
        <w:r>
          <w:rPr>
            <w:b/>
            <w:bCs/>
            <w:sz w:val="24"/>
            <w:szCs w:val="24"/>
            <w:u w:val="single"/>
          </w:rPr>
          <w:t xml:space="preserve"> </w:t>
        </w:r>
      </w:ins>
      <w:ins w:id="1943" w:author="Ericsson (Felipe)" w:date="2023-10-17T12:49:00Z">
        <w:r>
          <w:rPr>
            <w:b/>
            <w:bCs/>
            <w:sz w:val="24"/>
            <w:szCs w:val="24"/>
            <w:u w:val="single"/>
          </w:rPr>
          <w:t>9</w:t>
        </w:r>
      </w:ins>
      <w:ins w:id="1944" w:author="Ericsson (Felipe)" w:date="2023-10-17T12:48:00Z">
        <w:r>
          <w:rPr>
            <w:b/>
            <w:bCs/>
            <w:sz w:val="24"/>
            <w:szCs w:val="24"/>
            <w:u w:val="single"/>
          </w:rPr>
          <w:t xml:space="preserve"> – </w:t>
        </w:r>
      </w:ins>
      <w:ins w:id="1945" w:author="Ericsson (Felipe)" w:date="2023-10-17T12:49:00Z">
        <w:r>
          <w:rPr>
            <w:b/>
            <w:bCs/>
            <w:sz w:val="24"/>
            <w:szCs w:val="24"/>
            <w:u w:val="single"/>
          </w:rPr>
          <w:t>13</w:t>
        </w:r>
      </w:ins>
      <w:ins w:id="1946" w:author="Ericsson (Felipe)" w:date="2023-10-17T12:48:00Z">
        <w:r>
          <w:rPr>
            <w:b/>
            <w:bCs/>
            <w:sz w:val="24"/>
            <w:szCs w:val="24"/>
            <w:u w:val="single"/>
          </w:rPr>
          <w:t>, 2023)</w:t>
        </w:r>
      </w:ins>
    </w:p>
    <w:p w14:paraId="688C485F" w14:textId="77777777" w:rsidR="00FF5A83" w:rsidRPr="00661657" w:rsidRDefault="00FF5A83" w:rsidP="00FF5A83">
      <w:pPr>
        <w:rPr>
          <w:ins w:id="1947" w:author="Ericsson (Felipe)" w:date="2023-10-17T12:50:00Z"/>
          <w:rStyle w:val="affff9"/>
          <w:sz w:val="22"/>
          <w:szCs w:val="22"/>
        </w:rPr>
      </w:pPr>
      <w:ins w:id="1948" w:author="Ericsson (Felipe)" w:date="2023-10-17T12:50:00Z">
        <w:r w:rsidRPr="00661657">
          <w:rPr>
            <w:rStyle w:val="affff9"/>
            <w:sz w:val="22"/>
            <w:szCs w:val="22"/>
          </w:rPr>
          <w:t>Organizational</w:t>
        </w:r>
      </w:ins>
    </w:p>
    <w:p w14:paraId="4C49D2A0" w14:textId="77777777" w:rsidR="00FF5A83" w:rsidRDefault="00FF5A83" w:rsidP="00FF5A83">
      <w:pPr>
        <w:pStyle w:val="Doc-title"/>
        <w:rPr>
          <w:ins w:id="1949" w:author="Ericsson (Felipe)" w:date="2023-10-17T12:49:00Z"/>
          <w:lang w:val="en-US"/>
        </w:rPr>
      </w:pPr>
      <w:ins w:id="1950" w:author="Ericsson (Felipe)" w:date="2023-10-17T12:49:00Z">
        <w:r>
          <w:fldChar w:fldCharType="begin"/>
        </w:r>
        <w:r>
          <w:instrText>HYPERLINK "http://www.3gpp.org/ftp//tsg_ran/WG2_RL2/TSGR2_123bis/Docs//R2-2311021.zip"</w:instrText>
        </w:r>
        <w:r>
          <w:fldChar w:fldCharType="separate"/>
        </w:r>
        <w:r w:rsidRPr="000550B6">
          <w:rPr>
            <w:rStyle w:val="aa"/>
            <w:lang w:val="en-US"/>
          </w:rPr>
          <w:t>R2-2311021</w:t>
        </w:r>
        <w:r>
          <w:rPr>
            <w:rStyle w:val="aa"/>
            <w:lang w:val="en-US"/>
          </w:rPr>
          <w:fldChar w:fldCharType="end"/>
        </w:r>
        <w:r w:rsidRPr="00442138">
          <w:rPr>
            <w:lang w:val="en-US"/>
          </w:rPr>
          <w:tab/>
          <w:t>R2 input to TR 38.843</w:t>
        </w:r>
        <w:r w:rsidRPr="00442138">
          <w:rPr>
            <w:lang w:val="en-US"/>
          </w:rPr>
          <w:tab/>
          <w:t>Ericsson</w:t>
        </w:r>
        <w:r w:rsidRPr="00442138">
          <w:rPr>
            <w:lang w:val="en-US"/>
          </w:rPr>
          <w:tab/>
          <w:t>draftCR</w:t>
        </w:r>
        <w:r w:rsidRPr="00442138">
          <w:rPr>
            <w:lang w:val="en-US"/>
          </w:rPr>
          <w:tab/>
          <w:t>Rel-18</w:t>
        </w:r>
        <w:r w:rsidRPr="00442138">
          <w:rPr>
            <w:lang w:val="en-US"/>
          </w:rPr>
          <w:tab/>
          <w:t>38.843</w:t>
        </w:r>
        <w:r w:rsidRPr="00442138">
          <w:rPr>
            <w:lang w:val="en-US"/>
          </w:rPr>
          <w:tab/>
          <w:t>1.0.0</w:t>
        </w:r>
        <w:r w:rsidRPr="00442138">
          <w:rPr>
            <w:lang w:val="en-US"/>
          </w:rPr>
          <w:tab/>
          <w:t>B</w:t>
        </w:r>
        <w:r w:rsidRPr="00442138">
          <w:rPr>
            <w:lang w:val="en-US"/>
          </w:rPr>
          <w:tab/>
          <w:t>FS_NR_AIML_air</w:t>
        </w:r>
      </w:ins>
    </w:p>
    <w:p w14:paraId="47222DA0" w14:textId="77777777" w:rsidR="00FF5A83" w:rsidRPr="00812A20" w:rsidRDefault="00FF5A83" w:rsidP="00FF5A83">
      <w:pPr>
        <w:pStyle w:val="Doc-text2"/>
        <w:rPr>
          <w:ins w:id="1951" w:author="Ericsson (Felipe)" w:date="2023-10-17T12:49:00Z"/>
          <w:b/>
          <w:bCs/>
          <w:lang w:val="en-US"/>
        </w:rPr>
      </w:pPr>
      <w:ins w:id="1952" w:author="Ericsson (Felipe)" w:date="2023-10-17T12:49:00Z">
        <w:r w:rsidRPr="00812A20">
          <w:rPr>
            <w:b/>
            <w:bCs/>
            <w:lang w:val="en-US"/>
          </w:rPr>
          <w:t>=&gt;</w:t>
        </w:r>
        <w:r w:rsidRPr="00812A20">
          <w:rPr>
            <w:b/>
            <w:bCs/>
            <w:lang w:val="en-US"/>
          </w:rPr>
          <w:tab/>
          <w:t xml:space="preserve">Use this as a baseline </w:t>
        </w:r>
      </w:ins>
    </w:p>
    <w:p w14:paraId="7C5D261B" w14:textId="4C74FF85" w:rsidR="008B28A8" w:rsidRDefault="008B28A8">
      <w:pPr>
        <w:spacing w:after="0"/>
        <w:rPr>
          <w:ins w:id="1953" w:author="Ericsson (Felipe)" w:date="2023-10-17T12:50:00Z"/>
        </w:rPr>
      </w:pPr>
    </w:p>
    <w:p w14:paraId="1E989E71" w14:textId="77777777" w:rsidR="00B20A21" w:rsidRPr="00661657" w:rsidRDefault="00B20A21" w:rsidP="00B20A21">
      <w:pPr>
        <w:rPr>
          <w:ins w:id="1954" w:author="Ericsson (Felipe)" w:date="2023-10-17T12:50:00Z"/>
          <w:rStyle w:val="affff9"/>
          <w:sz w:val="22"/>
          <w:szCs w:val="22"/>
        </w:rPr>
      </w:pPr>
      <w:ins w:id="1955" w:author="Ericsson (Felipe)" w:date="2023-10-17T12:50:00Z">
        <w:r w:rsidRPr="00661657">
          <w:rPr>
            <w:rStyle w:val="affff9"/>
            <w:sz w:val="22"/>
            <w:szCs w:val="22"/>
          </w:rPr>
          <w:t>AIML methods</w:t>
        </w:r>
      </w:ins>
    </w:p>
    <w:p w14:paraId="60032932" w14:textId="77777777" w:rsidR="00B20A21" w:rsidRPr="00661657" w:rsidRDefault="00B20A21" w:rsidP="00B20A21">
      <w:pPr>
        <w:rPr>
          <w:ins w:id="1956" w:author="Ericsson (Felipe)" w:date="2023-10-17T12:52:00Z"/>
          <w:rStyle w:val="affffa"/>
          <w:u w:val="single"/>
        </w:rPr>
      </w:pPr>
      <w:ins w:id="1957" w:author="Ericsson (Felipe)" w:date="2023-10-17T12:50:00Z">
        <w:r w:rsidRPr="00661657">
          <w:rPr>
            <w:rStyle w:val="affffa"/>
            <w:u w:val="single"/>
          </w:rPr>
          <w:t>Architecture and General</w:t>
        </w:r>
      </w:ins>
    </w:p>
    <w:p w14:paraId="527D4DC1" w14:textId="057154EB" w:rsidR="00120921" w:rsidRPr="00661657" w:rsidRDefault="0076710C" w:rsidP="00661657">
      <w:pPr>
        <w:rPr>
          <w:ins w:id="1958" w:author="Ericsson (Felipe)" w:date="2023-10-17T12:51:00Z"/>
          <w:i/>
          <w:iCs/>
        </w:rPr>
      </w:pPr>
      <w:ins w:id="1959" w:author="Ericsson (Felipe)" w:date="2023-10-17T12:52:00Z">
        <w:r>
          <w:rPr>
            <w:rStyle w:val="affffa"/>
          </w:rPr>
          <w:t>UE cap</w:t>
        </w:r>
      </w:ins>
      <w:ins w:id="1960" w:author="Ericsson (Felipe)" w:date="2023-10-17T12:53:00Z">
        <w:r>
          <w:rPr>
            <w:rStyle w:val="affffa"/>
          </w:rPr>
          <w:t>ability &amp; Applicability conditions, dynamic capabilities</w:t>
        </w:r>
      </w:ins>
    </w:p>
    <w:p w14:paraId="2C1CD056" w14:textId="7E311D0D" w:rsidR="00120921" w:rsidRPr="00DE5284" w:rsidRDefault="00120921" w:rsidP="00120921">
      <w:pPr>
        <w:pStyle w:val="Doc-text2"/>
        <w:ind w:left="363"/>
        <w:rPr>
          <w:ins w:id="1961" w:author="Ericsson (Felipe)" w:date="2023-10-17T12:51:00Z"/>
          <w:rFonts w:ascii="Times New Roman" w:hAnsi="Times New Roman"/>
          <w:highlight w:val="yellow"/>
          <w:lang w:val="en-US"/>
        </w:rPr>
      </w:pPr>
      <w:ins w:id="1962" w:author="Ericsson (Felipe)" w:date="2023-10-17T12:51:00Z">
        <w:r w:rsidRPr="00DE5284">
          <w:rPr>
            <w:rFonts w:ascii="Times New Roman" w:hAnsi="Times New Roman"/>
            <w:highlight w:val="yellow"/>
            <w:lang w:val="en-US"/>
          </w:rPr>
          <w:t>Agreements</w:t>
        </w:r>
      </w:ins>
      <w:ins w:id="1963" w:author="Ericsson (Felipe)" w:date="2023-10-17T13:04:00Z">
        <w:r w:rsidR="00943788" w:rsidRPr="00DE5284">
          <w:rPr>
            <w:rFonts w:ascii="Times New Roman" w:hAnsi="Times New Roman"/>
            <w:highlight w:val="yellow"/>
            <w:lang w:val="en-US"/>
          </w:rPr>
          <w:t>:</w:t>
        </w:r>
      </w:ins>
      <w:ins w:id="1964" w:author="Ericsson (Felipe)" w:date="2023-10-17T12:51:00Z">
        <w:r w:rsidRPr="00DE5284">
          <w:rPr>
            <w:rFonts w:ascii="Times New Roman" w:hAnsi="Times New Roman"/>
            <w:highlight w:val="yellow"/>
            <w:lang w:val="en-US"/>
          </w:rPr>
          <w:t xml:space="preserve"> </w:t>
        </w:r>
      </w:ins>
    </w:p>
    <w:p w14:paraId="68714A4F" w14:textId="77777777" w:rsidR="00120921" w:rsidRPr="00DE5284" w:rsidRDefault="00120921" w:rsidP="007354CF">
      <w:pPr>
        <w:pStyle w:val="Doc-text2"/>
        <w:numPr>
          <w:ilvl w:val="0"/>
          <w:numId w:val="156"/>
        </w:numPr>
        <w:overflowPunct/>
        <w:autoSpaceDE/>
        <w:autoSpaceDN/>
        <w:adjustRightInd/>
        <w:ind w:left="360"/>
        <w:textAlignment w:val="auto"/>
        <w:rPr>
          <w:ins w:id="1965" w:author="Ericsson (Felipe)" w:date="2023-10-17T12:51:00Z"/>
          <w:rFonts w:ascii="Times New Roman" w:hAnsi="Times New Roman"/>
          <w:highlight w:val="yellow"/>
          <w:lang w:val="en-US"/>
        </w:rPr>
      </w:pPr>
      <w:ins w:id="1966" w:author="Ericsson (Felipe)" w:date="2023-10-17T12:51:00Z">
        <w:r w:rsidRPr="00DE5284">
          <w:rPr>
            <w:rFonts w:ascii="Times New Roman" w:hAnsi="Times New Roman"/>
            <w:highlight w:val="yellow"/>
            <w:lang w:val="en-US"/>
          </w:rPr>
          <w:t>The legacy UE capability framework serves as the baseline to report UE’s supported AI/ML-enabled Feature/FG:</w:t>
        </w:r>
      </w:ins>
    </w:p>
    <w:p w14:paraId="5D3C9516" w14:textId="77777777" w:rsidR="00120921" w:rsidRPr="00DE5284" w:rsidRDefault="00120921" w:rsidP="007354CF">
      <w:pPr>
        <w:pStyle w:val="Doc-text2"/>
        <w:numPr>
          <w:ilvl w:val="0"/>
          <w:numId w:val="155"/>
        </w:numPr>
        <w:overflowPunct/>
        <w:autoSpaceDE/>
        <w:autoSpaceDN/>
        <w:adjustRightInd/>
        <w:ind w:left="720"/>
        <w:textAlignment w:val="auto"/>
        <w:rPr>
          <w:ins w:id="1967" w:author="Ericsson (Felipe)" w:date="2023-10-17T12:51:00Z"/>
          <w:rFonts w:ascii="Times New Roman" w:hAnsi="Times New Roman"/>
          <w:highlight w:val="yellow"/>
          <w:lang w:val="en-US"/>
        </w:rPr>
      </w:pPr>
      <w:ins w:id="1968" w:author="Ericsson (Felipe)" w:date="2023-10-17T12:51:00Z">
        <w:r w:rsidRPr="00DE5284">
          <w:rPr>
            <w:rFonts w:ascii="Times New Roman" w:hAnsi="Times New Roman"/>
            <w:highlight w:val="yellow"/>
            <w:lang w:val="en-US"/>
          </w:rPr>
          <w:t xml:space="preserve">For CSI and beam management use cases, it is indicated in UE AS capability in RRC (i.e., UECapabilityEnquiry/UECapabilityInformation). </w:t>
        </w:r>
      </w:ins>
    </w:p>
    <w:p w14:paraId="78304568" w14:textId="5CA7623F" w:rsidR="00120921" w:rsidRPr="00661657" w:rsidRDefault="00120921" w:rsidP="007354CF">
      <w:pPr>
        <w:pStyle w:val="Doc-text2"/>
        <w:numPr>
          <w:ilvl w:val="0"/>
          <w:numId w:val="155"/>
        </w:numPr>
        <w:overflowPunct/>
        <w:autoSpaceDE/>
        <w:autoSpaceDN/>
        <w:adjustRightInd/>
        <w:ind w:left="720"/>
        <w:textAlignment w:val="auto"/>
        <w:rPr>
          <w:ins w:id="1969" w:author="Ericsson (Felipe)" w:date="2023-10-17T12:51:00Z"/>
          <w:rFonts w:ascii="Times New Roman" w:hAnsi="Times New Roman"/>
          <w:lang w:val="en-US"/>
        </w:rPr>
      </w:pPr>
      <w:ins w:id="1970" w:author="Ericsson (Felipe)" w:date="2023-10-17T12:51:00Z">
        <w:r w:rsidRPr="00DE5284">
          <w:rPr>
            <w:rFonts w:ascii="Times New Roman" w:hAnsi="Times New Roman"/>
            <w:highlight w:val="yellow"/>
            <w:lang w:val="en-US"/>
          </w:rPr>
          <w:t>For positioning use case, it is indicated in positioning capability in LPP.</w:t>
        </w:r>
        <w:r w:rsidR="00C70133" w:rsidRPr="00661657">
          <w:rPr>
            <w:rFonts w:ascii="Times New Roman" w:hAnsi="Times New Roman"/>
            <w:lang w:val="en-US"/>
          </w:rPr>
          <w:br/>
        </w:r>
      </w:ins>
    </w:p>
    <w:p w14:paraId="6EE38D81" w14:textId="6C0F6F27" w:rsidR="00120921" w:rsidRPr="00661657" w:rsidRDefault="00120921" w:rsidP="007354CF">
      <w:pPr>
        <w:pStyle w:val="Doc-text2"/>
        <w:numPr>
          <w:ilvl w:val="0"/>
          <w:numId w:val="156"/>
        </w:numPr>
        <w:overflowPunct/>
        <w:autoSpaceDE/>
        <w:autoSpaceDN/>
        <w:adjustRightInd/>
        <w:ind w:left="360"/>
        <w:textAlignment w:val="auto"/>
        <w:rPr>
          <w:ins w:id="1971" w:author="Ericsson (Felipe)" w:date="2023-10-17T12:51:00Z"/>
          <w:rFonts w:ascii="Times New Roman" w:hAnsi="Times New Roman"/>
          <w:lang w:val="en-US"/>
        </w:rPr>
      </w:pPr>
      <w:ins w:id="1972" w:author="Ericsson (Felipe)" w:date="2023-10-17T12:51:00Z">
        <w:r w:rsidRPr="00483C94">
          <w:rPr>
            <w:rFonts w:ascii="Times New Roman" w:hAnsi="Times New Roman"/>
            <w:highlight w:val="yellow"/>
            <w:lang w:val="en-US"/>
          </w:rPr>
          <w:t>RAN2 confirm that stage 3 details of AI/ML-enabled Feature/FG (e.g. granularity of Feature/FG) in legacy UE capability are postponed to discuss in the normative phase.</w:t>
        </w:r>
        <w:r w:rsidR="00C70133" w:rsidRPr="00661657">
          <w:rPr>
            <w:rFonts w:ascii="Times New Roman" w:hAnsi="Times New Roman"/>
            <w:lang w:val="en-US"/>
          </w:rPr>
          <w:br/>
        </w:r>
      </w:ins>
    </w:p>
    <w:p w14:paraId="2AB88F44" w14:textId="182D5583" w:rsidR="00120921" w:rsidRPr="00661657" w:rsidRDefault="00120921" w:rsidP="007354CF">
      <w:pPr>
        <w:pStyle w:val="Doc-text2"/>
        <w:numPr>
          <w:ilvl w:val="0"/>
          <w:numId w:val="156"/>
        </w:numPr>
        <w:overflowPunct/>
        <w:autoSpaceDE/>
        <w:autoSpaceDN/>
        <w:adjustRightInd/>
        <w:ind w:left="360"/>
        <w:textAlignment w:val="auto"/>
        <w:rPr>
          <w:ins w:id="1973" w:author="Ericsson (Felipe)" w:date="2023-10-17T12:51:00Z"/>
          <w:rFonts w:ascii="Times New Roman" w:hAnsi="Times New Roman"/>
          <w:lang w:val="en-US"/>
        </w:rPr>
      </w:pPr>
      <w:ins w:id="1974" w:author="Ericsson (Felipe)" w:date="2023-10-17T12:51:00Z">
        <w:r w:rsidRPr="00A13EF0">
          <w:rPr>
            <w:rFonts w:ascii="Times New Roman" w:hAnsi="Times New Roman"/>
            <w:highlight w:val="yellow"/>
            <w:lang w:val="en-US"/>
          </w:rPr>
          <w:t>For additional condition reporting, the existing capability reporting framework cannot be used.  To report these conditions (if needed), UAI can be used as an example.  This can be defined and discussed in normative phase.   FSS signaling of additional conditions from network to UE</w:t>
        </w:r>
        <w:r w:rsidRPr="00661657">
          <w:rPr>
            <w:rFonts w:ascii="Times New Roman" w:hAnsi="Times New Roman"/>
            <w:lang w:val="en-US"/>
          </w:rPr>
          <w:t xml:space="preserve"> </w:t>
        </w:r>
        <w:r w:rsidR="00C70133" w:rsidRPr="00661657">
          <w:rPr>
            <w:rFonts w:ascii="Times New Roman" w:hAnsi="Times New Roman"/>
            <w:lang w:val="en-US"/>
          </w:rPr>
          <w:br/>
        </w:r>
      </w:ins>
    </w:p>
    <w:p w14:paraId="055CF1DB" w14:textId="77777777" w:rsidR="00120921" w:rsidRPr="00A13EF0" w:rsidRDefault="00120921" w:rsidP="007354CF">
      <w:pPr>
        <w:pStyle w:val="Doc-text2"/>
        <w:numPr>
          <w:ilvl w:val="0"/>
          <w:numId w:val="156"/>
        </w:numPr>
        <w:overflowPunct/>
        <w:autoSpaceDE/>
        <w:autoSpaceDN/>
        <w:adjustRightInd/>
        <w:ind w:left="360"/>
        <w:textAlignment w:val="auto"/>
        <w:rPr>
          <w:ins w:id="1975" w:author="Ericsson (Felipe)" w:date="2023-10-17T12:51:00Z"/>
          <w:rFonts w:ascii="Times New Roman" w:hAnsi="Times New Roman"/>
          <w:highlight w:val="yellow"/>
          <w:lang w:val="en-US"/>
        </w:rPr>
      </w:pPr>
      <w:ins w:id="1976" w:author="Ericsson (Felipe)" w:date="2023-10-17T12:51:00Z">
        <w:r w:rsidRPr="00A13EF0">
          <w:rPr>
            <w:rFonts w:ascii="Times New Roman" w:hAnsi="Times New Roman"/>
            <w:highlight w:val="yellow"/>
            <w:lang w:val="en-US"/>
          </w:rPr>
          <w:t xml:space="preserve">Capture in the TR the reactive and proactive approaches, i.e., the UE reacts to NW’s configuration, or the UE proactively informs the NW of updates/changes to its supported models/functionalities.     Review the definition by email during TP review phase.  </w:t>
        </w:r>
      </w:ins>
    </w:p>
    <w:p w14:paraId="009F6238" w14:textId="77777777" w:rsidR="00B20A21" w:rsidRDefault="00B20A21">
      <w:pPr>
        <w:spacing w:after="0"/>
        <w:rPr>
          <w:ins w:id="1977" w:author="Ericsson (Felipe)" w:date="2023-10-17T13:01:00Z"/>
        </w:rPr>
      </w:pPr>
    </w:p>
    <w:p w14:paraId="22F9D6D8" w14:textId="1A362D1C" w:rsidR="007E2CD9" w:rsidRPr="00661657" w:rsidRDefault="007E2CD9" w:rsidP="007E2CD9">
      <w:pPr>
        <w:rPr>
          <w:ins w:id="1978" w:author="Ericsson (Felipe)" w:date="2023-10-17T13:01:00Z"/>
          <w:rStyle w:val="affffa"/>
          <w:u w:val="single"/>
        </w:rPr>
      </w:pPr>
      <w:ins w:id="1979" w:author="Ericsson (Felipe)" w:date="2023-10-17T13:01:00Z">
        <w:r w:rsidRPr="00661657">
          <w:rPr>
            <w:rStyle w:val="affffa"/>
            <w:u w:val="single"/>
          </w:rPr>
          <w:t>Data Collection</w:t>
        </w:r>
      </w:ins>
    </w:p>
    <w:p w14:paraId="6B2CBB66" w14:textId="056647BE" w:rsidR="00B8500A" w:rsidRPr="00B8500A" w:rsidRDefault="00943788" w:rsidP="00B8500A">
      <w:pPr>
        <w:rPr>
          <w:ins w:id="1980" w:author="Ericsson (Felipe)" w:date="2023-10-17T13:03:00Z"/>
          <w:lang w:val="en-US"/>
        </w:rPr>
      </w:pPr>
      <w:ins w:id="1981" w:author="Ericsson (Felipe)" w:date="2023-10-17T13:04:00Z">
        <w:r>
          <w:rPr>
            <w:lang w:val="en-US"/>
          </w:rPr>
          <w:t>A</w:t>
        </w:r>
      </w:ins>
      <w:ins w:id="1982" w:author="Ericsson (Felipe)" w:date="2023-10-17T13:03:00Z">
        <w:r w:rsidR="00B8500A" w:rsidRPr="00B8500A">
          <w:rPr>
            <w:lang w:val="en-US"/>
          </w:rPr>
          <w:t>greements on NW-side data collection</w:t>
        </w:r>
      </w:ins>
      <w:ins w:id="1983" w:author="Ericsson (Felipe)" w:date="2023-10-17T13:04:00Z">
        <w:r>
          <w:rPr>
            <w:lang w:val="en-US"/>
          </w:rPr>
          <w:t>:</w:t>
        </w:r>
      </w:ins>
    </w:p>
    <w:p w14:paraId="2E1E17D1" w14:textId="77777777" w:rsidR="00B8500A" w:rsidRPr="004324A1" w:rsidRDefault="00B8500A" w:rsidP="00812A20">
      <w:pPr>
        <w:pStyle w:val="ac"/>
        <w:numPr>
          <w:ilvl w:val="0"/>
          <w:numId w:val="139"/>
        </w:numPr>
        <w:spacing w:beforeLines="50" w:before="120"/>
        <w:jc w:val="both"/>
        <w:rPr>
          <w:ins w:id="1984" w:author="Ericsson (Felipe)" w:date="2023-10-17T13:03:00Z"/>
          <w:rFonts w:eastAsia="宋体"/>
          <w:highlight w:val="yellow"/>
          <w:lang w:val="en-US" w:eastAsia="zh-CN"/>
        </w:rPr>
      </w:pPr>
      <w:ins w:id="1985" w:author="Ericsson (Felipe)" w:date="2023-10-17T13:03:00Z">
        <w:r w:rsidRPr="004324A1">
          <w:rPr>
            <w:rFonts w:eastAsia="宋体"/>
            <w:highlight w:val="yellow"/>
            <w:lang w:val="en-US" w:eastAsia="zh-CN"/>
          </w:rPr>
          <w:t>For CSI and beam management</w:t>
        </w:r>
      </w:ins>
    </w:p>
    <w:p w14:paraId="538465CC" w14:textId="67279CFE" w:rsidR="00B8500A" w:rsidRPr="004324A1" w:rsidRDefault="00B8500A" w:rsidP="007354CF">
      <w:pPr>
        <w:pStyle w:val="Doc-text2"/>
        <w:numPr>
          <w:ilvl w:val="0"/>
          <w:numId w:val="157"/>
        </w:numPr>
        <w:overflowPunct/>
        <w:autoSpaceDE/>
        <w:autoSpaceDN/>
        <w:adjustRightInd/>
        <w:textAlignment w:val="auto"/>
        <w:rPr>
          <w:ins w:id="1986" w:author="Ericsson (Felipe)" w:date="2023-10-17T13:03:00Z"/>
          <w:rFonts w:ascii="Times New Roman" w:hAnsi="Times New Roman"/>
          <w:highlight w:val="yellow"/>
          <w:lang w:val="en-US"/>
        </w:rPr>
      </w:pPr>
      <w:ins w:id="1987" w:author="Ericsson (Felipe)" w:date="2023-10-17T13:03:00Z">
        <w:r w:rsidRPr="004324A1">
          <w:rPr>
            <w:rFonts w:ascii="Times New Roman" w:hAnsi="Times New Roman"/>
            <w:highlight w:val="yellow"/>
            <w:lang w:val="en-US"/>
          </w:rPr>
          <w:t>For training of NW-side models, both gNB- and OAM-centric data collection are considered in the study.</w:t>
        </w:r>
      </w:ins>
      <w:ins w:id="1988" w:author="Ericsson (Felipe)" w:date="2023-10-17T13:06:00Z">
        <w:r w:rsidR="00661657" w:rsidRPr="004324A1">
          <w:rPr>
            <w:rFonts w:ascii="Times New Roman" w:hAnsi="Times New Roman"/>
            <w:highlight w:val="yellow"/>
            <w:lang w:val="en-US"/>
          </w:rPr>
          <w:br/>
        </w:r>
      </w:ins>
    </w:p>
    <w:p w14:paraId="194217C8" w14:textId="75D8CCA4" w:rsidR="00B8500A" w:rsidRPr="004324A1" w:rsidRDefault="00B8500A" w:rsidP="007354CF">
      <w:pPr>
        <w:pStyle w:val="Doc-text2"/>
        <w:numPr>
          <w:ilvl w:val="0"/>
          <w:numId w:val="157"/>
        </w:numPr>
        <w:overflowPunct/>
        <w:autoSpaceDE/>
        <w:autoSpaceDN/>
        <w:adjustRightInd/>
        <w:textAlignment w:val="auto"/>
        <w:rPr>
          <w:ins w:id="1989" w:author="Ericsson (Felipe)" w:date="2023-10-17T13:03:00Z"/>
          <w:rFonts w:ascii="Times New Roman" w:hAnsi="Times New Roman"/>
          <w:highlight w:val="yellow"/>
          <w:lang w:val="en-US"/>
        </w:rPr>
      </w:pPr>
      <w:ins w:id="1990" w:author="Ericsson (Felipe)" w:date="2023-10-17T13:03:00Z">
        <w:r w:rsidRPr="004324A1">
          <w:rPr>
            <w:rFonts w:ascii="Times New Roman" w:hAnsi="Times New Roman"/>
            <w:highlight w:val="yellow"/>
            <w:lang w:val="en-US"/>
          </w:rPr>
          <w:t>For training of NW-side models, the gNB-centric data collection implies that the gNB configures the UE to initiate/terminate the data collection procedure.  To further study the details of the data collection configuration</w:t>
        </w:r>
      </w:ins>
      <w:ins w:id="1991" w:author="Ericsson (Felipe)" w:date="2023-10-17T13:06:00Z">
        <w:r w:rsidR="00661657" w:rsidRPr="004324A1">
          <w:rPr>
            <w:rFonts w:ascii="Times New Roman" w:hAnsi="Times New Roman"/>
            <w:highlight w:val="yellow"/>
            <w:lang w:val="en-US"/>
          </w:rPr>
          <w:br/>
        </w:r>
      </w:ins>
    </w:p>
    <w:p w14:paraId="179710E0" w14:textId="5B971A39" w:rsidR="00B8500A" w:rsidRPr="004324A1" w:rsidRDefault="00B8500A" w:rsidP="007354CF">
      <w:pPr>
        <w:pStyle w:val="Doc-text2"/>
        <w:numPr>
          <w:ilvl w:val="0"/>
          <w:numId w:val="157"/>
        </w:numPr>
        <w:overflowPunct/>
        <w:autoSpaceDE/>
        <w:autoSpaceDN/>
        <w:adjustRightInd/>
        <w:textAlignment w:val="auto"/>
        <w:rPr>
          <w:ins w:id="1992" w:author="Ericsson (Felipe)" w:date="2023-10-17T13:03:00Z"/>
          <w:rFonts w:ascii="Times New Roman" w:hAnsi="Times New Roman"/>
          <w:highlight w:val="yellow"/>
          <w:lang w:val="en-US"/>
        </w:rPr>
      </w:pPr>
      <w:ins w:id="1993" w:author="Ericsson (Felipe)" w:date="2023-10-17T13:03:00Z">
        <w:r w:rsidRPr="004324A1">
          <w:rPr>
            <w:rFonts w:ascii="Times New Roman" w:hAnsi="Times New Roman"/>
            <w:highlight w:val="yellow"/>
            <w:lang w:val="en-US"/>
          </w:rPr>
          <w:t>For training of NW-side models, an OAM-centric data collection implies that the OAM provides the configuration (via the gNB) needed for the UE to initiate/terminate the data collection procedure. MDT framework can be considered.</w:t>
        </w:r>
      </w:ins>
      <w:ins w:id="1994" w:author="Ericsson (Felipe)" w:date="2023-10-17T13:06:00Z">
        <w:r w:rsidR="00661657" w:rsidRPr="004324A1">
          <w:rPr>
            <w:rFonts w:ascii="Times New Roman" w:hAnsi="Times New Roman"/>
            <w:highlight w:val="yellow"/>
            <w:lang w:val="en-US"/>
          </w:rPr>
          <w:br/>
        </w:r>
      </w:ins>
    </w:p>
    <w:p w14:paraId="196F2437" w14:textId="0CBEBB3E" w:rsidR="00B8500A" w:rsidRPr="004324A1" w:rsidRDefault="00B8500A" w:rsidP="007354CF">
      <w:pPr>
        <w:pStyle w:val="Doc-text2"/>
        <w:numPr>
          <w:ilvl w:val="0"/>
          <w:numId w:val="157"/>
        </w:numPr>
        <w:overflowPunct/>
        <w:autoSpaceDE/>
        <w:autoSpaceDN/>
        <w:adjustRightInd/>
        <w:textAlignment w:val="auto"/>
        <w:rPr>
          <w:ins w:id="1995" w:author="Ericsson (Felipe)" w:date="2023-10-17T13:03:00Z"/>
          <w:rFonts w:ascii="Times New Roman" w:hAnsi="Times New Roman"/>
          <w:highlight w:val="yellow"/>
          <w:lang w:val="en-US"/>
        </w:rPr>
      </w:pPr>
      <w:ins w:id="1996" w:author="Ericsson (Felipe)" w:date="2023-10-17T13:03:00Z">
        <w:r w:rsidRPr="004324A1">
          <w:rPr>
            <w:rFonts w:ascii="Times New Roman" w:hAnsi="Times New Roman"/>
            <w:highlight w:val="yellow"/>
            <w:lang w:val="en-US"/>
          </w:rPr>
          <w:t>Related to gNB-centric data collection for NW-side model training, RAN2 studies the potential impact on L3 signalling for the reporting of collected data, taking into account RAN1 further inputs/progress.</w:t>
        </w:r>
      </w:ins>
      <w:ins w:id="1997" w:author="Ericsson (Felipe)" w:date="2023-10-17T13:06:00Z">
        <w:r w:rsidR="00661657" w:rsidRPr="004324A1">
          <w:rPr>
            <w:rFonts w:ascii="Times New Roman" w:hAnsi="Times New Roman"/>
            <w:highlight w:val="yellow"/>
            <w:lang w:val="en-US"/>
          </w:rPr>
          <w:br/>
        </w:r>
      </w:ins>
    </w:p>
    <w:p w14:paraId="57CD065B" w14:textId="77437652" w:rsidR="00B8500A" w:rsidRPr="004324A1" w:rsidRDefault="00B8500A" w:rsidP="007354CF">
      <w:pPr>
        <w:pStyle w:val="Doc-text2"/>
        <w:numPr>
          <w:ilvl w:val="0"/>
          <w:numId w:val="157"/>
        </w:numPr>
        <w:overflowPunct/>
        <w:autoSpaceDE/>
        <w:autoSpaceDN/>
        <w:adjustRightInd/>
        <w:textAlignment w:val="auto"/>
        <w:rPr>
          <w:ins w:id="1998" w:author="Ericsson (Felipe)" w:date="2023-10-17T13:03:00Z"/>
          <w:rFonts w:ascii="Times New Roman" w:hAnsi="Times New Roman"/>
          <w:highlight w:val="yellow"/>
          <w:lang w:val="en-US"/>
        </w:rPr>
      </w:pPr>
      <w:ins w:id="1999" w:author="Ericsson (Felipe)" w:date="2023-10-17T13:03:00Z">
        <w:r w:rsidRPr="004324A1">
          <w:rPr>
            <w:rFonts w:ascii="Times New Roman" w:hAnsi="Times New Roman"/>
            <w:highlight w:val="yellow"/>
            <w:lang w:val="en-US"/>
          </w:rPr>
          <w:t>Related to OAM-centric data collection for NW-side model training, RAN2 studies the potential impact at on the MDT for connected mode, taking into account RAN1 further inputs/progress</w:t>
        </w:r>
      </w:ins>
    </w:p>
    <w:p w14:paraId="6F79A99F" w14:textId="6D50767A" w:rsidR="00B8500A" w:rsidRPr="00B8500A" w:rsidRDefault="00B8500A" w:rsidP="00B8500A">
      <w:pPr>
        <w:rPr>
          <w:ins w:id="2000" w:author="Ericsson (Felipe)" w:date="2023-10-17T13:03:00Z"/>
          <w:lang w:val="en-US"/>
        </w:rPr>
      </w:pPr>
    </w:p>
    <w:p w14:paraId="296D2D6D" w14:textId="77777777" w:rsidR="00B8500A" w:rsidRPr="004324A1" w:rsidRDefault="00B8500A" w:rsidP="00812A20">
      <w:pPr>
        <w:pStyle w:val="ac"/>
        <w:numPr>
          <w:ilvl w:val="0"/>
          <w:numId w:val="139"/>
        </w:numPr>
        <w:spacing w:beforeLines="50" w:before="120"/>
        <w:jc w:val="both"/>
        <w:rPr>
          <w:ins w:id="2001" w:author="Ericsson (Felipe)" w:date="2023-10-17T13:03:00Z"/>
          <w:rFonts w:eastAsia="宋体"/>
          <w:highlight w:val="yellow"/>
          <w:lang w:val="en-US" w:eastAsia="zh-CN"/>
        </w:rPr>
      </w:pPr>
      <w:ins w:id="2002" w:author="Ericsson (Felipe)" w:date="2023-10-17T13:03:00Z">
        <w:r w:rsidRPr="004324A1">
          <w:rPr>
            <w:rFonts w:eastAsia="宋体"/>
            <w:highlight w:val="yellow"/>
            <w:lang w:val="en-US" w:eastAsia="zh-CN"/>
          </w:rPr>
          <w:t>Positioning</w:t>
        </w:r>
      </w:ins>
    </w:p>
    <w:p w14:paraId="3D338F29" w14:textId="47487286" w:rsidR="008D05A3" w:rsidRPr="004324A1" w:rsidRDefault="00B8500A" w:rsidP="007354CF">
      <w:pPr>
        <w:pStyle w:val="Doc-text2"/>
        <w:numPr>
          <w:ilvl w:val="0"/>
          <w:numId w:val="157"/>
        </w:numPr>
        <w:overflowPunct/>
        <w:autoSpaceDE/>
        <w:autoSpaceDN/>
        <w:adjustRightInd/>
        <w:textAlignment w:val="auto"/>
        <w:rPr>
          <w:ins w:id="2003" w:author="Ericsson (Felipe)" w:date="2023-10-17T13:07:00Z"/>
          <w:rFonts w:ascii="Times New Roman" w:hAnsi="Times New Roman"/>
          <w:highlight w:val="yellow"/>
          <w:lang w:val="en-US"/>
        </w:rPr>
      </w:pPr>
      <w:ins w:id="2004" w:author="Ericsson (Felipe)" w:date="2023-10-17T13:03:00Z">
        <w:r w:rsidRPr="004324A1">
          <w:rPr>
            <w:rFonts w:ascii="Times New Roman" w:hAnsi="Times New Roman"/>
            <w:highlight w:val="yellow"/>
            <w:lang w:val="en-US"/>
          </w:rPr>
          <w:lastRenderedPageBreak/>
          <w:t>For LMF sided inference (case 2b, case 3b), RAN2 assumes LPP protocol should be applied to the data collected by UE and terminated at LMF, while the NRPPa protocol should be applied to the data collected by gNB and terminated at LMF.</w:t>
        </w:r>
      </w:ins>
      <w:ins w:id="2005" w:author="Ericsson (Felipe)" w:date="2023-10-17T16:38:00Z">
        <w:r w:rsidR="00E144E8" w:rsidRPr="004324A1">
          <w:rPr>
            <w:rFonts w:ascii="Times New Roman" w:hAnsi="Times New Roman"/>
            <w:highlight w:val="yellow"/>
            <w:lang w:val="en-US"/>
          </w:rPr>
          <w:br/>
        </w:r>
      </w:ins>
    </w:p>
    <w:p w14:paraId="7C94CE83" w14:textId="312A4205" w:rsidR="00B8500A" w:rsidRPr="004324A1" w:rsidRDefault="00B8500A" w:rsidP="007354CF">
      <w:pPr>
        <w:pStyle w:val="Doc-text2"/>
        <w:numPr>
          <w:ilvl w:val="0"/>
          <w:numId w:val="157"/>
        </w:numPr>
        <w:overflowPunct/>
        <w:autoSpaceDE/>
        <w:autoSpaceDN/>
        <w:adjustRightInd/>
        <w:textAlignment w:val="auto"/>
        <w:rPr>
          <w:ins w:id="2006" w:author="Ericsson (Felipe)" w:date="2023-10-17T13:22:00Z"/>
          <w:rFonts w:ascii="Times New Roman" w:hAnsi="Times New Roman"/>
          <w:highlight w:val="yellow"/>
          <w:lang w:val="en-US"/>
        </w:rPr>
      </w:pPr>
      <w:ins w:id="2007" w:author="Ericsson (Felipe)" w:date="2023-10-17T13:03:00Z">
        <w:r w:rsidRPr="004324A1">
          <w:rPr>
            <w:rFonts w:ascii="Times New Roman" w:hAnsi="Times New Roman"/>
            <w:highlight w:val="yellow"/>
            <w:lang w:val="en-US"/>
          </w:rPr>
          <w:t>For LMF sided performance monitoring, RAN2 assumes LPP protocol should be applied to the data collected by UE and terminated at LMF, while the NRPPa protocol should be applied to the data collected by gNB and terminated at LMF.</w:t>
        </w:r>
      </w:ins>
    </w:p>
    <w:p w14:paraId="04A9124F" w14:textId="77777777" w:rsidR="00171A20" w:rsidRPr="008305DC" w:rsidRDefault="00171A20" w:rsidP="00812A20">
      <w:pPr>
        <w:pStyle w:val="Doc-text2"/>
        <w:overflowPunct/>
        <w:autoSpaceDE/>
        <w:autoSpaceDN/>
        <w:adjustRightInd/>
        <w:ind w:left="0" w:firstLine="0"/>
        <w:textAlignment w:val="auto"/>
        <w:rPr>
          <w:ins w:id="2008" w:author="Ericsson (Felipe)" w:date="2023-10-17T13:03:00Z"/>
          <w:rFonts w:ascii="Times New Roman" w:hAnsi="Times New Roman"/>
          <w:lang w:val="en-US"/>
        </w:rPr>
      </w:pPr>
    </w:p>
    <w:p w14:paraId="5F796CAF" w14:textId="6B2A0B76" w:rsidR="008D05A3" w:rsidRDefault="00B8500A" w:rsidP="00812A20">
      <w:pPr>
        <w:pStyle w:val="ac"/>
        <w:numPr>
          <w:ilvl w:val="0"/>
          <w:numId w:val="139"/>
        </w:numPr>
        <w:spacing w:beforeLines="50" w:before="120"/>
        <w:jc w:val="both"/>
        <w:rPr>
          <w:ins w:id="2009" w:author="Ericsson (Felipe)" w:date="2023-10-17T13:07:00Z"/>
          <w:lang w:val="en-US"/>
        </w:rPr>
      </w:pPr>
      <w:ins w:id="2010" w:author="Ericsson (Felipe)" w:date="2023-10-17T13:03:00Z">
        <w:r w:rsidRPr="00812A20">
          <w:rPr>
            <w:rFonts w:eastAsia="宋体"/>
            <w:lang w:val="en-US" w:eastAsia="zh-CN"/>
          </w:rPr>
          <w:t>General</w:t>
        </w:r>
      </w:ins>
    </w:p>
    <w:p w14:paraId="58DA2778" w14:textId="070202DE" w:rsidR="008D05A3" w:rsidRPr="003A6751" w:rsidRDefault="00B8500A" w:rsidP="00B8500A">
      <w:pPr>
        <w:rPr>
          <w:ins w:id="2011" w:author="Ericsson (Felipe)" w:date="2023-10-17T13:07:00Z"/>
          <w:highlight w:val="yellow"/>
          <w:lang w:val="en-US"/>
        </w:rPr>
      </w:pPr>
      <w:ins w:id="2012" w:author="Ericsson (Felipe)" w:date="2023-10-17T13:03:00Z">
        <w:r w:rsidRPr="003A6751">
          <w:rPr>
            <w:highlight w:val="yellow"/>
            <w:lang w:val="en-US"/>
          </w:rPr>
          <w:t>Principles in proposal 4 and 9</w:t>
        </w:r>
      </w:ins>
      <w:ins w:id="2013" w:author="Ericsson (Felipe)" w:date="2023-10-17T13:18:00Z">
        <w:r w:rsidR="00835ED4" w:rsidRPr="003A6751">
          <w:rPr>
            <w:highlight w:val="yellow"/>
            <w:lang w:val="en-US"/>
          </w:rPr>
          <w:t xml:space="preserve"> </w:t>
        </w:r>
        <w:r w:rsidR="00835ED4" w:rsidRPr="003A6751">
          <w:rPr>
            <w:i/>
            <w:iCs/>
            <w:highlight w:val="yellow"/>
            <w:lang w:val="en-US"/>
          </w:rPr>
          <w:t xml:space="preserve">(in </w:t>
        </w:r>
      </w:ins>
      <w:r w:rsidR="004C2188" w:rsidRPr="003A6751">
        <w:rPr>
          <w:i/>
          <w:iCs/>
          <w:highlight w:val="yellow"/>
          <w:lang w:val="en-US"/>
        </w:rPr>
        <w:fldChar w:fldCharType="begin"/>
      </w:r>
      <w:r w:rsidR="004C2188" w:rsidRPr="003A6751">
        <w:rPr>
          <w:i/>
          <w:iCs/>
          <w:highlight w:val="yellow"/>
          <w:lang w:val="en-US"/>
        </w:rPr>
        <w:instrText xml:space="preserve"> HYPERLINK "http://www.3gpp.org/ftp//tsg_ran/WG2_RL2/TSGR2_123bis/Docs//R2-2311203.zip" </w:instrText>
      </w:r>
      <w:r w:rsidR="004C2188" w:rsidRPr="003A6751">
        <w:rPr>
          <w:i/>
          <w:iCs/>
          <w:highlight w:val="yellow"/>
          <w:lang w:val="en-US"/>
        </w:rPr>
        <w:fldChar w:fldCharType="separate"/>
      </w:r>
      <w:ins w:id="2014" w:author="Ericsson (Felipe)" w:date="2023-10-17T13:19:00Z">
        <w:r w:rsidR="004C2188" w:rsidRPr="003A6751">
          <w:rPr>
            <w:rStyle w:val="aa"/>
            <w:i/>
            <w:iCs/>
            <w:highlight w:val="yellow"/>
            <w:lang w:val="en-US"/>
          </w:rPr>
          <w:t>R2-2311203</w:t>
        </w:r>
        <w:r w:rsidR="004C2188" w:rsidRPr="003A6751">
          <w:rPr>
            <w:i/>
            <w:iCs/>
            <w:highlight w:val="yellow"/>
            <w:lang w:val="en-US"/>
          </w:rPr>
          <w:fldChar w:fldCharType="end"/>
        </w:r>
      </w:ins>
      <w:ins w:id="2015" w:author="Ericsson (Felipe)" w:date="2023-10-17T13:18:00Z">
        <w:r w:rsidR="00835ED4" w:rsidRPr="003A6751">
          <w:rPr>
            <w:i/>
            <w:iCs/>
            <w:highlight w:val="yellow"/>
            <w:lang w:val="en-US"/>
          </w:rPr>
          <w:t>)</w:t>
        </w:r>
      </w:ins>
      <w:ins w:id="2016" w:author="Ericsson (Felipe)" w:date="2023-10-17T13:03:00Z">
        <w:r w:rsidRPr="003A6751">
          <w:rPr>
            <w:highlight w:val="yellow"/>
            <w:lang w:val="en-US"/>
          </w:rPr>
          <w:t xml:space="preserve"> will be captured as one combined set of principles for NW-side data collection:</w:t>
        </w:r>
      </w:ins>
    </w:p>
    <w:p w14:paraId="1E7EFCDB" w14:textId="77777777" w:rsidR="008D05A3" w:rsidRPr="003A6751" w:rsidRDefault="00B8500A" w:rsidP="007354CF">
      <w:pPr>
        <w:pStyle w:val="ac"/>
        <w:numPr>
          <w:ilvl w:val="0"/>
          <w:numId w:val="158"/>
        </w:numPr>
        <w:rPr>
          <w:ins w:id="2017" w:author="Ericsson (Felipe)" w:date="2023-10-17T13:07:00Z"/>
          <w:highlight w:val="yellow"/>
          <w:lang w:val="en-US"/>
        </w:rPr>
      </w:pPr>
      <w:ins w:id="2018" w:author="Ericsson (Felipe)" w:date="2023-10-17T13:03:00Z">
        <w:r w:rsidRPr="003A6751">
          <w:rPr>
            <w:highlight w:val="yellow"/>
            <w:lang w:val="en-US"/>
          </w:rPr>
          <w:t>logging is supported</w:t>
        </w:r>
      </w:ins>
    </w:p>
    <w:p w14:paraId="7B6F8EB0" w14:textId="77777777" w:rsidR="00437BA6" w:rsidRPr="003A6751" w:rsidRDefault="00B8500A" w:rsidP="007354CF">
      <w:pPr>
        <w:pStyle w:val="ac"/>
        <w:numPr>
          <w:ilvl w:val="0"/>
          <w:numId w:val="158"/>
        </w:numPr>
        <w:rPr>
          <w:ins w:id="2019" w:author="Ericsson (Felipe)" w:date="2023-10-17T13:07:00Z"/>
          <w:highlight w:val="yellow"/>
          <w:lang w:val="en-US"/>
        </w:rPr>
      </w:pPr>
      <w:ins w:id="2020" w:author="Ericsson (Felipe)" w:date="2023-10-17T13:03:00Z">
        <w:r w:rsidRPr="003A6751">
          <w:rPr>
            <w:highlight w:val="yellow"/>
            <w:lang w:val="en-US"/>
          </w:rPr>
          <w:t xml:space="preserve">periodic, event based reporting, on demand report </w:t>
        </w:r>
      </w:ins>
    </w:p>
    <w:p w14:paraId="217B7B27" w14:textId="77777777" w:rsidR="00437BA6" w:rsidRPr="003A6751" w:rsidRDefault="00B8500A" w:rsidP="007354CF">
      <w:pPr>
        <w:pStyle w:val="ac"/>
        <w:numPr>
          <w:ilvl w:val="0"/>
          <w:numId w:val="158"/>
        </w:numPr>
        <w:rPr>
          <w:ins w:id="2021" w:author="Ericsson (Felipe)" w:date="2023-10-17T13:08:00Z"/>
          <w:highlight w:val="yellow"/>
          <w:lang w:val="en-US"/>
        </w:rPr>
      </w:pPr>
      <w:ins w:id="2022" w:author="Ericsson (Felipe)" w:date="2023-10-17T13:03:00Z">
        <w:r w:rsidRPr="003A6751">
          <w:rPr>
            <w:highlight w:val="yellow"/>
            <w:lang w:val="en-US"/>
          </w:rPr>
          <w:t>The UE memory, processing power, energy consumption, signalling overhead should be taken into account</w:t>
        </w:r>
      </w:ins>
    </w:p>
    <w:p w14:paraId="0E58B914" w14:textId="45B08F6F" w:rsidR="007E2CD9" w:rsidRPr="00437BA6" w:rsidRDefault="004F3130" w:rsidP="00437BA6">
      <w:pPr>
        <w:rPr>
          <w:ins w:id="2023" w:author="Ericsson (Felipe)" w:date="2023-10-17T13:01:00Z"/>
          <w:rStyle w:val="affff9"/>
          <w:b w:val="0"/>
          <w:bCs w:val="0"/>
          <w:lang w:val="en-US"/>
        </w:rPr>
      </w:pPr>
      <w:ins w:id="2024" w:author="Ericsson (Felipe)" w:date="2023-10-17T13:02:00Z">
        <w:r w:rsidRPr="004324A1">
          <w:rPr>
            <w:highlight w:val="yellow"/>
            <w:lang w:val="en-US"/>
          </w:rPr>
          <w:t>Note: The above principles, can be revised depending on RAN1 progress/requirements</w:t>
        </w:r>
      </w:ins>
    </w:p>
    <w:p w14:paraId="3F1042FD" w14:textId="77777777" w:rsidR="007E2CD9" w:rsidRDefault="007E2CD9">
      <w:pPr>
        <w:spacing w:after="0"/>
        <w:rPr>
          <w:ins w:id="2025" w:author="Ericsson (Felipe)" w:date="2023-10-17T13:24:00Z"/>
        </w:rPr>
      </w:pPr>
    </w:p>
    <w:p w14:paraId="3A991DE9" w14:textId="125ED57E" w:rsidR="00873ABD" w:rsidRDefault="00873ABD" w:rsidP="00873ABD">
      <w:pPr>
        <w:rPr>
          <w:ins w:id="2026" w:author="Ericsson (Felipe)" w:date="2023-10-17T13:24:00Z"/>
          <w:rStyle w:val="affffa"/>
          <w:u w:val="single"/>
        </w:rPr>
      </w:pPr>
      <w:ins w:id="2027" w:author="Ericsson (Felipe)" w:date="2023-10-17T13:24:00Z">
        <w:r>
          <w:rPr>
            <w:rStyle w:val="affffa"/>
            <w:u w:val="single"/>
          </w:rPr>
          <w:t>Model transfer/delivery</w:t>
        </w:r>
      </w:ins>
    </w:p>
    <w:p w14:paraId="5482514A" w14:textId="0FEE52B4" w:rsidR="00925C67" w:rsidRPr="00812A20" w:rsidRDefault="00925C67" w:rsidP="00812A20">
      <w:pPr>
        <w:pStyle w:val="EditorsNote"/>
        <w:rPr>
          <w:ins w:id="2028" w:author="Ericsson (Felipe)" w:date="2023-10-17T13:25:00Z"/>
          <w:lang w:val="en-US"/>
        </w:rPr>
      </w:pPr>
      <w:ins w:id="2029" w:author="Ericsson (Felipe)" w:date="2023-10-17T13:25:00Z">
        <w:r>
          <w:rPr>
            <w:lang w:val="en-US"/>
          </w:rPr>
          <w:t xml:space="preserve">Rapporteur’s Note: The following agreement relate to </w:t>
        </w:r>
        <w:r>
          <w:fldChar w:fldCharType="begin"/>
        </w:r>
        <w:r>
          <w:instrText>HYPERLINK "http://www.3gpp.org/ftp//tsg_ran/WG2_RL2/TSGR2_123bis/Docs//R2-2310274.zip"</w:instrText>
        </w:r>
        <w:r>
          <w:fldChar w:fldCharType="separate"/>
        </w:r>
        <w:r w:rsidRPr="000550B6">
          <w:rPr>
            <w:rStyle w:val="aa"/>
            <w:lang w:val="en-US"/>
          </w:rPr>
          <w:t>R2-2310274</w:t>
        </w:r>
        <w:r>
          <w:rPr>
            <w:rStyle w:val="aa"/>
            <w:lang w:val="en-US"/>
          </w:rPr>
          <w:fldChar w:fldCharType="end"/>
        </w:r>
        <w:r>
          <w:rPr>
            <w:lang w:val="en-US"/>
          </w:rPr>
          <w:t>.</w:t>
        </w:r>
      </w:ins>
    </w:p>
    <w:p w14:paraId="4C3C473C" w14:textId="77777777" w:rsidR="00925C67" w:rsidRPr="00F30DB7" w:rsidRDefault="00925C67" w:rsidP="00F30DB7">
      <w:pPr>
        <w:pStyle w:val="Doc-text2"/>
        <w:ind w:left="363"/>
        <w:rPr>
          <w:ins w:id="2030" w:author="Ericsson (Felipe)" w:date="2023-10-17T13:24:00Z"/>
          <w:rFonts w:ascii="Times New Roman" w:eastAsia="宋体" w:hAnsi="Times New Roman"/>
          <w:szCs w:val="20"/>
          <w:lang w:val="en-US"/>
        </w:rPr>
      </w:pPr>
      <w:ins w:id="2031" w:author="Ericsson (Felipe)" w:date="2023-10-17T13:24:00Z">
        <w:r w:rsidRPr="00F30DB7">
          <w:rPr>
            <w:rFonts w:ascii="Times New Roman" w:eastAsia="宋体" w:hAnsi="Times New Roman"/>
            <w:szCs w:val="20"/>
            <w:lang w:val="en-US"/>
          </w:rPr>
          <w:t>Proposal 4: It is proposed to split solution 4 to solution 4a and 4b:</w:t>
        </w:r>
      </w:ins>
    </w:p>
    <w:p w14:paraId="3F859B5E" w14:textId="77777777" w:rsidR="00925C67" w:rsidRPr="005A1354" w:rsidRDefault="00925C67" w:rsidP="00F30DB7">
      <w:pPr>
        <w:pStyle w:val="Doc-text2"/>
        <w:ind w:left="363"/>
        <w:rPr>
          <w:ins w:id="2032" w:author="Ericsson (Felipe)" w:date="2023-10-17T13:24:00Z"/>
          <w:rFonts w:ascii="Times New Roman" w:eastAsia="宋体" w:hAnsi="Times New Roman"/>
          <w:szCs w:val="20"/>
          <w:highlight w:val="yellow"/>
          <w:lang w:val="en-US"/>
        </w:rPr>
      </w:pPr>
      <w:ins w:id="2033" w:author="Ericsson (Felipe)" w:date="2023-10-17T13:24:00Z">
        <w:r w:rsidRPr="005A1354">
          <w:rPr>
            <w:rFonts w:ascii="Times New Roman" w:eastAsia="宋体" w:hAnsi="Times New Roman"/>
            <w:szCs w:val="20"/>
            <w:highlight w:val="yellow"/>
            <w:lang w:val="en-US"/>
          </w:rPr>
          <w:t>- Solution 4a: OTT server can transfer/delivery AI/ML model(s) to UE (transparent to 3GPP).</w:t>
        </w:r>
      </w:ins>
    </w:p>
    <w:p w14:paraId="03A6456F" w14:textId="77777777" w:rsidR="00925C67" w:rsidRPr="005A1354" w:rsidRDefault="00925C67" w:rsidP="00F30DB7">
      <w:pPr>
        <w:pStyle w:val="Doc-text2"/>
        <w:ind w:left="363"/>
        <w:rPr>
          <w:ins w:id="2034" w:author="Ericsson (Felipe)" w:date="2023-10-17T13:24:00Z"/>
          <w:rFonts w:ascii="Times New Roman" w:eastAsia="宋体" w:hAnsi="Times New Roman"/>
          <w:szCs w:val="20"/>
          <w:highlight w:val="yellow"/>
          <w:lang w:val="en-US"/>
        </w:rPr>
      </w:pPr>
      <w:ins w:id="2035" w:author="Ericsson (Felipe)" w:date="2023-10-17T13:24:00Z">
        <w:r w:rsidRPr="005A1354">
          <w:rPr>
            <w:rFonts w:ascii="Times New Roman" w:eastAsia="宋体" w:hAnsi="Times New Roman"/>
            <w:szCs w:val="20"/>
            <w:highlight w:val="yellow"/>
            <w:lang w:val="en-US"/>
          </w:rPr>
          <w:t>- Solution 4b: OAM can transfer/delivery AI/ML model(s) to UE.</w:t>
        </w:r>
      </w:ins>
    </w:p>
    <w:p w14:paraId="2BCC0FFB" w14:textId="77777777" w:rsidR="00925C67" w:rsidRPr="00F30DB7" w:rsidRDefault="00925C67" w:rsidP="00F30DB7">
      <w:pPr>
        <w:pStyle w:val="Doc-text2"/>
        <w:ind w:left="363"/>
        <w:rPr>
          <w:ins w:id="2036" w:author="Ericsson (Felipe)" w:date="2023-10-17T13:24:00Z"/>
          <w:rFonts w:ascii="Times New Roman" w:eastAsia="宋体" w:hAnsi="Times New Roman"/>
          <w:b/>
          <w:bCs/>
          <w:szCs w:val="20"/>
          <w:lang w:val="en-US"/>
        </w:rPr>
      </w:pPr>
      <w:ins w:id="2037" w:author="Ericsson (Felipe)" w:date="2023-10-17T13:24:00Z">
        <w:r w:rsidRPr="005A1354">
          <w:rPr>
            <w:rFonts w:ascii="Times New Roman" w:eastAsia="宋体" w:hAnsi="Times New Roman"/>
            <w:b/>
            <w:bCs/>
            <w:szCs w:val="20"/>
            <w:highlight w:val="yellow"/>
            <w:lang w:val="en-US"/>
          </w:rPr>
          <w:t>=&gt;</w:t>
        </w:r>
        <w:r w:rsidRPr="005A1354">
          <w:rPr>
            <w:rFonts w:ascii="Times New Roman" w:eastAsia="宋体" w:hAnsi="Times New Roman"/>
            <w:b/>
            <w:bCs/>
            <w:szCs w:val="20"/>
            <w:highlight w:val="yellow"/>
            <w:lang w:val="en-US"/>
          </w:rPr>
          <w:tab/>
          <w:t>Agree to split</w:t>
        </w:r>
        <w:r w:rsidRPr="00F30DB7">
          <w:rPr>
            <w:rFonts w:ascii="Times New Roman" w:eastAsia="宋体" w:hAnsi="Times New Roman"/>
            <w:b/>
            <w:bCs/>
            <w:szCs w:val="20"/>
            <w:lang w:val="en-US"/>
          </w:rPr>
          <w:t xml:space="preserve"> </w:t>
        </w:r>
      </w:ins>
    </w:p>
    <w:p w14:paraId="4E8DE022" w14:textId="77777777" w:rsidR="00925C67" w:rsidRDefault="00925C67" w:rsidP="00925C67">
      <w:pPr>
        <w:pStyle w:val="Doc-text2"/>
        <w:ind w:left="0" w:firstLine="0"/>
        <w:rPr>
          <w:ins w:id="2038" w:author="Ericsson (Felipe)" w:date="2023-10-17T13:26:00Z"/>
          <w:lang w:val="en-US"/>
        </w:rPr>
      </w:pPr>
    </w:p>
    <w:p w14:paraId="340C5825" w14:textId="75B813D0" w:rsidR="00C63C34" w:rsidRPr="008E61CB" w:rsidRDefault="00C63C34" w:rsidP="00C63C34">
      <w:pPr>
        <w:pStyle w:val="EditorsNote"/>
        <w:rPr>
          <w:ins w:id="2039" w:author="Ericsson (Felipe)" w:date="2023-10-17T13:26:00Z"/>
          <w:lang w:val="en-US"/>
        </w:rPr>
      </w:pPr>
      <w:ins w:id="2040" w:author="Ericsson (Felipe)" w:date="2023-10-17T13:26:00Z">
        <w:r>
          <w:rPr>
            <w:lang w:val="en-US"/>
          </w:rPr>
          <w:t xml:space="preserve">Rapporteur’s Note: The following agreement relate to </w:t>
        </w:r>
        <w:r>
          <w:fldChar w:fldCharType="begin"/>
        </w:r>
        <w:r>
          <w:instrText>HYPERLINK "http://www.3gpp.org/ftp//tsg_ran/WG2_RL2/TSGR2_123bis/Docs//R2-2310209.zip"</w:instrText>
        </w:r>
        <w:r>
          <w:fldChar w:fldCharType="separate"/>
        </w:r>
        <w:r w:rsidRPr="000550B6">
          <w:rPr>
            <w:rStyle w:val="aa"/>
            <w:lang w:val="en-US"/>
          </w:rPr>
          <w:t>R2-2310209</w:t>
        </w:r>
        <w:r>
          <w:rPr>
            <w:rStyle w:val="aa"/>
            <w:lang w:val="en-US"/>
          </w:rPr>
          <w:fldChar w:fldCharType="end"/>
        </w:r>
      </w:ins>
      <w:ins w:id="2041" w:author="Ericsson (Felipe)" w:date="2023-10-17T13:28:00Z">
        <w:r w:rsidR="00BE6CD9">
          <w:rPr>
            <w:lang w:val="en-US"/>
          </w:rPr>
          <w:t>. The</w:t>
        </w:r>
      </w:ins>
      <w:ins w:id="2042" w:author="Ericsson (Felipe)" w:date="2023-10-17T13:27:00Z">
        <w:r w:rsidR="009D051D">
          <w:rPr>
            <w:lang w:val="en-US"/>
          </w:rPr>
          <w:t xml:space="preserve"> Table</w:t>
        </w:r>
      </w:ins>
      <w:ins w:id="2043" w:author="Ericsson (Felipe)" w:date="2023-10-17T13:28:00Z">
        <w:r w:rsidR="00BE6CD9">
          <w:rPr>
            <w:lang w:val="en-US"/>
          </w:rPr>
          <w:t xml:space="preserve"> mentioned in the proposal </w:t>
        </w:r>
        <w:r w:rsidR="00661A18">
          <w:rPr>
            <w:lang w:val="en-US"/>
          </w:rPr>
          <w:t xml:space="preserve">will further be discussed by email </w:t>
        </w:r>
      </w:ins>
      <w:ins w:id="2044" w:author="Ericsson (Felipe)" w:date="2023-10-17T13:29:00Z">
        <w:r w:rsidR="00661A18">
          <w:rPr>
            <w:lang w:val="en-US"/>
          </w:rPr>
          <w:t xml:space="preserve">in </w:t>
        </w:r>
        <w:r w:rsidR="00F90D16" w:rsidRPr="00F30DB7">
          <w:rPr>
            <w:i/>
            <w:iCs/>
            <w:lang w:val="en-US"/>
          </w:rPr>
          <w:t>[POST123bis][016][AI/ML] Model transfer (Intel)</w:t>
        </w:r>
        <w:r w:rsidR="00F90D16">
          <w:rPr>
            <w:lang w:val="en-US"/>
          </w:rPr>
          <w:t>.</w:t>
        </w:r>
      </w:ins>
    </w:p>
    <w:p w14:paraId="25332005" w14:textId="77777777" w:rsidR="00925C67" w:rsidRPr="00F30DB7" w:rsidRDefault="00925C67" w:rsidP="00F30DB7">
      <w:pPr>
        <w:pStyle w:val="Doc-text2"/>
        <w:ind w:left="363"/>
        <w:rPr>
          <w:ins w:id="2045" w:author="Ericsson (Felipe)" w:date="2023-10-17T13:24:00Z"/>
          <w:rFonts w:ascii="Times New Roman" w:hAnsi="Times New Roman"/>
          <w:lang w:val="en-US"/>
        </w:rPr>
      </w:pPr>
      <w:ins w:id="2046" w:author="Ericsson (Felipe)" w:date="2023-10-17T13:24:00Z">
        <w:r w:rsidRPr="00F30DB7">
          <w:rPr>
            <w:rFonts w:ascii="Times New Roman" w:hAnsi="Times New Roman"/>
            <w:lang w:val="en-US"/>
          </w:rPr>
          <w:t>Proposal 4: RAN2 to adopt above table with specification effort for different solutions in the TR.</w:t>
        </w:r>
      </w:ins>
    </w:p>
    <w:p w14:paraId="0FF384EA" w14:textId="77777777" w:rsidR="00925C67" w:rsidRPr="00F30DB7" w:rsidRDefault="00925C67" w:rsidP="00F30DB7">
      <w:pPr>
        <w:pStyle w:val="Doc-text2"/>
        <w:ind w:left="363"/>
        <w:rPr>
          <w:ins w:id="2047" w:author="Ericsson (Felipe)" w:date="2023-10-17T13:24:00Z"/>
          <w:rFonts w:ascii="Times New Roman" w:hAnsi="Times New Roman"/>
          <w:b/>
          <w:bCs/>
          <w:lang w:val="en-US"/>
        </w:rPr>
      </w:pPr>
      <w:ins w:id="2048" w:author="Ericsson (Felipe)" w:date="2023-10-17T13:24:00Z">
        <w:r w:rsidRPr="00F30DB7">
          <w:rPr>
            <w:rFonts w:ascii="Times New Roman" w:hAnsi="Times New Roman"/>
            <w:b/>
            <w:bCs/>
            <w:lang w:val="en-US"/>
          </w:rPr>
          <w:t>=&gt;</w:t>
        </w:r>
        <w:r w:rsidRPr="00F30DB7">
          <w:rPr>
            <w:rFonts w:ascii="Times New Roman" w:hAnsi="Times New Roman"/>
            <w:b/>
            <w:bCs/>
            <w:lang w:val="en-US"/>
          </w:rPr>
          <w:tab/>
          <w:t>remove small/medium/</w:t>
        </w:r>
      </w:ins>
    </w:p>
    <w:p w14:paraId="265001BD" w14:textId="77777777" w:rsidR="00873ABD" w:rsidRPr="00F30DB7" w:rsidRDefault="00873ABD" w:rsidP="00873ABD">
      <w:pPr>
        <w:rPr>
          <w:ins w:id="2049" w:author="Ericsson (Felipe)" w:date="2023-10-17T13:24:00Z"/>
          <w:rStyle w:val="affffa"/>
          <w:i w:val="0"/>
          <w:iCs w:val="0"/>
        </w:rPr>
      </w:pPr>
    </w:p>
    <w:p w14:paraId="39C897A9" w14:textId="77777777" w:rsidR="00873ABD" w:rsidRDefault="00873ABD">
      <w:pPr>
        <w:spacing w:after="0"/>
      </w:pPr>
    </w:p>
    <w:sectPr w:rsidR="00873ABD" w:rsidSect="00B350B7">
      <w:headerReference w:type="default" r:id="rId33"/>
      <w:footerReference w:type="default" r:id="rId34"/>
      <w:footnotePr>
        <w:numRestart w:val="eachSect"/>
      </w:footnotePr>
      <w:pgSz w:w="11907" w:h="16840" w:code="9"/>
      <w:pgMar w:top="1416" w:right="1133" w:bottom="1133" w:left="1080"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1" w:author="Ericsson (Felipe)" w:date="2023-10-17T17:00:00Z" w:initials="FAS">
    <w:p w14:paraId="52F20E37" w14:textId="1C7F3F8B" w:rsidR="006E7D3E" w:rsidRDefault="006E7D3E">
      <w:pPr>
        <w:pStyle w:val="af"/>
      </w:pPr>
      <w:r>
        <w:rPr>
          <w:rStyle w:val="ae"/>
        </w:rPr>
        <w:annotationRef/>
      </w:r>
      <w:bookmarkStart w:id="73" w:name="_GoBack"/>
      <w:bookmarkEnd w:id="73"/>
      <w:r>
        <w:rPr>
          <w:rStyle w:val="ae"/>
        </w:rPr>
        <w:t>Parallel RAN2 discussion for this.</w:t>
      </w:r>
    </w:p>
  </w:comment>
  <w:comment w:id="72" w:author="Huawei - Jun Chen" w:date="2023-10-23T14:35:00Z" w:initials="hw">
    <w:p w14:paraId="10A4C909" w14:textId="77777777"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gree that RAN2 may discuss more about model ID in the last meeting, and then this part may be updated.</w:t>
      </w:r>
    </w:p>
    <w:p w14:paraId="675C6CE4" w14:textId="77777777" w:rsidR="006E7D3E" w:rsidRDefault="006E7D3E">
      <w:pPr>
        <w:pStyle w:val="af"/>
        <w:rPr>
          <w:rFonts w:eastAsia="等线"/>
          <w:lang w:eastAsia="zh-CN"/>
        </w:rPr>
      </w:pPr>
    </w:p>
    <w:p w14:paraId="1116018E" w14:textId="661741AC" w:rsidR="006E7D3E" w:rsidRDefault="006E7D3E">
      <w:pPr>
        <w:pStyle w:val="af"/>
        <w:rPr>
          <w:rFonts w:eastAsia="等线"/>
          <w:lang w:eastAsia="zh-CN"/>
        </w:rPr>
      </w:pPr>
      <w:r>
        <w:rPr>
          <w:rFonts w:eastAsia="等线" w:hint="eastAsia"/>
          <w:lang w:eastAsia="zh-CN"/>
        </w:rPr>
        <w:t>A</w:t>
      </w:r>
      <w:r>
        <w:rPr>
          <w:rFonts w:eastAsia="等线"/>
          <w:lang w:eastAsia="zh-CN"/>
        </w:rPr>
        <w:t>fter checking RAN1 progress, we understand that RAN1 has spent lots of time on discussing model identification, model control, and others. So it is expected that RAN1 will continue adding technical analysis (and may be conclusions) for model ID.</w:t>
      </w:r>
    </w:p>
    <w:p w14:paraId="1042D62A" w14:textId="13CD59D2" w:rsidR="006E7D3E" w:rsidRPr="008947A2" w:rsidRDefault="006E7D3E">
      <w:pPr>
        <w:pStyle w:val="af"/>
        <w:rPr>
          <w:rFonts w:eastAsia="等线"/>
          <w:lang w:eastAsia="zh-CN"/>
        </w:rPr>
      </w:pPr>
    </w:p>
  </w:comment>
  <w:comment w:id="85" w:author="Ericsson (Felipe)" w:date="2023-10-17T16:58:00Z" w:initials="FAS">
    <w:p w14:paraId="4FC4F22A" w14:textId="00F2D99F" w:rsidR="006E7D3E" w:rsidRDefault="006E7D3E">
      <w:pPr>
        <w:pStyle w:val="af"/>
      </w:pPr>
      <w:r>
        <w:rPr>
          <w:rStyle w:val="ae"/>
        </w:rPr>
        <w:annotationRef/>
      </w:r>
      <w:r>
        <w:t>This is RAN2’s agreement</w:t>
      </w:r>
    </w:p>
  </w:comment>
  <w:comment w:id="100" w:author="Ericsson (Felipe)" w:date="2023-10-19T09:58:00Z" w:initials="FAS">
    <w:p w14:paraId="3B165B49" w14:textId="5043A5E0" w:rsidR="006E7D3E" w:rsidRDefault="006E7D3E">
      <w:pPr>
        <w:pStyle w:val="af"/>
      </w:pPr>
      <w:r>
        <w:rPr>
          <w:rStyle w:val="ae"/>
        </w:rPr>
        <w:annotationRef/>
      </w:r>
      <w:r>
        <w:t>Added this so that we know that some functions aren’t applicable to some LCM approaches.</w:t>
      </w:r>
    </w:p>
  </w:comment>
  <w:comment w:id="101" w:author="Huawei - Jun Chen" w:date="2023-10-23T14:41:00Z" w:initials="hw">
    <w:p w14:paraId="25D1BFB5" w14:textId="6ED727EE" w:rsidR="006E7D3E" w:rsidRDefault="006E7D3E">
      <w:pPr>
        <w:pStyle w:val="af"/>
      </w:pPr>
      <w:r>
        <w:rPr>
          <w:rStyle w:val="ae"/>
        </w:rPr>
        <w:annotationRef/>
      </w:r>
      <w:r w:rsidRPr="00DE4001">
        <w:t>In the</w:t>
      </w:r>
      <w:r>
        <w:t xml:space="preserve"> RAN1 session</w:t>
      </w:r>
      <w:r w:rsidRPr="00DE4001">
        <w:t xml:space="preserve"> chair notes </w:t>
      </w:r>
      <w:r w:rsidRPr="00DE4001">
        <w:rPr>
          <w:b/>
        </w:rPr>
        <w:t>Xiaodong's Session Notes RAN1#114b (8.14 AI&amp;ML) v07</w:t>
      </w:r>
      <w:r>
        <w:t>, RAN1 made the following agreement. With this agreement, this text may not be correct.</w:t>
      </w:r>
    </w:p>
    <w:p w14:paraId="2534B95D" w14:textId="77777777" w:rsidR="006E7D3E" w:rsidRDefault="006E7D3E">
      <w:pPr>
        <w:pStyle w:val="af"/>
      </w:pPr>
    </w:p>
    <w:p w14:paraId="506659C8" w14:textId="77777777" w:rsidR="006E7D3E" w:rsidRDefault="006E7D3E" w:rsidP="00DE4001">
      <w:pPr>
        <w:rPr>
          <w:rFonts w:eastAsia="等线"/>
          <w:iCs/>
          <w:highlight w:val="green"/>
          <w:lang w:val="en-US" w:eastAsia="zh-CN"/>
        </w:rPr>
      </w:pPr>
      <w:r>
        <w:rPr>
          <w:rFonts w:eastAsia="等线" w:hint="eastAsia"/>
          <w:iCs/>
          <w:highlight w:val="green"/>
          <w:lang w:val="en-US" w:eastAsia="zh-CN"/>
        </w:rPr>
        <w:t>A</w:t>
      </w:r>
      <w:r>
        <w:rPr>
          <w:rFonts w:eastAsia="等线"/>
          <w:iCs/>
          <w:highlight w:val="green"/>
          <w:lang w:val="en-US" w:eastAsia="zh-CN"/>
        </w:rPr>
        <w:t>greement</w:t>
      </w:r>
    </w:p>
    <w:p w14:paraId="018F1DE9" w14:textId="77777777" w:rsidR="006E7D3E" w:rsidRDefault="006E7D3E" w:rsidP="00DE4001">
      <w:pPr>
        <w:pStyle w:val="ac"/>
        <w:numPr>
          <w:ilvl w:val="0"/>
          <w:numId w:val="170"/>
        </w:numPr>
        <w:spacing w:after="0" w:line="360" w:lineRule="auto"/>
        <w:contextualSpacing w:val="0"/>
        <w:jc w:val="both"/>
      </w:pPr>
      <w:r>
        <w:t>Model-ID, if needed, can be used in a Functionality (defined in functionality-based LCM) for LCM operations.</w:t>
      </w:r>
    </w:p>
    <w:p w14:paraId="100A2C3F" w14:textId="628D13DD" w:rsidR="006E7D3E" w:rsidRDefault="006E7D3E">
      <w:pPr>
        <w:pStyle w:val="af"/>
      </w:pPr>
    </w:p>
  </w:comment>
  <w:comment w:id="102" w:author="Apple - Peng Cheng" w:date="2023-10-23T20:58:00Z" w:initials="PC">
    <w:p w14:paraId="50F5B76B" w14:textId="77777777" w:rsidR="00DE5543" w:rsidRDefault="00DE5543" w:rsidP="0033182B">
      <w:r>
        <w:rPr>
          <w:rStyle w:val="ae"/>
        </w:rPr>
        <w:annotationRef/>
      </w:r>
      <w:r>
        <w:rPr>
          <w:color w:val="000000"/>
        </w:rPr>
        <w:t>We agree with Rapporteur’s intention. On Huawei’s comment, we think model ID may or may not be identified by the NW as the wording “if needed” implies. As solution, we think we can modify as below:</w:t>
      </w:r>
    </w:p>
    <w:p w14:paraId="7D8A6623" w14:textId="77777777" w:rsidR="00DE5543" w:rsidRDefault="00DE5543" w:rsidP="0033182B"/>
    <w:p w14:paraId="22D26676" w14:textId="77777777" w:rsidR="00DE5543" w:rsidRDefault="00DE5543" w:rsidP="0033182B">
      <w:r>
        <w:rPr>
          <w:color w:val="000000"/>
        </w:rPr>
        <w:t xml:space="preserve">“For example, under a functionality-based LCM scenario, where models </w:t>
      </w:r>
      <w:r>
        <w:rPr>
          <w:color w:val="FF0000"/>
          <w:u w:val="single"/>
        </w:rPr>
        <w:t>may</w:t>
      </w:r>
      <w:r>
        <w:rPr>
          <w:color w:val="000000"/>
        </w:rPr>
        <w:t xml:space="preserve"> </w:t>
      </w:r>
      <w:r>
        <w:rPr>
          <w:strike/>
          <w:color w:val="FF0000"/>
        </w:rPr>
        <w:t>are</w:t>
      </w:r>
      <w:r>
        <w:rPr>
          <w:color w:val="000000"/>
        </w:rPr>
        <w:t xml:space="preserve"> not </w:t>
      </w:r>
      <w:r>
        <w:rPr>
          <w:color w:val="FF0000"/>
          <w:u w:val="single"/>
        </w:rPr>
        <w:t>be</w:t>
      </w:r>
      <w:r>
        <w:rPr>
          <w:color w:val="000000"/>
        </w:rPr>
        <w:t xml:space="preserve"> identified at the Network” </w:t>
      </w:r>
    </w:p>
  </w:comment>
  <w:comment w:id="103" w:author="Xiaomi（Xing Yang)" w:date="2023-10-24T17:11:00Z" w:initials="YX">
    <w:p w14:paraId="4921AAE4" w14:textId="77777777" w:rsidR="005D1DF0" w:rsidRDefault="005D1DF0" w:rsidP="005D1DF0">
      <w:pPr>
        <w:pStyle w:val="af"/>
        <w:rPr>
          <w:rFonts w:eastAsia="等线"/>
          <w:lang w:eastAsia="zh-CN"/>
        </w:rPr>
      </w:pPr>
      <w:r>
        <w:rPr>
          <w:rStyle w:val="ae"/>
        </w:rPr>
        <w:annotationRef/>
      </w:r>
      <w:r>
        <w:rPr>
          <w:rFonts w:eastAsia="等线" w:hint="eastAsia"/>
          <w:lang w:eastAsia="zh-CN"/>
        </w:rPr>
        <w:t>A</w:t>
      </w:r>
      <w:r>
        <w:rPr>
          <w:rFonts w:eastAsia="等线"/>
          <w:lang w:eastAsia="zh-CN"/>
        </w:rPr>
        <w:t>ccording to RAN1 agreement, model level and functionality level LCM can be performed together. Apple’s suggestion may be better, which is also aligned with the description in 4.2,</w:t>
      </w:r>
    </w:p>
    <w:p w14:paraId="6B8106D1" w14:textId="2BA5D415" w:rsidR="005D1DF0" w:rsidRDefault="005D1DF0" w:rsidP="005D1DF0">
      <w:pPr>
        <w:pStyle w:val="af"/>
      </w:pPr>
      <w:r>
        <w:rPr>
          <w:rFonts w:eastAsia="等线"/>
          <w:lang w:eastAsia="zh-CN"/>
        </w:rPr>
        <w:t>“</w:t>
      </w: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w:t>
      </w:r>
    </w:p>
  </w:comment>
  <w:comment w:id="134" w:author="Ericsson (Felipe)" w:date="2023-10-19T09:37:00Z" w:initials="FAS">
    <w:p w14:paraId="0ADDACA0" w14:textId="7D64777B" w:rsidR="006E7D3E" w:rsidRDefault="006E7D3E">
      <w:pPr>
        <w:pStyle w:val="af"/>
      </w:pPr>
      <w:r>
        <w:rPr>
          <w:rStyle w:val="ae"/>
        </w:rPr>
        <w:annotationRef/>
      </w:r>
      <w:r>
        <w:t xml:space="preserve">Added this to mimic what RAN3 did in their TR. </w:t>
      </w:r>
    </w:p>
  </w:comment>
  <w:comment w:id="274" w:author="Apple - Peng Cheng" w:date="2023-10-23T21:02:00Z" w:initials="PC">
    <w:p w14:paraId="7CFD91AE" w14:textId="77777777" w:rsidR="00DE5543" w:rsidRDefault="00DE5543" w:rsidP="00D67A64">
      <w:r>
        <w:rPr>
          <w:rStyle w:val="ae"/>
        </w:rPr>
        <w:annotationRef/>
      </w:r>
      <w:r>
        <w:rPr>
          <w:color w:val="000000"/>
        </w:rPr>
        <w:t xml:space="preserve">We don’t think RAN2 have agreement that one model ID can identify a set of models. In our understanding, it is common understanding in RAN2 that one model ID identifies one AI/ML mode. Thus, we suggest to remove “or a set of AI/ML models” </w:t>
      </w:r>
    </w:p>
  </w:comment>
  <w:comment w:id="275" w:author="Rajeev-QC" w:date="2023-10-23T17:20:00Z" w:initials="RK">
    <w:p w14:paraId="72B1BDB7" w14:textId="77777777" w:rsidR="00E52C0C" w:rsidRDefault="00990B98">
      <w:pPr>
        <w:pStyle w:val="af"/>
      </w:pPr>
      <w:r>
        <w:rPr>
          <w:rStyle w:val="ae"/>
        </w:rPr>
        <w:annotationRef/>
      </w:r>
      <w:r w:rsidR="00E52C0C">
        <w:t>Partial agree with Apple. However, we can reuse RAN1 agreement here:</w:t>
      </w:r>
    </w:p>
    <w:p w14:paraId="27C81636" w14:textId="77777777" w:rsidR="00E52C0C" w:rsidRDefault="00E52C0C">
      <w:pPr>
        <w:pStyle w:val="af"/>
      </w:pPr>
    </w:p>
    <w:p w14:paraId="4208CB7E" w14:textId="77777777" w:rsidR="00E52C0C" w:rsidRDefault="00E52C0C">
      <w:pPr>
        <w:pStyle w:val="af"/>
      </w:pPr>
      <w:r>
        <w:t xml:space="preserve">"From RAN1 perspective, an AI/ML model identified by a model ID may be </w:t>
      </w:r>
      <w:r>
        <w:rPr>
          <w:i/>
          <w:iCs/>
        </w:rPr>
        <w:t>logical</w:t>
      </w:r>
      <w:r>
        <w:t xml:space="preserve">, and how it maps to physical AI/ML model(s) may be up to implementation. When distinction is necessary for discussion purposes, companies may use the term a </w:t>
      </w:r>
      <w:r>
        <w:rPr>
          <w:i/>
          <w:iCs/>
        </w:rPr>
        <w:t>logical AI/ML model</w:t>
      </w:r>
      <w:r>
        <w:t xml:space="preserve"> to refer to a model that is identified and assigned a model ID, and </w:t>
      </w:r>
      <w:r>
        <w:rPr>
          <w:i/>
          <w:iCs/>
        </w:rPr>
        <w:t>physical AI/ML model(s)</w:t>
      </w:r>
      <w:r>
        <w:t xml:space="preserve"> to refer to an actual implementation of such a model."</w:t>
      </w:r>
    </w:p>
    <w:p w14:paraId="66736B40" w14:textId="77777777" w:rsidR="00E52C0C" w:rsidRDefault="00E52C0C">
      <w:pPr>
        <w:pStyle w:val="af"/>
      </w:pPr>
    </w:p>
    <w:p w14:paraId="74E66537" w14:textId="77777777" w:rsidR="00E52C0C" w:rsidRDefault="00E52C0C">
      <w:pPr>
        <w:pStyle w:val="af"/>
      </w:pPr>
      <w:r>
        <w:t>Therefore, we can rewrite as:</w:t>
      </w:r>
    </w:p>
    <w:p w14:paraId="45C5EF8F" w14:textId="77777777" w:rsidR="00E52C0C" w:rsidRDefault="00E52C0C">
      <w:pPr>
        <w:pStyle w:val="af"/>
      </w:pPr>
    </w:p>
    <w:p w14:paraId="73CB86C1" w14:textId="77777777" w:rsidR="00E52C0C" w:rsidRDefault="00E52C0C" w:rsidP="00866FD2">
      <w:pPr>
        <w:pStyle w:val="af"/>
      </w:pPr>
      <w:r>
        <w:t xml:space="preserve">According to the functional framework in Figure 4.4-1, for a model-ID-based LCM, a model ID can be used within functions (e.g., Inference, Model Storage, Model Training) and for different data/information/instruction flows to identify </w:t>
      </w:r>
      <w:r>
        <w:rPr>
          <w:color w:val="FF0000"/>
        </w:rPr>
        <w:t>a logical AI/ML model, which may be implemented using one or more AI/ML physical models.</w:t>
      </w:r>
      <w:r>
        <w:t xml:space="preserve">   </w:t>
      </w:r>
    </w:p>
  </w:comment>
  <w:comment w:id="284" w:author="Apple - Peng Cheng" w:date="2023-10-23T21:08:00Z" w:initials="PC">
    <w:p w14:paraId="3597FA17" w14:textId="77777777" w:rsidR="00687963" w:rsidRDefault="00687963" w:rsidP="00DF5858">
      <w:r>
        <w:rPr>
          <w:rStyle w:val="ae"/>
        </w:rPr>
        <w:annotationRef/>
      </w:r>
      <w:r>
        <w:t xml:space="preserve">We do not agree this sentence. It means meta info is a part of model ID. We don’t think we have corresponding RAN2 agreement. And we don’t believe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w:t>
      </w:r>
      <w:r>
        <w:cr/>
      </w:r>
      <w:r>
        <w:cr/>
        <w:t xml:space="preserve">So, we suggest to remove the whole sentence, and add a </w:t>
      </w:r>
      <w:r>
        <w:rPr>
          <w:color w:val="FF0000"/>
          <w:u w:val="single"/>
        </w:rPr>
        <w:t>EN (e.g. “Editor’s Note: It is FFS on relationship between model ID and meta information”)</w:t>
      </w:r>
    </w:p>
  </w:comment>
  <w:comment w:id="285" w:author="Rajeev-QC" w:date="2023-10-23T17:18:00Z" w:initials="RK">
    <w:p w14:paraId="0F85BACB" w14:textId="77777777" w:rsidR="00E62D95" w:rsidRDefault="00E62D95" w:rsidP="00562675">
      <w:pPr>
        <w:pStyle w:val="af"/>
      </w:pPr>
      <w:r>
        <w:rPr>
          <w:rStyle w:val="ae"/>
        </w:rPr>
        <w:annotationRef/>
      </w:r>
      <w:r>
        <w:t xml:space="preserve">Same view as Apple. However, we would like to reword the Editor's note: It is FFS how meta information associated with a model ID is provided to the NG-RAN for control and management purpose.  </w:t>
      </w:r>
    </w:p>
  </w:comment>
  <w:comment w:id="289" w:author="Ericsson (Felipe)" w:date="2023-10-20T11:37:00Z" w:initials="FAS">
    <w:p w14:paraId="79A0CEC7" w14:textId="3AB3C00A" w:rsidR="006E7D3E" w:rsidRDefault="006E7D3E">
      <w:pPr>
        <w:pStyle w:val="af"/>
      </w:pPr>
      <w:r>
        <w:rPr>
          <w:rStyle w:val="ae"/>
        </w:rPr>
        <w:annotationRef/>
      </w:r>
      <w:r>
        <w:t xml:space="preserve">Will be removed unless addressed during RAN2#124. </w:t>
      </w:r>
    </w:p>
  </w:comment>
  <w:comment w:id="301" w:author="Ericsson (Felipe)" w:date="2023-10-20T13:44:00Z" w:initials="FAS">
    <w:p w14:paraId="2276F339" w14:textId="575F9A9C" w:rsidR="006E7D3E" w:rsidRPr="0000455A" w:rsidRDefault="006E7D3E" w:rsidP="00460E9D">
      <w:pPr>
        <w:pStyle w:val="af"/>
      </w:pPr>
      <w:r>
        <w:rPr>
          <w:rStyle w:val="ae"/>
        </w:rPr>
        <w:annotationRef/>
      </w:r>
      <w:r>
        <w:t>Let’s update</w:t>
      </w:r>
      <w:r>
        <w:rPr>
          <w:i/>
          <w:iCs/>
        </w:rPr>
        <w:t xml:space="preserve"> </w:t>
      </w:r>
      <w:r>
        <w:t>this clause considering RAN2#124 discussion.</w:t>
      </w:r>
    </w:p>
  </w:comment>
  <w:comment w:id="305" w:author="Apple - Peng Cheng" w:date="2023-10-23T21:12:00Z" w:initials="PC">
    <w:p w14:paraId="2F0F09E6" w14:textId="77777777" w:rsidR="003C65AF" w:rsidRDefault="003C65AF" w:rsidP="001A2F15">
      <w:r>
        <w:rPr>
          <w:rStyle w:val="ae"/>
        </w:rPr>
        <w:annotationRef/>
      </w:r>
      <w:r>
        <w:rPr>
          <w:color w:val="000000"/>
        </w:rPr>
        <w:t>It seems not a complete sentence.</w:t>
      </w:r>
    </w:p>
  </w:comment>
  <w:comment w:id="329" w:author="Ericsson (Felipe)" w:date="2023-10-20T11:14:00Z" w:initials="FAS">
    <w:p w14:paraId="5848804A" w14:textId="7DF67C10" w:rsidR="006E7D3E" w:rsidRDefault="006E7D3E">
      <w:pPr>
        <w:pStyle w:val="af"/>
      </w:pPr>
      <w:r>
        <w:rPr>
          <w:rStyle w:val="ae"/>
        </w:rPr>
        <w:annotationRef/>
      </w:r>
      <w:r>
        <w:t>The table’s style has been enhanced for readability purposes (the content remained unchanged)</w:t>
      </w:r>
    </w:p>
  </w:comment>
  <w:comment w:id="672" w:author="Huawei - Jun Chen" w:date="2023-10-23T14:57:00Z" w:initials="hw">
    <w:p w14:paraId="444692C9" w14:textId="1B38FACE" w:rsidR="006E7D3E" w:rsidRPr="00A16E1C" w:rsidRDefault="006E7D3E">
      <w:pPr>
        <w:pStyle w:val="af"/>
        <w:rPr>
          <w:rFonts w:eastAsia="等线"/>
          <w:lang w:eastAsia="zh-CN"/>
        </w:rPr>
      </w:pPr>
      <w:r>
        <w:rPr>
          <w:rStyle w:val="ae"/>
        </w:rPr>
        <w:annotationRef/>
      </w:r>
      <w:r>
        <w:rPr>
          <w:rFonts w:eastAsia="等线"/>
          <w:lang w:eastAsia="zh-CN"/>
        </w:rPr>
        <w:t>OK to have this note.</w:t>
      </w:r>
    </w:p>
  </w:comment>
  <w:comment w:id="673" w:author="Rajeev-QC" w:date="2023-10-23T18:36:00Z" w:initials="RK">
    <w:p w14:paraId="15B307C5" w14:textId="77777777" w:rsidR="008F3B90" w:rsidRDefault="00DD45FB">
      <w:pPr>
        <w:pStyle w:val="af"/>
      </w:pPr>
      <w:r>
        <w:rPr>
          <w:rStyle w:val="ae"/>
        </w:rPr>
        <w:annotationRef/>
      </w:r>
      <w:r w:rsidR="008F3B90">
        <w:t xml:space="preserve">RAN2#123bis agreed that both gNB and OAM centric data collection will have one combined set of principles, which is are missing. Please add the following as a note. </w:t>
      </w:r>
    </w:p>
    <w:p w14:paraId="103DD0DC" w14:textId="77777777" w:rsidR="008F3B90" w:rsidRDefault="008F3B90">
      <w:pPr>
        <w:pStyle w:val="af"/>
      </w:pPr>
    </w:p>
    <w:p w14:paraId="2E82410E" w14:textId="77777777" w:rsidR="008F3B90" w:rsidRDefault="008F3B90">
      <w:pPr>
        <w:pStyle w:val="af"/>
      </w:pPr>
      <w:r>
        <w:rPr>
          <w:color w:val="FF0000"/>
        </w:rPr>
        <w:t>Note: Both gNB and OAM centric data collection will have one combined set of principles.</w:t>
      </w:r>
    </w:p>
    <w:p w14:paraId="56068FF6" w14:textId="77777777" w:rsidR="008F3B90" w:rsidRDefault="008F3B90">
      <w:pPr>
        <w:pStyle w:val="af"/>
      </w:pPr>
    </w:p>
    <w:p w14:paraId="48B7796F" w14:textId="77777777" w:rsidR="008F3B90" w:rsidRDefault="008F3B90" w:rsidP="00885CC6">
      <w:pPr>
        <w:pStyle w:val="af"/>
      </w:pPr>
      <w:r>
        <w:rPr>
          <w:color w:val="3F3F3F"/>
        </w:rPr>
        <w:t>RAN2#123bis agreement: "Principles in proposal 4 (gNB-centric data collection) and 9 (OAM-centric data collection) will be captured as one combined set of principles for NW-side data collection"</w:t>
      </w:r>
    </w:p>
  </w:comment>
  <w:comment w:id="722" w:author="Huawei - Jun Chen" w:date="2023-10-23T14:59:00Z" w:initials="hw">
    <w:p w14:paraId="1D1B18A4" w14:textId="7333BBF0"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the changes in section 7.3.1.2.1, we have a general comment:</w:t>
      </w:r>
    </w:p>
    <w:p w14:paraId="7A193FE8" w14:textId="77777777" w:rsidR="006E7D3E" w:rsidRDefault="006E7D3E">
      <w:pPr>
        <w:pStyle w:val="af"/>
        <w:rPr>
          <w:rFonts w:eastAsia="等线"/>
          <w:lang w:eastAsia="zh-CN"/>
        </w:rPr>
      </w:pPr>
    </w:p>
    <w:p w14:paraId="6BD4254D" w14:textId="4A863F3A" w:rsidR="006E7D3E" w:rsidRDefault="006E7D3E">
      <w:pPr>
        <w:pStyle w:val="af"/>
        <w:rPr>
          <w:rFonts w:eastAsia="等线"/>
          <w:lang w:eastAsia="zh-CN"/>
        </w:rPr>
      </w:pPr>
      <w:r>
        <w:rPr>
          <w:rFonts w:eastAsia="等线" w:hint="eastAsia"/>
          <w:lang w:eastAsia="zh-CN"/>
        </w:rPr>
        <w:t>W</w:t>
      </w:r>
      <w:r>
        <w:rPr>
          <w:rFonts w:eastAsia="等线"/>
          <w:lang w:eastAsia="zh-CN"/>
        </w:rPr>
        <w:t>e have captured some analysis which may impact other WGs, e.g. OAM-centric data collection, NRPPa. We think the solutions here are just the outcome of RAN2 study, and possible enhancements would need the involvements of other WGs in the normative phase.</w:t>
      </w:r>
    </w:p>
    <w:p w14:paraId="1B3460CD" w14:textId="7B14A2AF" w:rsidR="006E7D3E" w:rsidRDefault="006E7D3E">
      <w:pPr>
        <w:pStyle w:val="af"/>
        <w:rPr>
          <w:rFonts w:eastAsia="等线"/>
          <w:lang w:eastAsia="zh-CN"/>
        </w:rPr>
      </w:pPr>
    </w:p>
    <w:p w14:paraId="61B215B9" w14:textId="75CC5692" w:rsidR="006E7D3E" w:rsidRDefault="006E7D3E">
      <w:pPr>
        <w:pStyle w:val="af"/>
        <w:rPr>
          <w:rFonts w:eastAsia="等线"/>
          <w:lang w:eastAsia="zh-CN"/>
        </w:rPr>
      </w:pPr>
      <w:r>
        <w:rPr>
          <w:rFonts w:eastAsia="等线" w:hint="eastAsia"/>
          <w:lang w:eastAsia="zh-CN"/>
        </w:rPr>
        <w:t>S</w:t>
      </w:r>
      <w:r>
        <w:rPr>
          <w:rFonts w:eastAsia="等线"/>
          <w:lang w:eastAsia="zh-CN"/>
        </w:rPr>
        <w:t>o we suggest to add a note:</w:t>
      </w:r>
    </w:p>
    <w:p w14:paraId="3B220E29" w14:textId="69621F74" w:rsidR="006E7D3E" w:rsidRDefault="006E7D3E">
      <w:pPr>
        <w:pStyle w:val="af"/>
        <w:rPr>
          <w:rFonts w:eastAsia="等线"/>
          <w:lang w:eastAsia="zh-CN"/>
        </w:rPr>
      </w:pPr>
      <w:r>
        <w:rPr>
          <w:rFonts w:eastAsia="等线" w:hint="eastAsia"/>
          <w:lang w:eastAsia="zh-CN"/>
        </w:rPr>
        <w:t>N</w:t>
      </w:r>
      <w:r>
        <w:rPr>
          <w:rFonts w:eastAsia="等线"/>
          <w:lang w:eastAsia="zh-CN"/>
        </w:rPr>
        <w:t>ote 1: for gNB-centric and OAM-centric data collection, whether/how OAM is to be invovled may need to consult RAN3, SA5.</w:t>
      </w:r>
    </w:p>
    <w:p w14:paraId="5F58410F" w14:textId="3B082969" w:rsidR="006E7D3E" w:rsidRPr="00D55943" w:rsidRDefault="006E7D3E">
      <w:pPr>
        <w:pStyle w:val="af"/>
        <w:rPr>
          <w:rFonts w:eastAsia="等线"/>
          <w:lang w:eastAsia="zh-CN"/>
        </w:rPr>
      </w:pPr>
      <w:r>
        <w:rPr>
          <w:rFonts w:eastAsia="等线" w:hint="eastAsia"/>
          <w:lang w:eastAsia="zh-CN"/>
        </w:rPr>
        <w:t>N</w:t>
      </w:r>
      <w:r>
        <w:rPr>
          <w:rFonts w:eastAsia="等线"/>
          <w:lang w:eastAsia="zh-CN"/>
        </w:rPr>
        <w:t>ote 2: for possible impacts due to positioning use cases, whether/how NRPPa is to be involved may need to consult RAN3.</w:t>
      </w:r>
    </w:p>
  </w:comment>
  <w:comment w:id="729" w:author="Ericsson (Felipe)" w:date="2023-10-20T13:44:00Z" w:initials="FAS">
    <w:p w14:paraId="7CAFF2AE" w14:textId="2483D5C5" w:rsidR="006E7D3E" w:rsidRDefault="006E7D3E">
      <w:pPr>
        <w:pStyle w:val="af"/>
      </w:pPr>
      <w:r>
        <w:rPr>
          <w:rStyle w:val="ae"/>
        </w:rPr>
        <w:annotationRef/>
      </w:r>
      <w:r>
        <w:t xml:space="preserve">Let’s update later according to the outcome of </w:t>
      </w:r>
      <w:r w:rsidRPr="00274A5D">
        <w:rPr>
          <w:i/>
          <w:iCs/>
        </w:rPr>
        <w:t>[POST123bis][016][AI/ML] Model transfer (Intel)</w:t>
      </w:r>
    </w:p>
  </w:comment>
  <w:comment w:id="832" w:author="Huawei - Jun Chen" w:date="2023-10-23T15:29:00Z" w:initials="hw">
    <w:p w14:paraId="18C87D4A" w14:textId="77777777"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this (i.e. XXX), we have some comments:</w:t>
      </w:r>
    </w:p>
    <w:p w14:paraId="028A69AD" w14:textId="77777777" w:rsidR="006E7D3E" w:rsidRDefault="006E7D3E">
      <w:pPr>
        <w:pStyle w:val="af"/>
        <w:rPr>
          <w:rFonts w:eastAsia="等线"/>
          <w:lang w:eastAsia="zh-CN"/>
        </w:rPr>
      </w:pPr>
    </w:p>
    <w:p w14:paraId="29C0D28B" w14:textId="1FB6D96B" w:rsidR="006E7D3E" w:rsidRDefault="006E7D3E" w:rsidP="004B2954">
      <w:r>
        <w:t>As defined in SA2, t</w:t>
      </w:r>
      <w:r w:rsidRPr="001B7C50">
        <w:t xml:space="preserve">he UE Radio Capability </w:t>
      </w:r>
      <w:r>
        <w:t xml:space="preserve">can be </w:t>
      </w:r>
      <w:r w:rsidRPr="001B7C50">
        <w:t>maintained in the core network, even during AMF reselection.</w:t>
      </w:r>
      <w:r>
        <w:t xml:space="preserve"> And then AMF can transfer the UE Radio Capability to NG-RAN. For this path, we understand that RAN2 can focus on UE Radio Capablity details, and there should be no extra NAS/Ng impacts.</w:t>
      </w:r>
    </w:p>
    <w:p w14:paraId="44BF9C36" w14:textId="532A7325" w:rsidR="006E7D3E" w:rsidRDefault="006E7D3E" w:rsidP="004B2954">
      <w:pPr>
        <w:rPr>
          <w:rFonts w:eastAsia="等线"/>
          <w:lang w:eastAsia="zh-CN"/>
        </w:rPr>
      </w:pPr>
    </w:p>
    <w:p w14:paraId="1E903DF7" w14:textId="63C4DBD3" w:rsidR="006E7D3E" w:rsidRDefault="006E7D3E" w:rsidP="004B2954">
      <w:pPr>
        <w:rPr>
          <w:rFonts w:eastAsia="等线"/>
          <w:lang w:eastAsia="zh-CN"/>
        </w:rPr>
      </w:pPr>
      <w:r>
        <w:rPr>
          <w:rFonts w:eastAsia="等线" w:hint="eastAsia"/>
          <w:lang w:eastAsia="zh-CN"/>
        </w:rPr>
        <w:t>I</w:t>
      </w:r>
      <w:r>
        <w:rPr>
          <w:rFonts w:eastAsia="等线"/>
          <w:lang w:eastAsia="zh-CN"/>
        </w:rPr>
        <w:t>n this case, we prefer to change “i.e.” to “e.g. ” to make it general.</w:t>
      </w:r>
    </w:p>
    <w:p w14:paraId="43724A39" w14:textId="7B5C94AE" w:rsidR="006E7D3E" w:rsidRPr="006A7791" w:rsidRDefault="006E7D3E">
      <w:pPr>
        <w:pStyle w:val="af"/>
        <w:rPr>
          <w:rFonts w:eastAsia="等线"/>
          <w:lang w:eastAsia="zh-CN"/>
        </w:rPr>
      </w:pPr>
    </w:p>
  </w:comment>
  <w:comment w:id="870" w:author="Huawei - Jun Chen" w:date="2023-10-23T15:33:00Z" w:initials="hw">
    <w:p w14:paraId="21D6EEB0" w14:textId="5547220E" w:rsidR="006E7D3E" w:rsidRPr="004B2954" w:rsidRDefault="006E7D3E">
      <w:pPr>
        <w:pStyle w:val="af"/>
        <w:rPr>
          <w:rFonts w:eastAsia="等线"/>
          <w:lang w:eastAsia="zh-CN"/>
        </w:rPr>
      </w:pPr>
      <w:r>
        <w:rPr>
          <w:rStyle w:val="ae"/>
        </w:rPr>
        <w:annotationRef/>
      </w:r>
      <w:r>
        <w:rPr>
          <w:rFonts w:eastAsia="等线" w:hint="eastAsia"/>
          <w:lang w:eastAsia="zh-CN"/>
        </w:rPr>
        <w:t>S</w:t>
      </w:r>
      <w:r>
        <w:rPr>
          <w:rFonts w:eastAsia="等线"/>
          <w:lang w:eastAsia="zh-CN"/>
        </w:rPr>
        <w:t>ince RAN2 used additional conditions at RAN2#123bis meeting, the title can be updated, e.g. Additional conditions.</w:t>
      </w:r>
    </w:p>
  </w:comment>
  <w:comment w:id="868" w:author="Apple - Peng Cheng" w:date="2023-10-23T21:18:00Z" w:initials="PC">
    <w:p w14:paraId="19B0EDDB" w14:textId="77777777" w:rsidR="003C65AF" w:rsidRDefault="003C65AF" w:rsidP="00776445">
      <w:r>
        <w:rPr>
          <w:rStyle w:val="ae"/>
        </w:rPr>
        <w:annotationRef/>
      </w:r>
      <w:r>
        <w:rPr>
          <w:color w:val="000000"/>
        </w:rPr>
        <w:t xml:space="preserve">Please use the wording in agreement: applicability </w:t>
      </w:r>
      <w:r>
        <w:rPr>
          <w:color w:val="FF0000"/>
          <w:u w:val="single"/>
        </w:rPr>
        <w:t>conditions</w:t>
      </w:r>
      <w:r>
        <w:rPr>
          <w:color w:val="000000"/>
        </w:rPr>
        <w:t xml:space="preserve"> reporting. We don’t think applicability reporting is equal to applicability </w:t>
      </w:r>
      <w:r>
        <w:rPr>
          <w:color w:val="FF0000"/>
          <w:u w:val="single"/>
        </w:rPr>
        <w:t>conditions</w:t>
      </w:r>
      <w:r>
        <w:rPr>
          <w:color w:val="000000"/>
        </w:rPr>
        <w:t xml:space="preserve"> reporting.</w:t>
      </w:r>
    </w:p>
  </w:comment>
  <w:comment w:id="920" w:author="Xiaomi（Xing Yang)" w:date="2023-10-24T17:13:00Z" w:initials="YX">
    <w:p w14:paraId="7DA19DD5" w14:textId="14CA1005" w:rsidR="005D1DF0" w:rsidRDefault="005D1DF0">
      <w:pPr>
        <w:pStyle w:val="af"/>
      </w:pPr>
      <w:r>
        <w:rPr>
          <w:rStyle w:val="ae"/>
        </w:rPr>
        <w:annotationRef/>
      </w:r>
      <w:r>
        <w:rPr>
          <w:rFonts w:eastAsia="等线"/>
          <w:lang w:eastAsia="zh-CN"/>
        </w:rPr>
        <w:t>‘this’ is confusing. We understand rapp may want to say under legacy capability reporting framework? Better to make it clear.</w:t>
      </w:r>
    </w:p>
  </w:comment>
  <w:comment w:id="918" w:author="Apple - Peng Cheng" w:date="2023-10-23T21:25:00Z" w:initials="PC">
    <w:p w14:paraId="17FC6841" w14:textId="77777777" w:rsidR="00F209A1" w:rsidRDefault="00F209A1" w:rsidP="000217D1">
      <w:r>
        <w:rPr>
          <w:rStyle w:val="ae"/>
        </w:rPr>
        <w:annotationRef/>
      </w:r>
      <w:r>
        <w:t xml:space="preserve">We are not sure what this sentence means (what is autonomously reporting?). </w:t>
      </w:r>
    </w:p>
    <w:p w14:paraId="49383FD5" w14:textId="77777777" w:rsidR="00F209A1" w:rsidRDefault="00F209A1" w:rsidP="000217D1"/>
    <w:p w14:paraId="3372C0A0" w14:textId="77777777" w:rsidR="00F209A1" w:rsidRDefault="00F209A1" w:rsidP="000217D1">
      <w:r>
        <w:t xml:space="preserve">We suggest to remove this sentence. </w:t>
      </w:r>
    </w:p>
  </w:comment>
  <w:comment w:id="944" w:author="Huawei - Jun Chen" w:date="2023-10-23T15:35:00Z" w:initials="hw">
    <w:p w14:paraId="3F0100A2" w14:textId="25099518" w:rsidR="006E7D3E" w:rsidRPr="00D466A3" w:rsidRDefault="006E7D3E">
      <w:pPr>
        <w:pStyle w:val="af"/>
        <w:rPr>
          <w:rFonts w:eastAsia="等线"/>
          <w:lang w:eastAsia="zh-CN"/>
        </w:rPr>
      </w:pPr>
      <w:r>
        <w:rPr>
          <w:rStyle w:val="ae"/>
        </w:rPr>
        <w:annotationRef/>
      </w:r>
      <w:r>
        <w:rPr>
          <w:rFonts w:eastAsia="等线" w:hint="eastAsia"/>
          <w:lang w:eastAsia="zh-CN"/>
        </w:rPr>
        <w:t>S</w:t>
      </w:r>
      <w:r>
        <w:rPr>
          <w:rFonts w:eastAsia="等线"/>
          <w:lang w:eastAsia="zh-CN"/>
        </w:rPr>
        <w:t>hould we use “UE reports of additional conditions” here? Otherwise, the reporting information is unclear.</w:t>
      </w:r>
    </w:p>
  </w:comment>
  <w:comment w:id="945" w:author="Apple - Peng Cheng" w:date="2023-10-23T21:21:00Z" w:initials="PC">
    <w:p w14:paraId="1BAFE7E1" w14:textId="77777777" w:rsidR="00F209A1" w:rsidRDefault="00F209A1" w:rsidP="007665FC">
      <w:r>
        <w:rPr>
          <w:rStyle w:val="ae"/>
        </w:rPr>
        <w:annotationRef/>
      </w:r>
      <w:r>
        <w:t xml:space="preserve">We totally agree with Huawei. We are not sure why Rapporteur seem to want to avoid using “applicability conditions” which is the terminology RAN2 agreed. </w:t>
      </w:r>
    </w:p>
  </w:comment>
  <w:comment w:id="970" w:author="Xiaomi（Xing Yang)" w:date="2023-10-24T17:13:00Z" w:initials="YX">
    <w:p w14:paraId="4C691011" w14:textId="75281877" w:rsidR="005D1DF0" w:rsidRDefault="005D1DF0">
      <w:pPr>
        <w:pStyle w:val="af"/>
      </w:pPr>
      <w:r>
        <w:rPr>
          <w:rStyle w:val="ae"/>
        </w:rPr>
        <w:annotationRef/>
      </w:r>
      <w:r>
        <w:rPr>
          <w:rFonts w:eastAsia="等线"/>
          <w:lang w:eastAsia="zh-CN"/>
        </w:rPr>
        <w:t>NW may configure functionality or model. So suggest to add model as well.</w:t>
      </w:r>
    </w:p>
  </w:comment>
  <w:comment w:id="972" w:author="Huawei - Jun Chen" w:date="2023-10-23T15:41:00Z" w:initials="hw">
    <w:p w14:paraId="6B03BBF2" w14:textId="00472664"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this sentence, we have some questions:</w:t>
      </w:r>
    </w:p>
    <w:p w14:paraId="178919AA" w14:textId="2C0B73BC" w:rsidR="006E7D3E" w:rsidRDefault="006E7D3E">
      <w:pPr>
        <w:pStyle w:val="af"/>
        <w:rPr>
          <w:rFonts w:eastAsia="等线"/>
          <w:lang w:eastAsia="zh-CN"/>
        </w:rPr>
      </w:pPr>
    </w:p>
    <w:p w14:paraId="4E63C1AC" w14:textId="2109CA03" w:rsidR="006E7D3E" w:rsidRDefault="006E7D3E">
      <w:pPr>
        <w:pStyle w:val="af"/>
        <w:rPr>
          <w:rFonts w:eastAsia="等线"/>
          <w:lang w:eastAsia="zh-CN"/>
        </w:rPr>
      </w:pPr>
      <w:r>
        <w:rPr>
          <w:rFonts w:eastAsia="等线" w:hint="eastAsia"/>
          <w:lang w:eastAsia="zh-CN"/>
        </w:rPr>
        <w:t>T</w:t>
      </w:r>
      <w:r>
        <w:rPr>
          <w:rFonts w:eastAsia="等线"/>
          <w:lang w:eastAsia="zh-CN"/>
        </w:rPr>
        <w:t>his sentence is applicable for both model(s) and functionality(es), correct?</w:t>
      </w:r>
    </w:p>
    <w:p w14:paraId="21299469" w14:textId="77777777" w:rsidR="006E7D3E" w:rsidRDefault="006E7D3E">
      <w:pPr>
        <w:pStyle w:val="af"/>
        <w:rPr>
          <w:rFonts w:eastAsia="等线"/>
          <w:lang w:eastAsia="zh-CN"/>
        </w:rPr>
      </w:pPr>
      <w:r>
        <w:rPr>
          <w:rFonts w:eastAsia="等线"/>
          <w:lang w:eastAsia="zh-CN"/>
        </w:rPr>
        <w:t>What is “a certain configuration” and what is the relation between the configuration and functionality?</w:t>
      </w:r>
    </w:p>
    <w:p w14:paraId="45E1FAA7" w14:textId="52DF179D" w:rsidR="006E7D3E" w:rsidRPr="00987435" w:rsidRDefault="006E7D3E">
      <w:pPr>
        <w:pStyle w:val="af"/>
        <w:rPr>
          <w:rFonts w:eastAsia="等线"/>
          <w:lang w:eastAsia="zh-CN"/>
        </w:rPr>
      </w:pPr>
      <w:r>
        <w:rPr>
          <w:rFonts w:eastAsia="等线"/>
          <w:lang w:eastAsia="zh-CN"/>
        </w:rPr>
        <w:t>For “which of the configuration aspects are not suitable”, it is hard for us to understand it. Has RAN1 agreed on the requirement for it?</w:t>
      </w:r>
    </w:p>
  </w:comment>
  <w:comment w:id="973" w:author="Apple - Peng Cheng" w:date="2023-10-23T21:27:00Z" w:initials="PC">
    <w:p w14:paraId="796D7B88" w14:textId="77777777" w:rsidR="00F209A1" w:rsidRDefault="00F209A1" w:rsidP="00FD6BD6">
      <w:r>
        <w:rPr>
          <w:rStyle w:val="ae"/>
        </w:rPr>
        <w:annotationRef/>
      </w:r>
      <w:r>
        <w:t xml:space="preserve">Agree with Huawei. </w:t>
      </w:r>
    </w:p>
    <w:p w14:paraId="782901B2" w14:textId="77777777" w:rsidR="00F209A1" w:rsidRDefault="00F209A1" w:rsidP="00FD6BD6"/>
    <w:p w14:paraId="3DDF0A11" w14:textId="77777777" w:rsidR="00F209A1" w:rsidRDefault="00F209A1" w:rsidP="00FD6BD6">
      <w:r>
        <w:t>We think this sentence is one step further beyond RAN2#123b agreement. It should be removed.</w:t>
      </w:r>
    </w:p>
  </w:comment>
  <w:comment w:id="974" w:author="Xiaomi（Xing Yang)" w:date="2023-10-24T17:13:00Z" w:initials="YX">
    <w:p w14:paraId="12EBB1BB" w14:textId="51C33750" w:rsidR="005D1DF0" w:rsidRDefault="005D1DF0">
      <w:pPr>
        <w:pStyle w:val="af"/>
      </w:pPr>
      <w:r>
        <w:rPr>
          <w:rStyle w:val="ae"/>
        </w:rPr>
        <w:annotationRef/>
      </w:r>
      <w:r>
        <w:rPr>
          <w:rFonts w:eastAsia="等线"/>
          <w:lang w:eastAsia="zh-CN"/>
        </w:rPr>
        <w:t xml:space="preserve">Also </w:t>
      </w:r>
      <w:r>
        <w:rPr>
          <w:rFonts w:eastAsia="等线"/>
          <w:lang w:eastAsia="zh-CN"/>
        </w:rPr>
        <w:t>suggest</w:t>
      </w:r>
      <w:r>
        <w:rPr>
          <w:rFonts w:eastAsia="等线"/>
          <w:lang w:eastAsia="zh-CN"/>
        </w:rPr>
        <w:t xml:space="preserve"> to remove. RAN2 didn’t agree the second sentence.</w:t>
      </w:r>
    </w:p>
  </w:comment>
  <w:comment w:id="989" w:author="Xiaomi（Xing Yang)" w:date="2023-10-24T17:14:00Z" w:initials="YX">
    <w:p w14:paraId="608AC4B6" w14:textId="6CC30FE0" w:rsidR="005D1DF0" w:rsidRDefault="005D1DF0">
      <w:pPr>
        <w:pStyle w:val="af"/>
      </w:pPr>
      <w:r>
        <w:rPr>
          <w:rStyle w:val="ae"/>
        </w:rPr>
        <w:annotationRef/>
      </w:r>
      <w:r>
        <w:rPr>
          <w:rFonts w:eastAsia="等线"/>
          <w:lang w:eastAsia="zh-CN"/>
        </w:rPr>
        <w:t>It’s unclear wh</w:t>
      </w:r>
      <w:r>
        <w:rPr>
          <w:rFonts w:eastAsia="等线"/>
          <w:lang w:eastAsia="zh-CN"/>
        </w:rPr>
        <w:t xml:space="preserve">at </w:t>
      </w:r>
      <w:r>
        <w:rPr>
          <w:rFonts w:eastAsia="等线"/>
          <w:lang w:eastAsia="zh-CN"/>
        </w:rPr>
        <w:t xml:space="preserve">is the </w:t>
      </w:r>
      <w:r>
        <w:rPr>
          <w:rFonts w:eastAsia="等线"/>
          <w:lang w:eastAsia="zh-CN"/>
        </w:rPr>
        <w:t>needs</w:t>
      </w:r>
      <w:r>
        <w:rPr>
          <w:rFonts w:eastAsia="等线"/>
          <w:lang w:eastAsia="zh-CN"/>
        </w:rPr>
        <w:t>.</w:t>
      </w:r>
      <w:r>
        <w:rPr>
          <w:rFonts w:eastAsia="等线"/>
          <w:lang w:eastAsia="zh-CN"/>
        </w:rPr>
        <w:t xml:space="preserve"> </w:t>
      </w:r>
      <w:r>
        <w:rPr>
          <w:rFonts w:eastAsia="等线"/>
          <w:lang w:eastAsia="zh-CN"/>
        </w:rPr>
        <w:t>suggest to remove.</w:t>
      </w:r>
    </w:p>
  </w:comment>
  <w:comment w:id="991" w:author="Huawei - Jun Chen" w:date="2023-10-23T15:45:00Z" w:initials="hw">
    <w:p w14:paraId="06C77397" w14:textId="36FD7331" w:rsidR="006E7D3E" w:rsidRDefault="006E7D3E">
      <w:pPr>
        <w:pStyle w:val="af"/>
        <w:rPr>
          <w:rFonts w:eastAsia="等线"/>
          <w:lang w:eastAsia="zh-CN"/>
        </w:rPr>
      </w:pPr>
      <w:r>
        <w:rPr>
          <w:rStyle w:val="ae"/>
        </w:rPr>
        <w:annotationRef/>
      </w:r>
      <w:r>
        <w:rPr>
          <w:rFonts w:eastAsia="等线" w:hint="eastAsia"/>
          <w:lang w:eastAsia="zh-CN"/>
        </w:rPr>
        <w:t>F</w:t>
      </w:r>
      <w:r>
        <w:rPr>
          <w:rFonts w:eastAsia="等线"/>
          <w:lang w:eastAsia="zh-CN"/>
        </w:rPr>
        <w:t>or the wording “wihtout being prompted”, we think it is too strong, and it may implicitly mean: UE can do it  at any time without any NW involvements. However, it should be further discussed during the normative phase.</w:t>
      </w:r>
    </w:p>
    <w:p w14:paraId="57ED41F9" w14:textId="77777777" w:rsidR="006E7D3E" w:rsidRDefault="006E7D3E">
      <w:pPr>
        <w:pStyle w:val="af"/>
        <w:rPr>
          <w:rFonts w:eastAsia="等线"/>
          <w:lang w:eastAsia="zh-CN"/>
        </w:rPr>
      </w:pPr>
    </w:p>
    <w:p w14:paraId="640152A1" w14:textId="77777777" w:rsidR="006E7D3E" w:rsidRDefault="006E7D3E">
      <w:pPr>
        <w:pStyle w:val="af"/>
        <w:rPr>
          <w:rFonts w:eastAsia="等线"/>
          <w:lang w:eastAsia="zh-CN"/>
        </w:rPr>
      </w:pPr>
      <w:r>
        <w:rPr>
          <w:rFonts w:eastAsia="等线"/>
          <w:lang w:eastAsia="zh-CN"/>
        </w:rPr>
        <w:t>So we suggest to change the wording:</w:t>
      </w:r>
    </w:p>
    <w:p w14:paraId="3C5D6C5A" w14:textId="0F387762" w:rsidR="006E7D3E" w:rsidRPr="00987435" w:rsidRDefault="006E7D3E">
      <w:pPr>
        <w:pStyle w:val="af"/>
        <w:rPr>
          <w:rFonts w:eastAsia="等线"/>
          <w:lang w:eastAsia="zh-CN"/>
        </w:rPr>
      </w:pPr>
      <w:r>
        <w:rPr>
          <w:rFonts w:eastAsia="等线"/>
          <w:lang w:eastAsia="zh-CN"/>
        </w:rPr>
        <w:t>Without being prompted (whether necessary signalling from network is needed can be discussed in normative phase).</w:t>
      </w:r>
    </w:p>
  </w:comment>
  <w:comment w:id="992" w:author="Apple - Peng Cheng" w:date="2023-10-23T21:29:00Z" w:initials="PC">
    <w:p w14:paraId="5CA4A6FA" w14:textId="77777777" w:rsidR="003E0F16" w:rsidRDefault="003E0F16" w:rsidP="005D7950">
      <w:r>
        <w:rPr>
          <w:rStyle w:val="ae"/>
        </w:rPr>
        <w:annotationRef/>
      </w:r>
      <w:r>
        <w:rPr>
          <w:color w:val="000000"/>
        </w:rPr>
        <w:t>We agree with Huawei.</w:t>
      </w:r>
    </w:p>
  </w:comment>
  <w:comment w:id="1053" w:author="Huawei - Jun Chen" w:date="2023-10-23T15:47:00Z" w:initials="hw">
    <w:p w14:paraId="1E898705" w14:textId="6A596D67" w:rsidR="006E7D3E" w:rsidRDefault="006E7D3E">
      <w:pPr>
        <w:pStyle w:val="af"/>
        <w:rPr>
          <w:rFonts w:eastAsia="等线"/>
          <w:lang w:eastAsia="zh-CN"/>
        </w:rPr>
      </w:pPr>
      <w:r>
        <w:rPr>
          <w:rStyle w:val="ae"/>
        </w:rPr>
        <w:annotationRef/>
      </w:r>
      <w:r>
        <w:rPr>
          <w:rFonts w:eastAsia="等线" w:hint="eastAsia"/>
          <w:lang w:eastAsia="zh-CN"/>
        </w:rPr>
        <w:t>A</w:t>
      </w:r>
      <w:r>
        <w:rPr>
          <w:rFonts w:eastAsia="等线"/>
          <w:lang w:eastAsia="zh-CN"/>
        </w:rPr>
        <w:t>fter checking the latest TR 38.843 and RAN1 progress, we feel that RAN1 has made significant progress on model monitoring and control (including candidate solution details), and they are discussing more details about KPI/metrics.</w:t>
      </w:r>
    </w:p>
    <w:p w14:paraId="0EB20393" w14:textId="77777777" w:rsidR="006E7D3E" w:rsidRDefault="006E7D3E">
      <w:pPr>
        <w:pStyle w:val="af"/>
        <w:rPr>
          <w:rFonts w:eastAsia="等线"/>
          <w:lang w:eastAsia="zh-CN"/>
        </w:rPr>
      </w:pPr>
    </w:p>
    <w:p w14:paraId="5CAF2099" w14:textId="6465E13E" w:rsidR="006E7D3E" w:rsidRDefault="006E7D3E">
      <w:pPr>
        <w:pStyle w:val="af"/>
        <w:rPr>
          <w:rFonts w:eastAsia="等线"/>
          <w:lang w:eastAsia="zh-CN"/>
        </w:rPr>
      </w:pPr>
      <w:r>
        <w:rPr>
          <w:rFonts w:eastAsia="等线"/>
          <w:lang w:eastAsia="zh-CN"/>
        </w:rPr>
        <w:t xml:space="preserve">In this case, we are not sure whether RAN2 </w:t>
      </w:r>
      <w:r w:rsidR="002964EB">
        <w:rPr>
          <w:rFonts w:eastAsia="等线"/>
          <w:lang w:eastAsia="zh-CN"/>
        </w:rPr>
        <w:t>should capture the solutions again.</w:t>
      </w:r>
      <w:r w:rsidR="003C66AB">
        <w:rPr>
          <w:rFonts w:eastAsia="等线"/>
          <w:lang w:eastAsia="zh-CN"/>
        </w:rPr>
        <w:t xml:space="preserve"> For now, we do not have strong opinions, and we just want get the companies’ attentions.</w:t>
      </w:r>
    </w:p>
    <w:p w14:paraId="0B2A0337" w14:textId="77777777" w:rsidR="002964EB" w:rsidRDefault="002964EB">
      <w:pPr>
        <w:pStyle w:val="af"/>
        <w:rPr>
          <w:rFonts w:eastAsia="等线"/>
          <w:lang w:eastAsia="zh-CN"/>
        </w:rPr>
      </w:pPr>
    </w:p>
    <w:p w14:paraId="3AE42F74" w14:textId="76DAB414" w:rsidR="002964EB" w:rsidRPr="002964EB" w:rsidRDefault="002964EB">
      <w:pPr>
        <w:pStyle w:val="af"/>
        <w:rPr>
          <w:rFonts w:eastAsia="等线"/>
          <w:b/>
          <w:lang w:eastAsia="zh-CN"/>
        </w:rPr>
      </w:pPr>
      <w:r w:rsidRPr="002964EB">
        <w:rPr>
          <w:rFonts w:eastAsia="等线" w:hint="eastAsia"/>
          <w:b/>
          <w:lang w:eastAsia="zh-CN"/>
        </w:rPr>
        <w:t>(</w:t>
      </w:r>
      <w:r w:rsidRPr="002964EB">
        <w:rPr>
          <w:rFonts w:eastAsia="等线"/>
          <w:b/>
          <w:lang w:eastAsia="zh-CN"/>
        </w:rPr>
        <w:t>this comment applies to other text related to monitoring&amp;control)</w:t>
      </w:r>
    </w:p>
  </w:comment>
  <w:comment w:id="1058" w:author="Rajeev-QC" w:date="2023-10-23T18:44:00Z" w:initials="RK">
    <w:p w14:paraId="7B814F2B" w14:textId="77777777" w:rsidR="00341235" w:rsidRDefault="00F50FE7" w:rsidP="0041451B">
      <w:pPr>
        <w:pStyle w:val="af"/>
      </w:pPr>
      <w:r>
        <w:rPr>
          <w:rStyle w:val="ae"/>
        </w:rPr>
        <w:annotationRef/>
      </w:r>
      <w:r w:rsidR="00341235">
        <w:t>For the two-sided model, the UE side monitoring is one of the agreed options for study, in RAN1. Therefore, for two-sided models, UE may monitor both UE and NW-side models.</w:t>
      </w:r>
    </w:p>
  </w:comment>
  <w:comment w:id="1433" w:author="Ericsson (Felipe)" w:date="2023-10-20T13:49:00Z" w:initials="FAS">
    <w:p w14:paraId="2EA4047C" w14:textId="04F31DB3" w:rsidR="006E7D3E" w:rsidRPr="00F43B6F" w:rsidRDefault="006E7D3E" w:rsidP="00F43B6F">
      <w:pPr>
        <w:pStyle w:val="af4"/>
        <w:rPr>
          <w:lang w:val="en-US"/>
        </w:rPr>
      </w:pPr>
      <w:r>
        <w:rPr>
          <w:rStyle w:val="ae"/>
        </w:rPr>
        <w:annotationRef/>
      </w:r>
      <w:r>
        <w:rPr>
          <w:lang w:val="en-US"/>
        </w:rPr>
        <w:t>At this point and given the clear progress of the discussion for data collection, the Rapporteur sees no real need (or even “push”) to further discuss on extending the agreed data collection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20E37" w15:done="0"/>
  <w15:commentEx w15:paraId="1042D62A" w15:paraIdParent="52F20E37" w15:done="0"/>
  <w15:commentEx w15:paraId="4FC4F22A" w15:done="0"/>
  <w15:commentEx w15:paraId="3B165B49" w15:done="0"/>
  <w15:commentEx w15:paraId="100A2C3F" w15:paraIdParent="3B165B49" w15:done="0"/>
  <w15:commentEx w15:paraId="22D26676" w15:paraIdParent="3B165B49" w15:done="0"/>
  <w15:commentEx w15:paraId="6B8106D1" w15:paraIdParent="3B165B49" w15:done="0"/>
  <w15:commentEx w15:paraId="0ADDACA0" w15:done="0"/>
  <w15:commentEx w15:paraId="7CFD91AE" w15:done="0"/>
  <w15:commentEx w15:paraId="73CB86C1" w15:paraIdParent="7CFD91AE" w15:done="0"/>
  <w15:commentEx w15:paraId="3597FA17" w15:done="0"/>
  <w15:commentEx w15:paraId="0F85BACB" w15:paraIdParent="3597FA17" w15:done="0"/>
  <w15:commentEx w15:paraId="79A0CEC7" w15:done="0"/>
  <w15:commentEx w15:paraId="2276F339" w15:done="0"/>
  <w15:commentEx w15:paraId="2F0F09E6" w15:done="0"/>
  <w15:commentEx w15:paraId="5848804A" w15:done="0"/>
  <w15:commentEx w15:paraId="444692C9" w15:done="0"/>
  <w15:commentEx w15:paraId="48B7796F" w15:done="0"/>
  <w15:commentEx w15:paraId="5F58410F" w15:done="0"/>
  <w15:commentEx w15:paraId="7CAFF2AE" w15:done="0"/>
  <w15:commentEx w15:paraId="43724A39" w15:done="0"/>
  <w15:commentEx w15:paraId="21D6EEB0" w15:done="0"/>
  <w15:commentEx w15:paraId="19B0EDDB" w15:done="0"/>
  <w15:commentEx w15:paraId="7DA19DD5" w15:done="0"/>
  <w15:commentEx w15:paraId="3372C0A0" w15:done="0"/>
  <w15:commentEx w15:paraId="3F0100A2" w15:done="0"/>
  <w15:commentEx w15:paraId="1BAFE7E1" w15:paraIdParent="3F0100A2" w15:done="0"/>
  <w15:commentEx w15:paraId="4C691011" w15:done="0"/>
  <w15:commentEx w15:paraId="45E1FAA7" w15:done="0"/>
  <w15:commentEx w15:paraId="3DDF0A11" w15:paraIdParent="45E1FAA7" w15:done="0"/>
  <w15:commentEx w15:paraId="12EBB1BB" w15:paraIdParent="45E1FAA7" w15:done="0"/>
  <w15:commentEx w15:paraId="608AC4B6" w15:done="0"/>
  <w15:commentEx w15:paraId="3C5D6C5A" w15:done="0"/>
  <w15:commentEx w15:paraId="5CA4A6FA" w15:paraIdParent="3C5D6C5A" w15:done="0"/>
  <w15:commentEx w15:paraId="3AE42F74" w15:done="0"/>
  <w15:commentEx w15:paraId="7B814F2B" w15:done="0"/>
  <w15:commentEx w15:paraId="2EA404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93C19" w16cex:dateUtc="2023-10-17T15:00:00Z"/>
  <w16cex:commentExtensible w16cex:durableId="28D93B98" w16cex:dateUtc="2023-10-17T14:58:00Z"/>
  <w16cex:commentExtensible w16cex:durableId="28DB7C2B" w16cex:dateUtc="2023-10-19T07:58:00Z"/>
  <w16cex:commentExtensible w16cex:durableId="041C7F12" w16cex:dateUtc="2023-10-23T12:58:00Z"/>
  <w16cex:commentExtensible w16cex:durableId="28DB7747" w16cex:dateUtc="2023-10-19T07:37:00Z"/>
  <w16cex:commentExtensible w16cex:durableId="6E9D3521" w16cex:dateUtc="2023-10-23T13:02:00Z"/>
  <w16cex:commentExtensible w16cex:durableId="239CAF6B" w16cex:dateUtc="2023-10-24T00:20:00Z"/>
  <w16cex:commentExtensible w16cex:durableId="5675FA68" w16cex:dateUtc="2023-10-23T13:08:00Z"/>
  <w16cex:commentExtensible w16cex:durableId="2F3BDF3C" w16cex:dateUtc="2023-10-24T00:18:00Z"/>
  <w16cex:commentExtensible w16cex:durableId="28DCE4F1" w16cex:dateUtc="2023-10-20T09:37:00Z"/>
  <w16cex:commentExtensible w16cex:durableId="28DD08C4" w16cex:dateUtc="2023-10-20T11:44:00Z"/>
  <w16cex:commentExtensible w16cex:durableId="13BFD1A2" w16cex:dateUtc="2023-10-23T13:12:00Z"/>
  <w16cex:commentExtensible w16cex:durableId="28DCDFAA" w16cex:dateUtc="2023-10-20T09:14:00Z"/>
  <w16cex:commentExtensible w16cex:durableId="6C330AC7" w16cex:dateUtc="2023-10-24T01:36:00Z"/>
  <w16cex:commentExtensible w16cex:durableId="28DD02CD" w16cex:dateUtc="2023-10-20T11:44:00Z"/>
  <w16cex:commentExtensible w16cex:durableId="37710BAF" w16cex:dateUtc="2023-10-23T13:18:00Z"/>
  <w16cex:commentExtensible w16cex:durableId="23D20E5E" w16cex:dateUtc="2023-10-23T13:25:00Z"/>
  <w16cex:commentExtensible w16cex:durableId="7390A11F" w16cex:dateUtc="2023-10-23T13:21:00Z"/>
  <w16cex:commentExtensible w16cex:durableId="795B94B0" w16cex:dateUtc="2023-10-23T13:27:00Z"/>
  <w16cex:commentExtensible w16cex:durableId="2831BFE2" w16cex:dateUtc="2023-10-23T13:29:00Z"/>
  <w16cex:commentExtensible w16cex:durableId="341705FC" w16cex:dateUtc="2023-10-24T01:44:00Z"/>
  <w16cex:commentExtensible w16cex:durableId="28DD03CD" w16cex:dateUtc="2023-10-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20E37" w16cid:durableId="28D93C19"/>
  <w16cid:commentId w16cid:paraId="1042D62A" w16cid:durableId="28E10314"/>
  <w16cid:commentId w16cid:paraId="4FC4F22A" w16cid:durableId="28D93B98"/>
  <w16cid:commentId w16cid:paraId="3B165B49" w16cid:durableId="28DB7C2B"/>
  <w16cid:commentId w16cid:paraId="100A2C3F" w16cid:durableId="28E10491"/>
  <w16cid:commentId w16cid:paraId="22D26676" w16cid:durableId="041C7F12"/>
  <w16cid:commentId w16cid:paraId="6B8106D1" w16cid:durableId="28E2793C"/>
  <w16cid:commentId w16cid:paraId="0ADDACA0" w16cid:durableId="28DB7747"/>
  <w16cid:commentId w16cid:paraId="7CFD91AE" w16cid:durableId="6E9D3521"/>
  <w16cid:commentId w16cid:paraId="73CB86C1" w16cid:durableId="239CAF6B"/>
  <w16cid:commentId w16cid:paraId="3597FA17" w16cid:durableId="5675FA68"/>
  <w16cid:commentId w16cid:paraId="0F85BACB" w16cid:durableId="2F3BDF3C"/>
  <w16cid:commentId w16cid:paraId="79A0CEC7" w16cid:durableId="28DCE4F1"/>
  <w16cid:commentId w16cid:paraId="2276F339" w16cid:durableId="28DD08C4"/>
  <w16cid:commentId w16cid:paraId="2F0F09E6" w16cid:durableId="13BFD1A2"/>
  <w16cid:commentId w16cid:paraId="5848804A" w16cid:durableId="28DCDFAA"/>
  <w16cid:commentId w16cid:paraId="444692C9" w16cid:durableId="28E10842"/>
  <w16cid:commentId w16cid:paraId="48B7796F" w16cid:durableId="6C330AC7"/>
  <w16cid:commentId w16cid:paraId="5F58410F" w16cid:durableId="28E108DF"/>
  <w16cid:commentId w16cid:paraId="7CAFF2AE" w16cid:durableId="28DD02CD"/>
  <w16cid:commentId w16cid:paraId="43724A39" w16cid:durableId="28E10FBD"/>
  <w16cid:commentId w16cid:paraId="21D6EEB0" w16cid:durableId="28E110E5"/>
  <w16cid:commentId w16cid:paraId="19B0EDDB" w16cid:durableId="37710BAF"/>
  <w16cid:commentId w16cid:paraId="7DA19DD5" w16cid:durableId="28E279A2"/>
  <w16cid:commentId w16cid:paraId="3372C0A0" w16cid:durableId="23D20E5E"/>
  <w16cid:commentId w16cid:paraId="3F0100A2" w16cid:durableId="28E11157"/>
  <w16cid:commentId w16cid:paraId="1BAFE7E1" w16cid:durableId="7390A11F"/>
  <w16cid:commentId w16cid:paraId="4C691011" w16cid:durableId="28E279B9"/>
  <w16cid:commentId w16cid:paraId="45E1FAA7" w16cid:durableId="28E112BD"/>
  <w16cid:commentId w16cid:paraId="3DDF0A11" w16cid:durableId="795B94B0"/>
  <w16cid:commentId w16cid:paraId="12EBB1BB" w16cid:durableId="28E279CE"/>
  <w16cid:commentId w16cid:paraId="608AC4B6" w16cid:durableId="28E279E1"/>
  <w16cid:commentId w16cid:paraId="3C5D6C5A" w16cid:durableId="28E11382"/>
  <w16cid:commentId w16cid:paraId="5CA4A6FA" w16cid:durableId="2831BFE2"/>
  <w16cid:commentId w16cid:paraId="3AE42F74" w16cid:durableId="28E1141D"/>
  <w16cid:commentId w16cid:paraId="7B814F2B" w16cid:durableId="341705FC"/>
  <w16cid:commentId w16cid:paraId="2EA4047C" w16cid:durableId="28DD0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539F8" w14:textId="77777777" w:rsidR="00104E71" w:rsidRDefault="00104E71">
      <w:r>
        <w:separator/>
      </w:r>
    </w:p>
  </w:endnote>
  <w:endnote w:type="continuationSeparator" w:id="0">
    <w:p w14:paraId="46E19C16" w14:textId="77777777" w:rsidR="00104E71" w:rsidRDefault="00104E71">
      <w:r>
        <w:continuationSeparator/>
      </w:r>
    </w:p>
  </w:endnote>
  <w:endnote w:type="continuationNotice" w:id="1">
    <w:p w14:paraId="704510A5" w14:textId="77777777" w:rsidR="00104E71" w:rsidRDefault="00104E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6E7D3E" w:rsidRDefault="006E7D3E">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0C9CB" w14:textId="77777777" w:rsidR="00104E71" w:rsidRDefault="00104E71">
      <w:r>
        <w:separator/>
      </w:r>
    </w:p>
  </w:footnote>
  <w:footnote w:type="continuationSeparator" w:id="0">
    <w:p w14:paraId="3E03675E" w14:textId="77777777" w:rsidR="00104E71" w:rsidRDefault="00104E71">
      <w:r>
        <w:continuationSeparator/>
      </w:r>
    </w:p>
  </w:footnote>
  <w:footnote w:type="continuationNotice" w:id="1">
    <w:p w14:paraId="01E9F98A" w14:textId="77777777" w:rsidR="00104E71" w:rsidRDefault="00104E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0DE3836" w:rsidR="006E7D3E" w:rsidRDefault="006E7D3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1DF0">
      <w:rPr>
        <w:rFonts w:ascii="Arial" w:hAnsi="Arial" w:cs="Arial"/>
        <w:b/>
        <w:noProof/>
        <w:sz w:val="18"/>
        <w:szCs w:val="18"/>
      </w:rPr>
      <w:t>3GPP TR 38.843 V1.0.0 (2023-09)</w:t>
    </w:r>
    <w:r>
      <w:rPr>
        <w:rFonts w:ascii="Arial" w:hAnsi="Arial" w:cs="Arial"/>
        <w:b/>
        <w:sz w:val="18"/>
        <w:szCs w:val="18"/>
      </w:rPr>
      <w:fldChar w:fldCharType="end"/>
    </w:r>
  </w:p>
  <w:p w14:paraId="7A6BC72E" w14:textId="6CE579AD" w:rsidR="006E7D3E" w:rsidRDefault="006E7D3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1C7E2DCF" w:rsidR="006E7D3E" w:rsidRDefault="006E7D3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1DF0">
      <w:rPr>
        <w:rFonts w:ascii="Arial" w:hAnsi="Arial" w:cs="Arial"/>
        <w:b/>
        <w:noProof/>
        <w:sz w:val="18"/>
        <w:szCs w:val="18"/>
      </w:rPr>
      <w:t>Release 18</w:t>
    </w:r>
    <w:r>
      <w:rPr>
        <w:rFonts w:ascii="Arial" w:hAnsi="Arial" w:cs="Arial"/>
        <w:b/>
        <w:sz w:val="18"/>
        <w:szCs w:val="18"/>
      </w:rPr>
      <w:fldChar w:fldCharType="end"/>
    </w:r>
  </w:p>
  <w:p w14:paraId="1024E63D" w14:textId="77777777" w:rsidR="006E7D3E" w:rsidRDefault="006E7D3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28C67D"/>
    <w:multiLevelType w:val="singleLevel"/>
    <w:tmpl w:val="8628C67D"/>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EBB03C2A"/>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3E38479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9F424042"/>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9466770A"/>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B284F904"/>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52247FC2"/>
    <w:lvl w:ilvl="0">
      <w:start w:val="1"/>
      <w:numFmt w:val="bullet"/>
      <w:pStyle w:val="20"/>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3D1A7F82"/>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6BC6E4E6"/>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4368EA"/>
    <w:multiLevelType w:val="hybridMultilevel"/>
    <w:tmpl w:val="06ECCC0A"/>
    <w:lvl w:ilvl="0" w:tplc="20000011">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06CD0861"/>
    <w:multiLevelType w:val="hybridMultilevel"/>
    <w:tmpl w:val="508A0FA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12751B"/>
    <w:multiLevelType w:val="multilevel"/>
    <w:tmpl w:val="58F87536"/>
    <w:lvl w:ilvl="0">
      <w:start w:val="1"/>
      <w:numFmt w:val="decimal"/>
      <w:lvlText w:val="%1)"/>
      <w:lvlJc w:val="left"/>
      <w:pPr>
        <w:ind w:left="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2" w15:restartNumberingAfterBreak="0">
    <w:nsid w:val="076B5179"/>
    <w:multiLevelType w:val="hybridMultilevel"/>
    <w:tmpl w:val="D18EBFD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A868C5"/>
    <w:multiLevelType w:val="hybridMultilevel"/>
    <w:tmpl w:val="3E406B1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C37807"/>
    <w:multiLevelType w:val="hybridMultilevel"/>
    <w:tmpl w:val="F8A8E2B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054E4D"/>
    <w:multiLevelType w:val="hybridMultilevel"/>
    <w:tmpl w:val="598E29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9B32EC"/>
    <w:multiLevelType w:val="hybridMultilevel"/>
    <w:tmpl w:val="9BA8F4B2"/>
    <w:lvl w:ilvl="0" w:tplc="5FFE1272">
      <w:start w:val="6"/>
      <w:numFmt w:val="bullet"/>
      <w:lvlText w:val="-"/>
      <w:lvlJc w:val="left"/>
      <w:pPr>
        <w:ind w:left="720" w:hanging="360"/>
      </w:pPr>
      <w:rPr>
        <w:rFonts w:ascii="Arial" w:eastAsia="MS Mincho" w:hAnsi="Arial" w:cs="Aria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0A4D5B72"/>
    <w:multiLevelType w:val="hybridMultilevel"/>
    <w:tmpl w:val="D6B4615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903BB"/>
    <w:multiLevelType w:val="hybridMultilevel"/>
    <w:tmpl w:val="B0A0785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E4B"/>
    <w:multiLevelType w:val="hybridMultilevel"/>
    <w:tmpl w:val="1BCCBBC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59083C"/>
    <w:multiLevelType w:val="hybridMultilevel"/>
    <w:tmpl w:val="2A2E851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873011"/>
    <w:multiLevelType w:val="hybridMultilevel"/>
    <w:tmpl w:val="2C60EE1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DF2434"/>
    <w:multiLevelType w:val="hybridMultilevel"/>
    <w:tmpl w:val="1C0C36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3254DE"/>
    <w:multiLevelType w:val="multilevel"/>
    <w:tmpl w:val="59EAE5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1924F17"/>
    <w:multiLevelType w:val="multilevel"/>
    <w:tmpl w:val="2E8261E9"/>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1F34408"/>
    <w:multiLevelType w:val="multilevel"/>
    <w:tmpl w:val="11F34408"/>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28065EF"/>
    <w:multiLevelType w:val="hybridMultilevel"/>
    <w:tmpl w:val="9ECA3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2CB2239"/>
    <w:multiLevelType w:val="hybridMultilevel"/>
    <w:tmpl w:val="59709AB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6111DF"/>
    <w:multiLevelType w:val="hybridMultilevel"/>
    <w:tmpl w:val="74FC722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7F772B"/>
    <w:multiLevelType w:val="multilevel"/>
    <w:tmpl w:val="A13ACA7A"/>
    <w:lvl w:ilvl="0">
      <w:start w:val="1"/>
      <w:numFmt w:val="bullet"/>
      <w:pStyle w:val="30"/>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48264F4"/>
    <w:multiLevelType w:val="hybridMultilevel"/>
    <w:tmpl w:val="F4BC74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657E3E"/>
    <w:multiLevelType w:val="hybridMultilevel"/>
    <w:tmpl w:val="FB3CBBB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77B0B28"/>
    <w:multiLevelType w:val="hybridMultilevel"/>
    <w:tmpl w:val="7058539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7F82A58"/>
    <w:multiLevelType w:val="hybridMultilevel"/>
    <w:tmpl w:val="60145F4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8D1D5F"/>
    <w:multiLevelType w:val="multilevel"/>
    <w:tmpl w:val="188D1D5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8B1006E"/>
    <w:multiLevelType w:val="hybridMultilevel"/>
    <w:tmpl w:val="346A2B8E"/>
    <w:lvl w:ilvl="0" w:tplc="5FFE1272">
      <w:start w:val="6"/>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19A92169"/>
    <w:multiLevelType w:val="multilevel"/>
    <w:tmpl w:val="F7E0CEA0"/>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AC7305"/>
    <w:multiLevelType w:val="hybridMultilevel"/>
    <w:tmpl w:val="ADDA29C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BF132FB"/>
    <w:multiLevelType w:val="hybridMultilevel"/>
    <w:tmpl w:val="F32A329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C35655C"/>
    <w:multiLevelType w:val="hybridMultilevel"/>
    <w:tmpl w:val="6F544B4E"/>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CB3422C"/>
    <w:multiLevelType w:val="hybridMultilevel"/>
    <w:tmpl w:val="A5D41F56"/>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D4C1EC0"/>
    <w:multiLevelType w:val="hybridMultilevel"/>
    <w:tmpl w:val="CAB894C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E205BC7"/>
    <w:multiLevelType w:val="hybridMultilevel"/>
    <w:tmpl w:val="7A9C34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F3977ED"/>
    <w:multiLevelType w:val="hybridMultilevel"/>
    <w:tmpl w:val="187CAED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FBA48DC"/>
    <w:multiLevelType w:val="hybridMultilevel"/>
    <w:tmpl w:val="ED1A9D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468F7"/>
    <w:multiLevelType w:val="hybridMultilevel"/>
    <w:tmpl w:val="33849C84"/>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11A1C76"/>
    <w:multiLevelType w:val="hybridMultilevel"/>
    <w:tmpl w:val="14E61FA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1DE6E45"/>
    <w:multiLevelType w:val="hybridMultilevel"/>
    <w:tmpl w:val="486607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0C6AD0"/>
    <w:multiLevelType w:val="hybridMultilevel"/>
    <w:tmpl w:val="1526AB1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952A1"/>
    <w:multiLevelType w:val="hybridMultilevel"/>
    <w:tmpl w:val="B52AA57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5101FF"/>
    <w:multiLevelType w:val="hybridMultilevel"/>
    <w:tmpl w:val="7CDEB3F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A66253"/>
    <w:multiLevelType w:val="hybridMultilevel"/>
    <w:tmpl w:val="F4BC7458"/>
    <w:lvl w:ilvl="0" w:tplc="4D98450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23DD051B"/>
    <w:multiLevelType w:val="hybridMultilevel"/>
    <w:tmpl w:val="301065EC"/>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1547FB"/>
    <w:multiLevelType w:val="multilevel"/>
    <w:tmpl w:val="0DB0739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5781973"/>
    <w:multiLevelType w:val="hybridMultilevel"/>
    <w:tmpl w:val="178CC2BA"/>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DA2B8E"/>
    <w:multiLevelType w:val="hybridMultilevel"/>
    <w:tmpl w:val="6764CB3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7080C6A"/>
    <w:multiLevelType w:val="hybridMultilevel"/>
    <w:tmpl w:val="F1E8D572"/>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EC3DA7"/>
    <w:multiLevelType w:val="hybridMultilevel"/>
    <w:tmpl w:val="C480031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784CD0"/>
    <w:multiLevelType w:val="hybridMultilevel"/>
    <w:tmpl w:val="159AFF74"/>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AE5523"/>
    <w:multiLevelType w:val="hybridMultilevel"/>
    <w:tmpl w:val="E2BE208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28FC05D6"/>
    <w:multiLevelType w:val="multilevel"/>
    <w:tmpl w:val="CD222D2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94D33AE"/>
    <w:multiLevelType w:val="hybridMultilevel"/>
    <w:tmpl w:val="C238879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543C2B"/>
    <w:multiLevelType w:val="multilevel"/>
    <w:tmpl w:val="D1B0DCE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07240FC"/>
    <w:multiLevelType w:val="hybridMultilevel"/>
    <w:tmpl w:val="7816708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3144049"/>
    <w:multiLevelType w:val="hybridMultilevel"/>
    <w:tmpl w:val="08D2990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40B4626"/>
    <w:multiLevelType w:val="hybridMultilevel"/>
    <w:tmpl w:val="D794C7E4"/>
    <w:lvl w:ilvl="0" w:tplc="5C6C2CFC">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58C707F"/>
    <w:multiLevelType w:val="hybridMultilevel"/>
    <w:tmpl w:val="F7EA9280"/>
    <w:lvl w:ilvl="0" w:tplc="B6182538">
      <w:numFmt w:val="bullet"/>
      <w:lvlText w:val="-"/>
      <w:lvlJc w:val="left"/>
      <w:pPr>
        <w:ind w:left="720" w:hanging="360"/>
      </w:pPr>
      <w:rPr>
        <w:rFonts w:ascii="Times New Roman" w:eastAsia="MS Mincho" w:hAnsi="Times New Roman" w:cs="Times New Roman" w:hint="default"/>
      </w:rPr>
    </w:lvl>
    <w:lvl w:ilvl="1" w:tplc="C6DA1A48">
      <w:numFmt w:val="bullet"/>
      <w:lvlText w:val="-"/>
      <w:lvlJc w:val="left"/>
      <w:pPr>
        <w:ind w:left="720" w:hanging="360"/>
      </w:pPr>
      <w:rPr>
        <w:rFonts w:ascii="Arial" w:eastAsia="MS Mincho" w:hAnsi="Arial" w:cs="Arial" w:hint="default"/>
      </w:rPr>
    </w:lvl>
    <w:lvl w:ilvl="2" w:tplc="C6DA1A48">
      <w:numFmt w:val="bullet"/>
      <w:lvlText w:val="-"/>
      <w:lvlJc w:val="left"/>
      <w:pPr>
        <w:ind w:left="2160" w:hanging="360"/>
      </w:pPr>
      <w:rPr>
        <w:rFonts w:ascii="Arial" w:eastAsia="MS Mincho" w:hAnsi="Arial" w:cs="Arial" w:hint="default"/>
      </w:rPr>
    </w:lvl>
    <w:lvl w:ilvl="3" w:tplc="C6DA1A48">
      <w:numFmt w:val="bullet"/>
      <w:lvlText w:val="-"/>
      <w:lvlJc w:val="left"/>
      <w:pPr>
        <w:ind w:left="2880" w:hanging="360"/>
      </w:pPr>
      <w:rPr>
        <w:rFonts w:ascii="Arial" w:eastAsia="MS Mincho"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403F6"/>
    <w:multiLevelType w:val="hybridMultilevel"/>
    <w:tmpl w:val="5870187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62557F1"/>
    <w:multiLevelType w:val="hybridMultilevel"/>
    <w:tmpl w:val="043A8E26"/>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6EC3549"/>
    <w:multiLevelType w:val="hybridMultilevel"/>
    <w:tmpl w:val="D1BA61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0B69E0"/>
    <w:multiLevelType w:val="hybridMultilevel"/>
    <w:tmpl w:val="F7541E0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8972DD4"/>
    <w:multiLevelType w:val="multilevel"/>
    <w:tmpl w:val="C3367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94E2577"/>
    <w:multiLevelType w:val="hybridMultilevel"/>
    <w:tmpl w:val="0FE2A21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687885"/>
    <w:multiLevelType w:val="multilevel"/>
    <w:tmpl w:val="B346F0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9C27FD3"/>
    <w:multiLevelType w:val="hybridMultilevel"/>
    <w:tmpl w:val="2D708AA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A1A40A0"/>
    <w:multiLevelType w:val="hybridMultilevel"/>
    <w:tmpl w:val="0CCE83A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A8546DE"/>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3C2D51C3"/>
    <w:multiLevelType w:val="hybridMultilevel"/>
    <w:tmpl w:val="D19858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D5A5892"/>
    <w:multiLevelType w:val="hybridMultilevel"/>
    <w:tmpl w:val="314E0E5A"/>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6A50F9"/>
    <w:multiLevelType w:val="multilevel"/>
    <w:tmpl w:val="78C0D06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E020BD2"/>
    <w:multiLevelType w:val="hybridMultilevel"/>
    <w:tmpl w:val="73FABCB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ECD71D7"/>
    <w:multiLevelType w:val="multilevel"/>
    <w:tmpl w:val="07BE533A"/>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F2F3CCC"/>
    <w:multiLevelType w:val="multilevel"/>
    <w:tmpl w:val="46B8340B"/>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3FED161E"/>
    <w:multiLevelType w:val="hybridMultilevel"/>
    <w:tmpl w:val="646A9460"/>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9B4F12"/>
    <w:multiLevelType w:val="hybridMultilevel"/>
    <w:tmpl w:val="37809BE6"/>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172070A"/>
    <w:multiLevelType w:val="multilevel"/>
    <w:tmpl w:val="88D4A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20867DA"/>
    <w:multiLevelType w:val="hybridMultilevel"/>
    <w:tmpl w:val="B53C4198"/>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2092614"/>
    <w:multiLevelType w:val="hybridMultilevel"/>
    <w:tmpl w:val="0FC8EB6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3420500"/>
    <w:multiLevelType w:val="hybridMultilevel"/>
    <w:tmpl w:val="E4D09DDA"/>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36E1A07"/>
    <w:multiLevelType w:val="multilevel"/>
    <w:tmpl w:val="115220A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43F676D3"/>
    <w:multiLevelType w:val="multilevel"/>
    <w:tmpl w:val="9DA2BE8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4C75651"/>
    <w:multiLevelType w:val="multilevel"/>
    <w:tmpl w:val="9776312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45396F86"/>
    <w:multiLevelType w:val="multilevel"/>
    <w:tmpl w:val="B53AE414"/>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56E6291"/>
    <w:multiLevelType w:val="hybridMultilevel"/>
    <w:tmpl w:val="2E70FB1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9D35EF"/>
    <w:multiLevelType w:val="hybridMultilevel"/>
    <w:tmpl w:val="81EA7D8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6A0344F"/>
    <w:multiLevelType w:val="multilevel"/>
    <w:tmpl w:val="033F2633"/>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0" w15:restartNumberingAfterBreak="0">
    <w:nsid w:val="47A54E7F"/>
    <w:multiLevelType w:val="hybridMultilevel"/>
    <w:tmpl w:val="67C8030C"/>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B227CD"/>
    <w:multiLevelType w:val="hybridMultilevel"/>
    <w:tmpl w:val="6FE66A42"/>
    <w:lvl w:ilvl="0" w:tplc="132E1858">
      <w:start w:val="2"/>
      <w:numFmt w:val="bullet"/>
      <w:lvlText w:val="-"/>
      <w:lvlJc w:val="left"/>
      <w:pPr>
        <w:ind w:left="360" w:hanging="360"/>
      </w:pPr>
      <w:rPr>
        <w:rFonts w:ascii="Times New Roman" w:eastAsia="MS Mincho" w:hAnsi="Times New Roman" w:cs="Times New Roman"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2" w15:restartNumberingAfterBreak="0">
    <w:nsid w:val="48CC0A67"/>
    <w:multiLevelType w:val="hybridMultilevel"/>
    <w:tmpl w:val="6262C94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ABA7572"/>
    <w:multiLevelType w:val="hybridMultilevel"/>
    <w:tmpl w:val="DEC24EA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AFE288E"/>
    <w:multiLevelType w:val="hybridMultilevel"/>
    <w:tmpl w:val="F730872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C3B49B0"/>
    <w:multiLevelType w:val="hybridMultilevel"/>
    <w:tmpl w:val="CD1AE924"/>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4D5D2DD6"/>
    <w:multiLevelType w:val="hybridMultilevel"/>
    <w:tmpl w:val="35B4885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F4A216C"/>
    <w:multiLevelType w:val="hybridMultilevel"/>
    <w:tmpl w:val="C4268502"/>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7E0243"/>
    <w:multiLevelType w:val="hybridMultilevel"/>
    <w:tmpl w:val="07F6CF8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3E5345"/>
    <w:multiLevelType w:val="hybridMultilevel"/>
    <w:tmpl w:val="9E0849AA"/>
    <w:lvl w:ilvl="0" w:tplc="5FFE1272">
      <w:start w:val="6"/>
      <w:numFmt w:val="bullet"/>
      <w:lvlText w:val="-"/>
      <w:lvlJc w:val="left"/>
      <w:pPr>
        <w:ind w:left="720" w:hanging="360"/>
      </w:pPr>
      <w:rPr>
        <w:rFonts w:ascii="Arial" w:eastAsia="MS Mincho"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0" w15:restartNumberingAfterBreak="0">
    <w:nsid w:val="52D1502A"/>
    <w:multiLevelType w:val="hybridMultilevel"/>
    <w:tmpl w:val="4156D248"/>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4A870F7"/>
    <w:multiLevelType w:val="hybridMultilevel"/>
    <w:tmpl w:val="F676C0C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7AA6816"/>
    <w:multiLevelType w:val="hybridMultilevel"/>
    <w:tmpl w:val="E8CEAF9C"/>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7D958F0"/>
    <w:multiLevelType w:val="hybridMultilevel"/>
    <w:tmpl w:val="2ACE699C"/>
    <w:lvl w:ilvl="0" w:tplc="4E5CA9E4">
      <w:numFmt w:val="bullet"/>
      <w:lvlText w:val="-"/>
      <w:lvlJc w:val="left"/>
      <w:pPr>
        <w:ind w:left="720" w:hanging="360"/>
      </w:pPr>
      <w:rPr>
        <w:rFonts w:ascii="Times New Roman" w:eastAsia="MS Mincho"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5" w15:restartNumberingAfterBreak="0">
    <w:nsid w:val="5B21518D"/>
    <w:multiLevelType w:val="hybridMultilevel"/>
    <w:tmpl w:val="C59EDD2A"/>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4E596B"/>
    <w:multiLevelType w:val="multilevel"/>
    <w:tmpl w:val="18633A1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5DFC68A8"/>
    <w:multiLevelType w:val="hybridMultilevel"/>
    <w:tmpl w:val="79BCA5B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E984AA3"/>
    <w:multiLevelType w:val="hybridMultilevel"/>
    <w:tmpl w:val="3B0A432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F3948AD"/>
    <w:multiLevelType w:val="multilevel"/>
    <w:tmpl w:val="5F3948A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27F68D5"/>
    <w:multiLevelType w:val="hybridMultilevel"/>
    <w:tmpl w:val="1BC26902"/>
    <w:lvl w:ilvl="0" w:tplc="20000005">
      <w:start w:val="1"/>
      <w:numFmt w:val="bullet"/>
      <w:lvlText w:val=""/>
      <w:lvlJc w:val="left"/>
      <w:pPr>
        <w:ind w:left="1224" w:hanging="360"/>
      </w:pPr>
      <w:rPr>
        <w:rFonts w:ascii="Wingdings" w:hAnsi="Wingdings" w:hint="default"/>
      </w:rPr>
    </w:lvl>
    <w:lvl w:ilvl="1" w:tplc="FFFFFFFF" w:tentative="1">
      <w:start w:val="1"/>
      <w:numFmt w:val="bullet"/>
      <w:lvlText w:val="o"/>
      <w:lvlJc w:val="left"/>
      <w:pPr>
        <w:ind w:left="685" w:hanging="360"/>
      </w:pPr>
      <w:rPr>
        <w:rFonts w:ascii="Courier New" w:hAnsi="Courier New" w:cs="Courier New" w:hint="default"/>
      </w:rPr>
    </w:lvl>
    <w:lvl w:ilvl="2" w:tplc="FFFFFFFF" w:tentative="1">
      <w:start w:val="1"/>
      <w:numFmt w:val="bullet"/>
      <w:lvlText w:val=""/>
      <w:lvlJc w:val="left"/>
      <w:pPr>
        <w:ind w:left="1405" w:hanging="360"/>
      </w:pPr>
      <w:rPr>
        <w:rFonts w:ascii="Wingdings" w:hAnsi="Wingdings" w:hint="default"/>
      </w:rPr>
    </w:lvl>
    <w:lvl w:ilvl="3" w:tplc="FFFFFFFF" w:tentative="1">
      <w:start w:val="1"/>
      <w:numFmt w:val="bullet"/>
      <w:lvlText w:val=""/>
      <w:lvlJc w:val="left"/>
      <w:pPr>
        <w:ind w:left="2125" w:hanging="360"/>
      </w:pPr>
      <w:rPr>
        <w:rFonts w:ascii="Symbol" w:hAnsi="Symbol" w:hint="default"/>
      </w:rPr>
    </w:lvl>
    <w:lvl w:ilvl="4" w:tplc="FFFFFFFF" w:tentative="1">
      <w:start w:val="1"/>
      <w:numFmt w:val="bullet"/>
      <w:lvlText w:val="o"/>
      <w:lvlJc w:val="left"/>
      <w:pPr>
        <w:ind w:left="2845" w:hanging="360"/>
      </w:pPr>
      <w:rPr>
        <w:rFonts w:ascii="Courier New" w:hAnsi="Courier New" w:cs="Courier New" w:hint="default"/>
      </w:rPr>
    </w:lvl>
    <w:lvl w:ilvl="5" w:tplc="FFFFFFFF" w:tentative="1">
      <w:start w:val="1"/>
      <w:numFmt w:val="bullet"/>
      <w:lvlText w:val=""/>
      <w:lvlJc w:val="left"/>
      <w:pPr>
        <w:ind w:left="3565" w:hanging="360"/>
      </w:pPr>
      <w:rPr>
        <w:rFonts w:ascii="Wingdings" w:hAnsi="Wingdings" w:hint="default"/>
      </w:rPr>
    </w:lvl>
    <w:lvl w:ilvl="6" w:tplc="FFFFFFFF" w:tentative="1">
      <w:start w:val="1"/>
      <w:numFmt w:val="bullet"/>
      <w:lvlText w:val=""/>
      <w:lvlJc w:val="left"/>
      <w:pPr>
        <w:ind w:left="4285" w:hanging="360"/>
      </w:pPr>
      <w:rPr>
        <w:rFonts w:ascii="Symbol" w:hAnsi="Symbol" w:hint="default"/>
      </w:rPr>
    </w:lvl>
    <w:lvl w:ilvl="7" w:tplc="FFFFFFFF" w:tentative="1">
      <w:start w:val="1"/>
      <w:numFmt w:val="bullet"/>
      <w:lvlText w:val="o"/>
      <w:lvlJc w:val="left"/>
      <w:pPr>
        <w:ind w:left="5005" w:hanging="360"/>
      </w:pPr>
      <w:rPr>
        <w:rFonts w:ascii="Courier New" w:hAnsi="Courier New" w:cs="Courier New" w:hint="default"/>
      </w:rPr>
    </w:lvl>
    <w:lvl w:ilvl="8" w:tplc="FFFFFFFF" w:tentative="1">
      <w:start w:val="1"/>
      <w:numFmt w:val="bullet"/>
      <w:lvlText w:val=""/>
      <w:lvlJc w:val="left"/>
      <w:pPr>
        <w:ind w:left="5725" w:hanging="360"/>
      </w:pPr>
      <w:rPr>
        <w:rFonts w:ascii="Wingdings" w:hAnsi="Wingdings" w:hint="default"/>
      </w:rPr>
    </w:lvl>
  </w:abstractNum>
  <w:abstractNum w:abstractNumId="121" w15:restartNumberingAfterBreak="0">
    <w:nsid w:val="62A46D50"/>
    <w:multiLevelType w:val="hybridMultilevel"/>
    <w:tmpl w:val="B83AF742"/>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7A5F74"/>
    <w:multiLevelType w:val="hybridMultilevel"/>
    <w:tmpl w:val="2C5073BC"/>
    <w:lvl w:ilvl="0" w:tplc="C6DA1A48">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4DD30A6"/>
    <w:multiLevelType w:val="hybridMultilevel"/>
    <w:tmpl w:val="179E7A5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7D6537D"/>
    <w:multiLevelType w:val="hybridMultilevel"/>
    <w:tmpl w:val="43C0748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7E51A24"/>
    <w:multiLevelType w:val="hybridMultilevel"/>
    <w:tmpl w:val="31A4D7FA"/>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485BA0"/>
    <w:multiLevelType w:val="hybridMultilevel"/>
    <w:tmpl w:val="A2D0B48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747F0C"/>
    <w:multiLevelType w:val="hybridMultilevel"/>
    <w:tmpl w:val="34F893A4"/>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8B54652"/>
    <w:multiLevelType w:val="hybridMultilevel"/>
    <w:tmpl w:val="FCF632D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8DA3D7A"/>
    <w:multiLevelType w:val="hybridMultilevel"/>
    <w:tmpl w:val="DB504D54"/>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98016EC"/>
    <w:multiLevelType w:val="hybridMultilevel"/>
    <w:tmpl w:val="189ECA2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69C9196B"/>
    <w:multiLevelType w:val="multilevel"/>
    <w:tmpl w:val="27F449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9D909D5"/>
    <w:multiLevelType w:val="multilevel"/>
    <w:tmpl w:val="C87CB21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6C3A3CEA"/>
    <w:multiLevelType w:val="hybridMultilevel"/>
    <w:tmpl w:val="3F0066BA"/>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E37F13"/>
    <w:multiLevelType w:val="multilevel"/>
    <w:tmpl w:val="3DC04F84"/>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strike w:val="0"/>
        <w:color w:val="auto"/>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CF410A0"/>
    <w:multiLevelType w:val="hybridMultilevel"/>
    <w:tmpl w:val="D96CB2B6"/>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DB62D3E"/>
    <w:multiLevelType w:val="hybridMultilevel"/>
    <w:tmpl w:val="D2D0225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E853912"/>
    <w:multiLevelType w:val="hybridMultilevel"/>
    <w:tmpl w:val="6D2233F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EE50676"/>
    <w:multiLevelType w:val="hybridMultilevel"/>
    <w:tmpl w:val="FAA89082"/>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FFC5E50"/>
    <w:multiLevelType w:val="multilevel"/>
    <w:tmpl w:val="641E2A82"/>
    <w:lvl w:ilvl="0">
      <w:start w:val="1"/>
      <w:numFmt w:val="bullet"/>
      <w:lvlText w:val=""/>
      <w:lvlJc w:val="left"/>
      <w:pPr>
        <w:ind w:left="420" w:hanging="420"/>
      </w:pPr>
      <w:rPr>
        <w:rFonts w:ascii="Symbol" w:hAnsi="Symbol" w:hint="default"/>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3" w15:restartNumberingAfterBreak="0">
    <w:nsid w:val="70996A10"/>
    <w:multiLevelType w:val="hybridMultilevel"/>
    <w:tmpl w:val="5BD6BB08"/>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0A373C4"/>
    <w:multiLevelType w:val="hybridMultilevel"/>
    <w:tmpl w:val="D40E9AF4"/>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1ED7484"/>
    <w:multiLevelType w:val="hybridMultilevel"/>
    <w:tmpl w:val="74B007D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3E15CD7"/>
    <w:multiLevelType w:val="multilevel"/>
    <w:tmpl w:val="73E15CD7"/>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8" w15:restartNumberingAfterBreak="0">
    <w:nsid w:val="74400498"/>
    <w:multiLevelType w:val="hybridMultilevel"/>
    <w:tmpl w:val="D72C5CD6"/>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1A4093"/>
    <w:multiLevelType w:val="hybridMultilevel"/>
    <w:tmpl w:val="EE667FCE"/>
    <w:lvl w:ilvl="0" w:tplc="B618253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5DD7C06"/>
    <w:multiLevelType w:val="hybridMultilevel"/>
    <w:tmpl w:val="A748269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72D3A24"/>
    <w:multiLevelType w:val="hybridMultilevel"/>
    <w:tmpl w:val="DBAE31F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5A7184"/>
    <w:multiLevelType w:val="hybridMultilevel"/>
    <w:tmpl w:val="5CE07DF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87E5C5D"/>
    <w:multiLevelType w:val="hybridMultilevel"/>
    <w:tmpl w:val="329CE21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99E6810"/>
    <w:multiLevelType w:val="hybridMultilevel"/>
    <w:tmpl w:val="0A9206C2"/>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9AD3664"/>
    <w:multiLevelType w:val="multilevel"/>
    <w:tmpl w:val="79AD366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6" w15:restartNumberingAfterBreak="0">
    <w:nsid w:val="7C04774B"/>
    <w:multiLevelType w:val="hybridMultilevel"/>
    <w:tmpl w:val="7AF6B480"/>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58" w15:restartNumberingAfterBreak="0">
    <w:nsid w:val="7C535E4B"/>
    <w:multiLevelType w:val="hybridMultilevel"/>
    <w:tmpl w:val="3FC24F22"/>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C5527BC"/>
    <w:multiLevelType w:val="hybridMultilevel"/>
    <w:tmpl w:val="0C0ED38E"/>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D2F526E"/>
    <w:multiLevelType w:val="hybridMultilevel"/>
    <w:tmpl w:val="FC36623C"/>
    <w:lvl w:ilvl="0" w:tplc="B618253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DFA2902"/>
    <w:multiLevelType w:val="multilevel"/>
    <w:tmpl w:val="7DFA2902"/>
    <w:lvl w:ilvl="0">
      <w:numFmt w:val="bullet"/>
      <w:lvlText w:val="-"/>
      <w:lvlJc w:val="left"/>
      <w:pPr>
        <w:ind w:left="833" w:hanging="360"/>
      </w:pPr>
      <w:rPr>
        <w:rFonts w:ascii="Times New Roman" w:eastAsia="MS Mincho" w:hAnsi="Times New Roman" w:cs="Times New Roman"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62" w15:restartNumberingAfterBreak="0">
    <w:nsid w:val="7ECF190A"/>
    <w:multiLevelType w:val="multilevel"/>
    <w:tmpl w:val="CB7291DC"/>
    <w:lvl w:ilvl="0">
      <w:numFmt w:val="bullet"/>
      <w:lvlText w:val="-"/>
      <w:lvlJc w:val="left"/>
      <w:pPr>
        <w:ind w:left="720" w:hanging="360"/>
      </w:pPr>
      <w:rPr>
        <w:rFonts w:ascii="Times New Roman" w:eastAsia="MS Mincho" w:hAnsi="Times New Roman" w:cs="Times New Roman" w:hint="default"/>
        <w:color w:val="auto"/>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strike w:val="0"/>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15:restartNumberingAfterBreak="0">
    <w:nsid w:val="7FBF1FB5"/>
    <w:multiLevelType w:val="multilevel"/>
    <w:tmpl w:val="697D1F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7FE30124"/>
    <w:multiLevelType w:val="hybridMultilevel"/>
    <w:tmpl w:val="E2824BE8"/>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8"/>
  </w:num>
  <w:num w:numId="2">
    <w:abstractNumId w:val="61"/>
  </w:num>
  <w:num w:numId="3">
    <w:abstractNumId w:val="132"/>
  </w:num>
  <w:num w:numId="4">
    <w:abstractNumId w:val="130"/>
  </w:num>
  <w:num w:numId="5">
    <w:abstractNumId w:val="47"/>
  </w:num>
  <w:num w:numId="6">
    <w:abstractNumId w:val="80"/>
  </w:num>
  <w:num w:numId="7">
    <w:abstractNumId w:val="29"/>
  </w:num>
  <w:num w:numId="8">
    <w:abstractNumId w:val="145"/>
  </w:num>
  <w:num w:numId="9">
    <w:abstractNumId w:val="8"/>
  </w:num>
  <w:num w:numId="10">
    <w:abstractNumId w:val="6"/>
  </w:num>
  <w:num w:numId="11">
    <w:abstractNumId w:val="5"/>
  </w:num>
  <w:num w:numId="12">
    <w:abstractNumId w:val="7"/>
  </w:num>
  <w:num w:numId="13">
    <w:abstractNumId w:val="4"/>
  </w:num>
  <w:num w:numId="14">
    <w:abstractNumId w:val="3"/>
  </w:num>
  <w:num w:numId="15">
    <w:abstractNumId w:val="2"/>
  </w:num>
  <w:num w:numId="16">
    <w:abstractNumId w:val="1"/>
  </w:num>
  <w:num w:numId="17">
    <w:abstractNumId w:val="67"/>
  </w:num>
  <w:num w:numId="18">
    <w:abstractNumId w:val="21"/>
  </w:num>
  <w:num w:numId="19">
    <w:abstractNumId w:val="97"/>
  </w:num>
  <w:num w:numId="20">
    <w:abstractNumId w:val="39"/>
  </w:num>
  <w:num w:numId="21">
    <w:abstractNumId w:val="50"/>
  </w:num>
  <w:num w:numId="22">
    <w:abstractNumId w:val="141"/>
  </w:num>
  <w:num w:numId="23">
    <w:abstractNumId w:val="66"/>
  </w:num>
  <w:num w:numId="24">
    <w:abstractNumId w:val="31"/>
  </w:num>
  <w:num w:numId="25">
    <w:abstractNumId w:val="45"/>
  </w:num>
  <w:num w:numId="26">
    <w:abstractNumId w:val="41"/>
  </w:num>
  <w:num w:numId="27">
    <w:abstractNumId w:val="124"/>
  </w:num>
  <w:num w:numId="28">
    <w:abstractNumId w:val="87"/>
  </w:num>
  <w:num w:numId="29">
    <w:abstractNumId w:val="128"/>
  </w:num>
  <w:num w:numId="30">
    <w:abstractNumId w:val="38"/>
  </w:num>
  <w:num w:numId="31">
    <w:abstractNumId w:val="12"/>
  </w:num>
  <w:num w:numId="32">
    <w:abstractNumId w:val="46"/>
  </w:num>
  <w:num w:numId="33">
    <w:abstractNumId w:val="118"/>
  </w:num>
  <w:num w:numId="34">
    <w:abstractNumId w:val="111"/>
  </w:num>
  <w:num w:numId="35">
    <w:abstractNumId w:val="115"/>
  </w:num>
  <w:num w:numId="36">
    <w:abstractNumId w:val="90"/>
  </w:num>
  <w:num w:numId="37">
    <w:abstractNumId w:val="140"/>
  </w:num>
  <w:num w:numId="38">
    <w:abstractNumId w:val="57"/>
  </w:num>
  <w:num w:numId="39">
    <w:abstractNumId w:val="110"/>
  </w:num>
  <w:num w:numId="40">
    <w:abstractNumId w:val="113"/>
  </w:num>
  <w:num w:numId="41">
    <w:abstractNumId w:val="58"/>
  </w:num>
  <w:num w:numId="42">
    <w:abstractNumId w:val="129"/>
  </w:num>
  <w:num w:numId="43">
    <w:abstractNumId w:val="149"/>
  </w:num>
  <w:num w:numId="44">
    <w:abstractNumId w:val="160"/>
  </w:num>
  <w:num w:numId="45">
    <w:abstractNumId w:val="137"/>
  </w:num>
  <w:num w:numId="46">
    <w:abstractNumId w:val="135"/>
  </w:num>
  <w:num w:numId="47">
    <w:abstractNumId w:val="48"/>
  </w:num>
  <w:num w:numId="48">
    <w:abstractNumId w:val="68"/>
  </w:num>
  <w:num w:numId="49">
    <w:abstractNumId w:val="107"/>
  </w:num>
  <w:num w:numId="50">
    <w:abstractNumId w:val="106"/>
  </w:num>
  <w:num w:numId="51">
    <w:abstractNumId w:val="26"/>
  </w:num>
  <w:num w:numId="52">
    <w:abstractNumId w:val="159"/>
  </w:num>
  <w:num w:numId="53">
    <w:abstractNumId w:val="95"/>
  </w:num>
  <w:num w:numId="54">
    <w:abstractNumId w:val="83"/>
  </w:num>
  <w:num w:numId="55">
    <w:abstractNumId w:val="75"/>
  </w:num>
  <w:num w:numId="56">
    <w:abstractNumId w:val="64"/>
  </w:num>
  <w:num w:numId="57">
    <w:abstractNumId w:val="92"/>
  </w:num>
  <w:num w:numId="58">
    <w:abstractNumId w:val="133"/>
  </w:num>
  <w:num w:numId="59">
    <w:abstractNumId w:val="144"/>
  </w:num>
  <w:num w:numId="60">
    <w:abstractNumId w:val="23"/>
  </w:num>
  <w:num w:numId="61">
    <w:abstractNumId w:val="65"/>
  </w:num>
  <w:num w:numId="62">
    <w:abstractNumId w:val="37"/>
  </w:num>
  <w:num w:numId="63">
    <w:abstractNumId w:val="84"/>
  </w:num>
  <w:num w:numId="64">
    <w:abstractNumId w:val="32"/>
  </w:num>
  <w:num w:numId="65">
    <w:abstractNumId w:val="148"/>
  </w:num>
  <w:num w:numId="66">
    <w:abstractNumId w:val="71"/>
  </w:num>
  <w:num w:numId="67">
    <w:abstractNumId w:val="125"/>
  </w:num>
  <w:num w:numId="68">
    <w:abstractNumId w:val="33"/>
  </w:num>
  <w:num w:numId="69">
    <w:abstractNumId w:val="151"/>
  </w:num>
  <w:num w:numId="70">
    <w:abstractNumId w:val="114"/>
  </w:num>
  <w:num w:numId="71">
    <w:abstractNumId w:val="77"/>
  </w:num>
  <w:num w:numId="72">
    <w:abstractNumId w:val="150"/>
  </w:num>
  <w:num w:numId="73">
    <w:abstractNumId w:val="63"/>
  </w:num>
  <w:num w:numId="74">
    <w:abstractNumId w:val="22"/>
  </w:num>
  <w:num w:numId="75">
    <w:abstractNumId w:val="56"/>
  </w:num>
  <w:num w:numId="76">
    <w:abstractNumId w:val="127"/>
  </w:num>
  <w:num w:numId="77">
    <w:abstractNumId w:val="74"/>
  </w:num>
  <w:num w:numId="78">
    <w:abstractNumId w:val="153"/>
  </w:num>
  <w:num w:numId="79">
    <w:abstractNumId w:val="103"/>
  </w:num>
  <w:num w:numId="80">
    <w:abstractNumId w:val="55"/>
  </w:num>
  <w:num w:numId="81">
    <w:abstractNumId w:val="100"/>
  </w:num>
  <w:num w:numId="82">
    <w:abstractNumId w:val="154"/>
  </w:num>
  <w:num w:numId="83">
    <w:abstractNumId w:val="60"/>
  </w:num>
  <w:num w:numId="84">
    <w:abstractNumId w:val="102"/>
  </w:num>
  <w:num w:numId="85">
    <w:abstractNumId w:val="117"/>
  </w:num>
  <w:num w:numId="86">
    <w:abstractNumId w:val="156"/>
  </w:num>
  <w:num w:numId="87">
    <w:abstractNumId w:val="98"/>
  </w:num>
  <w:num w:numId="88">
    <w:abstractNumId w:val="28"/>
  </w:num>
  <w:num w:numId="89">
    <w:abstractNumId w:val="10"/>
  </w:num>
  <w:num w:numId="90">
    <w:abstractNumId w:val="69"/>
  </w:num>
  <w:num w:numId="91">
    <w:abstractNumId w:val="104"/>
  </w:num>
  <w:num w:numId="92">
    <w:abstractNumId w:val="20"/>
  </w:num>
  <w:num w:numId="93">
    <w:abstractNumId w:val="14"/>
  </w:num>
  <w:num w:numId="94">
    <w:abstractNumId w:val="51"/>
  </w:num>
  <w:num w:numId="95">
    <w:abstractNumId w:val="76"/>
  </w:num>
  <w:num w:numId="96">
    <w:abstractNumId w:val="72"/>
  </w:num>
  <w:num w:numId="97">
    <w:abstractNumId w:val="152"/>
  </w:num>
  <w:num w:numId="98">
    <w:abstractNumId w:val="44"/>
  </w:num>
  <w:num w:numId="99">
    <w:abstractNumId w:val="88"/>
  </w:num>
  <w:num w:numId="100">
    <w:abstractNumId w:val="19"/>
  </w:num>
  <w:num w:numId="101">
    <w:abstractNumId w:val="15"/>
  </w:num>
  <w:num w:numId="102">
    <w:abstractNumId w:val="138"/>
  </w:num>
  <w:num w:numId="103">
    <w:abstractNumId w:val="81"/>
  </w:num>
  <w:num w:numId="104">
    <w:abstractNumId w:val="91"/>
  </w:num>
  <w:num w:numId="105">
    <w:abstractNumId w:val="42"/>
  </w:num>
  <w:num w:numId="106">
    <w:abstractNumId w:val="53"/>
  </w:num>
  <w:num w:numId="107">
    <w:abstractNumId w:val="43"/>
  </w:num>
  <w:num w:numId="108">
    <w:abstractNumId w:val="126"/>
  </w:num>
  <w:num w:numId="109">
    <w:abstractNumId w:val="49"/>
  </w:num>
  <w:num w:numId="110">
    <w:abstractNumId w:val="27"/>
  </w:num>
  <w:num w:numId="111">
    <w:abstractNumId w:val="131"/>
  </w:num>
  <w:num w:numId="112">
    <w:abstractNumId w:val="157"/>
  </w:num>
  <w:num w:numId="113">
    <w:abstractNumId w:val="59"/>
  </w:num>
  <w:num w:numId="114">
    <w:abstractNumId w:val="108"/>
  </w:num>
  <w:num w:numId="115">
    <w:abstractNumId w:val="13"/>
  </w:num>
  <w:num w:numId="116">
    <w:abstractNumId w:val="79"/>
  </w:num>
  <w:num w:numId="117">
    <w:abstractNumId w:val="164"/>
  </w:num>
  <w:num w:numId="118">
    <w:abstractNumId w:val="96"/>
  </w:num>
  <w:num w:numId="119">
    <w:abstractNumId w:val="162"/>
  </w:num>
  <w:num w:numId="120">
    <w:abstractNumId w:val="136"/>
  </w:num>
  <w:num w:numId="121">
    <w:abstractNumId w:val="34"/>
  </w:num>
  <w:num w:numId="122">
    <w:abstractNumId w:val="134"/>
  </w:num>
  <w:num w:numId="123">
    <w:abstractNumId w:val="54"/>
  </w:num>
  <w:num w:numId="124">
    <w:abstractNumId w:val="17"/>
  </w:num>
  <w:num w:numId="125">
    <w:abstractNumId w:val="158"/>
  </w:num>
  <w:num w:numId="126">
    <w:abstractNumId w:val="62"/>
  </w:num>
  <w:num w:numId="127">
    <w:abstractNumId w:val="85"/>
  </w:num>
  <w:num w:numId="128">
    <w:abstractNumId w:val="70"/>
  </w:num>
  <w:num w:numId="129">
    <w:abstractNumId w:val="40"/>
  </w:num>
  <w:num w:numId="130">
    <w:abstractNumId w:val="139"/>
  </w:num>
  <w:num w:numId="131">
    <w:abstractNumId w:val="64"/>
  </w:num>
  <w:num w:numId="132">
    <w:abstractNumId w:val="64"/>
  </w:num>
  <w:num w:numId="133">
    <w:abstractNumId w:val="133"/>
  </w:num>
  <w:num w:numId="134">
    <w:abstractNumId w:val="94"/>
  </w:num>
  <w:num w:numId="135">
    <w:abstractNumId w:val="94"/>
  </w:num>
  <w:num w:numId="136">
    <w:abstractNumId w:val="73"/>
  </w:num>
  <w:num w:numId="137">
    <w:abstractNumId w:val="89"/>
  </w:num>
  <w:num w:numId="138">
    <w:abstractNumId w:val="75"/>
  </w:num>
  <w:num w:numId="139">
    <w:abstractNumId w:val="36"/>
  </w:num>
  <w:num w:numId="140">
    <w:abstractNumId w:val="121"/>
  </w:num>
  <w:num w:numId="141">
    <w:abstractNumId w:val="146"/>
  </w:num>
  <w:num w:numId="142">
    <w:abstractNumId w:val="82"/>
  </w:num>
  <w:num w:numId="143">
    <w:abstractNumId w:val="123"/>
  </w:num>
  <w:num w:numId="144">
    <w:abstractNumId w:val="105"/>
  </w:num>
  <w:num w:numId="145">
    <w:abstractNumId w:val="143"/>
  </w:num>
  <w:num w:numId="146">
    <w:abstractNumId w:val="18"/>
  </w:num>
  <w:num w:numId="147">
    <w:abstractNumId w:val="25"/>
  </w:num>
  <w:num w:numId="148">
    <w:abstractNumId w:val="142"/>
  </w:num>
  <w:num w:numId="149">
    <w:abstractNumId w:val="147"/>
  </w:num>
  <w:num w:numId="150">
    <w:abstractNumId w:val="0"/>
  </w:num>
  <w:num w:numId="151">
    <w:abstractNumId w:val="112"/>
  </w:num>
  <w:num w:numId="152">
    <w:abstractNumId w:val="155"/>
  </w:num>
  <w:num w:numId="153">
    <w:abstractNumId w:val="119"/>
  </w:num>
  <w:num w:numId="154">
    <w:abstractNumId w:val="122"/>
  </w:num>
  <w:num w:numId="155">
    <w:abstractNumId w:val="35"/>
  </w:num>
  <w:num w:numId="156">
    <w:abstractNumId w:val="52"/>
  </w:num>
  <w:num w:numId="157">
    <w:abstractNumId w:val="30"/>
  </w:num>
  <w:num w:numId="158">
    <w:abstractNumId w:val="120"/>
  </w:num>
  <w:num w:numId="159">
    <w:abstractNumId w:val="109"/>
  </w:num>
  <w:num w:numId="160">
    <w:abstractNumId w:val="16"/>
  </w:num>
  <w:num w:numId="161">
    <w:abstractNumId w:val="11"/>
  </w:num>
  <w:num w:numId="162">
    <w:abstractNumId w:val="9"/>
  </w:num>
  <w:num w:numId="163">
    <w:abstractNumId w:val="101"/>
  </w:num>
  <w:num w:numId="164">
    <w:abstractNumId w:val="99"/>
  </w:num>
  <w:num w:numId="165">
    <w:abstractNumId w:val="93"/>
  </w:num>
  <w:num w:numId="166">
    <w:abstractNumId w:val="24"/>
  </w:num>
  <w:num w:numId="167">
    <w:abstractNumId w:val="86"/>
  </w:num>
  <w:num w:numId="168">
    <w:abstractNumId w:val="163"/>
  </w:num>
  <w:num w:numId="169">
    <w:abstractNumId w:val="116"/>
  </w:num>
  <w:num w:numId="170">
    <w:abstractNumId w:val="161"/>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Felipe)">
    <w15:presenceInfo w15:providerId="None" w15:userId="Ericsson (Felipe)"/>
  </w15:person>
  <w15:person w15:author="Huawei - Jun Chen">
    <w15:presenceInfo w15:providerId="None" w15:userId="Huawei - Jun Chen"/>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4E"/>
    <w:rsid w:val="000027CC"/>
    <w:rsid w:val="00003249"/>
    <w:rsid w:val="00003762"/>
    <w:rsid w:val="0000393C"/>
    <w:rsid w:val="00003BD8"/>
    <w:rsid w:val="00004051"/>
    <w:rsid w:val="0000455A"/>
    <w:rsid w:val="00004F4D"/>
    <w:rsid w:val="00005319"/>
    <w:rsid w:val="00005649"/>
    <w:rsid w:val="000059F2"/>
    <w:rsid w:val="0000610C"/>
    <w:rsid w:val="0000618B"/>
    <w:rsid w:val="000062CA"/>
    <w:rsid w:val="000064EA"/>
    <w:rsid w:val="00006B15"/>
    <w:rsid w:val="0000700D"/>
    <w:rsid w:val="0000736D"/>
    <w:rsid w:val="00007408"/>
    <w:rsid w:val="0000747D"/>
    <w:rsid w:val="000077F6"/>
    <w:rsid w:val="00010BA6"/>
    <w:rsid w:val="00011766"/>
    <w:rsid w:val="000118AF"/>
    <w:rsid w:val="00011AB9"/>
    <w:rsid w:val="00011B74"/>
    <w:rsid w:val="00011D2B"/>
    <w:rsid w:val="00012009"/>
    <w:rsid w:val="00012982"/>
    <w:rsid w:val="00012AC1"/>
    <w:rsid w:val="000136AE"/>
    <w:rsid w:val="00014290"/>
    <w:rsid w:val="00014351"/>
    <w:rsid w:val="00014D03"/>
    <w:rsid w:val="000151CA"/>
    <w:rsid w:val="0001564C"/>
    <w:rsid w:val="0001564D"/>
    <w:rsid w:val="000160FD"/>
    <w:rsid w:val="0001613E"/>
    <w:rsid w:val="00016777"/>
    <w:rsid w:val="00017248"/>
    <w:rsid w:val="00017EE5"/>
    <w:rsid w:val="00020DE9"/>
    <w:rsid w:val="00020F22"/>
    <w:rsid w:val="00021641"/>
    <w:rsid w:val="00021B18"/>
    <w:rsid w:val="00022204"/>
    <w:rsid w:val="00023097"/>
    <w:rsid w:val="0002495B"/>
    <w:rsid w:val="00024B42"/>
    <w:rsid w:val="00024ED3"/>
    <w:rsid w:val="000250A8"/>
    <w:rsid w:val="00026874"/>
    <w:rsid w:val="00026DE5"/>
    <w:rsid w:val="00027563"/>
    <w:rsid w:val="0003041D"/>
    <w:rsid w:val="00030950"/>
    <w:rsid w:val="000321FF"/>
    <w:rsid w:val="0003251E"/>
    <w:rsid w:val="00032B60"/>
    <w:rsid w:val="00033397"/>
    <w:rsid w:val="000335E9"/>
    <w:rsid w:val="00033A90"/>
    <w:rsid w:val="00033DB9"/>
    <w:rsid w:val="00034061"/>
    <w:rsid w:val="0003425F"/>
    <w:rsid w:val="00034D3C"/>
    <w:rsid w:val="00035533"/>
    <w:rsid w:val="00036145"/>
    <w:rsid w:val="00036305"/>
    <w:rsid w:val="00036E5A"/>
    <w:rsid w:val="00040095"/>
    <w:rsid w:val="000400E1"/>
    <w:rsid w:val="000402E3"/>
    <w:rsid w:val="000405BC"/>
    <w:rsid w:val="0004108C"/>
    <w:rsid w:val="00042ADF"/>
    <w:rsid w:val="00042B04"/>
    <w:rsid w:val="00042E35"/>
    <w:rsid w:val="000430C9"/>
    <w:rsid w:val="000448DE"/>
    <w:rsid w:val="000448E1"/>
    <w:rsid w:val="000448E5"/>
    <w:rsid w:val="00044D78"/>
    <w:rsid w:val="000459B8"/>
    <w:rsid w:val="000462AC"/>
    <w:rsid w:val="0004705F"/>
    <w:rsid w:val="00050201"/>
    <w:rsid w:val="00050746"/>
    <w:rsid w:val="00051283"/>
    <w:rsid w:val="00051834"/>
    <w:rsid w:val="00051A41"/>
    <w:rsid w:val="000542C5"/>
    <w:rsid w:val="000548D6"/>
    <w:rsid w:val="00054987"/>
    <w:rsid w:val="00054A22"/>
    <w:rsid w:val="00054C3A"/>
    <w:rsid w:val="00054C3F"/>
    <w:rsid w:val="00054C69"/>
    <w:rsid w:val="00054D8E"/>
    <w:rsid w:val="0005522D"/>
    <w:rsid w:val="0005526D"/>
    <w:rsid w:val="00055621"/>
    <w:rsid w:val="00055BD6"/>
    <w:rsid w:val="00057B37"/>
    <w:rsid w:val="00060BDF"/>
    <w:rsid w:val="00060E67"/>
    <w:rsid w:val="000613AE"/>
    <w:rsid w:val="00061CDA"/>
    <w:rsid w:val="00062023"/>
    <w:rsid w:val="000623E1"/>
    <w:rsid w:val="00062BFD"/>
    <w:rsid w:val="000631DC"/>
    <w:rsid w:val="000649F4"/>
    <w:rsid w:val="000655A6"/>
    <w:rsid w:val="000665EB"/>
    <w:rsid w:val="00066EED"/>
    <w:rsid w:val="000671CC"/>
    <w:rsid w:val="000706B7"/>
    <w:rsid w:val="00070B79"/>
    <w:rsid w:val="00071454"/>
    <w:rsid w:val="00072194"/>
    <w:rsid w:val="000723C7"/>
    <w:rsid w:val="00074081"/>
    <w:rsid w:val="0007430E"/>
    <w:rsid w:val="00076167"/>
    <w:rsid w:val="0007635A"/>
    <w:rsid w:val="000767EE"/>
    <w:rsid w:val="00076D85"/>
    <w:rsid w:val="0007789E"/>
    <w:rsid w:val="0008023D"/>
    <w:rsid w:val="00080512"/>
    <w:rsid w:val="00080B9C"/>
    <w:rsid w:val="00080D6C"/>
    <w:rsid w:val="00081046"/>
    <w:rsid w:val="000810D6"/>
    <w:rsid w:val="0008161F"/>
    <w:rsid w:val="00082015"/>
    <w:rsid w:val="000827F6"/>
    <w:rsid w:val="0008298C"/>
    <w:rsid w:val="00082CA9"/>
    <w:rsid w:val="00083D1A"/>
    <w:rsid w:val="00084003"/>
    <w:rsid w:val="00084210"/>
    <w:rsid w:val="00084667"/>
    <w:rsid w:val="0008474E"/>
    <w:rsid w:val="00084D06"/>
    <w:rsid w:val="00084D7D"/>
    <w:rsid w:val="000855FA"/>
    <w:rsid w:val="000856C4"/>
    <w:rsid w:val="0008683D"/>
    <w:rsid w:val="00087203"/>
    <w:rsid w:val="000874E5"/>
    <w:rsid w:val="00087B08"/>
    <w:rsid w:val="0009086F"/>
    <w:rsid w:val="000908EF"/>
    <w:rsid w:val="00091AF6"/>
    <w:rsid w:val="00091E06"/>
    <w:rsid w:val="00092280"/>
    <w:rsid w:val="00093AEF"/>
    <w:rsid w:val="00094288"/>
    <w:rsid w:val="00094DEC"/>
    <w:rsid w:val="0009592C"/>
    <w:rsid w:val="00096A08"/>
    <w:rsid w:val="000973B1"/>
    <w:rsid w:val="000A05CD"/>
    <w:rsid w:val="000A06BC"/>
    <w:rsid w:val="000A10A3"/>
    <w:rsid w:val="000A23B3"/>
    <w:rsid w:val="000A3B1B"/>
    <w:rsid w:val="000A3F94"/>
    <w:rsid w:val="000A4314"/>
    <w:rsid w:val="000A4BDA"/>
    <w:rsid w:val="000A4EE8"/>
    <w:rsid w:val="000A501F"/>
    <w:rsid w:val="000A54B7"/>
    <w:rsid w:val="000A65AE"/>
    <w:rsid w:val="000A6C61"/>
    <w:rsid w:val="000A7A4C"/>
    <w:rsid w:val="000A7B8A"/>
    <w:rsid w:val="000A7F08"/>
    <w:rsid w:val="000B00F0"/>
    <w:rsid w:val="000B0EFB"/>
    <w:rsid w:val="000B11CD"/>
    <w:rsid w:val="000B1202"/>
    <w:rsid w:val="000B2C27"/>
    <w:rsid w:val="000B2C80"/>
    <w:rsid w:val="000B3688"/>
    <w:rsid w:val="000B38E7"/>
    <w:rsid w:val="000B412D"/>
    <w:rsid w:val="000B4751"/>
    <w:rsid w:val="000B5104"/>
    <w:rsid w:val="000B523D"/>
    <w:rsid w:val="000B5265"/>
    <w:rsid w:val="000B5276"/>
    <w:rsid w:val="000B614D"/>
    <w:rsid w:val="000B6479"/>
    <w:rsid w:val="000B67EB"/>
    <w:rsid w:val="000B71B2"/>
    <w:rsid w:val="000B77FF"/>
    <w:rsid w:val="000C0741"/>
    <w:rsid w:val="000C1058"/>
    <w:rsid w:val="000C2019"/>
    <w:rsid w:val="000C2626"/>
    <w:rsid w:val="000C2A30"/>
    <w:rsid w:val="000C3101"/>
    <w:rsid w:val="000C465D"/>
    <w:rsid w:val="000C47C3"/>
    <w:rsid w:val="000C4973"/>
    <w:rsid w:val="000C4F55"/>
    <w:rsid w:val="000C5754"/>
    <w:rsid w:val="000C65DF"/>
    <w:rsid w:val="000C6811"/>
    <w:rsid w:val="000C6C03"/>
    <w:rsid w:val="000C6C6F"/>
    <w:rsid w:val="000C6DD6"/>
    <w:rsid w:val="000C7C63"/>
    <w:rsid w:val="000D0378"/>
    <w:rsid w:val="000D0D28"/>
    <w:rsid w:val="000D101B"/>
    <w:rsid w:val="000D1D9A"/>
    <w:rsid w:val="000D2AB1"/>
    <w:rsid w:val="000D2D63"/>
    <w:rsid w:val="000D305C"/>
    <w:rsid w:val="000D41A9"/>
    <w:rsid w:val="000D46C3"/>
    <w:rsid w:val="000D52D2"/>
    <w:rsid w:val="000D5386"/>
    <w:rsid w:val="000D56AF"/>
    <w:rsid w:val="000D58AB"/>
    <w:rsid w:val="000D5A80"/>
    <w:rsid w:val="000D605A"/>
    <w:rsid w:val="000D6AB1"/>
    <w:rsid w:val="000D7C5E"/>
    <w:rsid w:val="000D7EFA"/>
    <w:rsid w:val="000D7F60"/>
    <w:rsid w:val="000E121C"/>
    <w:rsid w:val="000E1790"/>
    <w:rsid w:val="000E29D9"/>
    <w:rsid w:val="000E2DFA"/>
    <w:rsid w:val="000E3184"/>
    <w:rsid w:val="000E3822"/>
    <w:rsid w:val="000E4166"/>
    <w:rsid w:val="000E4746"/>
    <w:rsid w:val="000E5137"/>
    <w:rsid w:val="000E5670"/>
    <w:rsid w:val="000E5934"/>
    <w:rsid w:val="000E62F6"/>
    <w:rsid w:val="000E6DAD"/>
    <w:rsid w:val="000E6F59"/>
    <w:rsid w:val="000E6F87"/>
    <w:rsid w:val="000E75A4"/>
    <w:rsid w:val="000F0C9A"/>
    <w:rsid w:val="000F0F4F"/>
    <w:rsid w:val="000F0F5B"/>
    <w:rsid w:val="000F147E"/>
    <w:rsid w:val="000F1716"/>
    <w:rsid w:val="000F1881"/>
    <w:rsid w:val="000F217D"/>
    <w:rsid w:val="000F2368"/>
    <w:rsid w:val="000F2650"/>
    <w:rsid w:val="000F2901"/>
    <w:rsid w:val="000F3141"/>
    <w:rsid w:val="000F44EA"/>
    <w:rsid w:val="000F4F01"/>
    <w:rsid w:val="000F4F63"/>
    <w:rsid w:val="000F5C85"/>
    <w:rsid w:val="000F5D3D"/>
    <w:rsid w:val="000F6B57"/>
    <w:rsid w:val="000F6D1D"/>
    <w:rsid w:val="000F72D4"/>
    <w:rsid w:val="000F761D"/>
    <w:rsid w:val="000F79FA"/>
    <w:rsid w:val="000F7AB7"/>
    <w:rsid w:val="00100A0F"/>
    <w:rsid w:val="00100DD9"/>
    <w:rsid w:val="0010153B"/>
    <w:rsid w:val="0010452F"/>
    <w:rsid w:val="001046AC"/>
    <w:rsid w:val="00104E71"/>
    <w:rsid w:val="0010647D"/>
    <w:rsid w:val="001066BE"/>
    <w:rsid w:val="00107259"/>
    <w:rsid w:val="00107D8F"/>
    <w:rsid w:val="00110186"/>
    <w:rsid w:val="0011042D"/>
    <w:rsid w:val="00112430"/>
    <w:rsid w:val="00112656"/>
    <w:rsid w:val="00113CA4"/>
    <w:rsid w:val="00113F4F"/>
    <w:rsid w:val="00115464"/>
    <w:rsid w:val="00115CEE"/>
    <w:rsid w:val="00117487"/>
    <w:rsid w:val="00117AD3"/>
    <w:rsid w:val="001202D5"/>
    <w:rsid w:val="00120798"/>
    <w:rsid w:val="00120921"/>
    <w:rsid w:val="00121242"/>
    <w:rsid w:val="001225A6"/>
    <w:rsid w:val="00122993"/>
    <w:rsid w:val="001237D4"/>
    <w:rsid w:val="00123C30"/>
    <w:rsid w:val="00123E92"/>
    <w:rsid w:val="00124820"/>
    <w:rsid w:val="001256E2"/>
    <w:rsid w:val="00125B39"/>
    <w:rsid w:val="0012608F"/>
    <w:rsid w:val="0012614E"/>
    <w:rsid w:val="001262C1"/>
    <w:rsid w:val="001262DD"/>
    <w:rsid w:val="00126C49"/>
    <w:rsid w:val="00126DF6"/>
    <w:rsid w:val="00126E70"/>
    <w:rsid w:val="00127016"/>
    <w:rsid w:val="00130531"/>
    <w:rsid w:val="00130977"/>
    <w:rsid w:val="00131244"/>
    <w:rsid w:val="001315B2"/>
    <w:rsid w:val="00131BA5"/>
    <w:rsid w:val="00132527"/>
    <w:rsid w:val="00133525"/>
    <w:rsid w:val="00133C82"/>
    <w:rsid w:val="00133EC2"/>
    <w:rsid w:val="00134E83"/>
    <w:rsid w:val="00135174"/>
    <w:rsid w:val="0013577D"/>
    <w:rsid w:val="00136052"/>
    <w:rsid w:val="00136A91"/>
    <w:rsid w:val="00136D59"/>
    <w:rsid w:val="001373EB"/>
    <w:rsid w:val="00137657"/>
    <w:rsid w:val="00137685"/>
    <w:rsid w:val="0013789B"/>
    <w:rsid w:val="0014016B"/>
    <w:rsid w:val="001402D6"/>
    <w:rsid w:val="00140532"/>
    <w:rsid w:val="00140DF6"/>
    <w:rsid w:val="00141078"/>
    <w:rsid w:val="001415C8"/>
    <w:rsid w:val="00141CBE"/>
    <w:rsid w:val="001429F9"/>
    <w:rsid w:val="00142BDD"/>
    <w:rsid w:val="00143449"/>
    <w:rsid w:val="00143A2D"/>
    <w:rsid w:val="00143B04"/>
    <w:rsid w:val="00143BF4"/>
    <w:rsid w:val="00143BF7"/>
    <w:rsid w:val="00143ECA"/>
    <w:rsid w:val="00144316"/>
    <w:rsid w:val="00145D97"/>
    <w:rsid w:val="00146FA2"/>
    <w:rsid w:val="0014702E"/>
    <w:rsid w:val="001477B0"/>
    <w:rsid w:val="00150477"/>
    <w:rsid w:val="001507E1"/>
    <w:rsid w:val="0015234D"/>
    <w:rsid w:val="00152645"/>
    <w:rsid w:val="00152978"/>
    <w:rsid w:val="00152D93"/>
    <w:rsid w:val="00153170"/>
    <w:rsid w:val="001538DF"/>
    <w:rsid w:val="0015413F"/>
    <w:rsid w:val="00154C00"/>
    <w:rsid w:val="001567FB"/>
    <w:rsid w:val="00157035"/>
    <w:rsid w:val="0015737D"/>
    <w:rsid w:val="00157465"/>
    <w:rsid w:val="00157BEB"/>
    <w:rsid w:val="00157D8E"/>
    <w:rsid w:val="00160325"/>
    <w:rsid w:val="00161C52"/>
    <w:rsid w:val="00162045"/>
    <w:rsid w:val="00162B28"/>
    <w:rsid w:val="00165206"/>
    <w:rsid w:val="00165323"/>
    <w:rsid w:val="001660DF"/>
    <w:rsid w:val="00167509"/>
    <w:rsid w:val="0016750F"/>
    <w:rsid w:val="001677CD"/>
    <w:rsid w:val="00167BB5"/>
    <w:rsid w:val="00167D81"/>
    <w:rsid w:val="001702E1"/>
    <w:rsid w:val="00170AFD"/>
    <w:rsid w:val="00170D35"/>
    <w:rsid w:val="00171194"/>
    <w:rsid w:val="001719E7"/>
    <w:rsid w:val="00171A20"/>
    <w:rsid w:val="00171AFC"/>
    <w:rsid w:val="0017266C"/>
    <w:rsid w:val="0017273F"/>
    <w:rsid w:val="00173985"/>
    <w:rsid w:val="00174058"/>
    <w:rsid w:val="0017405B"/>
    <w:rsid w:val="0017668E"/>
    <w:rsid w:val="001767CE"/>
    <w:rsid w:val="00177D41"/>
    <w:rsid w:val="001803DA"/>
    <w:rsid w:val="00181B4E"/>
    <w:rsid w:val="00182A60"/>
    <w:rsid w:val="00182AB9"/>
    <w:rsid w:val="00183117"/>
    <w:rsid w:val="001833F0"/>
    <w:rsid w:val="00183922"/>
    <w:rsid w:val="0018403F"/>
    <w:rsid w:val="00186B0D"/>
    <w:rsid w:val="00186D4F"/>
    <w:rsid w:val="00187AC5"/>
    <w:rsid w:val="00187E73"/>
    <w:rsid w:val="00190210"/>
    <w:rsid w:val="001904AA"/>
    <w:rsid w:val="00190BE9"/>
    <w:rsid w:val="00191209"/>
    <w:rsid w:val="0019130F"/>
    <w:rsid w:val="0019189C"/>
    <w:rsid w:val="00191E2D"/>
    <w:rsid w:val="0019291D"/>
    <w:rsid w:val="001935B4"/>
    <w:rsid w:val="00194BDF"/>
    <w:rsid w:val="00195D81"/>
    <w:rsid w:val="00195E73"/>
    <w:rsid w:val="00196336"/>
    <w:rsid w:val="00196E41"/>
    <w:rsid w:val="00196F73"/>
    <w:rsid w:val="001A07B0"/>
    <w:rsid w:val="001A0DE5"/>
    <w:rsid w:val="001A1194"/>
    <w:rsid w:val="001A1A06"/>
    <w:rsid w:val="001A1EB3"/>
    <w:rsid w:val="001A2771"/>
    <w:rsid w:val="001A3BCE"/>
    <w:rsid w:val="001A4C12"/>
    <w:rsid w:val="001A4C42"/>
    <w:rsid w:val="001A6546"/>
    <w:rsid w:val="001A6AE0"/>
    <w:rsid w:val="001A6E96"/>
    <w:rsid w:val="001A7420"/>
    <w:rsid w:val="001B012A"/>
    <w:rsid w:val="001B0376"/>
    <w:rsid w:val="001B0A20"/>
    <w:rsid w:val="001B172C"/>
    <w:rsid w:val="001B26AD"/>
    <w:rsid w:val="001B395D"/>
    <w:rsid w:val="001B3F49"/>
    <w:rsid w:val="001B4559"/>
    <w:rsid w:val="001B4E58"/>
    <w:rsid w:val="001B59F6"/>
    <w:rsid w:val="001B5A93"/>
    <w:rsid w:val="001B5D79"/>
    <w:rsid w:val="001B60A7"/>
    <w:rsid w:val="001B6439"/>
    <w:rsid w:val="001B6637"/>
    <w:rsid w:val="001B784F"/>
    <w:rsid w:val="001B7B0E"/>
    <w:rsid w:val="001C0577"/>
    <w:rsid w:val="001C0EB3"/>
    <w:rsid w:val="001C21C3"/>
    <w:rsid w:val="001C27A3"/>
    <w:rsid w:val="001C29B2"/>
    <w:rsid w:val="001C35F5"/>
    <w:rsid w:val="001C37CB"/>
    <w:rsid w:val="001C380E"/>
    <w:rsid w:val="001C38E5"/>
    <w:rsid w:val="001C49C5"/>
    <w:rsid w:val="001C4B49"/>
    <w:rsid w:val="001C5907"/>
    <w:rsid w:val="001C5C5B"/>
    <w:rsid w:val="001C5CA3"/>
    <w:rsid w:val="001C713A"/>
    <w:rsid w:val="001C739F"/>
    <w:rsid w:val="001D02C2"/>
    <w:rsid w:val="001D0643"/>
    <w:rsid w:val="001D0B54"/>
    <w:rsid w:val="001D0FBB"/>
    <w:rsid w:val="001D119D"/>
    <w:rsid w:val="001D16C7"/>
    <w:rsid w:val="001D213A"/>
    <w:rsid w:val="001D2404"/>
    <w:rsid w:val="001D2A55"/>
    <w:rsid w:val="001D364B"/>
    <w:rsid w:val="001D37E7"/>
    <w:rsid w:val="001D3E39"/>
    <w:rsid w:val="001D47BF"/>
    <w:rsid w:val="001D556F"/>
    <w:rsid w:val="001D5913"/>
    <w:rsid w:val="001D5A24"/>
    <w:rsid w:val="001D6041"/>
    <w:rsid w:val="001D675B"/>
    <w:rsid w:val="001D6C87"/>
    <w:rsid w:val="001D7F82"/>
    <w:rsid w:val="001E1662"/>
    <w:rsid w:val="001E1B86"/>
    <w:rsid w:val="001E2272"/>
    <w:rsid w:val="001E2453"/>
    <w:rsid w:val="001E284E"/>
    <w:rsid w:val="001E28FA"/>
    <w:rsid w:val="001E2A23"/>
    <w:rsid w:val="001E2CF4"/>
    <w:rsid w:val="001E307D"/>
    <w:rsid w:val="001E3BCC"/>
    <w:rsid w:val="001E4280"/>
    <w:rsid w:val="001E450D"/>
    <w:rsid w:val="001E4600"/>
    <w:rsid w:val="001E5452"/>
    <w:rsid w:val="001E6564"/>
    <w:rsid w:val="001E6781"/>
    <w:rsid w:val="001E74A1"/>
    <w:rsid w:val="001E7D29"/>
    <w:rsid w:val="001F0C04"/>
    <w:rsid w:val="001F0C1D"/>
    <w:rsid w:val="001F1132"/>
    <w:rsid w:val="001F1206"/>
    <w:rsid w:val="001F14CA"/>
    <w:rsid w:val="001F168B"/>
    <w:rsid w:val="001F1E66"/>
    <w:rsid w:val="001F27A3"/>
    <w:rsid w:val="001F37E8"/>
    <w:rsid w:val="001F567E"/>
    <w:rsid w:val="001F6430"/>
    <w:rsid w:val="001F69E2"/>
    <w:rsid w:val="001F6EAA"/>
    <w:rsid w:val="001F7064"/>
    <w:rsid w:val="001F7630"/>
    <w:rsid w:val="001F7944"/>
    <w:rsid w:val="001F7E3D"/>
    <w:rsid w:val="00200A82"/>
    <w:rsid w:val="00200BF3"/>
    <w:rsid w:val="00201614"/>
    <w:rsid w:val="00201AFB"/>
    <w:rsid w:val="00201D8D"/>
    <w:rsid w:val="00202B6A"/>
    <w:rsid w:val="00203812"/>
    <w:rsid w:val="002040FB"/>
    <w:rsid w:val="00204796"/>
    <w:rsid w:val="002048FA"/>
    <w:rsid w:val="00205668"/>
    <w:rsid w:val="00205DFC"/>
    <w:rsid w:val="00206EBB"/>
    <w:rsid w:val="00207139"/>
    <w:rsid w:val="0021031A"/>
    <w:rsid w:val="00212C68"/>
    <w:rsid w:val="0021662B"/>
    <w:rsid w:val="002168AC"/>
    <w:rsid w:val="00217499"/>
    <w:rsid w:val="002179C8"/>
    <w:rsid w:val="00217AAC"/>
    <w:rsid w:val="00220D18"/>
    <w:rsid w:val="00220E09"/>
    <w:rsid w:val="002215D2"/>
    <w:rsid w:val="002216AF"/>
    <w:rsid w:val="002219F7"/>
    <w:rsid w:val="00222333"/>
    <w:rsid w:val="00222F4F"/>
    <w:rsid w:val="00223E84"/>
    <w:rsid w:val="00225968"/>
    <w:rsid w:val="00231922"/>
    <w:rsid w:val="00231D3C"/>
    <w:rsid w:val="00232B6F"/>
    <w:rsid w:val="00233298"/>
    <w:rsid w:val="002344E6"/>
    <w:rsid w:val="002347A2"/>
    <w:rsid w:val="002347CE"/>
    <w:rsid w:val="00234E71"/>
    <w:rsid w:val="00236384"/>
    <w:rsid w:val="002378FA"/>
    <w:rsid w:val="00240B28"/>
    <w:rsid w:val="0024232F"/>
    <w:rsid w:val="0024260F"/>
    <w:rsid w:val="002432DE"/>
    <w:rsid w:val="00243676"/>
    <w:rsid w:val="002438F8"/>
    <w:rsid w:val="00244B05"/>
    <w:rsid w:val="00245F8F"/>
    <w:rsid w:val="0024613B"/>
    <w:rsid w:val="0024681D"/>
    <w:rsid w:val="00246835"/>
    <w:rsid w:val="0025013A"/>
    <w:rsid w:val="00250141"/>
    <w:rsid w:val="002503BB"/>
    <w:rsid w:val="00250D76"/>
    <w:rsid w:val="00251058"/>
    <w:rsid w:val="00252D76"/>
    <w:rsid w:val="0025360B"/>
    <w:rsid w:val="00256470"/>
    <w:rsid w:val="00256FD9"/>
    <w:rsid w:val="0025718D"/>
    <w:rsid w:val="002602B6"/>
    <w:rsid w:val="0026045E"/>
    <w:rsid w:val="00260491"/>
    <w:rsid w:val="00260551"/>
    <w:rsid w:val="00260C3B"/>
    <w:rsid w:val="0026201A"/>
    <w:rsid w:val="0026254C"/>
    <w:rsid w:val="002629A9"/>
    <w:rsid w:val="002629B3"/>
    <w:rsid w:val="002640F1"/>
    <w:rsid w:val="00264661"/>
    <w:rsid w:val="0026569C"/>
    <w:rsid w:val="00265D62"/>
    <w:rsid w:val="00266084"/>
    <w:rsid w:val="002662C9"/>
    <w:rsid w:val="0026662A"/>
    <w:rsid w:val="00266911"/>
    <w:rsid w:val="002673BB"/>
    <w:rsid w:val="00267561"/>
    <w:rsid w:val="002675F0"/>
    <w:rsid w:val="00267DBE"/>
    <w:rsid w:val="002702A7"/>
    <w:rsid w:val="002709F8"/>
    <w:rsid w:val="00271767"/>
    <w:rsid w:val="00274A5D"/>
    <w:rsid w:val="00274AE4"/>
    <w:rsid w:val="00274FAD"/>
    <w:rsid w:val="0027549A"/>
    <w:rsid w:val="002760EE"/>
    <w:rsid w:val="00276C66"/>
    <w:rsid w:val="00277132"/>
    <w:rsid w:val="00277DDF"/>
    <w:rsid w:val="00277E3F"/>
    <w:rsid w:val="00280548"/>
    <w:rsid w:val="00280915"/>
    <w:rsid w:val="00280980"/>
    <w:rsid w:val="00282719"/>
    <w:rsid w:val="00282F5B"/>
    <w:rsid w:val="002841C7"/>
    <w:rsid w:val="0028474D"/>
    <w:rsid w:val="00284BC2"/>
    <w:rsid w:val="00285545"/>
    <w:rsid w:val="00285BFB"/>
    <w:rsid w:val="0028620F"/>
    <w:rsid w:val="00286492"/>
    <w:rsid w:val="00286931"/>
    <w:rsid w:val="00286F19"/>
    <w:rsid w:val="00286F6D"/>
    <w:rsid w:val="002876A8"/>
    <w:rsid w:val="002879AF"/>
    <w:rsid w:val="002927E2"/>
    <w:rsid w:val="002934C6"/>
    <w:rsid w:val="00293548"/>
    <w:rsid w:val="0029441B"/>
    <w:rsid w:val="00294454"/>
    <w:rsid w:val="00294D28"/>
    <w:rsid w:val="0029549A"/>
    <w:rsid w:val="0029587E"/>
    <w:rsid w:val="00295F2A"/>
    <w:rsid w:val="00296349"/>
    <w:rsid w:val="002964EB"/>
    <w:rsid w:val="00296DD7"/>
    <w:rsid w:val="00297694"/>
    <w:rsid w:val="002A2338"/>
    <w:rsid w:val="002A280A"/>
    <w:rsid w:val="002A2F8A"/>
    <w:rsid w:val="002A3473"/>
    <w:rsid w:val="002A3BFC"/>
    <w:rsid w:val="002A4D1B"/>
    <w:rsid w:val="002A5D8F"/>
    <w:rsid w:val="002A78EE"/>
    <w:rsid w:val="002A7F88"/>
    <w:rsid w:val="002B04B6"/>
    <w:rsid w:val="002B060C"/>
    <w:rsid w:val="002B0A91"/>
    <w:rsid w:val="002B0C53"/>
    <w:rsid w:val="002B0C7C"/>
    <w:rsid w:val="002B0DD2"/>
    <w:rsid w:val="002B1BCE"/>
    <w:rsid w:val="002B204B"/>
    <w:rsid w:val="002B24B9"/>
    <w:rsid w:val="002B2ED5"/>
    <w:rsid w:val="002B3204"/>
    <w:rsid w:val="002B399D"/>
    <w:rsid w:val="002B3AEE"/>
    <w:rsid w:val="002B40B1"/>
    <w:rsid w:val="002B40D8"/>
    <w:rsid w:val="002B49C4"/>
    <w:rsid w:val="002B6339"/>
    <w:rsid w:val="002B671D"/>
    <w:rsid w:val="002B6B58"/>
    <w:rsid w:val="002B7B41"/>
    <w:rsid w:val="002C008E"/>
    <w:rsid w:val="002C0C2B"/>
    <w:rsid w:val="002C1E8D"/>
    <w:rsid w:val="002C2A0D"/>
    <w:rsid w:val="002C348A"/>
    <w:rsid w:val="002C4467"/>
    <w:rsid w:val="002C5CB5"/>
    <w:rsid w:val="002C6768"/>
    <w:rsid w:val="002C6DA9"/>
    <w:rsid w:val="002C78D7"/>
    <w:rsid w:val="002C7B1E"/>
    <w:rsid w:val="002C7B80"/>
    <w:rsid w:val="002D01EC"/>
    <w:rsid w:val="002D06D3"/>
    <w:rsid w:val="002D0884"/>
    <w:rsid w:val="002D1390"/>
    <w:rsid w:val="002D2B31"/>
    <w:rsid w:val="002D335A"/>
    <w:rsid w:val="002D3EAD"/>
    <w:rsid w:val="002D3F28"/>
    <w:rsid w:val="002D4B84"/>
    <w:rsid w:val="002D5043"/>
    <w:rsid w:val="002D50EC"/>
    <w:rsid w:val="002D6150"/>
    <w:rsid w:val="002E00EE"/>
    <w:rsid w:val="002E0E9A"/>
    <w:rsid w:val="002E1207"/>
    <w:rsid w:val="002E1423"/>
    <w:rsid w:val="002E2360"/>
    <w:rsid w:val="002E249B"/>
    <w:rsid w:val="002E399D"/>
    <w:rsid w:val="002E3F1B"/>
    <w:rsid w:val="002E3F2D"/>
    <w:rsid w:val="002E42DE"/>
    <w:rsid w:val="002E7C57"/>
    <w:rsid w:val="002E7D04"/>
    <w:rsid w:val="002E7D6C"/>
    <w:rsid w:val="002F0031"/>
    <w:rsid w:val="002F0FE2"/>
    <w:rsid w:val="002F10B2"/>
    <w:rsid w:val="002F16FA"/>
    <w:rsid w:val="002F205C"/>
    <w:rsid w:val="002F22B4"/>
    <w:rsid w:val="002F2A20"/>
    <w:rsid w:val="002F3B5E"/>
    <w:rsid w:val="002F72B4"/>
    <w:rsid w:val="002F746B"/>
    <w:rsid w:val="002F7D2D"/>
    <w:rsid w:val="0030090D"/>
    <w:rsid w:val="00300A0D"/>
    <w:rsid w:val="00300F67"/>
    <w:rsid w:val="00301297"/>
    <w:rsid w:val="003016E9"/>
    <w:rsid w:val="00301796"/>
    <w:rsid w:val="00301AD8"/>
    <w:rsid w:val="00301C82"/>
    <w:rsid w:val="00301E0D"/>
    <w:rsid w:val="00302F23"/>
    <w:rsid w:val="00303179"/>
    <w:rsid w:val="00303305"/>
    <w:rsid w:val="003038F0"/>
    <w:rsid w:val="00303FC3"/>
    <w:rsid w:val="00305101"/>
    <w:rsid w:val="00305FFA"/>
    <w:rsid w:val="00306BBE"/>
    <w:rsid w:val="00307001"/>
    <w:rsid w:val="00310B4D"/>
    <w:rsid w:val="00311529"/>
    <w:rsid w:val="0031181E"/>
    <w:rsid w:val="00312338"/>
    <w:rsid w:val="00312C38"/>
    <w:rsid w:val="003135B3"/>
    <w:rsid w:val="00313D13"/>
    <w:rsid w:val="00314BCD"/>
    <w:rsid w:val="00314D80"/>
    <w:rsid w:val="003150D3"/>
    <w:rsid w:val="003172DC"/>
    <w:rsid w:val="00317A05"/>
    <w:rsid w:val="00320D2A"/>
    <w:rsid w:val="00321931"/>
    <w:rsid w:val="00321A96"/>
    <w:rsid w:val="00321B88"/>
    <w:rsid w:val="00321EAA"/>
    <w:rsid w:val="0032284D"/>
    <w:rsid w:val="00323509"/>
    <w:rsid w:val="00323836"/>
    <w:rsid w:val="00323A33"/>
    <w:rsid w:val="00324950"/>
    <w:rsid w:val="003256CA"/>
    <w:rsid w:val="003258A6"/>
    <w:rsid w:val="003258C8"/>
    <w:rsid w:val="00325E0D"/>
    <w:rsid w:val="0032641B"/>
    <w:rsid w:val="0032713D"/>
    <w:rsid w:val="003274F3"/>
    <w:rsid w:val="00327551"/>
    <w:rsid w:val="00327660"/>
    <w:rsid w:val="00327EB9"/>
    <w:rsid w:val="00327F59"/>
    <w:rsid w:val="0033042B"/>
    <w:rsid w:val="003308C3"/>
    <w:rsid w:val="00330B8E"/>
    <w:rsid w:val="00331BF2"/>
    <w:rsid w:val="00332E65"/>
    <w:rsid w:val="00333B90"/>
    <w:rsid w:val="003349C2"/>
    <w:rsid w:val="00334F2E"/>
    <w:rsid w:val="00335006"/>
    <w:rsid w:val="00335177"/>
    <w:rsid w:val="003363FF"/>
    <w:rsid w:val="00341235"/>
    <w:rsid w:val="00341A17"/>
    <w:rsid w:val="00342241"/>
    <w:rsid w:val="00342BB7"/>
    <w:rsid w:val="00342E6F"/>
    <w:rsid w:val="003436A9"/>
    <w:rsid w:val="003438E2"/>
    <w:rsid w:val="00343F2C"/>
    <w:rsid w:val="003441CA"/>
    <w:rsid w:val="00345E72"/>
    <w:rsid w:val="003472AA"/>
    <w:rsid w:val="00350320"/>
    <w:rsid w:val="00350FF2"/>
    <w:rsid w:val="003510D7"/>
    <w:rsid w:val="00351A6E"/>
    <w:rsid w:val="00351B97"/>
    <w:rsid w:val="00351FAD"/>
    <w:rsid w:val="0035254B"/>
    <w:rsid w:val="00352D4D"/>
    <w:rsid w:val="00352EF4"/>
    <w:rsid w:val="00353F0A"/>
    <w:rsid w:val="00354252"/>
    <w:rsid w:val="0035462D"/>
    <w:rsid w:val="00354768"/>
    <w:rsid w:val="00354EA2"/>
    <w:rsid w:val="00355711"/>
    <w:rsid w:val="003563F3"/>
    <w:rsid w:val="003564E5"/>
    <w:rsid w:val="00356555"/>
    <w:rsid w:val="00357198"/>
    <w:rsid w:val="00357A6E"/>
    <w:rsid w:val="00361597"/>
    <w:rsid w:val="00361C31"/>
    <w:rsid w:val="003622A0"/>
    <w:rsid w:val="003631A2"/>
    <w:rsid w:val="0036352D"/>
    <w:rsid w:val="00363B89"/>
    <w:rsid w:val="00363FB7"/>
    <w:rsid w:val="00365A64"/>
    <w:rsid w:val="00365C90"/>
    <w:rsid w:val="00367A46"/>
    <w:rsid w:val="0037114C"/>
    <w:rsid w:val="0037146A"/>
    <w:rsid w:val="00371B5B"/>
    <w:rsid w:val="00371CE1"/>
    <w:rsid w:val="0037223E"/>
    <w:rsid w:val="003728B7"/>
    <w:rsid w:val="003729CD"/>
    <w:rsid w:val="00372E78"/>
    <w:rsid w:val="0037340A"/>
    <w:rsid w:val="00373989"/>
    <w:rsid w:val="00373B4E"/>
    <w:rsid w:val="0037424B"/>
    <w:rsid w:val="00374BBA"/>
    <w:rsid w:val="00374E15"/>
    <w:rsid w:val="00375084"/>
    <w:rsid w:val="003765B8"/>
    <w:rsid w:val="00376948"/>
    <w:rsid w:val="003804F3"/>
    <w:rsid w:val="003805BA"/>
    <w:rsid w:val="00381BFA"/>
    <w:rsid w:val="00383993"/>
    <w:rsid w:val="0038402B"/>
    <w:rsid w:val="0038436C"/>
    <w:rsid w:val="0038439A"/>
    <w:rsid w:val="00385859"/>
    <w:rsid w:val="00386979"/>
    <w:rsid w:val="00386D27"/>
    <w:rsid w:val="003871C6"/>
    <w:rsid w:val="0038794C"/>
    <w:rsid w:val="003907D6"/>
    <w:rsid w:val="00390E35"/>
    <w:rsid w:val="0039118E"/>
    <w:rsid w:val="003911A0"/>
    <w:rsid w:val="003916CF"/>
    <w:rsid w:val="00391AF8"/>
    <w:rsid w:val="00391C49"/>
    <w:rsid w:val="003921B5"/>
    <w:rsid w:val="00392477"/>
    <w:rsid w:val="00393EA4"/>
    <w:rsid w:val="0039466C"/>
    <w:rsid w:val="00394AB1"/>
    <w:rsid w:val="0039565E"/>
    <w:rsid w:val="00395E6C"/>
    <w:rsid w:val="00396CD6"/>
    <w:rsid w:val="00396CFA"/>
    <w:rsid w:val="00397245"/>
    <w:rsid w:val="003976B7"/>
    <w:rsid w:val="003976C2"/>
    <w:rsid w:val="00397F97"/>
    <w:rsid w:val="003A0DCD"/>
    <w:rsid w:val="003A1AD4"/>
    <w:rsid w:val="003A2888"/>
    <w:rsid w:val="003A2C57"/>
    <w:rsid w:val="003A2D18"/>
    <w:rsid w:val="003A3AE8"/>
    <w:rsid w:val="003A4030"/>
    <w:rsid w:val="003A4811"/>
    <w:rsid w:val="003A4D9B"/>
    <w:rsid w:val="003A66E8"/>
    <w:rsid w:val="003A6751"/>
    <w:rsid w:val="003A686C"/>
    <w:rsid w:val="003A6CAD"/>
    <w:rsid w:val="003A7080"/>
    <w:rsid w:val="003A71B6"/>
    <w:rsid w:val="003A7407"/>
    <w:rsid w:val="003A7DFC"/>
    <w:rsid w:val="003B0B37"/>
    <w:rsid w:val="003B18B2"/>
    <w:rsid w:val="003B2288"/>
    <w:rsid w:val="003B30E2"/>
    <w:rsid w:val="003B3AF9"/>
    <w:rsid w:val="003B42CA"/>
    <w:rsid w:val="003B4C14"/>
    <w:rsid w:val="003B57ED"/>
    <w:rsid w:val="003B6BAD"/>
    <w:rsid w:val="003B6D14"/>
    <w:rsid w:val="003B6EBF"/>
    <w:rsid w:val="003B75A1"/>
    <w:rsid w:val="003B7D51"/>
    <w:rsid w:val="003B7F9C"/>
    <w:rsid w:val="003C0C19"/>
    <w:rsid w:val="003C0D22"/>
    <w:rsid w:val="003C1BB4"/>
    <w:rsid w:val="003C31D0"/>
    <w:rsid w:val="003C3971"/>
    <w:rsid w:val="003C39A6"/>
    <w:rsid w:val="003C3D55"/>
    <w:rsid w:val="003C3F3D"/>
    <w:rsid w:val="003C45F8"/>
    <w:rsid w:val="003C479E"/>
    <w:rsid w:val="003C576D"/>
    <w:rsid w:val="003C5905"/>
    <w:rsid w:val="003C5B82"/>
    <w:rsid w:val="003C5F27"/>
    <w:rsid w:val="003C65AF"/>
    <w:rsid w:val="003C66AB"/>
    <w:rsid w:val="003C69D4"/>
    <w:rsid w:val="003C7603"/>
    <w:rsid w:val="003D12B2"/>
    <w:rsid w:val="003D189A"/>
    <w:rsid w:val="003D1B45"/>
    <w:rsid w:val="003D2248"/>
    <w:rsid w:val="003D233D"/>
    <w:rsid w:val="003D314F"/>
    <w:rsid w:val="003D3468"/>
    <w:rsid w:val="003D46CF"/>
    <w:rsid w:val="003D4A24"/>
    <w:rsid w:val="003D56D7"/>
    <w:rsid w:val="003D59DC"/>
    <w:rsid w:val="003D73EA"/>
    <w:rsid w:val="003D7C3E"/>
    <w:rsid w:val="003E04A0"/>
    <w:rsid w:val="003E06FE"/>
    <w:rsid w:val="003E0E18"/>
    <w:rsid w:val="003E0F16"/>
    <w:rsid w:val="003E1436"/>
    <w:rsid w:val="003E1FCF"/>
    <w:rsid w:val="003E2153"/>
    <w:rsid w:val="003E3B54"/>
    <w:rsid w:val="003E448F"/>
    <w:rsid w:val="003E46EE"/>
    <w:rsid w:val="003E668E"/>
    <w:rsid w:val="003E6B38"/>
    <w:rsid w:val="003E6BD9"/>
    <w:rsid w:val="003E79C9"/>
    <w:rsid w:val="003E7A4F"/>
    <w:rsid w:val="003E7F94"/>
    <w:rsid w:val="003F15C1"/>
    <w:rsid w:val="003F1CB7"/>
    <w:rsid w:val="003F222C"/>
    <w:rsid w:val="003F2263"/>
    <w:rsid w:val="003F236A"/>
    <w:rsid w:val="003F481A"/>
    <w:rsid w:val="003F56E1"/>
    <w:rsid w:val="003F59C1"/>
    <w:rsid w:val="003F5C3C"/>
    <w:rsid w:val="003F5CEF"/>
    <w:rsid w:val="003F5D89"/>
    <w:rsid w:val="003F645B"/>
    <w:rsid w:val="003F75A5"/>
    <w:rsid w:val="003F7A43"/>
    <w:rsid w:val="003F7B24"/>
    <w:rsid w:val="003F7C6B"/>
    <w:rsid w:val="00401445"/>
    <w:rsid w:val="004018A3"/>
    <w:rsid w:val="0040316D"/>
    <w:rsid w:val="00403508"/>
    <w:rsid w:val="00404079"/>
    <w:rsid w:val="00404876"/>
    <w:rsid w:val="00404986"/>
    <w:rsid w:val="004059D7"/>
    <w:rsid w:val="00405BED"/>
    <w:rsid w:val="004060CD"/>
    <w:rsid w:val="00406645"/>
    <w:rsid w:val="0040768E"/>
    <w:rsid w:val="00407B3F"/>
    <w:rsid w:val="00410A28"/>
    <w:rsid w:val="004113F9"/>
    <w:rsid w:val="004117E8"/>
    <w:rsid w:val="0041231A"/>
    <w:rsid w:val="00412EFC"/>
    <w:rsid w:val="004135AE"/>
    <w:rsid w:val="0041388A"/>
    <w:rsid w:val="00413A82"/>
    <w:rsid w:val="00413ED2"/>
    <w:rsid w:val="00414263"/>
    <w:rsid w:val="004143A2"/>
    <w:rsid w:val="0041448D"/>
    <w:rsid w:val="00415FE6"/>
    <w:rsid w:val="004204DE"/>
    <w:rsid w:val="004206B7"/>
    <w:rsid w:val="00420D5C"/>
    <w:rsid w:val="00421368"/>
    <w:rsid w:val="004216CE"/>
    <w:rsid w:val="00421A79"/>
    <w:rsid w:val="00421D42"/>
    <w:rsid w:val="00422F91"/>
    <w:rsid w:val="00423334"/>
    <w:rsid w:val="00423D42"/>
    <w:rsid w:val="004241AF"/>
    <w:rsid w:val="004243A0"/>
    <w:rsid w:val="0042472E"/>
    <w:rsid w:val="00424828"/>
    <w:rsid w:val="0042555F"/>
    <w:rsid w:val="0042602E"/>
    <w:rsid w:val="004264F0"/>
    <w:rsid w:val="00426A92"/>
    <w:rsid w:val="00426B9B"/>
    <w:rsid w:val="004279CC"/>
    <w:rsid w:val="004302C7"/>
    <w:rsid w:val="0043037A"/>
    <w:rsid w:val="004315DF"/>
    <w:rsid w:val="0043191B"/>
    <w:rsid w:val="00431AA1"/>
    <w:rsid w:val="00431D08"/>
    <w:rsid w:val="0043204E"/>
    <w:rsid w:val="004324A1"/>
    <w:rsid w:val="004326B3"/>
    <w:rsid w:val="00432994"/>
    <w:rsid w:val="004336F0"/>
    <w:rsid w:val="0043385A"/>
    <w:rsid w:val="00433F32"/>
    <w:rsid w:val="004345EC"/>
    <w:rsid w:val="00435434"/>
    <w:rsid w:val="00435E2B"/>
    <w:rsid w:val="0043602E"/>
    <w:rsid w:val="004362C3"/>
    <w:rsid w:val="00437BA6"/>
    <w:rsid w:val="004403F7"/>
    <w:rsid w:val="00440491"/>
    <w:rsid w:val="00441A76"/>
    <w:rsid w:val="0044256A"/>
    <w:rsid w:val="0044258F"/>
    <w:rsid w:val="00443F9C"/>
    <w:rsid w:val="00445636"/>
    <w:rsid w:val="0044591A"/>
    <w:rsid w:val="00446900"/>
    <w:rsid w:val="004469D4"/>
    <w:rsid w:val="00447125"/>
    <w:rsid w:val="004473E7"/>
    <w:rsid w:val="00447B7C"/>
    <w:rsid w:val="00450434"/>
    <w:rsid w:val="00451294"/>
    <w:rsid w:val="004522AE"/>
    <w:rsid w:val="004526F8"/>
    <w:rsid w:val="00452EE9"/>
    <w:rsid w:val="00453324"/>
    <w:rsid w:val="0045367F"/>
    <w:rsid w:val="004544AE"/>
    <w:rsid w:val="00455A73"/>
    <w:rsid w:val="004560C0"/>
    <w:rsid w:val="004572F2"/>
    <w:rsid w:val="004600E3"/>
    <w:rsid w:val="00460E9D"/>
    <w:rsid w:val="00461AD6"/>
    <w:rsid w:val="00462AF8"/>
    <w:rsid w:val="004639D8"/>
    <w:rsid w:val="0046503A"/>
    <w:rsid w:val="00465515"/>
    <w:rsid w:val="00465937"/>
    <w:rsid w:val="00466503"/>
    <w:rsid w:val="00466B34"/>
    <w:rsid w:val="004678D0"/>
    <w:rsid w:val="00467C2E"/>
    <w:rsid w:val="00467EE3"/>
    <w:rsid w:val="004702FE"/>
    <w:rsid w:val="00470333"/>
    <w:rsid w:val="00470C4E"/>
    <w:rsid w:val="00471060"/>
    <w:rsid w:val="004730E1"/>
    <w:rsid w:val="004731A7"/>
    <w:rsid w:val="00473556"/>
    <w:rsid w:val="004738B2"/>
    <w:rsid w:val="004739A3"/>
    <w:rsid w:val="00473BC1"/>
    <w:rsid w:val="00475A39"/>
    <w:rsid w:val="00480648"/>
    <w:rsid w:val="00481BEC"/>
    <w:rsid w:val="00482290"/>
    <w:rsid w:val="0048257B"/>
    <w:rsid w:val="0048307A"/>
    <w:rsid w:val="00483246"/>
    <w:rsid w:val="00483C94"/>
    <w:rsid w:val="004844B7"/>
    <w:rsid w:val="0048474E"/>
    <w:rsid w:val="00484D5D"/>
    <w:rsid w:val="00484F2A"/>
    <w:rsid w:val="00485571"/>
    <w:rsid w:val="00485CAC"/>
    <w:rsid w:val="00485CC1"/>
    <w:rsid w:val="004864AA"/>
    <w:rsid w:val="004868A0"/>
    <w:rsid w:val="00487064"/>
    <w:rsid w:val="0048728E"/>
    <w:rsid w:val="004873E7"/>
    <w:rsid w:val="00487432"/>
    <w:rsid w:val="00491142"/>
    <w:rsid w:val="004912BD"/>
    <w:rsid w:val="00491BD8"/>
    <w:rsid w:val="00491FBE"/>
    <w:rsid w:val="00492245"/>
    <w:rsid w:val="0049292E"/>
    <w:rsid w:val="00492BA4"/>
    <w:rsid w:val="004934B2"/>
    <w:rsid w:val="00494A84"/>
    <w:rsid w:val="004959FB"/>
    <w:rsid w:val="00495B8F"/>
    <w:rsid w:val="00495BF2"/>
    <w:rsid w:val="00496B5E"/>
    <w:rsid w:val="0049751D"/>
    <w:rsid w:val="004A0B4D"/>
    <w:rsid w:val="004A0F11"/>
    <w:rsid w:val="004A1141"/>
    <w:rsid w:val="004A133F"/>
    <w:rsid w:val="004A15F9"/>
    <w:rsid w:val="004A1ABE"/>
    <w:rsid w:val="004A2113"/>
    <w:rsid w:val="004A23D7"/>
    <w:rsid w:val="004A2932"/>
    <w:rsid w:val="004A29C4"/>
    <w:rsid w:val="004A30FF"/>
    <w:rsid w:val="004A3F3E"/>
    <w:rsid w:val="004A5337"/>
    <w:rsid w:val="004A535C"/>
    <w:rsid w:val="004A59F6"/>
    <w:rsid w:val="004A5F9B"/>
    <w:rsid w:val="004A634E"/>
    <w:rsid w:val="004A66AB"/>
    <w:rsid w:val="004A6E2B"/>
    <w:rsid w:val="004A7266"/>
    <w:rsid w:val="004A79C0"/>
    <w:rsid w:val="004A7C8D"/>
    <w:rsid w:val="004B049F"/>
    <w:rsid w:val="004B088E"/>
    <w:rsid w:val="004B09BB"/>
    <w:rsid w:val="004B0C35"/>
    <w:rsid w:val="004B1331"/>
    <w:rsid w:val="004B1AC0"/>
    <w:rsid w:val="004B1BCF"/>
    <w:rsid w:val="004B26A2"/>
    <w:rsid w:val="004B2954"/>
    <w:rsid w:val="004B2FCA"/>
    <w:rsid w:val="004B342F"/>
    <w:rsid w:val="004B3BDE"/>
    <w:rsid w:val="004B3DEB"/>
    <w:rsid w:val="004B4A16"/>
    <w:rsid w:val="004B66B6"/>
    <w:rsid w:val="004B7A3B"/>
    <w:rsid w:val="004B7D7B"/>
    <w:rsid w:val="004C0472"/>
    <w:rsid w:val="004C0ED2"/>
    <w:rsid w:val="004C2188"/>
    <w:rsid w:val="004C235C"/>
    <w:rsid w:val="004C30AC"/>
    <w:rsid w:val="004C382B"/>
    <w:rsid w:val="004C40D9"/>
    <w:rsid w:val="004C41D8"/>
    <w:rsid w:val="004C4AFB"/>
    <w:rsid w:val="004C4FB2"/>
    <w:rsid w:val="004C5E9E"/>
    <w:rsid w:val="004C5F9C"/>
    <w:rsid w:val="004C6551"/>
    <w:rsid w:val="004C7594"/>
    <w:rsid w:val="004C759C"/>
    <w:rsid w:val="004D16A0"/>
    <w:rsid w:val="004D1FA0"/>
    <w:rsid w:val="004D2424"/>
    <w:rsid w:val="004D2A04"/>
    <w:rsid w:val="004D3578"/>
    <w:rsid w:val="004D357F"/>
    <w:rsid w:val="004D3913"/>
    <w:rsid w:val="004D40A0"/>
    <w:rsid w:val="004D41AB"/>
    <w:rsid w:val="004D637E"/>
    <w:rsid w:val="004D65D1"/>
    <w:rsid w:val="004D66F5"/>
    <w:rsid w:val="004D6B28"/>
    <w:rsid w:val="004D73EC"/>
    <w:rsid w:val="004D7F4A"/>
    <w:rsid w:val="004E07D3"/>
    <w:rsid w:val="004E122F"/>
    <w:rsid w:val="004E2133"/>
    <w:rsid w:val="004E213A"/>
    <w:rsid w:val="004E22FE"/>
    <w:rsid w:val="004E3316"/>
    <w:rsid w:val="004E555E"/>
    <w:rsid w:val="004E5899"/>
    <w:rsid w:val="004E5AC0"/>
    <w:rsid w:val="004E5FBA"/>
    <w:rsid w:val="004E6A33"/>
    <w:rsid w:val="004E6F30"/>
    <w:rsid w:val="004F0048"/>
    <w:rsid w:val="004F0988"/>
    <w:rsid w:val="004F1019"/>
    <w:rsid w:val="004F12A7"/>
    <w:rsid w:val="004F1AA1"/>
    <w:rsid w:val="004F1D5F"/>
    <w:rsid w:val="004F200C"/>
    <w:rsid w:val="004F26B1"/>
    <w:rsid w:val="004F3130"/>
    <w:rsid w:val="004F3340"/>
    <w:rsid w:val="004F41DA"/>
    <w:rsid w:val="004F43EA"/>
    <w:rsid w:val="004F4FB8"/>
    <w:rsid w:val="004F52BC"/>
    <w:rsid w:val="004F58E1"/>
    <w:rsid w:val="004F63F2"/>
    <w:rsid w:val="004F68A6"/>
    <w:rsid w:val="004F6B4F"/>
    <w:rsid w:val="004F6DB9"/>
    <w:rsid w:val="004F71C3"/>
    <w:rsid w:val="00500E1B"/>
    <w:rsid w:val="00501A17"/>
    <w:rsid w:val="005032E6"/>
    <w:rsid w:val="0050371A"/>
    <w:rsid w:val="00503E04"/>
    <w:rsid w:val="005040A9"/>
    <w:rsid w:val="00505636"/>
    <w:rsid w:val="00505947"/>
    <w:rsid w:val="00506DC1"/>
    <w:rsid w:val="00507296"/>
    <w:rsid w:val="0050730A"/>
    <w:rsid w:val="005074DB"/>
    <w:rsid w:val="005100E8"/>
    <w:rsid w:val="00510659"/>
    <w:rsid w:val="005112D1"/>
    <w:rsid w:val="0051160D"/>
    <w:rsid w:val="00511661"/>
    <w:rsid w:val="00511A29"/>
    <w:rsid w:val="00512EA4"/>
    <w:rsid w:val="005135E8"/>
    <w:rsid w:val="00513C5B"/>
    <w:rsid w:val="00514286"/>
    <w:rsid w:val="0051468A"/>
    <w:rsid w:val="00514B4D"/>
    <w:rsid w:val="00514C77"/>
    <w:rsid w:val="00515713"/>
    <w:rsid w:val="00515AF3"/>
    <w:rsid w:val="00516318"/>
    <w:rsid w:val="005168EB"/>
    <w:rsid w:val="005179C7"/>
    <w:rsid w:val="00520340"/>
    <w:rsid w:val="00520541"/>
    <w:rsid w:val="0052077F"/>
    <w:rsid w:val="00521FB9"/>
    <w:rsid w:val="00522008"/>
    <w:rsid w:val="005223E0"/>
    <w:rsid w:val="00523E59"/>
    <w:rsid w:val="005240BE"/>
    <w:rsid w:val="00525127"/>
    <w:rsid w:val="00526173"/>
    <w:rsid w:val="00526580"/>
    <w:rsid w:val="00526B3F"/>
    <w:rsid w:val="00527226"/>
    <w:rsid w:val="00527268"/>
    <w:rsid w:val="005275D9"/>
    <w:rsid w:val="005279AA"/>
    <w:rsid w:val="00527EA4"/>
    <w:rsid w:val="005305E6"/>
    <w:rsid w:val="00530EBF"/>
    <w:rsid w:val="00531DEF"/>
    <w:rsid w:val="00532573"/>
    <w:rsid w:val="00532839"/>
    <w:rsid w:val="0053388B"/>
    <w:rsid w:val="00533BE3"/>
    <w:rsid w:val="005341F4"/>
    <w:rsid w:val="005343CD"/>
    <w:rsid w:val="00534622"/>
    <w:rsid w:val="0053471B"/>
    <w:rsid w:val="005355DB"/>
    <w:rsid w:val="00535773"/>
    <w:rsid w:val="00535D99"/>
    <w:rsid w:val="005360DA"/>
    <w:rsid w:val="005366B8"/>
    <w:rsid w:val="0053712B"/>
    <w:rsid w:val="00540374"/>
    <w:rsid w:val="00540815"/>
    <w:rsid w:val="00540D6F"/>
    <w:rsid w:val="00541168"/>
    <w:rsid w:val="005411F4"/>
    <w:rsid w:val="005416C6"/>
    <w:rsid w:val="00541A8E"/>
    <w:rsid w:val="00541C51"/>
    <w:rsid w:val="005431E2"/>
    <w:rsid w:val="0054354B"/>
    <w:rsid w:val="005435E9"/>
    <w:rsid w:val="00543895"/>
    <w:rsid w:val="005438D8"/>
    <w:rsid w:val="00543E1E"/>
    <w:rsid w:val="00543E6C"/>
    <w:rsid w:val="00544110"/>
    <w:rsid w:val="0054547F"/>
    <w:rsid w:val="0054592F"/>
    <w:rsid w:val="00545C4B"/>
    <w:rsid w:val="00545F79"/>
    <w:rsid w:val="00546BE3"/>
    <w:rsid w:val="00546E40"/>
    <w:rsid w:val="0054756A"/>
    <w:rsid w:val="00550697"/>
    <w:rsid w:val="00550960"/>
    <w:rsid w:val="005509F2"/>
    <w:rsid w:val="005517E6"/>
    <w:rsid w:val="00551C4C"/>
    <w:rsid w:val="0055218C"/>
    <w:rsid w:val="005528C4"/>
    <w:rsid w:val="00553653"/>
    <w:rsid w:val="00553DCE"/>
    <w:rsid w:val="0055415C"/>
    <w:rsid w:val="00555C07"/>
    <w:rsid w:val="00556047"/>
    <w:rsid w:val="00557387"/>
    <w:rsid w:val="00560A35"/>
    <w:rsid w:val="005613F1"/>
    <w:rsid w:val="005618E2"/>
    <w:rsid w:val="00561A69"/>
    <w:rsid w:val="00561B2B"/>
    <w:rsid w:val="00561D13"/>
    <w:rsid w:val="005622AC"/>
    <w:rsid w:val="00562654"/>
    <w:rsid w:val="00562BE5"/>
    <w:rsid w:val="00562F58"/>
    <w:rsid w:val="005632FF"/>
    <w:rsid w:val="00563504"/>
    <w:rsid w:val="005644BD"/>
    <w:rsid w:val="0056453C"/>
    <w:rsid w:val="005647AF"/>
    <w:rsid w:val="005647BD"/>
    <w:rsid w:val="0056497D"/>
    <w:rsid w:val="00564C3F"/>
    <w:rsid w:val="00565087"/>
    <w:rsid w:val="005653B5"/>
    <w:rsid w:val="00565873"/>
    <w:rsid w:val="00565C9B"/>
    <w:rsid w:val="005665C8"/>
    <w:rsid w:val="00566C9B"/>
    <w:rsid w:val="00566E11"/>
    <w:rsid w:val="0056795E"/>
    <w:rsid w:val="00570CA0"/>
    <w:rsid w:val="00570D8B"/>
    <w:rsid w:val="00570EA7"/>
    <w:rsid w:val="005713C7"/>
    <w:rsid w:val="00572A19"/>
    <w:rsid w:val="00572EBC"/>
    <w:rsid w:val="005737F7"/>
    <w:rsid w:val="00575173"/>
    <w:rsid w:val="005752BF"/>
    <w:rsid w:val="00575386"/>
    <w:rsid w:val="00575521"/>
    <w:rsid w:val="00575785"/>
    <w:rsid w:val="00575897"/>
    <w:rsid w:val="005759E5"/>
    <w:rsid w:val="00575C9D"/>
    <w:rsid w:val="005773C1"/>
    <w:rsid w:val="00577961"/>
    <w:rsid w:val="0058116E"/>
    <w:rsid w:val="00581EF3"/>
    <w:rsid w:val="0058243C"/>
    <w:rsid w:val="00582F33"/>
    <w:rsid w:val="00583D51"/>
    <w:rsid w:val="0058494B"/>
    <w:rsid w:val="00584B45"/>
    <w:rsid w:val="00584D4E"/>
    <w:rsid w:val="0058653E"/>
    <w:rsid w:val="00586A60"/>
    <w:rsid w:val="00586E8E"/>
    <w:rsid w:val="005871DB"/>
    <w:rsid w:val="0058785F"/>
    <w:rsid w:val="0059027A"/>
    <w:rsid w:val="00590788"/>
    <w:rsid w:val="00590EA0"/>
    <w:rsid w:val="00591181"/>
    <w:rsid w:val="00591F93"/>
    <w:rsid w:val="005928D8"/>
    <w:rsid w:val="00592E1E"/>
    <w:rsid w:val="005931B6"/>
    <w:rsid w:val="0059340C"/>
    <w:rsid w:val="0059402D"/>
    <w:rsid w:val="00594636"/>
    <w:rsid w:val="005946C9"/>
    <w:rsid w:val="00594D56"/>
    <w:rsid w:val="005959C7"/>
    <w:rsid w:val="00595E13"/>
    <w:rsid w:val="00596183"/>
    <w:rsid w:val="005967F4"/>
    <w:rsid w:val="005969AF"/>
    <w:rsid w:val="005972E5"/>
    <w:rsid w:val="00597A34"/>
    <w:rsid w:val="00597B11"/>
    <w:rsid w:val="005A0B06"/>
    <w:rsid w:val="005A0D5B"/>
    <w:rsid w:val="005A1229"/>
    <w:rsid w:val="005A1354"/>
    <w:rsid w:val="005A15A1"/>
    <w:rsid w:val="005A2037"/>
    <w:rsid w:val="005A31E8"/>
    <w:rsid w:val="005A33B5"/>
    <w:rsid w:val="005A3E30"/>
    <w:rsid w:val="005A50DB"/>
    <w:rsid w:val="005A5335"/>
    <w:rsid w:val="005A6249"/>
    <w:rsid w:val="005A6A02"/>
    <w:rsid w:val="005A7003"/>
    <w:rsid w:val="005A78D4"/>
    <w:rsid w:val="005A7920"/>
    <w:rsid w:val="005A7F44"/>
    <w:rsid w:val="005B0975"/>
    <w:rsid w:val="005B1006"/>
    <w:rsid w:val="005B1A90"/>
    <w:rsid w:val="005B210F"/>
    <w:rsid w:val="005B301D"/>
    <w:rsid w:val="005B3542"/>
    <w:rsid w:val="005B372A"/>
    <w:rsid w:val="005B423D"/>
    <w:rsid w:val="005B4A8A"/>
    <w:rsid w:val="005B52F2"/>
    <w:rsid w:val="005B563F"/>
    <w:rsid w:val="005B58E5"/>
    <w:rsid w:val="005B633D"/>
    <w:rsid w:val="005B6D0B"/>
    <w:rsid w:val="005B7243"/>
    <w:rsid w:val="005B74D0"/>
    <w:rsid w:val="005C0C29"/>
    <w:rsid w:val="005C17EA"/>
    <w:rsid w:val="005C1943"/>
    <w:rsid w:val="005C34F4"/>
    <w:rsid w:val="005C372C"/>
    <w:rsid w:val="005C3786"/>
    <w:rsid w:val="005C3B7F"/>
    <w:rsid w:val="005C3C3D"/>
    <w:rsid w:val="005C5A8B"/>
    <w:rsid w:val="005C6313"/>
    <w:rsid w:val="005C6758"/>
    <w:rsid w:val="005C7675"/>
    <w:rsid w:val="005C7800"/>
    <w:rsid w:val="005D1583"/>
    <w:rsid w:val="005D19F7"/>
    <w:rsid w:val="005D1BE6"/>
    <w:rsid w:val="005D1DF0"/>
    <w:rsid w:val="005D2807"/>
    <w:rsid w:val="005D283D"/>
    <w:rsid w:val="005D2E01"/>
    <w:rsid w:val="005D3009"/>
    <w:rsid w:val="005D319C"/>
    <w:rsid w:val="005D3946"/>
    <w:rsid w:val="005D3DAF"/>
    <w:rsid w:val="005D43C0"/>
    <w:rsid w:val="005D44DD"/>
    <w:rsid w:val="005D48E0"/>
    <w:rsid w:val="005D4939"/>
    <w:rsid w:val="005D4ADB"/>
    <w:rsid w:val="005D50EC"/>
    <w:rsid w:val="005D5736"/>
    <w:rsid w:val="005D585D"/>
    <w:rsid w:val="005D5D2C"/>
    <w:rsid w:val="005D5DBA"/>
    <w:rsid w:val="005D6378"/>
    <w:rsid w:val="005D7526"/>
    <w:rsid w:val="005D75EF"/>
    <w:rsid w:val="005D7AA4"/>
    <w:rsid w:val="005D7C86"/>
    <w:rsid w:val="005E0256"/>
    <w:rsid w:val="005E0521"/>
    <w:rsid w:val="005E0881"/>
    <w:rsid w:val="005E24A2"/>
    <w:rsid w:val="005E258C"/>
    <w:rsid w:val="005E273F"/>
    <w:rsid w:val="005E47D8"/>
    <w:rsid w:val="005E4BB2"/>
    <w:rsid w:val="005E5432"/>
    <w:rsid w:val="005E5636"/>
    <w:rsid w:val="005E5B14"/>
    <w:rsid w:val="005E7E18"/>
    <w:rsid w:val="005F0DB2"/>
    <w:rsid w:val="005F12D5"/>
    <w:rsid w:val="005F1C92"/>
    <w:rsid w:val="005F1F5B"/>
    <w:rsid w:val="005F1F99"/>
    <w:rsid w:val="005F2CB9"/>
    <w:rsid w:val="005F3A99"/>
    <w:rsid w:val="005F3DA7"/>
    <w:rsid w:val="005F4130"/>
    <w:rsid w:val="005F450D"/>
    <w:rsid w:val="005F53B9"/>
    <w:rsid w:val="005F662A"/>
    <w:rsid w:val="005F7018"/>
    <w:rsid w:val="005F7354"/>
    <w:rsid w:val="005F763B"/>
    <w:rsid w:val="005F7831"/>
    <w:rsid w:val="005F788A"/>
    <w:rsid w:val="00600894"/>
    <w:rsid w:val="00601191"/>
    <w:rsid w:val="00601454"/>
    <w:rsid w:val="006019EE"/>
    <w:rsid w:val="00601C8C"/>
    <w:rsid w:val="00602118"/>
    <w:rsid w:val="006027AD"/>
    <w:rsid w:val="00602822"/>
    <w:rsid w:val="00602AEA"/>
    <w:rsid w:val="006044E3"/>
    <w:rsid w:val="00604B65"/>
    <w:rsid w:val="006051BA"/>
    <w:rsid w:val="00605FA6"/>
    <w:rsid w:val="00606026"/>
    <w:rsid w:val="006063C1"/>
    <w:rsid w:val="00606AC8"/>
    <w:rsid w:val="00606EC1"/>
    <w:rsid w:val="00607492"/>
    <w:rsid w:val="00610104"/>
    <w:rsid w:val="006107E0"/>
    <w:rsid w:val="00610F59"/>
    <w:rsid w:val="00611320"/>
    <w:rsid w:val="0061184F"/>
    <w:rsid w:val="00613255"/>
    <w:rsid w:val="00613588"/>
    <w:rsid w:val="006146DB"/>
    <w:rsid w:val="00614FDF"/>
    <w:rsid w:val="00615E74"/>
    <w:rsid w:val="00616351"/>
    <w:rsid w:val="006171F2"/>
    <w:rsid w:val="006201BF"/>
    <w:rsid w:val="006210C4"/>
    <w:rsid w:val="00622886"/>
    <w:rsid w:val="00622A8E"/>
    <w:rsid w:val="00622E50"/>
    <w:rsid w:val="006258B8"/>
    <w:rsid w:val="00626646"/>
    <w:rsid w:val="00626AF4"/>
    <w:rsid w:val="00626CCD"/>
    <w:rsid w:val="00626D0B"/>
    <w:rsid w:val="00626D1F"/>
    <w:rsid w:val="00630053"/>
    <w:rsid w:val="006317D3"/>
    <w:rsid w:val="00631898"/>
    <w:rsid w:val="00632205"/>
    <w:rsid w:val="006324C5"/>
    <w:rsid w:val="00632A8E"/>
    <w:rsid w:val="00632F26"/>
    <w:rsid w:val="00632F56"/>
    <w:rsid w:val="00633D92"/>
    <w:rsid w:val="006343FB"/>
    <w:rsid w:val="0063543D"/>
    <w:rsid w:val="0063598B"/>
    <w:rsid w:val="0063608D"/>
    <w:rsid w:val="00636598"/>
    <w:rsid w:val="006369A2"/>
    <w:rsid w:val="00636FC8"/>
    <w:rsid w:val="00640446"/>
    <w:rsid w:val="00640FF9"/>
    <w:rsid w:val="00641342"/>
    <w:rsid w:val="006417CF"/>
    <w:rsid w:val="00641EB9"/>
    <w:rsid w:val="00642913"/>
    <w:rsid w:val="00642BA2"/>
    <w:rsid w:val="006437A0"/>
    <w:rsid w:val="0064414F"/>
    <w:rsid w:val="00644597"/>
    <w:rsid w:val="0064478E"/>
    <w:rsid w:val="00644BB0"/>
    <w:rsid w:val="00644D08"/>
    <w:rsid w:val="0064500C"/>
    <w:rsid w:val="00645345"/>
    <w:rsid w:val="006454C9"/>
    <w:rsid w:val="0064596C"/>
    <w:rsid w:val="00646108"/>
    <w:rsid w:val="00646D1C"/>
    <w:rsid w:val="00647114"/>
    <w:rsid w:val="00647C39"/>
    <w:rsid w:val="00647FCC"/>
    <w:rsid w:val="00650143"/>
    <w:rsid w:val="006505EB"/>
    <w:rsid w:val="00650777"/>
    <w:rsid w:val="006507F6"/>
    <w:rsid w:val="00650F66"/>
    <w:rsid w:val="0065129E"/>
    <w:rsid w:val="006519E5"/>
    <w:rsid w:val="00652079"/>
    <w:rsid w:val="0065211E"/>
    <w:rsid w:val="006527F3"/>
    <w:rsid w:val="00652C99"/>
    <w:rsid w:val="00653507"/>
    <w:rsid w:val="00654ACC"/>
    <w:rsid w:val="00656F5D"/>
    <w:rsid w:val="006573DD"/>
    <w:rsid w:val="0065744F"/>
    <w:rsid w:val="00657992"/>
    <w:rsid w:val="00657A36"/>
    <w:rsid w:val="006602E0"/>
    <w:rsid w:val="00660A77"/>
    <w:rsid w:val="006613F0"/>
    <w:rsid w:val="00661657"/>
    <w:rsid w:val="00661A18"/>
    <w:rsid w:val="00661B6D"/>
    <w:rsid w:val="00662441"/>
    <w:rsid w:val="00662F0D"/>
    <w:rsid w:val="00663152"/>
    <w:rsid w:val="00663EE9"/>
    <w:rsid w:val="00664ABC"/>
    <w:rsid w:val="00666009"/>
    <w:rsid w:val="006702F2"/>
    <w:rsid w:val="0067089D"/>
    <w:rsid w:val="00670A7C"/>
    <w:rsid w:val="00670C7E"/>
    <w:rsid w:val="00670E0F"/>
    <w:rsid w:val="006715E0"/>
    <w:rsid w:val="006716C4"/>
    <w:rsid w:val="00673B40"/>
    <w:rsid w:val="00673FAC"/>
    <w:rsid w:val="00674913"/>
    <w:rsid w:val="00674C78"/>
    <w:rsid w:val="0067501A"/>
    <w:rsid w:val="00675782"/>
    <w:rsid w:val="00675F7E"/>
    <w:rsid w:val="006761AF"/>
    <w:rsid w:val="00676902"/>
    <w:rsid w:val="00676D14"/>
    <w:rsid w:val="0067757B"/>
    <w:rsid w:val="006777FF"/>
    <w:rsid w:val="0068097D"/>
    <w:rsid w:val="00680CF7"/>
    <w:rsid w:val="006817DF"/>
    <w:rsid w:val="00682028"/>
    <w:rsid w:val="0068305D"/>
    <w:rsid w:val="00683990"/>
    <w:rsid w:val="006842DC"/>
    <w:rsid w:val="006847AF"/>
    <w:rsid w:val="006849FA"/>
    <w:rsid w:val="00684D54"/>
    <w:rsid w:val="00685C79"/>
    <w:rsid w:val="006865A9"/>
    <w:rsid w:val="00686907"/>
    <w:rsid w:val="006870E6"/>
    <w:rsid w:val="006871D6"/>
    <w:rsid w:val="00687963"/>
    <w:rsid w:val="006900BE"/>
    <w:rsid w:val="006901BD"/>
    <w:rsid w:val="00690223"/>
    <w:rsid w:val="006910E4"/>
    <w:rsid w:val="006912E9"/>
    <w:rsid w:val="006919C4"/>
    <w:rsid w:val="006920C4"/>
    <w:rsid w:val="00692336"/>
    <w:rsid w:val="00692CCD"/>
    <w:rsid w:val="00692D14"/>
    <w:rsid w:val="00694CCF"/>
    <w:rsid w:val="00694D7C"/>
    <w:rsid w:val="0069521E"/>
    <w:rsid w:val="00695365"/>
    <w:rsid w:val="0069538E"/>
    <w:rsid w:val="006960A6"/>
    <w:rsid w:val="00696854"/>
    <w:rsid w:val="006979A4"/>
    <w:rsid w:val="006A00B2"/>
    <w:rsid w:val="006A102A"/>
    <w:rsid w:val="006A13CD"/>
    <w:rsid w:val="006A1535"/>
    <w:rsid w:val="006A1E17"/>
    <w:rsid w:val="006A29C7"/>
    <w:rsid w:val="006A2C02"/>
    <w:rsid w:val="006A323F"/>
    <w:rsid w:val="006A36F1"/>
    <w:rsid w:val="006A3953"/>
    <w:rsid w:val="006A396A"/>
    <w:rsid w:val="006A3DFF"/>
    <w:rsid w:val="006A494C"/>
    <w:rsid w:val="006A4BFE"/>
    <w:rsid w:val="006A4D60"/>
    <w:rsid w:val="006A51CA"/>
    <w:rsid w:val="006A561B"/>
    <w:rsid w:val="006A7514"/>
    <w:rsid w:val="006A7791"/>
    <w:rsid w:val="006A7D30"/>
    <w:rsid w:val="006B0207"/>
    <w:rsid w:val="006B053E"/>
    <w:rsid w:val="006B0C98"/>
    <w:rsid w:val="006B1445"/>
    <w:rsid w:val="006B184B"/>
    <w:rsid w:val="006B1FC3"/>
    <w:rsid w:val="006B271C"/>
    <w:rsid w:val="006B29BA"/>
    <w:rsid w:val="006B30D0"/>
    <w:rsid w:val="006B350E"/>
    <w:rsid w:val="006B47C9"/>
    <w:rsid w:val="006B4AA7"/>
    <w:rsid w:val="006B5FBF"/>
    <w:rsid w:val="006B6099"/>
    <w:rsid w:val="006B7F5B"/>
    <w:rsid w:val="006C198F"/>
    <w:rsid w:val="006C2A49"/>
    <w:rsid w:val="006C3367"/>
    <w:rsid w:val="006C35CB"/>
    <w:rsid w:val="006C3782"/>
    <w:rsid w:val="006C37AE"/>
    <w:rsid w:val="006C3D8D"/>
    <w:rsid w:val="006C3D95"/>
    <w:rsid w:val="006C3E84"/>
    <w:rsid w:val="006C4A5E"/>
    <w:rsid w:val="006C4CFF"/>
    <w:rsid w:val="006C4E4D"/>
    <w:rsid w:val="006C5F03"/>
    <w:rsid w:val="006C6056"/>
    <w:rsid w:val="006C6965"/>
    <w:rsid w:val="006C6AB6"/>
    <w:rsid w:val="006C6FC3"/>
    <w:rsid w:val="006D05ED"/>
    <w:rsid w:val="006D1835"/>
    <w:rsid w:val="006D2F9D"/>
    <w:rsid w:val="006D3639"/>
    <w:rsid w:val="006D3941"/>
    <w:rsid w:val="006D3CBB"/>
    <w:rsid w:val="006D4EA3"/>
    <w:rsid w:val="006D5610"/>
    <w:rsid w:val="006D58E8"/>
    <w:rsid w:val="006D6B17"/>
    <w:rsid w:val="006D6D4F"/>
    <w:rsid w:val="006D78CA"/>
    <w:rsid w:val="006E00BE"/>
    <w:rsid w:val="006E0371"/>
    <w:rsid w:val="006E0B1A"/>
    <w:rsid w:val="006E2238"/>
    <w:rsid w:val="006E23F2"/>
    <w:rsid w:val="006E2835"/>
    <w:rsid w:val="006E2A47"/>
    <w:rsid w:val="006E4B5E"/>
    <w:rsid w:val="006E5C86"/>
    <w:rsid w:val="006E5D7C"/>
    <w:rsid w:val="006E72A9"/>
    <w:rsid w:val="006E7D3E"/>
    <w:rsid w:val="006E7E4C"/>
    <w:rsid w:val="006F057E"/>
    <w:rsid w:val="006F0E17"/>
    <w:rsid w:val="006F16F3"/>
    <w:rsid w:val="006F188D"/>
    <w:rsid w:val="006F1E00"/>
    <w:rsid w:val="006F2737"/>
    <w:rsid w:val="006F3DE8"/>
    <w:rsid w:val="006F5056"/>
    <w:rsid w:val="006F5546"/>
    <w:rsid w:val="006F5ED7"/>
    <w:rsid w:val="006F68F6"/>
    <w:rsid w:val="00700420"/>
    <w:rsid w:val="0070099F"/>
    <w:rsid w:val="00700BCC"/>
    <w:rsid w:val="00701116"/>
    <w:rsid w:val="007023B3"/>
    <w:rsid w:val="00702824"/>
    <w:rsid w:val="00703B81"/>
    <w:rsid w:val="00703D5A"/>
    <w:rsid w:val="00704346"/>
    <w:rsid w:val="00704631"/>
    <w:rsid w:val="00704D50"/>
    <w:rsid w:val="00706AD4"/>
    <w:rsid w:val="00707254"/>
    <w:rsid w:val="00707724"/>
    <w:rsid w:val="00707CF7"/>
    <w:rsid w:val="00710E87"/>
    <w:rsid w:val="00710F95"/>
    <w:rsid w:val="0071174C"/>
    <w:rsid w:val="00711E38"/>
    <w:rsid w:val="00712084"/>
    <w:rsid w:val="00712D5C"/>
    <w:rsid w:val="00712FB0"/>
    <w:rsid w:val="00713C44"/>
    <w:rsid w:val="00713F28"/>
    <w:rsid w:val="00714BBD"/>
    <w:rsid w:val="00715CBE"/>
    <w:rsid w:val="0071607B"/>
    <w:rsid w:val="00716237"/>
    <w:rsid w:val="007164E8"/>
    <w:rsid w:val="0071769D"/>
    <w:rsid w:val="00717898"/>
    <w:rsid w:val="007178AB"/>
    <w:rsid w:val="007200F5"/>
    <w:rsid w:val="00720887"/>
    <w:rsid w:val="00720C8F"/>
    <w:rsid w:val="00720D41"/>
    <w:rsid w:val="00721F2D"/>
    <w:rsid w:val="0072226D"/>
    <w:rsid w:val="007234EA"/>
    <w:rsid w:val="00723558"/>
    <w:rsid w:val="00723816"/>
    <w:rsid w:val="00723834"/>
    <w:rsid w:val="0072428E"/>
    <w:rsid w:val="0072489A"/>
    <w:rsid w:val="00724BC0"/>
    <w:rsid w:val="0072554A"/>
    <w:rsid w:val="00725907"/>
    <w:rsid w:val="007260C4"/>
    <w:rsid w:val="00726880"/>
    <w:rsid w:val="00726B87"/>
    <w:rsid w:val="0072745E"/>
    <w:rsid w:val="00727A82"/>
    <w:rsid w:val="00731241"/>
    <w:rsid w:val="00731B24"/>
    <w:rsid w:val="00731E65"/>
    <w:rsid w:val="007326A9"/>
    <w:rsid w:val="007341F9"/>
    <w:rsid w:val="0073429F"/>
    <w:rsid w:val="00734A5B"/>
    <w:rsid w:val="00734B84"/>
    <w:rsid w:val="0073519D"/>
    <w:rsid w:val="007354CF"/>
    <w:rsid w:val="0073630C"/>
    <w:rsid w:val="007369CA"/>
    <w:rsid w:val="007370E7"/>
    <w:rsid w:val="00737656"/>
    <w:rsid w:val="007377D9"/>
    <w:rsid w:val="0074026F"/>
    <w:rsid w:val="00740BB4"/>
    <w:rsid w:val="00740BCF"/>
    <w:rsid w:val="00740CC4"/>
    <w:rsid w:val="0074185A"/>
    <w:rsid w:val="00741EDA"/>
    <w:rsid w:val="00742274"/>
    <w:rsid w:val="007429F6"/>
    <w:rsid w:val="007436D8"/>
    <w:rsid w:val="00744DBA"/>
    <w:rsid w:val="00744E61"/>
    <w:rsid w:val="00744E76"/>
    <w:rsid w:val="00744EC1"/>
    <w:rsid w:val="007453BE"/>
    <w:rsid w:val="00745F08"/>
    <w:rsid w:val="00746686"/>
    <w:rsid w:val="007468BD"/>
    <w:rsid w:val="00746A4C"/>
    <w:rsid w:val="0074701F"/>
    <w:rsid w:val="00747CCD"/>
    <w:rsid w:val="00747DF7"/>
    <w:rsid w:val="007503F6"/>
    <w:rsid w:val="007510C3"/>
    <w:rsid w:val="00751E3C"/>
    <w:rsid w:val="00752AF1"/>
    <w:rsid w:val="00752F3E"/>
    <w:rsid w:val="007530F4"/>
    <w:rsid w:val="00753177"/>
    <w:rsid w:val="00753EF7"/>
    <w:rsid w:val="007545D0"/>
    <w:rsid w:val="00756E0F"/>
    <w:rsid w:val="00757F16"/>
    <w:rsid w:val="0076045C"/>
    <w:rsid w:val="00760DF9"/>
    <w:rsid w:val="007619DB"/>
    <w:rsid w:val="00762B78"/>
    <w:rsid w:val="00763B9F"/>
    <w:rsid w:val="00764422"/>
    <w:rsid w:val="007649C8"/>
    <w:rsid w:val="00765EA3"/>
    <w:rsid w:val="00765EBA"/>
    <w:rsid w:val="00766150"/>
    <w:rsid w:val="00766549"/>
    <w:rsid w:val="007666F4"/>
    <w:rsid w:val="0076710C"/>
    <w:rsid w:val="007671B5"/>
    <w:rsid w:val="00767E67"/>
    <w:rsid w:val="0077025C"/>
    <w:rsid w:val="007709B9"/>
    <w:rsid w:val="00770D21"/>
    <w:rsid w:val="007710C1"/>
    <w:rsid w:val="00772B23"/>
    <w:rsid w:val="00772C8F"/>
    <w:rsid w:val="00774489"/>
    <w:rsid w:val="00774505"/>
    <w:rsid w:val="007747C4"/>
    <w:rsid w:val="00774C21"/>
    <w:rsid w:val="00774D80"/>
    <w:rsid w:val="00774DA4"/>
    <w:rsid w:val="00777550"/>
    <w:rsid w:val="00777E1B"/>
    <w:rsid w:val="00780D58"/>
    <w:rsid w:val="00781F0F"/>
    <w:rsid w:val="00782963"/>
    <w:rsid w:val="007829E3"/>
    <w:rsid w:val="0078312D"/>
    <w:rsid w:val="00783A37"/>
    <w:rsid w:val="00783C5D"/>
    <w:rsid w:val="007844E7"/>
    <w:rsid w:val="00784F8D"/>
    <w:rsid w:val="007866AE"/>
    <w:rsid w:val="007866BA"/>
    <w:rsid w:val="007868CC"/>
    <w:rsid w:val="00786C22"/>
    <w:rsid w:val="00786DC5"/>
    <w:rsid w:val="007876B6"/>
    <w:rsid w:val="007911F8"/>
    <w:rsid w:val="00791283"/>
    <w:rsid w:val="00792B22"/>
    <w:rsid w:val="00793173"/>
    <w:rsid w:val="007932F8"/>
    <w:rsid w:val="007935AE"/>
    <w:rsid w:val="007935DB"/>
    <w:rsid w:val="00793970"/>
    <w:rsid w:val="007944EB"/>
    <w:rsid w:val="007948A2"/>
    <w:rsid w:val="00794C83"/>
    <w:rsid w:val="00795020"/>
    <w:rsid w:val="00795170"/>
    <w:rsid w:val="0079581D"/>
    <w:rsid w:val="00795979"/>
    <w:rsid w:val="007960D6"/>
    <w:rsid w:val="0079646A"/>
    <w:rsid w:val="007964F3"/>
    <w:rsid w:val="00797098"/>
    <w:rsid w:val="007976F6"/>
    <w:rsid w:val="007A0138"/>
    <w:rsid w:val="007A0B32"/>
    <w:rsid w:val="007A0CEC"/>
    <w:rsid w:val="007A0FAA"/>
    <w:rsid w:val="007A21A8"/>
    <w:rsid w:val="007A23D2"/>
    <w:rsid w:val="007A291E"/>
    <w:rsid w:val="007A33F2"/>
    <w:rsid w:val="007A4561"/>
    <w:rsid w:val="007A47DE"/>
    <w:rsid w:val="007A4A75"/>
    <w:rsid w:val="007A570E"/>
    <w:rsid w:val="007A6679"/>
    <w:rsid w:val="007A6C2E"/>
    <w:rsid w:val="007A717A"/>
    <w:rsid w:val="007A74D9"/>
    <w:rsid w:val="007A76C1"/>
    <w:rsid w:val="007A7B9D"/>
    <w:rsid w:val="007A7EF8"/>
    <w:rsid w:val="007B048D"/>
    <w:rsid w:val="007B0941"/>
    <w:rsid w:val="007B09B2"/>
    <w:rsid w:val="007B0D9B"/>
    <w:rsid w:val="007B0E54"/>
    <w:rsid w:val="007B159C"/>
    <w:rsid w:val="007B1975"/>
    <w:rsid w:val="007B2417"/>
    <w:rsid w:val="007B29AA"/>
    <w:rsid w:val="007B2E18"/>
    <w:rsid w:val="007B3519"/>
    <w:rsid w:val="007B3A46"/>
    <w:rsid w:val="007B600E"/>
    <w:rsid w:val="007B7770"/>
    <w:rsid w:val="007B7850"/>
    <w:rsid w:val="007C027A"/>
    <w:rsid w:val="007C0CCB"/>
    <w:rsid w:val="007C1C52"/>
    <w:rsid w:val="007C20CF"/>
    <w:rsid w:val="007C507B"/>
    <w:rsid w:val="007C5EDD"/>
    <w:rsid w:val="007C6CB2"/>
    <w:rsid w:val="007C7261"/>
    <w:rsid w:val="007C783B"/>
    <w:rsid w:val="007C7BD2"/>
    <w:rsid w:val="007D0C55"/>
    <w:rsid w:val="007D0FD7"/>
    <w:rsid w:val="007D1C7E"/>
    <w:rsid w:val="007D284B"/>
    <w:rsid w:val="007D289F"/>
    <w:rsid w:val="007D2A94"/>
    <w:rsid w:val="007D3EDC"/>
    <w:rsid w:val="007D484A"/>
    <w:rsid w:val="007D4CF7"/>
    <w:rsid w:val="007D5B95"/>
    <w:rsid w:val="007D6DF3"/>
    <w:rsid w:val="007D72DE"/>
    <w:rsid w:val="007D7562"/>
    <w:rsid w:val="007D75B6"/>
    <w:rsid w:val="007D7C9B"/>
    <w:rsid w:val="007E0D54"/>
    <w:rsid w:val="007E1136"/>
    <w:rsid w:val="007E122C"/>
    <w:rsid w:val="007E1616"/>
    <w:rsid w:val="007E260A"/>
    <w:rsid w:val="007E290F"/>
    <w:rsid w:val="007E2A0C"/>
    <w:rsid w:val="007E2CD9"/>
    <w:rsid w:val="007E2D59"/>
    <w:rsid w:val="007E3081"/>
    <w:rsid w:val="007E37C7"/>
    <w:rsid w:val="007E4256"/>
    <w:rsid w:val="007E4340"/>
    <w:rsid w:val="007E489F"/>
    <w:rsid w:val="007E5F8F"/>
    <w:rsid w:val="007F033B"/>
    <w:rsid w:val="007F0A11"/>
    <w:rsid w:val="007F0CD6"/>
    <w:rsid w:val="007F0DF3"/>
    <w:rsid w:val="007F0E67"/>
    <w:rsid w:val="007F0F4A"/>
    <w:rsid w:val="007F1C16"/>
    <w:rsid w:val="007F2E2D"/>
    <w:rsid w:val="007F43FC"/>
    <w:rsid w:val="007F4795"/>
    <w:rsid w:val="007F4D84"/>
    <w:rsid w:val="007F5B64"/>
    <w:rsid w:val="007F60B6"/>
    <w:rsid w:val="0080053D"/>
    <w:rsid w:val="0080058F"/>
    <w:rsid w:val="00800C6F"/>
    <w:rsid w:val="008028A4"/>
    <w:rsid w:val="00803455"/>
    <w:rsid w:val="00803629"/>
    <w:rsid w:val="00803C15"/>
    <w:rsid w:val="008044D1"/>
    <w:rsid w:val="00804C37"/>
    <w:rsid w:val="00804D82"/>
    <w:rsid w:val="00804FDB"/>
    <w:rsid w:val="00805346"/>
    <w:rsid w:val="00806535"/>
    <w:rsid w:val="00811642"/>
    <w:rsid w:val="008116A7"/>
    <w:rsid w:val="00811AAB"/>
    <w:rsid w:val="00812869"/>
    <w:rsid w:val="00812A20"/>
    <w:rsid w:val="00812B11"/>
    <w:rsid w:val="00813479"/>
    <w:rsid w:val="0081440B"/>
    <w:rsid w:val="0081463C"/>
    <w:rsid w:val="00814EAD"/>
    <w:rsid w:val="00816083"/>
    <w:rsid w:val="00816D3F"/>
    <w:rsid w:val="008172C5"/>
    <w:rsid w:val="00820525"/>
    <w:rsid w:val="00820F79"/>
    <w:rsid w:val="00821408"/>
    <w:rsid w:val="00821C82"/>
    <w:rsid w:val="008221E8"/>
    <w:rsid w:val="0082287B"/>
    <w:rsid w:val="00823807"/>
    <w:rsid w:val="0082481D"/>
    <w:rsid w:val="0082482C"/>
    <w:rsid w:val="008257B4"/>
    <w:rsid w:val="00825F05"/>
    <w:rsid w:val="00826083"/>
    <w:rsid w:val="00827821"/>
    <w:rsid w:val="00830366"/>
    <w:rsid w:val="008303F4"/>
    <w:rsid w:val="008305DC"/>
    <w:rsid w:val="0083071D"/>
    <w:rsid w:val="00830747"/>
    <w:rsid w:val="00830924"/>
    <w:rsid w:val="00830D63"/>
    <w:rsid w:val="0083145C"/>
    <w:rsid w:val="00831AC3"/>
    <w:rsid w:val="00832F93"/>
    <w:rsid w:val="00832FB3"/>
    <w:rsid w:val="00833D50"/>
    <w:rsid w:val="008356E9"/>
    <w:rsid w:val="00835987"/>
    <w:rsid w:val="00835ED4"/>
    <w:rsid w:val="008364FC"/>
    <w:rsid w:val="00836812"/>
    <w:rsid w:val="00836B47"/>
    <w:rsid w:val="008402D6"/>
    <w:rsid w:val="00841D6E"/>
    <w:rsid w:val="008446E6"/>
    <w:rsid w:val="00844CCE"/>
    <w:rsid w:val="0084576B"/>
    <w:rsid w:val="008457D5"/>
    <w:rsid w:val="00845A59"/>
    <w:rsid w:val="00845FC4"/>
    <w:rsid w:val="00847247"/>
    <w:rsid w:val="008506E6"/>
    <w:rsid w:val="008509BA"/>
    <w:rsid w:val="00850F72"/>
    <w:rsid w:val="00851156"/>
    <w:rsid w:val="008517B0"/>
    <w:rsid w:val="00851F6E"/>
    <w:rsid w:val="008527DF"/>
    <w:rsid w:val="00853D3B"/>
    <w:rsid w:val="008543D2"/>
    <w:rsid w:val="008549FC"/>
    <w:rsid w:val="00855253"/>
    <w:rsid w:val="00855365"/>
    <w:rsid w:val="00855888"/>
    <w:rsid w:val="00855907"/>
    <w:rsid w:val="00856800"/>
    <w:rsid w:val="00856B8A"/>
    <w:rsid w:val="00857550"/>
    <w:rsid w:val="008575DD"/>
    <w:rsid w:val="00860D53"/>
    <w:rsid w:val="008611AE"/>
    <w:rsid w:val="008616AB"/>
    <w:rsid w:val="008621AA"/>
    <w:rsid w:val="00862CCC"/>
    <w:rsid w:val="00863578"/>
    <w:rsid w:val="00863A1A"/>
    <w:rsid w:val="00863A4D"/>
    <w:rsid w:val="00864159"/>
    <w:rsid w:val="00864964"/>
    <w:rsid w:val="0086521F"/>
    <w:rsid w:val="00865F56"/>
    <w:rsid w:val="0086614F"/>
    <w:rsid w:val="008661A6"/>
    <w:rsid w:val="00866B1B"/>
    <w:rsid w:val="00866DA1"/>
    <w:rsid w:val="00866DD5"/>
    <w:rsid w:val="00866E62"/>
    <w:rsid w:val="0086701C"/>
    <w:rsid w:val="00867CB1"/>
    <w:rsid w:val="00867CC2"/>
    <w:rsid w:val="0087018F"/>
    <w:rsid w:val="0087151C"/>
    <w:rsid w:val="00872B6A"/>
    <w:rsid w:val="00872F33"/>
    <w:rsid w:val="00872FAB"/>
    <w:rsid w:val="008735BC"/>
    <w:rsid w:val="00873A0F"/>
    <w:rsid w:val="00873ABD"/>
    <w:rsid w:val="00873F26"/>
    <w:rsid w:val="008742E8"/>
    <w:rsid w:val="00875637"/>
    <w:rsid w:val="0087634B"/>
    <w:rsid w:val="008768CA"/>
    <w:rsid w:val="00877639"/>
    <w:rsid w:val="0087779D"/>
    <w:rsid w:val="00880114"/>
    <w:rsid w:val="00880DEF"/>
    <w:rsid w:val="00881281"/>
    <w:rsid w:val="00882764"/>
    <w:rsid w:val="00883E73"/>
    <w:rsid w:val="00884E36"/>
    <w:rsid w:val="00885E38"/>
    <w:rsid w:val="008876AB"/>
    <w:rsid w:val="00887C33"/>
    <w:rsid w:val="00887D0C"/>
    <w:rsid w:val="00890C38"/>
    <w:rsid w:val="00891947"/>
    <w:rsid w:val="008931E5"/>
    <w:rsid w:val="00893A35"/>
    <w:rsid w:val="00893AE2"/>
    <w:rsid w:val="008947A2"/>
    <w:rsid w:val="0089567B"/>
    <w:rsid w:val="008956BA"/>
    <w:rsid w:val="00895A8E"/>
    <w:rsid w:val="008A00B4"/>
    <w:rsid w:val="008A07D6"/>
    <w:rsid w:val="008A2685"/>
    <w:rsid w:val="008A2F4F"/>
    <w:rsid w:val="008A423A"/>
    <w:rsid w:val="008A4A70"/>
    <w:rsid w:val="008A4BAF"/>
    <w:rsid w:val="008A4F61"/>
    <w:rsid w:val="008A5063"/>
    <w:rsid w:val="008A5BBA"/>
    <w:rsid w:val="008A609A"/>
    <w:rsid w:val="008A7806"/>
    <w:rsid w:val="008B0908"/>
    <w:rsid w:val="008B0B79"/>
    <w:rsid w:val="008B0C8A"/>
    <w:rsid w:val="008B123F"/>
    <w:rsid w:val="008B1479"/>
    <w:rsid w:val="008B1768"/>
    <w:rsid w:val="008B1A05"/>
    <w:rsid w:val="008B28A8"/>
    <w:rsid w:val="008B4898"/>
    <w:rsid w:val="008B4B66"/>
    <w:rsid w:val="008B502C"/>
    <w:rsid w:val="008B7089"/>
    <w:rsid w:val="008B731E"/>
    <w:rsid w:val="008B7610"/>
    <w:rsid w:val="008B7B17"/>
    <w:rsid w:val="008C0924"/>
    <w:rsid w:val="008C15AC"/>
    <w:rsid w:val="008C178D"/>
    <w:rsid w:val="008C1A6C"/>
    <w:rsid w:val="008C20E1"/>
    <w:rsid w:val="008C2111"/>
    <w:rsid w:val="008C2126"/>
    <w:rsid w:val="008C2A4E"/>
    <w:rsid w:val="008C2AAF"/>
    <w:rsid w:val="008C2E4F"/>
    <w:rsid w:val="008C384C"/>
    <w:rsid w:val="008C3C58"/>
    <w:rsid w:val="008C3CAB"/>
    <w:rsid w:val="008C3E50"/>
    <w:rsid w:val="008C49D2"/>
    <w:rsid w:val="008C4DBB"/>
    <w:rsid w:val="008C50C6"/>
    <w:rsid w:val="008C58E8"/>
    <w:rsid w:val="008C6BC9"/>
    <w:rsid w:val="008C750B"/>
    <w:rsid w:val="008D016E"/>
    <w:rsid w:val="008D05A3"/>
    <w:rsid w:val="008D0D44"/>
    <w:rsid w:val="008D2084"/>
    <w:rsid w:val="008D282E"/>
    <w:rsid w:val="008D2C25"/>
    <w:rsid w:val="008D2FEA"/>
    <w:rsid w:val="008D3623"/>
    <w:rsid w:val="008D421A"/>
    <w:rsid w:val="008D5118"/>
    <w:rsid w:val="008D5589"/>
    <w:rsid w:val="008D55B5"/>
    <w:rsid w:val="008D6466"/>
    <w:rsid w:val="008D7AC6"/>
    <w:rsid w:val="008E071C"/>
    <w:rsid w:val="008E082D"/>
    <w:rsid w:val="008E0EA3"/>
    <w:rsid w:val="008E1382"/>
    <w:rsid w:val="008E25A2"/>
    <w:rsid w:val="008E2D68"/>
    <w:rsid w:val="008E2F63"/>
    <w:rsid w:val="008E302A"/>
    <w:rsid w:val="008E3306"/>
    <w:rsid w:val="008E3515"/>
    <w:rsid w:val="008E4151"/>
    <w:rsid w:val="008E4390"/>
    <w:rsid w:val="008E6157"/>
    <w:rsid w:val="008E64CB"/>
    <w:rsid w:val="008E6756"/>
    <w:rsid w:val="008E6B93"/>
    <w:rsid w:val="008E6E04"/>
    <w:rsid w:val="008E7F03"/>
    <w:rsid w:val="008F1711"/>
    <w:rsid w:val="008F1C4E"/>
    <w:rsid w:val="008F2984"/>
    <w:rsid w:val="008F358A"/>
    <w:rsid w:val="008F38EB"/>
    <w:rsid w:val="008F3B90"/>
    <w:rsid w:val="008F3BC8"/>
    <w:rsid w:val="008F4B3E"/>
    <w:rsid w:val="008F70AF"/>
    <w:rsid w:val="009010F8"/>
    <w:rsid w:val="009019E3"/>
    <w:rsid w:val="009023E5"/>
    <w:rsid w:val="0090271F"/>
    <w:rsid w:val="00902AFF"/>
    <w:rsid w:val="00902E23"/>
    <w:rsid w:val="0090346C"/>
    <w:rsid w:val="00904091"/>
    <w:rsid w:val="009040B4"/>
    <w:rsid w:val="009047A3"/>
    <w:rsid w:val="00904E43"/>
    <w:rsid w:val="00905E82"/>
    <w:rsid w:val="00905EEE"/>
    <w:rsid w:val="00905F1A"/>
    <w:rsid w:val="009062E0"/>
    <w:rsid w:val="009068C5"/>
    <w:rsid w:val="00906C1D"/>
    <w:rsid w:val="009078FF"/>
    <w:rsid w:val="00910136"/>
    <w:rsid w:val="0091016F"/>
    <w:rsid w:val="009106F9"/>
    <w:rsid w:val="00910F81"/>
    <w:rsid w:val="009114D7"/>
    <w:rsid w:val="00911937"/>
    <w:rsid w:val="009129FE"/>
    <w:rsid w:val="00913154"/>
    <w:rsid w:val="009131DA"/>
    <w:rsid w:val="0091348E"/>
    <w:rsid w:val="0091489B"/>
    <w:rsid w:val="0091495E"/>
    <w:rsid w:val="009157BC"/>
    <w:rsid w:val="009157DB"/>
    <w:rsid w:val="00915A4D"/>
    <w:rsid w:val="00915D5F"/>
    <w:rsid w:val="00916B24"/>
    <w:rsid w:val="0091715D"/>
    <w:rsid w:val="009172D3"/>
    <w:rsid w:val="00917A21"/>
    <w:rsid w:val="00917CCB"/>
    <w:rsid w:val="0092027F"/>
    <w:rsid w:val="00920B35"/>
    <w:rsid w:val="00922F0B"/>
    <w:rsid w:val="00922FE6"/>
    <w:rsid w:val="00923B45"/>
    <w:rsid w:val="00924BCC"/>
    <w:rsid w:val="00925821"/>
    <w:rsid w:val="00925C67"/>
    <w:rsid w:val="00925ED4"/>
    <w:rsid w:val="00925F2D"/>
    <w:rsid w:val="0092656C"/>
    <w:rsid w:val="00926D44"/>
    <w:rsid w:val="00930A61"/>
    <w:rsid w:val="00930AB8"/>
    <w:rsid w:val="00930BE5"/>
    <w:rsid w:val="009312C3"/>
    <w:rsid w:val="009329D5"/>
    <w:rsid w:val="00932B00"/>
    <w:rsid w:val="0093361F"/>
    <w:rsid w:val="00933C84"/>
    <w:rsid w:val="00933FB0"/>
    <w:rsid w:val="00934DA9"/>
    <w:rsid w:val="00935879"/>
    <w:rsid w:val="00935B22"/>
    <w:rsid w:val="00935F15"/>
    <w:rsid w:val="00937389"/>
    <w:rsid w:val="0093768F"/>
    <w:rsid w:val="0093769B"/>
    <w:rsid w:val="00940301"/>
    <w:rsid w:val="0094045D"/>
    <w:rsid w:val="00940482"/>
    <w:rsid w:val="009411AF"/>
    <w:rsid w:val="0094184C"/>
    <w:rsid w:val="0094278F"/>
    <w:rsid w:val="009427D7"/>
    <w:rsid w:val="00942BF0"/>
    <w:rsid w:val="00942EC2"/>
    <w:rsid w:val="00942FDD"/>
    <w:rsid w:val="00943788"/>
    <w:rsid w:val="00943FFC"/>
    <w:rsid w:val="00944FEE"/>
    <w:rsid w:val="00945388"/>
    <w:rsid w:val="009461CC"/>
    <w:rsid w:val="00946549"/>
    <w:rsid w:val="0094701D"/>
    <w:rsid w:val="0095070B"/>
    <w:rsid w:val="0095078D"/>
    <w:rsid w:val="00950EED"/>
    <w:rsid w:val="00951076"/>
    <w:rsid w:val="009515A8"/>
    <w:rsid w:val="009515E0"/>
    <w:rsid w:val="00952869"/>
    <w:rsid w:val="00952BE4"/>
    <w:rsid w:val="00952E31"/>
    <w:rsid w:val="009539D3"/>
    <w:rsid w:val="00953A2A"/>
    <w:rsid w:val="00953B7A"/>
    <w:rsid w:val="00955A43"/>
    <w:rsid w:val="00955AEA"/>
    <w:rsid w:val="00956A24"/>
    <w:rsid w:val="00957689"/>
    <w:rsid w:val="00957A83"/>
    <w:rsid w:val="00957AA0"/>
    <w:rsid w:val="009600A2"/>
    <w:rsid w:val="00961465"/>
    <w:rsid w:val="00964228"/>
    <w:rsid w:val="00964E9F"/>
    <w:rsid w:val="00965B10"/>
    <w:rsid w:val="00966413"/>
    <w:rsid w:val="00966CB3"/>
    <w:rsid w:val="00967279"/>
    <w:rsid w:val="00970C9E"/>
    <w:rsid w:val="00971465"/>
    <w:rsid w:val="00971506"/>
    <w:rsid w:val="00971E2F"/>
    <w:rsid w:val="00972511"/>
    <w:rsid w:val="00973413"/>
    <w:rsid w:val="009738B9"/>
    <w:rsid w:val="00973DC0"/>
    <w:rsid w:val="00974A7A"/>
    <w:rsid w:val="00976555"/>
    <w:rsid w:val="0097781F"/>
    <w:rsid w:val="00980C61"/>
    <w:rsid w:val="009810A4"/>
    <w:rsid w:val="0098136B"/>
    <w:rsid w:val="0098190A"/>
    <w:rsid w:val="00981B31"/>
    <w:rsid w:val="009825B9"/>
    <w:rsid w:val="00982B8A"/>
    <w:rsid w:val="00983372"/>
    <w:rsid w:val="00983B1B"/>
    <w:rsid w:val="00983FD2"/>
    <w:rsid w:val="00984944"/>
    <w:rsid w:val="00985007"/>
    <w:rsid w:val="00985AB8"/>
    <w:rsid w:val="00986397"/>
    <w:rsid w:val="00986A7A"/>
    <w:rsid w:val="00986FF1"/>
    <w:rsid w:val="00987435"/>
    <w:rsid w:val="009876DC"/>
    <w:rsid w:val="00987A07"/>
    <w:rsid w:val="00987A50"/>
    <w:rsid w:val="00987DC1"/>
    <w:rsid w:val="00990149"/>
    <w:rsid w:val="00990366"/>
    <w:rsid w:val="00990811"/>
    <w:rsid w:val="00990B98"/>
    <w:rsid w:val="00990FD4"/>
    <w:rsid w:val="00991777"/>
    <w:rsid w:val="00991CB6"/>
    <w:rsid w:val="0099207D"/>
    <w:rsid w:val="009934E0"/>
    <w:rsid w:val="0099364A"/>
    <w:rsid w:val="00993D29"/>
    <w:rsid w:val="00993E1A"/>
    <w:rsid w:val="00994065"/>
    <w:rsid w:val="009940BC"/>
    <w:rsid w:val="00994489"/>
    <w:rsid w:val="00995897"/>
    <w:rsid w:val="009967D5"/>
    <w:rsid w:val="00996A3E"/>
    <w:rsid w:val="009972C1"/>
    <w:rsid w:val="00997AB4"/>
    <w:rsid w:val="00997C37"/>
    <w:rsid w:val="00997F7E"/>
    <w:rsid w:val="009A05BF"/>
    <w:rsid w:val="009A2733"/>
    <w:rsid w:val="009A2975"/>
    <w:rsid w:val="009A47B1"/>
    <w:rsid w:val="009A5005"/>
    <w:rsid w:val="009A5A01"/>
    <w:rsid w:val="009A6418"/>
    <w:rsid w:val="009A653F"/>
    <w:rsid w:val="009A67BE"/>
    <w:rsid w:val="009A75C8"/>
    <w:rsid w:val="009B12F2"/>
    <w:rsid w:val="009B40FD"/>
    <w:rsid w:val="009B48C5"/>
    <w:rsid w:val="009B607D"/>
    <w:rsid w:val="009B6145"/>
    <w:rsid w:val="009B6C75"/>
    <w:rsid w:val="009B7BD0"/>
    <w:rsid w:val="009C0693"/>
    <w:rsid w:val="009C1D22"/>
    <w:rsid w:val="009C2BC9"/>
    <w:rsid w:val="009C36B5"/>
    <w:rsid w:val="009C3FDD"/>
    <w:rsid w:val="009C4819"/>
    <w:rsid w:val="009C4F4E"/>
    <w:rsid w:val="009C5AE1"/>
    <w:rsid w:val="009C5BFF"/>
    <w:rsid w:val="009C5FB8"/>
    <w:rsid w:val="009C634A"/>
    <w:rsid w:val="009C6CE0"/>
    <w:rsid w:val="009C6DC7"/>
    <w:rsid w:val="009D00F1"/>
    <w:rsid w:val="009D051D"/>
    <w:rsid w:val="009D1E37"/>
    <w:rsid w:val="009D2649"/>
    <w:rsid w:val="009D26BD"/>
    <w:rsid w:val="009D3BF0"/>
    <w:rsid w:val="009D3CD9"/>
    <w:rsid w:val="009D3F31"/>
    <w:rsid w:val="009D4218"/>
    <w:rsid w:val="009D50C5"/>
    <w:rsid w:val="009D7055"/>
    <w:rsid w:val="009D7BA7"/>
    <w:rsid w:val="009D7BE1"/>
    <w:rsid w:val="009D7C0F"/>
    <w:rsid w:val="009E0288"/>
    <w:rsid w:val="009E124C"/>
    <w:rsid w:val="009E21BE"/>
    <w:rsid w:val="009E2932"/>
    <w:rsid w:val="009E2D3A"/>
    <w:rsid w:val="009E3140"/>
    <w:rsid w:val="009E4861"/>
    <w:rsid w:val="009E4CE0"/>
    <w:rsid w:val="009E5B4E"/>
    <w:rsid w:val="009E6083"/>
    <w:rsid w:val="009E7177"/>
    <w:rsid w:val="009F06BE"/>
    <w:rsid w:val="009F0731"/>
    <w:rsid w:val="009F1626"/>
    <w:rsid w:val="009F1D73"/>
    <w:rsid w:val="009F20FD"/>
    <w:rsid w:val="009F29E0"/>
    <w:rsid w:val="009F2F89"/>
    <w:rsid w:val="009F37B7"/>
    <w:rsid w:val="009F3EC4"/>
    <w:rsid w:val="009F40C7"/>
    <w:rsid w:val="009F46C3"/>
    <w:rsid w:val="009F4B26"/>
    <w:rsid w:val="009F51E3"/>
    <w:rsid w:val="009F55F7"/>
    <w:rsid w:val="009F62BE"/>
    <w:rsid w:val="009F73C7"/>
    <w:rsid w:val="00A00B91"/>
    <w:rsid w:val="00A0127E"/>
    <w:rsid w:val="00A01E21"/>
    <w:rsid w:val="00A02100"/>
    <w:rsid w:val="00A0272E"/>
    <w:rsid w:val="00A03CA8"/>
    <w:rsid w:val="00A04065"/>
    <w:rsid w:val="00A04478"/>
    <w:rsid w:val="00A04A12"/>
    <w:rsid w:val="00A0520A"/>
    <w:rsid w:val="00A05427"/>
    <w:rsid w:val="00A05BB4"/>
    <w:rsid w:val="00A06508"/>
    <w:rsid w:val="00A073BA"/>
    <w:rsid w:val="00A07FB5"/>
    <w:rsid w:val="00A109B9"/>
    <w:rsid w:val="00A10DDE"/>
    <w:rsid w:val="00A10F02"/>
    <w:rsid w:val="00A11475"/>
    <w:rsid w:val="00A11622"/>
    <w:rsid w:val="00A12299"/>
    <w:rsid w:val="00A1345C"/>
    <w:rsid w:val="00A13EF0"/>
    <w:rsid w:val="00A14790"/>
    <w:rsid w:val="00A14C0D"/>
    <w:rsid w:val="00A14FEF"/>
    <w:rsid w:val="00A151C3"/>
    <w:rsid w:val="00A15BC3"/>
    <w:rsid w:val="00A164B4"/>
    <w:rsid w:val="00A1698D"/>
    <w:rsid w:val="00A169B6"/>
    <w:rsid w:val="00A16E1C"/>
    <w:rsid w:val="00A17069"/>
    <w:rsid w:val="00A173B4"/>
    <w:rsid w:val="00A173EC"/>
    <w:rsid w:val="00A20650"/>
    <w:rsid w:val="00A2158E"/>
    <w:rsid w:val="00A227B8"/>
    <w:rsid w:val="00A22B84"/>
    <w:rsid w:val="00A22D94"/>
    <w:rsid w:val="00A22F2A"/>
    <w:rsid w:val="00A23B49"/>
    <w:rsid w:val="00A254B7"/>
    <w:rsid w:val="00A25BF3"/>
    <w:rsid w:val="00A26956"/>
    <w:rsid w:val="00A27486"/>
    <w:rsid w:val="00A2764B"/>
    <w:rsid w:val="00A279B7"/>
    <w:rsid w:val="00A304A1"/>
    <w:rsid w:val="00A31B36"/>
    <w:rsid w:val="00A31DD7"/>
    <w:rsid w:val="00A320CD"/>
    <w:rsid w:val="00A3265D"/>
    <w:rsid w:val="00A328C0"/>
    <w:rsid w:val="00A32C90"/>
    <w:rsid w:val="00A33471"/>
    <w:rsid w:val="00A33543"/>
    <w:rsid w:val="00A3389B"/>
    <w:rsid w:val="00A33903"/>
    <w:rsid w:val="00A33F9C"/>
    <w:rsid w:val="00A34320"/>
    <w:rsid w:val="00A34AE8"/>
    <w:rsid w:val="00A36EF9"/>
    <w:rsid w:val="00A36FC1"/>
    <w:rsid w:val="00A378C4"/>
    <w:rsid w:val="00A379A5"/>
    <w:rsid w:val="00A4106C"/>
    <w:rsid w:val="00A41BC1"/>
    <w:rsid w:val="00A41DE3"/>
    <w:rsid w:val="00A41F74"/>
    <w:rsid w:val="00A42651"/>
    <w:rsid w:val="00A42F08"/>
    <w:rsid w:val="00A4431E"/>
    <w:rsid w:val="00A45A08"/>
    <w:rsid w:val="00A45EE4"/>
    <w:rsid w:val="00A46340"/>
    <w:rsid w:val="00A4721B"/>
    <w:rsid w:val="00A47C3D"/>
    <w:rsid w:val="00A47EFC"/>
    <w:rsid w:val="00A515A1"/>
    <w:rsid w:val="00A52294"/>
    <w:rsid w:val="00A52B21"/>
    <w:rsid w:val="00A53724"/>
    <w:rsid w:val="00A54554"/>
    <w:rsid w:val="00A546DC"/>
    <w:rsid w:val="00A54D2F"/>
    <w:rsid w:val="00A54FD1"/>
    <w:rsid w:val="00A55691"/>
    <w:rsid w:val="00A55E5F"/>
    <w:rsid w:val="00A56066"/>
    <w:rsid w:val="00A565C1"/>
    <w:rsid w:val="00A56E59"/>
    <w:rsid w:val="00A57DF7"/>
    <w:rsid w:val="00A57E04"/>
    <w:rsid w:val="00A60BFC"/>
    <w:rsid w:val="00A61922"/>
    <w:rsid w:val="00A61A91"/>
    <w:rsid w:val="00A61B6D"/>
    <w:rsid w:val="00A65540"/>
    <w:rsid w:val="00A65B2F"/>
    <w:rsid w:val="00A66E87"/>
    <w:rsid w:val="00A67D41"/>
    <w:rsid w:val="00A703D2"/>
    <w:rsid w:val="00A70AE0"/>
    <w:rsid w:val="00A71A2C"/>
    <w:rsid w:val="00A72250"/>
    <w:rsid w:val="00A73129"/>
    <w:rsid w:val="00A73DF3"/>
    <w:rsid w:val="00A73EFD"/>
    <w:rsid w:val="00A742D8"/>
    <w:rsid w:val="00A7482F"/>
    <w:rsid w:val="00A74CB4"/>
    <w:rsid w:val="00A75380"/>
    <w:rsid w:val="00A76495"/>
    <w:rsid w:val="00A776CE"/>
    <w:rsid w:val="00A7781A"/>
    <w:rsid w:val="00A779BD"/>
    <w:rsid w:val="00A77A4E"/>
    <w:rsid w:val="00A77C72"/>
    <w:rsid w:val="00A80110"/>
    <w:rsid w:val="00A80124"/>
    <w:rsid w:val="00A80165"/>
    <w:rsid w:val="00A8080D"/>
    <w:rsid w:val="00A8124D"/>
    <w:rsid w:val="00A8162F"/>
    <w:rsid w:val="00A81D13"/>
    <w:rsid w:val="00A82346"/>
    <w:rsid w:val="00A82A31"/>
    <w:rsid w:val="00A82A46"/>
    <w:rsid w:val="00A82E1A"/>
    <w:rsid w:val="00A83D3C"/>
    <w:rsid w:val="00A83D68"/>
    <w:rsid w:val="00A84250"/>
    <w:rsid w:val="00A84E94"/>
    <w:rsid w:val="00A85586"/>
    <w:rsid w:val="00A855DE"/>
    <w:rsid w:val="00A857B7"/>
    <w:rsid w:val="00A86D03"/>
    <w:rsid w:val="00A9109F"/>
    <w:rsid w:val="00A914F7"/>
    <w:rsid w:val="00A92143"/>
    <w:rsid w:val="00A92BA1"/>
    <w:rsid w:val="00A9336A"/>
    <w:rsid w:val="00A934C1"/>
    <w:rsid w:val="00A93624"/>
    <w:rsid w:val="00A93C74"/>
    <w:rsid w:val="00A94197"/>
    <w:rsid w:val="00A9440F"/>
    <w:rsid w:val="00A94F10"/>
    <w:rsid w:val="00A951E3"/>
    <w:rsid w:val="00A95A1C"/>
    <w:rsid w:val="00A95A32"/>
    <w:rsid w:val="00A95D6D"/>
    <w:rsid w:val="00A964E4"/>
    <w:rsid w:val="00A968F2"/>
    <w:rsid w:val="00AA0621"/>
    <w:rsid w:val="00AA08DA"/>
    <w:rsid w:val="00AA0FAC"/>
    <w:rsid w:val="00AA0FE4"/>
    <w:rsid w:val="00AA2106"/>
    <w:rsid w:val="00AA2AA4"/>
    <w:rsid w:val="00AA38CD"/>
    <w:rsid w:val="00AA3B0D"/>
    <w:rsid w:val="00AA4770"/>
    <w:rsid w:val="00AA57BD"/>
    <w:rsid w:val="00AA5E2E"/>
    <w:rsid w:val="00AA5FFF"/>
    <w:rsid w:val="00AA644B"/>
    <w:rsid w:val="00AA6508"/>
    <w:rsid w:val="00AA6DA7"/>
    <w:rsid w:val="00AA6E24"/>
    <w:rsid w:val="00AA7237"/>
    <w:rsid w:val="00AA7E82"/>
    <w:rsid w:val="00AA7F74"/>
    <w:rsid w:val="00AB034B"/>
    <w:rsid w:val="00AB086E"/>
    <w:rsid w:val="00AB1AD0"/>
    <w:rsid w:val="00AB24F3"/>
    <w:rsid w:val="00AB2A33"/>
    <w:rsid w:val="00AB316D"/>
    <w:rsid w:val="00AB3721"/>
    <w:rsid w:val="00AB4089"/>
    <w:rsid w:val="00AB4117"/>
    <w:rsid w:val="00AB43F6"/>
    <w:rsid w:val="00AB4546"/>
    <w:rsid w:val="00AB4A5D"/>
    <w:rsid w:val="00AB4C7B"/>
    <w:rsid w:val="00AB5139"/>
    <w:rsid w:val="00AB52A8"/>
    <w:rsid w:val="00AB52C7"/>
    <w:rsid w:val="00AB55E0"/>
    <w:rsid w:val="00AB5ED8"/>
    <w:rsid w:val="00AB64CA"/>
    <w:rsid w:val="00AB6F50"/>
    <w:rsid w:val="00AB702A"/>
    <w:rsid w:val="00AB704F"/>
    <w:rsid w:val="00AB7D28"/>
    <w:rsid w:val="00AC0238"/>
    <w:rsid w:val="00AC0264"/>
    <w:rsid w:val="00AC0744"/>
    <w:rsid w:val="00AC10F9"/>
    <w:rsid w:val="00AC18AF"/>
    <w:rsid w:val="00AC2595"/>
    <w:rsid w:val="00AC2C8A"/>
    <w:rsid w:val="00AC3283"/>
    <w:rsid w:val="00AC40BD"/>
    <w:rsid w:val="00AC42A3"/>
    <w:rsid w:val="00AC42B2"/>
    <w:rsid w:val="00AC4AE8"/>
    <w:rsid w:val="00AC4C0C"/>
    <w:rsid w:val="00AC59C6"/>
    <w:rsid w:val="00AC5BD5"/>
    <w:rsid w:val="00AC5EC4"/>
    <w:rsid w:val="00AC6738"/>
    <w:rsid w:val="00AC680F"/>
    <w:rsid w:val="00AC6BC6"/>
    <w:rsid w:val="00AC713F"/>
    <w:rsid w:val="00AC789D"/>
    <w:rsid w:val="00AD0711"/>
    <w:rsid w:val="00AD0FB3"/>
    <w:rsid w:val="00AD23C1"/>
    <w:rsid w:val="00AD2D9F"/>
    <w:rsid w:val="00AD3506"/>
    <w:rsid w:val="00AD3F86"/>
    <w:rsid w:val="00AD53DA"/>
    <w:rsid w:val="00AD56E3"/>
    <w:rsid w:val="00AD66C5"/>
    <w:rsid w:val="00AD6879"/>
    <w:rsid w:val="00AD6974"/>
    <w:rsid w:val="00AD7F04"/>
    <w:rsid w:val="00AE0407"/>
    <w:rsid w:val="00AE0986"/>
    <w:rsid w:val="00AE0E03"/>
    <w:rsid w:val="00AE1988"/>
    <w:rsid w:val="00AE25DD"/>
    <w:rsid w:val="00AE364C"/>
    <w:rsid w:val="00AE65E2"/>
    <w:rsid w:val="00AE7BD2"/>
    <w:rsid w:val="00AF0A70"/>
    <w:rsid w:val="00AF0AA5"/>
    <w:rsid w:val="00AF11B8"/>
    <w:rsid w:val="00AF1460"/>
    <w:rsid w:val="00AF1799"/>
    <w:rsid w:val="00AF1DD2"/>
    <w:rsid w:val="00AF2495"/>
    <w:rsid w:val="00AF2662"/>
    <w:rsid w:val="00AF29E3"/>
    <w:rsid w:val="00AF2B8A"/>
    <w:rsid w:val="00AF31E2"/>
    <w:rsid w:val="00AF384F"/>
    <w:rsid w:val="00AF4369"/>
    <w:rsid w:val="00AF45CD"/>
    <w:rsid w:val="00AF51B7"/>
    <w:rsid w:val="00AF52A9"/>
    <w:rsid w:val="00AF5D87"/>
    <w:rsid w:val="00AF6640"/>
    <w:rsid w:val="00AF6BEF"/>
    <w:rsid w:val="00AF7209"/>
    <w:rsid w:val="00AF762E"/>
    <w:rsid w:val="00AF7977"/>
    <w:rsid w:val="00B001EA"/>
    <w:rsid w:val="00B00C37"/>
    <w:rsid w:val="00B00DEF"/>
    <w:rsid w:val="00B011F7"/>
    <w:rsid w:val="00B0187A"/>
    <w:rsid w:val="00B01B00"/>
    <w:rsid w:val="00B01BF1"/>
    <w:rsid w:val="00B020F2"/>
    <w:rsid w:val="00B02637"/>
    <w:rsid w:val="00B028E1"/>
    <w:rsid w:val="00B02DD5"/>
    <w:rsid w:val="00B02E1A"/>
    <w:rsid w:val="00B033FB"/>
    <w:rsid w:val="00B041C8"/>
    <w:rsid w:val="00B041E3"/>
    <w:rsid w:val="00B05D1D"/>
    <w:rsid w:val="00B064C5"/>
    <w:rsid w:val="00B068F7"/>
    <w:rsid w:val="00B07B8A"/>
    <w:rsid w:val="00B11BAF"/>
    <w:rsid w:val="00B1266A"/>
    <w:rsid w:val="00B12AC8"/>
    <w:rsid w:val="00B12F75"/>
    <w:rsid w:val="00B13E9B"/>
    <w:rsid w:val="00B141F3"/>
    <w:rsid w:val="00B14426"/>
    <w:rsid w:val="00B146B8"/>
    <w:rsid w:val="00B14DC1"/>
    <w:rsid w:val="00B150DB"/>
    <w:rsid w:val="00B15449"/>
    <w:rsid w:val="00B16040"/>
    <w:rsid w:val="00B1621D"/>
    <w:rsid w:val="00B166B0"/>
    <w:rsid w:val="00B175AD"/>
    <w:rsid w:val="00B17648"/>
    <w:rsid w:val="00B17C45"/>
    <w:rsid w:val="00B20A21"/>
    <w:rsid w:val="00B20FB3"/>
    <w:rsid w:val="00B21604"/>
    <w:rsid w:val="00B24364"/>
    <w:rsid w:val="00B25EE8"/>
    <w:rsid w:val="00B26F1D"/>
    <w:rsid w:val="00B27618"/>
    <w:rsid w:val="00B27C82"/>
    <w:rsid w:val="00B27FC9"/>
    <w:rsid w:val="00B3054A"/>
    <w:rsid w:val="00B30E2C"/>
    <w:rsid w:val="00B3152E"/>
    <w:rsid w:val="00B317E8"/>
    <w:rsid w:val="00B318C7"/>
    <w:rsid w:val="00B319FF"/>
    <w:rsid w:val="00B32D83"/>
    <w:rsid w:val="00B330B3"/>
    <w:rsid w:val="00B346FC"/>
    <w:rsid w:val="00B350B7"/>
    <w:rsid w:val="00B35ED0"/>
    <w:rsid w:val="00B3793F"/>
    <w:rsid w:val="00B37AAB"/>
    <w:rsid w:val="00B37C89"/>
    <w:rsid w:val="00B4033F"/>
    <w:rsid w:val="00B407AD"/>
    <w:rsid w:val="00B40810"/>
    <w:rsid w:val="00B40E08"/>
    <w:rsid w:val="00B42A99"/>
    <w:rsid w:val="00B42CD4"/>
    <w:rsid w:val="00B430AB"/>
    <w:rsid w:val="00B439AD"/>
    <w:rsid w:val="00B43B53"/>
    <w:rsid w:val="00B445CA"/>
    <w:rsid w:val="00B4616D"/>
    <w:rsid w:val="00B46900"/>
    <w:rsid w:val="00B46F3B"/>
    <w:rsid w:val="00B47156"/>
    <w:rsid w:val="00B505E3"/>
    <w:rsid w:val="00B51700"/>
    <w:rsid w:val="00B51E2E"/>
    <w:rsid w:val="00B51FF1"/>
    <w:rsid w:val="00B521F8"/>
    <w:rsid w:val="00B53621"/>
    <w:rsid w:val="00B54FFF"/>
    <w:rsid w:val="00B55536"/>
    <w:rsid w:val="00B55A23"/>
    <w:rsid w:val="00B560B0"/>
    <w:rsid w:val="00B561BB"/>
    <w:rsid w:val="00B56238"/>
    <w:rsid w:val="00B56AEB"/>
    <w:rsid w:val="00B57293"/>
    <w:rsid w:val="00B60AED"/>
    <w:rsid w:val="00B60C51"/>
    <w:rsid w:val="00B620A5"/>
    <w:rsid w:val="00B62276"/>
    <w:rsid w:val="00B6384F"/>
    <w:rsid w:val="00B64408"/>
    <w:rsid w:val="00B651BC"/>
    <w:rsid w:val="00B6592B"/>
    <w:rsid w:val="00B65B64"/>
    <w:rsid w:val="00B65EEF"/>
    <w:rsid w:val="00B65FA2"/>
    <w:rsid w:val="00B65FEE"/>
    <w:rsid w:val="00B6605C"/>
    <w:rsid w:val="00B66145"/>
    <w:rsid w:val="00B66F13"/>
    <w:rsid w:val="00B67638"/>
    <w:rsid w:val="00B70209"/>
    <w:rsid w:val="00B71077"/>
    <w:rsid w:val="00B71B87"/>
    <w:rsid w:val="00B721AE"/>
    <w:rsid w:val="00B72391"/>
    <w:rsid w:val="00B72F74"/>
    <w:rsid w:val="00B73A6F"/>
    <w:rsid w:val="00B73B59"/>
    <w:rsid w:val="00B74637"/>
    <w:rsid w:val="00B77CAB"/>
    <w:rsid w:val="00B77CE8"/>
    <w:rsid w:val="00B77EB0"/>
    <w:rsid w:val="00B77ED9"/>
    <w:rsid w:val="00B80383"/>
    <w:rsid w:val="00B806C1"/>
    <w:rsid w:val="00B8170B"/>
    <w:rsid w:val="00B81758"/>
    <w:rsid w:val="00B82651"/>
    <w:rsid w:val="00B82679"/>
    <w:rsid w:val="00B829F3"/>
    <w:rsid w:val="00B83661"/>
    <w:rsid w:val="00B836E7"/>
    <w:rsid w:val="00B839F6"/>
    <w:rsid w:val="00B8500A"/>
    <w:rsid w:val="00B855FE"/>
    <w:rsid w:val="00B85A3E"/>
    <w:rsid w:val="00B863B1"/>
    <w:rsid w:val="00B86AA8"/>
    <w:rsid w:val="00B86C80"/>
    <w:rsid w:val="00B875FE"/>
    <w:rsid w:val="00B90A60"/>
    <w:rsid w:val="00B922F4"/>
    <w:rsid w:val="00B928F0"/>
    <w:rsid w:val="00B92BA0"/>
    <w:rsid w:val="00B92F09"/>
    <w:rsid w:val="00B93086"/>
    <w:rsid w:val="00B93A74"/>
    <w:rsid w:val="00B94C88"/>
    <w:rsid w:val="00B954CA"/>
    <w:rsid w:val="00B954EA"/>
    <w:rsid w:val="00B95AC3"/>
    <w:rsid w:val="00B96C6B"/>
    <w:rsid w:val="00B97227"/>
    <w:rsid w:val="00B9734B"/>
    <w:rsid w:val="00BA0BAD"/>
    <w:rsid w:val="00BA0FEF"/>
    <w:rsid w:val="00BA14CC"/>
    <w:rsid w:val="00BA19ED"/>
    <w:rsid w:val="00BA48A9"/>
    <w:rsid w:val="00BA4B8D"/>
    <w:rsid w:val="00BA5605"/>
    <w:rsid w:val="00BA60B6"/>
    <w:rsid w:val="00BA6904"/>
    <w:rsid w:val="00BA703E"/>
    <w:rsid w:val="00BA71CE"/>
    <w:rsid w:val="00BB1082"/>
    <w:rsid w:val="00BB1343"/>
    <w:rsid w:val="00BB20AC"/>
    <w:rsid w:val="00BB2EAC"/>
    <w:rsid w:val="00BB307E"/>
    <w:rsid w:val="00BB391D"/>
    <w:rsid w:val="00BB510C"/>
    <w:rsid w:val="00BB5E8A"/>
    <w:rsid w:val="00BB65AC"/>
    <w:rsid w:val="00BB67B7"/>
    <w:rsid w:val="00BB6A52"/>
    <w:rsid w:val="00BB6CF4"/>
    <w:rsid w:val="00BB7078"/>
    <w:rsid w:val="00BB71E2"/>
    <w:rsid w:val="00BB7481"/>
    <w:rsid w:val="00BB74F7"/>
    <w:rsid w:val="00BC0F7D"/>
    <w:rsid w:val="00BC205A"/>
    <w:rsid w:val="00BC25B2"/>
    <w:rsid w:val="00BC3CB2"/>
    <w:rsid w:val="00BC3ECD"/>
    <w:rsid w:val="00BC3EE1"/>
    <w:rsid w:val="00BC4F06"/>
    <w:rsid w:val="00BC5AFE"/>
    <w:rsid w:val="00BC5F5A"/>
    <w:rsid w:val="00BD0105"/>
    <w:rsid w:val="00BD09A8"/>
    <w:rsid w:val="00BD1246"/>
    <w:rsid w:val="00BD1ABF"/>
    <w:rsid w:val="00BD257C"/>
    <w:rsid w:val="00BD290B"/>
    <w:rsid w:val="00BD2A06"/>
    <w:rsid w:val="00BD2D0C"/>
    <w:rsid w:val="00BD49B4"/>
    <w:rsid w:val="00BD512A"/>
    <w:rsid w:val="00BD576A"/>
    <w:rsid w:val="00BD614A"/>
    <w:rsid w:val="00BD659E"/>
    <w:rsid w:val="00BD6DD1"/>
    <w:rsid w:val="00BD6F7B"/>
    <w:rsid w:val="00BD76EE"/>
    <w:rsid w:val="00BD7D31"/>
    <w:rsid w:val="00BE0596"/>
    <w:rsid w:val="00BE16BE"/>
    <w:rsid w:val="00BE28F3"/>
    <w:rsid w:val="00BE2B45"/>
    <w:rsid w:val="00BE2BB8"/>
    <w:rsid w:val="00BE3255"/>
    <w:rsid w:val="00BE35F0"/>
    <w:rsid w:val="00BE410F"/>
    <w:rsid w:val="00BE47F1"/>
    <w:rsid w:val="00BE523C"/>
    <w:rsid w:val="00BE5488"/>
    <w:rsid w:val="00BE57F0"/>
    <w:rsid w:val="00BE6443"/>
    <w:rsid w:val="00BE6CD9"/>
    <w:rsid w:val="00BE74DC"/>
    <w:rsid w:val="00BE78B5"/>
    <w:rsid w:val="00BE7C10"/>
    <w:rsid w:val="00BE7FDF"/>
    <w:rsid w:val="00BF013D"/>
    <w:rsid w:val="00BF0173"/>
    <w:rsid w:val="00BF0190"/>
    <w:rsid w:val="00BF043C"/>
    <w:rsid w:val="00BF0CC7"/>
    <w:rsid w:val="00BF0EA8"/>
    <w:rsid w:val="00BF128E"/>
    <w:rsid w:val="00BF1BA3"/>
    <w:rsid w:val="00BF1E6D"/>
    <w:rsid w:val="00BF20C4"/>
    <w:rsid w:val="00BF246B"/>
    <w:rsid w:val="00BF29EE"/>
    <w:rsid w:val="00BF31CF"/>
    <w:rsid w:val="00BF35A7"/>
    <w:rsid w:val="00BF40AC"/>
    <w:rsid w:val="00BF504B"/>
    <w:rsid w:val="00BF532D"/>
    <w:rsid w:val="00BF7629"/>
    <w:rsid w:val="00BF7B56"/>
    <w:rsid w:val="00BF7DB8"/>
    <w:rsid w:val="00BF7F87"/>
    <w:rsid w:val="00C00398"/>
    <w:rsid w:val="00C00551"/>
    <w:rsid w:val="00C005AB"/>
    <w:rsid w:val="00C00D6C"/>
    <w:rsid w:val="00C01E06"/>
    <w:rsid w:val="00C02DB4"/>
    <w:rsid w:val="00C042AD"/>
    <w:rsid w:val="00C045E6"/>
    <w:rsid w:val="00C04828"/>
    <w:rsid w:val="00C060A3"/>
    <w:rsid w:val="00C061B5"/>
    <w:rsid w:val="00C062ED"/>
    <w:rsid w:val="00C0674E"/>
    <w:rsid w:val="00C06AA7"/>
    <w:rsid w:val="00C06CB9"/>
    <w:rsid w:val="00C07019"/>
    <w:rsid w:val="00C07090"/>
    <w:rsid w:val="00C0709F"/>
    <w:rsid w:val="00C074DD"/>
    <w:rsid w:val="00C07DA1"/>
    <w:rsid w:val="00C10C6D"/>
    <w:rsid w:val="00C11351"/>
    <w:rsid w:val="00C129C1"/>
    <w:rsid w:val="00C12D05"/>
    <w:rsid w:val="00C137A2"/>
    <w:rsid w:val="00C13E03"/>
    <w:rsid w:val="00C14808"/>
    <w:rsid w:val="00C1496A"/>
    <w:rsid w:val="00C14F49"/>
    <w:rsid w:val="00C15A00"/>
    <w:rsid w:val="00C211DE"/>
    <w:rsid w:val="00C215D5"/>
    <w:rsid w:val="00C21B20"/>
    <w:rsid w:val="00C22186"/>
    <w:rsid w:val="00C222A4"/>
    <w:rsid w:val="00C2288E"/>
    <w:rsid w:val="00C23195"/>
    <w:rsid w:val="00C23F16"/>
    <w:rsid w:val="00C23F4F"/>
    <w:rsid w:val="00C2466A"/>
    <w:rsid w:val="00C25F5C"/>
    <w:rsid w:val="00C268D9"/>
    <w:rsid w:val="00C275DD"/>
    <w:rsid w:val="00C27AB9"/>
    <w:rsid w:val="00C27CB2"/>
    <w:rsid w:val="00C27EFF"/>
    <w:rsid w:val="00C27F93"/>
    <w:rsid w:val="00C306D9"/>
    <w:rsid w:val="00C30A20"/>
    <w:rsid w:val="00C30E62"/>
    <w:rsid w:val="00C30FDC"/>
    <w:rsid w:val="00C3135F"/>
    <w:rsid w:val="00C318A9"/>
    <w:rsid w:val="00C32285"/>
    <w:rsid w:val="00C3237B"/>
    <w:rsid w:val="00C33079"/>
    <w:rsid w:val="00C332AA"/>
    <w:rsid w:val="00C33862"/>
    <w:rsid w:val="00C341CB"/>
    <w:rsid w:val="00C34296"/>
    <w:rsid w:val="00C34FCC"/>
    <w:rsid w:val="00C3537F"/>
    <w:rsid w:val="00C35ECA"/>
    <w:rsid w:val="00C36935"/>
    <w:rsid w:val="00C36A9E"/>
    <w:rsid w:val="00C37410"/>
    <w:rsid w:val="00C403D5"/>
    <w:rsid w:val="00C40486"/>
    <w:rsid w:val="00C407A7"/>
    <w:rsid w:val="00C41068"/>
    <w:rsid w:val="00C41B6C"/>
    <w:rsid w:val="00C43BD5"/>
    <w:rsid w:val="00C443EC"/>
    <w:rsid w:val="00C44D02"/>
    <w:rsid w:val="00C44DAA"/>
    <w:rsid w:val="00C44FA9"/>
    <w:rsid w:val="00C45231"/>
    <w:rsid w:val="00C458D5"/>
    <w:rsid w:val="00C478D8"/>
    <w:rsid w:val="00C47EE5"/>
    <w:rsid w:val="00C516D7"/>
    <w:rsid w:val="00C523F2"/>
    <w:rsid w:val="00C5312E"/>
    <w:rsid w:val="00C53FC0"/>
    <w:rsid w:val="00C551FF"/>
    <w:rsid w:val="00C55B6D"/>
    <w:rsid w:val="00C55E7A"/>
    <w:rsid w:val="00C560D7"/>
    <w:rsid w:val="00C560E5"/>
    <w:rsid w:val="00C563EA"/>
    <w:rsid w:val="00C56673"/>
    <w:rsid w:val="00C567FB"/>
    <w:rsid w:val="00C607AD"/>
    <w:rsid w:val="00C61382"/>
    <w:rsid w:val="00C6178B"/>
    <w:rsid w:val="00C61B54"/>
    <w:rsid w:val="00C6257D"/>
    <w:rsid w:val="00C62F35"/>
    <w:rsid w:val="00C63804"/>
    <w:rsid w:val="00C63920"/>
    <w:rsid w:val="00C63C34"/>
    <w:rsid w:val="00C63E36"/>
    <w:rsid w:val="00C646B3"/>
    <w:rsid w:val="00C6480E"/>
    <w:rsid w:val="00C64B16"/>
    <w:rsid w:val="00C64F9E"/>
    <w:rsid w:val="00C65810"/>
    <w:rsid w:val="00C65B94"/>
    <w:rsid w:val="00C65DB8"/>
    <w:rsid w:val="00C65E5C"/>
    <w:rsid w:val="00C671D4"/>
    <w:rsid w:val="00C6789E"/>
    <w:rsid w:val="00C70133"/>
    <w:rsid w:val="00C701FD"/>
    <w:rsid w:val="00C70380"/>
    <w:rsid w:val="00C70ADB"/>
    <w:rsid w:val="00C711EE"/>
    <w:rsid w:val="00C714BD"/>
    <w:rsid w:val="00C72228"/>
    <w:rsid w:val="00C72833"/>
    <w:rsid w:val="00C735E5"/>
    <w:rsid w:val="00C73673"/>
    <w:rsid w:val="00C73A44"/>
    <w:rsid w:val="00C73B85"/>
    <w:rsid w:val="00C73C78"/>
    <w:rsid w:val="00C74C2A"/>
    <w:rsid w:val="00C74FC7"/>
    <w:rsid w:val="00C75C8C"/>
    <w:rsid w:val="00C76F81"/>
    <w:rsid w:val="00C772D8"/>
    <w:rsid w:val="00C776A5"/>
    <w:rsid w:val="00C77DD3"/>
    <w:rsid w:val="00C80F1D"/>
    <w:rsid w:val="00C8178B"/>
    <w:rsid w:val="00C8230C"/>
    <w:rsid w:val="00C82E78"/>
    <w:rsid w:val="00C837DB"/>
    <w:rsid w:val="00C83833"/>
    <w:rsid w:val="00C8491D"/>
    <w:rsid w:val="00C849EA"/>
    <w:rsid w:val="00C84C3F"/>
    <w:rsid w:val="00C84C8E"/>
    <w:rsid w:val="00C84D88"/>
    <w:rsid w:val="00C85D73"/>
    <w:rsid w:val="00C8601B"/>
    <w:rsid w:val="00C866D2"/>
    <w:rsid w:val="00C86920"/>
    <w:rsid w:val="00C908D8"/>
    <w:rsid w:val="00C90AC3"/>
    <w:rsid w:val="00C91962"/>
    <w:rsid w:val="00C92DA4"/>
    <w:rsid w:val="00C93B88"/>
    <w:rsid w:val="00C93F40"/>
    <w:rsid w:val="00C94313"/>
    <w:rsid w:val="00C9474D"/>
    <w:rsid w:val="00C95064"/>
    <w:rsid w:val="00C95465"/>
    <w:rsid w:val="00C95619"/>
    <w:rsid w:val="00C958F9"/>
    <w:rsid w:val="00C96896"/>
    <w:rsid w:val="00C97789"/>
    <w:rsid w:val="00CA0EE9"/>
    <w:rsid w:val="00CA12A4"/>
    <w:rsid w:val="00CA1A5D"/>
    <w:rsid w:val="00CA1E48"/>
    <w:rsid w:val="00CA2283"/>
    <w:rsid w:val="00CA2ED8"/>
    <w:rsid w:val="00CA2F89"/>
    <w:rsid w:val="00CA3C96"/>
    <w:rsid w:val="00CA3D0C"/>
    <w:rsid w:val="00CA3EE8"/>
    <w:rsid w:val="00CA4583"/>
    <w:rsid w:val="00CA49EF"/>
    <w:rsid w:val="00CA60BC"/>
    <w:rsid w:val="00CA614B"/>
    <w:rsid w:val="00CA7B21"/>
    <w:rsid w:val="00CA7BF2"/>
    <w:rsid w:val="00CB0502"/>
    <w:rsid w:val="00CB08AF"/>
    <w:rsid w:val="00CB13BC"/>
    <w:rsid w:val="00CB190F"/>
    <w:rsid w:val="00CB2527"/>
    <w:rsid w:val="00CB2604"/>
    <w:rsid w:val="00CB276A"/>
    <w:rsid w:val="00CB34E3"/>
    <w:rsid w:val="00CB45C0"/>
    <w:rsid w:val="00CB47B6"/>
    <w:rsid w:val="00CB769A"/>
    <w:rsid w:val="00CB7CBF"/>
    <w:rsid w:val="00CC021C"/>
    <w:rsid w:val="00CC18D1"/>
    <w:rsid w:val="00CC2C51"/>
    <w:rsid w:val="00CC36A7"/>
    <w:rsid w:val="00CC4219"/>
    <w:rsid w:val="00CC4EA9"/>
    <w:rsid w:val="00CC5520"/>
    <w:rsid w:val="00CC569D"/>
    <w:rsid w:val="00CC5A38"/>
    <w:rsid w:val="00CC5FD6"/>
    <w:rsid w:val="00CC632C"/>
    <w:rsid w:val="00CC67B7"/>
    <w:rsid w:val="00CD148B"/>
    <w:rsid w:val="00CD1732"/>
    <w:rsid w:val="00CD1945"/>
    <w:rsid w:val="00CD19C3"/>
    <w:rsid w:val="00CD19C5"/>
    <w:rsid w:val="00CD21C4"/>
    <w:rsid w:val="00CD2F8C"/>
    <w:rsid w:val="00CD3105"/>
    <w:rsid w:val="00CD528A"/>
    <w:rsid w:val="00CD57FA"/>
    <w:rsid w:val="00CD58D9"/>
    <w:rsid w:val="00CD5A0D"/>
    <w:rsid w:val="00CD61DA"/>
    <w:rsid w:val="00CD6309"/>
    <w:rsid w:val="00CD68C5"/>
    <w:rsid w:val="00CD7C5A"/>
    <w:rsid w:val="00CD7DC1"/>
    <w:rsid w:val="00CE0617"/>
    <w:rsid w:val="00CE0A3D"/>
    <w:rsid w:val="00CE121B"/>
    <w:rsid w:val="00CE155B"/>
    <w:rsid w:val="00CE1A26"/>
    <w:rsid w:val="00CE228A"/>
    <w:rsid w:val="00CE2AC7"/>
    <w:rsid w:val="00CE2F27"/>
    <w:rsid w:val="00CE4041"/>
    <w:rsid w:val="00CE4162"/>
    <w:rsid w:val="00CE43DC"/>
    <w:rsid w:val="00CE513E"/>
    <w:rsid w:val="00CE578A"/>
    <w:rsid w:val="00CE5FE0"/>
    <w:rsid w:val="00CE64D6"/>
    <w:rsid w:val="00CE70C7"/>
    <w:rsid w:val="00CF0814"/>
    <w:rsid w:val="00CF245B"/>
    <w:rsid w:val="00CF2CC7"/>
    <w:rsid w:val="00CF2F94"/>
    <w:rsid w:val="00CF2F9F"/>
    <w:rsid w:val="00CF3CD4"/>
    <w:rsid w:val="00CF4D53"/>
    <w:rsid w:val="00CF62D1"/>
    <w:rsid w:val="00CF66D1"/>
    <w:rsid w:val="00CF700D"/>
    <w:rsid w:val="00CF782F"/>
    <w:rsid w:val="00CF7EE5"/>
    <w:rsid w:val="00D01708"/>
    <w:rsid w:val="00D03F28"/>
    <w:rsid w:val="00D0664B"/>
    <w:rsid w:val="00D06704"/>
    <w:rsid w:val="00D06E35"/>
    <w:rsid w:val="00D07E89"/>
    <w:rsid w:val="00D106B5"/>
    <w:rsid w:val="00D10846"/>
    <w:rsid w:val="00D1215A"/>
    <w:rsid w:val="00D12592"/>
    <w:rsid w:val="00D12BDB"/>
    <w:rsid w:val="00D12ECC"/>
    <w:rsid w:val="00D1327A"/>
    <w:rsid w:val="00D13294"/>
    <w:rsid w:val="00D136B3"/>
    <w:rsid w:val="00D1505A"/>
    <w:rsid w:val="00D15BFE"/>
    <w:rsid w:val="00D15D4B"/>
    <w:rsid w:val="00D15E43"/>
    <w:rsid w:val="00D161D7"/>
    <w:rsid w:val="00D16D8A"/>
    <w:rsid w:val="00D1720E"/>
    <w:rsid w:val="00D1731C"/>
    <w:rsid w:val="00D1743A"/>
    <w:rsid w:val="00D1762D"/>
    <w:rsid w:val="00D210A5"/>
    <w:rsid w:val="00D2172A"/>
    <w:rsid w:val="00D218D0"/>
    <w:rsid w:val="00D21F1C"/>
    <w:rsid w:val="00D22187"/>
    <w:rsid w:val="00D230C5"/>
    <w:rsid w:val="00D23535"/>
    <w:rsid w:val="00D2357B"/>
    <w:rsid w:val="00D23962"/>
    <w:rsid w:val="00D23D4A"/>
    <w:rsid w:val="00D24318"/>
    <w:rsid w:val="00D243FE"/>
    <w:rsid w:val="00D251AE"/>
    <w:rsid w:val="00D25751"/>
    <w:rsid w:val="00D25C3F"/>
    <w:rsid w:val="00D25D93"/>
    <w:rsid w:val="00D2695D"/>
    <w:rsid w:val="00D26E12"/>
    <w:rsid w:val="00D2785B"/>
    <w:rsid w:val="00D279F1"/>
    <w:rsid w:val="00D307DB"/>
    <w:rsid w:val="00D3090C"/>
    <w:rsid w:val="00D30C83"/>
    <w:rsid w:val="00D3117F"/>
    <w:rsid w:val="00D3162E"/>
    <w:rsid w:val="00D31754"/>
    <w:rsid w:val="00D31D98"/>
    <w:rsid w:val="00D328D8"/>
    <w:rsid w:val="00D32A08"/>
    <w:rsid w:val="00D3317D"/>
    <w:rsid w:val="00D334D2"/>
    <w:rsid w:val="00D34190"/>
    <w:rsid w:val="00D34497"/>
    <w:rsid w:val="00D34562"/>
    <w:rsid w:val="00D3458E"/>
    <w:rsid w:val="00D346BA"/>
    <w:rsid w:val="00D3498D"/>
    <w:rsid w:val="00D351A4"/>
    <w:rsid w:val="00D367EF"/>
    <w:rsid w:val="00D36910"/>
    <w:rsid w:val="00D36EE9"/>
    <w:rsid w:val="00D3732A"/>
    <w:rsid w:val="00D375D6"/>
    <w:rsid w:val="00D37C5C"/>
    <w:rsid w:val="00D4034B"/>
    <w:rsid w:val="00D40A22"/>
    <w:rsid w:val="00D40EE7"/>
    <w:rsid w:val="00D42411"/>
    <w:rsid w:val="00D42BE7"/>
    <w:rsid w:val="00D42BF1"/>
    <w:rsid w:val="00D42C89"/>
    <w:rsid w:val="00D42D56"/>
    <w:rsid w:val="00D42E0A"/>
    <w:rsid w:val="00D42F82"/>
    <w:rsid w:val="00D4311E"/>
    <w:rsid w:val="00D434B9"/>
    <w:rsid w:val="00D43AD1"/>
    <w:rsid w:val="00D43FDF"/>
    <w:rsid w:val="00D45259"/>
    <w:rsid w:val="00D45443"/>
    <w:rsid w:val="00D45F9E"/>
    <w:rsid w:val="00D466A3"/>
    <w:rsid w:val="00D46CF4"/>
    <w:rsid w:val="00D47B14"/>
    <w:rsid w:val="00D47C8D"/>
    <w:rsid w:val="00D50125"/>
    <w:rsid w:val="00D5034C"/>
    <w:rsid w:val="00D50712"/>
    <w:rsid w:val="00D50A98"/>
    <w:rsid w:val="00D50BDF"/>
    <w:rsid w:val="00D50D2A"/>
    <w:rsid w:val="00D512A1"/>
    <w:rsid w:val="00D51FB0"/>
    <w:rsid w:val="00D521FC"/>
    <w:rsid w:val="00D5221B"/>
    <w:rsid w:val="00D533D0"/>
    <w:rsid w:val="00D53492"/>
    <w:rsid w:val="00D535BA"/>
    <w:rsid w:val="00D5389D"/>
    <w:rsid w:val="00D54A9A"/>
    <w:rsid w:val="00D54DDB"/>
    <w:rsid w:val="00D5538B"/>
    <w:rsid w:val="00D5577C"/>
    <w:rsid w:val="00D55943"/>
    <w:rsid w:val="00D55DB9"/>
    <w:rsid w:val="00D56740"/>
    <w:rsid w:val="00D578CA"/>
    <w:rsid w:val="00D57972"/>
    <w:rsid w:val="00D57EE2"/>
    <w:rsid w:val="00D57F3C"/>
    <w:rsid w:val="00D609C3"/>
    <w:rsid w:val="00D61412"/>
    <w:rsid w:val="00D6320F"/>
    <w:rsid w:val="00D635E4"/>
    <w:rsid w:val="00D64263"/>
    <w:rsid w:val="00D645CC"/>
    <w:rsid w:val="00D66CB2"/>
    <w:rsid w:val="00D67422"/>
    <w:rsid w:val="00D675A9"/>
    <w:rsid w:val="00D676F2"/>
    <w:rsid w:val="00D67F7C"/>
    <w:rsid w:val="00D70162"/>
    <w:rsid w:val="00D70EE0"/>
    <w:rsid w:val="00D71342"/>
    <w:rsid w:val="00D72981"/>
    <w:rsid w:val="00D72A8E"/>
    <w:rsid w:val="00D737C3"/>
    <w:rsid w:val="00D738D6"/>
    <w:rsid w:val="00D73C14"/>
    <w:rsid w:val="00D73E23"/>
    <w:rsid w:val="00D7497F"/>
    <w:rsid w:val="00D74B89"/>
    <w:rsid w:val="00D74BFF"/>
    <w:rsid w:val="00D755EB"/>
    <w:rsid w:val="00D758CD"/>
    <w:rsid w:val="00D75BEF"/>
    <w:rsid w:val="00D76048"/>
    <w:rsid w:val="00D7630B"/>
    <w:rsid w:val="00D778A2"/>
    <w:rsid w:val="00D77FEB"/>
    <w:rsid w:val="00D80023"/>
    <w:rsid w:val="00D80482"/>
    <w:rsid w:val="00D80F70"/>
    <w:rsid w:val="00D8239A"/>
    <w:rsid w:val="00D82590"/>
    <w:rsid w:val="00D82E6F"/>
    <w:rsid w:val="00D82F3E"/>
    <w:rsid w:val="00D83525"/>
    <w:rsid w:val="00D836D9"/>
    <w:rsid w:val="00D83761"/>
    <w:rsid w:val="00D83F72"/>
    <w:rsid w:val="00D84896"/>
    <w:rsid w:val="00D852CC"/>
    <w:rsid w:val="00D85A62"/>
    <w:rsid w:val="00D86644"/>
    <w:rsid w:val="00D87051"/>
    <w:rsid w:val="00D8781E"/>
    <w:rsid w:val="00D87E00"/>
    <w:rsid w:val="00D9009D"/>
    <w:rsid w:val="00D9017A"/>
    <w:rsid w:val="00D9043B"/>
    <w:rsid w:val="00D9092E"/>
    <w:rsid w:val="00D90B63"/>
    <w:rsid w:val="00D9134D"/>
    <w:rsid w:val="00D914EE"/>
    <w:rsid w:val="00D91BE6"/>
    <w:rsid w:val="00D91EDA"/>
    <w:rsid w:val="00D921D3"/>
    <w:rsid w:val="00D937D5"/>
    <w:rsid w:val="00D93A2D"/>
    <w:rsid w:val="00D941F6"/>
    <w:rsid w:val="00D95F63"/>
    <w:rsid w:val="00D96055"/>
    <w:rsid w:val="00D962AD"/>
    <w:rsid w:val="00D974E8"/>
    <w:rsid w:val="00DA04EC"/>
    <w:rsid w:val="00DA0531"/>
    <w:rsid w:val="00DA0726"/>
    <w:rsid w:val="00DA0CEB"/>
    <w:rsid w:val="00DA18EC"/>
    <w:rsid w:val="00DA2947"/>
    <w:rsid w:val="00DA2B9E"/>
    <w:rsid w:val="00DA318E"/>
    <w:rsid w:val="00DA381A"/>
    <w:rsid w:val="00DA3AEB"/>
    <w:rsid w:val="00DA4BE0"/>
    <w:rsid w:val="00DA4E0B"/>
    <w:rsid w:val="00DA5640"/>
    <w:rsid w:val="00DA64A5"/>
    <w:rsid w:val="00DA730B"/>
    <w:rsid w:val="00DA7970"/>
    <w:rsid w:val="00DA7A03"/>
    <w:rsid w:val="00DA7E16"/>
    <w:rsid w:val="00DA7EE2"/>
    <w:rsid w:val="00DB0457"/>
    <w:rsid w:val="00DB0D7F"/>
    <w:rsid w:val="00DB110F"/>
    <w:rsid w:val="00DB1377"/>
    <w:rsid w:val="00DB172C"/>
    <w:rsid w:val="00DB1818"/>
    <w:rsid w:val="00DB1A7A"/>
    <w:rsid w:val="00DB30F1"/>
    <w:rsid w:val="00DB31A3"/>
    <w:rsid w:val="00DB356B"/>
    <w:rsid w:val="00DB422A"/>
    <w:rsid w:val="00DB50A3"/>
    <w:rsid w:val="00DB55C9"/>
    <w:rsid w:val="00DB5D38"/>
    <w:rsid w:val="00DB75C3"/>
    <w:rsid w:val="00DC08E3"/>
    <w:rsid w:val="00DC0F8C"/>
    <w:rsid w:val="00DC11C4"/>
    <w:rsid w:val="00DC26BB"/>
    <w:rsid w:val="00DC2A7C"/>
    <w:rsid w:val="00DC309B"/>
    <w:rsid w:val="00DC4DA2"/>
    <w:rsid w:val="00DC4FD4"/>
    <w:rsid w:val="00DC51F9"/>
    <w:rsid w:val="00DC59E8"/>
    <w:rsid w:val="00DC5E0C"/>
    <w:rsid w:val="00DC711F"/>
    <w:rsid w:val="00DC737D"/>
    <w:rsid w:val="00DD0434"/>
    <w:rsid w:val="00DD0DD3"/>
    <w:rsid w:val="00DD1532"/>
    <w:rsid w:val="00DD1E6D"/>
    <w:rsid w:val="00DD27CC"/>
    <w:rsid w:val="00DD2E59"/>
    <w:rsid w:val="00DD30A9"/>
    <w:rsid w:val="00DD30B9"/>
    <w:rsid w:val="00DD4336"/>
    <w:rsid w:val="00DD45FB"/>
    <w:rsid w:val="00DD4C17"/>
    <w:rsid w:val="00DD4C9F"/>
    <w:rsid w:val="00DD4FB7"/>
    <w:rsid w:val="00DD6DF1"/>
    <w:rsid w:val="00DD74A5"/>
    <w:rsid w:val="00DD76E6"/>
    <w:rsid w:val="00DE1162"/>
    <w:rsid w:val="00DE1448"/>
    <w:rsid w:val="00DE1E03"/>
    <w:rsid w:val="00DE332D"/>
    <w:rsid w:val="00DE3B7A"/>
    <w:rsid w:val="00DE4001"/>
    <w:rsid w:val="00DE4488"/>
    <w:rsid w:val="00DE484D"/>
    <w:rsid w:val="00DE4B2F"/>
    <w:rsid w:val="00DE512A"/>
    <w:rsid w:val="00DE5284"/>
    <w:rsid w:val="00DE5543"/>
    <w:rsid w:val="00DE5D80"/>
    <w:rsid w:val="00DE63B2"/>
    <w:rsid w:val="00DE6C93"/>
    <w:rsid w:val="00DE771B"/>
    <w:rsid w:val="00DF091C"/>
    <w:rsid w:val="00DF1279"/>
    <w:rsid w:val="00DF16B8"/>
    <w:rsid w:val="00DF2011"/>
    <w:rsid w:val="00DF23A1"/>
    <w:rsid w:val="00DF2B1F"/>
    <w:rsid w:val="00DF3014"/>
    <w:rsid w:val="00DF3619"/>
    <w:rsid w:val="00DF37A9"/>
    <w:rsid w:val="00DF3FAB"/>
    <w:rsid w:val="00DF4CAF"/>
    <w:rsid w:val="00DF5592"/>
    <w:rsid w:val="00DF62CD"/>
    <w:rsid w:val="00DF710D"/>
    <w:rsid w:val="00E00184"/>
    <w:rsid w:val="00E01731"/>
    <w:rsid w:val="00E018D1"/>
    <w:rsid w:val="00E01C9F"/>
    <w:rsid w:val="00E01F0E"/>
    <w:rsid w:val="00E0209C"/>
    <w:rsid w:val="00E0223A"/>
    <w:rsid w:val="00E0242B"/>
    <w:rsid w:val="00E0304D"/>
    <w:rsid w:val="00E0330B"/>
    <w:rsid w:val="00E034FA"/>
    <w:rsid w:val="00E037C3"/>
    <w:rsid w:val="00E0435F"/>
    <w:rsid w:val="00E0459B"/>
    <w:rsid w:val="00E04FA8"/>
    <w:rsid w:val="00E05978"/>
    <w:rsid w:val="00E06E71"/>
    <w:rsid w:val="00E06FC7"/>
    <w:rsid w:val="00E070AE"/>
    <w:rsid w:val="00E07149"/>
    <w:rsid w:val="00E07468"/>
    <w:rsid w:val="00E12B73"/>
    <w:rsid w:val="00E12E30"/>
    <w:rsid w:val="00E136FC"/>
    <w:rsid w:val="00E13A2E"/>
    <w:rsid w:val="00E144E8"/>
    <w:rsid w:val="00E14765"/>
    <w:rsid w:val="00E152E6"/>
    <w:rsid w:val="00E15552"/>
    <w:rsid w:val="00E15855"/>
    <w:rsid w:val="00E15B63"/>
    <w:rsid w:val="00E16116"/>
    <w:rsid w:val="00E16509"/>
    <w:rsid w:val="00E172E2"/>
    <w:rsid w:val="00E17326"/>
    <w:rsid w:val="00E1742F"/>
    <w:rsid w:val="00E17F93"/>
    <w:rsid w:val="00E21C1D"/>
    <w:rsid w:val="00E22A8F"/>
    <w:rsid w:val="00E2333F"/>
    <w:rsid w:val="00E236ED"/>
    <w:rsid w:val="00E24DF5"/>
    <w:rsid w:val="00E274C6"/>
    <w:rsid w:val="00E30293"/>
    <w:rsid w:val="00E30B6D"/>
    <w:rsid w:val="00E30B81"/>
    <w:rsid w:val="00E31197"/>
    <w:rsid w:val="00E335B5"/>
    <w:rsid w:val="00E339B9"/>
    <w:rsid w:val="00E33A71"/>
    <w:rsid w:val="00E33BE5"/>
    <w:rsid w:val="00E353A2"/>
    <w:rsid w:val="00E35837"/>
    <w:rsid w:val="00E364ED"/>
    <w:rsid w:val="00E36D67"/>
    <w:rsid w:val="00E3714F"/>
    <w:rsid w:val="00E37402"/>
    <w:rsid w:val="00E37D08"/>
    <w:rsid w:val="00E40CC1"/>
    <w:rsid w:val="00E40E4C"/>
    <w:rsid w:val="00E412BF"/>
    <w:rsid w:val="00E41685"/>
    <w:rsid w:val="00E416BB"/>
    <w:rsid w:val="00E423EE"/>
    <w:rsid w:val="00E43608"/>
    <w:rsid w:val="00E44582"/>
    <w:rsid w:val="00E45EED"/>
    <w:rsid w:val="00E46304"/>
    <w:rsid w:val="00E46338"/>
    <w:rsid w:val="00E46565"/>
    <w:rsid w:val="00E47923"/>
    <w:rsid w:val="00E5008E"/>
    <w:rsid w:val="00E5057C"/>
    <w:rsid w:val="00E50758"/>
    <w:rsid w:val="00E50B7D"/>
    <w:rsid w:val="00E50E00"/>
    <w:rsid w:val="00E525EE"/>
    <w:rsid w:val="00E5266D"/>
    <w:rsid w:val="00E5298A"/>
    <w:rsid w:val="00E52C0C"/>
    <w:rsid w:val="00E52DAE"/>
    <w:rsid w:val="00E53A11"/>
    <w:rsid w:val="00E54175"/>
    <w:rsid w:val="00E545A7"/>
    <w:rsid w:val="00E547A4"/>
    <w:rsid w:val="00E55335"/>
    <w:rsid w:val="00E554AC"/>
    <w:rsid w:val="00E55EFE"/>
    <w:rsid w:val="00E561F9"/>
    <w:rsid w:val="00E56E92"/>
    <w:rsid w:val="00E57B70"/>
    <w:rsid w:val="00E61562"/>
    <w:rsid w:val="00E629F5"/>
    <w:rsid w:val="00E62D95"/>
    <w:rsid w:val="00E63535"/>
    <w:rsid w:val="00E64FB3"/>
    <w:rsid w:val="00E665A2"/>
    <w:rsid w:val="00E66C50"/>
    <w:rsid w:val="00E66D84"/>
    <w:rsid w:val="00E67542"/>
    <w:rsid w:val="00E67B31"/>
    <w:rsid w:val="00E72E20"/>
    <w:rsid w:val="00E730A9"/>
    <w:rsid w:val="00E731BA"/>
    <w:rsid w:val="00E7321E"/>
    <w:rsid w:val="00E734DA"/>
    <w:rsid w:val="00E73AC8"/>
    <w:rsid w:val="00E73CA2"/>
    <w:rsid w:val="00E74107"/>
    <w:rsid w:val="00E74D85"/>
    <w:rsid w:val="00E75689"/>
    <w:rsid w:val="00E758CE"/>
    <w:rsid w:val="00E76A3B"/>
    <w:rsid w:val="00E76F68"/>
    <w:rsid w:val="00E77645"/>
    <w:rsid w:val="00E778DA"/>
    <w:rsid w:val="00E77A44"/>
    <w:rsid w:val="00E819C1"/>
    <w:rsid w:val="00E8324F"/>
    <w:rsid w:val="00E83A48"/>
    <w:rsid w:val="00E83E3B"/>
    <w:rsid w:val="00E849B0"/>
    <w:rsid w:val="00E84BD0"/>
    <w:rsid w:val="00E860AB"/>
    <w:rsid w:val="00E86688"/>
    <w:rsid w:val="00E87042"/>
    <w:rsid w:val="00E8705C"/>
    <w:rsid w:val="00E87A3B"/>
    <w:rsid w:val="00E87A64"/>
    <w:rsid w:val="00E9033E"/>
    <w:rsid w:val="00E90386"/>
    <w:rsid w:val="00E9224F"/>
    <w:rsid w:val="00E92E5D"/>
    <w:rsid w:val="00E92EEB"/>
    <w:rsid w:val="00E93397"/>
    <w:rsid w:val="00E93956"/>
    <w:rsid w:val="00E9408E"/>
    <w:rsid w:val="00E9505D"/>
    <w:rsid w:val="00E956ED"/>
    <w:rsid w:val="00E95A58"/>
    <w:rsid w:val="00E96518"/>
    <w:rsid w:val="00EA0814"/>
    <w:rsid w:val="00EA0828"/>
    <w:rsid w:val="00EA0895"/>
    <w:rsid w:val="00EA15B0"/>
    <w:rsid w:val="00EA188B"/>
    <w:rsid w:val="00EA2643"/>
    <w:rsid w:val="00EA336E"/>
    <w:rsid w:val="00EA3918"/>
    <w:rsid w:val="00EA54DA"/>
    <w:rsid w:val="00EA5D50"/>
    <w:rsid w:val="00EA5EA7"/>
    <w:rsid w:val="00EA6A55"/>
    <w:rsid w:val="00EA7A01"/>
    <w:rsid w:val="00EB0224"/>
    <w:rsid w:val="00EB0303"/>
    <w:rsid w:val="00EB29DF"/>
    <w:rsid w:val="00EB3369"/>
    <w:rsid w:val="00EB3745"/>
    <w:rsid w:val="00EB384C"/>
    <w:rsid w:val="00EB3A4C"/>
    <w:rsid w:val="00EB3C47"/>
    <w:rsid w:val="00EB58F0"/>
    <w:rsid w:val="00EB5A64"/>
    <w:rsid w:val="00EB66B1"/>
    <w:rsid w:val="00EB6A41"/>
    <w:rsid w:val="00EB6C88"/>
    <w:rsid w:val="00EB7047"/>
    <w:rsid w:val="00EB7977"/>
    <w:rsid w:val="00EC01EB"/>
    <w:rsid w:val="00EC0391"/>
    <w:rsid w:val="00EC0B51"/>
    <w:rsid w:val="00EC1022"/>
    <w:rsid w:val="00EC1D3D"/>
    <w:rsid w:val="00EC1E76"/>
    <w:rsid w:val="00EC1E9D"/>
    <w:rsid w:val="00EC209F"/>
    <w:rsid w:val="00EC296F"/>
    <w:rsid w:val="00EC37FE"/>
    <w:rsid w:val="00EC4776"/>
    <w:rsid w:val="00EC47F7"/>
    <w:rsid w:val="00EC4A25"/>
    <w:rsid w:val="00EC508F"/>
    <w:rsid w:val="00EC5491"/>
    <w:rsid w:val="00EC57BC"/>
    <w:rsid w:val="00EC59EE"/>
    <w:rsid w:val="00EC5AB9"/>
    <w:rsid w:val="00EC5BFF"/>
    <w:rsid w:val="00EC6A18"/>
    <w:rsid w:val="00EC7F95"/>
    <w:rsid w:val="00ED0051"/>
    <w:rsid w:val="00ED0921"/>
    <w:rsid w:val="00ED0BB9"/>
    <w:rsid w:val="00ED2B67"/>
    <w:rsid w:val="00ED2F39"/>
    <w:rsid w:val="00ED340C"/>
    <w:rsid w:val="00ED550E"/>
    <w:rsid w:val="00ED56A6"/>
    <w:rsid w:val="00ED5DB7"/>
    <w:rsid w:val="00ED6527"/>
    <w:rsid w:val="00ED6585"/>
    <w:rsid w:val="00ED65D6"/>
    <w:rsid w:val="00ED694F"/>
    <w:rsid w:val="00EE1416"/>
    <w:rsid w:val="00EE1888"/>
    <w:rsid w:val="00EE1B2C"/>
    <w:rsid w:val="00EE1B48"/>
    <w:rsid w:val="00EE25AB"/>
    <w:rsid w:val="00EE3168"/>
    <w:rsid w:val="00EE338D"/>
    <w:rsid w:val="00EE3721"/>
    <w:rsid w:val="00EE3822"/>
    <w:rsid w:val="00EE474A"/>
    <w:rsid w:val="00EE543C"/>
    <w:rsid w:val="00EE6277"/>
    <w:rsid w:val="00EE667D"/>
    <w:rsid w:val="00EE78F5"/>
    <w:rsid w:val="00EF00F3"/>
    <w:rsid w:val="00EF0BEA"/>
    <w:rsid w:val="00EF1CB2"/>
    <w:rsid w:val="00EF32D4"/>
    <w:rsid w:val="00EF3D66"/>
    <w:rsid w:val="00EF48EC"/>
    <w:rsid w:val="00EF5682"/>
    <w:rsid w:val="00EF58B2"/>
    <w:rsid w:val="00EF608C"/>
    <w:rsid w:val="00EF6BEE"/>
    <w:rsid w:val="00EF6D1C"/>
    <w:rsid w:val="00F00183"/>
    <w:rsid w:val="00F005E4"/>
    <w:rsid w:val="00F00911"/>
    <w:rsid w:val="00F01168"/>
    <w:rsid w:val="00F011AE"/>
    <w:rsid w:val="00F01607"/>
    <w:rsid w:val="00F025A2"/>
    <w:rsid w:val="00F031B9"/>
    <w:rsid w:val="00F0389A"/>
    <w:rsid w:val="00F04712"/>
    <w:rsid w:val="00F064EC"/>
    <w:rsid w:val="00F06D9B"/>
    <w:rsid w:val="00F07575"/>
    <w:rsid w:val="00F07599"/>
    <w:rsid w:val="00F104CE"/>
    <w:rsid w:val="00F10AAD"/>
    <w:rsid w:val="00F11DC7"/>
    <w:rsid w:val="00F13360"/>
    <w:rsid w:val="00F136D2"/>
    <w:rsid w:val="00F14440"/>
    <w:rsid w:val="00F16236"/>
    <w:rsid w:val="00F16910"/>
    <w:rsid w:val="00F16B55"/>
    <w:rsid w:val="00F16C4E"/>
    <w:rsid w:val="00F16D68"/>
    <w:rsid w:val="00F1735D"/>
    <w:rsid w:val="00F20379"/>
    <w:rsid w:val="00F206FA"/>
    <w:rsid w:val="00F209A1"/>
    <w:rsid w:val="00F20C35"/>
    <w:rsid w:val="00F20CBD"/>
    <w:rsid w:val="00F21C24"/>
    <w:rsid w:val="00F2212B"/>
    <w:rsid w:val="00F222FD"/>
    <w:rsid w:val="00F229E5"/>
    <w:rsid w:val="00F22EC7"/>
    <w:rsid w:val="00F2593F"/>
    <w:rsid w:val="00F25BF9"/>
    <w:rsid w:val="00F26E39"/>
    <w:rsid w:val="00F26EB1"/>
    <w:rsid w:val="00F27500"/>
    <w:rsid w:val="00F27E54"/>
    <w:rsid w:val="00F27EEF"/>
    <w:rsid w:val="00F27FB4"/>
    <w:rsid w:val="00F30DB7"/>
    <w:rsid w:val="00F32358"/>
    <w:rsid w:val="00F3235C"/>
    <w:rsid w:val="00F325AC"/>
    <w:rsid w:val="00F325C8"/>
    <w:rsid w:val="00F3427F"/>
    <w:rsid w:val="00F3457D"/>
    <w:rsid w:val="00F35F98"/>
    <w:rsid w:val="00F36002"/>
    <w:rsid w:val="00F36A36"/>
    <w:rsid w:val="00F36C29"/>
    <w:rsid w:val="00F36EDA"/>
    <w:rsid w:val="00F37A83"/>
    <w:rsid w:val="00F37EF9"/>
    <w:rsid w:val="00F4139C"/>
    <w:rsid w:val="00F415F2"/>
    <w:rsid w:val="00F4180A"/>
    <w:rsid w:val="00F428C5"/>
    <w:rsid w:val="00F42B8B"/>
    <w:rsid w:val="00F42F7E"/>
    <w:rsid w:val="00F43B6F"/>
    <w:rsid w:val="00F43F5C"/>
    <w:rsid w:val="00F4479F"/>
    <w:rsid w:val="00F449D3"/>
    <w:rsid w:val="00F44D61"/>
    <w:rsid w:val="00F458A9"/>
    <w:rsid w:val="00F50FE7"/>
    <w:rsid w:val="00F537DA"/>
    <w:rsid w:val="00F53B2D"/>
    <w:rsid w:val="00F54989"/>
    <w:rsid w:val="00F557EE"/>
    <w:rsid w:val="00F55DA2"/>
    <w:rsid w:val="00F56851"/>
    <w:rsid w:val="00F568CC"/>
    <w:rsid w:val="00F577A1"/>
    <w:rsid w:val="00F57B41"/>
    <w:rsid w:val="00F57C94"/>
    <w:rsid w:val="00F60AD8"/>
    <w:rsid w:val="00F60FB4"/>
    <w:rsid w:val="00F61021"/>
    <w:rsid w:val="00F617DE"/>
    <w:rsid w:val="00F626CF"/>
    <w:rsid w:val="00F6278B"/>
    <w:rsid w:val="00F629C1"/>
    <w:rsid w:val="00F62B7B"/>
    <w:rsid w:val="00F63678"/>
    <w:rsid w:val="00F641DE"/>
    <w:rsid w:val="00F653B8"/>
    <w:rsid w:val="00F65AB6"/>
    <w:rsid w:val="00F65E49"/>
    <w:rsid w:val="00F66B0F"/>
    <w:rsid w:val="00F66D6F"/>
    <w:rsid w:val="00F66F2A"/>
    <w:rsid w:val="00F6709B"/>
    <w:rsid w:val="00F67DDF"/>
    <w:rsid w:val="00F703DB"/>
    <w:rsid w:val="00F706C0"/>
    <w:rsid w:val="00F7108A"/>
    <w:rsid w:val="00F72602"/>
    <w:rsid w:val="00F72AFC"/>
    <w:rsid w:val="00F73069"/>
    <w:rsid w:val="00F7499E"/>
    <w:rsid w:val="00F75834"/>
    <w:rsid w:val="00F75A61"/>
    <w:rsid w:val="00F75F2D"/>
    <w:rsid w:val="00F760BF"/>
    <w:rsid w:val="00F77958"/>
    <w:rsid w:val="00F80D20"/>
    <w:rsid w:val="00F81858"/>
    <w:rsid w:val="00F819DB"/>
    <w:rsid w:val="00F83327"/>
    <w:rsid w:val="00F836CD"/>
    <w:rsid w:val="00F8389E"/>
    <w:rsid w:val="00F859C9"/>
    <w:rsid w:val="00F85F21"/>
    <w:rsid w:val="00F86982"/>
    <w:rsid w:val="00F8757F"/>
    <w:rsid w:val="00F87911"/>
    <w:rsid w:val="00F9008D"/>
    <w:rsid w:val="00F905D4"/>
    <w:rsid w:val="00F90D16"/>
    <w:rsid w:val="00F91101"/>
    <w:rsid w:val="00F915DA"/>
    <w:rsid w:val="00F91CB3"/>
    <w:rsid w:val="00F91D30"/>
    <w:rsid w:val="00F92AD6"/>
    <w:rsid w:val="00F94A28"/>
    <w:rsid w:val="00F95189"/>
    <w:rsid w:val="00F96143"/>
    <w:rsid w:val="00F966F1"/>
    <w:rsid w:val="00F96B1D"/>
    <w:rsid w:val="00F97199"/>
    <w:rsid w:val="00FA005D"/>
    <w:rsid w:val="00FA1266"/>
    <w:rsid w:val="00FA1EC6"/>
    <w:rsid w:val="00FA25A2"/>
    <w:rsid w:val="00FA3310"/>
    <w:rsid w:val="00FA3E44"/>
    <w:rsid w:val="00FA5AA8"/>
    <w:rsid w:val="00FA6DF8"/>
    <w:rsid w:val="00FA6F75"/>
    <w:rsid w:val="00FA7C7C"/>
    <w:rsid w:val="00FA7E05"/>
    <w:rsid w:val="00FB0547"/>
    <w:rsid w:val="00FB0741"/>
    <w:rsid w:val="00FB097C"/>
    <w:rsid w:val="00FB20C9"/>
    <w:rsid w:val="00FB3467"/>
    <w:rsid w:val="00FB37DF"/>
    <w:rsid w:val="00FB4780"/>
    <w:rsid w:val="00FB4CF8"/>
    <w:rsid w:val="00FB4FBC"/>
    <w:rsid w:val="00FB5E61"/>
    <w:rsid w:val="00FB6327"/>
    <w:rsid w:val="00FB6885"/>
    <w:rsid w:val="00FB68C1"/>
    <w:rsid w:val="00FB6955"/>
    <w:rsid w:val="00FB6E73"/>
    <w:rsid w:val="00FC012E"/>
    <w:rsid w:val="00FC0D5C"/>
    <w:rsid w:val="00FC1086"/>
    <w:rsid w:val="00FC1192"/>
    <w:rsid w:val="00FC119D"/>
    <w:rsid w:val="00FC17DC"/>
    <w:rsid w:val="00FC18AC"/>
    <w:rsid w:val="00FC1D41"/>
    <w:rsid w:val="00FC2226"/>
    <w:rsid w:val="00FC2507"/>
    <w:rsid w:val="00FC370C"/>
    <w:rsid w:val="00FC3D71"/>
    <w:rsid w:val="00FC4355"/>
    <w:rsid w:val="00FC462B"/>
    <w:rsid w:val="00FC4732"/>
    <w:rsid w:val="00FC54A7"/>
    <w:rsid w:val="00FC68C2"/>
    <w:rsid w:val="00FC74EF"/>
    <w:rsid w:val="00FC792E"/>
    <w:rsid w:val="00FD0DE0"/>
    <w:rsid w:val="00FD0E5C"/>
    <w:rsid w:val="00FD270E"/>
    <w:rsid w:val="00FD2AB5"/>
    <w:rsid w:val="00FD2E06"/>
    <w:rsid w:val="00FD39D3"/>
    <w:rsid w:val="00FD3AC4"/>
    <w:rsid w:val="00FD3E1D"/>
    <w:rsid w:val="00FD4710"/>
    <w:rsid w:val="00FD4718"/>
    <w:rsid w:val="00FD52EA"/>
    <w:rsid w:val="00FD54EB"/>
    <w:rsid w:val="00FD5551"/>
    <w:rsid w:val="00FD59C5"/>
    <w:rsid w:val="00FD66B9"/>
    <w:rsid w:val="00FD6A6D"/>
    <w:rsid w:val="00FD6E14"/>
    <w:rsid w:val="00FD75B0"/>
    <w:rsid w:val="00FD79C5"/>
    <w:rsid w:val="00FE0620"/>
    <w:rsid w:val="00FE12CE"/>
    <w:rsid w:val="00FE1F49"/>
    <w:rsid w:val="00FE2A59"/>
    <w:rsid w:val="00FE2B04"/>
    <w:rsid w:val="00FE2E25"/>
    <w:rsid w:val="00FE319B"/>
    <w:rsid w:val="00FE347E"/>
    <w:rsid w:val="00FE3692"/>
    <w:rsid w:val="00FE39AD"/>
    <w:rsid w:val="00FE3B68"/>
    <w:rsid w:val="00FE4853"/>
    <w:rsid w:val="00FE5BB1"/>
    <w:rsid w:val="00FE60AB"/>
    <w:rsid w:val="00FF131C"/>
    <w:rsid w:val="00FF3148"/>
    <w:rsid w:val="00FF361E"/>
    <w:rsid w:val="00FF3E2B"/>
    <w:rsid w:val="00FF3E89"/>
    <w:rsid w:val="00FF526E"/>
    <w:rsid w:val="00FF5A83"/>
    <w:rsid w:val="00FF60BC"/>
    <w:rsid w:val="00FF6A72"/>
    <w:rsid w:val="00FF6F60"/>
    <w:rsid w:val="00FF77F4"/>
    <w:rsid w:val="00FF78F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9B055C17-4162-4EE5-B9E1-E89C1E38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135E8"/>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1">
    <w:name w:val="heading 5"/>
    <w:basedOn w:val="40"/>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b">
    <w:name w:val="FollowedHyperlink"/>
    <w:rsid w:val="00F13360"/>
    <w:rPr>
      <w:color w:val="954F72"/>
      <w:u w:val="single"/>
    </w:rPr>
  </w:style>
  <w:style w:type="paragraph" w:styleId="ac">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1"/>
    <w:link w:val="ad"/>
    <w:uiPriority w:val="34"/>
    <w:qFormat/>
    <w:rsid w:val="00EC59EE"/>
    <w:pPr>
      <w:ind w:left="720"/>
      <w:contextualSpacing/>
    </w:pPr>
  </w:style>
  <w:style w:type="character" w:customStyle="1" w:styleId="normaltextrun">
    <w:name w:val="normaltextrun"/>
    <w:basedOn w:val="a2"/>
    <w:qFormat/>
    <w:rsid w:val="00FE1F49"/>
  </w:style>
  <w:style w:type="character" w:styleId="ae">
    <w:name w:val="annotation reference"/>
    <w:basedOn w:val="a2"/>
    <w:qFormat/>
    <w:rsid w:val="0081463C"/>
    <w:rPr>
      <w:sz w:val="16"/>
      <w:szCs w:val="16"/>
    </w:rPr>
  </w:style>
  <w:style w:type="paragraph" w:styleId="af">
    <w:name w:val="annotation text"/>
    <w:basedOn w:val="a1"/>
    <w:link w:val="af0"/>
    <w:qFormat/>
    <w:rsid w:val="0081463C"/>
  </w:style>
  <w:style w:type="character" w:customStyle="1" w:styleId="af0">
    <w:name w:val="批注文字 字符"/>
    <w:basedOn w:val="a2"/>
    <w:link w:val="af"/>
    <w:qFormat/>
    <w:rsid w:val="0081463C"/>
    <w:rPr>
      <w:lang w:eastAsia="en-US"/>
    </w:rPr>
  </w:style>
  <w:style w:type="paragraph" w:styleId="af1">
    <w:name w:val="annotation subject"/>
    <w:basedOn w:val="af"/>
    <w:next w:val="af"/>
    <w:link w:val="af2"/>
    <w:rsid w:val="0081463C"/>
    <w:rPr>
      <w:b/>
      <w:bCs/>
    </w:rPr>
  </w:style>
  <w:style w:type="character" w:customStyle="1" w:styleId="af2">
    <w:name w:val="批注主题 字符"/>
    <w:basedOn w:val="af0"/>
    <w:link w:val="af1"/>
    <w:rsid w:val="0081463C"/>
    <w:rPr>
      <w:b/>
      <w:bCs/>
      <w:lang w:eastAsia="en-US"/>
    </w:rPr>
  </w:style>
  <w:style w:type="character" w:customStyle="1" w:styleId="THChar">
    <w:name w:val="TH Char"/>
    <w:link w:val="TH"/>
    <w:qFormat/>
    <w:rsid w:val="00084667"/>
    <w:rPr>
      <w:rFonts w:ascii="Arial" w:hAnsi="Arial"/>
      <w:b/>
      <w:lang w:eastAsia="en-US"/>
    </w:rPr>
  </w:style>
  <w:style w:type="character" w:styleId="af3">
    <w:name w:val="Placeholder Text"/>
    <w:basedOn w:val="a2"/>
    <w:uiPriority w:val="99"/>
    <w:semiHidden/>
    <w:rsid w:val="00E66D84"/>
    <w:rPr>
      <w:color w:val="808080"/>
    </w:rPr>
  </w:style>
  <w:style w:type="character" w:customStyle="1" w:styleId="ad">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c"/>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4">
    <w:name w:val="Body Text"/>
    <w:aliases w:val="bt"/>
    <w:basedOn w:val="a1"/>
    <w:link w:val="af5"/>
    <w:rsid w:val="005D75EF"/>
    <w:pPr>
      <w:spacing w:after="120"/>
    </w:pPr>
    <w:rPr>
      <w:rFonts w:eastAsia="MS Gothic"/>
      <w:sz w:val="24"/>
      <w:lang w:eastAsia="ja-JP"/>
    </w:rPr>
  </w:style>
  <w:style w:type="character" w:customStyle="1" w:styleId="af5">
    <w:name w:val="正文文本 字符"/>
    <w:aliases w:val="bt 字符"/>
    <w:basedOn w:val="a2"/>
    <w:link w:val="af4"/>
    <w:rsid w:val="005D75EF"/>
    <w:rPr>
      <w:rFonts w:eastAsia="MS Gothic"/>
      <w:sz w:val="24"/>
      <w:lang w:eastAsia="ja-JP"/>
    </w:rPr>
  </w:style>
  <w:style w:type="paragraph" w:styleId="42">
    <w:name w:val="List Bullet 4"/>
    <w:basedOn w:val="30"/>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0">
    <w:name w:val="List Bullet 3"/>
    <w:basedOn w:val="a1"/>
    <w:rsid w:val="00FA3E44"/>
    <w:pPr>
      <w:numPr>
        <w:numId w:val="7"/>
      </w:numPr>
      <w:contextualSpacing/>
    </w:pPr>
  </w:style>
  <w:style w:type="character" w:customStyle="1" w:styleId="TACChar">
    <w:name w:val="TAC Char"/>
    <w:link w:val="TAC"/>
    <w:qFormat/>
    <w:rsid w:val="006E0371"/>
    <w:rPr>
      <w:rFonts w:ascii="Arial" w:hAnsi="Arial"/>
      <w:sz w:val="18"/>
      <w:lang w:eastAsia="en-US"/>
    </w:rPr>
  </w:style>
  <w:style w:type="paragraph" w:styleId="af6">
    <w:name w:val="Revision"/>
    <w:hidden/>
    <w:uiPriority w:val="99"/>
    <w:semiHidden/>
    <w:rsid w:val="003A2888"/>
    <w:rPr>
      <w:lang w:eastAsia="en-US"/>
    </w:rPr>
  </w:style>
  <w:style w:type="character" w:customStyle="1" w:styleId="52">
    <w:name w:val="标题 5 字符"/>
    <w:link w:val="51"/>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paragraph" w:styleId="af7">
    <w:name w:val="Bibliography"/>
    <w:basedOn w:val="a1"/>
    <w:next w:val="a1"/>
    <w:uiPriority w:val="37"/>
    <w:semiHidden/>
    <w:unhideWhenUsed/>
    <w:rsid w:val="0043037A"/>
  </w:style>
  <w:style w:type="paragraph" w:styleId="af8">
    <w:name w:val="Block Text"/>
    <w:basedOn w:val="a1"/>
    <w:rsid w:val="0043037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2">
    <w:name w:val="Body Text 2"/>
    <w:basedOn w:val="a1"/>
    <w:link w:val="23"/>
    <w:rsid w:val="0043037A"/>
    <w:pPr>
      <w:spacing w:after="120" w:line="480" w:lineRule="auto"/>
    </w:pPr>
  </w:style>
  <w:style w:type="character" w:customStyle="1" w:styleId="23">
    <w:name w:val="正文文本 2 字符"/>
    <w:basedOn w:val="a2"/>
    <w:link w:val="22"/>
    <w:rsid w:val="0043037A"/>
    <w:rPr>
      <w:lang w:eastAsia="en-US"/>
    </w:rPr>
  </w:style>
  <w:style w:type="paragraph" w:styleId="32">
    <w:name w:val="Body Text 3"/>
    <w:basedOn w:val="a1"/>
    <w:link w:val="33"/>
    <w:rsid w:val="0043037A"/>
    <w:pPr>
      <w:spacing w:after="120"/>
    </w:pPr>
    <w:rPr>
      <w:sz w:val="16"/>
      <w:szCs w:val="16"/>
    </w:rPr>
  </w:style>
  <w:style w:type="character" w:customStyle="1" w:styleId="33">
    <w:name w:val="正文文本 3 字符"/>
    <w:basedOn w:val="a2"/>
    <w:link w:val="32"/>
    <w:rsid w:val="0043037A"/>
    <w:rPr>
      <w:sz w:val="16"/>
      <w:szCs w:val="16"/>
      <w:lang w:eastAsia="en-US"/>
    </w:rPr>
  </w:style>
  <w:style w:type="paragraph" w:styleId="af9">
    <w:name w:val="Body Text First Indent"/>
    <w:basedOn w:val="af4"/>
    <w:link w:val="afa"/>
    <w:rsid w:val="0043037A"/>
    <w:pPr>
      <w:spacing w:after="180"/>
      <w:ind w:firstLine="360"/>
    </w:pPr>
    <w:rPr>
      <w:rFonts w:eastAsia="MS Mincho"/>
      <w:sz w:val="20"/>
      <w:lang w:eastAsia="en-US"/>
    </w:rPr>
  </w:style>
  <w:style w:type="character" w:customStyle="1" w:styleId="afa">
    <w:name w:val="正文文本首行缩进 字符"/>
    <w:basedOn w:val="af5"/>
    <w:link w:val="af9"/>
    <w:rsid w:val="0043037A"/>
    <w:rPr>
      <w:rFonts w:eastAsia="MS Gothic"/>
      <w:sz w:val="24"/>
      <w:lang w:eastAsia="en-US"/>
    </w:rPr>
  </w:style>
  <w:style w:type="paragraph" w:styleId="afb">
    <w:name w:val="Body Text Indent"/>
    <w:basedOn w:val="a1"/>
    <w:link w:val="afc"/>
    <w:rsid w:val="0043037A"/>
    <w:pPr>
      <w:spacing w:after="120"/>
      <w:ind w:left="283"/>
    </w:pPr>
  </w:style>
  <w:style w:type="character" w:customStyle="1" w:styleId="afc">
    <w:name w:val="正文文本缩进 字符"/>
    <w:basedOn w:val="a2"/>
    <w:link w:val="afb"/>
    <w:rsid w:val="0043037A"/>
    <w:rPr>
      <w:lang w:eastAsia="en-US"/>
    </w:rPr>
  </w:style>
  <w:style w:type="paragraph" w:styleId="24">
    <w:name w:val="Body Text First Indent 2"/>
    <w:basedOn w:val="afb"/>
    <w:link w:val="25"/>
    <w:rsid w:val="0043037A"/>
    <w:pPr>
      <w:spacing w:after="180"/>
      <w:ind w:left="360" w:firstLine="360"/>
    </w:pPr>
  </w:style>
  <w:style w:type="character" w:customStyle="1" w:styleId="25">
    <w:name w:val="正文文本首行缩进 2 字符"/>
    <w:basedOn w:val="afc"/>
    <w:link w:val="24"/>
    <w:rsid w:val="0043037A"/>
    <w:rPr>
      <w:lang w:eastAsia="en-US"/>
    </w:rPr>
  </w:style>
  <w:style w:type="paragraph" w:styleId="26">
    <w:name w:val="Body Text Indent 2"/>
    <w:basedOn w:val="a1"/>
    <w:link w:val="27"/>
    <w:rsid w:val="0043037A"/>
    <w:pPr>
      <w:spacing w:after="120" w:line="480" w:lineRule="auto"/>
      <w:ind w:left="283"/>
    </w:pPr>
  </w:style>
  <w:style w:type="character" w:customStyle="1" w:styleId="27">
    <w:name w:val="正文文本缩进 2 字符"/>
    <w:basedOn w:val="a2"/>
    <w:link w:val="26"/>
    <w:rsid w:val="0043037A"/>
    <w:rPr>
      <w:lang w:eastAsia="en-US"/>
    </w:rPr>
  </w:style>
  <w:style w:type="paragraph" w:styleId="34">
    <w:name w:val="Body Text Indent 3"/>
    <w:basedOn w:val="a1"/>
    <w:link w:val="35"/>
    <w:rsid w:val="0043037A"/>
    <w:pPr>
      <w:spacing w:after="120"/>
      <w:ind w:left="283"/>
    </w:pPr>
    <w:rPr>
      <w:sz w:val="16"/>
      <w:szCs w:val="16"/>
    </w:rPr>
  </w:style>
  <w:style w:type="character" w:customStyle="1" w:styleId="35">
    <w:name w:val="正文文本缩进 3 字符"/>
    <w:basedOn w:val="a2"/>
    <w:link w:val="34"/>
    <w:rsid w:val="0043037A"/>
    <w:rPr>
      <w:sz w:val="16"/>
      <w:szCs w:val="16"/>
      <w:lang w:eastAsia="en-US"/>
    </w:rPr>
  </w:style>
  <w:style w:type="paragraph" w:styleId="afd">
    <w:name w:val="caption"/>
    <w:basedOn w:val="a1"/>
    <w:next w:val="a1"/>
    <w:semiHidden/>
    <w:unhideWhenUsed/>
    <w:qFormat/>
    <w:rsid w:val="0043037A"/>
    <w:pPr>
      <w:spacing w:after="200"/>
    </w:pPr>
    <w:rPr>
      <w:i/>
      <w:iCs/>
      <w:color w:val="44546A" w:themeColor="text2"/>
      <w:sz w:val="18"/>
      <w:szCs w:val="18"/>
    </w:rPr>
  </w:style>
  <w:style w:type="paragraph" w:styleId="afe">
    <w:name w:val="Closing"/>
    <w:basedOn w:val="a1"/>
    <w:link w:val="aff"/>
    <w:rsid w:val="0043037A"/>
    <w:pPr>
      <w:spacing w:after="0"/>
      <w:ind w:left="4252"/>
    </w:pPr>
  </w:style>
  <w:style w:type="character" w:customStyle="1" w:styleId="aff">
    <w:name w:val="结束语 字符"/>
    <w:basedOn w:val="a2"/>
    <w:link w:val="afe"/>
    <w:rsid w:val="0043037A"/>
    <w:rPr>
      <w:lang w:eastAsia="en-US"/>
    </w:rPr>
  </w:style>
  <w:style w:type="paragraph" w:styleId="aff0">
    <w:name w:val="Date"/>
    <w:basedOn w:val="a1"/>
    <w:next w:val="a1"/>
    <w:link w:val="aff1"/>
    <w:rsid w:val="0043037A"/>
  </w:style>
  <w:style w:type="character" w:customStyle="1" w:styleId="aff1">
    <w:name w:val="日期 字符"/>
    <w:basedOn w:val="a2"/>
    <w:link w:val="aff0"/>
    <w:rsid w:val="0043037A"/>
    <w:rPr>
      <w:lang w:eastAsia="en-US"/>
    </w:rPr>
  </w:style>
  <w:style w:type="paragraph" w:styleId="aff2">
    <w:name w:val="Document Map"/>
    <w:basedOn w:val="a1"/>
    <w:link w:val="aff3"/>
    <w:rsid w:val="0043037A"/>
    <w:pPr>
      <w:spacing w:after="0"/>
    </w:pPr>
    <w:rPr>
      <w:rFonts w:ascii="Segoe UI" w:hAnsi="Segoe UI" w:cs="Segoe UI"/>
      <w:sz w:val="16"/>
      <w:szCs w:val="16"/>
    </w:rPr>
  </w:style>
  <w:style w:type="character" w:customStyle="1" w:styleId="aff3">
    <w:name w:val="文档结构图 字符"/>
    <w:basedOn w:val="a2"/>
    <w:link w:val="aff2"/>
    <w:rsid w:val="0043037A"/>
    <w:rPr>
      <w:rFonts w:ascii="Segoe UI" w:hAnsi="Segoe UI" w:cs="Segoe UI"/>
      <w:sz w:val="16"/>
      <w:szCs w:val="16"/>
      <w:lang w:eastAsia="en-US"/>
    </w:rPr>
  </w:style>
  <w:style w:type="paragraph" w:styleId="aff4">
    <w:name w:val="E-mail Signature"/>
    <w:basedOn w:val="a1"/>
    <w:link w:val="aff5"/>
    <w:rsid w:val="0043037A"/>
    <w:pPr>
      <w:spacing w:after="0"/>
    </w:pPr>
  </w:style>
  <w:style w:type="character" w:customStyle="1" w:styleId="aff5">
    <w:name w:val="电子邮件签名 字符"/>
    <w:basedOn w:val="a2"/>
    <w:link w:val="aff4"/>
    <w:rsid w:val="0043037A"/>
    <w:rPr>
      <w:lang w:eastAsia="en-US"/>
    </w:rPr>
  </w:style>
  <w:style w:type="paragraph" w:styleId="aff6">
    <w:name w:val="endnote text"/>
    <w:basedOn w:val="a1"/>
    <w:link w:val="aff7"/>
    <w:rsid w:val="0043037A"/>
    <w:pPr>
      <w:spacing w:after="0"/>
    </w:pPr>
  </w:style>
  <w:style w:type="character" w:customStyle="1" w:styleId="aff7">
    <w:name w:val="尾注文本 字符"/>
    <w:basedOn w:val="a2"/>
    <w:link w:val="aff6"/>
    <w:rsid w:val="0043037A"/>
    <w:rPr>
      <w:lang w:eastAsia="en-US"/>
    </w:rPr>
  </w:style>
  <w:style w:type="paragraph" w:styleId="aff8">
    <w:name w:val="envelope address"/>
    <w:basedOn w:val="a1"/>
    <w:rsid w:val="0043037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9">
    <w:name w:val="envelope return"/>
    <w:basedOn w:val="a1"/>
    <w:rsid w:val="0043037A"/>
    <w:pPr>
      <w:spacing w:after="0"/>
    </w:pPr>
    <w:rPr>
      <w:rFonts w:asciiTheme="majorHAnsi" w:eastAsiaTheme="majorEastAsia" w:hAnsiTheme="majorHAnsi" w:cstheme="majorBidi"/>
    </w:rPr>
  </w:style>
  <w:style w:type="paragraph" w:styleId="affa">
    <w:name w:val="footnote text"/>
    <w:basedOn w:val="a1"/>
    <w:link w:val="affb"/>
    <w:rsid w:val="0043037A"/>
    <w:pPr>
      <w:spacing w:after="0"/>
    </w:pPr>
  </w:style>
  <w:style w:type="character" w:customStyle="1" w:styleId="affb">
    <w:name w:val="脚注文本 字符"/>
    <w:basedOn w:val="a2"/>
    <w:link w:val="affa"/>
    <w:rsid w:val="0043037A"/>
    <w:rPr>
      <w:lang w:eastAsia="en-US"/>
    </w:rPr>
  </w:style>
  <w:style w:type="paragraph" w:styleId="HTML">
    <w:name w:val="HTML Address"/>
    <w:basedOn w:val="a1"/>
    <w:link w:val="HTML0"/>
    <w:rsid w:val="0043037A"/>
    <w:pPr>
      <w:spacing w:after="0"/>
    </w:pPr>
    <w:rPr>
      <w:i/>
      <w:iCs/>
    </w:rPr>
  </w:style>
  <w:style w:type="character" w:customStyle="1" w:styleId="HTML0">
    <w:name w:val="HTML 地址 字符"/>
    <w:basedOn w:val="a2"/>
    <w:link w:val="HTML"/>
    <w:rsid w:val="0043037A"/>
    <w:rPr>
      <w:i/>
      <w:iCs/>
      <w:lang w:eastAsia="en-US"/>
    </w:rPr>
  </w:style>
  <w:style w:type="paragraph" w:styleId="HTML1">
    <w:name w:val="HTML Preformatted"/>
    <w:basedOn w:val="a1"/>
    <w:link w:val="HTML2"/>
    <w:rsid w:val="0043037A"/>
    <w:pPr>
      <w:spacing w:after="0"/>
    </w:pPr>
    <w:rPr>
      <w:rFonts w:ascii="Consolas" w:hAnsi="Consolas"/>
    </w:rPr>
  </w:style>
  <w:style w:type="character" w:customStyle="1" w:styleId="HTML2">
    <w:name w:val="HTML 预设格式 字符"/>
    <w:basedOn w:val="a2"/>
    <w:link w:val="HTML1"/>
    <w:rsid w:val="0043037A"/>
    <w:rPr>
      <w:rFonts w:ascii="Consolas" w:hAnsi="Consolas"/>
      <w:lang w:eastAsia="en-US"/>
    </w:rPr>
  </w:style>
  <w:style w:type="paragraph" w:styleId="10">
    <w:name w:val="index 1"/>
    <w:basedOn w:val="a1"/>
    <w:next w:val="a1"/>
    <w:rsid w:val="0043037A"/>
    <w:pPr>
      <w:spacing w:after="0"/>
      <w:ind w:left="200" w:hanging="200"/>
    </w:pPr>
  </w:style>
  <w:style w:type="paragraph" w:styleId="28">
    <w:name w:val="index 2"/>
    <w:basedOn w:val="a1"/>
    <w:next w:val="a1"/>
    <w:rsid w:val="0043037A"/>
    <w:pPr>
      <w:spacing w:after="0"/>
      <w:ind w:left="400" w:hanging="200"/>
    </w:pPr>
  </w:style>
  <w:style w:type="paragraph" w:styleId="36">
    <w:name w:val="index 3"/>
    <w:basedOn w:val="a1"/>
    <w:next w:val="a1"/>
    <w:rsid w:val="0043037A"/>
    <w:pPr>
      <w:spacing w:after="0"/>
      <w:ind w:left="600" w:hanging="200"/>
    </w:pPr>
  </w:style>
  <w:style w:type="paragraph" w:styleId="43">
    <w:name w:val="index 4"/>
    <w:basedOn w:val="a1"/>
    <w:next w:val="a1"/>
    <w:rsid w:val="0043037A"/>
    <w:pPr>
      <w:spacing w:after="0"/>
      <w:ind w:left="800" w:hanging="200"/>
    </w:pPr>
  </w:style>
  <w:style w:type="paragraph" w:styleId="53">
    <w:name w:val="index 5"/>
    <w:basedOn w:val="a1"/>
    <w:next w:val="a1"/>
    <w:rsid w:val="0043037A"/>
    <w:pPr>
      <w:spacing w:after="0"/>
      <w:ind w:left="1000" w:hanging="200"/>
    </w:pPr>
  </w:style>
  <w:style w:type="paragraph" w:styleId="60">
    <w:name w:val="index 6"/>
    <w:basedOn w:val="a1"/>
    <w:next w:val="a1"/>
    <w:rsid w:val="0043037A"/>
    <w:pPr>
      <w:spacing w:after="0"/>
      <w:ind w:left="1200" w:hanging="200"/>
    </w:pPr>
  </w:style>
  <w:style w:type="paragraph" w:styleId="70">
    <w:name w:val="index 7"/>
    <w:basedOn w:val="a1"/>
    <w:next w:val="a1"/>
    <w:rsid w:val="0043037A"/>
    <w:pPr>
      <w:spacing w:after="0"/>
      <w:ind w:left="1400" w:hanging="200"/>
    </w:pPr>
  </w:style>
  <w:style w:type="paragraph" w:styleId="80">
    <w:name w:val="index 8"/>
    <w:basedOn w:val="a1"/>
    <w:next w:val="a1"/>
    <w:rsid w:val="0043037A"/>
    <w:pPr>
      <w:spacing w:after="0"/>
      <w:ind w:left="1600" w:hanging="200"/>
    </w:pPr>
  </w:style>
  <w:style w:type="paragraph" w:styleId="90">
    <w:name w:val="index 9"/>
    <w:basedOn w:val="a1"/>
    <w:next w:val="a1"/>
    <w:rsid w:val="0043037A"/>
    <w:pPr>
      <w:spacing w:after="0"/>
      <w:ind w:left="1800" w:hanging="200"/>
    </w:pPr>
  </w:style>
  <w:style w:type="paragraph" w:styleId="affc">
    <w:name w:val="index heading"/>
    <w:basedOn w:val="a1"/>
    <w:next w:val="10"/>
    <w:rsid w:val="0043037A"/>
    <w:rPr>
      <w:rFonts w:asciiTheme="majorHAnsi" w:eastAsiaTheme="majorEastAsia" w:hAnsiTheme="majorHAnsi" w:cstheme="majorBidi"/>
      <w:b/>
      <w:bCs/>
    </w:rPr>
  </w:style>
  <w:style w:type="paragraph" w:styleId="affd">
    <w:name w:val="Intense Quote"/>
    <w:basedOn w:val="a1"/>
    <w:next w:val="a1"/>
    <w:link w:val="affe"/>
    <w:uiPriority w:val="30"/>
    <w:qFormat/>
    <w:rsid w:val="0043037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e">
    <w:name w:val="明显引用 字符"/>
    <w:basedOn w:val="a2"/>
    <w:link w:val="affd"/>
    <w:uiPriority w:val="30"/>
    <w:rsid w:val="0043037A"/>
    <w:rPr>
      <w:i/>
      <w:iCs/>
      <w:color w:val="4472C4" w:themeColor="accent1"/>
      <w:lang w:eastAsia="en-US"/>
    </w:rPr>
  </w:style>
  <w:style w:type="paragraph" w:styleId="afff">
    <w:name w:val="List"/>
    <w:basedOn w:val="a1"/>
    <w:rsid w:val="0043037A"/>
    <w:pPr>
      <w:ind w:left="283" w:hanging="283"/>
      <w:contextualSpacing/>
    </w:pPr>
  </w:style>
  <w:style w:type="paragraph" w:styleId="29">
    <w:name w:val="List 2"/>
    <w:basedOn w:val="a1"/>
    <w:rsid w:val="0043037A"/>
    <w:pPr>
      <w:ind w:left="566" w:hanging="283"/>
      <w:contextualSpacing/>
    </w:pPr>
  </w:style>
  <w:style w:type="paragraph" w:styleId="37">
    <w:name w:val="List 3"/>
    <w:basedOn w:val="a1"/>
    <w:rsid w:val="0043037A"/>
    <w:pPr>
      <w:ind w:left="849" w:hanging="283"/>
      <w:contextualSpacing/>
    </w:pPr>
  </w:style>
  <w:style w:type="paragraph" w:styleId="44">
    <w:name w:val="List 4"/>
    <w:basedOn w:val="a1"/>
    <w:rsid w:val="0043037A"/>
    <w:pPr>
      <w:ind w:left="1132" w:hanging="283"/>
      <w:contextualSpacing/>
    </w:pPr>
  </w:style>
  <w:style w:type="paragraph" w:styleId="54">
    <w:name w:val="List 5"/>
    <w:basedOn w:val="a1"/>
    <w:rsid w:val="0043037A"/>
    <w:pPr>
      <w:ind w:left="1415" w:hanging="283"/>
      <w:contextualSpacing/>
    </w:pPr>
  </w:style>
  <w:style w:type="paragraph" w:styleId="a0">
    <w:name w:val="List Bullet"/>
    <w:basedOn w:val="a1"/>
    <w:rsid w:val="0043037A"/>
    <w:pPr>
      <w:numPr>
        <w:numId w:val="9"/>
      </w:numPr>
      <w:contextualSpacing/>
    </w:pPr>
  </w:style>
  <w:style w:type="paragraph" w:styleId="20">
    <w:name w:val="List Bullet 2"/>
    <w:basedOn w:val="a1"/>
    <w:rsid w:val="0043037A"/>
    <w:pPr>
      <w:numPr>
        <w:numId w:val="10"/>
      </w:numPr>
      <w:contextualSpacing/>
    </w:pPr>
  </w:style>
  <w:style w:type="paragraph" w:styleId="50">
    <w:name w:val="List Bullet 5"/>
    <w:basedOn w:val="a1"/>
    <w:rsid w:val="0043037A"/>
    <w:pPr>
      <w:numPr>
        <w:numId w:val="11"/>
      </w:numPr>
      <w:contextualSpacing/>
    </w:pPr>
  </w:style>
  <w:style w:type="paragraph" w:styleId="afff0">
    <w:name w:val="List Continue"/>
    <w:basedOn w:val="a1"/>
    <w:rsid w:val="0043037A"/>
    <w:pPr>
      <w:spacing w:after="120"/>
      <w:ind w:left="283"/>
      <w:contextualSpacing/>
    </w:pPr>
  </w:style>
  <w:style w:type="paragraph" w:styleId="2a">
    <w:name w:val="List Continue 2"/>
    <w:basedOn w:val="a1"/>
    <w:rsid w:val="0043037A"/>
    <w:pPr>
      <w:spacing w:after="120"/>
      <w:ind w:left="566"/>
      <w:contextualSpacing/>
    </w:pPr>
  </w:style>
  <w:style w:type="paragraph" w:styleId="38">
    <w:name w:val="List Continue 3"/>
    <w:basedOn w:val="a1"/>
    <w:rsid w:val="0043037A"/>
    <w:pPr>
      <w:spacing w:after="120"/>
      <w:ind w:left="849"/>
      <w:contextualSpacing/>
    </w:pPr>
  </w:style>
  <w:style w:type="paragraph" w:styleId="45">
    <w:name w:val="List Continue 4"/>
    <w:basedOn w:val="a1"/>
    <w:rsid w:val="0043037A"/>
    <w:pPr>
      <w:spacing w:after="120"/>
      <w:ind w:left="1132"/>
      <w:contextualSpacing/>
    </w:pPr>
  </w:style>
  <w:style w:type="paragraph" w:styleId="55">
    <w:name w:val="List Continue 5"/>
    <w:basedOn w:val="a1"/>
    <w:rsid w:val="0043037A"/>
    <w:pPr>
      <w:spacing w:after="120"/>
      <w:ind w:left="1415"/>
      <w:contextualSpacing/>
    </w:pPr>
  </w:style>
  <w:style w:type="paragraph" w:styleId="a">
    <w:name w:val="List Number"/>
    <w:basedOn w:val="a1"/>
    <w:rsid w:val="0043037A"/>
    <w:pPr>
      <w:numPr>
        <w:numId w:val="12"/>
      </w:numPr>
      <w:contextualSpacing/>
    </w:pPr>
  </w:style>
  <w:style w:type="paragraph" w:styleId="2">
    <w:name w:val="List Number 2"/>
    <w:basedOn w:val="a1"/>
    <w:rsid w:val="0043037A"/>
    <w:pPr>
      <w:numPr>
        <w:numId w:val="13"/>
      </w:numPr>
      <w:contextualSpacing/>
    </w:pPr>
  </w:style>
  <w:style w:type="paragraph" w:styleId="3">
    <w:name w:val="List Number 3"/>
    <w:basedOn w:val="a1"/>
    <w:rsid w:val="0043037A"/>
    <w:pPr>
      <w:numPr>
        <w:numId w:val="14"/>
      </w:numPr>
      <w:contextualSpacing/>
    </w:pPr>
  </w:style>
  <w:style w:type="paragraph" w:styleId="4">
    <w:name w:val="List Number 4"/>
    <w:basedOn w:val="a1"/>
    <w:rsid w:val="0043037A"/>
    <w:pPr>
      <w:numPr>
        <w:numId w:val="15"/>
      </w:numPr>
      <w:contextualSpacing/>
    </w:pPr>
  </w:style>
  <w:style w:type="paragraph" w:styleId="5">
    <w:name w:val="List Number 5"/>
    <w:basedOn w:val="a1"/>
    <w:rsid w:val="0043037A"/>
    <w:pPr>
      <w:numPr>
        <w:numId w:val="16"/>
      </w:numPr>
      <w:contextualSpacing/>
    </w:pPr>
  </w:style>
  <w:style w:type="paragraph" w:styleId="afff1">
    <w:name w:val="macro"/>
    <w:link w:val="afff2"/>
    <w:rsid w:val="0043037A"/>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43037A"/>
    <w:rPr>
      <w:rFonts w:ascii="Consolas" w:hAnsi="Consolas"/>
      <w:lang w:eastAsia="en-US"/>
    </w:rPr>
  </w:style>
  <w:style w:type="paragraph" w:styleId="afff3">
    <w:name w:val="Message Header"/>
    <w:basedOn w:val="a1"/>
    <w:link w:val="afff4"/>
    <w:rsid w:val="0043037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43037A"/>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43037A"/>
    <w:rPr>
      <w:lang w:eastAsia="en-US"/>
    </w:rPr>
  </w:style>
  <w:style w:type="paragraph" w:styleId="afff6">
    <w:name w:val="Normal (Web)"/>
    <w:basedOn w:val="a1"/>
    <w:rsid w:val="0043037A"/>
    <w:rPr>
      <w:sz w:val="24"/>
      <w:szCs w:val="24"/>
    </w:rPr>
  </w:style>
  <w:style w:type="paragraph" w:styleId="afff7">
    <w:name w:val="Normal Indent"/>
    <w:basedOn w:val="a1"/>
    <w:rsid w:val="0043037A"/>
    <w:pPr>
      <w:ind w:left="720"/>
    </w:pPr>
  </w:style>
  <w:style w:type="paragraph" w:styleId="afff8">
    <w:name w:val="Note Heading"/>
    <w:basedOn w:val="a1"/>
    <w:next w:val="a1"/>
    <w:link w:val="afff9"/>
    <w:rsid w:val="0043037A"/>
    <w:pPr>
      <w:spacing w:after="0"/>
    </w:pPr>
  </w:style>
  <w:style w:type="character" w:customStyle="1" w:styleId="afff9">
    <w:name w:val="注释标题 字符"/>
    <w:basedOn w:val="a2"/>
    <w:link w:val="afff8"/>
    <w:rsid w:val="0043037A"/>
    <w:rPr>
      <w:lang w:eastAsia="en-US"/>
    </w:rPr>
  </w:style>
  <w:style w:type="paragraph" w:styleId="afffa">
    <w:name w:val="Plain Text"/>
    <w:basedOn w:val="a1"/>
    <w:link w:val="afffb"/>
    <w:rsid w:val="0043037A"/>
    <w:pPr>
      <w:spacing w:after="0"/>
    </w:pPr>
    <w:rPr>
      <w:rFonts w:ascii="Consolas" w:hAnsi="Consolas"/>
      <w:sz w:val="21"/>
      <w:szCs w:val="21"/>
    </w:rPr>
  </w:style>
  <w:style w:type="character" w:customStyle="1" w:styleId="afffb">
    <w:name w:val="纯文本 字符"/>
    <w:basedOn w:val="a2"/>
    <w:link w:val="afffa"/>
    <w:rsid w:val="0043037A"/>
    <w:rPr>
      <w:rFonts w:ascii="Consolas" w:hAnsi="Consolas"/>
      <w:sz w:val="21"/>
      <w:szCs w:val="21"/>
      <w:lang w:eastAsia="en-US"/>
    </w:rPr>
  </w:style>
  <w:style w:type="paragraph" w:styleId="afffc">
    <w:name w:val="Quote"/>
    <w:basedOn w:val="a1"/>
    <w:next w:val="a1"/>
    <w:link w:val="afffd"/>
    <w:uiPriority w:val="29"/>
    <w:qFormat/>
    <w:rsid w:val="0043037A"/>
    <w:pPr>
      <w:spacing w:before="200" w:after="160"/>
      <w:ind w:left="864" w:right="864"/>
      <w:jc w:val="center"/>
    </w:pPr>
    <w:rPr>
      <w:i/>
      <w:iCs/>
      <w:color w:val="404040" w:themeColor="text1" w:themeTint="BF"/>
    </w:rPr>
  </w:style>
  <w:style w:type="character" w:customStyle="1" w:styleId="afffd">
    <w:name w:val="引用 字符"/>
    <w:basedOn w:val="a2"/>
    <w:link w:val="afffc"/>
    <w:uiPriority w:val="29"/>
    <w:rsid w:val="0043037A"/>
    <w:rPr>
      <w:i/>
      <w:iCs/>
      <w:color w:val="404040" w:themeColor="text1" w:themeTint="BF"/>
      <w:lang w:eastAsia="en-US"/>
    </w:rPr>
  </w:style>
  <w:style w:type="paragraph" w:styleId="afffe">
    <w:name w:val="Salutation"/>
    <w:basedOn w:val="a1"/>
    <w:next w:val="a1"/>
    <w:link w:val="affff"/>
    <w:rsid w:val="0043037A"/>
  </w:style>
  <w:style w:type="character" w:customStyle="1" w:styleId="affff">
    <w:name w:val="称呼 字符"/>
    <w:basedOn w:val="a2"/>
    <w:link w:val="afffe"/>
    <w:rsid w:val="0043037A"/>
    <w:rPr>
      <w:lang w:eastAsia="en-US"/>
    </w:rPr>
  </w:style>
  <w:style w:type="paragraph" w:styleId="affff0">
    <w:name w:val="Signature"/>
    <w:basedOn w:val="a1"/>
    <w:link w:val="affff1"/>
    <w:rsid w:val="0043037A"/>
    <w:pPr>
      <w:spacing w:after="0"/>
      <w:ind w:left="4252"/>
    </w:pPr>
  </w:style>
  <w:style w:type="character" w:customStyle="1" w:styleId="affff1">
    <w:name w:val="签名 字符"/>
    <w:basedOn w:val="a2"/>
    <w:link w:val="affff0"/>
    <w:rsid w:val="0043037A"/>
    <w:rPr>
      <w:lang w:eastAsia="en-US"/>
    </w:rPr>
  </w:style>
  <w:style w:type="paragraph" w:styleId="affff2">
    <w:name w:val="Subtitle"/>
    <w:basedOn w:val="a1"/>
    <w:next w:val="a1"/>
    <w:link w:val="affff3"/>
    <w:qFormat/>
    <w:rsid w:val="004303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2"/>
    <w:link w:val="affff2"/>
    <w:rsid w:val="0043037A"/>
    <w:rPr>
      <w:rFonts w:asciiTheme="minorHAnsi" w:eastAsiaTheme="minorEastAsia" w:hAnsiTheme="minorHAnsi" w:cstheme="minorBidi"/>
      <w:color w:val="5A5A5A" w:themeColor="text1" w:themeTint="A5"/>
      <w:spacing w:val="15"/>
      <w:sz w:val="22"/>
      <w:szCs w:val="22"/>
      <w:lang w:eastAsia="en-US"/>
    </w:rPr>
  </w:style>
  <w:style w:type="paragraph" w:styleId="affff4">
    <w:name w:val="table of authorities"/>
    <w:basedOn w:val="a1"/>
    <w:next w:val="a1"/>
    <w:rsid w:val="0043037A"/>
    <w:pPr>
      <w:spacing w:after="0"/>
      <w:ind w:left="200" w:hanging="200"/>
    </w:pPr>
  </w:style>
  <w:style w:type="paragraph" w:styleId="affff5">
    <w:name w:val="table of figures"/>
    <w:basedOn w:val="a1"/>
    <w:next w:val="a1"/>
    <w:rsid w:val="0043037A"/>
    <w:pPr>
      <w:spacing w:after="0"/>
    </w:pPr>
  </w:style>
  <w:style w:type="paragraph" w:styleId="affff6">
    <w:name w:val="Title"/>
    <w:basedOn w:val="a1"/>
    <w:next w:val="a1"/>
    <w:link w:val="affff7"/>
    <w:qFormat/>
    <w:rsid w:val="0043037A"/>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2"/>
    <w:link w:val="affff6"/>
    <w:rsid w:val="0043037A"/>
    <w:rPr>
      <w:rFonts w:asciiTheme="majorHAnsi" w:eastAsiaTheme="majorEastAsia" w:hAnsiTheme="majorHAnsi" w:cstheme="majorBidi"/>
      <w:spacing w:val="-10"/>
      <w:kern w:val="28"/>
      <w:sz w:val="56"/>
      <w:szCs w:val="56"/>
      <w:lang w:eastAsia="en-US"/>
    </w:rPr>
  </w:style>
  <w:style w:type="paragraph" w:styleId="affff8">
    <w:name w:val="toa heading"/>
    <w:basedOn w:val="a1"/>
    <w:next w:val="a1"/>
    <w:rsid w:val="0043037A"/>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3037A"/>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StatementBody">
    <w:name w:val="Statement Body"/>
    <w:basedOn w:val="a1"/>
    <w:link w:val="StatementBodyChar"/>
    <w:rsid w:val="0037223E"/>
    <w:pPr>
      <w:numPr>
        <w:numId w:val="112"/>
      </w:numPr>
      <w:spacing w:after="100" w:afterAutospacing="1"/>
      <w:contextualSpacing/>
    </w:pPr>
    <w:rPr>
      <w:rFonts w:eastAsia="Times New Roman"/>
      <w:szCs w:val="24"/>
      <w:lang w:val="x-none" w:eastAsia="ko-KR"/>
    </w:rPr>
  </w:style>
  <w:style w:type="character" w:customStyle="1" w:styleId="StatementBodyChar">
    <w:name w:val="Statement Body Char"/>
    <w:link w:val="StatementBody"/>
    <w:rsid w:val="0037223E"/>
    <w:rPr>
      <w:rFonts w:eastAsia="Times New Roman"/>
      <w:szCs w:val="24"/>
      <w:lang w:val="x-none" w:eastAsia="ko-KR"/>
    </w:rPr>
  </w:style>
  <w:style w:type="paragraph" w:customStyle="1" w:styleId="Statement">
    <w:name w:val="Statement"/>
    <w:basedOn w:val="a1"/>
    <w:rsid w:val="00BD6DD1"/>
    <w:pPr>
      <w:keepNext/>
      <w:spacing w:after="0"/>
      <w:ind w:left="601" w:hanging="601"/>
    </w:pPr>
    <w:rPr>
      <w:rFonts w:eastAsia="Batang"/>
      <w:b/>
      <w:i/>
      <w:szCs w:val="24"/>
      <w:lang w:val="en-US" w:eastAsia="ko-KR"/>
    </w:rPr>
  </w:style>
  <w:style w:type="character" w:customStyle="1" w:styleId="41">
    <w:name w:val="标题 4 字符"/>
    <w:basedOn w:val="a2"/>
    <w:link w:val="40"/>
    <w:rsid w:val="00CF700D"/>
    <w:rPr>
      <w:rFonts w:ascii="Arial" w:hAnsi="Arial"/>
      <w:sz w:val="24"/>
      <w:lang w:eastAsia="en-US"/>
    </w:rPr>
  </w:style>
  <w:style w:type="paragraph" w:customStyle="1" w:styleId="CRCoverPage">
    <w:name w:val="CR Cover Page"/>
    <w:link w:val="CRCoverPageZchn"/>
    <w:qFormat/>
    <w:rsid w:val="00710F95"/>
    <w:pPr>
      <w:spacing w:after="120"/>
    </w:pPr>
    <w:rPr>
      <w:rFonts w:ascii="Arial" w:eastAsia="Times New Roman" w:hAnsi="Arial"/>
      <w:lang w:eastAsia="en-US"/>
    </w:rPr>
  </w:style>
  <w:style w:type="character" w:customStyle="1" w:styleId="CRCoverPageZchn">
    <w:name w:val="CR Cover Page Zchn"/>
    <w:link w:val="CRCoverPage"/>
    <w:qFormat/>
    <w:locked/>
    <w:rsid w:val="00710F95"/>
    <w:rPr>
      <w:rFonts w:ascii="Arial" w:eastAsia="Times New Roman" w:hAnsi="Arial"/>
      <w:lang w:eastAsia="en-US"/>
    </w:rPr>
  </w:style>
  <w:style w:type="character" w:customStyle="1" w:styleId="EditorsNoteChar">
    <w:name w:val="Editor's Note Char"/>
    <w:link w:val="EditorsNote"/>
    <w:rsid w:val="007530F4"/>
    <w:rPr>
      <w:color w:val="FF0000"/>
      <w:lang w:eastAsia="en-US"/>
    </w:rPr>
  </w:style>
  <w:style w:type="paragraph" w:customStyle="1" w:styleId="Agreement">
    <w:name w:val="Agreement"/>
    <w:basedOn w:val="a1"/>
    <w:next w:val="a1"/>
    <w:uiPriority w:val="99"/>
    <w:qFormat/>
    <w:rsid w:val="007530F4"/>
    <w:pPr>
      <w:numPr>
        <w:numId w:val="148"/>
      </w:numPr>
      <w:tabs>
        <w:tab w:val="clear" w:pos="1800"/>
        <w:tab w:val="left" w:pos="1619"/>
      </w:tabs>
      <w:spacing w:before="60" w:after="0"/>
      <w:ind w:left="1619"/>
    </w:pPr>
    <w:rPr>
      <w:rFonts w:ascii="Arial" w:hAnsi="Arial"/>
      <w:b/>
      <w:szCs w:val="24"/>
      <w:lang w:eastAsia="en-GB"/>
    </w:rPr>
  </w:style>
  <w:style w:type="character" w:styleId="affff9">
    <w:name w:val="Strong"/>
    <w:basedOn w:val="a2"/>
    <w:qFormat/>
    <w:rsid w:val="007530F4"/>
    <w:rPr>
      <w:b/>
      <w:bCs/>
    </w:rPr>
  </w:style>
  <w:style w:type="character" w:styleId="affffa">
    <w:name w:val="Emphasis"/>
    <w:basedOn w:val="a2"/>
    <w:qFormat/>
    <w:rsid w:val="007530F4"/>
    <w:rPr>
      <w:i/>
      <w:iCs/>
    </w:rPr>
  </w:style>
  <w:style w:type="paragraph" w:customStyle="1" w:styleId="Doc-text2">
    <w:name w:val="Doc-text2"/>
    <w:basedOn w:val="a1"/>
    <w:link w:val="Doc-text2Char"/>
    <w:qFormat/>
    <w:rsid w:val="007530F4"/>
    <w:pPr>
      <w:tabs>
        <w:tab w:val="left" w:pos="1622"/>
      </w:tabs>
      <w:overflowPunct w:val="0"/>
      <w:autoSpaceDE w:val="0"/>
      <w:autoSpaceDN w:val="0"/>
      <w:adjustRightInd w:val="0"/>
      <w:spacing w:after="0"/>
      <w:ind w:left="1622" w:hanging="363"/>
      <w:textAlignment w:val="baseline"/>
    </w:pPr>
    <w:rPr>
      <w:rFonts w:ascii="Arial" w:hAnsi="Arial"/>
      <w:szCs w:val="24"/>
      <w:lang w:val="zh-CN" w:eastAsia="zh-CN"/>
    </w:rPr>
  </w:style>
  <w:style w:type="character" w:customStyle="1" w:styleId="Doc-text2Char">
    <w:name w:val="Doc-text2 Char"/>
    <w:link w:val="Doc-text2"/>
    <w:qFormat/>
    <w:locked/>
    <w:rsid w:val="007530F4"/>
    <w:rPr>
      <w:rFonts w:ascii="Arial" w:hAnsi="Arial"/>
      <w:szCs w:val="24"/>
      <w:lang w:val="zh-CN" w:eastAsia="zh-CN"/>
    </w:rPr>
  </w:style>
  <w:style w:type="paragraph" w:customStyle="1" w:styleId="Doc-comment">
    <w:name w:val="Doc-comment"/>
    <w:basedOn w:val="a1"/>
    <w:next w:val="Doc-text2"/>
    <w:uiPriority w:val="99"/>
    <w:qFormat/>
    <w:rsid w:val="007530F4"/>
    <w:pPr>
      <w:tabs>
        <w:tab w:val="left" w:pos="1622"/>
      </w:tabs>
      <w:spacing w:after="0"/>
      <w:ind w:left="1622" w:hanging="363"/>
    </w:pPr>
    <w:rPr>
      <w:rFonts w:ascii="Arial" w:hAnsi="Arial"/>
      <w:i/>
      <w:szCs w:val="24"/>
      <w:lang w:eastAsia="en-GB"/>
    </w:rPr>
  </w:style>
  <w:style w:type="paragraph" w:customStyle="1" w:styleId="Doc-title">
    <w:name w:val="Doc-title"/>
    <w:basedOn w:val="a1"/>
    <w:next w:val="Doc-text2"/>
    <w:link w:val="Doc-titleChar"/>
    <w:qFormat/>
    <w:rsid w:val="0052658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26580"/>
    <w:rPr>
      <w:rFonts w:ascii="Arial" w:hAnsi="Arial"/>
      <w:noProof/>
      <w:szCs w:val="24"/>
    </w:rPr>
  </w:style>
  <w:style w:type="paragraph" w:customStyle="1" w:styleId="Comments">
    <w:name w:val="Comments"/>
    <w:basedOn w:val="a1"/>
    <w:link w:val="CommentsChar"/>
    <w:qFormat/>
    <w:rsid w:val="00526580"/>
    <w:pPr>
      <w:spacing w:before="40" w:after="0"/>
    </w:pPr>
    <w:rPr>
      <w:rFonts w:ascii="Arial" w:hAnsi="Arial"/>
      <w:i/>
      <w:noProof/>
      <w:sz w:val="18"/>
      <w:szCs w:val="24"/>
      <w:lang w:eastAsia="en-GB"/>
    </w:rPr>
  </w:style>
  <w:style w:type="character" w:customStyle="1" w:styleId="CommentsChar">
    <w:name w:val="Comments Char"/>
    <w:link w:val="Comments"/>
    <w:qFormat/>
    <w:rsid w:val="00526580"/>
    <w:rPr>
      <w:rFonts w:ascii="Arial" w:hAnsi="Arial"/>
      <w:i/>
      <w:noProof/>
      <w:sz w:val="18"/>
      <w:szCs w:val="24"/>
    </w:rPr>
  </w:style>
  <w:style w:type="character" w:styleId="affffb">
    <w:name w:val="Unresolved Mention"/>
    <w:basedOn w:val="a2"/>
    <w:uiPriority w:val="99"/>
    <w:semiHidden/>
    <w:unhideWhenUsed/>
    <w:rsid w:val="006C3367"/>
    <w:rPr>
      <w:color w:val="605E5C"/>
      <w:shd w:val="clear" w:color="auto" w:fill="E1DFDD"/>
    </w:rPr>
  </w:style>
  <w:style w:type="character" w:customStyle="1" w:styleId="TFChar">
    <w:name w:val="TF Char"/>
    <w:link w:val="TF"/>
    <w:qFormat/>
    <w:rsid w:val="007E489F"/>
    <w:rPr>
      <w:rFonts w:ascii="Arial" w:hAnsi="Arial"/>
      <w:b/>
      <w:lang w:eastAsia="en-US"/>
    </w:rPr>
  </w:style>
  <w:style w:type="character" w:styleId="affffc">
    <w:name w:val="Mention"/>
    <w:basedOn w:val="a2"/>
    <w:uiPriority w:val="99"/>
    <w:unhideWhenUsed/>
    <w:rsid w:val="00F50F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3828">
      <w:bodyDiv w:val="1"/>
      <w:marLeft w:val="0"/>
      <w:marRight w:val="0"/>
      <w:marTop w:val="0"/>
      <w:marBottom w:val="0"/>
      <w:divBdr>
        <w:top w:val="none" w:sz="0" w:space="0" w:color="auto"/>
        <w:left w:val="none" w:sz="0" w:space="0" w:color="auto"/>
        <w:bottom w:val="none" w:sz="0" w:space="0" w:color="auto"/>
        <w:right w:val="none" w:sz="0" w:space="0" w:color="auto"/>
      </w:divBdr>
    </w:div>
    <w:div w:id="259796284">
      <w:bodyDiv w:val="1"/>
      <w:marLeft w:val="0"/>
      <w:marRight w:val="0"/>
      <w:marTop w:val="0"/>
      <w:marBottom w:val="0"/>
      <w:divBdr>
        <w:top w:val="none" w:sz="0" w:space="0" w:color="auto"/>
        <w:left w:val="none" w:sz="0" w:space="0" w:color="auto"/>
        <w:bottom w:val="none" w:sz="0" w:space="0" w:color="auto"/>
        <w:right w:val="none" w:sz="0" w:space="0" w:color="auto"/>
      </w:divBdr>
    </w:div>
    <w:div w:id="259947787">
      <w:bodyDiv w:val="1"/>
      <w:marLeft w:val="0"/>
      <w:marRight w:val="0"/>
      <w:marTop w:val="0"/>
      <w:marBottom w:val="0"/>
      <w:divBdr>
        <w:top w:val="none" w:sz="0" w:space="0" w:color="auto"/>
        <w:left w:val="none" w:sz="0" w:space="0" w:color="auto"/>
        <w:bottom w:val="none" w:sz="0" w:space="0" w:color="auto"/>
        <w:right w:val="none" w:sz="0" w:space="0" w:color="auto"/>
      </w:divBdr>
    </w:div>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379549908">
      <w:bodyDiv w:val="1"/>
      <w:marLeft w:val="0"/>
      <w:marRight w:val="0"/>
      <w:marTop w:val="0"/>
      <w:marBottom w:val="0"/>
      <w:divBdr>
        <w:top w:val="none" w:sz="0" w:space="0" w:color="auto"/>
        <w:left w:val="none" w:sz="0" w:space="0" w:color="auto"/>
        <w:bottom w:val="none" w:sz="0" w:space="0" w:color="auto"/>
        <w:right w:val="none" w:sz="0" w:space="0" w:color="auto"/>
      </w:divBdr>
    </w:div>
    <w:div w:id="511184627">
      <w:bodyDiv w:val="1"/>
      <w:marLeft w:val="0"/>
      <w:marRight w:val="0"/>
      <w:marTop w:val="0"/>
      <w:marBottom w:val="0"/>
      <w:divBdr>
        <w:top w:val="none" w:sz="0" w:space="0" w:color="auto"/>
        <w:left w:val="none" w:sz="0" w:space="0" w:color="auto"/>
        <w:bottom w:val="none" w:sz="0" w:space="0" w:color="auto"/>
        <w:right w:val="none" w:sz="0" w:space="0" w:color="auto"/>
      </w:divBdr>
    </w:div>
    <w:div w:id="545333431">
      <w:bodyDiv w:val="1"/>
      <w:marLeft w:val="0"/>
      <w:marRight w:val="0"/>
      <w:marTop w:val="0"/>
      <w:marBottom w:val="0"/>
      <w:divBdr>
        <w:top w:val="none" w:sz="0" w:space="0" w:color="auto"/>
        <w:left w:val="none" w:sz="0" w:space="0" w:color="auto"/>
        <w:bottom w:val="none" w:sz="0" w:space="0" w:color="auto"/>
        <w:right w:val="none" w:sz="0" w:space="0" w:color="auto"/>
      </w:divBdr>
    </w:div>
    <w:div w:id="597835849">
      <w:bodyDiv w:val="1"/>
      <w:marLeft w:val="0"/>
      <w:marRight w:val="0"/>
      <w:marTop w:val="0"/>
      <w:marBottom w:val="0"/>
      <w:divBdr>
        <w:top w:val="none" w:sz="0" w:space="0" w:color="auto"/>
        <w:left w:val="none" w:sz="0" w:space="0" w:color="auto"/>
        <w:bottom w:val="none" w:sz="0" w:space="0" w:color="auto"/>
        <w:right w:val="none" w:sz="0" w:space="0" w:color="auto"/>
      </w:divBdr>
    </w:div>
    <w:div w:id="634987465">
      <w:bodyDiv w:val="1"/>
      <w:marLeft w:val="0"/>
      <w:marRight w:val="0"/>
      <w:marTop w:val="0"/>
      <w:marBottom w:val="0"/>
      <w:divBdr>
        <w:top w:val="none" w:sz="0" w:space="0" w:color="auto"/>
        <w:left w:val="none" w:sz="0" w:space="0" w:color="auto"/>
        <w:bottom w:val="none" w:sz="0" w:space="0" w:color="auto"/>
        <w:right w:val="none" w:sz="0" w:space="0" w:color="auto"/>
      </w:divBdr>
    </w:div>
    <w:div w:id="657196839">
      <w:bodyDiv w:val="1"/>
      <w:marLeft w:val="0"/>
      <w:marRight w:val="0"/>
      <w:marTop w:val="0"/>
      <w:marBottom w:val="0"/>
      <w:divBdr>
        <w:top w:val="none" w:sz="0" w:space="0" w:color="auto"/>
        <w:left w:val="none" w:sz="0" w:space="0" w:color="auto"/>
        <w:bottom w:val="none" w:sz="0" w:space="0" w:color="auto"/>
        <w:right w:val="none" w:sz="0" w:space="0" w:color="auto"/>
      </w:divBdr>
    </w:div>
    <w:div w:id="669018998">
      <w:bodyDiv w:val="1"/>
      <w:marLeft w:val="0"/>
      <w:marRight w:val="0"/>
      <w:marTop w:val="0"/>
      <w:marBottom w:val="0"/>
      <w:divBdr>
        <w:top w:val="none" w:sz="0" w:space="0" w:color="auto"/>
        <w:left w:val="none" w:sz="0" w:space="0" w:color="auto"/>
        <w:bottom w:val="none" w:sz="0" w:space="0" w:color="auto"/>
        <w:right w:val="none" w:sz="0" w:space="0" w:color="auto"/>
      </w:divBdr>
    </w:div>
    <w:div w:id="746996678">
      <w:bodyDiv w:val="1"/>
      <w:marLeft w:val="0"/>
      <w:marRight w:val="0"/>
      <w:marTop w:val="0"/>
      <w:marBottom w:val="0"/>
      <w:divBdr>
        <w:top w:val="none" w:sz="0" w:space="0" w:color="auto"/>
        <w:left w:val="none" w:sz="0" w:space="0" w:color="auto"/>
        <w:bottom w:val="none" w:sz="0" w:space="0" w:color="auto"/>
        <w:right w:val="none" w:sz="0" w:space="0" w:color="auto"/>
      </w:divBdr>
    </w:div>
    <w:div w:id="787429659">
      <w:bodyDiv w:val="1"/>
      <w:marLeft w:val="0"/>
      <w:marRight w:val="0"/>
      <w:marTop w:val="0"/>
      <w:marBottom w:val="0"/>
      <w:divBdr>
        <w:top w:val="none" w:sz="0" w:space="0" w:color="auto"/>
        <w:left w:val="none" w:sz="0" w:space="0" w:color="auto"/>
        <w:bottom w:val="none" w:sz="0" w:space="0" w:color="auto"/>
        <w:right w:val="none" w:sz="0" w:space="0" w:color="auto"/>
      </w:divBdr>
    </w:div>
    <w:div w:id="1002320423">
      <w:bodyDiv w:val="1"/>
      <w:marLeft w:val="0"/>
      <w:marRight w:val="0"/>
      <w:marTop w:val="0"/>
      <w:marBottom w:val="0"/>
      <w:divBdr>
        <w:top w:val="none" w:sz="0" w:space="0" w:color="auto"/>
        <w:left w:val="none" w:sz="0" w:space="0" w:color="auto"/>
        <w:bottom w:val="none" w:sz="0" w:space="0" w:color="auto"/>
        <w:right w:val="none" w:sz="0" w:space="0" w:color="auto"/>
      </w:divBdr>
    </w:div>
    <w:div w:id="1047679935">
      <w:bodyDiv w:val="1"/>
      <w:marLeft w:val="0"/>
      <w:marRight w:val="0"/>
      <w:marTop w:val="0"/>
      <w:marBottom w:val="0"/>
      <w:divBdr>
        <w:top w:val="none" w:sz="0" w:space="0" w:color="auto"/>
        <w:left w:val="none" w:sz="0" w:space="0" w:color="auto"/>
        <w:bottom w:val="none" w:sz="0" w:space="0" w:color="auto"/>
        <w:right w:val="none" w:sz="0" w:space="0" w:color="auto"/>
      </w:divBdr>
    </w:div>
    <w:div w:id="1153914954">
      <w:bodyDiv w:val="1"/>
      <w:marLeft w:val="0"/>
      <w:marRight w:val="0"/>
      <w:marTop w:val="0"/>
      <w:marBottom w:val="0"/>
      <w:divBdr>
        <w:top w:val="none" w:sz="0" w:space="0" w:color="auto"/>
        <w:left w:val="none" w:sz="0" w:space="0" w:color="auto"/>
        <w:bottom w:val="none" w:sz="0" w:space="0" w:color="auto"/>
        <w:right w:val="none" w:sz="0" w:space="0" w:color="auto"/>
      </w:divBdr>
    </w:div>
    <w:div w:id="1239751939">
      <w:bodyDiv w:val="1"/>
      <w:marLeft w:val="0"/>
      <w:marRight w:val="0"/>
      <w:marTop w:val="0"/>
      <w:marBottom w:val="0"/>
      <w:divBdr>
        <w:top w:val="none" w:sz="0" w:space="0" w:color="auto"/>
        <w:left w:val="none" w:sz="0" w:space="0" w:color="auto"/>
        <w:bottom w:val="none" w:sz="0" w:space="0" w:color="auto"/>
        <w:right w:val="none" w:sz="0" w:space="0" w:color="auto"/>
      </w:divBdr>
    </w:div>
    <w:div w:id="1270625854">
      <w:bodyDiv w:val="1"/>
      <w:marLeft w:val="0"/>
      <w:marRight w:val="0"/>
      <w:marTop w:val="0"/>
      <w:marBottom w:val="0"/>
      <w:divBdr>
        <w:top w:val="none" w:sz="0" w:space="0" w:color="auto"/>
        <w:left w:val="none" w:sz="0" w:space="0" w:color="auto"/>
        <w:bottom w:val="none" w:sz="0" w:space="0" w:color="auto"/>
        <w:right w:val="none" w:sz="0" w:space="0" w:color="auto"/>
      </w:divBdr>
    </w:div>
    <w:div w:id="1272080682">
      <w:bodyDiv w:val="1"/>
      <w:marLeft w:val="0"/>
      <w:marRight w:val="0"/>
      <w:marTop w:val="0"/>
      <w:marBottom w:val="0"/>
      <w:divBdr>
        <w:top w:val="none" w:sz="0" w:space="0" w:color="auto"/>
        <w:left w:val="none" w:sz="0" w:space="0" w:color="auto"/>
        <w:bottom w:val="none" w:sz="0" w:space="0" w:color="auto"/>
        <w:right w:val="none" w:sz="0" w:space="0" w:color="auto"/>
      </w:divBdr>
    </w:div>
    <w:div w:id="1283413895">
      <w:bodyDiv w:val="1"/>
      <w:marLeft w:val="0"/>
      <w:marRight w:val="0"/>
      <w:marTop w:val="0"/>
      <w:marBottom w:val="0"/>
      <w:divBdr>
        <w:top w:val="none" w:sz="0" w:space="0" w:color="auto"/>
        <w:left w:val="none" w:sz="0" w:space="0" w:color="auto"/>
        <w:bottom w:val="none" w:sz="0" w:space="0" w:color="auto"/>
        <w:right w:val="none" w:sz="0" w:space="0" w:color="auto"/>
      </w:divBdr>
    </w:div>
    <w:div w:id="1295023917">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457219371">
      <w:bodyDiv w:val="1"/>
      <w:marLeft w:val="0"/>
      <w:marRight w:val="0"/>
      <w:marTop w:val="0"/>
      <w:marBottom w:val="0"/>
      <w:divBdr>
        <w:top w:val="none" w:sz="0" w:space="0" w:color="auto"/>
        <w:left w:val="none" w:sz="0" w:space="0" w:color="auto"/>
        <w:bottom w:val="none" w:sz="0" w:space="0" w:color="auto"/>
        <w:right w:val="none" w:sz="0" w:space="0" w:color="auto"/>
      </w:divBdr>
    </w:div>
    <w:div w:id="1484469200">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 w:id="1680815823">
      <w:bodyDiv w:val="1"/>
      <w:marLeft w:val="0"/>
      <w:marRight w:val="0"/>
      <w:marTop w:val="0"/>
      <w:marBottom w:val="0"/>
      <w:divBdr>
        <w:top w:val="none" w:sz="0" w:space="0" w:color="auto"/>
        <w:left w:val="none" w:sz="0" w:space="0" w:color="auto"/>
        <w:bottom w:val="none" w:sz="0" w:space="0" w:color="auto"/>
        <w:right w:val="none" w:sz="0" w:space="0" w:color="auto"/>
      </w:divBdr>
    </w:div>
    <w:div w:id="1799031170">
      <w:bodyDiv w:val="1"/>
      <w:marLeft w:val="0"/>
      <w:marRight w:val="0"/>
      <w:marTop w:val="0"/>
      <w:marBottom w:val="0"/>
      <w:divBdr>
        <w:top w:val="none" w:sz="0" w:space="0" w:color="auto"/>
        <w:left w:val="none" w:sz="0" w:space="0" w:color="auto"/>
        <w:bottom w:val="none" w:sz="0" w:space="0" w:color="auto"/>
        <w:right w:val="none" w:sz="0" w:space="0" w:color="auto"/>
      </w:divBdr>
    </w:div>
    <w:div w:id="1929924555">
      <w:bodyDiv w:val="1"/>
      <w:marLeft w:val="0"/>
      <w:marRight w:val="0"/>
      <w:marTop w:val="0"/>
      <w:marBottom w:val="0"/>
      <w:divBdr>
        <w:top w:val="none" w:sz="0" w:space="0" w:color="auto"/>
        <w:left w:val="none" w:sz="0" w:space="0" w:color="auto"/>
        <w:bottom w:val="none" w:sz="0" w:space="0" w:color="auto"/>
        <w:right w:val="none" w:sz="0" w:space="0" w:color="auto"/>
      </w:divBdr>
    </w:div>
    <w:div w:id="1944650405">
      <w:bodyDiv w:val="1"/>
      <w:marLeft w:val="0"/>
      <w:marRight w:val="0"/>
      <w:marTop w:val="0"/>
      <w:marBottom w:val="0"/>
      <w:divBdr>
        <w:top w:val="none" w:sz="0" w:space="0" w:color="auto"/>
        <w:left w:val="none" w:sz="0" w:space="0" w:color="auto"/>
        <w:bottom w:val="none" w:sz="0" w:space="0" w:color="auto"/>
        <w:right w:val="none" w:sz="0" w:space="0" w:color="auto"/>
      </w:divBdr>
    </w:div>
    <w:div w:id="1966695926">
      <w:bodyDiv w:val="1"/>
      <w:marLeft w:val="0"/>
      <w:marRight w:val="0"/>
      <w:marTop w:val="0"/>
      <w:marBottom w:val="0"/>
      <w:divBdr>
        <w:top w:val="none" w:sz="0" w:space="0" w:color="auto"/>
        <w:left w:val="none" w:sz="0" w:space="0" w:color="auto"/>
        <w:bottom w:val="none" w:sz="0" w:space="0" w:color="auto"/>
        <w:right w:val="none" w:sz="0" w:space="0" w:color="auto"/>
      </w:divBdr>
    </w:div>
    <w:div w:id="2101174906">
      <w:bodyDiv w:val="1"/>
      <w:marLeft w:val="0"/>
      <w:marRight w:val="0"/>
      <w:marTop w:val="0"/>
      <w:marBottom w:val="0"/>
      <w:divBdr>
        <w:top w:val="none" w:sz="0" w:space="0" w:color="auto"/>
        <w:left w:val="none" w:sz="0" w:space="0" w:color="auto"/>
        <w:bottom w:val="none" w:sz="0" w:space="0" w:color="auto"/>
        <w:right w:val="none" w:sz="0" w:space="0" w:color="auto"/>
      </w:divBdr>
    </w:div>
    <w:div w:id="213825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7.emf"/><Relationship Id="rId21" Type="http://schemas.openxmlformats.org/officeDocument/2006/relationships/image" Target="media/image3.e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6.emf"/><Relationship Id="rId33" Type="http://schemas.openxmlformats.org/officeDocument/2006/relationships/header" Target="header1.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openxmlformats.org/officeDocument/2006/relationships/hyperlink" Target="http://www.3gpp.org/ftp//tsg_ran/WG2_RL2/TSGR2_121bis-e/Docs//R2-2304541.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package" Target="embeddings/Microsoft_Visio_Drawing1.vsdx"/><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3.xml><?xml version="1.0" encoding="utf-8"?>
<ds:datastoreItem xmlns:ds="http://schemas.openxmlformats.org/officeDocument/2006/customXml" ds:itemID="{BB19AF8D-2EC1-4153-B5C3-8FD00908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0C93A5-2FE0-4854-AA9D-F6909AA596F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168</Pages>
  <Words>73132</Words>
  <Characters>416858</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489012</CharactersWithSpaces>
  <SharedDoc>false</SharedDoc>
  <HyperlinkBase/>
  <HLinks>
    <vt:vector size="132" baseType="variant">
      <vt:variant>
        <vt:i4>2883601</vt:i4>
      </vt:variant>
      <vt:variant>
        <vt:i4>240</vt:i4>
      </vt:variant>
      <vt:variant>
        <vt:i4>0</vt:i4>
      </vt:variant>
      <vt:variant>
        <vt:i4>5</vt:i4>
      </vt:variant>
      <vt:variant>
        <vt:lpwstr>http://www.3gpp.org/ftp//tsg_ran/WG2_RL2/TSGR2_123bis/Docs//R2-2310209.zip</vt:lpwstr>
      </vt:variant>
      <vt:variant>
        <vt:lpwstr/>
      </vt:variant>
      <vt:variant>
        <vt:i4>2162710</vt:i4>
      </vt:variant>
      <vt:variant>
        <vt:i4>237</vt:i4>
      </vt:variant>
      <vt:variant>
        <vt:i4>0</vt:i4>
      </vt:variant>
      <vt:variant>
        <vt:i4>5</vt:i4>
      </vt:variant>
      <vt:variant>
        <vt:lpwstr>http://www.3gpp.org/ftp//tsg_ran/WG2_RL2/TSGR2_123bis/Docs//R2-2310274.zip</vt:lpwstr>
      </vt:variant>
      <vt:variant>
        <vt:lpwstr/>
      </vt:variant>
      <vt:variant>
        <vt:i4>2490384</vt:i4>
      </vt:variant>
      <vt:variant>
        <vt:i4>234</vt:i4>
      </vt:variant>
      <vt:variant>
        <vt:i4>0</vt:i4>
      </vt:variant>
      <vt:variant>
        <vt:i4>5</vt:i4>
      </vt:variant>
      <vt:variant>
        <vt:lpwstr>http://www.3gpp.org/ftp//tsg_ran/WG2_RL2/TSGR2_123bis/Docs//R2-2311203.zip</vt:lpwstr>
      </vt:variant>
      <vt:variant>
        <vt:lpwstr/>
      </vt:variant>
      <vt:variant>
        <vt:i4>2490386</vt:i4>
      </vt:variant>
      <vt:variant>
        <vt:i4>231</vt:i4>
      </vt:variant>
      <vt:variant>
        <vt:i4>0</vt:i4>
      </vt:variant>
      <vt:variant>
        <vt:i4>5</vt:i4>
      </vt:variant>
      <vt:variant>
        <vt:lpwstr>http://www.3gpp.org/ftp//tsg_ran/WG2_RL2/TSGR2_123bis/Docs//R2-2311021.zip</vt:lpwstr>
      </vt:variant>
      <vt:variant>
        <vt:lpwstr/>
      </vt:variant>
      <vt:variant>
        <vt:i4>6946897</vt:i4>
      </vt:variant>
      <vt:variant>
        <vt:i4>228</vt:i4>
      </vt:variant>
      <vt:variant>
        <vt:i4>0</vt:i4>
      </vt:variant>
      <vt:variant>
        <vt:i4>5</vt:i4>
      </vt:variant>
      <vt:variant>
        <vt:lpwstr>http://www.3gpp.org/ftp//tsg_ran/WG2_RL2/TSGR2_123/Docs//R2-2308286.zip</vt:lpwstr>
      </vt:variant>
      <vt:variant>
        <vt:lpwstr/>
      </vt:variant>
      <vt:variant>
        <vt:i4>6488159</vt:i4>
      </vt:variant>
      <vt:variant>
        <vt:i4>225</vt:i4>
      </vt:variant>
      <vt:variant>
        <vt:i4>0</vt:i4>
      </vt:variant>
      <vt:variant>
        <vt:i4>5</vt:i4>
      </vt:variant>
      <vt:variant>
        <vt:lpwstr>http://www.3gpp.org/ftp//tsg_ran/WG2_RL2/TSGR2_123/Docs//R2-2308913.zip</vt:lpwstr>
      </vt:variant>
      <vt:variant>
        <vt:lpwstr/>
      </vt:variant>
      <vt:variant>
        <vt:i4>7143514</vt:i4>
      </vt:variant>
      <vt:variant>
        <vt:i4>222</vt:i4>
      </vt:variant>
      <vt:variant>
        <vt:i4>0</vt:i4>
      </vt:variant>
      <vt:variant>
        <vt:i4>5</vt:i4>
      </vt:variant>
      <vt:variant>
        <vt:lpwstr>http://www.3gpp.org/ftp//tsg_ran/WG2_RL2/TSGR2_122/Docs//R2-2306906.zip</vt:lpwstr>
      </vt:variant>
      <vt:variant>
        <vt:lpwstr/>
      </vt:variant>
      <vt:variant>
        <vt:i4>6619217</vt:i4>
      </vt:variant>
      <vt:variant>
        <vt:i4>219</vt:i4>
      </vt:variant>
      <vt:variant>
        <vt:i4>0</vt:i4>
      </vt:variant>
      <vt:variant>
        <vt:i4>5</vt:i4>
      </vt:variant>
      <vt:variant>
        <vt:lpwstr>http://www.3gpp.org/ftp//tsg_ran/WG2_RL2/TSGR2_122/Docs//R2-2306783.zip</vt:lpwstr>
      </vt:variant>
      <vt:variant>
        <vt:lpwstr/>
      </vt:variant>
      <vt:variant>
        <vt:i4>7077969</vt:i4>
      </vt:variant>
      <vt:variant>
        <vt:i4>216</vt:i4>
      </vt:variant>
      <vt:variant>
        <vt:i4>0</vt:i4>
      </vt:variant>
      <vt:variant>
        <vt:i4>5</vt:i4>
      </vt:variant>
      <vt:variant>
        <vt:lpwstr>http://www.3gpp.org/ftp//tsg_ran/WG2_RL2/TSGR2_122/Docs//R2-2305327.zip</vt:lpwstr>
      </vt:variant>
      <vt:variant>
        <vt:lpwstr/>
      </vt:variant>
      <vt:variant>
        <vt:i4>262259</vt:i4>
      </vt:variant>
      <vt:variant>
        <vt:i4>213</vt:i4>
      </vt:variant>
      <vt:variant>
        <vt:i4>0</vt:i4>
      </vt:variant>
      <vt:variant>
        <vt:i4>5</vt:i4>
      </vt:variant>
      <vt:variant>
        <vt:lpwstr>http://www.3gpp.org/ftp//tsg_ran/WG2_RL2/TSGR2_121bis-e/Docs//R2-2302954.zip</vt:lpwstr>
      </vt:variant>
      <vt:variant>
        <vt:lpwstr/>
      </vt:variant>
      <vt:variant>
        <vt:i4>852084</vt:i4>
      </vt:variant>
      <vt:variant>
        <vt:i4>210</vt:i4>
      </vt:variant>
      <vt:variant>
        <vt:i4>0</vt:i4>
      </vt:variant>
      <vt:variant>
        <vt:i4>5</vt:i4>
      </vt:variant>
      <vt:variant>
        <vt:lpwstr>http://www.3gpp.org/ftp//tsg_ran/WG2_RL2/TSGR2_121bis-e/Docs//R2-2304541.zip</vt:lpwstr>
      </vt:variant>
      <vt:variant>
        <vt:lpwstr/>
      </vt:variant>
      <vt:variant>
        <vt:i4>852089</vt:i4>
      </vt:variant>
      <vt:variant>
        <vt:i4>207</vt:i4>
      </vt:variant>
      <vt:variant>
        <vt:i4>0</vt:i4>
      </vt:variant>
      <vt:variant>
        <vt:i4>5</vt:i4>
      </vt:variant>
      <vt:variant>
        <vt:lpwstr>http://www.3gpp.org/ftp//tsg_ran/WG2_RL2/TSGR2_121bis-e/Docs//R2-2304195.zip</vt:lpwstr>
      </vt:variant>
      <vt:variant>
        <vt:lpwstr/>
      </vt:variant>
      <vt:variant>
        <vt:i4>721008</vt:i4>
      </vt:variant>
      <vt:variant>
        <vt:i4>204</vt:i4>
      </vt:variant>
      <vt:variant>
        <vt:i4>0</vt:i4>
      </vt:variant>
      <vt:variant>
        <vt:i4>5</vt:i4>
      </vt:variant>
      <vt:variant>
        <vt:lpwstr>http://www.3gpp.org/ftp//tsg_ran/WG2_RL2/TSGR2_121bis-e/Docs//R2-2303674.zip</vt:lpwstr>
      </vt:variant>
      <vt:variant>
        <vt:lpwstr/>
      </vt:variant>
      <vt:variant>
        <vt:i4>7077983</vt:i4>
      </vt:variant>
      <vt:variant>
        <vt:i4>201</vt:i4>
      </vt:variant>
      <vt:variant>
        <vt:i4>0</vt:i4>
      </vt:variant>
      <vt:variant>
        <vt:i4>5</vt:i4>
      </vt:variant>
      <vt:variant>
        <vt:lpwstr>http://www.3gpp.org/ftp//tsg_ran/WG2_RL2/TSGR2_121/Docs//R2-2302268.zip</vt:lpwstr>
      </vt:variant>
      <vt:variant>
        <vt:lpwstr/>
      </vt:variant>
      <vt:variant>
        <vt:i4>6422609</vt:i4>
      </vt:variant>
      <vt:variant>
        <vt:i4>198</vt:i4>
      </vt:variant>
      <vt:variant>
        <vt:i4>0</vt:i4>
      </vt:variant>
      <vt:variant>
        <vt:i4>5</vt:i4>
      </vt:variant>
      <vt:variant>
        <vt:lpwstr>http://www.3gpp.org/ftp//tsg_ran/WG2_RL2/TSGR2_121/Docs//R2-2302286.zip</vt:lpwstr>
      </vt:variant>
      <vt:variant>
        <vt:lpwstr/>
      </vt:variant>
      <vt:variant>
        <vt:i4>6815834</vt:i4>
      </vt:variant>
      <vt:variant>
        <vt:i4>195</vt:i4>
      </vt:variant>
      <vt:variant>
        <vt:i4>0</vt:i4>
      </vt:variant>
      <vt:variant>
        <vt:i4>5</vt:i4>
      </vt:variant>
      <vt:variant>
        <vt:lpwstr>http://www.3gpp.org/ftp//tsg_ran/WG2_RL2/TSGR2_121/Docs//R2-2300708.zip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Xiaomi（Xing Yang)</cp:lastModifiedBy>
  <cp:revision>2</cp:revision>
  <cp:lastPrinted>2019-02-25T14:05:00Z</cp:lastPrinted>
  <dcterms:created xsi:type="dcterms:W3CDTF">2023-10-24T09:15:00Z</dcterms:created>
  <dcterms:modified xsi:type="dcterms:W3CDTF">2023-10-24T09:15:00Z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15f6e10724d11ee8000712800007128">
    <vt:lpwstr>CWMN6QmvmnmzW3def0FmSZP0aAYAoVI0Vq5JWIQoD8qateLHHntLUiUqR3HbFlq+EN22PLtRTxmSXtMc4E8IlddFw==</vt:lpwstr>
  </property>
</Properties>
</file>