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commentRangeStart w:id="2"/>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c"/>
          <w:rFonts w:ascii="Times New Roman" w:eastAsiaTheme="minorEastAsia" w:hAnsi="Times New Roman" w:cs="Times New Roman"/>
          <w:szCs w:val="20"/>
        </w:rPr>
        <w:commentReference w:id="1"/>
      </w:r>
      <w:commentRangeEnd w:id="2"/>
      <w:r w:rsidR="003014E3">
        <w:rPr>
          <w:rStyle w:val="ac"/>
          <w:rFonts w:ascii="Times New Roman" w:eastAsiaTheme="minorEastAsia" w:hAnsi="Times New Roman" w:cs="Times New Roman"/>
          <w:szCs w:val="20"/>
        </w:rPr>
        <w:commentReference w:id="2"/>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3" w:name="Title"/>
      <w:bookmarkEnd w:id="3"/>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[Post123][606][</w:t>
      </w:r>
      <w:proofErr w:type="spellStart"/>
      <w:r w:rsidR="00CD291D" w:rsidRPr="00CD291D">
        <w:rPr>
          <w:rFonts w:ascii="Arial" w:eastAsia="宋体" w:hAnsi="Arial" w:cs="Arial"/>
          <w:b/>
          <w:lang w:val="en-GB"/>
        </w:rPr>
        <w:t>eMBS</w:t>
      </w:r>
      <w:proofErr w:type="spellEnd"/>
      <w:r w:rsidR="00CD291D" w:rsidRPr="00CD291D">
        <w:rPr>
          <w:rFonts w:ascii="Arial" w:eastAsia="宋体" w:hAnsi="Arial" w:cs="Arial"/>
          <w:b/>
          <w:lang w:val="en-GB"/>
        </w:rPr>
        <w:t>]</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4" w:name="Source"/>
      <w:bookmarkEnd w:id="4"/>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5" w:name="DocumentFor"/>
      <w:bookmarkEnd w:id="5"/>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w:t>
      </w:r>
      <w:proofErr w:type="spellStart"/>
      <w:r w:rsidRPr="00931165">
        <w:rPr>
          <w:rFonts w:ascii="Arial" w:eastAsia="MS Mincho" w:hAnsi="Arial" w:cs="Arial"/>
          <w:b/>
          <w:sz w:val="20"/>
          <w:szCs w:val="20"/>
          <w:lang w:val="en-GB" w:eastAsia="en-GB"/>
        </w:rPr>
        <w:t>eMBS</w:t>
      </w:r>
      <w:proofErr w:type="spellEnd"/>
      <w:r w:rsidRPr="00931165">
        <w:rPr>
          <w:rFonts w:ascii="Arial" w:eastAsia="MS Mincho" w:hAnsi="Arial" w:cs="Arial"/>
          <w:b/>
          <w:sz w:val="20"/>
          <w:szCs w:val="20"/>
          <w:lang w:val="en-GB" w:eastAsia="en-GB"/>
        </w:rPr>
        <w:t>]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w:t>
      </w:r>
      <w:proofErr w:type="spellStart"/>
      <w:r w:rsidRPr="00931165">
        <w:rPr>
          <w:rFonts w:ascii="Arial" w:eastAsia="MS Mincho" w:hAnsi="Arial" w:cs="Arial"/>
          <w:sz w:val="20"/>
          <w:szCs w:val="20"/>
          <w:lang w:val="en-GB" w:eastAsia="en-GB"/>
        </w:rPr>
        <w:t>RRCRelease</w:t>
      </w:r>
      <w:proofErr w:type="spellEnd"/>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d"/>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d"/>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a"/>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931165"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M</w:t>
            </w:r>
            <w:r>
              <w:rPr>
                <w:rFonts w:ascii="Arial" w:eastAsia="宋体" w:hAnsi="Arial" w:cs="Arial"/>
                <w:sz w:val="20"/>
                <w:szCs w:val="20"/>
                <w:lang w:eastAsia="zh-CN"/>
              </w:rPr>
              <w:t>ediaTek</w:t>
            </w:r>
            <w:proofErr w:type="spellEnd"/>
          </w:p>
        </w:tc>
        <w:tc>
          <w:tcPr>
            <w:tcW w:w="5445" w:type="dxa"/>
          </w:tcPr>
          <w:p w14:paraId="341CD31D" w14:textId="0C4FE250"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HiSilicon</w:t>
            </w:r>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554028" w:rsidRPr="00931165" w14:paraId="2B1FBE58" w14:textId="77777777" w:rsidTr="00247346">
        <w:tc>
          <w:tcPr>
            <w:tcW w:w="3185" w:type="dxa"/>
          </w:tcPr>
          <w:p w14:paraId="3FE31C31" w14:textId="19DEC25F" w:rsidR="00554028" w:rsidRPr="00931165" w:rsidRDefault="00554028" w:rsidP="00554028">
            <w:pPr>
              <w:pStyle w:val="EmailDiscussion2"/>
              <w:spacing w:beforeLines="100" w:before="240" w:afterLines="100" w:after="240" w:line="259" w:lineRule="auto"/>
              <w:ind w:left="0" w:firstLine="0"/>
              <w:rPr>
                <w:rFonts w:ascii="Arial" w:eastAsia="宋体" w:hAnsi="Arial" w:cs="Arial"/>
                <w:sz w:val="20"/>
                <w:szCs w:val="20"/>
                <w:lang w:eastAsia="zh-CN"/>
              </w:rPr>
            </w:pPr>
          </w:p>
        </w:tc>
        <w:tc>
          <w:tcPr>
            <w:tcW w:w="5445" w:type="dxa"/>
          </w:tcPr>
          <w:p w14:paraId="06BD66DC" w14:textId="3F256D4C" w:rsidR="00554028" w:rsidRPr="00931165" w:rsidRDefault="00554028" w:rsidP="00554028">
            <w:pPr>
              <w:pStyle w:val="EmailDiscussion2"/>
              <w:spacing w:beforeLines="100" w:before="240" w:afterLines="100" w:after="240" w:line="259" w:lineRule="auto"/>
              <w:ind w:left="0" w:firstLine="0"/>
              <w:rPr>
                <w:rFonts w:ascii="Arial" w:eastAsia="宋体" w:hAnsi="Arial" w:cs="Arial"/>
                <w:sz w:val="20"/>
                <w:szCs w:val="20"/>
                <w:lang w:eastAsia="zh-CN"/>
              </w:rPr>
            </w:pPr>
          </w:p>
        </w:tc>
      </w:tr>
      <w:tr w:rsidR="00554028" w:rsidRPr="00931165" w14:paraId="6762380C" w14:textId="77777777" w:rsidTr="00247346">
        <w:tc>
          <w:tcPr>
            <w:tcW w:w="3185" w:type="dxa"/>
          </w:tcPr>
          <w:p w14:paraId="7BD60730" w14:textId="7733F977" w:rsidR="00554028" w:rsidRPr="00931165" w:rsidRDefault="00554028" w:rsidP="00554028">
            <w:pPr>
              <w:pStyle w:val="EmailDiscussion2"/>
              <w:spacing w:beforeLines="100" w:before="240" w:afterLines="100" w:after="240" w:line="259" w:lineRule="auto"/>
              <w:ind w:left="0" w:firstLine="0"/>
              <w:rPr>
                <w:rFonts w:ascii="Arial" w:hAnsi="Arial" w:cs="Arial"/>
                <w:sz w:val="20"/>
                <w:szCs w:val="20"/>
              </w:rPr>
            </w:pPr>
          </w:p>
        </w:tc>
        <w:tc>
          <w:tcPr>
            <w:tcW w:w="5445" w:type="dxa"/>
          </w:tcPr>
          <w:p w14:paraId="5CDEB8BE" w14:textId="11D36E1D"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554028" w:rsidRPr="00931165" w14:paraId="0132DD9C" w14:textId="77777777" w:rsidTr="00247346">
        <w:tc>
          <w:tcPr>
            <w:tcW w:w="3185" w:type="dxa"/>
          </w:tcPr>
          <w:p w14:paraId="3E0D1B32" w14:textId="470830B2"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554028" w:rsidRPr="00931165" w14:paraId="18AFD7A1" w14:textId="77777777" w:rsidTr="00247346">
        <w:tc>
          <w:tcPr>
            <w:tcW w:w="3185" w:type="dxa"/>
          </w:tcPr>
          <w:p w14:paraId="33F25281" w14:textId="74D94014"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554028" w:rsidRPr="00931165" w14:paraId="731CBC4D" w14:textId="77777777" w:rsidTr="00247346">
        <w:tc>
          <w:tcPr>
            <w:tcW w:w="3185" w:type="dxa"/>
          </w:tcPr>
          <w:p w14:paraId="29678984" w14:textId="31DB18EE"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554028" w:rsidRPr="00931165" w14:paraId="61871CA1" w14:textId="77777777" w:rsidTr="00247346">
        <w:tc>
          <w:tcPr>
            <w:tcW w:w="3185" w:type="dxa"/>
          </w:tcPr>
          <w:p w14:paraId="29BD5F73" w14:textId="7E1F3B5B"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554028" w:rsidRPr="00931165" w14:paraId="63CECD70" w14:textId="77777777" w:rsidTr="00D82A02">
        <w:tc>
          <w:tcPr>
            <w:tcW w:w="3185" w:type="dxa"/>
          </w:tcPr>
          <w:p w14:paraId="3932D214" w14:textId="00CB545F"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554028" w:rsidRPr="00931165" w:rsidRDefault="00554028" w:rsidP="00554028">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a"/>
        <w:tblW w:w="0" w:type="auto"/>
        <w:tblLook w:val="04A0" w:firstRow="1" w:lastRow="0" w:firstColumn="1" w:lastColumn="0" w:noHBand="0" w:noVBand="1"/>
      </w:tblPr>
      <w:tblGrid>
        <w:gridCol w:w="8862"/>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lastRenderedPageBreak/>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a"/>
        <w:tblW w:w="0" w:type="auto"/>
        <w:tblLook w:val="04A0" w:firstRow="1" w:lastRow="0" w:firstColumn="1" w:lastColumn="0" w:noHBand="0" w:noVBand="1"/>
      </w:tblPr>
      <w:tblGrid>
        <w:gridCol w:w="8862"/>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d"/>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proofErr w:type="spellStart"/>
      <w:r w:rsidR="008E0D43"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 xml:space="preserve">he PTM configuration in </w:t>
      </w:r>
      <w:proofErr w:type="spellStart"/>
      <w:r w:rsidR="00DE0E3F" w:rsidRPr="00931165">
        <w:rPr>
          <w:rFonts w:ascii="Arial" w:eastAsia="宋体" w:hAnsi="Arial" w:cs="Arial"/>
          <w:bCs/>
          <w:color w:val="000000"/>
          <w:sz w:val="20"/>
          <w:szCs w:val="20"/>
        </w:rPr>
        <w:t>RRCRelease</w:t>
      </w:r>
      <w:proofErr w:type="spellEnd"/>
      <w:r w:rsidR="008E0D43" w:rsidRPr="00931165">
        <w:rPr>
          <w:rFonts w:ascii="Arial" w:eastAsia="宋体" w:hAnsi="Arial" w:cs="Arial"/>
          <w:bCs/>
          <w:color w:val="000000"/>
          <w:sz w:val="20"/>
          <w:szCs w:val="20"/>
        </w:rPr>
        <w:t xml:space="preserve"> message can be provided to UE for a activated session or deactivated session</w:t>
      </w:r>
      <w:r w:rsidR="00DE0E3F" w:rsidRPr="00931165">
        <w:rPr>
          <w:rFonts w:ascii="Arial" w:eastAsia="宋体" w:hAnsi="Arial" w:cs="Arial"/>
          <w:bCs/>
          <w:color w:val="000000"/>
          <w:sz w:val="20"/>
          <w:szCs w:val="20"/>
        </w:rPr>
        <w:t>, according to the RAN2#121 agreements as below,</w:t>
      </w:r>
    </w:p>
    <w:tbl>
      <w:tblPr>
        <w:tblStyle w:val="12"/>
        <w:tblW w:w="0" w:type="auto"/>
        <w:tblLook w:val="04A0" w:firstRow="1" w:lastRow="0" w:firstColumn="1" w:lastColumn="0" w:noHBand="0" w:noVBand="1"/>
      </w:tblPr>
      <w:tblGrid>
        <w:gridCol w:w="8862"/>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w:t>
      </w:r>
      <w:proofErr w:type="spellStart"/>
      <w:r w:rsidRPr="00931165">
        <w:rPr>
          <w:rFonts w:ascii="Arial" w:hAnsi="Arial" w:cs="Arial"/>
          <w:sz w:val="20"/>
          <w:szCs w:val="20"/>
        </w:rPr>
        <w:t>RRCRelease</w:t>
      </w:r>
      <w:proofErr w:type="spellEnd"/>
      <w:r w:rsidRPr="00931165">
        <w:rPr>
          <w:rFonts w:ascii="Arial" w:hAnsi="Arial" w:cs="Arial"/>
          <w:sz w:val="20"/>
          <w:szCs w:val="20"/>
        </w:rPr>
        <w:t xml:space="preserv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w:t>
      </w:r>
      <w:proofErr w:type="spellStart"/>
      <w:r w:rsidR="00157218" w:rsidRPr="00931165">
        <w:rPr>
          <w:rFonts w:ascii="Arial" w:hAnsi="Arial" w:cs="Arial"/>
          <w:sz w:val="20"/>
          <w:szCs w:val="20"/>
        </w:rPr>
        <w:t>RRCRelease</w:t>
      </w:r>
      <w:proofErr w:type="spellEnd"/>
      <w:r w:rsidR="00157218" w:rsidRPr="00931165">
        <w:rPr>
          <w:rFonts w:ascii="Arial" w:hAnsi="Arial" w:cs="Arial"/>
          <w:sz w:val="20"/>
          <w:szCs w:val="20"/>
        </w:rPr>
        <w:t xml:space="preserv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w:t>
      </w:r>
      <w:proofErr w:type="spellStart"/>
      <w:r w:rsidR="00585CFC" w:rsidRPr="00931165">
        <w:rPr>
          <w:rFonts w:ascii="Arial" w:hAnsi="Arial" w:cs="Arial"/>
          <w:sz w:val="20"/>
          <w:szCs w:val="20"/>
        </w:rPr>
        <w:t>RRCRelease</w:t>
      </w:r>
      <w:proofErr w:type="spellEnd"/>
      <w:r w:rsidR="00585CFC" w:rsidRPr="00931165">
        <w:rPr>
          <w:rFonts w:ascii="Arial" w:hAnsi="Arial" w:cs="Arial"/>
          <w:sz w:val="20"/>
          <w:szCs w:val="20"/>
        </w:rPr>
        <w:t xml:space="preserv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w:t>
      </w:r>
      <w:proofErr w:type="spellStart"/>
      <w:r w:rsidR="00585CFC" w:rsidRPr="00931165">
        <w:rPr>
          <w:rFonts w:ascii="Arial" w:hAnsi="Arial" w:cs="Arial"/>
          <w:sz w:val="20"/>
          <w:szCs w:val="20"/>
        </w:rPr>
        <w:t>RRCRelease</w:t>
      </w:r>
      <w:proofErr w:type="spellEnd"/>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w:t>
      </w:r>
      <w:proofErr w:type="spellStart"/>
      <w:r w:rsidR="00320561" w:rsidRPr="00931165">
        <w:rPr>
          <w:rFonts w:ascii="Arial" w:hAnsi="Arial" w:cs="Arial"/>
          <w:b/>
          <w:sz w:val="20"/>
          <w:szCs w:val="20"/>
        </w:rPr>
        <w:t>RRCRelease</w:t>
      </w:r>
      <w:proofErr w:type="spellEnd"/>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proofErr w:type="spellStart"/>
      <w:r w:rsidR="00157218" w:rsidRPr="00931165">
        <w:rPr>
          <w:rFonts w:ascii="Arial" w:hAnsi="Arial" w:cs="Arial"/>
          <w:b/>
          <w:i/>
          <w:sz w:val="20"/>
          <w:szCs w:val="20"/>
        </w:rPr>
        <w:t>MBSMulticastConfiguration</w:t>
      </w:r>
      <w:bookmarkEnd w:id="7"/>
      <w:proofErr w:type="spellEnd"/>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w:t>
            </w:r>
            <w:proofErr w:type="spellStart"/>
            <w:r>
              <w:rPr>
                <w:rFonts w:ascii="Arial" w:hAnsi="Arial" w:cs="Arial"/>
                <w:sz w:val="20"/>
                <w:szCs w:val="20"/>
              </w:rPr>
              <w:t>config</w:t>
            </w:r>
            <w:proofErr w:type="spellEnd"/>
            <w:r>
              <w:rPr>
                <w:rFonts w:ascii="Arial" w:hAnsi="Arial" w:cs="Arial"/>
                <w:sz w:val="20"/>
                <w:szCs w:val="20"/>
              </w:rPr>
              <w:t xml:space="preserve"> from </w:t>
            </w:r>
            <w:proofErr w:type="spellStart"/>
            <w:r>
              <w:rPr>
                <w:rFonts w:ascii="Arial" w:hAnsi="Arial" w:cs="Arial"/>
                <w:sz w:val="20"/>
                <w:szCs w:val="20"/>
              </w:rPr>
              <w:t>RRCRelease</w:t>
            </w:r>
            <w:proofErr w:type="spellEnd"/>
            <w:r>
              <w:rPr>
                <w:rFonts w:ascii="Arial" w:hAnsi="Arial" w:cs="Arial"/>
                <w:sz w:val="20"/>
                <w:szCs w:val="20"/>
              </w:rPr>
              <w:t xml:space="preserv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 xml:space="preserve">update of PTM </w:t>
            </w:r>
            <w:proofErr w:type="spellStart"/>
            <w:r>
              <w:rPr>
                <w:rFonts w:ascii="Arial" w:hAnsi="Arial" w:cs="Arial"/>
                <w:sz w:val="20"/>
                <w:szCs w:val="20"/>
              </w:rPr>
              <w:t>config</w:t>
            </w:r>
            <w:proofErr w:type="spellEnd"/>
            <w:r>
              <w:rPr>
                <w:rFonts w:ascii="Arial" w:hAnsi="Arial" w:cs="Arial"/>
                <w:sz w:val="20"/>
                <w:szCs w:val="20"/>
              </w:rPr>
              <w:t>?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r w:rsidRPr="009B3B66">
              <w:rPr>
                <w:rFonts w:ascii="Arial" w:hAnsi="Arial" w:cs="Arial"/>
                <w:sz w:val="20"/>
                <w:szCs w:val="20"/>
              </w:rPr>
              <w:t xml:space="preserve">applying the configuration from </w:t>
            </w:r>
            <w:proofErr w:type="spellStart"/>
            <w:r w:rsidRPr="009B3B66">
              <w:rPr>
                <w:rFonts w:ascii="Arial" w:hAnsi="Arial" w:cs="Arial"/>
                <w:sz w:val="20"/>
                <w:szCs w:val="20"/>
              </w:rPr>
              <w:t>RRCRelease</w:t>
            </w:r>
            <w:proofErr w:type="spellEnd"/>
            <w:r w:rsidRPr="009B3B66">
              <w:rPr>
                <w:rFonts w:ascii="Arial" w:hAnsi="Arial" w:cs="Arial"/>
                <w:sz w:val="20"/>
                <w:szCs w:val="20"/>
              </w:rPr>
              <w:t xml:space="preserv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 xml:space="preserve">distinguish between the session deactivation case (i.e.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and MCCH. For this purpose, we think option 3 doesn’t work since UE cannot know whether the session is deactivated or not provided in RRC_INACTIVE, while both option 1 and option 2 work.</w:t>
            </w:r>
          </w:p>
          <w:p w14:paraId="37E5E883" w14:textId="3B4A5F15" w:rsidR="00554028" w:rsidRPr="00931165" w:rsidRDefault="00554028" w:rsidP="00F572CB">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 xml:space="preserve">e other configuration) which </w:t>
            </w:r>
            <w:proofErr w:type="spellStart"/>
            <w:r w:rsidR="00F572CB">
              <w:rPr>
                <w:rFonts w:ascii="Arial" w:hAnsi="Arial" w:cs="Arial"/>
                <w:sz w:val="20"/>
                <w:szCs w:val="20"/>
              </w:rPr>
              <w:t>does</w:t>
            </w:r>
            <w:r>
              <w:rPr>
                <w:rFonts w:ascii="Arial" w:hAnsi="Arial" w:cs="Arial"/>
                <w:sz w:val="20"/>
                <w:szCs w:val="20"/>
              </w:rPr>
              <w:t>’t</w:t>
            </w:r>
            <w:proofErr w:type="spellEnd"/>
            <w:r>
              <w:rPr>
                <w:rFonts w:ascii="Arial" w:hAnsi="Arial" w:cs="Arial"/>
                <w:sz w:val="20"/>
                <w:szCs w:val="20"/>
              </w:rPr>
              <w:t xml:space="preserve"> need to introduce an extra indication since the purpose can </w:t>
            </w:r>
            <w:r w:rsidR="00F572CB">
              <w:rPr>
                <w:rFonts w:ascii="Arial" w:hAnsi="Arial" w:cs="Arial"/>
                <w:sz w:val="20"/>
                <w:szCs w:val="20"/>
              </w:rPr>
              <w:t>be</w:t>
            </w:r>
            <w:r>
              <w:rPr>
                <w:rFonts w:ascii="Arial" w:hAnsi="Arial" w:cs="Arial"/>
                <w:sz w:val="20"/>
                <w:szCs w:val="20"/>
              </w:rPr>
              <w:t xml:space="preserve"> achieved via </w:t>
            </w:r>
            <w:r w:rsidR="00F572CB">
              <w:rPr>
                <w:rFonts w:ascii="Arial" w:hAnsi="Arial" w:cs="Arial"/>
                <w:sz w:val="20"/>
                <w:szCs w:val="20"/>
              </w:rPr>
              <w:t xml:space="preserve">the </w:t>
            </w:r>
            <w:r>
              <w:rPr>
                <w:rFonts w:ascii="Arial" w:hAnsi="Arial" w:cs="Arial"/>
                <w:sz w:val="20"/>
                <w:szCs w:val="20"/>
              </w:rPr>
              <w:t>signaling structure</w:t>
            </w:r>
            <w:r w:rsidR="00F572CB">
              <w:rPr>
                <w:rFonts w:ascii="Arial" w:hAnsi="Arial" w:cs="Arial"/>
                <w:sz w:val="20"/>
                <w:szCs w:val="20"/>
              </w:rPr>
              <w:t xml:space="preserve"> itself</w:t>
            </w:r>
            <w:r>
              <w:rPr>
                <w:rFonts w:ascii="Arial" w:hAnsi="Arial" w:cs="Arial"/>
                <w:sz w:val="20"/>
                <w:szCs w:val="20"/>
              </w:rPr>
              <w:t>.</w:t>
            </w:r>
          </w:p>
        </w:tc>
      </w:tr>
      <w:tr w:rsidR="00554028" w:rsidRPr="00931165" w14:paraId="4F067518" w14:textId="77777777" w:rsidTr="00A61075">
        <w:tc>
          <w:tcPr>
            <w:tcW w:w="781" w:type="pct"/>
          </w:tcPr>
          <w:p w14:paraId="1D8AB31B" w14:textId="77777777" w:rsidR="00554028" w:rsidRDefault="00554028" w:rsidP="00554028">
            <w:pPr>
              <w:spacing w:beforeLines="100" w:before="240" w:afterLines="100" w:after="240"/>
              <w:jc w:val="both"/>
              <w:rPr>
                <w:rFonts w:ascii="Arial" w:hAnsi="Arial" w:cs="Arial"/>
                <w:sz w:val="20"/>
                <w:szCs w:val="20"/>
              </w:rPr>
            </w:pPr>
          </w:p>
        </w:tc>
        <w:tc>
          <w:tcPr>
            <w:tcW w:w="719" w:type="pct"/>
          </w:tcPr>
          <w:p w14:paraId="6D05CEAD" w14:textId="77777777" w:rsidR="00554028" w:rsidRDefault="00554028" w:rsidP="00554028">
            <w:pPr>
              <w:spacing w:beforeLines="100" w:before="240" w:afterLines="100" w:after="240"/>
              <w:jc w:val="both"/>
              <w:rPr>
                <w:rFonts w:ascii="Arial" w:hAnsi="Arial" w:cs="Arial"/>
                <w:sz w:val="20"/>
                <w:szCs w:val="20"/>
              </w:rPr>
            </w:pPr>
          </w:p>
        </w:tc>
        <w:tc>
          <w:tcPr>
            <w:tcW w:w="3500" w:type="pct"/>
          </w:tcPr>
          <w:p w14:paraId="12D6A1B6" w14:textId="77777777" w:rsidR="00554028" w:rsidRPr="00931165" w:rsidRDefault="00554028" w:rsidP="00554028">
            <w:pPr>
              <w:spacing w:beforeLines="100" w:before="240" w:afterLines="100" w:after="240"/>
              <w:jc w:val="both"/>
              <w:rPr>
                <w:rFonts w:ascii="Arial" w:hAnsi="Arial" w:cs="Arial"/>
                <w:sz w:val="20"/>
                <w:szCs w:val="20"/>
              </w:rPr>
            </w:pP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w:t>
      </w:r>
      <w:proofErr w:type="spellStart"/>
      <w:r>
        <w:rPr>
          <w:rFonts w:ascii="Arial" w:hAnsi="Arial" w:cs="Arial" w:hint="eastAsia"/>
          <w:sz w:val="20"/>
          <w:szCs w:val="20"/>
        </w:rPr>
        <w:t>meeting</w:t>
      </w:r>
      <w:r w:rsidRPr="0018302B">
        <w:rPr>
          <w:rFonts w:ascii="Arial" w:hAnsi="Arial" w:cs="Arial" w:hint="eastAsia"/>
          <w:sz w:val="20"/>
          <w:szCs w:val="20"/>
        </w:rPr>
        <w:t>,</w:t>
      </w:r>
      <w:r>
        <w:rPr>
          <w:rFonts w:ascii="Arial" w:hAnsi="Arial" w:cs="Arial" w:hint="eastAsia"/>
          <w:sz w:val="20"/>
          <w:szCs w:val="20"/>
        </w:rPr>
        <w:t>it</w:t>
      </w:r>
      <w:proofErr w:type="spellEnd"/>
      <w:r>
        <w:rPr>
          <w:rFonts w:ascii="Arial" w:hAnsi="Arial" w:cs="Arial" w:hint="eastAsia"/>
          <w:sz w:val="20"/>
          <w:szCs w:val="20"/>
        </w:rPr>
        <w:t xml:space="preserve">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a"/>
        <w:tblW w:w="0" w:type="auto"/>
        <w:tblLook w:val="04A0" w:firstRow="1" w:lastRow="0" w:firstColumn="1" w:lastColumn="0" w:noHBand="0" w:noVBand="1"/>
      </w:tblPr>
      <w:tblGrid>
        <w:gridCol w:w="8862"/>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 xml:space="preserve">And then in RAN2#122 </w:t>
      </w:r>
      <w:proofErr w:type="spellStart"/>
      <w:r w:rsidRPr="00995501">
        <w:rPr>
          <w:rFonts w:ascii="Arial" w:hAnsi="Arial" w:cs="Arial" w:hint="eastAsia"/>
          <w:sz w:val="20"/>
          <w:szCs w:val="20"/>
        </w:rPr>
        <w:t>meeting,</w:t>
      </w:r>
      <w:r>
        <w:rPr>
          <w:rFonts w:ascii="Arial" w:hAnsi="Arial" w:cs="Arial" w:hint="eastAsia"/>
          <w:sz w:val="20"/>
          <w:szCs w:val="20"/>
        </w:rPr>
        <w:t>it</w:t>
      </w:r>
      <w:proofErr w:type="spellEnd"/>
      <w:r>
        <w:rPr>
          <w:rFonts w:ascii="Arial" w:hAnsi="Arial" w:cs="Arial" w:hint="eastAsia"/>
          <w:sz w:val="20"/>
          <w:szCs w:val="20"/>
        </w:rPr>
        <w:t xml:space="preserve">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a"/>
        <w:tblW w:w="0" w:type="auto"/>
        <w:tblLook w:val="04A0" w:firstRow="1" w:lastRow="0" w:firstColumn="1" w:lastColumn="0" w:noHBand="0" w:noVBand="1"/>
      </w:tblPr>
      <w:tblGrid>
        <w:gridCol w:w="8862"/>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xml:space="preserve">. </w:t>
            </w:r>
            <w:r w:rsidR="001A4135">
              <w:rPr>
                <w:rFonts w:ascii="Arial" w:hAnsi="Arial" w:cs="Arial"/>
                <w:sz w:val="20"/>
                <w:szCs w:val="20"/>
              </w:rPr>
              <w:t xml:space="preserve">We fail to see the motivation to </w:t>
            </w:r>
            <w:r w:rsidR="001A4135">
              <w:rPr>
                <w:rFonts w:ascii="Arial" w:hAnsi="Arial" w:cs="Arial"/>
                <w:sz w:val="20"/>
                <w:szCs w:val="20"/>
              </w:rPr>
              <w:lastRenderedPageBreak/>
              <w:t xml:space="preserve">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2404926" w14:textId="67191B5B"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RAN2#121 meeting, it was agreed that UE can apply the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when the session is activation in the case that the PTM configuration is not update by MCCH,</w:t>
      </w:r>
    </w:p>
    <w:tbl>
      <w:tblPr>
        <w:tblStyle w:val="aa"/>
        <w:tblW w:w="0" w:type="auto"/>
        <w:tblLook w:val="04A0" w:firstRow="1" w:lastRow="0" w:firstColumn="1" w:lastColumn="0" w:noHBand="0" w:noVBand="1"/>
      </w:tblPr>
      <w:tblGrid>
        <w:gridCol w:w="8862"/>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and PTM configuration is included or is not included in </w:t>
      </w:r>
      <w:proofErr w:type="spellStart"/>
      <w:r w:rsidRPr="00495B7C">
        <w:rPr>
          <w:rFonts w:ascii="Arial" w:hAnsi="Arial" w:cs="Arial"/>
          <w:bCs/>
          <w:color w:val="000000" w:themeColor="text1"/>
          <w:sz w:val="20"/>
          <w:szCs w:val="20"/>
        </w:rPr>
        <w:t>RRCRelease</w:t>
      </w:r>
      <w:proofErr w:type="spellEnd"/>
      <w:r w:rsidRPr="00495B7C">
        <w:rPr>
          <w:rFonts w:ascii="Arial" w:hAnsi="Arial" w:cs="Arial"/>
          <w:bCs/>
          <w:color w:val="000000" w:themeColor="text1"/>
          <w:sz w:val="20"/>
          <w:szCs w:val="20"/>
        </w:rPr>
        <w:t xml:space="preserv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lastRenderedPageBreak/>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 xml:space="preserve">session deactivation is notified in </w:t>
      </w:r>
      <w:proofErr w:type="spellStart"/>
      <w:r>
        <w:rPr>
          <w:rFonts w:ascii="Arial" w:hAnsi="Arial" w:cs="Arial" w:hint="eastAsia"/>
          <w:b/>
          <w:sz w:val="20"/>
          <w:szCs w:val="20"/>
        </w:rPr>
        <w:t>RRCRelease</w:t>
      </w:r>
      <w:proofErr w:type="spellEnd"/>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No matter configuration is changed or not during deactivation period, UE does not need to monitor MCCH. When UE is notified for session activation, UE may check the configuration by applying it first, then obtain PTM </w:t>
            </w:r>
            <w:proofErr w:type="spellStart"/>
            <w:r>
              <w:rPr>
                <w:rFonts w:ascii="Arial" w:hAnsi="Arial" w:cs="Arial"/>
                <w:sz w:val="20"/>
                <w:szCs w:val="20"/>
              </w:rPr>
              <w:t>config</w:t>
            </w:r>
            <w:proofErr w:type="spellEnd"/>
            <w:r>
              <w:rPr>
                <w:rFonts w:ascii="Arial" w:hAnsi="Arial" w:cs="Arial"/>
                <w:sz w:val="20"/>
                <w:szCs w:val="20"/>
              </w:rPr>
              <w:t xml:space="preserve"> from MCCH if it found the configuration is not valid/outdated. (same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ption are deactivated,  the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d"/>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lastRenderedPageBreak/>
        <w:t>Option 1: UE reads MCCH on the reselected cell immediately for a deactivated multicast session after cell reselection.</w:t>
      </w:r>
    </w:p>
    <w:p w14:paraId="3C1E6BAC" w14:textId="07567B75" w:rsidR="008648C4" w:rsidRPr="00931165" w:rsidRDefault="008648C4" w:rsidP="00E0687E">
      <w:pPr>
        <w:pStyle w:val="ad"/>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w:t>
            </w:r>
            <w:proofErr w:type="spellStart"/>
            <w:r>
              <w:rPr>
                <w:rFonts w:ascii="Arial" w:hAnsi="Arial" w:cs="Arial"/>
                <w:sz w:val="20"/>
                <w:szCs w:val="20"/>
              </w:rPr>
              <w:t>QoS</w:t>
            </w:r>
            <w:proofErr w:type="spellEnd"/>
            <w:r>
              <w:rPr>
                <w:rFonts w:ascii="Arial" w:hAnsi="Arial" w:cs="Arial"/>
                <w:sz w:val="20"/>
                <w:szCs w:val="20"/>
              </w:rPr>
              <w:t xml:space="preserve"> of session reception in RRC_INACTIVE can be lower than RRC_CONNECTED, the UE can acquire new PTM </w:t>
            </w:r>
            <w:proofErr w:type="spellStart"/>
            <w:r>
              <w:rPr>
                <w:rFonts w:ascii="Arial" w:hAnsi="Arial" w:cs="Arial"/>
                <w:sz w:val="20"/>
                <w:szCs w:val="20"/>
              </w:rPr>
              <w:t>config</w:t>
            </w:r>
            <w:proofErr w:type="spellEnd"/>
            <w:r>
              <w:rPr>
                <w:rFonts w:ascii="Arial" w:hAnsi="Arial" w:cs="Arial"/>
                <w:sz w:val="20"/>
                <w:szCs w:val="20"/>
              </w:rPr>
              <w:t xml:space="preserve">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ad"/>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w:t>
            </w:r>
            <w:proofErr w:type="spellStart"/>
            <w:r>
              <w:rPr>
                <w:rFonts w:ascii="Arial" w:hAnsi="Arial" w:cs="Arial"/>
                <w:sz w:val="20"/>
                <w:szCs w:val="20"/>
              </w:rPr>
              <w:t>config</w:t>
            </w:r>
            <w:proofErr w:type="spellEnd"/>
            <w:r>
              <w:rPr>
                <w:rFonts w:ascii="Arial" w:hAnsi="Arial" w:cs="Arial"/>
                <w:sz w:val="20"/>
                <w:szCs w:val="20"/>
              </w:rPr>
              <w:t xml:space="preserve"> is changed after UE obtains PTM </w:t>
            </w:r>
            <w:proofErr w:type="spellStart"/>
            <w:r>
              <w:rPr>
                <w:rFonts w:ascii="Arial" w:hAnsi="Arial" w:cs="Arial"/>
                <w:sz w:val="20"/>
                <w:szCs w:val="20"/>
              </w:rPr>
              <w:t>config</w:t>
            </w:r>
            <w:proofErr w:type="spellEnd"/>
            <w:r>
              <w:rPr>
                <w:rFonts w:ascii="Arial" w:hAnsi="Arial" w:cs="Arial"/>
                <w:sz w:val="20"/>
                <w:szCs w:val="20"/>
              </w:rPr>
              <w:t xml:space="preserve">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r w:rsidR="00B40B4F">
              <w:rPr>
                <w:rFonts w:ascii="Arial" w:hAnsi="Arial" w:cs="Arial"/>
                <w:sz w:val="20"/>
                <w:szCs w:val="20"/>
              </w:rPr>
              <w:t xml:space="preserve">i.e. </w:t>
            </w:r>
            <w:r w:rsidR="00E8406E">
              <w:rPr>
                <w:rFonts w:ascii="Arial" w:hAnsi="Arial" w:cs="Arial"/>
                <w:sz w:val="20"/>
                <w:szCs w:val="20"/>
              </w:rPr>
              <w:t xml:space="preserve">actual </w:t>
            </w:r>
            <w:r w:rsidR="00302101">
              <w:rPr>
                <w:rFonts w:ascii="Arial" w:hAnsi="Arial" w:cs="Arial"/>
                <w:sz w:val="20"/>
                <w:szCs w:val="20"/>
              </w:rPr>
              <w:t xml:space="preserve">activation/deactivation </w:t>
            </w:r>
            <w:proofErr w:type="spellStart"/>
            <w:r w:rsidR="00302101">
              <w:rPr>
                <w:rFonts w:ascii="Arial" w:hAnsi="Arial" w:cs="Arial"/>
                <w:sz w:val="20"/>
                <w:szCs w:val="20"/>
              </w:rPr>
              <w:t>timepoint</w:t>
            </w:r>
            <w:proofErr w:type="spellEnd"/>
            <w:r w:rsidR="00302101">
              <w:rPr>
                <w:rFonts w:ascii="Arial" w:hAnsi="Arial" w:cs="Arial"/>
                <w:sz w:val="20"/>
                <w:szCs w:val="20"/>
              </w:rPr>
              <w:t xml:space="preserve">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 xml:space="preserve">active state in the </w:t>
            </w:r>
            <w:r>
              <w:rPr>
                <w:rFonts w:ascii="Arial" w:hAnsi="Arial" w:cs="Arial"/>
                <w:sz w:val="20"/>
                <w:szCs w:val="20"/>
              </w:rPr>
              <w:lastRenderedPageBreak/>
              <w:t>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F572CB" w:rsidRPr="00931165" w14:paraId="75B6A81A" w14:textId="77777777" w:rsidTr="0062154B">
        <w:tc>
          <w:tcPr>
            <w:tcW w:w="781" w:type="pct"/>
            <w:vAlign w:val="center"/>
          </w:tcPr>
          <w:p w14:paraId="454F4076" w14:textId="0C7329FA"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19" w:type="pct"/>
            <w:vAlign w:val="center"/>
          </w:tcPr>
          <w:p w14:paraId="0C68BAEC" w14:textId="2EE97AD1"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4B30073" w14:textId="55CB203F"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seems sufficient. </w:t>
            </w:r>
          </w:p>
          <w:p w14:paraId="722511DE"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For option 1, it seems pre-mature to assume the NW will never update the configuration during session deactivation. This should be left to NW implementation. If the configuration can be updated, the reading upon re-selection is useless.</w:t>
            </w:r>
          </w:p>
          <w:p w14:paraId="28D7B139" w14:textId="132B668A"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Besides even if the NW doesn’t update the configuration during session deactivation, the latency issue seems not a major one.</w:t>
            </w: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 xml:space="preserve">session </w:t>
      </w:r>
      <w:proofErr w:type="gramStart"/>
      <w:r w:rsidR="00C547DE">
        <w:rPr>
          <w:rFonts w:eastAsiaTheme="minorEastAsia" w:hint="eastAsia"/>
          <w:lang w:val="en-US" w:eastAsia="zh-CN"/>
        </w:rPr>
        <w:t>activation</w:t>
      </w:r>
      <w:proofErr w:type="gramEnd"/>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aa"/>
        <w:tblW w:w="0" w:type="auto"/>
        <w:tblLook w:val="04A0" w:firstRow="1" w:lastRow="0" w:firstColumn="1" w:lastColumn="0" w:noHBand="0" w:noVBand="1"/>
      </w:tblPr>
      <w:tblGrid>
        <w:gridCol w:w="8862"/>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a"/>
        <w:tblW w:w="5000" w:type="pct"/>
        <w:tblLook w:val="04A0" w:firstRow="1" w:lastRow="0" w:firstColumn="1" w:lastColumn="0" w:noHBand="0" w:noVBand="1"/>
      </w:tblPr>
      <w:tblGrid>
        <w:gridCol w:w="8862"/>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 xml:space="preserve">determines whether the PTM configuration received from </w:t>
      </w:r>
      <w:proofErr w:type="spellStart"/>
      <w:r w:rsidRPr="00AE2D4E">
        <w:rPr>
          <w:rFonts w:ascii="Arial" w:hAnsi="Arial" w:cs="Arial"/>
          <w:sz w:val="20"/>
          <w:szCs w:val="20"/>
        </w:rPr>
        <w:t>RRCRelease</w:t>
      </w:r>
      <w:proofErr w:type="spellEnd"/>
      <w:r w:rsidRPr="00AE2D4E">
        <w:rPr>
          <w:rFonts w:ascii="Arial" w:hAnsi="Arial" w:cs="Arial"/>
          <w:sz w:val="20"/>
          <w:szCs w:val="20"/>
        </w:rPr>
        <w:t xml:space="preserve"> (if present) has been updated by MCCH</w:t>
      </w:r>
      <w:r>
        <w:rPr>
          <w:rFonts w:ascii="Arial" w:hAnsi="Arial" w:cs="Arial" w:hint="eastAsia"/>
          <w:sz w:val="20"/>
          <w:szCs w:val="20"/>
        </w:rPr>
        <w:t>,</w:t>
      </w:r>
    </w:p>
    <w:p w14:paraId="08A456CA" w14:textId="4F8F56E0" w:rsidR="00AE2D4E" w:rsidRPr="00530690" w:rsidRDefault="00AE2D4E" w:rsidP="00530690">
      <w:pPr>
        <w:pStyle w:val="ad"/>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d"/>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 xml:space="preserve">ption 2: UE acquire the PTM configuration from MCCH and then check whether the PTM configuration in MCCH is the same as that in </w:t>
      </w:r>
      <w:proofErr w:type="spellStart"/>
      <w:r w:rsidRPr="00530690">
        <w:rPr>
          <w:rFonts w:ascii="Arial" w:hAnsi="Arial" w:cs="Arial" w:hint="eastAsia"/>
          <w:sz w:val="20"/>
          <w:szCs w:val="20"/>
        </w:rPr>
        <w:t>RRCRelease</w:t>
      </w:r>
      <w:proofErr w:type="spellEnd"/>
      <w:r w:rsidRPr="00530690">
        <w:rPr>
          <w:rFonts w:ascii="Arial" w:hAnsi="Arial" w:cs="Arial" w:hint="eastAsia"/>
          <w:sz w:val="20"/>
          <w:szCs w:val="20"/>
        </w:rPr>
        <w:t>.</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w:t>
            </w:r>
            <w:proofErr w:type="spellStart"/>
            <w:r>
              <w:rPr>
                <w:rFonts w:ascii="Arial" w:hAnsi="Arial" w:cs="Arial"/>
                <w:sz w:val="20"/>
                <w:szCs w:val="20"/>
              </w:rPr>
              <w:t>config</w:t>
            </w:r>
            <w:proofErr w:type="spellEnd"/>
            <w:r>
              <w:rPr>
                <w:rFonts w:ascii="Arial" w:hAnsi="Arial" w:cs="Arial"/>
                <w:sz w:val="20"/>
                <w:szCs w:val="20"/>
              </w:rPr>
              <w:t xml:space="preserve"> but the session is deactivated is somehow useless as the PTM configuration might be updated</w:t>
            </w:r>
            <w:r w:rsidR="00281BB9">
              <w:rPr>
                <w:rFonts w:ascii="Arial" w:hAnsi="Arial" w:cs="Arial"/>
                <w:sz w:val="20"/>
                <w:szCs w:val="20"/>
              </w:rPr>
              <w:t xml:space="preserve"> (same comment as Q1, something need FFS)</w:t>
            </w:r>
            <w:r>
              <w:rPr>
                <w:rFonts w:ascii="Arial" w:hAnsi="Arial" w:cs="Arial"/>
                <w:sz w:val="20"/>
                <w:szCs w:val="20"/>
              </w:rPr>
              <w:t xml:space="preserve">. The main use case of </w:t>
            </w:r>
            <w:proofErr w:type="spellStart"/>
            <w:r>
              <w:rPr>
                <w:rFonts w:ascii="Arial" w:hAnsi="Arial" w:cs="Arial"/>
                <w:sz w:val="20"/>
                <w:szCs w:val="20"/>
              </w:rPr>
              <w:t>RRCRelease</w:t>
            </w:r>
            <w:proofErr w:type="spellEnd"/>
            <w:r>
              <w:rPr>
                <w:rFonts w:ascii="Arial" w:hAnsi="Arial" w:cs="Arial"/>
                <w:sz w:val="20"/>
                <w:szCs w:val="20"/>
              </w:rPr>
              <w:t xml:space="preserv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w:t>
            </w:r>
            <w:proofErr w:type="spellStart"/>
            <w:r w:rsidR="00776713">
              <w:rPr>
                <w:rFonts w:ascii="Arial" w:hAnsi="Arial" w:cs="Arial"/>
                <w:sz w:val="20"/>
                <w:szCs w:val="20"/>
              </w:rPr>
              <w:t>config</w:t>
            </w:r>
            <w:proofErr w:type="spellEnd"/>
            <w:r w:rsidR="00776713">
              <w:rPr>
                <w:rFonts w:ascii="Arial" w:hAnsi="Arial" w:cs="Arial"/>
                <w:sz w:val="20"/>
                <w:szCs w:val="20"/>
              </w:rPr>
              <w:t xml:space="preserve">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w:t>
            </w:r>
            <w:proofErr w:type="spellStart"/>
            <w:r>
              <w:rPr>
                <w:rFonts w:ascii="Arial" w:hAnsi="Arial" w:cs="Arial"/>
                <w:bCs/>
                <w:iCs/>
                <w:sz w:val="20"/>
                <w:szCs w:val="20"/>
              </w:rPr>
              <w:t>config</w:t>
            </w:r>
            <w:proofErr w:type="spellEnd"/>
            <w:r>
              <w:rPr>
                <w:rFonts w:ascii="Arial" w:hAnsi="Arial" w:cs="Arial"/>
                <w:bCs/>
                <w:iCs/>
                <w:sz w:val="20"/>
                <w:szCs w:val="20"/>
              </w:rPr>
              <w:t xml:space="preserve">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8" w:name="OLE_LINK15"/>
      <w:r w:rsidRPr="00931165">
        <w:rPr>
          <w:rFonts w:ascii="Arial" w:hAnsi="Arial" w:cs="Arial"/>
          <w:b/>
          <w:sz w:val="20"/>
          <w:szCs w:val="20"/>
        </w:rPr>
        <w:t xml:space="preserve">when UE receives PTM configuration in </w:t>
      </w:r>
      <w:proofErr w:type="spellStart"/>
      <w:r w:rsidRPr="00931165">
        <w:rPr>
          <w:rFonts w:ascii="Arial" w:hAnsi="Arial" w:cs="Arial"/>
          <w:b/>
          <w:sz w:val="20"/>
          <w:szCs w:val="20"/>
        </w:rPr>
        <w:t>RRCRelease</w:t>
      </w:r>
      <w:bookmarkEnd w:id="18"/>
      <w:proofErr w:type="spellEnd"/>
      <w:r w:rsidRPr="00931165">
        <w:rPr>
          <w:rFonts w:ascii="Arial" w:hAnsi="Arial" w:cs="Arial"/>
          <w:b/>
          <w:sz w:val="20"/>
          <w:szCs w:val="20"/>
        </w:rPr>
        <w:t xml:space="preserve">, </w:t>
      </w:r>
      <w:bookmarkStart w:id="19"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9"/>
      <w:r w:rsidR="00501CE9">
        <w:rPr>
          <w:rFonts w:ascii="Arial" w:hAnsi="Arial" w:cs="Arial" w:hint="eastAsia"/>
          <w:b/>
          <w:sz w:val="20"/>
          <w:szCs w:val="20"/>
        </w:rPr>
        <w:t xml:space="preserve"> </w:t>
      </w:r>
      <w:bookmarkStart w:id="20" w:name="OLE_LINK14"/>
      <w:r w:rsidRPr="00931165">
        <w:rPr>
          <w:rFonts w:ascii="Arial" w:hAnsi="Arial" w:cs="Arial"/>
          <w:b/>
          <w:sz w:val="20"/>
          <w:szCs w:val="20"/>
        </w:rPr>
        <w:t>upon receiving group paging</w:t>
      </w:r>
      <w:bookmarkEnd w:id="20"/>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proofErr w:type="spellStart"/>
            <w:r w:rsidR="00B626CA">
              <w:rPr>
                <w:rFonts w:ascii="Arial" w:hAnsi="Arial" w:cs="Arial" w:hint="eastAsia"/>
                <w:sz w:val="20"/>
                <w:szCs w:val="20"/>
              </w:rPr>
              <w:t>config</w:t>
            </w:r>
            <w:proofErr w:type="spellEnd"/>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r w:rsidR="00CA6E51">
              <w:rPr>
                <w:rFonts w:ascii="Arial" w:hAnsi="Arial" w:cs="Arial"/>
                <w:sz w:val="20"/>
                <w:szCs w:val="20"/>
              </w:rPr>
              <w:t>is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1" w:name="OLE_LINK17"/>
            <w:r w:rsidR="00CA6E51">
              <w:rPr>
                <w:rFonts w:ascii="Arial" w:hAnsi="Arial" w:cs="Arial"/>
                <w:sz w:val="20"/>
                <w:szCs w:val="20"/>
              </w:rPr>
              <w:t>refer</w:t>
            </w:r>
            <w:r>
              <w:rPr>
                <w:rFonts w:ascii="Arial" w:hAnsi="Arial" w:cs="Arial"/>
                <w:sz w:val="20"/>
                <w:szCs w:val="20"/>
              </w:rPr>
              <w:t>s</w:t>
            </w:r>
            <w:bookmarkEnd w:id="21"/>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r>
              <w:rPr>
                <w:rFonts w:ascii="Arial" w:hAnsi="Arial" w:cs="Arial"/>
                <w:b/>
                <w:sz w:val="20"/>
                <w:szCs w:val="20"/>
              </w:rPr>
              <w:t>RRCRelease</w:t>
            </w:r>
            <w:proofErr w:type="spellEnd"/>
            <w:r>
              <w:rPr>
                <w:rFonts w:ascii="Arial" w:hAnsi="Arial" w:cs="Arial"/>
                <w:sz w:val="20"/>
                <w:szCs w:val="20"/>
              </w:rPr>
              <w:t xml:space="preserve"> ”  </w:t>
            </w:r>
            <w:r w:rsidR="00CA6E51">
              <w:rPr>
                <w:rFonts w:ascii="Arial" w:hAnsi="Arial" w:cs="Arial"/>
                <w:sz w:val="20"/>
                <w:szCs w:val="20"/>
              </w:rPr>
              <w:lastRenderedPageBreak/>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9A8E2F3" w14:textId="2F6018A5" w:rsidR="001077B5" w:rsidRDefault="001077B5" w:rsidP="001077B5">
            <w:pPr>
              <w:pStyle w:val="ad"/>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w:t>
            </w:r>
            <w:proofErr w:type="spellStart"/>
            <w:r w:rsidR="008F62A6">
              <w:rPr>
                <w:rFonts w:ascii="Arial" w:hAnsi="Arial" w:cs="Arial"/>
                <w:sz w:val="20"/>
                <w:szCs w:val="20"/>
              </w:rPr>
              <w:t>config</w:t>
            </w:r>
            <w:proofErr w:type="spellEnd"/>
            <w:r w:rsidR="008F62A6">
              <w:rPr>
                <w:rFonts w:ascii="Arial" w:hAnsi="Arial" w:cs="Arial"/>
                <w:sz w:val="20"/>
                <w:szCs w:val="20"/>
              </w:rPr>
              <w:t xml:space="preserve"> is available</w:t>
            </w:r>
          </w:p>
          <w:p w14:paraId="45932632" w14:textId="2E4ED0B9" w:rsidR="001077B5" w:rsidRDefault="001077B5" w:rsidP="001077B5">
            <w:pPr>
              <w:pStyle w:val="ad"/>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ad"/>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For the case that UE does not receive PTM configuration in </w:t>
      </w:r>
      <w:proofErr w:type="spellStart"/>
      <w:r w:rsidRPr="00931165">
        <w:rPr>
          <w:rFonts w:ascii="Arial" w:hAnsi="Arial" w:cs="Arial"/>
          <w:bCs/>
          <w:color w:val="000000" w:themeColor="text1"/>
          <w:sz w:val="20"/>
          <w:szCs w:val="20"/>
        </w:rPr>
        <w:t>RRCRelease</w:t>
      </w:r>
      <w:proofErr w:type="spellEnd"/>
      <w:r w:rsidRPr="00931165">
        <w:rPr>
          <w:rFonts w:ascii="Arial" w:hAnsi="Arial" w:cs="Arial"/>
          <w:bCs/>
          <w:color w:val="000000" w:themeColor="text1"/>
          <w:sz w:val="20"/>
          <w:szCs w:val="20"/>
        </w:rPr>
        <w:t xml:space="preserve"> due to session deactivation, there is a FFS in the RRC running CR,</w:t>
      </w:r>
    </w:p>
    <w:tbl>
      <w:tblPr>
        <w:tblStyle w:val="aa"/>
        <w:tblW w:w="0" w:type="auto"/>
        <w:tblLook w:val="04A0" w:firstRow="1" w:lastRow="0" w:firstColumn="1" w:lastColumn="0" w:noHBand="0" w:noVBand="1"/>
      </w:tblPr>
      <w:tblGrid>
        <w:gridCol w:w="8862"/>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 xml:space="preserve">Editor’s note: FFS what is the UE </w:t>
            </w:r>
            <w:proofErr w:type="spellStart"/>
            <w:r w:rsidRPr="00931165">
              <w:rPr>
                <w:rFonts w:ascii="Arial" w:hAnsi="Arial" w:cs="Arial"/>
                <w:b/>
                <w:i/>
                <w:sz w:val="20"/>
                <w:szCs w:val="20"/>
                <w:lang w:eastAsia="ja-JP"/>
              </w:rPr>
              <w:t>behaviour</w:t>
            </w:r>
            <w:proofErr w:type="spellEnd"/>
            <w:r w:rsidRPr="00931165">
              <w:rPr>
                <w:rFonts w:ascii="Arial" w:hAnsi="Arial" w:cs="Arial"/>
                <w:b/>
                <w:i/>
                <w:sz w:val="20"/>
                <w:szCs w:val="20"/>
                <w:lang w:eastAsia="ja-JP"/>
              </w:rPr>
              <w:t xml:space="preserve"> when the session is activated, if the configuration was not configured in </w:t>
            </w:r>
            <w:proofErr w:type="spellStart"/>
            <w:r w:rsidRPr="00931165">
              <w:rPr>
                <w:rFonts w:ascii="Arial" w:hAnsi="Arial" w:cs="Arial"/>
                <w:b/>
                <w:i/>
                <w:sz w:val="20"/>
                <w:szCs w:val="20"/>
                <w:lang w:eastAsia="ja-JP"/>
              </w:rPr>
              <w:t>RRCRelease</w:t>
            </w:r>
            <w:proofErr w:type="spellEnd"/>
            <w:r w:rsidRPr="00931165">
              <w:rPr>
                <w:rFonts w:ascii="Arial" w:hAnsi="Arial" w:cs="Arial"/>
                <w:b/>
                <w:i/>
                <w:sz w:val="20"/>
                <w:szCs w:val="20"/>
                <w:lang w:eastAsia="ja-JP"/>
              </w:rPr>
              <w:t xml:space="preserv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d"/>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w:t>
      </w:r>
      <w:proofErr w:type="spellStart"/>
      <w:r w:rsidR="00701135" w:rsidRPr="003070C6">
        <w:rPr>
          <w:rFonts w:ascii="Arial" w:hAnsi="Arial" w:cs="Arial"/>
          <w:bCs/>
          <w:color w:val="000000" w:themeColor="text1"/>
          <w:sz w:val="20"/>
          <w:szCs w:val="20"/>
        </w:rPr>
        <w:t>RRCRelease</w:t>
      </w:r>
      <w:proofErr w:type="spellEnd"/>
      <w:r w:rsidR="00701135" w:rsidRPr="003070C6">
        <w:rPr>
          <w:rFonts w:ascii="Arial" w:hAnsi="Arial" w:cs="Arial"/>
          <w:bCs/>
          <w:color w:val="000000" w:themeColor="text1"/>
          <w:sz w:val="20"/>
          <w:szCs w:val="20"/>
        </w:rPr>
        <w:t xml:space="preserv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d"/>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w:t>
      </w:r>
      <w:proofErr w:type="spellStart"/>
      <w:r w:rsidR="003070C6" w:rsidRPr="003070C6">
        <w:rPr>
          <w:rFonts w:ascii="Arial" w:hAnsi="Arial" w:cs="Arial"/>
          <w:bCs/>
          <w:color w:val="000000" w:themeColor="text1"/>
          <w:sz w:val="20"/>
          <w:szCs w:val="20"/>
        </w:rPr>
        <w:t>RRCRelease</w:t>
      </w:r>
      <w:proofErr w:type="spellEnd"/>
      <w:r w:rsidR="003070C6" w:rsidRPr="003070C6">
        <w:rPr>
          <w:rFonts w:ascii="Arial" w:hAnsi="Arial" w:cs="Arial"/>
          <w:bCs/>
          <w:color w:val="000000" w:themeColor="text1"/>
          <w:sz w:val="20"/>
          <w:szCs w:val="20"/>
        </w:rPr>
        <w:t xml:space="preserv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w:t>
      </w:r>
      <w:proofErr w:type="spellStart"/>
      <w:r w:rsidR="00E46F5A" w:rsidRPr="00931165">
        <w:rPr>
          <w:rFonts w:ascii="Arial" w:hAnsi="Arial" w:cs="Arial"/>
          <w:bCs/>
          <w:color w:val="000000" w:themeColor="text1"/>
          <w:sz w:val="20"/>
          <w:szCs w:val="20"/>
        </w:rPr>
        <w:t>RRCRelease</w:t>
      </w:r>
      <w:proofErr w:type="spellEnd"/>
      <w:r w:rsidR="00E46F5A" w:rsidRPr="00931165">
        <w:rPr>
          <w:rFonts w:ascii="Arial" w:hAnsi="Arial" w:cs="Arial"/>
          <w:bCs/>
          <w:color w:val="000000" w:themeColor="text1"/>
          <w:sz w:val="20"/>
          <w:szCs w:val="20"/>
        </w:rPr>
        <w:t xml:space="preserv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d"/>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proofErr w:type="spellStart"/>
      <w:r w:rsidRPr="00701135">
        <w:rPr>
          <w:rFonts w:ascii="Arial" w:hAnsi="Arial" w:cs="Arial"/>
          <w:b/>
          <w:bCs/>
          <w:color w:val="000000" w:themeColor="text1"/>
          <w:sz w:val="20"/>
          <w:szCs w:val="20"/>
        </w:rPr>
        <w:t>RRCRelease</w:t>
      </w:r>
      <w:proofErr w:type="spellEnd"/>
      <w:r w:rsidRPr="00701135">
        <w:rPr>
          <w:rFonts w:ascii="Arial" w:hAnsi="Arial" w:cs="Arial"/>
          <w:b/>
          <w:bCs/>
          <w:color w:val="000000" w:themeColor="text1"/>
          <w:sz w:val="20"/>
          <w:szCs w:val="20"/>
        </w:rPr>
        <w:t xml:space="preserv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lastRenderedPageBreak/>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d"/>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2" w:name="OLE_LINK19"/>
      <w:proofErr w:type="spellStart"/>
      <w:r w:rsidRPr="00701135">
        <w:rPr>
          <w:rFonts w:ascii="Arial" w:hAnsi="Arial" w:cs="Arial"/>
          <w:b/>
          <w:bCs/>
          <w:color w:val="000000" w:themeColor="text1"/>
          <w:sz w:val="20"/>
          <w:szCs w:val="20"/>
        </w:rPr>
        <w:t>RRCRelease</w:t>
      </w:r>
      <w:bookmarkEnd w:id="22"/>
      <w:proofErr w:type="spellEnd"/>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 xml:space="preserve">eded in </w:t>
            </w:r>
            <w:proofErr w:type="spellStart"/>
            <w:r w:rsidR="00274C61">
              <w:rPr>
                <w:rFonts w:ascii="Arial" w:hAnsi="Arial" w:cs="Arial"/>
                <w:sz w:val="20"/>
                <w:szCs w:val="20"/>
              </w:rPr>
              <w:t>RRCRelease</w:t>
            </w:r>
            <w:proofErr w:type="spellEnd"/>
            <w:r w:rsidR="00274C61">
              <w:rPr>
                <w:rFonts w:ascii="Arial" w:hAnsi="Arial" w:cs="Arial"/>
                <w:sz w:val="20"/>
                <w:szCs w:val="20"/>
              </w:rPr>
              <w:t xml:space="preserv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 xml:space="preserve">PTM configuration in </w:t>
            </w:r>
            <w:proofErr w:type="spellStart"/>
            <w:r w:rsidR="00274C61">
              <w:rPr>
                <w:rFonts w:ascii="Arial" w:hAnsi="Arial" w:cs="Arial"/>
                <w:sz w:val="20"/>
                <w:szCs w:val="20"/>
              </w:rPr>
              <w:t>RRCRelease</w:t>
            </w:r>
            <w:proofErr w:type="spellEnd"/>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3"/>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 xml:space="preserve">t is also aligned with our previous understanding that at least the initial </w:t>
            </w:r>
            <w:proofErr w:type="spellStart"/>
            <w:r w:rsidR="008F62A6">
              <w:rPr>
                <w:rFonts w:ascii="Arial" w:hAnsi="Arial" w:cs="Arial"/>
                <w:sz w:val="20"/>
                <w:szCs w:val="20"/>
              </w:rPr>
              <w:t>config</w:t>
            </w:r>
            <w:proofErr w:type="spellEnd"/>
            <w:r w:rsidR="008F62A6">
              <w:rPr>
                <w:rFonts w:ascii="Arial" w:hAnsi="Arial" w:cs="Arial"/>
                <w:sz w:val="20"/>
                <w:szCs w:val="20"/>
              </w:rPr>
              <w:t xml:space="preserve">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 xml:space="preserve">(i.e.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(e.g.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does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w:t>
            </w:r>
            <w:r>
              <w:rPr>
                <w:rFonts w:ascii="Arial" w:hAnsi="Arial" w:cs="Arial"/>
                <w:sz w:val="20"/>
                <w:szCs w:val="20"/>
              </w:rPr>
              <w:lastRenderedPageBreak/>
              <w:t xml:space="preserve">the same as Rel-17. </w:t>
            </w: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w:t>
      </w:r>
      <w:proofErr w:type="spellStart"/>
      <w:r w:rsidR="0018732F" w:rsidRPr="00931165">
        <w:rPr>
          <w:rFonts w:ascii="Arial" w:hAnsi="Arial" w:cs="Arial"/>
          <w:sz w:val="20"/>
          <w:szCs w:val="20"/>
        </w:rPr>
        <w:t>RRCRelease</w:t>
      </w:r>
      <w:proofErr w:type="spellEnd"/>
      <w:r w:rsidR="0018732F" w:rsidRPr="00931165">
        <w:rPr>
          <w:rFonts w:ascii="Arial" w:hAnsi="Arial" w:cs="Arial"/>
          <w:sz w:val="20"/>
          <w:szCs w:val="20"/>
        </w:rPr>
        <w:t>.</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w:t>
      </w:r>
      <w:proofErr w:type="spellStart"/>
      <w:r w:rsidR="00403A0F" w:rsidRPr="00931165">
        <w:rPr>
          <w:rFonts w:ascii="Arial" w:hAnsi="Arial" w:cs="Arial"/>
          <w:b/>
          <w:sz w:val="20"/>
          <w:szCs w:val="20"/>
        </w:rPr>
        <w:t>RRCRelease</w:t>
      </w:r>
      <w:proofErr w:type="spellEnd"/>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274"/>
        <w:gridCol w:w="6203"/>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PTM </w:t>
            </w:r>
            <w:proofErr w:type="spellStart"/>
            <w:r>
              <w:rPr>
                <w:rFonts w:ascii="Arial" w:hAnsi="Arial" w:cs="Arial"/>
                <w:sz w:val="20"/>
                <w:szCs w:val="20"/>
              </w:rPr>
              <w:t>config</w:t>
            </w:r>
            <w:proofErr w:type="spellEnd"/>
            <w:r>
              <w:rPr>
                <w:rFonts w:ascii="Arial" w:hAnsi="Arial" w:cs="Arial"/>
                <w:sz w:val="20"/>
                <w:szCs w:val="20"/>
              </w:rPr>
              <w:t xml:space="preserve"> from MCCH and </w:t>
            </w:r>
            <w:proofErr w:type="spellStart"/>
            <w:r>
              <w:rPr>
                <w:rFonts w:ascii="Arial" w:hAnsi="Arial" w:cs="Arial"/>
                <w:sz w:val="20"/>
                <w:szCs w:val="20"/>
              </w:rPr>
              <w:t>RRCRelease</w:t>
            </w:r>
            <w:proofErr w:type="spellEnd"/>
            <w:r>
              <w:rPr>
                <w:rFonts w:ascii="Arial" w:hAnsi="Arial" w:cs="Arial"/>
                <w:sz w:val="20"/>
                <w:szCs w:val="20"/>
              </w:rPr>
              <w:t xml:space="preserv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 xml:space="preserve">And of cause that UE will start to monitor MCCH for possible PTM </w:t>
            </w:r>
            <w:proofErr w:type="spellStart"/>
            <w:r w:rsidR="00F20181">
              <w:rPr>
                <w:rFonts w:ascii="Arial" w:hAnsi="Arial" w:cs="Arial"/>
                <w:sz w:val="20"/>
                <w:szCs w:val="20"/>
              </w:rPr>
              <w:t>config</w:t>
            </w:r>
            <w:proofErr w:type="spellEnd"/>
            <w:r w:rsidR="00F20181">
              <w:rPr>
                <w:rFonts w:ascii="Arial" w:hAnsi="Arial" w:cs="Arial"/>
                <w:sz w:val="20"/>
                <w:szCs w:val="20"/>
              </w:rPr>
              <w:t xml:space="preserve">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bookmarkStart w:id="24" w:name="_GoBack" w:colFirst="0" w:colLast="0"/>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bookmarkEnd w:id="24"/>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lastRenderedPageBreak/>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 xml:space="preserve">Discussion on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 xml:space="preserve">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r>
      <w:proofErr w:type="spellStart"/>
      <w:r w:rsidRPr="00931165">
        <w:rPr>
          <w:rFonts w:ascii="Arial" w:hAnsi="Arial" w:cs="Arial"/>
          <w:sz w:val="20"/>
          <w:szCs w:val="20"/>
          <w:lang w:val="en-GB"/>
        </w:rPr>
        <w:t>MediaTek</w:t>
      </w:r>
      <w:proofErr w:type="spellEnd"/>
      <w:r w:rsidRPr="00931165">
        <w:rPr>
          <w:rFonts w:ascii="Arial" w:hAnsi="Arial" w:cs="Arial"/>
          <w:sz w:val="20"/>
          <w:szCs w:val="20"/>
          <w:lang w:val="en-GB"/>
        </w:rPr>
        <w:t xml:space="preserve"> </w:t>
      </w:r>
      <w:proofErr w:type="spellStart"/>
      <w:r w:rsidRPr="00931165">
        <w:rPr>
          <w:rFonts w:ascii="Arial" w:hAnsi="Arial" w:cs="Arial"/>
          <w:sz w:val="20"/>
          <w:szCs w:val="20"/>
          <w:lang w:val="en-GB"/>
        </w:rPr>
        <w:t>inc.</w:t>
      </w:r>
      <w:proofErr w:type="spellEnd"/>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r>
      <w:proofErr w:type="spellStart"/>
      <w:r w:rsidRPr="00931165">
        <w:rPr>
          <w:rFonts w:ascii="Arial" w:hAnsi="Arial" w:cs="Arial"/>
          <w:sz w:val="20"/>
          <w:szCs w:val="20"/>
          <w:lang w:val="en-GB"/>
        </w:rPr>
        <w:t>Spreadtrum</w:t>
      </w:r>
      <w:proofErr w:type="spellEnd"/>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 xml:space="preserve">Multicast </w:t>
      </w:r>
      <w:proofErr w:type="spellStart"/>
      <w:r w:rsidRPr="00931165">
        <w:rPr>
          <w:rFonts w:ascii="Arial" w:hAnsi="Arial" w:cs="Arial"/>
          <w:sz w:val="20"/>
          <w:szCs w:val="20"/>
          <w:lang w:val="en-GB"/>
        </w:rPr>
        <w:t>servic</w:t>
      </w:r>
      <w:proofErr w:type="spellEnd"/>
      <w:r w:rsidRPr="00931165">
        <w:rPr>
          <w:rFonts w:ascii="Arial" w:hAnsi="Arial" w:cs="Arial"/>
          <w:sz w:val="20"/>
          <w:szCs w:val="20"/>
          <w:lang w:val="en-GB"/>
        </w:rPr>
        <w:t xml:space="preserve">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 xml:space="preserve">ZTE, </w:t>
      </w:r>
      <w:proofErr w:type="spellStart"/>
      <w:r w:rsidRPr="00931165">
        <w:rPr>
          <w:rFonts w:ascii="Arial" w:hAnsi="Arial" w:cs="Arial"/>
          <w:sz w:val="20"/>
          <w:szCs w:val="20"/>
          <w:lang w:val="en-GB"/>
        </w:rPr>
        <w:t>Sanechip</w:t>
      </w:r>
      <w:proofErr w:type="spellEnd"/>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r>
      <w:proofErr w:type="spellStart"/>
      <w:r w:rsidRPr="00931165">
        <w:rPr>
          <w:rFonts w:ascii="Arial" w:hAnsi="Arial" w:cs="Arial"/>
          <w:sz w:val="20"/>
          <w:szCs w:val="20"/>
          <w:lang w:val="en-GB"/>
        </w:rPr>
        <w:t>InterDigital</w:t>
      </w:r>
      <w:proofErr w:type="spellEnd"/>
      <w:r w:rsidRPr="00931165">
        <w:rPr>
          <w:rFonts w:ascii="Arial" w:hAnsi="Arial" w:cs="Arial"/>
          <w:sz w:val="20"/>
          <w:szCs w:val="20"/>
          <w:lang w:val="en-GB"/>
        </w:rPr>
        <w:t xml:space="preserve">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 xml:space="preserve">PTM configuration for </w:t>
      </w:r>
      <w:proofErr w:type="spellStart"/>
      <w:r w:rsidRPr="00931165">
        <w:rPr>
          <w:rFonts w:ascii="Arial" w:hAnsi="Arial" w:cs="Arial"/>
          <w:sz w:val="20"/>
          <w:szCs w:val="20"/>
          <w:lang w:val="en-GB"/>
        </w:rPr>
        <w:t>eMBS</w:t>
      </w:r>
      <w:proofErr w:type="spellEnd"/>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EC - Rao" w:date="2023-09-12T10:23:00Z" w:initials="Rao">
    <w:p w14:paraId="02E26F70" w14:textId="6959ABCB" w:rsidR="00A43A70" w:rsidRDefault="00A43A70">
      <w:pPr>
        <w:pStyle w:val="a4"/>
      </w:pPr>
      <w:r>
        <w:rPr>
          <w:rStyle w:val="ac"/>
        </w:rPr>
        <w:annotationRef/>
      </w:r>
      <w:r w:rsidR="0007732F">
        <w:t>Typo</w:t>
      </w:r>
    </w:p>
  </w:comment>
  <w:comment w:id="2" w:author="vivo (Stephen)" w:date="2023-09-13T18:45:00Z" w:initials="vivo">
    <w:p w14:paraId="76F71667" w14:textId="6B3B3F74" w:rsidR="003014E3" w:rsidRDefault="003014E3">
      <w:pPr>
        <w:pStyle w:val="a4"/>
        <w:rPr>
          <w:lang w:eastAsia="zh-CN"/>
        </w:rPr>
      </w:pPr>
      <w:r>
        <w:rPr>
          <w:rStyle w:val="ac"/>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860DC" w14:textId="77777777" w:rsidR="001A7474" w:rsidRDefault="001A7474" w:rsidP="00C012D1">
      <w:pPr>
        <w:spacing w:after="0" w:line="240" w:lineRule="auto"/>
      </w:pPr>
      <w:r>
        <w:separator/>
      </w:r>
    </w:p>
  </w:endnote>
  <w:endnote w:type="continuationSeparator" w:id="0">
    <w:p w14:paraId="784A0EDC" w14:textId="77777777" w:rsidR="001A7474" w:rsidRDefault="001A7474"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65FD0" w14:textId="77777777" w:rsidR="001A7474" w:rsidRDefault="001A7474" w:rsidP="00C012D1">
      <w:pPr>
        <w:spacing w:after="0" w:line="240" w:lineRule="auto"/>
      </w:pPr>
      <w:r>
        <w:separator/>
      </w:r>
    </w:p>
  </w:footnote>
  <w:footnote w:type="continuationSeparator" w:id="0">
    <w:p w14:paraId="4A29A705" w14:textId="77777777" w:rsidR="001A7474" w:rsidRDefault="001A7474" w:rsidP="00C012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12"/>
  </w:num>
  <w:num w:numId="4">
    <w:abstractNumId w:val="20"/>
  </w:num>
  <w:num w:numId="5">
    <w:abstractNumId w:val="16"/>
  </w:num>
  <w:num w:numId="6">
    <w:abstractNumId w:val="3"/>
  </w:num>
  <w:num w:numId="7">
    <w:abstractNumId w:val="10"/>
  </w:num>
  <w:num w:numId="8">
    <w:abstractNumId w:val="6"/>
  </w:num>
  <w:num w:numId="9">
    <w:abstractNumId w:val="22"/>
  </w:num>
  <w:num w:numId="10">
    <w:abstractNumId w:val="0"/>
  </w:num>
  <w:num w:numId="11">
    <w:abstractNumId w:val="4"/>
  </w:num>
  <w:num w:numId="12">
    <w:abstractNumId w:val="19"/>
  </w:num>
  <w:num w:numId="13">
    <w:abstractNumId w:val="9"/>
  </w:num>
  <w:num w:numId="14">
    <w:abstractNumId w:val="11"/>
  </w:num>
  <w:num w:numId="15">
    <w:abstractNumId w:val="21"/>
  </w:num>
  <w:num w:numId="16">
    <w:abstractNumId w:val="2"/>
  </w:num>
  <w:num w:numId="17">
    <w:abstractNumId w:val="15"/>
  </w:num>
  <w:num w:numId="18">
    <w:abstractNumId w:val="23"/>
  </w:num>
  <w:num w:numId="19">
    <w:abstractNumId w:val="7"/>
  </w:num>
  <w:num w:numId="20">
    <w:abstractNumId w:val="21"/>
  </w:num>
  <w:num w:numId="21">
    <w:abstractNumId w:val="8"/>
  </w:num>
  <w:num w:numId="22">
    <w:abstractNumId w:val="5"/>
  </w:num>
  <w:num w:numId="23">
    <w:abstractNumId w:val="13"/>
  </w:num>
  <w:num w:numId="24">
    <w:abstractNumId w:val="18"/>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6BDD"/>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10"/>
    <w:rsid w:val="001A017B"/>
    <w:rsid w:val="001A0BA9"/>
    <w:rsid w:val="001A17B8"/>
    <w:rsid w:val="001A4135"/>
    <w:rsid w:val="001A49FD"/>
    <w:rsid w:val="001A7474"/>
    <w:rsid w:val="001B0178"/>
    <w:rsid w:val="001B391B"/>
    <w:rsid w:val="001B6C17"/>
    <w:rsid w:val="001C48EB"/>
    <w:rsid w:val="001D2CD0"/>
    <w:rsid w:val="001D45BF"/>
    <w:rsid w:val="001E05EC"/>
    <w:rsid w:val="001E69F4"/>
    <w:rsid w:val="001E77D8"/>
    <w:rsid w:val="001F6182"/>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75C7"/>
    <w:rsid w:val="002429C2"/>
    <w:rsid w:val="00242FDF"/>
    <w:rsid w:val="002430C0"/>
    <w:rsid w:val="00246B66"/>
    <w:rsid w:val="00247346"/>
    <w:rsid w:val="0024750F"/>
    <w:rsid w:val="00253A34"/>
    <w:rsid w:val="00253C24"/>
    <w:rsid w:val="002544E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45A"/>
    <w:rsid w:val="002C589D"/>
    <w:rsid w:val="002C59F4"/>
    <w:rsid w:val="002D2EE9"/>
    <w:rsid w:val="002D4EB9"/>
    <w:rsid w:val="002D5212"/>
    <w:rsid w:val="002D522A"/>
    <w:rsid w:val="002D5C35"/>
    <w:rsid w:val="002D7012"/>
    <w:rsid w:val="002E1484"/>
    <w:rsid w:val="002E1629"/>
    <w:rsid w:val="002E1631"/>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3F33"/>
    <w:rsid w:val="003C42EA"/>
    <w:rsid w:val="003C4D27"/>
    <w:rsid w:val="003D2558"/>
    <w:rsid w:val="003D41B3"/>
    <w:rsid w:val="003D440B"/>
    <w:rsid w:val="003D5D45"/>
    <w:rsid w:val="003D7B82"/>
    <w:rsid w:val="003E1D71"/>
    <w:rsid w:val="003E3B6B"/>
    <w:rsid w:val="003E4D28"/>
    <w:rsid w:val="00403A0F"/>
    <w:rsid w:val="00410AFE"/>
    <w:rsid w:val="00412712"/>
    <w:rsid w:val="004129F3"/>
    <w:rsid w:val="00413FCF"/>
    <w:rsid w:val="004218B1"/>
    <w:rsid w:val="00421ADC"/>
    <w:rsid w:val="00423C69"/>
    <w:rsid w:val="0042451D"/>
    <w:rsid w:val="00426791"/>
    <w:rsid w:val="00427EF0"/>
    <w:rsid w:val="00441A3B"/>
    <w:rsid w:val="00445451"/>
    <w:rsid w:val="00445811"/>
    <w:rsid w:val="004474AD"/>
    <w:rsid w:val="004522BA"/>
    <w:rsid w:val="00452819"/>
    <w:rsid w:val="004571D2"/>
    <w:rsid w:val="00461928"/>
    <w:rsid w:val="004735A3"/>
    <w:rsid w:val="004757A2"/>
    <w:rsid w:val="004758AD"/>
    <w:rsid w:val="0047674E"/>
    <w:rsid w:val="00477BB8"/>
    <w:rsid w:val="004812DF"/>
    <w:rsid w:val="004865E8"/>
    <w:rsid w:val="004927F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69E3"/>
    <w:rsid w:val="004F7038"/>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3A12"/>
    <w:rsid w:val="005A45E1"/>
    <w:rsid w:val="005B1406"/>
    <w:rsid w:val="005B27A5"/>
    <w:rsid w:val="005B3BD5"/>
    <w:rsid w:val="005B663A"/>
    <w:rsid w:val="005C14FC"/>
    <w:rsid w:val="005C264F"/>
    <w:rsid w:val="005C71A7"/>
    <w:rsid w:val="005C74B4"/>
    <w:rsid w:val="005D375F"/>
    <w:rsid w:val="005D55D5"/>
    <w:rsid w:val="005D719B"/>
    <w:rsid w:val="005F55AF"/>
    <w:rsid w:val="005F55B1"/>
    <w:rsid w:val="00601499"/>
    <w:rsid w:val="00604860"/>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05C"/>
    <w:rsid w:val="007B5879"/>
    <w:rsid w:val="007C08FD"/>
    <w:rsid w:val="007C3891"/>
    <w:rsid w:val="007D4FCE"/>
    <w:rsid w:val="007D52E1"/>
    <w:rsid w:val="007D721E"/>
    <w:rsid w:val="007D7BA3"/>
    <w:rsid w:val="007E797E"/>
    <w:rsid w:val="007F43F8"/>
    <w:rsid w:val="007F5F14"/>
    <w:rsid w:val="007F7C6B"/>
    <w:rsid w:val="00802028"/>
    <w:rsid w:val="00805C6F"/>
    <w:rsid w:val="00806DBD"/>
    <w:rsid w:val="008074A8"/>
    <w:rsid w:val="00811305"/>
    <w:rsid w:val="0081144F"/>
    <w:rsid w:val="0081752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D24"/>
    <w:rsid w:val="0088480A"/>
    <w:rsid w:val="00886055"/>
    <w:rsid w:val="008860D8"/>
    <w:rsid w:val="0088653A"/>
    <w:rsid w:val="008878D7"/>
    <w:rsid w:val="0089437E"/>
    <w:rsid w:val="008A00C2"/>
    <w:rsid w:val="008A3063"/>
    <w:rsid w:val="008B0AA5"/>
    <w:rsid w:val="008B2EC8"/>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1A38"/>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D0FA1"/>
    <w:rsid w:val="009D1369"/>
    <w:rsid w:val="009D7604"/>
    <w:rsid w:val="009E0624"/>
    <w:rsid w:val="009E0B27"/>
    <w:rsid w:val="009E281B"/>
    <w:rsid w:val="009E2CFE"/>
    <w:rsid w:val="009E3316"/>
    <w:rsid w:val="009E47C9"/>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2098"/>
    <w:rsid w:val="00AD3550"/>
    <w:rsid w:val="00AE0CA9"/>
    <w:rsid w:val="00AE0DAF"/>
    <w:rsid w:val="00AE2D4E"/>
    <w:rsid w:val="00AE5F6D"/>
    <w:rsid w:val="00AF7A56"/>
    <w:rsid w:val="00B0325C"/>
    <w:rsid w:val="00B073BD"/>
    <w:rsid w:val="00B1239C"/>
    <w:rsid w:val="00B24323"/>
    <w:rsid w:val="00B27A2E"/>
    <w:rsid w:val="00B32DE3"/>
    <w:rsid w:val="00B33127"/>
    <w:rsid w:val="00B332DE"/>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1441"/>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630E"/>
    <w:rsid w:val="00CC0AA7"/>
    <w:rsid w:val="00CC473A"/>
    <w:rsid w:val="00CC6195"/>
    <w:rsid w:val="00CC64B0"/>
    <w:rsid w:val="00CC6999"/>
    <w:rsid w:val="00CC744B"/>
    <w:rsid w:val="00CD0847"/>
    <w:rsid w:val="00CD1534"/>
    <w:rsid w:val="00CD291D"/>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71684"/>
    <w:rsid w:val="00D7365C"/>
    <w:rsid w:val="00D76DE6"/>
    <w:rsid w:val="00D8231D"/>
    <w:rsid w:val="00D82A02"/>
    <w:rsid w:val="00D855E2"/>
    <w:rsid w:val="00D877EC"/>
    <w:rsid w:val="00D93407"/>
    <w:rsid w:val="00D97348"/>
    <w:rsid w:val="00DA1466"/>
    <w:rsid w:val="00DB257E"/>
    <w:rsid w:val="00DB4071"/>
    <w:rsid w:val="00DB4769"/>
    <w:rsid w:val="00DB4A22"/>
    <w:rsid w:val="00DB6B80"/>
    <w:rsid w:val="00DC4257"/>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4ACD"/>
    <w:rsid w:val="00E97FFC"/>
    <w:rsid w:val="00EA06AC"/>
    <w:rsid w:val="00EA0E71"/>
    <w:rsid w:val="00EA1781"/>
    <w:rsid w:val="00EA2FD6"/>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Char"/>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outlineLvl w:val="5"/>
    </w:pPr>
    <w:rPr>
      <w:rFonts w:cs="Arial"/>
    </w:rPr>
  </w:style>
  <w:style w:type="paragraph" w:styleId="7">
    <w:name w:val="heading 7"/>
    <w:basedOn w:val="a0"/>
    <w:next w:val="a0"/>
    <w:link w:val="7Char"/>
    <w:qFormat/>
    <w:pPr>
      <w:keepNext/>
      <w:keepLines/>
      <w:numPr>
        <w:ilvl w:val="6"/>
        <w:numId w:val="1"/>
      </w:numPr>
      <w:outlineLvl w:val="6"/>
    </w:pPr>
    <w:rPr>
      <w:rFonts w:cs="Arial"/>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spacing w:after="180" w:line="240" w:lineRule="auto"/>
    </w:pPr>
    <w:rPr>
      <w:rFonts w:ascii="Times New Roman" w:hAnsi="Times New Roman" w:cs="Times New Roman"/>
      <w:sz w:val="20"/>
      <w:szCs w:val="20"/>
      <w:lang w:val="en-GB" w:eastAsia="en-US"/>
    </w:rPr>
  </w:style>
  <w:style w:type="paragraph" w:styleId="a5">
    <w:name w:val="Balloon Text"/>
    <w:basedOn w:val="a0"/>
    <w:link w:val="Char0"/>
    <w:uiPriority w:val="99"/>
    <w:semiHidden/>
    <w:unhideWhenUsed/>
    <w:qFormat/>
    <w:pPr>
      <w:spacing w:after="0" w:line="240" w:lineRule="auto"/>
    </w:pPr>
    <w:rPr>
      <w:sz w:val="18"/>
      <w:szCs w:val="18"/>
    </w:rPr>
  </w:style>
  <w:style w:type="paragraph" w:styleId="a6">
    <w:name w:val="footer"/>
    <w:basedOn w:val="a0"/>
    <w:link w:val="Char1"/>
    <w:uiPriority w:val="99"/>
    <w:unhideWhenUsed/>
    <w:qFormat/>
    <w:pPr>
      <w:tabs>
        <w:tab w:val="center" w:pos="4153"/>
        <w:tab w:val="right" w:pos="8306"/>
      </w:tabs>
      <w:snapToGrid w:val="0"/>
      <w:spacing w:line="240" w:lineRule="auto"/>
    </w:pPr>
    <w:rPr>
      <w:sz w:val="18"/>
      <w:szCs w:val="18"/>
    </w:rPr>
  </w:style>
  <w:style w:type="paragraph" w:styleId="a7">
    <w:name w:val="header"/>
    <w:basedOn w:val="a0"/>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8">
    <w:name w:val="List"/>
    <w:basedOn w:val="a0"/>
    <w:uiPriority w:val="99"/>
    <w:semiHidden/>
    <w:unhideWhenUsed/>
    <w:qFormat/>
    <w:pPr>
      <w:ind w:left="283" w:hanging="283"/>
      <w:contextualSpacing/>
    </w:pPr>
  </w:style>
  <w:style w:type="paragraph" w:styleId="a9">
    <w:name w:val="table of figures"/>
    <w:basedOn w:val="a0"/>
    <w:next w:val="a0"/>
    <w:uiPriority w:val="99"/>
    <w:qFormat/>
    <w:pPr>
      <w:ind w:left="1418" w:hanging="1418"/>
    </w:pPr>
    <w:rPr>
      <w:b/>
    </w:rPr>
  </w:style>
  <w:style w:type="table" w:styleId="aa">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styleId="ac">
    <w:name w:val="annotation reference"/>
    <w:qFormat/>
    <w:rPr>
      <w:sz w:val="16"/>
    </w:rPr>
  </w:style>
  <w:style w:type="character" w:customStyle="1" w:styleId="1Char">
    <w:name w:val="标题 1 Char"/>
    <w:basedOn w:val="a1"/>
    <w:link w:val="1"/>
    <w:qFormat/>
    <w:rPr>
      <w:rFonts w:ascii="Arial" w:eastAsia="Malgun Gothic" w:hAnsi="Arial" w:cs="Times New Roman"/>
      <w:sz w:val="36"/>
      <w:szCs w:val="36"/>
      <w:lang w:val="en-GB" w:eastAsia="en-GB"/>
    </w:rPr>
  </w:style>
  <w:style w:type="character" w:customStyle="1" w:styleId="2Char">
    <w:name w:val="标题 2 Char"/>
    <w:aliases w:val="Head2A Char,2 Char,H2 Char1,UNDERRUBRIK 1-2 Char,DO NOT USE_h2 Char,h2 Char1,h21 Char,Heading 2 Char Char,H2 Char Char,h2 Char Char,Heading 2 3GPP Char"/>
    <w:basedOn w:val="a1"/>
    <w:link w:val="20"/>
    <w:rPr>
      <w:rFonts w:ascii="Arial" w:eastAsia="Malgun Gothic" w:hAnsi="Arial" w:cs="Times New Roman"/>
      <w:sz w:val="32"/>
      <w:szCs w:val="32"/>
      <w:lang w:val="en-GB" w:eastAsia="en-GB"/>
    </w:rPr>
  </w:style>
  <w:style w:type="character" w:customStyle="1" w:styleId="3Char">
    <w:name w:val="标题 3 Char"/>
    <w:basedOn w:val="a1"/>
    <w:link w:val="3"/>
    <w:rPr>
      <w:rFonts w:ascii="Arial" w:eastAsia="Malgun Gothic" w:hAnsi="Arial" w:cs="Times New Roman"/>
      <w:sz w:val="28"/>
      <w:szCs w:val="28"/>
      <w:lang w:val="en-GB" w:eastAsia="en-GB"/>
    </w:rPr>
  </w:style>
  <w:style w:type="character" w:customStyle="1" w:styleId="4Char">
    <w:name w:val="标题 4 Char"/>
    <w:basedOn w:val="a1"/>
    <w:link w:val="4"/>
    <w:rPr>
      <w:rFonts w:ascii="Arial" w:eastAsia="Malgun Gothic" w:hAnsi="Arial" w:cs="Times New Roman"/>
      <w:sz w:val="24"/>
      <w:szCs w:val="24"/>
      <w:lang w:val="en-GB" w:eastAsia="en-GB"/>
    </w:rPr>
  </w:style>
  <w:style w:type="character" w:customStyle="1" w:styleId="5Char">
    <w:name w:val="标题 5 Char"/>
    <w:basedOn w:val="a1"/>
    <w:link w:val="5"/>
    <w:rPr>
      <w:rFonts w:ascii="Arial" w:eastAsia="Malgun Gothic" w:hAnsi="Arial" w:cs="Times New Roman"/>
      <w:lang w:val="en-GB" w:eastAsia="en-GB"/>
    </w:rPr>
  </w:style>
  <w:style w:type="character" w:customStyle="1" w:styleId="6Char">
    <w:name w:val="标题 6 Char"/>
    <w:basedOn w:val="a1"/>
    <w:link w:val="6"/>
    <w:rPr>
      <w:rFonts w:cs="Arial"/>
    </w:rPr>
  </w:style>
  <w:style w:type="character" w:customStyle="1" w:styleId="7Char">
    <w:name w:val="标题 7 Char"/>
    <w:basedOn w:val="a1"/>
    <w:link w:val="7"/>
    <w:rPr>
      <w:rFonts w:cs="Arial"/>
    </w:rPr>
  </w:style>
  <w:style w:type="character" w:customStyle="1" w:styleId="8Char">
    <w:name w:val="标题 8 Char"/>
    <w:basedOn w:val="a1"/>
    <w:link w:val="8"/>
    <w:uiPriority w:val="99"/>
    <w:qFormat/>
    <w:rPr>
      <w:rFonts w:cs="Arial"/>
    </w:rPr>
  </w:style>
  <w:style w:type="character" w:customStyle="1" w:styleId="9Char">
    <w:name w:val="标题 9 Char"/>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d">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0"/>
    <w:link w:val="Char3"/>
    <w:uiPriority w:val="34"/>
    <w:qFormat/>
    <w:pPr>
      <w:ind w:left="720"/>
      <w:contextualSpacing/>
    </w:p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Char">
    <w:name w:val="批注文字 Char"/>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Char0">
    <w:name w:val="批注框文本 Char"/>
    <w:basedOn w:val="a1"/>
    <w:link w:val="a5"/>
    <w:uiPriority w:val="99"/>
    <w:semiHidden/>
    <w:rPr>
      <w:sz w:val="18"/>
      <w:szCs w:val="18"/>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B1">
    <w:name w:val="B1"/>
    <w:basedOn w:val="a8"/>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1">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d"/>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e">
    <w:name w:val="annotation subject"/>
    <w:basedOn w:val="a4"/>
    <w:next w:val="a4"/>
    <w:link w:val="Char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Char4">
    <w:name w:val="批注主题 Char"/>
    <w:basedOn w:val="Char"/>
    <w:link w:val="ae"/>
    <w:uiPriority w:val="99"/>
    <w:semiHidden/>
    <w:rsid w:val="00F514C7"/>
    <w:rPr>
      <w:rFonts w:ascii="Times New Roman" w:hAnsi="Times New Roman" w:cs="Times New Roman"/>
      <w:b/>
      <w:bCs/>
      <w:sz w:val="22"/>
      <w:szCs w:val="22"/>
      <w:lang w:val="en-GB" w:eastAsia="en-US"/>
    </w:rPr>
  </w:style>
  <w:style w:type="table" w:customStyle="1" w:styleId="12">
    <w:name w:val="网格型1"/>
    <w:basedOn w:val="a2"/>
    <w:next w:val="aa"/>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3AC124-D2F0-4859-B3E3-CE3B6A2A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16</Pages>
  <Words>4349</Words>
  <Characters>24790</Characters>
  <Application>Microsoft Office Word</Application>
  <DocSecurity>0</DocSecurity>
  <Lines>206</Lines>
  <Paragraphs>58</Paragraphs>
  <ScaleCrop>false</ScaleCrop>
  <Company/>
  <LinksUpToDate>false</LinksUpToDate>
  <CharactersWithSpaces>29081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Huawei-Xubin</cp:lastModifiedBy>
  <cp:revision>89</cp:revision>
  <dcterms:created xsi:type="dcterms:W3CDTF">2023-09-13T02:22:00Z</dcterms:created>
  <dcterms:modified xsi:type="dcterms:W3CDTF">2023-09-14T07:39:00Z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1694401581</vt:lpwstr>
  </property>
</Properties>
</file>