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73E153B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09E30381" w:rsidR="001E41F3" w:rsidRPr="00A72023" w:rsidRDefault="001A2519">
            <w:pPr>
              <w:pStyle w:val="CRCoverPage"/>
              <w:spacing w:after="0"/>
              <w:ind w:left="100"/>
              <w:rPr>
                <w:noProof/>
              </w:rPr>
            </w:pPr>
            <w:r w:rsidRPr="00A72023">
              <w:t>202</w:t>
            </w:r>
            <w:r w:rsidR="00741A65" w:rsidRPr="00A72023">
              <w:t>3</w:t>
            </w:r>
            <w:r w:rsidRPr="00A72023">
              <w:t>-</w:t>
            </w:r>
            <w:commentRangeStart w:id="1"/>
            <w:r w:rsidR="00740E3F">
              <w:t>10</w:t>
            </w:r>
            <w:commentRangeEnd w:id="1"/>
            <w:r w:rsidR="00B26C17">
              <w:rPr>
                <w:rStyle w:val="CommentReference"/>
                <w:rFonts w:ascii="Times New Roman" w:hAnsi="Times New Roman"/>
              </w:rPr>
              <w:commentReference w:id="1"/>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lastRenderedPageBreak/>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2"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lastRenderedPageBreak/>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2"/>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07918" w:rsidR="00326B74" w:rsidRPr="00A72023" w:rsidRDefault="00214566" w:rsidP="00326B74">
            <w:pPr>
              <w:pStyle w:val="CRCoverPage"/>
              <w:spacing w:after="0"/>
              <w:ind w:left="100"/>
              <w:rPr>
                <w:noProof/>
              </w:rPr>
            </w:pPr>
            <w:r w:rsidRPr="00A72023">
              <w:rPr>
                <w:noProof/>
              </w:rPr>
              <w:t xml:space="preserve">3.1, 3.2, </w:t>
            </w:r>
            <w:r w:rsidR="00A02FBE">
              <w:rPr>
                <w:noProof/>
              </w:rPr>
              <w:t xml:space="preserve">5.4.1, 5.7, 5.8.2, 5.X,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w:t>
            </w:r>
            <w:commentRangeStart w:id="3"/>
            <w:r w:rsidRPr="00A72023">
              <w:rPr>
                <w:noProof/>
              </w:rPr>
              <w:t>specifications</w:t>
            </w:r>
            <w:commentRangeEnd w:id="3"/>
            <w:r w:rsidR="00B26C17">
              <w:rPr>
                <w:rStyle w:val="CommentReference"/>
                <w:rFonts w:ascii="Times New Roman" w:hAnsi="Times New Roman"/>
              </w:rPr>
              <w:commentReference w:id="3"/>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4" w:name="_Toc29239849"/>
      <w:bookmarkStart w:id="5" w:name="_Toc37296208"/>
      <w:bookmarkStart w:id="6" w:name="_Toc46490335"/>
      <w:bookmarkStart w:id="7" w:name="_Toc52752030"/>
      <w:bookmarkStart w:id="8" w:name="_Toc52796492"/>
      <w:bookmarkStart w:id="9" w:name="_Toc139032274"/>
      <w:bookmarkStart w:id="10" w:name="_Toc20387886"/>
      <w:bookmarkStart w:id="11" w:name="_Toc29375965"/>
      <w:bookmarkStart w:id="12" w:name="_Toc37231822"/>
      <w:bookmarkStart w:id="13" w:name="_Toc46501875"/>
      <w:bookmarkStart w:id="14" w:name="_Toc51971223"/>
      <w:bookmarkStart w:id="15" w:name="_Toc52551206"/>
      <w:bookmarkStart w:id="16" w:name="_Toc130938697"/>
      <w:r>
        <w:t>3</w:t>
      </w:r>
      <w:r>
        <w:tab/>
      </w:r>
      <w:r w:rsidR="00840A2C" w:rsidRPr="00E87D15">
        <w:t>Definitions, symbols and abbreviations</w:t>
      </w:r>
    </w:p>
    <w:p w14:paraId="6404646E" w14:textId="77777777" w:rsidR="00840A2C" w:rsidRPr="00E87D15" w:rsidRDefault="00840A2C" w:rsidP="00840A2C">
      <w:pPr>
        <w:pStyle w:val="Heading2"/>
      </w:pPr>
      <w:bookmarkStart w:id="17" w:name="_Toc29239799"/>
      <w:bookmarkStart w:id="18" w:name="_Toc37296153"/>
      <w:bookmarkStart w:id="19" w:name="_Toc46490279"/>
      <w:bookmarkStart w:id="20" w:name="_Toc52751974"/>
      <w:bookmarkStart w:id="21" w:name="_Toc52796436"/>
      <w:bookmarkStart w:id="22" w:name="_Toc139032213"/>
      <w:r w:rsidRPr="00E87D15">
        <w:t>3.1</w:t>
      </w:r>
      <w:r w:rsidRPr="00E87D15">
        <w:tab/>
        <w:t>Definitions</w:t>
      </w:r>
      <w:bookmarkEnd w:id="17"/>
      <w:bookmarkEnd w:id="18"/>
      <w:bookmarkEnd w:id="19"/>
      <w:bookmarkEnd w:id="20"/>
      <w:bookmarkEnd w:id="21"/>
      <w:bookmarkEnd w:id="22"/>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23"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23"/>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24" w:name="_Hlk49353533"/>
      <w:r w:rsidRPr="00E87D15">
        <w:rPr>
          <w:bCs/>
          <w:lang w:eastAsia="ko-KR"/>
        </w:rPr>
        <w:t>A group of Serving Cells that is configured by RRC and that have the same DRX Active Time</w:t>
      </w:r>
      <w:bookmarkEnd w:id="24"/>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77777777" w:rsidR="00380F6B" w:rsidRPr="00E87D15" w:rsidRDefault="00380F6B" w:rsidP="00380F6B">
      <w:pPr>
        <w:rPr>
          <w:ins w:id="25" w:author="QC Linhai" w:date="2023-08-09T20:59:00Z"/>
          <w:lang w:eastAsia="ko-KR"/>
        </w:rPr>
      </w:pPr>
      <w:commentRangeStart w:id="26"/>
      <w:ins w:id="27" w:author="QC Linhai" w:date="2023-08-09T20:59:00Z">
        <w:r w:rsidRPr="00DC2A01">
          <w:rPr>
            <w:b/>
            <w:bCs/>
            <w:lang w:eastAsia="ko-KR"/>
          </w:rPr>
          <w:t>Multi-PUSCH configured grant</w:t>
        </w:r>
      </w:ins>
      <w:commentRangeEnd w:id="26"/>
      <w:r>
        <w:rPr>
          <w:rStyle w:val="CommentReference"/>
        </w:rPr>
        <w:commentReference w:id="26"/>
      </w:r>
      <w:ins w:id="28" w:author="QC Linhai" w:date="2023-08-09T20:59:00Z">
        <w:r>
          <w:rPr>
            <w:lang w:eastAsia="ko-KR"/>
          </w:rPr>
          <w:t xml:space="preserve">: </w:t>
        </w:r>
        <w:commentRangeStart w:id="29"/>
        <w:r>
          <w:rPr>
            <w:lang w:eastAsia="ko-KR"/>
          </w:rPr>
          <w:t>A</w:t>
        </w:r>
      </w:ins>
      <w:commentRangeEnd w:id="29"/>
      <w:r w:rsidR="00617032">
        <w:rPr>
          <w:rStyle w:val="CommentReference"/>
        </w:rPr>
        <w:commentReference w:id="29"/>
      </w:r>
      <w:ins w:id="30" w:author="QC Linhai" w:date="2023-08-09T20:59:00Z">
        <w:r>
          <w:rPr>
            <w:lang w:eastAsia="ko-KR"/>
          </w:rPr>
          <w:t xml:space="preserve"> configured grant that includes multiple consecutive configured uplink grants within a single periodicity of its configuration. </w:t>
        </w:r>
      </w:ins>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 xml:space="preserve">therwise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31" w:name="_Toc29239800"/>
      <w:bookmarkStart w:id="32" w:name="_Toc37296154"/>
      <w:bookmarkStart w:id="33" w:name="_Toc46490280"/>
      <w:bookmarkStart w:id="34" w:name="_Toc52751975"/>
      <w:bookmarkStart w:id="35" w:name="_Toc52796437"/>
      <w:bookmarkStart w:id="36" w:name="_Toc139032214"/>
      <w:r w:rsidRPr="00E87D15">
        <w:t>3.</w:t>
      </w:r>
      <w:r w:rsidRPr="00E87D15">
        <w:rPr>
          <w:lang w:eastAsia="ko-KR"/>
        </w:rPr>
        <w:t>2</w:t>
      </w:r>
      <w:r w:rsidRPr="00E87D15">
        <w:tab/>
        <w:t>Abbreviations</w:t>
      </w:r>
      <w:bookmarkEnd w:id="31"/>
      <w:bookmarkEnd w:id="32"/>
      <w:bookmarkEnd w:id="33"/>
      <w:bookmarkEnd w:id="34"/>
      <w:bookmarkEnd w:id="35"/>
      <w:bookmarkEnd w:id="36"/>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67B151D5" w:rsidR="00EA4F2E" w:rsidRPr="00E87D15" w:rsidRDefault="00EA4F2E" w:rsidP="006E74AD">
      <w:pPr>
        <w:pStyle w:val="EW"/>
        <w:ind w:left="2268" w:hanging="1984"/>
        <w:rPr>
          <w:ins w:id="37" w:author="QC Linhai" w:date="2023-08-09T20:59:00Z"/>
          <w:lang w:eastAsia="ko-KR"/>
        </w:rPr>
      </w:pPr>
      <w:ins w:id="38" w:author="QC Linhai" w:date="2023-08-09T20:59:00Z">
        <w:r>
          <w:rPr>
            <w:lang w:eastAsia="ko-KR"/>
          </w:rPr>
          <w:t>DSR</w:t>
        </w:r>
        <w:r>
          <w:rPr>
            <w:lang w:eastAsia="ko-KR"/>
          </w:rPr>
          <w:tab/>
          <w:t xml:space="preserve">Delay </w:t>
        </w:r>
        <w:commentRangeStart w:id="39"/>
        <w:r>
          <w:rPr>
            <w:lang w:eastAsia="ko-KR"/>
          </w:rPr>
          <w:t>status report</w:t>
        </w:r>
      </w:ins>
      <w:commentRangeEnd w:id="39"/>
      <w:r w:rsidR="000C6EA2">
        <w:rPr>
          <w:rStyle w:val="CommentReference"/>
        </w:rPr>
        <w:commentReference w:id="39"/>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40" w:name="_Toc29239834"/>
      <w:bookmarkStart w:id="41" w:name="_Toc37296193"/>
      <w:bookmarkStart w:id="42" w:name="_Toc46490319"/>
      <w:bookmarkStart w:id="43" w:name="_Toc52752014"/>
      <w:bookmarkStart w:id="44" w:name="_Toc52796476"/>
      <w:bookmarkStart w:id="45" w:name="_Toc139032257"/>
      <w:r w:rsidRPr="00E87D15">
        <w:rPr>
          <w:lang w:eastAsia="ko-KR"/>
        </w:rPr>
        <w:t>5.4.1</w:t>
      </w:r>
      <w:r w:rsidRPr="00E87D15">
        <w:rPr>
          <w:lang w:eastAsia="ko-KR"/>
        </w:rPr>
        <w:tab/>
        <w:t>UL Grant reception</w:t>
      </w:r>
      <w:bookmarkEnd w:id="40"/>
      <w:bookmarkEnd w:id="41"/>
      <w:bookmarkEnd w:id="42"/>
      <w:bookmarkEnd w:id="43"/>
      <w:bookmarkEnd w:id="44"/>
      <w:bookmarkEnd w:id="45"/>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1DB43B87" w:rsidR="001D54A6" w:rsidRPr="00E87D15" w:rsidRDefault="001D54A6" w:rsidP="001D54A6">
      <w:pPr>
        <w:rPr>
          <w:noProof/>
          <w:lang w:eastAsia="ko-KR"/>
        </w:rPr>
      </w:pPr>
      <w:r w:rsidRPr="00E87D15">
        <w:rPr>
          <w:noProof/>
          <w:lang w:eastAsia="ko-KR"/>
        </w:rPr>
        <w:t>For each Serving Cell and each configured uplink grant, if configured and activated</w:t>
      </w:r>
      <w:ins w:id="46" w:author="QC - Linhai" w:date="2023-08-29T19:31:00Z">
        <w:r w:rsidR="00427491">
          <w:rPr>
            <w:noProof/>
            <w:lang w:eastAsia="ko-KR"/>
          </w:rPr>
          <w:t xml:space="preserve"> </w:t>
        </w:r>
      </w:ins>
      <w:commentRangeStart w:id="47"/>
      <w:commentRangeStart w:id="48"/>
      <w:commentRangeStart w:id="49"/>
      <w:commentRangeStart w:id="50"/>
      <w:ins w:id="51" w:author="QC - Linhai" w:date="2023-08-29T19:33:00Z">
        <w:r w:rsidR="00AE4479">
          <w:rPr>
            <w:noProof/>
            <w:lang w:eastAsia="ko-KR"/>
          </w:rPr>
          <w:t xml:space="preserve">and </w:t>
        </w:r>
      </w:ins>
      <w:ins w:id="52" w:author="QC - Linhai" w:date="2023-08-29T19:31:00Z">
        <w:r w:rsidR="00427491" w:rsidRPr="00427491">
          <w:rPr>
            <w:noProof/>
            <w:lang w:eastAsia="ko-KR"/>
          </w:rPr>
          <w:t xml:space="preserve">has not been indicated by the MAC entity to the lower layers as </w:t>
        </w:r>
      </w:ins>
      <w:commentRangeStart w:id="53"/>
      <w:ins w:id="54" w:author="QC - Linhai" w:date="2023-08-29T19:38:00Z">
        <w:r w:rsidR="00C85726">
          <w:rPr>
            <w:noProof/>
            <w:lang w:eastAsia="ko-KR"/>
          </w:rPr>
          <w:t>excluded</w:t>
        </w:r>
      </w:ins>
      <w:ins w:id="55" w:author="QC - Linhai" w:date="2023-08-29T19:31:00Z">
        <w:r w:rsidR="00427491" w:rsidRPr="00427491">
          <w:rPr>
            <w:noProof/>
            <w:lang w:eastAsia="ko-KR"/>
          </w:rPr>
          <w:t xml:space="preserve"> </w:t>
        </w:r>
      </w:ins>
      <w:commentRangeEnd w:id="53"/>
      <w:r w:rsidR="00BD2712">
        <w:rPr>
          <w:rStyle w:val="CommentReference"/>
        </w:rPr>
        <w:commentReference w:id="53"/>
      </w:r>
      <w:ins w:id="56" w:author="QC - Linhai" w:date="2023-08-29T19:31:00Z">
        <w:r w:rsidR="00427491" w:rsidRPr="00427491">
          <w:rPr>
            <w:noProof/>
            <w:lang w:eastAsia="ko-KR"/>
          </w:rPr>
          <w:t>fo</w:t>
        </w:r>
      </w:ins>
      <w:commentRangeEnd w:id="47"/>
      <w:r w:rsidR="00064FBF">
        <w:rPr>
          <w:rStyle w:val="CommentReference"/>
        </w:rPr>
        <w:commentReference w:id="47"/>
      </w:r>
      <w:commentRangeEnd w:id="48"/>
      <w:r w:rsidR="00617032">
        <w:rPr>
          <w:rStyle w:val="CommentReference"/>
        </w:rPr>
        <w:commentReference w:id="48"/>
      </w:r>
      <w:commentRangeEnd w:id="49"/>
      <w:r w:rsidR="0000445A">
        <w:rPr>
          <w:rStyle w:val="CommentReference"/>
        </w:rPr>
        <w:commentReference w:id="49"/>
      </w:r>
      <w:commentRangeEnd w:id="50"/>
      <w:r w:rsidR="00CE677A">
        <w:rPr>
          <w:rStyle w:val="CommentReference"/>
        </w:rPr>
        <w:commentReference w:id="50"/>
      </w:r>
      <w:ins w:id="57" w:author="QC - Linhai" w:date="2023-08-29T19:31:00Z">
        <w:r w:rsidR="00427491" w:rsidRPr="00427491">
          <w:rPr>
            <w:noProof/>
            <w:lang w:eastAsia="ko-KR"/>
          </w:rPr>
          <w:t xml:space="preserve">r PUSCH </w:t>
        </w:r>
        <w:commentRangeStart w:id="58"/>
        <w:r w:rsidR="00427491" w:rsidRPr="00427491">
          <w:rPr>
            <w:noProof/>
            <w:lang w:eastAsia="ko-KR"/>
          </w:rPr>
          <w:t>transmission</w:t>
        </w:r>
      </w:ins>
      <w:commentRangeEnd w:id="58"/>
      <w:r w:rsidR="00BF73A2">
        <w:rPr>
          <w:rStyle w:val="CommentReference"/>
        </w:rPr>
        <w:commentReference w:id="58"/>
      </w:r>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59"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60" w:name="_Hlk23460367"/>
      <w:bookmarkEnd w:id="59"/>
      <w:r w:rsidRPr="00E87D15">
        <w:rPr>
          <w:noProof/>
          <w:lang w:eastAsia="ko-KR"/>
        </w:rPr>
        <w:t>4&gt;</w:t>
      </w:r>
      <w:r w:rsidRPr="00E87D15">
        <w:rPr>
          <w:noProof/>
          <w:lang w:eastAsia="ko-KR"/>
        </w:rPr>
        <w:tab/>
        <w:t>deliver the configured uplink grant and the associated HARQ information to the HARQ entity.</w:t>
      </w:r>
      <w:bookmarkEnd w:id="60"/>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61" w:author="QC Linhai" w:date="2023-08-09T20:59:00Z">
        <w:r w:rsidR="00285369">
          <w:rPr>
            <w:noProof/>
            <w:lang w:eastAsia="ko-KR"/>
          </w:rPr>
          <w:t>that</w:t>
        </w:r>
        <w:r w:rsidR="005A2917">
          <w:rPr>
            <w:noProof/>
            <w:lang w:eastAsia="ko-KR"/>
          </w:rPr>
          <w:t xml:space="preserve"> are not part of a multi-PUSCH </w:t>
        </w:r>
        <w:commentRangeStart w:id="62"/>
        <w:r w:rsidR="005A2917">
          <w:rPr>
            <w:noProof/>
            <w:lang w:eastAsia="ko-KR"/>
          </w:rPr>
          <w:t>configured</w:t>
        </w:r>
      </w:ins>
      <w:commentRangeEnd w:id="62"/>
      <w:r w:rsidR="00617032">
        <w:rPr>
          <w:rStyle w:val="CommentReference"/>
        </w:rPr>
        <w:commentReference w:id="62"/>
      </w:r>
      <w:ins w:id="63" w:author="QC Linhai" w:date="2023-08-09T20:59:00Z">
        <w:r w:rsidR="005A2917">
          <w:rPr>
            <w:noProof/>
            <w:lang w:eastAsia="ko-KR"/>
          </w:rPr>
          <w:t xml:space="preserve">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64"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xml:space="preserve">, the HARQ Process ID associated </w:t>
      </w:r>
      <w:commentRangeStart w:id="65"/>
      <w:r w:rsidRPr="00E87D15">
        <w:rPr>
          <w:noProof/>
          <w:lang w:eastAsia="ko-KR"/>
        </w:rPr>
        <w:t xml:space="preserve">with the first symbol of a UL transmission </w:t>
      </w:r>
      <w:commentRangeEnd w:id="65"/>
      <w:r w:rsidR="00CE677A">
        <w:rPr>
          <w:rStyle w:val="CommentReference"/>
        </w:rPr>
        <w:commentReference w:id="65"/>
      </w:r>
      <w:r w:rsidRPr="00E87D15">
        <w:rPr>
          <w:noProof/>
          <w:lang w:eastAsia="ko-KR"/>
        </w:rPr>
        <w:t>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4476D7E6" w:rsidR="00A0630D" w:rsidRDefault="00A0630D" w:rsidP="00111550">
      <w:pPr>
        <w:rPr>
          <w:ins w:id="66" w:author="QC - Linhai" w:date="2023-08-29T20:20:00Z"/>
          <w:noProof/>
          <w:lang w:eastAsia="ko-KR"/>
        </w:rPr>
      </w:pPr>
      <w:ins w:id="67" w:author="QC - Linhai" w:date="2023-08-29T20:16:00Z">
        <w:r>
          <w:rPr>
            <w:noProof/>
            <w:lang w:eastAsia="ko-KR"/>
          </w:rPr>
          <w:t>For a multi-PUSCH configured grant (as specified in clause 5.8.2), the HA</w:t>
        </w:r>
      </w:ins>
      <w:ins w:id="68" w:author="QC - Linhai" w:date="2023-08-29T20:17:00Z">
        <w:r>
          <w:rPr>
            <w:noProof/>
            <w:lang w:eastAsia="ko-KR"/>
          </w:rPr>
          <w:t xml:space="preserve">RQ Process ID associated </w:t>
        </w:r>
        <w:r w:rsidR="00D76F03">
          <w:rPr>
            <w:noProof/>
            <w:lang w:eastAsia="ko-KR"/>
          </w:rPr>
          <w:t>with the first symbol of a</w:t>
        </w:r>
      </w:ins>
      <w:ins w:id="69" w:author="QC - Linhai" w:date="2023-08-30T11:38:00Z">
        <w:r w:rsidR="00252789">
          <w:rPr>
            <w:noProof/>
            <w:lang w:eastAsia="ko-KR"/>
          </w:rPr>
          <w:t xml:space="preserve"> UL transmission</w:t>
        </w:r>
      </w:ins>
      <w:ins w:id="70"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71" w:author="QC - Linhai" w:date="2023-08-29T20:16:00Z"/>
          <w:noProof/>
          <w:lang w:eastAsia="ko-KR"/>
        </w:rPr>
      </w:pPr>
      <w:ins w:id="72"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73" w:author="QC - Linhai" w:date="2023-08-29T20:21:00Z">
        <w:r w:rsidR="00EF48EE">
          <w:rPr>
            <w:noProof/>
            <w:lang w:eastAsia="ko-KR"/>
          </w:rPr>
          <w:t>ID_</w:t>
        </w:r>
      </w:ins>
      <w:ins w:id="74"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72C8A548" w14:textId="7A5FDBCD" w:rsidR="00D978BC" w:rsidRDefault="001D54A6" w:rsidP="006D11EB">
      <w:pPr>
        <w:overflowPunct w:val="0"/>
        <w:autoSpaceDE w:val="0"/>
        <w:autoSpaceDN w:val="0"/>
        <w:adjustRightInd w:val="0"/>
        <w:textAlignment w:val="baseline"/>
        <w:rPr>
          <w:ins w:id="75" w:author="QC Linhai" w:date="2023-08-09T21:02: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76" w:author="QC - Linhai" w:date="2023-08-29T20:23:00Z">
        <w:r w:rsidR="00433360">
          <w:rPr>
            <w:noProof/>
            <w:lang w:eastAsia="ko-KR"/>
          </w:rPr>
          <w:t xml:space="preserve"> </w:t>
        </w:r>
      </w:ins>
      <w:ins w:id="77" w:author="QC - Linhai" w:date="2023-08-29T20:24:00Z">
        <w:r w:rsidR="00743060">
          <w:rPr>
            <w:noProof/>
            <w:lang w:eastAsia="ko-KR"/>
          </w:rPr>
          <w:t>For a multi-PUSCH configured grant, ID_</w:t>
        </w:r>
        <w:r w:rsidR="00C42DA3">
          <w:rPr>
            <w:noProof/>
            <w:lang w:eastAsia="ko-KR"/>
          </w:rPr>
          <w:t xml:space="preserve">OFFSET equals </w:t>
        </w:r>
      </w:ins>
      <w:ins w:id="78" w:author="QC - Linhai" w:date="2023-08-29T20:25:00Z">
        <w:r w:rsidR="00C42DA3">
          <w:rPr>
            <w:noProof/>
            <w:lang w:eastAsia="ko-KR"/>
          </w:rPr>
          <w:t xml:space="preserve">0 for the first </w:t>
        </w:r>
        <w:commentRangeStart w:id="79"/>
        <w:commentRangeStart w:id="80"/>
        <w:commentRangeStart w:id="81"/>
        <w:r w:rsidR="00C42DA3">
          <w:rPr>
            <w:noProof/>
            <w:lang w:eastAsia="ko-KR"/>
          </w:rPr>
          <w:t xml:space="preserve">configured uplink grant </w:t>
        </w:r>
      </w:ins>
      <w:commentRangeEnd w:id="79"/>
      <w:r w:rsidR="002950D2">
        <w:rPr>
          <w:rStyle w:val="CommentReference"/>
        </w:rPr>
        <w:commentReference w:id="79"/>
      </w:r>
      <w:commentRangeEnd w:id="80"/>
      <w:r w:rsidR="0072159F">
        <w:rPr>
          <w:rStyle w:val="CommentReference"/>
        </w:rPr>
        <w:commentReference w:id="80"/>
      </w:r>
      <w:commentRangeEnd w:id="81"/>
      <w:r w:rsidR="00CE677A">
        <w:rPr>
          <w:rStyle w:val="CommentReference"/>
        </w:rPr>
        <w:commentReference w:id="81"/>
      </w:r>
      <w:ins w:id="82" w:author="QC - Linhai" w:date="2023-08-29T20:30:00Z">
        <w:r w:rsidR="007A5ED6">
          <w:rPr>
            <w:noProof/>
            <w:lang w:eastAsia="ko-KR"/>
          </w:rPr>
          <w:t>with</w:t>
        </w:r>
      </w:ins>
      <w:ins w:id="83"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84" w:author="QC - Linhai" w:date="2023-08-29T20:26:00Z">
        <w:r w:rsidR="0046175C">
          <w:rPr>
            <w:noProof/>
            <w:lang w:eastAsia="ko-KR"/>
          </w:rPr>
          <w:t>K-1 for the</w:t>
        </w:r>
        <w:commentRangeStart w:id="85"/>
        <w:commentRangeStart w:id="86"/>
        <w:commentRangeStart w:id="87"/>
        <w:commentRangeStart w:id="88"/>
        <w:commentRangeStart w:id="89"/>
        <w:commentRangeStart w:id="90"/>
        <w:r w:rsidR="0046175C">
          <w:rPr>
            <w:noProof/>
            <w:lang w:eastAsia="ko-KR"/>
          </w:rPr>
          <w:t xml:space="preserv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&lt; K </w:t>
        </w:r>
        <w:r w:rsidR="0046175C" w:rsidRPr="006D11EB">
          <w:rPr>
            <w:noProof/>
            <w:lang w:eastAsia="ko-KR"/>
          </w:rPr>
          <w:t>≤</w:t>
        </w:r>
        <w:r w:rsidR="0046175C" w:rsidRPr="0046175C">
          <w:rPr>
            <w:rFonts w:hint="eastAsia"/>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valid configured uplink grant w</w:t>
        </w:r>
      </w:ins>
      <w:commentRangeEnd w:id="85"/>
      <w:r w:rsidR="007138E4">
        <w:rPr>
          <w:rStyle w:val="CommentReference"/>
        </w:rPr>
        <w:commentReference w:id="85"/>
      </w:r>
      <w:commentRangeEnd w:id="86"/>
      <w:commentRangeEnd w:id="87"/>
      <w:r w:rsidR="00286FEF">
        <w:rPr>
          <w:rStyle w:val="CommentReference"/>
        </w:rPr>
        <w:commentReference w:id="86"/>
      </w:r>
      <w:r w:rsidR="00380F6B">
        <w:rPr>
          <w:rStyle w:val="CommentReference"/>
        </w:rPr>
        <w:commentReference w:id="87"/>
      </w:r>
      <w:commentRangeEnd w:id="88"/>
      <w:commentRangeEnd w:id="89"/>
      <w:commentRangeEnd w:id="90"/>
      <w:r w:rsidR="000F0534">
        <w:rPr>
          <w:rStyle w:val="CommentReference"/>
        </w:rPr>
        <w:commentReference w:id="88"/>
      </w:r>
      <w:r w:rsidR="0000445A">
        <w:rPr>
          <w:rStyle w:val="CommentReference"/>
        </w:rPr>
        <w:commentReference w:id="89"/>
      </w:r>
      <w:r w:rsidR="00CE677A">
        <w:rPr>
          <w:rStyle w:val="CommentReference"/>
        </w:rPr>
        <w:commentReference w:id="90"/>
      </w:r>
      <w:ins w:id="91" w:author="QC - Linhai" w:date="2023-08-29T20:26:00Z">
        <w:r w:rsidR="0046175C" w:rsidRPr="0046175C">
          <w:rPr>
            <w:rFonts w:hint="eastAsia"/>
            <w:noProof/>
            <w:lang w:eastAsia="ko-KR"/>
          </w:rPr>
          <w:t xml:space="preserve">ithin a </w:t>
        </w:r>
        <w:r w:rsidR="0046175C" w:rsidRPr="006D11EB">
          <w:rPr>
            <w:rFonts w:hint="eastAsia"/>
            <w:i/>
            <w:iCs/>
            <w:noProof/>
            <w:lang w:eastAsia="ko-KR"/>
          </w:rPr>
          <w:t>periodicity</w:t>
        </w:r>
        <w:r w:rsidR="0046175C" w:rsidRPr="0046175C">
          <w:rPr>
            <w:rFonts w:hint="eastAsia"/>
            <w:noProof/>
            <w:lang w:eastAsia="ko-KR"/>
          </w:rPr>
          <w:t xml:space="preserve"> of the configuration</w:t>
        </w:r>
      </w:ins>
      <w:ins w:id="92" w:author="QC - Linhai" w:date="2023-08-29T20:27:00Z">
        <w:r w:rsidR="00C84553">
          <w:rPr>
            <w:noProof/>
            <w:lang w:eastAsia="ko-KR"/>
          </w:rPr>
          <w:t xml:space="preserve">. </w:t>
        </w:r>
      </w:ins>
      <w:ins w:id="93" w:author="QC - Linhai" w:date="2023-08-29T20:26:00Z">
        <w:r w:rsidR="0046175C" w:rsidRPr="0046175C">
          <w:rPr>
            <w:rFonts w:hint="eastAsia"/>
            <w:noProof/>
            <w:lang w:eastAsia="ko-KR"/>
          </w:rPr>
          <w:t xml:space="preserve"> </w:t>
        </w:r>
      </w:ins>
      <w:commentRangeStart w:id="94"/>
      <w:commentRangeStart w:id="95"/>
      <w:ins w:id="96" w:author="QC - Linhai" w:date="2023-08-29T20:31:00Z">
        <w:r w:rsidR="00DF5BBA">
          <w:rPr>
            <w:noProof/>
            <w:lang w:eastAsia="ko-KR"/>
          </w:rPr>
          <w:t>I</w:t>
        </w:r>
      </w:ins>
      <w:ins w:id="97" w:author="QC - Linhai" w:date="2023-08-30T11:42:00Z">
        <w:r w:rsidR="00373D6D">
          <w:rPr>
            <w:noProof/>
            <w:lang w:eastAsia="ko-KR"/>
          </w:rPr>
          <w:t>n addition</w:t>
        </w:r>
      </w:ins>
      <w:commentRangeEnd w:id="94"/>
      <w:r w:rsidR="0072159F">
        <w:rPr>
          <w:rStyle w:val="CommentReference"/>
        </w:rPr>
        <w:commentReference w:id="94"/>
      </w:r>
      <w:commentRangeEnd w:id="95"/>
      <w:r w:rsidR="00E530F7">
        <w:rPr>
          <w:rStyle w:val="CommentReference"/>
        </w:rPr>
        <w:commentReference w:id="95"/>
      </w:r>
      <w:ins w:id="98" w:author="QC - Linhai" w:date="2023-08-30T11:42:00Z">
        <w:r w:rsidR="00373D6D">
          <w:rPr>
            <w:noProof/>
            <w:lang w:eastAsia="ko-KR"/>
          </w:rPr>
          <w:t xml:space="preserve">, </w:t>
        </w:r>
      </w:ins>
      <w:ins w:id="99" w:author="QC - Linhai" w:date="2023-08-29T20:31:00Z">
        <w:r w:rsidR="007D668F">
          <w:rPr>
            <w:iCs/>
            <w:noProof/>
            <w:lang w:eastAsia="ko-KR"/>
          </w:rPr>
          <w:t>the HA</w:t>
        </w:r>
      </w:ins>
      <w:ins w:id="100" w:author="QC - Linhai" w:date="2023-08-29T20:32:00Z">
        <w:r w:rsidR="007D668F">
          <w:rPr>
            <w:iCs/>
            <w:noProof/>
            <w:lang w:eastAsia="ko-KR"/>
          </w:rPr>
          <w:t>R</w:t>
        </w:r>
      </w:ins>
      <w:ins w:id="101" w:author="QC - Linhai" w:date="2023-08-29T20:31:00Z">
        <w:r w:rsidR="007D668F">
          <w:rPr>
            <w:iCs/>
            <w:noProof/>
            <w:lang w:eastAsia="ko-KR"/>
          </w:rPr>
          <w:t xml:space="preserve">Q </w:t>
        </w:r>
      </w:ins>
      <w:ins w:id="102" w:author="QC - Linhai" w:date="2023-08-29T20:32:00Z">
        <w:r w:rsidR="007D668F">
          <w:rPr>
            <w:iCs/>
            <w:noProof/>
            <w:lang w:eastAsia="ko-KR"/>
          </w:rPr>
          <w:t>Process ID</w:t>
        </w:r>
        <w:r w:rsidR="00D00787">
          <w:rPr>
            <w:iCs/>
            <w:noProof/>
            <w:lang w:eastAsia="ko-KR"/>
          </w:rPr>
          <w:t>s</w:t>
        </w:r>
        <w:r w:rsidR="007D668F">
          <w:rPr>
            <w:iCs/>
            <w:noProof/>
            <w:lang w:eastAsia="ko-KR"/>
          </w:rPr>
          <w:t xml:space="preserve"> of all </w:t>
        </w:r>
      </w:ins>
      <w:ins w:id="103" w:author="QC - Linhai" w:date="2023-08-30T11:41:00Z">
        <w:r w:rsidR="00D307C9">
          <w:rPr>
            <w:iCs/>
            <w:noProof/>
            <w:lang w:eastAsia="ko-KR"/>
          </w:rPr>
          <w:t xml:space="preserve">its </w:t>
        </w:r>
      </w:ins>
      <w:ins w:id="104" w:author="QC - Linhai" w:date="2023-08-29T20:32:00Z">
        <w:r w:rsidR="00D00787">
          <w:rPr>
            <w:iCs/>
            <w:noProof/>
            <w:lang w:eastAsia="ko-KR"/>
          </w:rPr>
          <w:t>configured uplink grants are incremented by</w:t>
        </w:r>
      </w:ins>
      <w:ins w:id="105" w:author="QC - Linhai" w:date="2023-08-29T20:33:00Z">
        <w:r w:rsidR="00D00787" w:rsidRPr="00D00787">
          <w:t xml:space="preserve"> </w:t>
        </w:r>
        <w:r w:rsidR="00D00787" w:rsidRPr="006D11EB">
          <w:rPr>
            <w:i/>
            <w:noProof/>
            <w:lang w:eastAsia="ko-KR"/>
          </w:rPr>
          <w:t>harq-ProcID-Offset2</w:t>
        </w:r>
      </w:ins>
      <w:ins w:id="106" w:author="QC - Linhai" w:date="2023-08-30T11:42:00Z">
        <w:r w:rsidR="00373D6D">
          <w:rPr>
            <w:iCs/>
            <w:noProof/>
            <w:lang w:eastAsia="ko-KR"/>
          </w:rPr>
          <w:t>, if configured</w:t>
        </w:r>
      </w:ins>
      <w:ins w:id="107" w:author="QC Linhai" w:date="2023-08-09T20:59:00Z">
        <w:r w:rsidRPr="00E87D15">
          <w:rPr>
            <w:noProof/>
            <w:lang w:eastAsia="ko-KR"/>
          </w:rPr>
          <w:t>.</w:t>
        </w:r>
      </w:ins>
      <w:bookmarkStart w:id="108" w:name="_Hlk23499210"/>
    </w:p>
    <w:p w14:paraId="0C7BFF23" w14:textId="58C10587" w:rsidR="00064DEB" w:rsidRDefault="00064DEB" w:rsidP="00A92E30">
      <w:pPr>
        <w:overflowPunct w:val="0"/>
        <w:autoSpaceDE w:val="0"/>
        <w:autoSpaceDN w:val="0"/>
        <w:adjustRightInd w:val="0"/>
        <w:ind w:left="900" w:hanging="900"/>
        <w:textAlignment w:val="baseline"/>
        <w:rPr>
          <w:lang w:eastAsia="ko-KR"/>
        </w:rPr>
      </w:pPr>
      <w:commentRangeStart w:id="109"/>
      <w:ins w:id="110" w:author="QC Linhai" w:date="2023-08-09T20:59:00Z">
        <w:r>
          <w:rPr>
            <w:lang w:eastAsia="ko-KR"/>
          </w:rPr>
          <w:t>NOTE</w:t>
        </w:r>
      </w:ins>
      <w:commentRangeEnd w:id="109"/>
      <w:r w:rsidR="00380F6B">
        <w:rPr>
          <w:rStyle w:val="CommentReference"/>
        </w:rPr>
        <w:commentReference w:id="109"/>
      </w:r>
      <w:ins w:id="111" w:author="QC Linhai" w:date="2023-08-09T20:59:00Z">
        <w:r>
          <w:rPr>
            <w:lang w:eastAsia="ko-KR"/>
          </w:rPr>
          <w:t xml:space="preserve"> </w:t>
        </w:r>
      </w:ins>
      <w:ins w:id="112" w:author="QC - Linhai" w:date="2023-08-29T20:37:00Z">
        <w:r w:rsidR="00E259BB">
          <w:rPr>
            <w:lang w:eastAsia="ko-KR"/>
          </w:rPr>
          <w:t>X</w:t>
        </w:r>
      </w:ins>
      <w:ins w:id="113" w:author="QC Linhai" w:date="2023-08-09T20:59:00Z">
        <w:r>
          <w:rPr>
            <w:lang w:eastAsia="ko-KR"/>
          </w:rPr>
          <w:t xml:space="preserve">:  </w:t>
        </w:r>
        <w:r w:rsidRPr="000735B5">
          <w:rPr>
            <w:lang w:eastAsia="ko-KR"/>
          </w:rPr>
          <w:t xml:space="preserve">A </w:t>
        </w:r>
        <w:r w:rsidR="004A5CC8">
          <w:rPr>
            <w:lang w:eastAsia="ko-KR"/>
          </w:rPr>
          <w:t>configured uplink grant</w:t>
        </w:r>
        <w:r>
          <w:rPr>
            <w:lang w:eastAsia="ko-KR"/>
          </w:rPr>
          <w:t xml:space="preserve"> </w:t>
        </w:r>
      </w:ins>
      <w:ins w:id="114" w:author="QC - Linhai" w:date="2023-08-29T20:37:00Z">
        <w:r w:rsidR="00E259BB">
          <w:rPr>
            <w:lang w:eastAsia="ko-KR"/>
          </w:rPr>
          <w:t xml:space="preserve">in a multi-PUSCH configured grant </w:t>
        </w:r>
      </w:ins>
      <w:ins w:id="115" w:author="QC Linhai" w:date="2023-08-09T20:59:00Z">
        <w:r w:rsidRPr="000735B5">
          <w:rPr>
            <w:lang w:eastAsia="ko-KR"/>
          </w:rPr>
          <w:t xml:space="preserve">is </w:t>
        </w:r>
      </w:ins>
      <w:ins w:id="116" w:author="QC - Linhai" w:date="2023-08-30T11:43:00Z">
        <w:r w:rsidR="000F2A6A">
          <w:rPr>
            <w:lang w:eastAsia="ko-KR"/>
          </w:rPr>
          <w:t xml:space="preserve">not </w:t>
        </w:r>
      </w:ins>
      <w:ins w:id="117" w:author="QC Linhai" w:date="2023-08-09T20:59:00Z">
        <w:r>
          <w:rPr>
            <w:lang w:eastAsia="ko-KR"/>
          </w:rPr>
          <w:t xml:space="preserve">considered </w:t>
        </w:r>
        <w:r w:rsidRPr="000735B5">
          <w:rPr>
            <w:lang w:eastAsia="ko-KR"/>
          </w:rPr>
          <w:t xml:space="preserve">valid if </w:t>
        </w:r>
        <w:r>
          <w:rPr>
            <w:lang w:eastAsia="ko-KR"/>
          </w:rPr>
          <w:t>it</w:t>
        </w:r>
      </w:ins>
      <w:ins w:id="118" w:author="QC - Linhai" w:date="2023-08-29T20:37:00Z">
        <w:r w:rsidR="00CF7A46">
          <w:rPr>
            <w:lang w:eastAsia="ko-KR"/>
          </w:rPr>
          <w:t xml:space="preserve"> </w:t>
        </w:r>
      </w:ins>
      <w:ins w:id="119" w:author="QC - Linhai" w:date="2023-08-29T20:35:00Z">
        <w:r w:rsidR="0011124B">
          <w:rPr>
            <w:lang w:eastAsia="ko-KR"/>
          </w:rPr>
          <w:t xml:space="preserve">satisfies the conditions specified in </w:t>
        </w:r>
      </w:ins>
      <w:ins w:id="120" w:author="QC - Linhai" w:date="2023-08-29T20:38:00Z">
        <w:r w:rsidR="00E259BB">
          <w:rPr>
            <w:lang w:eastAsia="ko-KR"/>
          </w:rPr>
          <w:t xml:space="preserve">clause </w:t>
        </w:r>
      </w:ins>
      <w:proofErr w:type="spellStart"/>
      <w:ins w:id="121" w:author="QC - Linhai" w:date="2023-08-30T11:43:00Z">
        <w:r w:rsidR="000F2A6A">
          <w:rPr>
            <w:lang w:eastAsia="ko-KR"/>
          </w:rPr>
          <w:t>x.</w:t>
        </w:r>
        <w:commentRangeStart w:id="122"/>
        <w:r w:rsidR="000F2A6A">
          <w:rPr>
            <w:lang w:eastAsia="ko-KR"/>
          </w:rPr>
          <w:t>x</w:t>
        </w:r>
      </w:ins>
      <w:commentRangeEnd w:id="122"/>
      <w:r w:rsidR="00BF19F1">
        <w:rPr>
          <w:rStyle w:val="CommentReference"/>
        </w:rPr>
        <w:commentReference w:id="122"/>
      </w:r>
      <w:ins w:id="123" w:author="QC - Linhai" w:date="2023-08-30T11:43:00Z">
        <w:r w:rsidR="000F2A6A">
          <w:rPr>
            <w:lang w:eastAsia="ko-KR"/>
          </w:rPr>
          <w:t>.x</w:t>
        </w:r>
      </w:ins>
      <w:proofErr w:type="spellEnd"/>
      <w:ins w:id="124" w:author="QC - Linhai" w:date="2023-08-29T20:38:00Z">
        <w:r w:rsidR="00E259BB">
          <w:rPr>
            <w:lang w:eastAsia="ko-KR"/>
          </w:rPr>
          <w:t xml:space="preserve"> in </w:t>
        </w:r>
      </w:ins>
      <w:ins w:id="125" w:author="QC - Linhai" w:date="2023-08-29T20:35:00Z">
        <w:r w:rsidR="0011124B">
          <w:rPr>
            <w:lang w:eastAsia="ko-KR"/>
          </w:rPr>
          <w:t>TS</w:t>
        </w:r>
        <w:r w:rsidR="009D5F04">
          <w:rPr>
            <w:lang w:eastAsia="ko-KR"/>
          </w:rPr>
          <w:t xml:space="preserve"> 38.214 </w:t>
        </w:r>
      </w:ins>
      <w:ins w:id="126" w:author="QC - Linhai" w:date="2023-08-29T20:38:00Z">
        <w:r w:rsidR="00CA28C5">
          <w:rPr>
            <w:lang w:eastAsia="ko-KR"/>
          </w:rPr>
          <w:t>[7]</w:t>
        </w:r>
      </w:ins>
      <w:ins w:id="127"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108"/>
      <w:r w:rsidRPr="00E87D15">
        <w:rPr>
          <w:noProof/>
          <w:lang w:eastAsia="ko-KR"/>
        </w:rPr>
        <w:t xml:space="preserve">, the UE implementation selects an HARQ Process ID among the HARQ process IDs available for the configured grant configuration. </w:t>
      </w:r>
      <w:bookmarkStart w:id="128"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28"/>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xml:space="preserve">. The priority of an uplink grant for which no data for logical channels is multiplexed or can be multiplexed in the MAC PDU is lower </w:t>
      </w:r>
      <w:r w:rsidRPr="00E87D15">
        <w:rPr>
          <w:noProof/>
          <w:lang w:eastAsia="ko-KR"/>
        </w:rPr>
        <w:lastRenderedPageBreak/>
        <w:t>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lastRenderedPageBreak/>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29"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29"/>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4"/>
      <w:bookmarkEnd w:id="5"/>
      <w:bookmarkEnd w:id="6"/>
      <w:bookmarkEnd w:id="7"/>
      <w:bookmarkEnd w:id="8"/>
      <w:bookmarkEnd w:id="9"/>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w:t>
      </w:r>
      <w:del w:id="130" w:author="QC Linhai" w:date="2023-08-09T20:59:00Z">
        <w:r w:rsidRPr="00E00B0B">
          <w:rPr>
            <w:lang w:eastAsia="ko-KR"/>
          </w:rPr>
          <w:delText>starts</w:delText>
        </w:r>
      </w:del>
      <w:ins w:id="131" w:author="QC Linhai" w:date="2023-08-09T20:59:00Z">
        <w:r w:rsidRPr="00E00B0B">
          <w:rPr>
            <w:lang w:eastAsia="ko-KR"/>
          </w:rPr>
          <w:t>start</w:t>
        </w:r>
      </w:ins>
      <w:r w:rsidRPr="00E00B0B">
        <w:rPr>
          <w:lang w:eastAsia="ko-KR"/>
        </w:rPr>
        <w:t>;</w:t>
      </w:r>
    </w:p>
    <w:p w14:paraId="63175828" w14:textId="144D843B" w:rsidR="00744EE2" w:rsidRDefault="00EF705B" w:rsidP="00E00B0B">
      <w:pPr>
        <w:overflowPunct w:val="0"/>
        <w:autoSpaceDE w:val="0"/>
        <w:autoSpaceDN w:val="0"/>
        <w:adjustRightInd w:val="0"/>
        <w:ind w:left="568" w:hanging="284"/>
        <w:textAlignment w:val="baseline"/>
        <w:rPr>
          <w:ins w:id="132" w:author="QC Linhai" w:date="2023-08-09T21:15:00Z"/>
          <w:lang w:eastAsia="ko-KR"/>
        </w:rPr>
      </w:pPr>
      <w:r>
        <w:rPr>
          <w:lang w:eastAsia="ko-KR"/>
        </w:rPr>
        <w:t>-</w:t>
      </w:r>
      <w:ins w:id="133" w:author="QC Linhai" w:date="2023-08-09T20:59:00Z">
        <w:r>
          <w:rPr>
            <w:lang w:eastAsia="ko-KR"/>
          </w:rPr>
          <w:t xml:space="preserve"> </w:t>
        </w:r>
        <w:r>
          <w:rPr>
            <w:lang w:eastAsia="ko-KR"/>
          </w:rPr>
          <w:tab/>
        </w:r>
        <w:proofErr w:type="spellStart"/>
        <w:r w:rsidRPr="004362DC">
          <w:rPr>
            <w:i/>
            <w:iCs/>
            <w:lang w:eastAsia="ko-KR"/>
          </w:rPr>
          <w:t>drx-</w:t>
        </w:r>
        <w:commentRangeStart w:id="134"/>
        <w:commentRangeStart w:id="135"/>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ins>
      <w:commentRangeEnd w:id="134"/>
      <w:proofErr w:type="spellEnd"/>
      <w:r w:rsidR="00F53B91">
        <w:rPr>
          <w:rStyle w:val="CommentReference"/>
        </w:rPr>
        <w:commentReference w:id="134"/>
      </w:r>
      <w:commentRangeEnd w:id="135"/>
      <w:r w:rsidR="002A05F8">
        <w:rPr>
          <w:rStyle w:val="CommentReference"/>
        </w:rPr>
        <w:commentReference w:id="135"/>
      </w:r>
      <w:ins w:id="136" w:author="QC Linhai" w:date="2023-08-09T20:59:00Z">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ins>
      <w:ins w:id="137" w:author="QC - Linhai" w:date="2023-08-30T11:45:00Z">
        <w:r w:rsidR="0077255B">
          <w:rPr>
            <w:lang w:eastAsia="ko-KR"/>
          </w:rPr>
          <w:t xml:space="preserve">, </w:t>
        </w:r>
        <w:commentRangeStart w:id="138"/>
        <w:r w:rsidR="0077255B">
          <w:rPr>
            <w:lang w:eastAsia="ko-KR"/>
          </w:rPr>
          <w:t>when t</w:t>
        </w:r>
      </w:ins>
      <w:ins w:id="139" w:author="QC Linhai" w:date="2023-08-09T20:59:00Z">
        <w:r w:rsidR="00DE420C">
          <w:rPr>
            <w:lang w:eastAsia="ko-KR"/>
          </w:rPr>
          <w:t>he</w:t>
        </w:r>
        <w:r w:rsidR="00C806B6">
          <w:rPr>
            <w:lang w:eastAsia="ko-KR"/>
          </w:rPr>
          <w:t xml:space="preserve"> length of the Long DRX cycle </w:t>
        </w:r>
        <w:r w:rsidR="00FC5B1D">
          <w:rPr>
            <w:lang w:eastAsia="ko-KR"/>
          </w:rPr>
          <w:t>is a rational number</w:t>
        </w:r>
        <w:r w:rsidR="00C806B6">
          <w:rPr>
            <w:lang w:eastAsia="ko-KR"/>
          </w:rPr>
          <w:t xml:space="preserve">. </w:t>
        </w:r>
        <w:commentRangeStart w:id="140"/>
        <w:r w:rsidR="00A17E90">
          <w:rPr>
            <w:lang w:eastAsia="ko-KR"/>
          </w:rPr>
          <w:t xml:space="preserve">If configured, </w:t>
        </w:r>
        <w:r w:rsidR="00592C3A">
          <w:t xml:space="preserve">the UE shall ignore </w:t>
        </w:r>
        <w:proofErr w:type="spellStart"/>
        <w:r w:rsidR="00592C3A" w:rsidRPr="00B029BF">
          <w:rPr>
            <w:i/>
          </w:rPr>
          <w:t>drx-</w:t>
        </w:r>
        <w:commentRangeStart w:id="141"/>
        <w:r w:rsidR="00592C3A" w:rsidRPr="00B029BF">
          <w:rPr>
            <w:i/>
          </w:rPr>
          <w:t>LongCycleStartOffset</w:t>
        </w:r>
      </w:ins>
      <w:commentRangeEnd w:id="138"/>
      <w:proofErr w:type="spellEnd"/>
      <w:r w:rsidR="00F843D7">
        <w:rPr>
          <w:rStyle w:val="CommentReference"/>
        </w:rPr>
        <w:commentReference w:id="138"/>
      </w:r>
      <w:commentRangeEnd w:id="141"/>
      <w:r w:rsidR="008F20BF">
        <w:rPr>
          <w:rStyle w:val="CommentReference"/>
        </w:rPr>
        <w:commentReference w:id="141"/>
      </w:r>
      <w:commentRangeEnd w:id="140"/>
      <w:r w:rsidR="000772A4">
        <w:rPr>
          <w:rStyle w:val="CommentReference"/>
        </w:rPr>
        <w:commentReference w:id="140"/>
      </w:r>
      <w:ins w:id="142" w:author="QC Linhai" w:date="2023-08-09T20:59:00Z">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143" w:author="QC Linhai" w:date="2023-08-09T20:59:00Z"/>
          <w:lang w:eastAsia="ko-KR"/>
        </w:rPr>
      </w:pPr>
      <w:r w:rsidRPr="00E00B0B">
        <w:rPr>
          <w:lang w:eastAsia="ko-KR"/>
        </w:rPr>
        <w:lastRenderedPageBreak/>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cycle;</w:t>
      </w:r>
    </w:p>
    <w:p w14:paraId="30144FAF" w14:textId="6CE30FF7" w:rsidR="00CA3352" w:rsidRDefault="00CA3352" w:rsidP="00E00B0B">
      <w:pPr>
        <w:overflowPunct w:val="0"/>
        <w:autoSpaceDE w:val="0"/>
        <w:autoSpaceDN w:val="0"/>
        <w:adjustRightInd w:val="0"/>
        <w:ind w:left="568" w:hanging="284"/>
        <w:textAlignment w:val="baseline"/>
        <w:rPr>
          <w:ins w:id="144" w:author="QC Linhai" w:date="2023-08-09T20:59:00Z"/>
          <w:lang w:eastAsia="ko-KR"/>
        </w:rPr>
      </w:pPr>
      <w:ins w:id="145" w:author="QC Linhai" w:date="2023-08-09T20:59:00Z">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ins>
      <w:ins w:id="146" w:author="QC - Linhai" w:date="2023-08-30T11:46:00Z">
        <w:r w:rsidR="00C804FD">
          <w:rPr>
            <w:lang w:eastAsia="ko-KR"/>
          </w:rPr>
          <w:t xml:space="preserve">. If </w:t>
        </w:r>
        <w:commentRangeStart w:id="147"/>
        <w:commentRangeStart w:id="148"/>
        <w:r w:rsidR="00C804FD">
          <w:rPr>
            <w:lang w:eastAsia="ko-KR"/>
          </w:rPr>
          <w:t>configured</w:t>
        </w:r>
      </w:ins>
      <w:commentRangeEnd w:id="147"/>
      <w:r w:rsidR="00BF19F1">
        <w:rPr>
          <w:rStyle w:val="CommentReference"/>
        </w:rPr>
        <w:commentReference w:id="147"/>
      </w:r>
      <w:commentRangeEnd w:id="148"/>
      <w:r w:rsidR="00996F31">
        <w:rPr>
          <w:rStyle w:val="CommentReference"/>
        </w:rPr>
        <w:commentReference w:id="148"/>
      </w:r>
      <w:ins w:id="149" w:author="QC - Linhai" w:date="2023-08-30T11:46:00Z">
        <w:r w:rsidR="00C804FD">
          <w:rPr>
            <w:lang w:eastAsia="ko-KR"/>
          </w:rPr>
          <w:t xml:space="preserve">, </w:t>
        </w:r>
        <w:r w:rsidR="00C804FD">
          <w:t xml:space="preserve">the UE shall ignore </w:t>
        </w:r>
        <w:proofErr w:type="spellStart"/>
        <w:r w:rsidR="00C804FD" w:rsidRPr="00B029BF">
          <w:rPr>
            <w:i/>
          </w:rPr>
          <w:t>drx-</w:t>
        </w:r>
        <w:r w:rsidR="00C804FD">
          <w:rPr>
            <w:i/>
          </w:rPr>
          <w:t>Sho</w:t>
        </w:r>
      </w:ins>
      <w:ins w:id="150" w:author="QC - Linhai" w:date="2023-08-30T11:47:00Z">
        <w:r w:rsidR="00C804FD">
          <w:rPr>
            <w:i/>
          </w:rPr>
          <w:t>rt</w:t>
        </w:r>
      </w:ins>
      <w:ins w:id="151" w:author="QC - Linhai" w:date="2023-08-30T11:46:00Z">
        <w:r w:rsidR="00C804FD" w:rsidRPr="00B029BF">
          <w:rPr>
            <w:i/>
          </w:rPr>
          <w:t>Cycle</w:t>
        </w:r>
      </w:ins>
      <w:proofErr w:type="spellEnd"/>
      <w:ins w:id="152"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ins w:id="153" w:author="QC Linhai" w:date="2023-08-09T20:59:00Z"/>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ins w:id="154"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155" w:author="QC Linhai" w:date="2023-08-09T20:59:00Z"/>
          <w:lang w:eastAsia="ko-KR"/>
        </w:rPr>
      </w:pPr>
      <w:ins w:id="156" w:author="QC Linhai" w:date="2023-08-09T20:59:00Z">
        <w:r>
          <w:rPr>
            <w:lang w:eastAsia="ko-KR"/>
          </w:rPr>
          <w:t>-</w:t>
        </w:r>
        <w:r>
          <w:rPr>
            <w:lang w:eastAsia="ko-KR"/>
          </w:rPr>
          <w:tab/>
        </w:r>
        <w:proofErr w:type="spellStart"/>
        <w:r w:rsidR="00B757D2" w:rsidRPr="00B757D2">
          <w:rPr>
            <w:i/>
            <w:lang w:eastAsia="ko-KR"/>
          </w:rPr>
          <w:t>disableCG-</w:t>
        </w:r>
        <w:commentRangeStart w:id="157"/>
        <w:r w:rsidR="00B757D2" w:rsidRPr="00B757D2">
          <w:rPr>
            <w:i/>
            <w:lang w:eastAsia="ko-KR"/>
          </w:rPr>
          <w:t>RetransmissionMonitoring</w:t>
        </w:r>
      </w:ins>
      <w:commentRangeEnd w:id="157"/>
      <w:proofErr w:type="spellEnd"/>
      <w:r w:rsidR="00BF19F1">
        <w:rPr>
          <w:rStyle w:val="CommentReference"/>
        </w:rPr>
        <w:commentReference w:id="157"/>
      </w:r>
      <w:ins w:id="158" w:author="QC Linhai" w:date="2023-08-09T20:59:00Z">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159" w:author="QC Linhai" w:date="2023-08-09T20:59:00Z"/>
          <w:lang w:eastAsia="ko-KR"/>
        </w:rPr>
      </w:pPr>
      <w:ins w:id="160" w:author="QC Linhai" w:date="2023-08-09T20:59:00Z">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161" w:author="QC Linhai" w:date="2023-08-09T21:17:00Z"/>
        </w:rPr>
      </w:pPr>
      <w:ins w:id="162" w:author="QC Linhai" w:date="2023-08-09T21:17:00Z">
        <w:r>
          <w:t xml:space="preserve">The following UE variable is used for the DRX operation if </w:t>
        </w:r>
        <w:proofErr w:type="spellStart"/>
        <w:r w:rsidRPr="00E60873">
          <w:rPr>
            <w:i/>
            <w:iCs/>
          </w:rPr>
          <w:t>drx-NonIntegerLongCycleStartOffset</w:t>
        </w:r>
        <w:proofErr w:type="spellEnd"/>
        <w:r>
          <w:t xml:space="preserve"> </w:t>
        </w:r>
      </w:ins>
      <w:ins w:id="163" w:author="QC - Linhai" w:date="2023-08-29T20:59:00Z">
        <w:r w:rsidR="00742EB4" w:rsidRPr="00742EB4">
          <w:t xml:space="preserve">and/or </w:t>
        </w:r>
        <w:proofErr w:type="spellStart"/>
        <w:r w:rsidR="00742EB4" w:rsidRPr="00742EB4">
          <w:rPr>
            <w:i/>
            <w:iCs/>
          </w:rPr>
          <w:t>drx-NonIntegerShortCycle</w:t>
        </w:r>
        <w:proofErr w:type="spellEnd"/>
        <w:r w:rsidR="00742EB4" w:rsidRPr="00742EB4">
          <w:t xml:space="preserve"> </w:t>
        </w:r>
      </w:ins>
      <w:ins w:id="164" w:author="QC Linhai" w:date="2023-08-09T21:17:00Z">
        <w:r>
          <w:t>is configured:</w:t>
        </w:r>
      </w:ins>
    </w:p>
    <w:p w14:paraId="682F7DA7" w14:textId="723A544F"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165"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w:t>
        </w:r>
        <w:commentRangeStart w:id="166"/>
        <w:r>
          <w:rPr>
            <w:lang w:eastAsia="ko-KR"/>
          </w:rPr>
          <w:t xml:space="preserve">the counter that increments </w:t>
        </w:r>
        <w:commentRangeStart w:id="167"/>
        <w:commentRangeStart w:id="168"/>
        <w:r>
          <w:rPr>
            <w:lang w:eastAsia="ko-KR"/>
          </w:rPr>
          <w:t>with SFN</w:t>
        </w:r>
      </w:ins>
      <w:commentRangeEnd w:id="167"/>
      <w:r w:rsidR="00A94A24">
        <w:rPr>
          <w:rStyle w:val="CommentReference"/>
        </w:rPr>
        <w:commentReference w:id="167"/>
      </w:r>
      <w:commentRangeEnd w:id="168"/>
      <w:r w:rsidR="00F843D7">
        <w:rPr>
          <w:rStyle w:val="CommentReference"/>
        </w:rPr>
        <w:commentReference w:id="168"/>
      </w:r>
      <w:commentRangeEnd w:id="166"/>
      <w:r w:rsidR="00BF2F98">
        <w:rPr>
          <w:rStyle w:val="CommentReference"/>
        </w:rPr>
        <w:commentReference w:id="166"/>
      </w:r>
      <w:ins w:id="169" w:author="QC Linhai" w:date="2023-08-09T21:17:00Z">
        <w:r>
          <w:rPr>
            <w:lang w:eastAsia="ko-KR"/>
          </w:rPr>
          <w:t>.</w:t>
        </w:r>
      </w:ins>
    </w:p>
    <w:p w14:paraId="601C3D82" w14:textId="5F459938" w:rsidR="00E60873" w:rsidDel="006014F5" w:rsidRDefault="00E60873" w:rsidP="00686576">
      <w:pPr>
        <w:overflowPunct w:val="0"/>
        <w:autoSpaceDE w:val="0"/>
        <w:autoSpaceDN w:val="0"/>
        <w:adjustRightInd w:val="0"/>
        <w:ind w:left="1710" w:hanging="1170"/>
        <w:textAlignment w:val="baseline"/>
        <w:rPr>
          <w:del w:id="170" w:author="QC - Linhai" w:date="2023-08-29T20:58:00Z"/>
          <w:lang w:eastAsia="ko-KR"/>
        </w:rPr>
      </w:pPr>
      <w:del w:id="171"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Pr="00E00B0B" w:rsidRDefault="00E00B0B" w:rsidP="00E00B0B">
      <w:pPr>
        <w:overflowPunct w:val="0"/>
        <w:autoSpaceDE w:val="0"/>
        <w:autoSpaceDN w:val="0"/>
        <w:adjustRightInd w:val="0"/>
        <w:textAlignment w:val="baseline"/>
        <w:rPr>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 xml:space="preserve">and all Serving Cells belong to that one DRX group. </w:t>
      </w:r>
      <w:commentRangeStart w:id="172"/>
      <w:r w:rsidRPr="00E00B0B">
        <w:rPr>
          <w:iCs/>
          <w:lang w:eastAsia="ko-KR"/>
        </w:rPr>
        <w:t>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commentRangeEnd w:id="172"/>
      <w:r w:rsidR="004417F5">
        <w:rPr>
          <w:rStyle w:val="CommentReference"/>
        </w:rPr>
        <w:commentReference w:id="172"/>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lastRenderedPageBreak/>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173" w:author="QC Linhai" w:date="2023-08-09T20:59:00Z"/>
          <w:lang w:eastAsia="ko-KR"/>
        </w:rPr>
      </w:pPr>
      <w:r w:rsidRPr="00FA0C65">
        <w:rPr>
          <w:lang w:eastAsia="ko-KR"/>
        </w:rPr>
        <w:t>3&gt;</w:t>
      </w:r>
      <w:r w:rsidRPr="00FA0C65">
        <w:rPr>
          <w:lang w:eastAsia="ko-KR"/>
        </w:rPr>
        <w:tab/>
        <w:t xml:space="preserve">if </w:t>
      </w:r>
      <w:proofErr w:type="spellStart"/>
      <w:ins w:id="174" w:author="QC Linhai" w:date="2023-08-09T20:59:00Z">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175"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176" w:author="QC Linhai" w:date="2023-08-09T20:59:00Z">
        <w:r w:rsidRPr="00E00B0B">
          <w:rPr>
            <w:noProof/>
            <w:lang w:eastAsia="ko-KR"/>
          </w:rPr>
          <w:delText>4</w:delText>
        </w:r>
      </w:del>
      <w:ins w:id="177"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178" w:author="QC Linhai" w:date="2023-08-09T20:59:00Z">
        <w:r w:rsidRPr="00E00B0B">
          <w:rPr>
            <w:noProof/>
            <w:lang w:eastAsia="ko-KR"/>
          </w:rPr>
          <w:delText>3</w:delText>
        </w:r>
      </w:del>
      <w:ins w:id="179"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180" w:author="QC Linhai" w:date="2023-08-09T20:59:00Z">
        <w:r w:rsidRPr="00E00B0B">
          <w:rPr>
            <w:noProof/>
            <w:lang w:eastAsia="ko-KR"/>
          </w:rPr>
          <w:delText>4</w:delText>
        </w:r>
      </w:del>
      <w:ins w:id="181"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lastRenderedPageBreak/>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w:t>
      </w:r>
      <w:proofErr w:type="gramStart"/>
      <w:r w:rsidRPr="00E00B0B">
        <w:rPr>
          <w:lang w:eastAsia="ja-JP"/>
        </w:rPr>
        <w:t>RRC</w:t>
      </w:r>
      <w:proofErr w:type="gramEnd"/>
      <w:r w:rsidRPr="00E00B0B">
        <w:rPr>
          <w:lang w:eastAsia="ja-JP"/>
        </w:rPr>
        <w:t xml:space="preserve">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82" w:name="_Hlk49354090"/>
      <w:r w:rsidRPr="00E00B0B">
        <w:rPr>
          <w:iCs/>
          <w:noProof/>
          <w:lang w:eastAsia="ja-JP"/>
        </w:rPr>
        <w:t>for each DRX group</w:t>
      </w:r>
      <w:bookmarkEnd w:id="182"/>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58D7C85" w:rsidR="00911450" w:rsidRDefault="00911450" w:rsidP="00E00B0B">
      <w:pPr>
        <w:overflowPunct w:val="0"/>
        <w:autoSpaceDE w:val="0"/>
        <w:autoSpaceDN w:val="0"/>
        <w:adjustRightInd w:val="0"/>
        <w:ind w:left="568" w:hanging="284"/>
        <w:textAlignment w:val="baseline"/>
        <w:rPr>
          <w:ins w:id="183" w:author="QC Linhai" w:date="2023-08-09T20:59:00Z"/>
          <w:noProof/>
          <w:lang w:eastAsia="ja-JP"/>
        </w:rPr>
      </w:pPr>
      <w:ins w:id="184"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r w:rsidR="006752F9">
          <w:rPr>
            <w:noProof/>
            <w:lang w:eastAsia="ja-JP"/>
          </w:rPr>
          <w:t>and/</w:t>
        </w:r>
        <w:commentRangeStart w:id="185"/>
        <w:r w:rsidR="006752F9">
          <w:rPr>
            <w:noProof/>
            <w:lang w:eastAsia="ja-JP"/>
          </w:rPr>
          <w:t>or</w:t>
        </w:r>
      </w:ins>
      <w:commentRangeEnd w:id="185"/>
      <w:r w:rsidR="008B4B29">
        <w:rPr>
          <w:rStyle w:val="CommentReference"/>
        </w:rPr>
        <w:commentReference w:id="185"/>
      </w:r>
      <w:ins w:id="186" w:author="QC Linhai" w:date="2023-08-09T20:59:00Z">
        <w:r w:rsidR="006752F9">
          <w:rPr>
            <w:noProof/>
            <w:lang w:eastAsia="ja-JP"/>
          </w:rPr>
          <w:t xml:space="preserve"> </w:t>
        </w:r>
        <w:r w:rsidR="006752F9" w:rsidRPr="00AF74A2">
          <w:rPr>
            <w:i/>
            <w:iCs/>
            <w:noProof/>
            <w:lang w:eastAsia="ja-JP"/>
          </w:rPr>
          <w:t>drx-</w:t>
        </w:r>
        <w:r w:rsidR="006752F9">
          <w:rPr>
            <w:i/>
            <w:iCs/>
            <w:noProof/>
            <w:lang w:eastAsia="ja-JP"/>
          </w:rPr>
          <w:t>NonIntegerShort</w:t>
        </w:r>
        <w:r w:rsidR="006752F9" w:rsidRPr="00AF74A2">
          <w:rPr>
            <w:i/>
            <w:iCs/>
            <w:noProof/>
            <w:lang w:eastAsia="ja-JP"/>
          </w:rPr>
          <w:t>Cycle</w:t>
        </w:r>
        <w:r w:rsidR="006752F9">
          <w:rPr>
            <w:noProof/>
            <w:lang w:eastAsia="ja-JP"/>
          </w:rPr>
          <w:t xml:space="preserve"> </w:t>
        </w:r>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187" w:author="QC - Linhai" w:date="2023-08-30T09:06:00Z"/>
          <w:noProof/>
          <w:lang w:eastAsia="ja-JP"/>
        </w:rPr>
      </w:pPr>
      <w:ins w:id="188" w:author="QC Linhai" w:date="2023-08-09T20:59:00Z">
        <w:r>
          <w:rPr>
            <w:noProof/>
            <w:lang w:eastAsia="ja-JP"/>
          </w:rPr>
          <w:tab/>
          <w:t xml:space="preserve">2&gt; </w:t>
        </w:r>
      </w:ins>
      <w:ins w:id="189" w:author="QC - Linhai" w:date="2023-08-30T09:05:00Z">
        <w:r w:rsidR="00C442A8">
          <w:rPr>
            <w:noProof/>
            <w:lang w:eastAsia="ja-JP"/>
          </w:rPr>
          <w:t>s</w:t>
        </w:r>
      </w:ins>
      <w:ins w:id="190" w:author="QC - Linhai" w:date="2023-08-30T09:06:00Z">
        <w:r w:rsidR="00C442A8">
          <w:rPr>
            <w:noProof/>
            <w:lang w:eastAsia="ja-JP"/>
          </w:rPr>
          <w:t xml:space="preserve">et </w:t>
        </w:r>
        <w:r w:rsidR="00C442A8">
          <w:rPr>
            <w:i/>
            <w:iCs/>
            <w:noProof/>
            <w:lang w:eastAsia="ja-JP"/>
          </w:rPr>
          <w:t>DRX_SFN_</w:t>
        </w:r>
        <w:commentRangeStart w:id="191"/>
        <w:r w:rsidR="00C442A8">
          <w:rPr>
            <w:i/>
            <w:iCs/>
            <w:noProof/>
            <w:lang w:eastAsia="ja-JP"/>
          </w:rPr>
          <w:t>COUNTER</w:t>
        </w:r>
      </w:ins>
      <w:commentRangeEnd w:id="191"/>
      <w:r w:rsidR="00BF19F1">
        <w:rPr>
          <w:rStyle w:val="CommentReference"/>
        </w:rPr>
        <w:commentReference w:id="191"/>
      </w:r>
      <w:ins w:id="192" w:author="QC - Linhai" w:date="2023-08-30T09:06:00Z">
        <w:r w:rsidR="00C442A8">
          <w:rPr>
            <w:noProof/>
            <w:lang w:eastAsia="ja-JP"/>
          </w:rPr>
          <w:t xml:space="preserve"> to 0 </w:t>
        </w:r>
      </w:ins>
      <w:ins w:id="193" w:author="QC - Linhai" w:date="2023-08-30T09:07:00Z">
        <w:r w:rsidR="006C39E8">
          <w:rPr>
            <w:noProof/>
            <w:lang w:eastAsia="ja-JP"/>
          </w:rPr>
          <w:t>upon successful reception of RRC (re-)</w:t>
        </w:r>
        <w:r w:rsidR="00F775E4">
          <w:rPr>
            <w:noProof/>
            <w:lang w:eastAsia="ja-JP"/>
          </w:rPr>
          <w:t>configuration</w:t>
        </w:r>
      </w:ins>
      <w:ins w:id="194" w:author="QC - Linhai" w:date="2023-08-30T09:08:00Z">
        <w:r w:rsidR="00F775E4">
          <w:rPr>
            <w:noProof/>
            <w:lang w:eastAsia="ja-JP"/>
          </w:rPr>
          <w:t xml:space="preserve"> for DRX;</w:t>
        </w:r>
      </w:ins>
    </w:p>
    <w:p w14:paraId="5668821A" w14:textId="77777777" w:rsidR="00093097" w:rsidRDefault="00CE2458" w:rsidP="00093097">
      <w:pPr>
        <w:pStyle w:val="ListParagraph"/>
        <w:numPr>
          <w:ilvl w:val="0"/>
          <w:numId w:val="23"/>
        </w:numPr>
        <w:overflowPunct w:val="0"/>
        <w:autoSpaceDE w:val="0"/>
        <w:autoSpaceDN w:val="0"/>
        <w:adjustRightInd w:val="0"/>
        <w:ind w:left="633" w:hanging="86"/>
        <w:contextualSpacing w:val="0"/>
        <w:textAlignment w:val="baseline"/>
        <w:rPr>
          <w:ins w:id="195" w:author="QC - Linhai" w:date="2023-08-30T09:12:00Z"/>
          <w:noProof/>
          <w:lang w:eastAsia="ja-JP"/>
        </w:rPr>
      </w:pPr>
      <w:commentRangeStart w:id="196"/>
      <w:commentRangeStart w:id="197"/>
      <w:commentRangeStart w:id="198"/>
      <w:commentRangeStart w:id="199"/>
      <w:commentRangeStart w:id="200"/>
      <w:ins w:id="201" w:author="QC - Linhai" w:date="2023-08-30T09:10:00Z">
        <w:r>
          <w:rPr>
            <w:noProof/>
            <w:lang w:eastAsia="ja-JP"/>
          </w:rPr>
          <w:lastRenderedPageBreak/>
          <w:t xml:space="preserve">update </w:t>
        </w:r>
      </w:ins>
      <w:ins w:id="202" w:author="QC Linhai" w:date="2023-08-09T20:59:00Z">
        <w:r w:rsidR="00A66AFA" w:rsidRPr="006F176B">
          <w:rPr>
            <w:i/>
            <w:iCs/>
            <w:noProof/>
            <w:lang w:eastAsia="ja-JP"/>
          </w:rPr>
          <w:t>DRX_SFN_COUNTER</w:t>
        </w:r>
        <w:r w:rsidR="00D57BF3">
          <w:rPr>
            <w:noProof/>
            <w:lang w:eastAsia="ja-JP"/>
          </w:rPr>
          <w:t xml:space="preserve"> </w:t>
        </w:r>
      </w:ins>
      <w:ins w:id="203" w:author="QC - Linhai" w:date="2023-08-30T09:10:00Z">
        <w:r w:rsidR="006F176B">
          <w:rPr>
            <w:noProof/>
            <w:lang w:eastAsia="ja-JP"/>
          </w:rPr>
          <w:t>in the first symb</w:t>
        </w:r>
      </w:ins>
      <w:ins w:id="204" w:author="QC - Linhai" w:date="2023-08-30T09:11:00Z">
        <w:r w:rsidR="006F176B">
          <w:rPr>
            <w:noProof/>
            <w:lang w:eastAsia="ja-JP"/>
          </w:rPr>
          <w:t xml:space="preserve">ol after the </w:t>
        </w:r>
        <w:commentRangeStart w:id="205"/>
        <w:commentRangeStart w:id="206"/>
        <w:r w:rsidR="006F176B">
          <w:rPr>
            <w:noProof/>
            <w:lang w:eastAsia="ja-JP"/>
          </w:rPr>
          <w:t>end of each SFN</w:t>
        </w:r>
      </w:ins>
      <w:commentRangeEnd w:id="205"/>
      <w:r w:rsidR="00BB4065">
        <w:rPr>
          <w:rStyle w:val="CommentReference"/>
        </w:rPr>
        <w:commentReference w:id="205"/>
      </w:r>
      <w:commentRangeEnd w:id="206"/>
      <w:r w:rsidR="007C740D">
        <w:rPr>
          <w:rStyle w:val="CommentReference"/>
        </w:rPr>
        <w:commentReference w:id="206"/>
      </w:r>
      <w:ins w:id="207" w:author="QC - Linhai" w:date="2023-08-30T09:11:00Z">
        <w:r w:rsidR="006F176B">
          <w:rPr>
            <w:noProof/>
            <w:lang w:eastAsia="ja-JP"/>
          </w:rPr>
          <w:t xml:space="preserve"> by the following equation: </w:t>
        </w:r>
      </w:ins>
      <w:ins w:id="208" w:author="QC Linhai" w:date="2023-08-09T20:59:00Z">
        <w:del w:id="209" w:author="QC - Linhai" w:date="2023-08-30T09:11:00Z">
          <w:r w:rsidR="00D57BF3" w:rsidDel="006F176B">
            <w:rPr>
              <w:noProof/>
              <w:lang w:eastAsia="ja-JP"/>
            </w:rPr>
            <w:delText xml:space="preserve"> </w:delText>
          </w:r>
        </w:del>
      </w:ins>
    </w:p>
    <w:p w14:paraId="31881D8B" w14:textId="2F280B7F" w:rsidR="00D71E6A" w:rsidRDefault="008A36A0" w:rsidP="008A36A0">
      <w:pPr>
        <w:pStyle w:val="ListParagraph"/>
        <w:overflowPunct w:val="0"/>
        <w:autoSpaceDE w:val="0"/>
        <w:autoSpaceDN w:val="0"/>
        <w:adjustRightInd w:val="0"/>
        <w:ind w:left="633"/>
        <w:contextualSpacing w:val="0"/>
        <w:jc w:val="center"/>
        <w:textAlignment w:val="baseline"/>
        <w:rPr>
          <w:ins w:id="210" w:author="QC Linhai" w:date="2023-08-09T20:59:00Z"/>
          <w:noProof/>
          <w:lang w:eastAsia="ja-JP"/>
        </w:rPr>
      </w:pPr>
      <w:ins w:id="211" w:author="QC - Linhai" w:date="2023-08-30T09:13:00Z">
        <w:r w:rsidRPr="006F176B">
          <w:rPr>
            <w:i/>
            <w:iCs/>
            <w:noProof/>
            <w:lang w:eastAsia="ja-JP"/>
          </w:rPr>
          <w:t xml:space="preserve">DRX_SFN_COUNTER </w:t>
        </w:r>
        <w:r>
          <w:rPr>
            <w:i/>
            <w:iCs/>
            <w:noProof/>
            <w:lang w:eastAsia="ja-JP"/>
          </w:rPr>
          <w:t xml:space="preserve"> = </w:t>
        </w:r>
      </w:ins>
      <w:ins w:id="212" w:author="QC Linhai" w:date="2023-08-09T20:59:00Z">
        <w:r w:rsidR="00800B80">
          <w:rPr>
            <w:noProof/>
            <w:lang w:eastAsia="ja-JP"/>
          </w:rPr>
          <w:t>(</w:t>
        </w:r>
      </w:ins>
      <w:ins w:id="213" w:author="QC - Linhai" w:date="2023-08-29T21:02:00Z">
        <w:r w:rsidR="00F70A8C" w:rsidRPr="006F176B">
          <w:rPr>
            <w:i/>
            <w:iCs/>
            <w:noProof/>
            <w:lang w:eastAsia="ja-JP"/>
          </w:rPr>
          <w:t xml:space="preserve">DRX_SFN_COUNTER </w:t>
        </w:r>
        <w:r w:rsidR="004F60CE">
          <w:rPr>
            <w:noProof/>
            <w:lang w:eastAsia="ja-JP"/>
          </w:rPr>
          <w:t>+1</w:t>
        </w:r>
      </w:ins>
      <w:ins w:id="214" w:author="QC Linhai" w:date="2023-08-09T20:59:00Z">
        <w:r w:rsidR="00800B80">
          <w:rPr>
            <w:noProof/>
            <w:lang w:eastAsia="ja-JP"/>
          </w:rPr>
          <w:t>)</w:t>
        </w:r>
      </w:ins>
      <w:ins w:id="215" w:author="QC - Linhai" w:date="2023-08-29T21:02:00Z">
        <w:r w:rsidR="004F60CE">
          <w:rPr>
            <w:noProof/>
            <w:lang w:eastAsia="ja-JP"/>
          </w:rPr>
          <w:t xml:space="preserve"> modulo</w:t>
        </w:r>
      </w:ins>
      <w:ins w:id="216" w:author="QC - Linhai" w:date="2023-08-29T21:03:00Z">
        <w:r w:rsidR="004F60CE">
          <w:rPr>
            <w:noProof/>
            <w:lang w:eastAsia="ja-JP"/>
          </w:rPr>
          <w:t xml:space="preserve"> </w:t>
        </w:r>
      </w:ins>
      <w:commentRangeStart w:id="217"/>
      <w:ins w:id="218" w:author="QC - Linhai" w:date="2023-08-30T09:48:00Z">
        <w:r w:rsidR="00A75FA0">
          <w:rPr>
            <w:noProof/>
            <w:lang w:eastAsia="ja-JP"/>
          </w:rPr>
          <w:t>(</w:t>
        </w:r>
      </w:ins>
      <w:ins w:id="219" w:author="QC - Linhai" w:date="2023-08-29T21:03:00Z">
        <w:r w:rsidR="004F60CE">
          <w:rPr>
            <w:noProof/>
            <w:lang w:eastAsia="ja-JP"/>
          </w:rPr>
          <w:t>65,</w:t>
        </w:r>
      </w:ins>
      <w:ins w:id="220" w:author="QC - Linhai" w:date="2023-08-29T21:04:00Z">
        <w:r w:rsidR="006E2220">
          <w:rPr>
            <w:noProof/>
            <w:lang w:eastAsia="ja-JP"/>
          </w:rPr>
          <w:t>536</w:t>
        </w:r>
      </w:ins>
      <w:ins w:id="221" w:author="QC - Linhai" w:date="2023-08-30T09:48:00Z">
        <w:r w:rsidR="00A75FA0">
          <w:rPr>
            <w:noProof/>
            <w:lang w:eastAsia="ja-JP"/>
          </w:rPr>
          <w:t>)</w:t>
        </w:r>
      </w:ins>
      <w:commentRangeEnd w:id="217"/>
      <w:r w:rsidR="000C6EA2">
        <w:rPr>
          <w:rStyle w:val="CommentReference"/>
        </w:rPr>
        <w:commentReference w:id="217"/>
      </w:r>
      <w:ins w:id="222" w:author="QC Linhai" w:date="2023-08-09T20:59:00Z">
        <w:r w:rsidR="006350BA">
          <w:rPr>
            <w:noProof/>
            <w:lang w:eastAsia="ja-JP"/>
          </w:rPr>
          <w:t>.</w:t>
        </w:r>
      </w:ins>
      <w:commentRangeEnd w:id="196"/>
      <w:r w:rsidR="00C42D83">
        <w:rPr>
          <w:rStyle w:val="CommentReference"/>
        </w:rPr>
        <w:commentReference w:id="196"/>
      </w:r>
      <w:commentRangeEnd w:id="197"/>
      <w:r w:rsidR="00F825B2">
        <w:rPr>
          <w:rStyle w:val="CommentReference"/>
        </w:rPr>
        <w:commentReference w:id="197"/>
      </w:r>
      <w:commentRangeEnd w:id="198"/>
      <w:r w:rsidR="00F843D7">
        <w:rPr>
          <w:rStyle w:val="CommentReference"/>
        </w:rPr>
        <w:commentReference w:id="198"/>
      </w:r>
      <w:commentRangeEnd w:id="199"/>
      <w:r w:rsidR="00BF19F1">
        <w:rPr>
          <w:rStyle w:val="CommentReference"/>
        </w:rPr>
        <w:commentReference w:id="199"/>
      </w:r>
      <w:commentRangeEnd w:id="200"/>
      <w:r w:rsidR="00160DD9">
        <w:rPr>
          <w:rStyle w:val="CommentReference"/>
        </w:rPr>
        <w:commentReference w:id="200"/>
      </w:r>
    </w:p>
    <w:p w14:paraId="7A567A3C" w14:textId="3A246E10" w:rsidR="006350BA" w:rsidRPr="006350BA" w:rsidRDefault="006350BA" w:rsidP="00A66AFA">
      <w:pPr>
        <w:overflowPunct w:val="0"/>
        <w:autoSpaceDE w:val="0"/>
        <w:autoSpaceDN w:val="0"/>
        <w:adjustRightInd w:val="0"/>
        <w:ind w:left="1710" w:hanging="1170"/>
        <w:textAlignment w:val="baseline"/>
        <w:rPr>
          <w:noProof/>
          <w:color w:val="C00000"/>
          <w:lang w:eastAsia="ja-JP"/>
        </w:rPr>
      </w:pPr>
      <w:commentRangeStart w:id="223"/>
      <w:commentRangeStart w:id="224"/>
      <w:commentRangeStart w:id="225"/>
      <w:commentRangeStart w:id="226"/>
      <w:r w:rsidRPr="006350BA">
        <w:rPr>
          <w:noProof/>
          <w:color w:val="C00000"/>
          <w:lang w:eastAsia="ja-JP"/>
        </w:rPr>
        <w:t>Editor’s note</w:t>
      </w:r>
      <w:commentRangeEnd w:id="223"/>
      <w:r w:rsidR="00C42D83">
        <w:rPr>
          <w:rStyle w:val="CommentReference"/>
        </w:rPr>
        <w:commentReference w:id="223"/>
      </w:r>
      <w:commentRangeEnd w:id="224"/>
      <w:r w:rsidR="00C16935">
        <w:rPr>
          <w:rStyle w:val="CommentReference"/>
        </w:rPr>
        <w:commentReference w:id="224"/>
      </w:r>
      <w:commentRangeEnd w:id="225"/>
      <w:r w:rsidR="00F34D9C">
        <w:rPr>
          <w:rStyle w:val="CommentReference"/>
        </w:rPr>
        <w:commentReference w:id="225"/>
      </w:r>
      <w:commentRangeEnd w:id="226"/>
      <w:r w:rsidR="003A12AD">
        <w:rPr>
          <w:rStyle w:val="CommentReference"/>
        </w:rPr>
        <w:commentReference w:id="226"/>
      </w:r>
      <w:r w:rsidRPr="006350BA">
        <w:rPr>
          <w:noProof/>
          <w:color w:val="C00000"/>
          <w:lang w:eastAsia="ja-JP"/>
        </w:rPr>
        <w:t xml:space="preserve">:  </w:t>
      </w:r>
      <w:r w:rsidR="00EF5BBE" w:rsidRPr="000B7D7A">
        <w:rPr>
          <w:noProof/>
          <w:color w:val="C00000"/>
          <w:lang w:eastAsia="ja-JP"/>
        </w:rPr>
        <w:t xml:space="preserve">65,536 </w:t>
      </w:r>
      <w:r w:rsidR="000B7D7A">
        <w:rPr>
          <w:noProof/>
          <w:color w:val="C00000"/>
          <w:lang w:eastAsia="ja-JP"/>
        </w:rPr>
        <w:t xml:space="preserve">in the equation </w:t>
      </w:r>
      <w:r w:rsidR="00EF5BBE">
        <w:rPr>
          <w:noProof/>
          <w:color w:val="C00000"/>
          <w:lang w:eastAsia="ja-JP"/>
        </w:rPr>
        <w:t xml:space="preserve">above is based on the </w:t>
      </w:r>
      <w:r w:rsidR="000B7D7A">
        <w:rPr>
          <w:noProof/>
          <w:color w:val="C00000"/>
          <w:lang w:eastAsia="ja-JP"/>
        </w:rPr>
        <w:t xml:space="preserve">current </w:t>
      </w:r>
      <w:r w:rsidR="00EF5BBE">
        <w:rPr>
          <w:noProof/>
          <w:color w:val="C00000"/>
          <w:lang w:eastAsia="ja-JP"/>
        </w:rPr>
        <w:t>agreement</w:t>
      </w:r>
      <w:r w:rsidR="00AB475B">
        <w:rPr>
          <w:noProof/>
          <w:color w:val="C00000"/>
          <w:lang w:eastAsia="ja-JP"/>
        </w:rPr>
        <w:t xml:space="preserve">. </w:t>
      </w:r>
      <w:commentRangeStart w:id="227"/>
      <w:commentRangeStart w:id="228"/>
      <w:commentRangeStart w:id="229"/>
      <w:r w:rsidR="00AB475B">
        <w:rPr>
          <w:noProof/>
          <w:color w:val="C00000"/>
          <w:lang w:eastAsia="ja-JP"/>
        </w:rPr>
        <w:t xml:space="preserve">However, it is not a correct maximum, because it is not a common multiple of </w:t>
      </w:r>
      <w:r w:rsidR="00F64088">
        <w:rPr>
          <w:noProof/>
          <w:color w:val="C00000"/>
          <w:lang w:eastAsia="ja-JP"/>
        </w:rPr>
        <w:t>all periodicities</w:t>
      </w:r>
      <w:r w:rsidR="00761E24">
        <w:rPr>
          <w:noProof/>
          <w:color w:val="C00000"/>
          <w:lang w:eastAsia="ja-JP"/>
        </w:rPr>
        <w:t>.</w:t>
      </w:r>
      <w:r w:rsidR="000B7D7A">
        <w:rPr>
          <w:noProof/>
          <w:color w:val="C00000"/>
          <w:lang w:eastAsia="ja-JP"/>
        </w:rPr>
        <w:t xml:space="preserve"> </w:t>
      </w:r>
      <w:commentRangeEnd w:id="227"/>
      <w:r w:rsidR="00C93721">
        <w:rPr>
          <w:rStyle w:val="CommentReference"/>
        </w:rPr>
        <w:commentReference w:id="227"/>
      </w:r>
      <w:commentRangeEnd w:id="228"/>
      <w:r w:rsidR="000C6EA2">
        <w:rPr>
          <w:rStyle w:val="CommentReference"/>
        </w:rPr>
        <w:commentReference w:id="228"/>
      </w:r>
      <w:commentRangeEnd w:id="229"/>
      <w:r w:rsidR="005A211E">
        <w:rPr>
          <w:rStyle w:val="CommentReference"/>
        </w:rPr>
        <w:commentReference w:id="229"/>
      </w:r>
    </w:p>
    <w:p w14:paraId="3C7A98AE" w14:textId="1F0AD72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ja-JP"/>
        </w:rPr>
        <w:t>1&gt;</w:t>
      </w:r>
      <w:r w:rsidRPr="00E00B0B">
        <w:rPr>
          <w:noProof/>
          <w:lang w:eastAsia="ja-JP"/>
        </w:rPr>
        <w:tab/>
        <w:t xml:space="preserve">if the </w:t>
      </w:r>
      <w:del w:id="230" w:author="QC Linhai" w:date="2023-08-09T20:59:00Z">
        <w:r w:rsidRPr="00E00B0B">
          <w:rPr>
            <w:noProof/>
            <w:lang w:eastAsia="ja-JP"/>
          </w:rPr>
          <w:delText>Short DRX cycle</w:delText>
        </w:r>
      </w:del>
      <w:commentRangeStart w:id="231"/>
      <w:commentRangeStart w:id="232"/>
      <w:ins w:id="233" w:author="QC Linhai" w:date="2023-08-09T20:59:00Z">
        <w:r w:rsidR="00FD0EFA" w:rsidRPr="0088211F">
          <w:rPr>
            <w:i/>
            <w:iCs/>
            <w:noProof/>
            <w:lang w:eastAsia="ja-JP"/>
          </w:rPr>
          <w:t>drx-ShortCycle</w:t>
        </w:r>
      </w:ins>
      <w:commentRangeEnd w:id="231"/>
      <w:r w:rsidR="000C6EA2">
        <w:rPr>
          <w:rStyle w:val="CommentReference"/>
        </w:rPr>
        <w:commentReference w:id="231"/>
      </w:r>
      <w:commentRangeEnd w:id="232"/>
      <w:r w:rsidR="008B5610">
        <w:rPr>
          <w:rStyle w:val="CommentReference"/>
        </w:rPr>
        <w:commentReference w:id="232"/>
      </w:r>
      <w:r w:rsidRPr="0088211F">
        <w:rPr>
          <w:i/>
          <w:iCs/>
          <w:noProof/>
          <w:lang w:eastAsia="ja-JP"/>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bookmarkStart w:id="234"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34"/>
      <w:ins w:id="235" w:author="QC Linhai" w:date="2023-08-09T20:59:00Z">
        <w:r w:rsidR="001273F3">
          <w:rPr>
            <w:noProof/>
            <w:lang w:eastAsia="ja-JP"/>
          </w:rPr>
          <w:t>; or</w:t>
        </w:r>
      </w:ins>
    </w:p>
    <w:p w14:paraId="1C1F72F1" w14:textId="59C48446" w:rsidR="001273F3" w:rsidRDefault="001273F3" w:rsidP="0088211F">
      <w:pPr>
        <w:pStyle w:val="ListParagraph"/>
        <w:numPr>
          <w:ilvl w:val="0"/>
          <w:numId w:val="17"/>
        </w:numPr>
        <w:overflowPunct w:val="0"/>
        <w:autoSpaceDE w:val="0"/>
        <w:autoSpaceDN w:val="0"/>
        <w:adjustRightInd w:val="0"/>
        <w:snapToGrid w:val="0"/>
        <w:ind w:left="461" w:hanging="187"/>
        <w:contextualSpacing w:val="0"/>
        <w:textAlignment w:val="baseline"/>
        <w:rPr>
          <w:ins w:id="236" w:author="QC Linhai" w:date="2023-08-09T20:59:00Z"/>
          <w:noProof/>
          <w:lang w:eastAsia="ko-KR"/>
        </w:rPr>
      </w:pPr>
      <w:ins w:id="237"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238" w:author="QC - Linhai" w:date="2023-08-30T09:52:00Z">
        <w:r w:rsidR="00A44E8A">
          <w:rPr>
            <w:noProof/>
            <w:lang w:eastAsia="ko-KR"/>
          </w:rPr>
          <w:t xml:space="preserve"> </w:t>
        </w:r>
        <w:r w:rsidR="00A44E8A" w:rsidRPr="00E00B0B">
          <w:rPr>
            <w:noProof/>
            <w:lang w:eastAsia="ja-JP"/>
          </w:rPr>
          <w:t>[</w:t>
        </w:r>
      </w:ins>
      <w:ins w:id="239" w:author="QC - Linhai" w:date="2023-08-30T09:57:00Z">
        <w:r w:rsidR="00C02BCF" w:rsidRPr="00664BDD">
          <w:rPr>
            <w:noProof/>
            <w:color w:val="C00000"/>
            <w:szCs w:val="21"/>
          </w:rPr>
          <w:t>(</w:t>
        </w:r>
        <w:r w:rsidR="00C02BCF" w:rsidRPr="006F176B">
          <w:rPr>
            <w:i/>
            <w:iCs/>
            <w:noProof/>
            <w:lang w:eastAsia="ja-JP"/>
          </w:rPr>
          <w:t xml:space="preserve">DRX_SFN_COUNTER </w:t>
        </w:r>
        <w:r w:rsidR="00C02BCF">
          <w:rPr>
            <w:i/>
            <w:iCs/>
            <w:noProof/>
            <w:lang w:eastAsia="ja-JP"/>
          </w:rPr>
          <w:t xml:space="preserve"> </w:t>
        </w:r>
        <w:r w:rsidR="00C02BCF" w:rsidRPr="00664BDD">
          <w:rPr>
            <w:noProof/>
            <w:color w:val="C00000"/>
            <w:szCs w:val="21"/>
          </w:rPr>
          <w:t xml:space="preserve">× 10240) </w:t>
        </w:r>
        <w:r w:rsidR="00C02BCF">
          <w:rPr>
            <w:noProof/>
            <w:color w:val="C00000"/>
            <w:szCs w:val="21"/>
          </w:rPr>
          <w:t xml:space="preserve"> + </w:t>
        </w:r>
      </w:ins>
      <w:ins w:id="240" w:author="QC - Linhai" w:date="2023-08-30T09:52:00Z">
        <w:r w:rsidR="00A44E8A" w:rsidRPr="00E00B0B">
          <w:rPr>
            <w:noProof/>
            <w:lang w:eastAsia="ja-JP"/>
          </w:rPr>
          <w:t>(SFN × 10) + subframe number] modulo (</w:t>
        </w:r>
        <w:commentRangeStart w:id="241"/>
        <w:r w:rsidR="00A44E8A" w:rsidRPr="00E00B0B">
          <w:rPr>
            <w:i/>
            <w:noProof/>
            <w:lang w:eastAsia="ja-JP"/>
          </w:rPr>
          <w:t>drx-ShortCycle</w:t>
        </w:r>
      </w:ins>
      <w:commentRangeEnd w:id="241"/>
      <w:r w:rsidR="00F843D7">
        <w:rPr>
          <w:rStyle w:val="CommentReference"/>
        </w:rPr>
        <w:commentReference w:id="241"/>
      </w:r>
      <w:ins w:id="242" w:author="QC - Linhai" w:date="2023-08-30T09:52:00Z">
        <w:r w:rsidR="00A44E8A" w:rsidRPr="00E00B0B">
          <w:rPr>
            <w:noProof/>
            <w:lang w:eastAsia="ja-JP"/>
          </w:rPr>
          <w:t>) = (</w:t>
        </w:r>
      </w:ins>
      <w:commentRangeStart w:id="243"/>
      <w:ins w:id="244"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ins>
      <w:commentRangeEnd w:id="243"/>
      <w:r w:rsidR="00A4115F">
        <w:rPr>
          <w:rStyle w:val="CommentReference"/>
        </w:rPr>
        <w:commentReference w:id="243"/>
      </w:r>
      <w:ins w:id="245" w:author="QC - Linhai" w:date="2023-08-30T09:59:00Z">
        <w:r w:rsidR="002E732D">
          <w:rPr>
            <w:noProof/>
            <w:lang w:eastAsia="ja-JP"/>
          </w:rPr>
          <w:t xml:space="preserve">+ </w:t>
        </w:r>
      </w:ins>
      <w:commentRangeStart w:id="246"/>
      <w:ins w:id="247" w:author="QC - Linhai" w:date="2023-08-30T09:52:00Z">
        <w:r w:rsidR="00A44E8A" w:rsidRPr="00E00B0B">
          <w:rPr>
            <w:i/>
            <w:noProof/>
            <w:lang w:eastAsia="ja-JP"/>
          </w:rPr>
          <w:t>drx-StartOffset</w:t>
        </w:r>
      </w:ins>
      <w:commentRangeEnd w:id="246"/>
      <w:r w:rsidR="004B1F0A">
        <w:rPr>
          <w:rStyle w:val="CommentReference"/>
        </w:rPr>
        <w:commentReference w:id="246"/>
      </w:r>
      <w:ins w:id="248" w:author="QC - Linhai" w:date="2023-08-30T09:52:00Z">
        <w:r w:rsidR="00A44E8A" w:rsidRPr="00E00B0B">
          <w:rPr>
            <w:noProof/>
            <w:lang w:eastAsia="ja-JP"/>
          </w:rPr>
          <w:t>) modulo (</w:t>
        </w:r>
        <w:r w:rsidR="00A44E8A" w:rsidRPr="00E00B0B">
          <w:rPr>
            <w:i/>
            <w:noProof/>
            <w:lang w:eastAsia="ja-JP"/>
          </w:rPr>
          <w:t>drx-</w:t>
        </w:r>
      </w:ins>
      <w:commentRangeStart w:id="249"/>
      <w:ins w:id="250" w:author="QC - Linhai" w:date="2023-08-30T11:51:00Z">
        <w:r w:rsidR="0048775F">
          <w:rPr>
            <w:i/>
            <w:iCs/>
            <w:noProof/>
            <w:lang w:eastAsia="ko-KR"/>
          </w:rPr>
          <w:t>NonInteger</w:t>
        </w:r>
      </w:ins>
      <w:ins w:id="251" w:author="QC - Linhai" w:date="2023-08-30T09:52:00Z">
        <w:r w:rsidR="00A44E8A" w:rsidRPr="00E00B0B">
          <w:rPr>
            <w:i/>
            <w:noProof/>
            <w:lang w:eastAsia="ja-JP"/>
          </w:rPr>
          <w:t>ShortCycle</w:t>
        </w:r>
      </w:ins>
      <w:commentRangeEnd w:id="249"/>
      <w:r w:rsidR="00F843D7">
        <w:rPr>
          <w:rStyle w:val="CommentReference"/>
        </w:rPr>
        <w:commentReference w:id="249"/>
      </w:r>
      <w:ins w:id="252" w:author="QC - Linhai" w:date="2023-08-30T09:52:00Z">
        <w:r w:rsidR="00A44E8A" w:rsidRPr="00E00B0B">
          <w:rPr>
            <w:noProof/>
            <w:lang w:eastAsia="ja-JP"/>
          </w:rPr>
          <w:t>)</w:t>
        </w:r>
      </w:ins>
      <w:ins w:id="253" w:author="QC Linhai" w:date="2023-08-09T20:59:00Z">
        <w:r w:rsidR="00921FF0">
          <w:rPr>
            <w:noProof/>
            <w:lang w:eastAsia="ko-KR"/>
          </w:rPr>
          <w:t>:</w:t>
        </w:r>
      </w:ins>
    </w:p>
    <w:p w14:paraId="46401F0E" w14:textId="26B580EB" w:rsidR="00E00B0B" w:rsidRDefault="00E00B0B" w:rsidP="0088211F">
      <w:pPr>
        <w:pStyle w:val="ListParagraph"/>
        <w:overflowPunct w:val="0"/>
        <w:autoSpaceDE w:val="0"/>
        <w:autoSpaceDN w:val="0"/>
        <w:adjustRightInd w:val="0"/>
        <w:ind w:left="927" w:hanging="387"/>
        <w:textAlignment w:val="baseline"/>
        <w:rPr>
          <w:noProof/>
          <w:lang w:eastAsia="ko-KR"/>
        </w:rPr>
      </w:pPr>
      <w:r w:rsidRPr="00E00B0B">
        <w:rPr>
          <w:noProof/>
          <w:lang w:eastAsia="ko-KR"/>
        </w:rPr>
        <w:t>2&gt;</w:t>
      </w:r>
      <w:r w:rsidRPr="00E00B0B">
        <w:rPr>
          <w:noProof/>
          <w:lang w:eastAsia="ja-JP"/>
        </w:rPr>
        <w:tab/>
        <w:t xml:space="preserve">start </w:t>
      </w:r>
      <w:bookmarkStart w:id="254" w:name="_Hlk141261902"/>
      <w:r w:rsidRPr="00E00B0B">
        <w:rPr>
          <w:i/>
          <w:noProof/>
          <w:lang w:eastAsia="ja-JP"/>
        </w:rPr>
        <w:t>drx-onDurationTimer</w:t>
      </w:r>
      <w:r w:rsidRPr="00E00B0B">
        <w:rPr>
          <w:noProof/>
          <w:lang w:eastAsia="ko-KR"/>
        </w:rPr>
        <w:t xml:space="preserve"> </w:t>
      </w:r>
      <w:bookmarkEnd w:id="254"/>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5250691E"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255" w:author="QC Linhai" w:date="2023-08-09T20:59:00Z">
        <w:r w:rsidRPr="00E00B0B">
          <w:rPr>
            <w:noProof/>
            <w:lang w:eastAsia="ja-JP"/>
          </w:rPr>
          <w:delText>Long DRX cycle</w:delText>
        </w:r>
      </w:del>
      <w:ins w:id="256" w:author="QC Linhai" w:date="2023-08-09T20:59:00Z">
        <w:r w:rsidR="00466F29" w:rsidRPr="0088211F">
          <w:rPr>
            <w:i/>
            <w:iCs/>
            <w:noProof/>
            <w:lang w:eastAsia="ja-JP"/>
          </w:rPr>
          <w:t>drx-</w:t>
        </w:r>
        <w:commentRangeStart w:id="257"/>
        <w:r w:rsidR="00466F29">
          <w:rPr>
            <w:i/>
            <w:iCs/>
            <w:noProof/>
            <w:lang w:eastAsia="ja-JP"/>
          </w:rPr>
          <w:t>Long</w:t>
        </w:r>
        <w:r w:rsidR="00466F29" w:rsidRPr="0088211F">
          <w:rPr>
            <w:i/>
            <w:iCs/>
            <w:noProof/>
            <w:lang w:eastAsia="ja-JP"/>
          </w:rPr>
          <w:t>Cycle</w:t>
        </w:r>
      </w:ins>
      <w:commentRangeEnd w:id="257"/>
      <w:r w:rsidR="00F53B91">
        <w:rPr>
          <w:rStyle w:val="CommentReference"/>
        </w:rPr>
        <w:commentReference w:id="257"/>
      </w:r>
      <w:r w:rsidR="00466F29" w:rsidRPr="00A171E7">
        <w:rPr>
          <w:i/>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258" w:author="QC Linhai" w:date="2023-08-09T20:59:00Z">
        <w:r w:rsidRPr="00E00B0B">
          <w:rPr>
            <w:noProof/>
            <w:lang w:eastAsia="ko-KR"/>
          </w:rPr>
          <w:delText>:</w:delText>
        </w:r>
      </w:del>
      <w:ins w:id="259" w:author="QC Linhai" w:date="2023-08-09T20:59:00Z">
        <w:r w:rsidR="00F1413D">
          <w:rPr>
            <w:iCs/>
            <w:noProof/>
            <w:lang w:eastAsia="ko-KR"/>
          </w:rPr>
          <w:t>; or</w:t>
        </w:r>
      </w:ins>
    </w:p>
    <w:p w14:paraId="718E5738" w14:textId="5AD152BC" w:rsidR="00515A11" w:rsidRDefault="00F1413D" w:rsidP="0024762C">
      <w:pPr>
        <w:pStyle w:val="ListParagraph"/>
        <w:numPr>
          <w:ilvl w:val="0"/>
          <w:numId w:val="19"/>
        </w:numPr>
        <w:overflowPunct w:val="0"/>
        <w:autoSpaceDE w:val="0"/>
        <w:autoSpaceDN w:val="0"/>
        <w:adjustRightInd w:val="0"/>
        <w:snapToGrid w:val="0"/>
        <w:contextualSpacing w:val="0"/>
        <w:textAlignment w:val="baseline"/>
        <w:rPr>
          <w:ins w:id="260" w:author="QC Linhai" w:date="2023-08-09T20:59:00Z"/>
          <w:noProof/>
          <w:lang w:eastAsia="ko-KR"/>
        </w:rPr>
      </w:pPr>
      <w:ins w:id="261"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DRX group</w:t>
        </w:r>
        <w:r w:rsidRPr="00E00B0B">
          <w:rPr>
            <w:noProof/>
            <w:lang w:eastAsia="ja-JP"/>
          </w:rPr>
          <w:t>, and</w:t>
        </w:r>
        <w:commentRangeStart w:id="262"/>
        <w:r w:rsidRPr="00E00B0B">
          <w:rPr>
            <w:noProof/>
            <w:lang w:eastAsia="ko-KR"/>
          </w:rPr>
          <w:t xml:space="preserve"> </w:t>
        </w:r>
      </w:ins>
      <w:ins w:id="263" w:author="QC - Linhai" w:date="2023-08-30T09:52:00Z">
        <w:r w:rsidR="00043C85" w:rsidRPr="00E00B0B">
          <w:rPr>
            <w:noProof/>
            <w:lang w:eastAsia="ja-JP"/>
          </w:rPr>
          <w:t>[</w:t>
        </w:r>
      </w:ins>
      <w:commentRangeEnd w:id="262"/>
      <w:r w:rsidR="00BE6C17">
        <w:rPr>
          <w:rStyle w:val="CommentReference"/>
        </w:rPr>
        <w:commentReference w:id="262"/>
      </w:r>
      <w:ins w:id="264" w:author="QC - Linhai" w:date="2023-08-30T09:57:00Z">
        <w:r w:rsidR="00043C85" w:rsidRPr="00664BDD">
          <w:rPr>
            <w:noProof/>
            <w:color w:val="C00000"/>
            <w:szCs w:val="21"/>
          </w:rPr>
          <w:t>(</w:t>
        </w:r>
        <w:r w:rsidR="00043C85" w:rsidRPr="006F176B">
          <w:rPr>
            <w:i/>
            <w:iCs/>
            <w:noProof/>
            <w:lang w:eastAsia="ja-JP"/>
          </w:rPr>
          <w:t xml:space="preserve">DRX_SFN_COUNTER </w:t>
        </w:r>
        <w:r w:rsidR="00043C85">
          <w:rPr>
            <w:i/>
            <w:iCs/>
            <w:noProof/>
            <w:lang w:eastAsia="ja-JP"/>
          </w:rPr>
          <w:t xml:space="preserve"> </w:t>
        </w:r>
        <w:r w:rsidR="00043C85" w:rsidRPr="00664BDD">
          <w:rPr>
            <w:noProof/>
            <w:color w:val="C00000"/>
            <w:szCs w:val="21"/>
          </w:rPr>
          <w:t xml:space="preserve">× 10240) </w:t>
        </w:r>
        <w:r w:rsidR="00043C85">
          <w:rPr>
            <w:noProof/>
            <w:color w:val="C00000"/>
            <w:szCs w:val="21"/>
          </w:rPr>
          <w:t xml:space="preserve"> + </w:t>
        </w:r>
      </w:ins>
      <w:ins w:id="265" w:author="QC - Linhai" w:date="2023-08-30T09:52:00Z">
        <w:r w:rsidR="00043C85" w:rsidRPr="00E00B0B">
          <w:rPr>
            <w:noProof/>
            <w:lang w:eastAsia="ja-JP"/>
          </w:rPr>
          <w:t>(SFN × 10) + subframe number] modulo (</w:t>
        </w:r>
        <w:r w:rsidR="00043C85" w:rsidRPr="00E00B0B">
          <w:rPr>
            <w:i/>
            <w:noProof/>
            <w:lang w:eastAsia="ja-JP"/>
          </w:rPr>
          <w:t>drx-</w:t>
        </w:r>
      </w:ins>
      <w:ins w:id="266" w:author="QC - Linhai" w:date="2023-08-30T11:53:00Z">
        <w:r w:rsidR="007D7A58">
          <w:rPr>
            <w:i/>
            <w:iCs/>
            <w:noProof/>
            <w:lang w:eastAsia="ja-JP"/>
          </w:rPr>
          <w:t>NonInteger</w:t>
        </w:r>
      </w:ins>
      <w:ins w:id="267" w:author="QC - Linhai" w:date="2023-08-30T11:52:00Z">
        <w:r w:rsidR="00487030">
          <w:rPr>
            <w:i/>
            <w:noProof/>
            <w:lang w:eastAsia="ja-JP"/>
          </w:rPr>
          <w:t>Long</w:t>
        </w:r>
      </w:ins>
      <w:ins w:id="268" w:author="QC - Linhai" w:date="2023-08-30T09:52:00Z">
        <w:r w:rsidR="00043C85" w:rsidRPr="00E00B0B">
          <w:rPr>
            <w:i/>
            <w:noProof/>
            <w:lang w:eastAsia="ja-JP"/>
          </w:rPr>
          <w:t>Cycle</w:t>
        </w:r>
        <w:r w:rsidR="00043C85" w:rsidRPr="00E00B0B">
          <w:rPr>
            <w:noProof/>
            <w:lang w:eastAsia="ja-JP"/>
          </w:rPr>
          <w:t>) = (</w:t>
        </w:r>
      </w:ins>
      <w:commentRangeStart w:id="269"/>
      <w:ins w:id="270" w:author="QC - Linhai" w:date="2023-08-30T09:59:00Z">
        <w:r w:rsidR="00043C85" w:rsidRPr="002E732D">
          <w:rPr>
            <w:i/>
            <w:iCs/>
            <w:noProof/>
            <w:lang w:eastAsia="ja-JP"/>
          </w:rPr>
          <w:t>drx-</w:t>
        </w:r>
        <w:commentRangeStart w:id="271"/>
        <w:r w:rsidR="00043C85" w:rsidRPr="002E732D">
          <w:rPr>
            <w:i/>
            <w:iCs/>
            <w:noProof/>
            <w:lang w:eastAsia="ja-JP"/>
          </w:rPr>
          <w:t>TimeReferenceSFN</w:t>
        </w:r>
      </w:ins>
      <w:commentRangeEnd w:id="271"/>
      <w:r w:rsidR="00B51139">
        <w:rPr>
          <w:rStyle w:val="CommentReference"/>
        </w:rPr>
        <w:commentReference w:id="271"/>
      </w:r>
      <w:ins w:id="272" w:author="QC - Linhai" w:date="2023-08-30T09:59:00Z">
        <w:r w:rsidR="00043C85">
          <w:rPr>
            <w:noProof/>
            <w:lang w:eastAsia="ja-JP"/>
          </w:rPr>
          <w:t xml:space="preserve"> </w:t>
        </w:r>
      </w:ins>
      <w:commentRangeEnd w:id="269"/>
      <w:r w:rsidR="00A4115F">
        <w:rPr>
          <w:rStyle w:val="CommentReference"/>
        </w:rPr>
        <w:commentReference w:id="269"/>
      </w:r>
      <w:ins w:id="273" w:author="QC - Linhai" w:date="2023-08-30T09:59:00Z">
        <w:r w:rsidR="00043C85">
          <w:rPr>
            <w:noProof/>
            <w:lang w:eastAsia="ja-JP"/>
          </w:rPr>
          <w:t xml:space="preserve">+ </w:t>
        </w:r>
      </w:ins>
      <w:ins w:id="274" w:author="QC - Linhai" w:date="2023-08-30T09:52:00Z">
        <w:r w:rsidR="00043C85" w:rsidRPr="00E00B0B">
          <w:rPr>
            <w:i/>
            <w:noProof/>
            <w:lang w:eastAsia="ja-JP"/>
          </w:rPr>
          <w:t>drx-StartOffset</w:t>
        </w:r>
        <w:r w:rsidR="00043C85" w:rsidRPr="00E00B0B">
          <w:rPr>
            <w:noProof/>
            <w:lang w:eastAsia="ja-JP"/>
          </w:rPr>
          <w:t>) modulo (</w:t>
        </w:r>
        <w:r w:rsidR="00043C85" w:rsidRPr="00E00B0B">
          <w:rPr>
            <w:i/>
            <w:noProof/>
            <w:lang w:eastAsia="ja-JP"/>
          </w:rPr>
          <w:t>drx-</w:t>
        </w:r>
      </w:ins>
      <w:ins w:id="275" w:author="QC - Linhai" w:date="2023-08-30T11:52:00Z">
        <w:r w:rsidR="00487030">
          <w:rPr>
            <w:i/>
            <w:iCs/>
            <w:noProof/>
            <w:lang w:eastAsia="ja-JP"/>
          </w:rPr>
          <w:t>NonInteger</w:t>
        </w:r>
      </w:ins>
      <w:ins w:id="276" w:author="QC - Linhai" w:date="2023-08-30T10:02:00Z">
        <w:r w:rsidR="00295B30">
          <w:rPr>
            <w:i/>
            <w:noProof/>
            <w:lang w:eastAsia="ja-JP"/>
          </w:rPr>
          <w:t>Long</w:t>
        </w:r>
      </w:ins>
      <w:ins w:id="277" w:author="QC - Linhai" w:date="2023-08-30T09:52:00Z">
        <w:r w:rsidR="00043C85" w:rsidRPr="00E00B0B">
          <w:rPr>
            <w:i/>
            <w:noProof/>
            <w:lang w:eastAsia="ja-JP"/>
          </w:rPr>
          <w:t>Cycle</w:t>
        </w:r>
        <w:r w:rsidR="00043C85" w:rsidRPr="00E00B0B">
          <w:rPr>
            <w:noProof/>
            <w:lang w:eastAsia="ja-JP"/>
          </w:rPr>
          <w:t>)</w:t>
        </w:r>
      </w:ins>
      <w:ins w:id="278" w:author="QC - Linhai" w:date="2023-08-30T10:01:00Z">
        <w:r w:rsidR="00043C85">
          <w:rPr>
            <w:noProof/>
            <w:lang w:eastAsia="ja-JP"/>
          </w:rPr>
          <w:t>:</w:t>
        </w:r>
      </w:ins>
    </w:p>
    <w:p w14:paraId="5F612C71" w14:textId="6ABAE65C" w:rsidR="00515A11" w:rsidRPr="00E00B0B" w:rsidRDefault="00515A11" w:rsidP="00686576">
      <w:pPr>
        <w:pStyle w:val="ListParagraph"/>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commentRangeStart w:id="279"/>
      <w:r w:rsidR="00D121FA">
        <w:rPr>
          <w:noProof/>
          <w:color w:val="C00000"/>
          <w:lang w:eastAsia="ko-KR"/>
        </w:rPr>
        <w:t xml:space="preserve">when the </w:t>
      </w:r>
      <w:commentRangeEnd w:id="279"/>
      <w:r w:rsidR="00D234A6">
        <w:rPr>
          <w:rStyle w:val="CommentReference"/>
        </w:rPr>
        <w:commentReference w:id="279"/>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lastRenderedPageBreak/>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w:t>
      </w:r>
      <w:r w:rsidRPr="00E00B0B">
        <w:rPr>
          <w:noProof/>
          <w:lang w:eastAsia="ja-JP"/>
        </w:rPr>
        <w:lastRenderedPageBreak/>
        <w:t xml:space="preserve">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10"/>
      <w:bookmarkEnd w:id="11"/>
      <w:bookmarkEnd w:id="12"/>
      <w:bookmarkEnd w:id="13"/>
      <w:bookmarkEnd w:id="14"/>
      <w:bookmarkEnd w:id="15"/>
      <w:bookmarkEnd w:id="16"/>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80" w:name="_Toc20387887"/>
      <w:bookmarkStart w:id="281" w:name="_Toc29375966"/>
      <w:bookmarkStart w:id="282" w:name="_Toc37231823"/>
      <w:bookmarkStart w:id="283" w:name="_Toc46501876"/>
      <w:bookmarkStart w:id="284" w:name="_Toc51971224"/>
      <w:bookmarkStart w:id="285" w:name="_Toc52551207"/>
      <w:bookmarkStart w:id="286"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77777777" w:rsidR="000C149E" w:rsidRDefault="00FC22A1" w:rsidP="0024762C">
      <w:pPr>
        <w:overflowPunct w:val="0"/>
        <w:autoSpaceDE w:val="0"/>
        <w:autoSpaceDN w:val="0"/>
        <w:adjustRightInd w:val="0"/>
        <w:textAlignment w:val="baseline"/>
        <w:rPr>
          <w:lang w:eastAsia="ko-KR"/>
        </w:rPr>
      </w:pPr>
      <w:commentRangeStart w:id="287"/>
      <w:ins w:id="288" w:author="QC Linhai" w:date="2023-08-09T20:59:00Z">
        <w:r>
          <w:rPr>
            <w:noProof/>
            <w:lang w:eastAsia="ko-KR"/>
          </w:rPr>
          <w:t>A</w:t>
        </w:r>
      </w:ins>
      <w:commentRangeEnd w:id="287"/>
      <w:r w:rsidR="001F3B37">
        <w:rPr>
          <w:rStyle w:val="CommentReference"/>
        </w:rPr>
        <w:commentReference w:id="287"/>
      </w:r>
      <w:ins w:id="289" w:author="QC Linhai" w:date="2023-08-09T20:59:00Z">
        <w:r>
          <w:rPr>
            <w:noProof/>
            <w:lang w:eastAsia="ko-KR"/>
          </w:rPr>
          <w:t xml:space="preserve">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period</w:t>
        </w:r>
        <w:r w:rsidR="00351CF9">
          <w:rPr>
            <w:lang w:eastAsia="ko-KR"/>
          </w:rPr>
          <w:t>icity</w:t>
        </w:r>
        <w:r w:rsidR="00A621D0">
          <w:rPr>
            <w:lang w:eastAsia="ko-KR"/>
          </w:rPr>
          <w:t xml:space="preserve"> of </w:t>
        </w:r>
        <w:r w:rsidR="002A26F6">
          <w:rPr>
            <w:lang w:eastAsia="ko-KR"/>
          </w:rPr>
          <w:t>its</w:t>
        </w:r>
        <w:r w:rsidR="00A621D0">
          <w:rPr>
            <w:lang w:eastAsia="ko-KR"/>
          </w:rPr>
          <w:t xml:space="preserve"> configuration.</w:t>
        </w:r>
        <w:r w:rsidR="00633F7B">
          <w:rPr>
            <w:lang w:eastAsia="ko-KR"/>
          </w:rPr>
          <w:t xml:space="preserve"> </w:t>
        </w:r>
        <w:commentRangeStart w:id="290"/>
        <w:r w:rsidR="00633F7B">
          <w:rPr>
            <w:lang w:eastAsia="ko-KR"/>
          </w:rPr>
          <w:t>Both</w:t>
        </w:r>
      </w:ins>
      <w:commentRangeEnd w:id="290"/>
      <w:r w:rsidR="001F3B37">
        <w:rPr>
          <w:rStyle w:val="CommentReference"/>
        </w:rPr>
        <w:commentReference w:id="290"/>
      </w:r>
      <w:ins w:id="291" w:author="QC Linhai" w:date="2023-08-09T20:59:00Z">
        <w:r w:rsidR="00633F7B">
          <w:rPr>
            <w:lang w:eastAsia="ko-KR"/>
          </w:rPr>
          <w:t xml:space="preserve">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lastRenderedPageBreak/>
        <w:t>-</w:t>
      </w:r>
      <w:r w:rsidRPr="0024762C">
        <w:rPr>
          <w:lang w:eastAsia="ko-KR"/>
        </w:rPr>
        <w:tab/>
      </w:r>
      <w:r w:rsidRPr="0024762C">
        <w:rPr>
          <w:i/>
          <w:lang w:eastAsia="ko-KR"/>
        </w:rPr>
        <w:t>cg-SDT-RSRP-</w:t>
      </w:r>
      <w:proofErr w:type="spellStart"/>
      <w:r w:rsidRPr="0024762C">
        <w:rPr>
          <w:i/>
          <w:lang w:eastAsia="ko-KR"/>
        </w:rPr>
        <w:t>ThresholdSSB</w:t>
      </w:r>
      <w:proofErr w:type="spell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292" w:author="QC Linhai" w:date="2023-08-09T20:59:00Z"/>
          <w:noProof/>
          <w:lang w:eastAsia="ko-KR"/>
        </w:rPr>
      </w:pPr>
      <w:ins w:id="293"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ins w:id="294" w:author="QC Linhai" w:date="2023-08-09T20:59:00Z"/>
          <w:noProof/>
          <w:lang w:eastAsia="ko-KR"/>
        </w:rPr>
      </w:pPr>
      <w:ins w:id="295"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del w:id="296"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Malgun Gothic"/>
            <w:noProof/>
            <w:lang w:eastAsia="ko-KR"/>
          </w:rPr>
          <w:delText>occurs</w:delText>
        </w:r>
      </w:del>
      <w:ins w:id="297" w:author="QC - Linhai" w:date="2023-08-30T10:08:00Z">
        <w:r w:rsidR="00463BBC">
          <w:rPr>
            <w:rFonts w:eastAsia="Malgun Gothic"/>
            <w:noProof/>
            <w:lang w:eastAsia="ko-KR"/>
          </w:rPr>
          <w:t xml:space="preserve">configured </w:t>
        </w:r>
      </w:ins>
      <w:ins w:id="298" w:author="QC Linhai" w:date="2023-08-09T20:59:00Z">
        <w:r w:rsidRPr="0024762C">
          <w:rPr>
            <w:noProof/>
            <w:lang w:eastAsia="ko-KR"/>
          </w:rPr>
          <w:t>uplink grant</w:t>
        </w:r>
        <w:r w:rsidR="000B56F5">
          <w:rPr>
            <w:noProof/>
            <w:lang w:eastAsia="ko-KR"/>
          </w:rPr>
          <w:t xml:space="preserve">, or the first </w:t>
        </w:r>
      </w:ins>
      <w:ins w:id="299" w:author="QC - Linhai" w:date="2023-08-30T10:08:00Z">
        <w:r w:rsidR="00C62682">
          <w:rPr>
            <w:noProof/>
            <w:lang w:eastAsia="ko-KR"/>
          </w:rPr>
          <w:t xml:space="preserve">configured </w:t>
        </w:r>
      </w:ins>
      <w:ins w:id="300" w:author="QC Linhai" w:date="2023-08-09T20:59:00Z">
        <w:r w:rsidR="000B56F5">
          <w:rPr>
            <w:noProof/>
            <w:lang w:eastAsia="ko-KR"/>
          </w:rPr>
          <w:t xml:space="preserve">uplink grant </w:t>
        </w:r>
      </w:ins>
      <w:ins w:id="301" w:author="QC - Linhai" w:date="2023-08-30T11:57:00Z">
        <w:r w:rsidR="00DA1B2C">
          <w:rPr>
            <w:noProof/>
            <w:lang w:eastAsia="ko-KR"/>
          </w:rPr>
          <w:t>in</w:t>
        </w:r>
      </w:ins>
      <w:ins w:id="302"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303" w:author="QC Linhai" w:date="2023-08-09T20:59:00Z"/>
          <w:lang w:eastAsia="zh-CN"/>
        </w:rPr>
      </w:pPr>
      <w:commentRangeStart w:id="304"/>
      <w:ins w:id="305" w:author="QC Linhai" w:date="2023-08-09T20:59:00Z">
        <w:r>
          <w:rPr>
            <w:lang w:eastAsia="zh-CN"/>
          </w:rPr>
          <w:lastRenderedPageBreak/>
          <w:t xml:space="preserve">For </w:t>
        </w:r>
        <w:r w:rsidR="009D1214">
          <w:rPr>
            <w:lang w:eastAsia="zh-CN"/>
          </w:rPr>
          <w:t>a multi-PUSCH configured grant Type 1</w:t>
        </w:r>
      </w:ins>
      <w:commentRangeEnd w:id="304"/>
      <w:r w:rsidR="00441C3E">
        <w:rPr>
          <w:rStyle w:val="CommentReference"/>
        </w:rPr>
        <w:commentReference w:id="304"/>
      </w:r>
      <w:ins w:id="306" w:author="QC Linhai" w:date="2023-08-09T20:59:00Z">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commentRangeStart w:id="307"/>
        <w:r w:rsidRPr="00E90208">
          <w:rPr>
            <w:i/>
            <w:iCs/>
            <w:lang w:eastAsia="zh-CN"/>
          </w:rPr>
          <w:t>period</w:t>
        </w:r>
        <w:r w:rsidR="00C04B0A" w:rsidRPr="00E90208">
          <w:rPr>
            <w:i/>
            <w:iCs/>
            <w:lang w:eastAsia="zh-CN"/>
          </w:rPr>
          <w:t>icity</w:t>
        </w:r>
      </w:ins>
      <w:commentRangeEnd w:id="307"/>
      <w:r w:rsidR="00302596">
        <w:rPr>
          <w:rStyle w:val="CommentReference"/>
        </w:rPr>
        <w:commentReference w:id="307"/>
      </w:r>
      <w:ins w:id="308" w:author="QC Linhai" w:date="2023-08-09T20:59:00Z">
        <w:r>
          <w:rPr>
            <w:lang w:eastAsia="zh-CN"/>
          </w:rPr>
          <w:t xml:space="preserve"> </w:t>
        </w:r>
        <w:commentRangeStart w:id="309"/>
        <w:commentRangeStart w:id="310"/>
        <w:r>
          <w:rPr>
            <w:lang w:eastAsia="zh-CN"/>
          </w:rPr>
          <w:t>occur</w:t>
        </w:r>
        <w:r w:rsidR="00501DC7">
          <w:rPr>
            <w:lang w:eastAsia="zh-CN"/>
          </w:rPr>
          <w:t>s</w:t>
        </w:r>
        <w:r>
          <w:rPr>
            <w:lang w:eastAsia="zh-CN"/>
          </w:rPr>
          <w:t xml:space="preserve"> </w:t>
        </w:r>
      </w:ins>
      <w:ins w:id="311" w:author="QC Linhai" w:date="2023-08-10T09:33:00Z">
        <w:r w:rsidR="0088163C">
          <w:rPr>
            <w:lang w:eastAsia="zh-CN"/>
          </w:rPr>
          <w:t>(</w:t>
        </w:r>
      </w:ins>
      <w:ins w:id="312" w:author="QC Linhai" w:date="2023-08-09T20:59:00Z">
        <w:r w:rsidR="00F64FEB">
          <w:rPr>
            <w:lang w:eastAsia="zh-CN"/>
          </w:rPr>
          <w:t>K</w:t>
        </w:r>
      </w:ins>
      <w:ins w:id="313" w:author="QC Linhai" w:date="2023-08-10T09:34:00Z">
        <w:r w:rsidR="0088163C">
          <w:rPr>
            <w:rFonts w:ascii="Courier New" w:hAnsi="Courier New" w:cs="Courier New"/>
            <w:lang w:eastAsia="zh-CN"/>
          </w:rPr>
          <w:t>-</w:t>
        </w:r>
      </w:ins>
      <w:ins w:id="314" w:author="QC Linhai" w:date="2023-08-10T09:33:00Z">
        <w:r w:rsidR="0088163C">
          <w:rPr>
            <w:lang w:eastAsia="zh-CN"/>
          </w:rPr>
          <w:t>1)</w:t>
        </w:r>
      </w:ins>
      <w:ins w:id="315"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ins>
      <w:commentRangeEnd w:id="309"/>
      <w:r w:rsidR="00F843D7">
        <w:rPr>
          <w:rStyle w:val="CommentReference"/>
        </w:rPr>
        <w:commentReference w:id="309"/>
      </w:r>
      <w:commentRangeEnd w:id="310"/>
      <w:r w:rsidR="0043066E">
        <w:rPr>
          <w:rStyle w:val="CommentReference"/>
        </w:rPr>
        <w:commentReference w:id="310"/>
      </w:r>
      <w:ins w:id="316" w:author="QC Linhai" w:date="2023-08-09T20:59:00Z">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t>1&gt;</w:t>
      </w:r>
      <w:r w:rsidRPr="0024762C">
        <w:rPr>
          <w:rFonts w:eastAsia="等线"/>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SSB </w:t>
      </w:r>
      <w:r w:rsidRPr="0024762C">
        <w:rPr>
          <w:rFonts w:eastAsia="等线"/>
          <w:kern w:val="2"/>
          <w:lang w:eastAsia="zh-CN"/>
        </w:rPr>
        <w:t>configured for CG-SDT</w:t>
      </w:r>
      <w:r w:rsidRPr="0024762C">
        <w:rPr>
          <w:rFonts w:eastAsia="等线"/>
          <w:lang w:eastAsia="zh-CN"/>
        </w:rPr>
        <w:t xml:space="preserve"> with SS-RSRP above </w:t>
      </w:r>
      <w:r w:rsidRPr="0024762C">
        <w:rPr>
          <w:rFonts w:eastAsia="等线"/>
          <w:i/>
          <w:lang w:eastAsia="zh-CN"/>
        </w:rPr>
        <w:t>cg-SDT-RSRP-</w:t>
      </w:r>
      <w:proofErr w:type="spellStart"/>
      <w:r w:rsidRPr="0024762C">
        <w:rPr>
          <w:rFonts w:eastAsia="等线"/>
          <w:i/>
          <w:lang w:eastAsia="zh-CN"/>
        </w:rPr>
        <w:t>ThresholdSSB</w:t>
      </w:r>
      <w:proofErr w:type="spellEnd"/>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initiate Random Access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del w:id="317"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318" w:author="QC - Linhai" w:date="2023-08-30T10:08:00Z">
        <w:r w:rsidR="001E247D">
          <w:rPr>
            <w:noProof/>
            <w:lang w:eastAsia="ko-KR"/>
          </w:rPr>
          <w:t xml:space="preserve">configured </w:t>
        </w:r>
      </w:ins>
      <w:ins w:id="319"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320" w:author="QC - Linhai" w:date="2023-08-30T10:08:00Z">
        <w:r w:rsidR="001E247D">
          <w:rPr>
            <w:noProof/>
            <w:lang w:eastAsia="ko-KR"/>
          </w:rPr>
          <w:t xml:space="preserve">configured </w:t>
        </w:r>
      </w:ins>
      <w:ins w:id="321" w:author="QC Linhai" w:date="2023-08-09T20:59:00Z">
        <w:r w:rsidR="00E11AC4">
          <w:rPr>
            <w:noProof/>
            <w:lang w:eastAsia="ko-KR"/>
          </w:rPr>
          <w:t xml:space="preserve">uplink grant </w:t>
        </w:r>
      </w:ins>
      <w:ins w:id="322" w:author="QC - Linhai" w:date="2023-08-30T11:58:00Z">
        <w:r w:rsidR="00C7508E">
          <w:rPr>
            <w:noProof/>
            <w:lang w:eastAsia="ko-KR"/>
          </w:rPr>
          <w:t>in</w:t>
        </w:r>
      </w:ins>
      <w:ins w:id="323"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324" w:author="QC Linhai" w:date="2023-08-09T20:59:00Z"/>
          <w:lang w:eastAsia="zh-CN"/>
        </w:rPr>
      </w:pPr>
      <w:commentRangeStart w:id="325"/>
      <w:commentRangeStart w:id="326"/>
      <w:ins w:id="327" w:author="QC Linhai" w:date="2023-08-09T20:59:00Z">
        <w:r>
          <w:rPr>
            <w:lang w:eastAsia="zh-CN"/>
          </w:rPr>
          <w:t xml:space="preserve">For a multi-PUSCH configured grant </w:t>
        </w:r>
      </w:ins>
      <w:commentRangeEnd w:id="325"/>
      <w:r w:rsidR="00F843D7">
        <w:rPr>
          <w:rStyle w:val="CommentReference"/>
        </w:rPr>
        <w:commentReference w:id="325"/>
      </w:r>
      <w:commentRangeEnd w:id="326"/>
      <w:r w:rsidR="00621CA9">
        <w:rPr>
          <w:rStyle w:val="CommentReference"/>
        </w:rPr>
        <w:commentReference w:id="326"/>
      </w:r>
      <w:ins w:id="328" w:author="QC Linhai" w:date="2023-08-09T20:59:00Z">
        <w:r>
          <w:rPr>
            <w:lang w:eastAsia="zh-CN"/>
          </w:rPr>
          <w:t xml:space="preserve">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329"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330"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331" w:author="QC Linhai" w:date="2023-08-09T20:59:00Z"/>
          <w:noProof/>
          <w:lang w:eastAsia="ko-KR"/>
        </w:rPr>
      </w:pPr>
      <w:commentRangeStart w:id="332"/>
      <w:commentRangeStart w:id="333"/>
      <w:ins w:id="334" w:author="QC Linhai" w:date="2023-08-09T20:59:00Z">
        <w:r>
          <w:rPr>
            <w:noProof/>
            <w:lang w:eastAsia="ko-KR"/>
          </w:rPr>
          <w:t xml:space="preserve">If </w:t>
        </w:r>
        <w:r w:rsidR="00ED3DCA">
          <w:rPr>
            <w:noProof/>
            <w:lang w:eastAsia="ko-KR"/>
          </w:rPr>
          <w:t xml:space="preserve">the MAC entity determines </w:t>
        </w:r>
        <w:commentRangeStart w:id="335"/>
        <w:r w:rsidR="00ED3DCA">
          <w:rPr>
            <w:noProof/>
            <w:lang w:eastAsia="ko-KR"/>
          </w:rPr>
          <w:t>that</w:t>
        </w:r>
      </w:ins>
      <w:commentRangeEnd w:id="335"/>
      <w:r w:rsidR="00C3653A">
        <w:rPr>
          <w:rStyle w:val="CommentReference"/>
        </w:rPr>
        <w:commentReference w:id="335"/>
      </w:r>
      <w:ins w:id="336" w:author="QC Linhai" w:date="2023-08-09T20:59:00Z">
        <w:r w:rsidR="00ED3DCA">
          <w:rPr>
            <w:noProof/>
            <w:lang w:eastAsia="ko-KR"/>
          </w:rPr>
          <w:t xml:space="preserve"> </w:t>
        </w:r>
        <w:bookmarkStart w:id="337"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337"/>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commentRangeStart w:id="338"/>
        <w:r w:rsidR="00223ADD">
          <w:rPr>
            <w:noProof/>
            <w:lang w:eastAsia="ko-KR"/>
          </w:rPr>
          <w:t>.</w:t>
        </w:r>
        <w:r w:rsidR="002E2C2E">
          <w:rPr>
            <w:noProof/>
            <w:lang w:eastAsia="ko-KR"/>
          </w:rPr>
          <w:t xml:space="preserve"> </w:t>
        </w:r>
      </w:ins>
      <w:commentRangeEnd w:id="332"/>
      <w:r w:rsidR="00956B36">
        <w:rPr>
          <w:rStyle w:val="CommentReference"/>
        </w:rPr>
        <w:commentReference w:id="332"/>
      </w:r>
      <w:commentRangeEnd w:id="333"/>
      <w:commentRangeEnd w:id="338"/>
      <w:r w:rsidR="0043066E">
        <w:rPr>
          <w:rStyle w:val="CommentReference"/>
        </w:rPr>
        <w:commentReference w:id="333"/>
      </w:r>
      <w:r w:rsidR="0000445A">
        <w:rPr>
          <w:rStyle w:val="CommentReference"/>
        </w:rPr>
        <w:commentReference w:id="338"/>
      </w:r>
    </w:p>
    <w:p w14:paraId="31294EBE" w14:textId="3BA998B4"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whether it is </w:t>
      </w:r>
      <w:r w:rsidR="007B0261" w:rsidRPr="00AB78A5">
        <w:rPr>
          <w:noProof/>
          <w:color w:val="C00000"/>
          <w:lang w:eastAsia="ko-KR"/>
        </w:rPr>
        <w:t xml:space="preserve">up to UE implementation how to determine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80"/>
      <w:bookmarkEnd w:id="281"/>
      <w:bookmarkEnd w:id="282"/>
      <w:bookmarkEnd w:id="283"/>
      <w:bookmarkEnd w:id="284"/>
      <w:bookmarkEnd w:id="285"/>
      <w:bookmarkEnd w:id="286"/>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4D2B8D7C" w:rsidR="00D43815" w:rsidRPr="00A72023" w:rsidRDefault="00A8219E" w:rsidP="00D43815">
      <w:pPr>
        <w:pStyle w:val="Heading2"/>
        <w:rPr>
          <w:ins w:id="339" w:author="QC Linhai" w:date="2023-08-09T20:59:00Z"/>
        </w:rPr>
      </w:pPr>
      <w:ins w:id="340" w:author="QC Linhai" w:date="2023-08-09T20:59:00Z">
        <w:r>
          <w:lastRenderedPageBreak/>
          <w:t>5.</w:t>
        </w:r>
        <w:commentRangeStart w:id="341"/>
        <w:commentRangeStart w:id="342"/>
        <w:r>
          <w:t>X</w:t>
        </w:r>
      </w:ins>
      <w:commentRangeEnd w:id="341"/>
      <w:r w:rsidR="00D6669F">
        <w:rPr>
          <w:rStyle w:val="CommentReference"/>
          <w:rFonts w:ascii="Times New Roman" w:hAnsi="Times New Roman"/>
        </w:rPr>
        <w:commentReference w:id="341"/>
      </w:r>
      <w:commentRangeEnd w:id="342"/>
      <w:r w:rsidR="00C3653A">
        <w:rPr>
          <w:rStyle w:val="CommentReference"/>
          <w:rFonts w:ascii="Times New Roman" w:hAnsi="Times New Roman"/>
        </w:rPr>
        <w:commentReference w:id="342"/>
      </w:r>
      <w:ins w:id="343" w:author="QC Linhai" w:date="2023-08-09T20:59:00Z">
        <w:r>
          <w:tab/>
          <w:t>Delay status reporting</w:t>
        </w:r>
      </w:ins>
    </w:p>
    <w:p w14:paraId="112BF9D9" w14:textId="79DAA7C9" w:rsidR="00B90310" w:rsidRDefault="009D155B" w:rsidP="00B90310">
      <w:pPr>
        <w:pStyle w:val="B2"/>
        <w:ind w:left="0" w:firstLine="0"/>
        <w:rPr>
          <w:ins w:id="344" w:author="QC - Linhai" w:date="2023-08-30T10:36:00Z"/>
        </w:rPr>
      </w:pPr>
      <w:ins w:id="345" w:author="QC Linhai" w:date="2023-08-09T20:59:00Z">
        <w:r w:rsidRPr="009D155B">
          <w:t xml:space="preserve">The </w:t>
        </w:r>
        <w:r>
          <w:t>Delay</w:t>
        </w:r>
        <w:r w:rsidRPr="009D155B">
          <w:t xml:space="preserve"> Status reporting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UL data.</w:t>
        </w:r>
        <w:r w:rsidR="00BE4ED6">
          <w:t xml:space="preserve"> </w:t>
        </w:r>
        <w:commentRangeStart w:id="346"/>
        <w:commentRangeStart w:id="347"/>
        <w:r w:rsidR="00EF2996">
          <w:t>This</w:t>
        </w:r>
      </w:ins>
      <w:commentRangeEnd w:id="346"/>
      <w:r w:rsidR="009B7AD2">
        <w:rPr>
          <w:rStyle w:val="CommentReference"/>
        </w:rPr>
        <w:commentReference w:id="346"/>
      </w:r>
      <w:commentRangeEnd w:id="347"/>
      <w:r w:rsidR="009C76EB">
        <w:rPr>
          <w:rStyle w:val="CommentReference"/>
        </w:rPr>
        <w:commentReference w:id="347"/>
      </w:r>
      <w:ins w:id="348" w:author="QC Linhai" w:date="2023-08-09T20:59:00Z">
        <w:r w:rsidR="00EF2996">
          <w:t xml:space="preserve"> d</w:t>
        </w:r>
        <w:r w:rsidR="00B90310">
          <w:t xml:space="preserve">elay </w:t>
        </w:r>
        <w:r w:rsidR="00180E2C">
          <w:t>status</w:t>
        </w:r>
        <w:r w:rsidR="00B90310">
          <w:t xml:space="preserve"> </w:t>
        </w:r>
        <w:commentRangeStart w:id="349"/>
        <w:commentRangeStart w:id="350"/>
        <w:commentRangeStart w:id="351"/>
        <w:commentRangeStart w:id="352"/>
        <w:r w:rsidR="005D4B31">
          <w:t>includes</w:t>
        </w:r>
        <w:r w:rsidR="00B90310">
          <w:t xml:space="preserve"> remaining time</w:t>
        </w:r>
        <w:r w:rsidR="00FE764E">
          <w:t xml:space="preserve"> of UL data</w:t>
        </w:r>
      </w:ins>
      <w:commentRangeEnd w:id="349"/>
      <w:r w:rsidR="00C42D83">
        <w:rPr>
          <w:rStyle w:val="CommentReference"/>
        </w:rPr>
        <w:commentReference w:id="349"/>
      </w:r>
      <w:commentRangeEnd w:id="350"/>
      <w:r w:rsidR="00C7704D">
        <w:rPr>
          <w:rStyle w:val="CommentReference"/>
        </w:rPr>
        <w:commentReference w:id="350"/>
      </w:r>
      <w:commentRangeEnd w:id="351"/>
      <w:r w:rsidR="0049068D">
        <w:rPr>
          <w:rStyle w:val="CommentReference"/>
        </w:rPr>
        <w:commentReference w:id="351"/>
      </w:r>
      <w:commentRangeEnd w:id="352"/>
      <w:r w:rsidR="000C6EA2">
        <w:rPr>
          <w:rStyle w:val="CommentReference"/>
        </w:rPr>
        <w:commentReference w:id="352"/>
      </w:r>
      <w:ins w:id="353" w:author="QC Linhai" w:date="2023-08-09T20:59:00Z">
        <w:r w:rsidR="00FE764E">
          <w:t xml:space="preserve">, which is </w:t>
        </w:r>
        <w:commentRangeStart w:id="354"/>
        <w:commentRangeStart w:id="355"/>
        <w:commentRangeStart w:id="356"/>
        <w:r w:rsidR="00303BDA">
          <w:t xml:space="preserve">the value of its associated PDCP </w:t>
        </w:r>
        <w:proofErr w:type="spellStart"/>
        <w:r w:rsidR="00303BDA" w:rsidRPr="00C85DBE">
          <w:rPr>
            <w:i/>
            <w:iCs/>
          </w:rPr>
          <w:t>discard</w:t>
        </w:r>
        <w:r w:rsidR="00C85DBE" w:rsidRPr="00C85DBE">
          <w:rPr>
            <w:i/>
            <w:iCs/>
          </w:rPr>
          <w:t>T</w:t>
        </w:r>
        <w:r w:rsidR="00303BDA" w:rsidRPr="00C85DBE">
          <w:rPr>
            <w:i/>
            <w:iCs/>
          </w:rPr>
          <w:t>imer</w:t>
        </w:r>
        <w:proofErr w:type="spellEnd"/>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354"/>
      <w:r w:rsidR="00C42D83">
        <w:rPr>
          <w:rStyle w:val="CommentReference"/>
        </w:rPr>
        <w:commentReference w:id="354"/>
      </w:r>
      <w:commentRangeEnd w:id="355"/>
      <w:r w:rsidR="0049068D">
        <w:rPr>
          <w:rStyle w:val="CommentReference"/>
        </w:rPr>
        <w:commentReference w:id="355"/>
      </w:r>
      <w:commentRangeEnd w:id="356"/>
      <w:r w:rsidR="0043066E">
        <w:rPr>
          <w:rStyle w:val="CommentReference"/>
        </w:rPr>
        <w:commentReference w:id="356"/>
      </w:r>
      <w:ins w:id="357" w:author="QC Linhai" w:date="2023-08-09T20:59:00Z">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w:t>
        </w:r>
        <w:commentRangeStart w:id="358"/>
        <w:commentRangeStart w:id="359"/>
        <w:r w:rsidR="004B31CF">
          <w:t>data</w:t>
        </w:r>
      </w:ins>
      <w:commentRangeEnd w:id="358"/>
      <w:r w:rsidR="00DF082F">
        <w:rPr>
          <w:rStyle w:val="CommentReference"/>
        </w:rPr>
        <w:commentReference w:id="358"/>
      </w:r>
      <w:commentRangeEnd w:id="359"/>
      <w:r w:rsidR="00FE14B1">
        <w:rPr>
          <w:rStyle w:val="CommentReference"/>
        </w:rPr>
        <w:commentReference w:id="359"/>
      </w:r>
      <w:ins w:id="360" w:author="QC Linhai" w:date="2023-08-09T20:59:00Z">
        <w:r w:rsidR="004B31CF">
          <w:t xml:space="preserve"> </w:t>
        </w:r>
        <w:r w:rsidR="00EF5DA4">
          <w:t xml:space="preserve">with </w:t>
        </w:r>
      </w:ins>
      <w:ins w:id="361" w:author="QC - Linhai" w:date="2023-08-30T10:39:00Z">
        <w:r w:rsidR="00EF1A33">
          <w:t>the reported</w:t>
        </w:r>
      </w:ins>
      <w:ins w:id="362" w:author="QC Linhai" w:date="2023-08-09T20:59:00Z">
        <w:r w:rsidR="00EF5DA4">
          <w:t xml:space="preserve"> remaining time. </w:t>
        </w:r>
      </w:ins>
    </w:p>
    <w:p w14:paraId="3AE2424E" w14:textId="21074D7B" w:rsidR="00692170" w:rsidRDefault="00692170" w:rsidP="00692170">
      <w:pPr>
        <w:pStyle w:val="B2"/>
        <w:ind w:left="1260" w:hanging="1260"/>
        <w:rPr>
          <w:ins w:id="363" w:author="QC Linhai" w:date="2023-08-09T20:59:00Z"/>
          <w:noProof/>
          <w:lang w:eastAsia="ko-KR"/>
        </w:rPr>
      </w:pPr>
      <w:commentRangeStart w:id="364"/>
      <w:r w:rsidRPr="004577F1">
        <w:rPr>
          <w:color w:val="C00000"/>
        </w:rPr>
        <w:t>Editor’s note</w:t>
      </w:r>
      <w:commentRangeEnd w:id="364"/>
      <w:r w:rsidR="00536CF7">
        <w:rPr>
          <w:rStyle w:val="CommentReference"/>
        </w:rPr>
        <w:commentReference w:id="364"/>
      </w:r>
      <w:r w:rsidRPr="004577F1">
        <w:rPr>
          <w:color w:val="C00000"/>
        </w:rPr>
        <w:t>: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e.g. a more precise </w:t>
      </w:r>
      <w:r w:rsidR="002C3D73">
        <w:rPr>
          <w:color w:val="C00000"/>
        </w:rPr>
        <w:t>definition</w:t>
      </w:r>
      <w:r>
        <w:rPr>
          <w:color w:val="C00000"/>
        </w:rPr>
        <w:t xml:space="preserve"> on “</w:t>
      </w:r>
      <w:r w:rsidRPr="003F02BE">
        <w:rPr>
          <w:color w:val="C00000"/>
        </w:rPr>
        <w:t xml:space="preserve">the amount of data with </w:t>
      </w:r>
      <w:r w:rsidR="00EF1A33">
        <w:rPr>
          <w:color w:val="C00000"/>
        </w:rPr>
        <w:t>the reported</w:t>
      </w:r>
      <w:r w:rsidRPr="003F02BE">
        <w:rPr>
          <w:color w:val="C00000"/>
        </w:rPr>
        <w:t xml:space="preserve"> remaining time</w:t>
      </w:r>
      <w:r>
        <w:rPr>
          <w:color w:val="C00000"/>
        </w:rPr>
        <w:t>”</w:t>
      </w:r>
      <w:r w:rsidR="002C3D73">
        <w:rPr>
          <w:color w:val="C00000"/>
        </w:rPr>
        <w:t xml:space="preserve"> needs to be </w:t>
      </w:r>
      <w:commentRangeStart w:id="365"/>
      <w:r w:rsidR="002C3D73">
        <w:rPr>
          <w:color w:val="C00000"/>
        </w:rPr>
        <w:t>specified</w:t>
      </w:r>
      <w:commentRangeEnd w:id="365"/>
      <w:r w:rsidR="00D6669F">
        <w:rPr>
          <w:rStyle w:val="CommentReference"/>
        </w:rPr>
        <w:commentReference w:id="365"/>
      </w:r>
      <w:r w:rsidR="002C3D73">
        <w:rPr>
          <w:color w:val="C00000"/>
        </w:rPr>
        <w:t>.</w:t>
      </w:r>
    </w:p>
    <w:p w14:paraId="6490EDF0" w14:textId="1979A1B5" w:rsidR="009F3C1E" w:rsidRPr="00E00B0B" w:rsidRDefault="009F3C1E" w:rsidP="009F3C1E">
      <w:pPr>
        <w:overflowPunct w:val="0"/>
        <w:autoSpaceDE w:val="0"/>
        <w:autoSpaceDN w:val="0"/>
        <w:adjustRightInd w:val="0"/>
        <w:textAlignment w:val="baseline"/>
        <w:rPr>
          <w:ins w:id="366" w:author="QC - Linhai" w:date="2023-08-30T10:13:00Z"/>
          <w:lang w:eastAsia="ko-KR"/>
        </w:rPr>
      </w:pPr>
      <w:ins w:id="367" w:author="QC - Linhai" w:date="2023-08-30T10:13:00Z">
        <w:r w:rsidRPr="00E00B0B">
          <w:rPr>
            <w:lang w:eastAsia="ko-KR"/>
          </w:rPr>
          <w:t xml:space="preserve">RRC controls </w:t>
        </w:r>
      </w:ins>
      <w:ins w:id="368" w:author="QC - Linhai" w:date="2023-08-30T10:37:00Z">
        <w:r w:rsidR="002C3D73">
          <w:rPr>
            <w:lang w:eastAsia="ko-KR"/>
          </w:rPr>
          <w:t xml:space="preserve">the </w:t>
        </w:r>
      </w:ins>
      <w:ins w:id="369" w:author="QC - Linhai" w:date="2023-08-30T10:13:00Z">
        <w:r>
          <w:rPr>
            <w:lang w:eastAsia="ko-KR"/>
          </w:rPr>
          <w:t>DSR</w:t>
        </w:r>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370" w:author="QC - Linhai" w:date="2023-08-30T10:13:00Z"/>
          <w:lang w:eastAsia="ko-KR"/>
        </w:rPr>
      </w:pPr>
      <w:ins w:id="371" w:author="QC - Linhai" w:date="2023-08-30T10:13:00Z">
        <w:r w:rsidRPr="00E00B0B">
          <w:rPr>
            <w:lang w:eastAsia="ko-KR"/>
          </w:rPr>
          <w:t>-</w:t>
        </w:r>
        <w:r w:rsidRPr="00E00B0B">
          <w:rPr>
            <w:lang w:eastAsia="ko-KR"/>
          </w:rPr>
          <w:tab/>
        </w:r>
      </w:ins>
      <w:proofErr w:type="spellStart"/>
      <w:ins w:id="372" w:author="QC - Linhai" w:date="2023-08-30T10:32:00Z">
        <w:r w:rsidR="00B55597" w:rsidRPr="00B55597">
          <w:rPr>
            <w:i/>
            <w:lang w:eastAsia="ko-KR"/>
          </w:rPr>
          <w:t>remainingTimeThreshold</w:t>
        </w:r>
      </w:ins>
      <w:proofErr w:type="spellEnd"/>
      <w:ins w:id="373" w:author="QC - Linhai" w:date="2023-08-30T10:13:00Z">
        <w:r w:rsidRPr="00E00B0B">
          <w:rPr>
            <w:lang w:eastAsia="ko-KR"/>
          </w:rPr>
          <w:t xml:space="preserve">: the </w:t>
        </w:r>
      </w:ins>
      <w:ins w:id="374" w:author="QC - Linhai" w:date="2023-08-30T10:25:00Z">
        <w:r w:rsidR="00AE22A9">
          <w:rPr>
            <w:lang w:eastAsia="ko-KR"/>
          </w:rPr>
          <w:t xml:space="preserve">threshold </w:t>
        </w:r>
      </w:ins>
      <w:ins w:id="375" w:author="QC - Linhai" w:date="2023-08-30T10:27:00Z">
        <w:r w:rsidR="00926ABA">
          <w:rPr>
            <w:lang w:eastAsia="ko-KR"/>
          </w:rPr>
          <w:t xml:space="preserve">on remaining time of UL data </w:t>
        </w:r>
      </w:ins>
      <w:ins w:id="376" w:author="QC - Linhai" w:date="2023-08-30T12:01:00Z">
        <w:r w:rsidR="008E25FD">
          <w:rPr>
            <w:lang w:eastAsia="ko-KR"/>
          </w:rPr>
          <w:t>configured</w:t>
        </w:r>
      </w:ins>
      <w:ins w:id="377" w:author="QC - Linhai" w:date="2023-08-30T10:27:00Z">
        <w:r w:rsidR="001A239E">
          <w:rPr>
            <w:lang w:eastAsia="ko-KR"/>
          </w:rPr>
          <w:t xml:space="preserve"> </w:t>
        </w:r>
      </w:ins>
      <w:ins w:id="378" w:author="QC - Linhai" w:date="2023-08-30T10:25:00Z">
        <w:r w:rsidR="00AE22A9">
          <w:rPr>
            <w:lang w:eastAsia="ko-KR"/>
          </w:rPr>
          <w:t xml:space="preserve">for </w:t>
        </w:r>
      </w:ins>
      <w:ins w:id="379" w:author="QC - Linhai" w:date="2023-08-30T10:26:00Z">
        <w:r w:rsidR="00AE22A9">
          <w:rPr>
            <w:lang w:eastAsia="ko-KR"/>
          </w:rPr>
          <w:t>trigger</w:t>
        </w:r>
      </w:ins>
      <w:ins w:id="380" w:author="QC - Linhai" w:date="2023-08-30T10:27:00Z">
        <w:r w:rsidR="001A239E">
          <w:rPr>
            <w:lang w:eastAsia="ko-KR"/>
          </w:rPr>
          <w:t>ing</w:t>
        </w:r>
      </w:ins>
      <w:ins w:id="381" w:author="QC - Linhai" w:date="2023-08-30T10:26:00Z">
        <w:r w:rsidR="00AE22A9">
          <w:rPr>
            <w:lang w:eastAsia="ko-KR"/>
          </w:rPr>
          <w:t xml:space="preserve"> DSR</w:t>
        </w:r>
      </w:ins>
      <w:ins w:id="382" w:author="QC - Linhai" w:date="2023-08-30T10:34:00Z">
        <w:r w:rsidR="006A31F6">
          <w:rPr>
            <w:lang w:eastAsia="ko-KR"/>
          </w:rPr>
          <w:t xml:space="preserve"> for an LCG</w:t>
        </w:r>
      </w:ins>
      <w:ins w:id="383" w:author="QC - Linhai" w:date="2023-08-30T10:27:00Z">
        <w:r w:rsidR="001A239E">
          <w:rPr>
            <w:lang w:eastAsia="ko-KR"/>
          </w:rPr>
          <w:t>.</w:t>
        </w:r>
      </w:ins>
    </w:p>
    <w:p w14:paraId="04260C92" w14:textId="6CA3FEA0" w:rsidR="009F3C1E" w:rsidRDefault="00351BD3" w:rsidP="00150962">
      <w:pPr>
        <w:pStyle w:val="B2"/>
        <w:ind w:left="0" w:firstLine="0"/>
        <w:rPr>
          <w:ins w:id="384" w:author="QC - Linhai" w:date="2023-08-30T10:13:00Z"/>
          <w:color w:val="C00000"/>
        </w:rPr>
      </w:pPr>
      <w:ins w:id="385" w:author="QC - Linhai" w:date="2023-08-30T10:28:00Z">
        <w:r>
          <w:rPr>
            <w:color w:val="C00000"/>
          </w:rPr>
          <w:t xml:space="preserve">The MAC entity triggers a DSR when </w:t>
        </w:r>
      </w:ins>
      <w:ins w:id="386" w:author="QC - Linhai" w:date="2023-08-30T10:29:00Z">
        <w:r w:rsidR="00054CDC">
          <w:rPr>
            <w:color w:val="C00000"/>
          </w:rPr>
          <w:t xml:space="preserve">the remaining time of </w:t>
        </w:r>
        <w:commentRangeStart w:id="387"/>
        <w:commentRangeStart w:id="388"/>
        <w:commentRangeStart w:id="389"/>
        <w:r w:rsidR="00054CDC">
          <w:rPr>
            <w:color w:val="C00000"/>
          </w:rPr>
          <w:t>a PDU</w:t>
        </w:r>
      </w:ins>
      <w:commentRangeEnd w:id="387"/>
      <w:r w:rsidR="00BF738E">
        <w:rPr>
          <w:rStyle w:val="CommentReference"/>
        </w:rPr>
        <w:commentReference w:id="387"/>
      </w:r>
      <w:commentRangeEnd w:id="388"/>
      <w:r w:rsidR="0000445A">
        <w:rPr>
          <w:rStyle w:val="CommentReference"/>
        </w:rPr>
        <w:commentReference w:id="388"/>
      </w:r>
      <w:commentRangeEnd w:id="389"/>
      <w:r w:rsidR="00536CF7">
        <w:rPr>
          <w:rStyle w:val="CommentReference"/>
        </w:rPr>
        <w:commentReference w:id="389"/>
      </w:r>
      <w:ins w:id="390" w:author="QC - Linhai" w:date="2023-08-30T10:29:00Z">
        <w:r w:rsidR="00054CDC">
          <w:rPr>
            <w:color w:val="C00000"/>
          </w:rPr>
          <w:t xml:space="preserve"> in an LCG</w:t>
        </w:r>
      </w:ins>
      <w:ins w:id="391" w:author="QC - Linhai" w:date="2023-08-30T12:02:00Z">
        <w:r w:rsidR="00B9380C">
          <w:rPr>
            <w:color w:val="C00000"/>
          </w:rPr>
          <w:t xml:space="preserve">, if configured for DSR, </w:t>
        </w:r>
      </w:ins>
      <w:ins w:id="392" w:author="QC - Linhai" w:date="2023-08-30T10:29:00Z">
        <w:r w:rsidR="006D38DA">
          <w:rPr>
            <w:color w:val="C00000"/>
          </w:rPr>
          <w:t xml:space="preserve">becomes shorter than </w:t>
        </w:r>
      </w:ins>
      <w:ins w:id="393" w:author="QC - Linhai" w:date="2023-08-30T10:37:00Z">
        <w:r w:rsidR="00303527">
          <w:rPr>
            <w:color w:val="C00000"/>
          </w:rPr>
          <w:t xml:space="preserve">its associated </w:t>
        </w:r>
      </w:ins>
      <w:proofErr w:type="spellStart"/>
      <w:ins w:id="394" w:author="QC - Linhai" w:date="2023-08-30T10:34:00Z">
        <w:r w:rsidR="00B05C59" w:rsidRPr="00B05C59">
          <w:rPr>
            <w:i/>
            <w:iCs/>
          </w:rPr>
          <w:t>remainingTimeThreshold</w:t>
        </w:r>
        <w:proofErr w:type="spellEnd"/>
        <w:r w:rsidR="00B05C59">
          <w:t xml:space="preserve">. </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395" w:author="QC Linhai" w:date="2023-08-09T20:59:00Z"/>
          <w:rFonts w:ascii="Arial" w:eastAsia="Times New Roman" w:hAnsi="Arial"/>
          <w:sz w:val="24"/>
          <w:lang w:eastAsia="ko-KR"/>
        </w:rPr>
      </w:pPr>
      <w:bookmarkStart w:id="396" w:name="_Toc29239879"/>
      <w:bookmarkStart w:id="397" w:name="_Toc37296277"/>
      <w:bookmarkStart w:id="398" w:name="_Toc46490408"/>
      <w:bookmarkStart w:id="399" w:name="_Toc52752103"/>
      <w:bookmarkStart w:id="400" w:name="_Toc52796565"/>
      <w:bookmarkStart w:id="401" w:name="_Toc139032384"/>
      <w:ins w:id="402" w:author="QC Linhai" w:date="2023-08-09T20:59:00Z">
        <w:r w:rsidRPr="001D5FFD">
          <w:rPr>
            <w:rFonts w:ascii="Arial" w:eastAsia="Times New Roman" w:hAnsi="Arial"/>
            <w:sz w:val="24"/>
            <w:lang w:eastAsia="ko-KR"/>
          </w:rPr>
          <w:lastRenderedPageBreak/>
          <w:t>6.1.3.1a</w:t>
        </w:r>
        <w:r w:rsidRPr="001D5FFD">
          <w:rPr>
            <w:rFonts w:ascii="Arial" w:eastAsia="Times New Roman" w:hAnsi="Arial"/>
            <w:sz w:val="24"/>
            <w:lang w:eastAsia="ko-KR"/>
          </w:rPr>
          <w:tab/>
        </w:r>
        <w:commentRangeStart w:id="403"/>
        <w:commentRangeStart w:id="404"/>
        <w:commentRangeStart w:id="405"/>
        <w:commentRangeStart w:id="406"/>
        <w:r w:rsidRPr="001D5FFD">
          <w:rPr>
            <w:rFonts w:ascii="Arial" w:eastAsia="Times New Roman" w:hAnsi="Arial"/>
            <w:sz w:val="24"/>
            <w:lang w:eastAsia="ko-KR"/>
          </w:rPr>
          <w:t>Enhanced Buffer Status Report MAC CEs</w:t>
        </w:r>
      </w:ins>
      <w:commentRangeEnd w:id="403"/>
      <w:r w:rsidR="00204880">
        <w:rPr>
          <w:rStyle w:val="CommentReference"/>
        </w:rPr>
        <w:commentReference w:id="403"/>
      </w:r>
      <w:commentRangeEnd w:id="404"/>
      <w:r w:rsidR="00D6669F">
        <w:rPr>
          <w:rStyle w:val="CommentReference"/>
        </w:rPr>
        <w:commentReference w:id="404"/>
      </w:r>
      <w:commentRangeEnd w:id="405"/>
      <w:r w:rsidR="00286C8F">
        <w:rPr>
          <w:rStyle w:val="CommentReference"/>
        </w:rPr>
        <w:commentReference w:id="405"/>
      </w:r>
      <w:commentRangeEnd w:id="406"/>
      <w:r w:rsidR="00975F32">
        <w:rPr>
          <w:rStyle w:val="CommentReference"/>
        </w:rPr>
        <w:commentReference w:id="406"/>
      </w:r>
    </w:p>
    <w:p w14:paraId="4E3BB87A" w14:textId="6CC1DCC6" w:rsidR="000B62F1" w:rsidRDefault="003809B6" w:rsidP="000B62F1">
      <w:pPr>
        <w:keepNext/>
        <w:keepLines/>
        <w:overflowPunct w:val="0"/>
        <w:autoSpaceDE w:val="0"/>
        <w:autoSpaceDN w:val="0"/>
        <w:adjustRightInd w:val="0"/>
        <w:spacing w:before="60"/>
        <w:textAlignment w:val="baseline"/>
        <w:rPr>
          <w:ins w:id="407" w:author="QC - Linhai" w:date="2023-08-30T11:10:00Z"/>
          <w:rFonts w:eastAsia="Times New Roman"/>
          <w:bCs/>
          <w:noProof/>
          <w:color w:val="C00000"/>
          <w:lang w:eastAsia="ko-KR"/>
        </w:rPr>
      </w:pPr>
      <w:ins w:id="408" w:author="QC - Linhai" w:date="2023-08-30T11:21:00Z">
        <w:r>
          <w:rPr>
            <w:rFonts w:eastAsia="Times New Roman"/>
            <w:bCs/>
            <w:noProof/>
            <w:color w:val="C00000"/>
            <w:lang w:eastAsia="ko-KR"/>
          </w:rPr>
          <w:t xml:space="preserve">The Enhanced Buffer Status Report MAC CEs are </w:t>
        </w:r>
      </w:ins>
      <w:ins w:id="409" w:author="QC - Linhai" w:date="2023-08-30T11:10:00Z">
        <w:r w:rsidR="000B62F1">
          <w:rPr>
            <w:rFonts w:eastAsia="Times New Roman"/>
            <w:bCs/>
            <w:noProof/>
            <w:color w:val="C00000"/>
            <w:lang w:eastAsia="ko-KR"/>
          </w:rPr>
          <w:t xml:space="preserve">identified by MAC subheader with </w:t>
        </w:r>
      </w:ins>
      <w:ins w:id="410" w:author="QC - Linhai" w:date="2023-08-30T11:22:00Z">
        <w:r w:rsidR="00654E25">
          <w:rPr>
            <w:rFonts w:eastAsia="Times New Roman"/>
            <w:bCs/>
            <w:noProof/>
            <w:color w:val="C00000"/>
            <w:lang w:eastAsia="ko-KR"/>
          </w:rPr>
          <w:t>(</w:t>
        </w:r>
      </w:ins>
      <w:ins w:id="411" w:author="QC - Linhai" w:date="2023-08-30T11:10:00Z">
        <w:r w:rsidR="000B62F1">
          <w:rPr>
            <w:rFonts w:eastAsia="Times New Roman"/>
            <w:bCs/>
            <w:noProof/>
            <w:color w:val="C00000"/>
            <w:lang w:eastAsia="ko-KR"/>
          </w:rPr>
          <w:t>e</w:t>
        </w:r>
      </w:ins>
      <w:ins w:id="412" w:author="QC - Linhai" w:date="2023-08-30T11:22:00Z">
        <w:r w:rsidR="00654E25">
          <w:rPr>
            <w:rFonts w:eastAsia="Times New Roman"/>
            <w:bCs/>
            <w:noProof/>
            <w:color w:val="C00000"/>
            <w:lang w:eastAsia="ko-KR"/>
          </w:rPr>
          <w:t>)</w:t>
        </w:r>
      </w:ins>
      <w:ins w:id="413" w:author="QC - Linhai" w:date="2023-08-30T11:10:00Z">
        <w:r w:rsidR="000B62F1">
          <w:rPr>
            <w:rFonts w:eastAsia="Times New Roman"/>
            <w:bCs/>
            <w:noProof/>
            <w:color w:val="C00000"/>
            <w:lang w:eastAsia="ko-KR"/>
          </w:rPr>
          <w:t>LCID</w:t>
        </w:r>
      </w:ins>
      <w:ins w:id="414" w:author="QC - Linhai" w:date="2023-08-30T11:21:00Z">
        <w:r>
          <w:rPr>
            <w:rFonts w:eastAsia="Times New Roman"/>
            <w:bCs/>
            <w:noProof/>
            <w:color w:val="C00000"/>
            <w:lang w:eastAsia="ko-KR"/>
          </w:rPr>
          <w:t>s</w:t>
        </w:r>
      </w:ins>
      <w:ins w:id="415" w:author="QC - Linhai" w:date="2023-08-30T11:10:00Z">
        <w:r w:rsidR="000B62F1">
          <w:rPr>
            <w:rFonts w:eastAsia="Times New Roman"/>
            <w:bCs/>
            <w:noProof/>
            <w:color w:val="C00000"/>
            <w:lang w:eastAsia="ko-KR"/>
          </w:rPr>
          <w:t xml:space="preserve"> as specified in Table 6.2.1-2</w:t>
        </w:r>
      </w:ins>
      <w:ins w:id="416" w:author="QC - Linhai" w:date="2023-08-30T11:22:00Z">
        <w:r w:rsidR="00654E25">
          <w:rPr>
            <w:rFonts w:eastAsia="Times New Roman"/>
            <w:bCs/>
            <w:noProof/>
            <w:color w:val="C00000"/>
            <w:lang w:eastAsia="ko-KR"/>
          </w:rPr>
          <w:t>(</w:t>
        </w:r>
      </w:ins>
      <w:ins w:id="417" w:author="QC - Linhai" w:date="2023-08-30T11:21:00Z">
        <w:r w:rsidR="00654E25">
          <w:rPr>
            <w:rFonts w:eastAsia="Times New Roman"/>
            <w:bCs/>
            <w:noProof/>
            <w:color w:val="C00000"/>
            <w:lang w:eastAsia="ko-KR"/>
          </w:rPr>
          <w:t>b</w:t>
        </w:r>
      </w:ins>
      <w:ins w:id="418" w:author="QC - Linhai" w:date="2023-08-30T11:22:00Z">
        <w:r w:rsidR="00654E25">
          <w:rPr>
            <w:rFonts w:eastAsia="Times New Roman"/>
            <w:bCs/>
            <w:noProof/>
            <w:color w:val="C00000"/>
            <w:lang w:eastAsia="ko-KR"/>
          </w:rPr>
          <w:t>)</w:t>
        </w:r>
      </w:ins>
      <w:ins w:id="419" w:author="QC - Linhai" w:date="2023-08-30T11:10:00Z">
        <w:r w:rsidR="000B62F1">
          <w:rPr>
            <w:rFonts w:eastAsia="Times New Roman"/>
            <w:bCs/>
            <w:noProof/>
            <w:color w:val="C00000"/>
            <w:lang w:eastAsia="ko-KR"/>
          </w:rPr>
          <w:t xml:space="preserve">. </w:t>
        </w:r>
      </w:ins>
    </w:p>
    <w:p w14:paraId="6420FB48" w14:textId="77777777"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the DSR MAC CE uses a legacy LCID or </w:t>
      </w:r>
      <w:r w:rsidRPr="00CC4B41">
        <w:rPr>
          <w:rFonts w:eastAsia="Times New Roman"/>
          <w:bCs/>
          <w:noProof/>
          <w:color w:val="C00000"/>
          <w:lang w:eastAsia="ko-KR"/>
        </w:rPr>
        <w:t>one-octet eLCID</w:t>
      </w:r>
      <w:r>
        <w:rPr>
          <w:rFonts w:eastAsia="Times New Roman"/>
          <w:bCs/>
          <w:noProof/>
          <w:color w:val="C00000"/>
          <w:lang w:eastAsia="ko-KR"/>
        </w:rPr>
        <w:t xml:space="preserve">. </w:t>
      </w:r>
    </w:p>
    <w:p w14:paraId="625AE50B" w14:textId="2E641BAD" w:rsidR="00A47336" w:rsidRDefault="00A47336" w:rsidP="00A47336">
      <w:pPr>
        <w:keepNext/>
        <w:keepLines/>
        <w:overflowPunct w:val="0"/>
        <w:autoSpaceDE w:val="0"/>
        <w:autoSpaceDN w:val="0"/>
        <w:adjustRightInd w:val="0"/>
        <w:spacing w:before="120"/>
        <w:textAlignment w:val="baseline"/>
        <w:outlineLvl w:val="3"/>
        <w:rPr>
          <w:ins w:id="420" w:author="QC Linhai" w:date="2023-08-09T20:59:00Z"/>
          <w:noProof/>
          <w:color w:val="C00000"/>
        </w:rPr>
      </w:pPr>
      <w:ins w:id="421"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 xml:space="preserve">3.1-2 or Table 6.1.3.1a-x. If the MAC entity determines that at least one of its logical channel groups shall use Table 6.1.3.1a-x, it shall use the Enhanced BSR MAC CE specified in </w:t>
        </w:r>
        <w:commentRangeStart w:id="422"/>
        <w:r w:rsidRPr="00A47336">
          <w:rPr>
            <w:noProof/>
            <w:color w:val="C00000"/>
          </w:rPr>
          <w:t>Figure 6.1.3.1-4</w:t>
        </w:r>
      </w:ins>
      <w:commentRangeEnd w:id="422"/>
      <w:r w:rsidR="000C6EA2">
        <w:rPr>
          <w:rStyle w:val="CommentReference"/>
        </w:rPr>
        <w:commentReference w:id="422"/>
      </w:r>
      <w:ins w:id="423" w:author="QC Linhai" w:date="2023-08-09T20:59:00Z">
        <w:r w:rsidRPr="00A47336">
          <w:rPr>
            <w:noProof/>
            <w:color w:val="C00000"/>
          </w:rPr>
          <w:t xml:space="preserve"> to report buffer sizes of its logical channel groups.</w:t>
        </w:r>
      </w:ins>
    </w:p>
    <w:p w14:paraId="6AEE47EC" w14:textId="2E1C2B63"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eligble </w:t>
      </w:r>
      <w:r w:rsidR="000B046B" w:rsidRPr="001107F6">
        <w:rPr>
          <w:noProof/>
          <w:color w:val="C00000"/>
        </w:rPr>
        <w:t>for</w:t>
      </w:r>
      <w:r w:rsidR="004A4823" w:rsidRPr="001107F6">
        <w:rPr>
          <w:noProof/>
          <w:color w:val="C00000"/>
        </w:rPr>
        <w:t xml:space="preserve"> the new BSR table </w:t>
      </w:r>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04F56FCD" w:rsidR="0025502E" w:rsidRDefault="00770D50" w:rsidP="001107F6">
      <w:pPr>
        <w:keepNext/>
        <w:keepLines/>
        <w:overflowPunct w:val="0"/>
        <w:autoSpaceDE w:val="0"/>
        <w:autoSpaceDN w:val="0"/>
        <w:adjustRightInd w:val="0"/>
        <w:spacing w:before="120"/>
        <w:ind w:left="1260" w:hanging="1260"/>
        <w:textAlignment w:val="baseline"/>
        <w:outlineLvl w:val="3"/>
        <w:rPr>
          <w:ins w:id="424" w:author="QC Linhai" w:date="2023-08-09T20:59:00Z"/>
          <w:noProof/>
          <w:color w:val="C00000"/>
        </w:rPr>
      </w:pPr>
      <w:ins w:id="425" w:author="QC Linhai" w:date="2023-08-09T20:59:00Z">
        <w:r w:rsidRPr="00770D50">
          <w:rPr>
            <w:noProof/>
            <w:color w:val="C00000"/>
          </w:rPr>
          <w:t xml:space="preserve">The fields in the </w:t>
        </w:r>
        <w:r>
          <w:rPr>
            <w:noProof/>
            <w:color w:val="C00000"/>
          </w:rPr>
          <w:t xml:space="preserve">Enhanced </w:t>
        </w:r>
        <w:r w:rsidRPr="00770D50">
          <w:rPr>
            <w:noProof/>
            <w:color w:val="C00000"/>
          </w:rPr>
          <w:t>BSR MAC CE are defined as follows:</w:t>
        </w:r>
      </w:ins>
    </w:p>
    <w:p w14:paraId="7D5069BF" w14:textId="77777777" w:rsidR="00770D50" w:rsidRDefault="00770D50" w:rsidP="001107F6">
      <w:pPr>
        <w:keepNext/>
        <w:keepLines/>
        <w:overflowPunct w:val="0"/>
        <w:autoSpaceDE w:val="0"/>
        <w:autoSpaceDN w:val="0"/>
        <w:adjustRightInd w:val="0"/>
        <w:spacing w:before="120"/>
        <w:ind w:left="1260" w:hanging="1260"/>
        <w:textAlignment w:val="baseline"/>
        <w:outlineLvl w:val="3"/>
        <w:rPr>
          <w:noProof/>
          <w:color w:val="C00000"/>
        </w:rPr>
      </w:pPr>
    </w:p>
    <w:p w14:paraId="2E49F03C" w14:textId="6B0D482C" w:rsidR="00087B9B" w:rsidRPr="00087B9B" w:rsidRDefault="00087B9B" w:rsidP="00E25743">
      <w:pPr>
        <w:keepNext/>
        <w:keepLines/>
        <w:overflowPunct w:val="0"/>
        <w:autoSpaceDE w:val="0"/>
        <w:autoSpaceDN w:val="0"/>
        <w:adjustRightInd w:val="0"/>
        <w:spacing w:before="120"/>
        <w:ind w:left="1260" w:hanging="1260"/>
        <w:jc w:val="center"/>
        <w:textAlignment w:val="baseline"/>
        <w:outlineLvl w:val="3"/>
        <w:rPr>
          <w:rFonts w:ascii="Arial" w:hAnsi="Arial" w:cs="Arial"/>
          <w:b/>
          <w:noProof/>
          <w:color w:val="C00000"/>
        </w:rPr>
      </w:pPr>
      <w:r w:rsidRPr="00087B9B">
        <w:rPr>
          <w:rFonts w:ascii="Arial" w:hAnsi="Arial" w:cs="Arial"/>
          <w:b/>
          <w:noProof/>
          <w:color w:val="C00000"/>
        </w:rPr>
        <w:t xml:space="preserve">Figure 6.1.3.1-4: </w:t>
      </w:r>
      <w:r w:rsidR="00B16AEE">
        <w:rPr>
          <w:rFonts w:ascii="Arial" w:hAnsi="Arial" w:cs="Arial"/>
          <w:b/>
          <w:noProof/>
          <w:color w:val="C00000"/>
        </w:rPr>
        <w:t>Enhanced</w:t>
      </w:r>
      <w:r w:rsidR="00E25743">
        <w:rPr>
          <w:rFonts w:ascii="Arial" w:hAnsi="Arial" w:cs="Arial"/>
          <w:b/>
          <w:noProof/>
          <w:color w:val="C00000"/>
        </w:rPr>
        <w:t xml:space="preserve"> </w:t>
      </w:r>
      <w:r w:rsidRPr="00087B9B">
        <w:rPr>
          <w:rFonts w:ascii="Arial" w:hAnsi="Arial" w:cs="Arial"/>
          <w:b/>
          <w:noProof/>
          <w:color w:val="C00000"/>
        </w:rPr>
        <w:t>BSR MAC CE</w:t>
      </w:r>
    </w:p>
    <w:p w14:paraId="206F70FE" w14:textId="14161A84" w:rsidR="0006797E" w:rsidRDefault="0006797E" w:rsidP="00AA1029">
      <w:pPr>
        <w:keepNext/>
        <w:keepLines/>
        <w:overflowPunct w:val="0"/>
        <w:autoSpaceDE w:val="0"/>
        <w:autoSpaceDN w:val="0"/>
        <w:adjustRightInd w:val="0"/>
        <w:spacing w:before="120" w:after="120"/>
        <w:ind w:left="1267" w:hanging="1267"/>
        <w:textAlignment w:val="baseline"/>
        <w:outlineLvl w:val="3"/>
        <w:rPr>
          <w:noProof/>
          <w:color w:val="C00000"/>
        </w:rPr>
      </w:pPr>
      <w:r>
        <w:rPr>
          <w:noProof/>
          <w:color w:val="C00000"/>
        </w:rPr>
        <w:t xml:space="preserve">Editor’s note:  It is FFS whether </w:t>
      </w:r>
      <w:r w:rsidR="0052722E">
        <w:rPr>
          <w:noProof/>
          <w:color w:val="C00000"/>
        </w:rPr>
        <w:t xml:space="preserve">enhanced truncated BSR MAC CE should be support or not. </w:t>
      </w:r>
      <w:r>
        <w:rPr>
          <w:noProof/>
          <w:color w:val="C00000"/>
        </w:rPr>
        <w:t xml:space="preserve"> </w:t>
      </w:r>
    </w:p>
    <w:p w14:paraId="2164F13C" w14:textId="0A807F21" w:rsidR="000233D4" w:rsidRDefault="000233D4" w:rsidP="0052722E">
      <w:pPr>
        <w:keepNext/>
        <w:keepLines/>
        <w:overflowPunct w:val="0"/>
        <w:autoSpaceDE w:val="0"/>
        <w:autoSpaceDN w:val="0"/>
        <w:adjustRightInd w:val="0"/>
        <w:snapToGrid w:val="0"/>
        <w:spacing w:before="120" w:after="120"/>
        <w:ind w:left="1267" w:hanging="1267"/>
        <w:textAlignment w:val="baseline"/>
        <w:outlineLvl w:val="3"/>
        <w:rPr>
          <w:noProof/>
          <w:color w:val="C00000"/>
        </w:rPr>
      </w:pPr>
      <w:r w:rsidRPr="000233D4">
        <w:rPr>
          <w:noProof/>
          <w:color w:val="C00000"/>
        </w:rPr>
        <w:t xml:space="preserve">Editor’s </w:t>
      </w:r>
      <w:r w:rsidR="0006797E">
        <w:rPr>
          <w:noProof/>
          <w:color w:val="C00000"/>
        </w:rPr>
        <w:t>n</w:t>
      </w:r>
      <w:r w:rsidRPr="000233D4">
        <w:rPr>
          <w:noProof/>
          <w:color w:val="C00000"/>
        </w:rPr>
        <w:t xml:space="preserve">ote:  </w:t>
      </w:r>
      <w:r w:rsidR="0067138E">
        <w:rPr>
          <w:noProof/>
          <w:color w:val="C00000"/>
        </w:rPr>
        <w:t xml:space="preserve">The following agreements </w:t>
      </w:r>
      <w:r w:rsidR="00210ABD">
        <w:rPr>
          <w:noProof/>
          <w:color w:val="C00000"/>
        </w:rPr>
        <w:t>will be implicit</w:t>
      </w:r>
      <w:r w:rsidR="0067138E">
        <w:rPr>
          <w:noProof/>
          <w:color w:val="C00000"/>
        </w:rPr>
        <w:t>ly</w:t>
      </w:r>
      <w:r w:rsidR="00210ABD">
        <w:rPr>
          <w:noProof/>
          <w:color w:val="C00000"/>
        </w:rPr>
        <w:t xml:space="preserve"> capture</w:t>
      </w:r>
      <w:r w:rsidR="0067138E">
        <w:rPr>
          <w:noProof/>
          <w:color w:val="C00000"/>
        </w:rPr>
        <w:t>d</w:t>
      </w:r>
      <w:r w:rsidR="00210ABD">
        <w:rPr>
          <w:noProof/>
          <w:color w:val="C00000"/>
        </w:rPr>
        <w:t xml:space="preserve"> </w:t>
      </w:r>
      <w:r w:rsidR="00940786">
        <w:rPr>
          <w:noProof/>
          <w:color w:val="C00000"/>
        </w:rPr>
        <w:t>through</w:t>
      </w:r>
      <w:r w:rsidR="00210ABD">
        <w:rPr>
          <w:noProof/>
          <w:color w:val="C00000"/>
        </w:rPr>
        <w:t xml:space="preserve"> the</w:t>
      </w:r>
      <w:r w:rsidR="0006797E">
        <w:rPr>
          <w:noProof/>
          <w:color w:val="C00000"/>
        </w:rPr>
        <w:t xml:space="preserve"> design </w:t>
      </w:r>
      <w:r w:rsidR="00210ABD">
        <w:rPr>
          <w:noProof/>
          <w:color w:val="C00000"/>
        </w:rPr>
        <w:t>of the Enhanced BSR MAC CE</w:t>
      </w:r>
      <w:r w:rsidR="0067138E">
        <w:rPr>
          <w:noProof/>
          <w:color w:val="C00000"/>
        </w:rPr>
        <w:t>:</w:t>
      </w:r>
    </w:p>
    <w:p w14:paraId="315AF558" w14:textId="134F2595" w:rsidR="0067138E" w:rsidRDefault="0067138E" w:rsidP="0052722E">
      <w:pPr>
        <w:pStyle w:val="ListParagraph"/>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noProof/>
          <w:color w:val="C00000"/>
        </w:rPr>
      </w:pPr>
      <w:r>
        <w:rPr>
          <w:noProof/>
          <w:color w:val="C00000"/>
        </w:rPr>
        <w:t>A</w:t>
      </w:r>
      <w:r w:rsidRPr="00F27EE7">
        <w:rPr>
          <w:noProof/>
          <w:color w:val="C00000"/>
        </w:rPr>
        <w:t>t most one BS index or BS value is reported by an LCG</w:t>
      </w:r>
    </w:p>
    <w:p w14:paraId="02A5254F" w14:textId="296F5AAF" w:rsidR="0067138E" w:rsidRPr="0067138E" w:rsidRDefault="00FB46FD" w:rsidP="0052722E">
      <w:pPr>
        <w:pStyle w:val="ListParagraph"/>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noProof/>
          <w:color w:val="C00000"/>
        </w:rPr>
      </w:pPr>
      <w:r w:rsidRPr="00FB46FD">
        <w:rPr>
          <w:noProof/>
          <w:color w:val="C00000"/>
        </w:rPr>
        <w:t>Support one static BSR table with 8 bits BS field for Rel-18 XR (for all cases)</w:t>
      </w:r>
    </w:p>
    <w:p w14:paraId="7FEFFCCB" w14:textId="71EFDE42" w:rsidR="000D2D25" w:rsidRDefault="000D2D25" w:rsidP="000D2D25">
      <w:pPr>
        <w:keepNext/>
        <w:keepLines/>
        <w:overflowPunct w:val="0"/>
        <w:autoSpaceDE w:val="0"/>
        <w:autoSpaceDN w:val="0"/>
        <w:adjustRightInd w:val="0"/>
        <w:spacing w:before="60"/>
        <w:jc w:val="center"/>
        <w:textAlignment w:val="baseline"/>
        <w:rPr>
          <w:ins w:id="426" w:author="QC Linhai" w:date="2023-08-09T20:59:00Z"/>
          <w:rFonts w:ascii="Arial" w:eastAsia="Times New Roman" w:hAnsi="Arial"/>
          <w:b/>
          <w:noProof/>
          <w:lang w:eastAsia="ko-KR"/>
        </w:rPr>
      </w:pPr>
      <w:ins w:id="427"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for </w:t>
        </w:r>
        <w:r w:rsidR="0072266B">
          <w:rPr>
            <w:rFonts w:ascii="Arial" w:eastAsia="Times New Roman" w:hAnsi="Arial"/>
            <w:b/>
            <w:noProof/>
            <w:lang w:eastAsia="ko-KR"/>
          </w:rPr>
          <w:t>the</w:t>
        </w:r>
        <w:r w:rsidRPr="000E10DB">
          <w:rPr>
            <w:rFonts w:ascii="Arial" w:eastAsia="Times New Roman" w:hAnsi="Arial"/>
            <w:b/>
            <w:noProof/>
            <w:lang w:eastAsia="ko-KR"/>
          </w:rPr>
          <w:t xml:space="preserve"> Buffer Size field</w:t>
        </w:r>
        <w:r w:rsidR="0072266B">
          <w:rPr>
            <w:rFonts w:ascii="Arial" w:eastAsia="Times New Roman" w:hAnsi="Arial"/>
            <w:b/>
            <w:noProof/>
            <w:lang w:eastAsia="ko-KR"/>
          </w:rPr>
          <w:t xml:space="preserve"> in the Enhanced </w:t>
        </w:r>
        <w:r w:rsidR="00D460F7">
          <w:rPr>
            <w:rFonts w:ascii="Arial" w:eastAsia="Times New Roman" w:hAnsi="Arial"/>
            <w:b/>
            <w:noProof/>
            <w:lang w:eastAsia="ko-KR"/>
          </w:rPr>
          <w:t>BSR</w:t>
        </w:r>
        <w:r w:rsidR="0072266B">
          <w:rPr>
            <w:rFonts w:ascii="Arial" w:eastAsia="Times New Roman" w:hAnsi="Arial"/>
            <w:b/>
            <w:noProof/>
            <w:lang w:eastAsia="ko-KR"/>
          </w:rPr>
          <w:t xml:space="preserve"> MAC CE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ins w:id="428"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ins w:id="429" w:author="QC Linhai" w:date="2023-08-09T20:59:00Z"/>
                <w:rFonts w:ascii="Arial" w:eastAsia="Times New Roman" w:hAnsi="Arial" w:cs="Arial"/>
                <w:b/>
                <w:bCs/>
                <w:sz w:val="18"/>
                <w:szCs w:val="18"/>
                <w:lang w:eastAsia="ja-JP"/>
              </w:rPr>
            </w:pPr>
            <w:ins w:id="430" w:author="QC Linhai" w:date="2023-08-09T20:59:00Z">
              <w:r w:rsidRPr="000E2252">
                <w:rPr>
                  <w:rFonts w:ascii="Arial" w:eastAsia="Times New Roman" w:hAnsi="Arial" w:cs="Arial"/>
                  <w:b/>
                  <w:bCs/>
                  <w:sz w:val="18"/>
                  <w:szCs w:val="18"/>
                  <w:lang w:eastAsia="ja-JP"/>
                </w:rPr>
                <w:lastRenderedPageBreak/>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ins w:id="431" w:author="QC Linhai" w:date="2023-08-09T20:59:00Z"/>
                <w:rFonts w:ascii="Arial" w:eastAsia="Times New Roman" w:hAnsi="Arial" w:cs="Arial"/>
                <w:b/>
                <w:bCs/>
                <w:sz w:val="18"/>
                <w:szCs w:val="18"/>
                <w:lang w:eastAsia="ja-JP"/>
              </w:rPr>
            </w:pPr>
            <w:ins w:id="432"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ins w:id="433" w:author="QC Linhai" w:date="2023-08-09T20:59:00Z"/>
                <w:rFonts w:ascii="Arial" w:eastAsia="Times New Roman" w:hAnsi="Arial" w:cs="Arial"/>
                <w:b/>
                <w:bCs/>
                <w:sz w:val="18"/>
                <w:szCs w:val="18"/>
                <w:lang w:eastAsia="ja-JP"/>
              </w:rPr>
            </w:pPr>
            <w:ins w:id="434"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ins w:id="435" w:author="QC Linhai" w:date="2023-08-09T20:59:00Z"/>
                <w:rFonts w:ascii="Arial" w:eastAsia="Times New Roman" w:hAnsi="Arial" w:cs="Arial"/>
                <w:b/>
                <w:bCs/>
                <w:sz w:val="18"/>
                <w:szCs w:val="18"/>
                <w:lang w:eastAsia="ja-JP"/>
              </w:rPr>
            </w:pPr>
            <w:ins w:id="436"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ins w:id="437" w:author="QC Linhai" w:date="2023-08-09T20:59:00Z"/>
                <w:rFonts w:ascii="Arial" w:eastAsia="Times New Roman" w:hAnsi="Arial" w:cs="Arial"/>
                <w:b/>
                <w:bCs/>
                <w:sz w:val="18"/>
                <w:szCs w:val="18"/>
                <w:lang w:eastAsia="ja-JP"/>
              </w:rPr>
            </w:pPr>
            <w:ins w:id="438"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ins w:id="439" w:author="QC Linhai" w:date="2023-08-09T20:59:00Z"/>
                <w:rFonts w:ascii="Arial" w:eastAsia="Times New Roman" w:hAnsi="Arial" w:cs="Arial"/>
                <w:b/>
                <w:bCs/>
                <w:sz w:val="18"/>
                <w:szCs w:val="18"/>
                <w:lang w:eastAsia="ja-JP"/>
              </w:rPr>
            </w:pPr>
            <w:ins w:id="440"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ins w:id="441" w:author="QC Linhai" w:date="2023-08-09T20:59:00Z"/>
                <w:rFonts w:ascii="Arial" w:eastAsia="Times New Roman" w:hAnsi="Arial" w:cs="Arial"/>
                <w:b/>
                <w:bCs/>
                <w:sz w:val="18"/>
                <w:szCs w:val="18"/>
                <w:lang w:eastAsia="ja-JP"/>
              </w:rPr>
            </w:pPr>
            <w:ins w:id="442"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ins w:id="443" w:author="QC Linhai" w:date="2023-08-09T20:59:00Z"/>
                <w:rFonts w:ascii="Arial" w:eastAsia="Times New Roman" w:hAnsi="Arial" w:cs="Arial"/>
                <w:b/>
                <w:bCs/>
                <w:sz w:val="18"/>
                <w:szCs w:val="18"/>
                <w:lang w:eastAsia="ja-JP"/>
              </w:rPr>
            </w:pPr>
            <w:ins w:id="444"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617032">
        <w:trPr>
          <w:trHeight w:val="170"/>
          <w:jc w:val="center"/>
          <w:ins w:id="445" w:author="QC Linhai" w:date="2023-08-09T20:59:00Z"/>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ins w:id="446" w:author="QC Linhai" w:date="2023-08-09T20:59:00Z"/>
                <w:rFonts w:ascii="Arial" w:eastAsia="Times New Roman" w:hAnsi="Arial" w:cs="Arial"/>
                <w:sz w:val="18"/>
                <w:szCs w:val="18"/>
                <w:lang w:eastAsia="ja-JP"/>
              </w:rPr>
            </w:pPr>
            <w:ins w:id="447"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ins w:id="448"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ins w:id="449" w:author="QC Linhai" w:date="2023-08-09T20:59:00Z"/>
                <w:rFonts w:ascii="Arial" w:eastAsia="Times New Roman" w:hAnsi="Arial" w:cs="Arial"/>
                <w:sz w:val="18"/>
                <w:szCs w:val="18"/>
                <w:lang w:eastAsia="ja-JP"/>
              </w:rPr>
            </w:pPr>
            <w:ins w:id="450"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ins w:id="451"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ins w:id="452" w:author="QC Linhai" w:date="2023-08-09T20:59:00Z"/>
                <w:rFonts w:ascii="Arial" w:eastAsia="Times New Roman" w:hAnsi="Arial" w:cs="Arial"/>
                <w:sz w:val="18"/>
                <w:szCs w:val="18"/>
                <w:lang w:eastAsia="ja-JP"/>
              </w:rPr>
            </w:pPr>
            <w:ins w:id="453"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ins w:id="454"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ins w:id="455" w:author="QC Linhai" w:date="2023-08-09T20:59:00Z"/>
                <w:rFonts w:ascii="Arial" w:eastAsia="Times New Roman" w:hAnsi="Arial" w:cs="Arial"/>
                <w:sz w:val="18"/>
                <w:szCs w:val="18"/>
                <w:lang w:eastAsia="ja-JP"/>
              </w:rPr>
            </w:pPr>
            <w:ins w:id="456"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ins w:id="457" w:author="QC Linhai" w:date="2023-08-09T20:59:00Z"/>
                <w:rFonts w:ascii="Arial" w:eastAsia="Times New Roman" w:hAnsi="Arial" w:cs="Arial"/>
                <w:sz w:val="18"/>
                <w:szCs w:val="18"/>
                <w:lang w:eastAsia="ja-JP"/>
              </w:rPr>
            </w:pPr>
          </w:p>
        </w:tc>
      </w:tr>
      <w:tr w:rsidR="009E5033" w:rsidRPr="000E10DB" w14:paraId="4B8D3FD9" w14:textId="77777777" w:rsidTr="00617032">
        <w:trPr>
          <w:trHeight w:val="170"/>
          <w:jc w:val="center"/>
          <w:ins w:id="458" w:author="QC Linhai" w:date="2023-08-09T20:59:00Z"/>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ins w:id="459" w:author="QC Linhai" w:date="2023-08-09T20:59:00Z"/>
                <w:rFonts w:ascii="Arial" w:eastAsia="Times New Roman" w:hAnsi="Arial" w:cs="Arial"/>
                <w:sz w:val="18"/>
                <w:szCs w:val="18"/>
                <w:lang w:eastAsia="ja-JP"/>
              </w:rPr>
            </w:pPr>
            <w:ins w:id="460"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ins w:id="461"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ins w:id="462" w:author="QC Linhai" w:date="2023-08-09T20:59:00Z"/>
                <w:rFonts w:ascii="Arial" w:eastAsia="Times New Roman" w:hAnsi="Arial" w:cs="Arial"/>
                <w:sz w:val="18"/>
                <w:szCs w:val="18"/>
                <w:lang w:eastAsia="ja-JP"/>
              </w:rPr>
            </w:pPr>
            <w:ins w:id="463"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ins w:id="464"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ins w:id="465" w:author="QC Linhai" w:date="2023-08-09T20:59:00Z"/>
                <w:rFonts w:ascii="Arial" w:eastAsia="Times New Roman" w:hAnsi="Arial" w:cs="Arial"/>
                <w:sz w:val="18"/>
                <w:szCs w:val="18"/>
                <w:lang w:eastAsia="ja-JP"/>
              </w:rPr>
            </w:pPr>
            <w:ins w:id="466"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ins w:id="467"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ins w:id="468" w:author="QC Linhai" w:date="2023-08-09T20:59:00Z"/>
                <w:rFonts w:ascii="Arial" w:eastAsia="Times New Roman" w:hAnsi="Arial" w:cs="Arial"/>
                <w:sz w:val="18"/>
                <w:szCs w:val="18"/>
                <w:lang w:eastAsia="ja-JP"/>
              </w:rPr>
            </w:pPr>
            <w:ins w:id="469"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ins w:id="470" w:author="QC Linhai" w:date="2023-08-09T20:59:00Z"/>
                <w:rFonts w:ascii="Arial" w:eastAsia="Times New Roman" w:hAnsi="Arial" w:cs="Arial"/>
                <w:sz w:val="18"/>
                <w:szCs w:val="18"/>
                <w:lang w:eastAsia="ja-JP"/>
              </w:rPr>
            </w:pPr>
          </w:p>
        </w:tc>
      </w:tr>
      <w:tr w:rsidR="009E5033" w:rsidRPr="000E10DB" w14:paraId="51259421" w14:textId="77777777" w:rsidTr="00617032">
        <w:trPr>
          <w:trHeight w:val="170"/>
          <w:jc w:val="center"/>
          <w:ins w:id="471" w:author="QC Linhai" w:date="2023-08-09T20:59:00Z"/>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ins w:id="472" w:author="QC Linhai" w:date="2023-08-09T20:59:00Z"/>
                <w:rFonts w:ascii="Arial" w:eastAsia="Times New Roman" w:hAnsi="Arial" w:cs="Arial"/>
                <w:sz w:val="18"/>
                <w:szCs w:val="18"/>
                <w:lang w:eastAsia="ja-JP"/>
              </w:rPr>
            </w:pPr>
            <w:ins w:id="473"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ins w:id="474"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ins w:id="475" w:author="QC Linhai" w:date="2023-08-09T20:59:00Z"/>
                <w:rFonts w:ascii="Arial" w:eastAsia="Times New Roman" w:hAnsi="Arial" w:cs="Arial"/>
                <w:sz w:val="18"/>
                <w:szCs w:val="18"/>
                <w:lang w:eastAsia="ja-JP"/>
              </w:rPr>
            </w:pPr>
            <w:ins w:id="476"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ins w:id="477"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ins w:id="478" w:author="QC Linhai" w:date="2023-08-09T20:59:00Z"/>
                <w:rFonts w:ascii="Arial" w:eastAsia="Times New Roman" w:hAnsi="Arial" w:cs="Arial"/>
                <w:sz w:val="18"/>
                <w:szCs w:val="18"/>
                <w:lang w:eastAsia="ja-JP"/>
              </w:rPr>
            </w:pPr>
            <w:ins w:id="479"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ins w:id="480"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ins w:id="481" w:author="QC Linhai" w:date="2023-08-09T20:59:00Z"/>
                <w:rFonts w:ascii="Arial" w:eastAsia="Times New Roman" w:hAnsi="Arial" w:cs="Arial"/>
                <w:sz w:val="18"/>
                <w:szCs w:val="18"/>
                <w:lang w:eastAsia="ja-JP"/>
              </w:rPr>
            </w:pPr>
            <w:ins w:id="482"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ins w:id="483" w:author="QC Linhai" w:date="2023-08-09T20:59:00Z"/>
                <w:rFonts w:ascii="Arial" w:eastAsia="Times New Roman" w:hAnsi="Arial" w:cs="Arial"/>
                <w:sz w:val="18"/>
                <w:szCs w:val="18"/>
                <w:lang w:eastAsia="ja-JP"/>
              </w:rPr>
            </w:pPr>
          </w:p>
        </w:tc>
      </w:tr>
      <w:tr w:rsidR="009E5033" w:rsidRPr="000E10DB" w14:paraId="2D144355" w14:textId="77777777" w:rsidTr="00617032">
        <w:trPr>
          <w:trHeight w:val="170"/>
          <w:jc w:val="center"/>
          <w:ins w:id="484" w:author="QC Linhai" w:date="2023-08-09T20:59:00Z"/>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ins w:id="485" w:author="QC Linhai" w:date="2023-08-09T20:59:00Z"/>
                <w:rFonts w:ascii="Arial" w:eastAsia="Times New Roman" w:hAnsi="Arial" w:cs="Arial"/>
                <w:sz w:val="18"/>
                <w:szCs w:val="18"/>
                <w:lang w:eastAsia="ja-JP"/>
              </w:rPr>
            </w:pPr>
            <w:ins w:id="486"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ins w:id="487"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ins w:id="488" w:author="QC Linhai" w:date="2023-08-09T20:59:00Z"/>
                <w:rFonts w:ascii="Arial" w:eastAsia="Times New Roman" w:hAnsi="Arial" w:cs="Arial"/>
                <w:sz w:val="18"/>
                <w:szCs w:val="18"/>
                <w:lang w:eastAsia="ja-JP"/>
              </w:rPr>
            </w:pPr>
            <w:ins w:id="489"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ins w:id="490"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ins w:id="491" w:author="QC Linhai" w:date="2023-08-09T20:59:00Z"/>
                <w:rFonts w:ascii="Arial" w:eastAsia="Times New Roman" w:hAnsi="Arial" w:cs="Arial"/>
                <w:sz w:val="18"/>
                <w:szCs w:val="18"/>
                <w:lang w:eastAsia="ja-JP"/>
              </w:rPr>
            </w:pPr>
            <w:ins w:id="492"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ins w:id="493"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ins w:id="494" w:author="QC Linhai" w:date="2023-08-09T20:59:00Z"/>
                <w:rFonts w:ascii="Arial" w:eastAsia="Times New Roman" w:hAnsi="Arial" w:cs="Arial"/>
                <w:sz w:val="18"/>
                <w:szCs w:val="18"/>
                <w:lang w:eastAsia="ja-JP"/>
              </w:rPr>
            </w:pPr>
            <w:ins w:id="495"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ins w:id="496" w:author="QC Linhai" w:date="2023-08-09T20:59:00Z"/>
                <w:rFonts w:ascii="Arial" w:eastAsia="Times New Roman" w:hAnsi="Arial" w:cs="Arial"/>
                <w:sz w:val="18"/>
                <w:szCs w:val="18"/>
                <w:lang w:eastAsia="ja-JP"/>
              </w:rPr>
            </w:pPr>
          </w:p>
        </w:tc>
      </w:tr>
      <w:tr w:rsidR="009E5033" w:rsidRPr="000E10DB" w14:paraId="6C3C4A7C" w14:textId="77777777" w:rsidTr="00617032">
        <w:trPr>
          <w:trHeight w:val="170"/>
          <w:jc w:val="center"/>
          <w:ins w:id="497" w:author="QC Linhai" w:date="2023-08-09T20:59:00Z"/>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ins w:id="498" w:author="QC Linhai" w:date="2023-08-09T20:59:00Z"/>
                <w:rFonts w:ascii="Arial" w:eastAsia="Times New Roman" w:hAnsi="Arial" w:cs="Arial"/>
                <w:sz w:val="18"/>
                <w:szCs w:val="18"/>
                <w:lang w:eastAsia="ja-JP"/>
              </w:rPr>
            </w:pPr>
            <w:ins w:id="499"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ins w:id="500"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ins w:id="501" w:author="QC Linhai" w:date="2023-08-09T20:59:00Z"/>
                <w:rFonts w:ascii="Arial" w:eastAsia="Times New Roman" w:hAnsi="Arial" w:cs="Arial"/>
                <w:sz w:val="18"/>
                <w:szCs w:val="18"/>
                <w:lang w:eastAsia="ja-JP"/>
              </w:rPr>
            </w:pPr>
            <w:ins w:id="502"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ins w:id="503"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ins w:id="504" w:author="QC Linhai" w:date="2023-08-09T20:59:00Z"/>
                <w:rFonts w:ascii="Arial" w:eastAsia="Times New Roman" w:hAnsi="Arial" w:cs="Arial"/>
                <w:sz w:val="18"/>
                <w:szCs w:val="18"/>
                <w:lang w:eastAsia="ja-JP"/>
              </w:rPr>
            </w:pPr>
            <w:ins w:id="505"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ins w:id="506"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ins w:id="507" w:author="QC Linhai" w:date="2023-08-09T20:59:00Z"/>
                <w:rFonts w:ascii="Arial" w:eastAsia="Times New Roman" w:hAnsi="Arial" w:cs="Arial"/>
                <w:sz w:val="18"/>
                <w:szCs w:val="18"/>
                <w:lang w:eastAsia="ja-JP"/>
              </w:rPr>
            </w:pPr>
            <w:ins w:id="508"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ins w:id="509" w:author="QC Linhai" w:date="2023-08-09T20:59:00Z"/>
                <w:rFonts w:ascii="Arial" w:eastAsia="Times New Roman" w:hAnsi="Arial" w:cs="Arial"/>
                <w:sz w:val="18"/>
                <w:szCs w:val="18"/>
                <w:lang w:eastAsia="ja-JP"/>
              </w:rPr>
            </w:pPr>
          </w:p>
        </w:tc>
      </w:tr>
      <w:tr w:rsidR="009E5033" w:rsidRPr="000E10DB" w14:paraId="0558BEE2" w14:textId="77777777" w:rsidTr="00617032">
        <w:trPr>
          <w:trHeight w:val="170"/>
          <w:jc w:val="center"/>
          <w:ins w:id="510" w:author="QC Linhai" w:date="2023-08-09T20:59:00Z"/>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ins w:id="511" w:author="QC Linhai" w:date="2023-08-09T20:59:00Z"/>
                <w:rFonts w:ascii="Arial" w:eastAsia="Times New Roman" w:hAnsi="Arial" w:cs="Arial"/>
                <w:sz w:val="18"/>
                <w:szCs w:val="18"/>
                <w:lang w:eastAsia="ja-JP"/>
              </w:rPr>
            </w:pPr>
            <w:ins w:id="512"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ins w:id="513"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ins w:id="514" w:author="QC Linhai" w:date="2023-08-09T20:59:00Z"/>
                <w:rFonts w:ascii="Arial" w:eastAsia="Times New Roman" w:hAnsi="Arial" w:cs="Arial"/>
                <w:sz w:val="18"/>
                <w:szCs w:val="18"/>
                <w:lang w:eastAsia="ja-JP"/>
              </w:rPr>
            </w:pPr>
            <w:ins w:id="515"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ins w:id="516"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ins w:id="517" w:author="QC Linhai" w:date="2023-08-09T20:59:00Z"/>
                <w:rFonts w:ascii="Arial" w:eastAsia="Times New Roman" w:hAnsi="Arial" w:cs="Arial"/>
                <w:sz w:val="18"/>
                <w:szCs w:val="18"/>
                <w:lang w:eastAsia="ja-JP"/>
              </w:rPr>
            </w:pPr>
            <w:ins w:id="518"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ins w:id="519"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ins w:id="520" w:author="QC Linhai" w:date="2023-08-09T20:59:00Z"/>
                <w:rFonts w:ascii="Arial" w:eastAsia="Times New Roman" w:hAnsi="Arial" w:cs="Arial"/>
                <w:sz w:val="18"/>
                <w:szCs w:val="18"/>
                <w:lang w:eastAsia="ja-JP"/>
              </w:rPr>
            </w:pPr>
            <w:ins w:id="521"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ins w:id="522" w:author="QC Linhai" w:date="2023-08-09T20:59:00Z"/>
                <w:rFonts w:ascii="Arial" w:eastAsia="Times New Roman" w:hAnsi="Arial" w:cs="Arial"/>
                <w:sz w:val="18"/>
                <w:szCs w:val="18"/>
                <w:lang w:eastAsia="ja-JP"/>
              </w:rPr>
            </w:pPr>
          </w:p>
        </w:tc>
      </w:tr>
      <w:tr w:rsidR="009E5033" w:rsidRPr="000E10DB" w14:paraId="2451F0B1" w14:textId="77777777" w:rsidTr="00617032">
        <w:trPr>
          <w:trHeight w:val="170"/>
          <w:jc w:val="center"/>
          <w:ins w:id="523" w:author="QC Linhai" w:date="2023-08-09T20:59:00Z"/>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ins w:id="524" w:author="QC Linhai" w:date="2023-08-09T20:59:00Z"/>
                <w:rFonts w:ascii="Arial" w:eastAsia="Times New Roman" w:hAnsi="Arial" w:cs="Arial"/>
                <w:sz w:val="18"/>
                <w:szCs w:val="18"/>
                <w:lang w:eastAsia="ja-JP"/>
              </w:rPr>
            </w:pPr>
            <w:ins w:id="525"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ins w:id="526"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ins w:id="527" w:author="QC Linhai" w:date="2023-08-09T20:59:00Z"/>
                <w:rFonts w:ascii="Arial" w:eastAsia="Times New Roman" w:hAnsi="Arial" w:cs="Arial"/>
                <w:sz w:val="18"/>
                <w:szCs w:val="18"/>
                <w:lang w:eastAsia="ja-JP"/>
              </w:rPr>
            </w:pPr>
            <w:ins w:id="528"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ins w:id="529"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ins w:id="530" w:author="QC Linhai" w:date="2023-08-09T20:59:00Z"/>
                <w:rFonts w:ascii="Arial" w:eastAsia="Times New Roman" w:hAnsi="Arial" w:cs="Arial"/>
                <w:sz w:val="18"/>
                <w:szCs w:val="18"/>
                <w:lang w:eastAsia="ja-JP"/>
              </w:rPr>
            </w:pPr>
            <w:ins w:id="531"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ins w:id="532"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ins w:id="533" w:author="QC Linhai" w:date="2023-08-09T20:59:00Z"/>
                <w:rFonts w:ascii="Arial" w:eastAsia="Times New Roman" w:hAnsi="Arial" w:cs="Arial"/>
                <w:sz w:val="18"/>
                <w:szCs w:val="18"/>
                <w:lang w:eastAsia="ja-JP"/>
              </w:rPr>
            </w:pPr>
            <w:ins w:id="534"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ins w:id="535" w:author="QC Linhai" w:date="2023-08-09T20:59:00Z"/>
                <w:rFonts w:ascii="Arial" w:eastAsia="Times New Roman" w:hAnsi="Arial" w:cs="Arial"/>
                <w:sz w:val="18"/>
                <w:szCs w:val="18"/>
                <w:lang w:eastAsia="ja-JP"/>
              </w:rPr>
            </w:pPr>
          </w:p>
        </w:tc>
      </w:tr>
      <w:tr w:rsidR="009E5033" w:rsidRPr="000E10DB" w14:paraId="7108BE5F" w14:textId="77777777" w:rsidTr="00617032">
        <w:trPr>
          <w:trHeight w:val="170"/>
          <w:jc w:val="center"/>
          <w:ins w:id="536" w:author="QC Linhai" w:date="2023-08-09T20:59:00Z"/>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ins w:id="537" w:author="QC Linhai" w:date="2023-08-09T20:59:00Z"/>
                <w:rFonts w:ascii="Arial" w:eastAsia="Times New Roman" w:hAnsi="Arial" w:cs="Arial"/>
                <w:sz w:val="18"/>
                <w:szCs w:val="18"/>
                <w:lang w:eastAsia="ja-JP"/>
              </w:rPr>
            </w:pPr>
            <w:ins w:id="538"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ins w:id="539"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ins w:id="540" w:author="QC Linhai" w:date="2023-08-09T20:59:00Z"/>
                <w:rFonts w:ascii="Arial" w:eastAsia="Times New Roman" w:hAnsi="Arial" w:cs="Arial"/>
                <w:sz w:val="18"/>
                <w:szCs w:val="18"/>
                <w:lang w:eastAsia="ja-JP"/>
              </w:rPr>
            </w:pPr>
            <w:ins w:id="541"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ins w:id="542"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ins w:id="543" w:author="QC Linhai" w:date="2023-08-09T20:59:00Z"/>
                <w:rFonts w:ascii="Arial" w:eastAsia="Times New Roman" w:hAnsi="Arial" w:cs="Arial"/>
                <w:sz w:val="18"/>
                <w:szCs w:val="18"/>
                <w:lang w:eastAsia="ja-JP"/>
              </w:rPr>
            </w:pPr>
            <w:ins w:id="544"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ins w:id="545"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ins w:id="546" w:author="QC Linhai" w:date="2023-08-09T20:59:00Z"/>
                <w:rFonts w:ascii="Arial" w:eastAsia="Times New Roman" w:hAnsi="Arial" w:cs="Arial"/>
                <w:sz w:val="18"/>
                <w:szCs w:val="18"/>
                <w:lang w:eastAsia="ja-JP"/>
              </w:rPr>
            </w:pPr>
            <w:ins w:id="547"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ins w:id="548" w:author="QC Linhai" w:date="2023-08-09T20:59:00Z"/>
                <w:rFonts w:ascii="Arial" w:eastAsia="Times New Roman" w:hAnsi="Arial" w:cs="Arial"/>
                <w:sz w:val="18"/>
                <w:szCs w:val="18"/>
                <w:lang w:eastAsia="ja-JP"/>
              </w:rPr>
            </w:pPr>
          </w:p>
        </w:tc>
      </w:tr>
      <w:tr w:rsidR="009E5033" w:rsidRPr="000E10DB" w14:paraId="0C123752" w14:textId="77777777" w:rsidTr="00617032">
        <w:trPr>
          <w:trHeight w:val="170"/>
          <w:jc w:val="center"/>
          <w:ins w:id="549" w:author="QC Linhai" w:date="2023-08-09T20:59:00Z"/>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ins w:id="550" w:author="QC Linhai" w:date="2023-08-09T20:59:00Z"/>
                <w:rFonts w:ascii="Arial" w:eastAsia="Times New Roman" w:hAnsi="Arial" w:cs="Arial"/>
                <w:sz w:val="18"/>
                <w:szCs w:val="18"/>
                <w:lang w:eastAsia="ja-JP"/>
              </w:rPr>
            </w:pPr>
            <w:ins w:id="551"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ins w:id="552"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ins w:id="553" w:author="QC Linhai" w:date="2023-08-09T20:59:00Z"/>
                <w:rFonts w:ascii="Arial" w:eastAsia="Times New Roman" w:hAnsi="Arial" w:cs="Arial"/>
                <w:sz w:val="18"/>
                <w:szCs w:val="18"/>
                <w:lang w:eastAsia="ja-JP"/>
              </w:rPr>
            </w:pPr>
            <w:ins w:id="554"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ins w:id="555"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ins w:id="556" w:author="QC Linhai" w:date="2023-08-09T20:59:00Z"/>
                <w:rFonts w:ascii="Arial" w:eastAsia="Times New Roman" w:hAnsi="Arial" w:cs="Arial"/>
                <w:sz w:val="18"/>
                <w:szCs w:val="18"/>
                <w:lang w:eastAsia="ja-JP"/>
              </w:rPr>
            </w:pPr>
            <w:ins w:id="557"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ins w:id="558"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ins w:id="559" w:author="QC Linhai" w:date="2023-08-09T20:59:00Z"/>
                <w:rFonts w:ascii="Arial" w:eastAsia="Times New Roman" w:hAnsi="Arial" w:cs="Arial"/>
                <w:sz w:val="18"/>
                <w:szCs w:val="18"/>
                <w:lang w:eastAsia="ja-JP"/>
              </w:rPr>
            </w:pPr>
            <w:ins w:id="560"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ins w:id="561" w:author="QC Linhai" w:date="2023-08-09T20:59:00Z"/>
                <w:rFonts w:ascii="Arial" w:eastAsia="Times New Roman" w:hAnsi="Arial" w:cs="Arial"/>
                <w:sz w:val="18"/>
                <w:szCs w:val="18"/>
                <w:lang w:eastAsia="ja-JP"/>
              </w:rPr>
            </w:pPr>
          </w:p>
        </w:tc>
      </w:tr>
      <w:tr w:rsidR="009E5033" w:rsidRPr="000E10DB" w14:paraId="0DDFE90E" w14:textId="77777777" w:rsidTr="00617032">
        <w:trPr>
          <w:trHeight w:val="170"/>
          <w:jc w:val="center"/>
          <w:ins w:id="562" w:author="QC Linhai" w:date="2023-08-09T20:59:00Z"/>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ins w:id="563" w:author="QC Linhai" w:date="2023-08-09T20:59:00Z"/>
                <w:rFonts w:ascii="Arial" w:eastAsia="Times New Roman" w:hAnsi="Arial" w:cs="Arial"/>
                <w:sz w:val="18"/>
                <w:szCs w:val="18"/>
                <w:lang w:eastAsia="ja-JP"/>
              </w:rPr>
            </w:pPr>
            <w:ins w:id="564"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ins w:id="565"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ins w:id="566" w:author="QC Linhai" w:date="2023-08-09T20:59:00Z"/>
                <w:rFonts w:ascii="Arial" w:eastAsia="Times New Roman" w:hAnsi="Arial" w:cs="Arial"/>
                <w:sz w:val="18"/>
                <w:szCs w:val="18"/>
                <w:lang w:eastAsia="ja-JP"/>
              </w:rPr>
            </w:pPr>
            <w:ins w:id="567"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ins w:id="568"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ins w:id="569" w:author="QC Linhai" w:date="2023-08-09T20:59:00Z"/>
                <w:rFonts w:ascii="Arial" w:eastAsia="Times New Roman" w:hAnsi="Arial" w:cs="Arial"/>
                <w:sz w:val="18"/>
                <w:szCs w:val="18"/>
                <w:lang w:eastAsia="ja-JP"/>
              </w:rPr>
            </w:pPr>
            <w:ins w:id="570"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ins w:id="571"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ins w:id="572" w:author="QC Linhai" w:date="2023-08-09T20:59:00Z"/>
                <w:rFonts w:ascii="Arial" w:eastAsia="Times New Roman" w:hAnsi="Arial" w:cs="Arial"/>
                <w:sz w:val="18"/>
                <w:szCs w:val="18"/>
                <w:lang w:eastAsia="ja-JP"/>
              </w:rPr>
            </w:pPr>
            <w:ins w:id="573"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ins w:id="574" w:author="QC Linhai" w:date="2023-08-09T20:59:00Z"/>
                <w:rFonts w:ascii="Arial" w:eastAsia="Times New Roman" w:hAnsi="Arial" w:cs="Arial"/>
                <w:sz w:val="18"/>
                <w:szCs w:val="18"/>
                <w:lang w:eastAsia="ja-JP"/>
              </w:rPr>
            </w:pPr>
          </w:p>
        </w:tc>
      </w:tr>
      <w:tr w:rsidR="009E5033" w:rsidRPr="000E10DB" w14:paraId="6362E426" w14:textId="77777777" w:rsidTr="00617032">
        <w:trPr>
          <w:trHeight w:val="170"/>
          <w:jc w:val="center"/>
          <w:ins w:id="575" w:author="QC Linhai" w:date="2023-08-09T20:59:00Z"/>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ins w:id="576" w:author="QC Linhai" w:date="2023-08-09T20:59:00Z"/>
                <w:rFonts w:ascii="Arial" w:eastAsia="Times New Roman" w:hAnsi="Arial" w:cs="Arial"/>
                <w:sz w:val="18"/>
                <w:szCs w:val="18"/>
                <w:lang w:eastAsia="ja-JP"/>
              </w:rPr>
            </w:pPr>
            <w:ins w:id="577"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ins w:id="578"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ins w:id="579" w:author="QC Linhai" w:date="2023-08-09T20:59:00Z"/>
                <w:rFonts w:ascii="Arial" w:eastAsia="Times New Roman" w:hAnsi="Arial" w:cs="Arial"/>
                <w:sz w:val="18"/>
                <w:szCs w:val="18"/>
                <w:lang w:eastAsia="ja-JP"/>
              </w:rPr>
            </w:pPr>
            <w:ins w:id="580"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ins w:id="581"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ins w:id="582" w:author="QC Linhai" w:date="2023-08-09T20:59:00Z"/>
                <w:rFonts w:ascii="Arial" w:eastAsia="Times New Roman" w:hAnsi="Arial" w:cs="Arial"/>
                <w:sz w:val="18"/>
                <w:szCs w:val="18"/>
                <w:lang w:eastAsia="ja-JP"/>
              </w:rPr>
            </w:pPr>
            <w:ins w:id="583"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ins w:id="584"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ins w:id="585" w:author="QC Linhai" w:date="2023-08-09T20:59:00Z"/>
                <w:rFonts w:ascii="Arial" w:eastAsia="Times New Roman" w:hAnsi="Arial" w:cs="Arial"/>
                <w:sz w:val="18"/>
                <w:szCs w:val="18"/>
                <w:lang w:eastAsia="ja-JP"/>
              </w:rPr>
            </w:pPr>
            <w:ins w:id="586"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ins w:id="587" w:author="QC Linhai" w:date="2023-08-09T20:59:00Z"/>
                <w:rFonts w:ascii="Arial" w:eastAsia="Times New Roman" w:hAnsi="Arial" w:cs="Arial"/>
                <w:sz w:val="18"/>
                <w:szCs w:val="18"/>
                <w:lang w:eastAsia="ja-JP"/>
              </w:rPr>
            </w:pPr>
          </w:p>
        </w:tc>
      </w:tr>
      <w:tr w:rsidR="009E5033" w:rsidRPr="000E10DB" w14:paraId="6967DF09" w14:textId="77777777" w:rsidTr="00617032">
        <w:trPr>
          <w:trHeight w:val="170"/>
          <w:jc w:val="center"/>
          <w:ins w:id="588" w:author="QC Linhai" w:date="2023-08-09T20:59:00Z"/>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ins w:id="589" w:author="QC Linhai" w:date="2023-08-09T20:59:00Z"/>
                <w:rFonts w:ascii="Arial" w:eastAsia="Times New Roman" w:hAnsi="Arial" w:cs="Arial"/>
                <w:sz w:val="18"/>
                <w:szCs w:val="18"/>
                <w:lang w:eastAsia="ja-JP"/>
              </w:rPr>
            </w:pPr>
            <w:ins w:id="590"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ins w:id="591"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ins w:id="592" w:author="QC Linhai" w:date="2023-08-09T20:59:00Z"/>
                <w:rFonts w:ascii="Arial" w:eastAsia="Times New Roman" w:hAnsi="Arial" w:cs="Arial"/>
                <w:sz w:val="18"/>
                <w:szCs w:val="18"/>
                <w:lang w:eastAsia="ja-JP"/>
              </w:rPr>
            </w:pPr>
            <w:ins w:id="593"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ins w:id="594"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ins w:id="595" w:author="QC Linhai" w:date="2023-08-09T20:59:00Z"/>
                <w:rFonts w:ascii="Arial" w:eastAsia="Times New Roman" w:hAnsi="Arial" w:cs="Arial"/>
                <w:sz w:val="18"/>
                <w:szCs w:val="18"/>
                <w:lang w:eastAsia="ja-JP"/>
              </w:rPr>
            </w:pPr>
            <w:ins w:id="596"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ins w:id="597"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ins w:id="598" w:author="QC Linhai" w:date="2023-08-09T20:59:00Z"/>
                <w:rFonts w:ascii="Arial" w:eastAsia="Times New Roman" w:hAnsi="Arial" w:cs="Arial"/>
                <w:sz w:val="18"/>
                <w:szCs w:val="18"/>
                <w:lang w:eastAsia="ja-JP"/>
              </w:rPr>
            </w:pPr>
            <w:ins w:id="599"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ins w:id="600" w:author="QC Linhai" w:date="2023-08-09T20:59:00Z"/>
                <w:rFonts w:ascii="Arial" w:eastAsia="Times New Roman" w:hAnsi="Arial" w:cs="Arial"/>
                <w:sz w:val="18"/>
                <w:szCs w:val="18"/>
                <w:lang w:eastAsia="ja-JP"/>
              </w:rPr>
            </w:pPr>
          </w:p>
        </w:tc>
      </w:tr>
      <w:tr w:rsidR="009E5033" w:rsidRPr="000E10DB" w14:paraId="609EA4FE" w14:textId="77777777" w:rsidTr="00617032">
        <w:trPr>
          <w:trHeight w:val="170"/>
          <w:jc w:val="center"/>
          <w:ins w:id="601" w:author="QC Linhai" w:date="2023-08-09T20:59:00Z"/>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ins w:id="602" w:author="QC Linhai" w:date="2023-08-09T20:59:00Z"/>
                <w:rFonts w:ascii="Arial" w:eastAsia="Times New Roman" w:hAnsi="Arial" w:cs="Arial"/>
                <w:sz w:val="18"/>
                <w:szCs w:val="18"/>
                <w:lang w:eastAsia="ja-JP"/>
              </w:rPr>
            </w:pPr>
            <w:ins w:id="603"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ins w:id="604"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ins w:id="605" w:author="QC Linhai" w:date="2023-08-09T20:59:00Z"/>
                <w:rFonts w:ascii="Arial" w:eastAsia="Times New Roman" w:hAnsi="Arial" w:cs="Arial"/>
                <w:sz w:val="18"/>
                <w:szCs w:val="18"/>
                <w:lang w:eastAsia="ja-JP"/>
              </w:rPr>
            </w:pPr>
            <w:ins w:id="606"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ins w:id="607"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ins w:id="608" w:author="QC Linhai" w:date="2023-08-09T20:59:00Z"/>
                <w:rFonts w:ascii="Arial" w:eastAsia="Times New Roman" w:hAnsi="Arial" w:cs="Arial"/>
                <w:sz w:val="18"/>
                <w:szCs w:val="18"/>
                <w:lang w:eastAsia="ja-JP"/>
              </w:rPr>
            </w:pPr>
            <w:ins w:id="609"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ins w:id="610"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ins w:id="611" w:author="QC Linhai" w:date="2023-08-09T20:59:00Z"/>
                <w:rFonts w:ascii="Arial" w:eastAsia="Times New Roman" w:hAnsi="Arial" w:cs="Arial"/>
                <w:sz w:val="18"/>
                <w:szCs w:val="18"/>
                <w:lang w:eastAsia="ja-JP"/>
              </w:rPr>
            </w:pPr>
            <w:ins w:id="612"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ins w:id="613" w:author="QC Linhai" w:date="2023-08-09T20:59:00Z"/>
                <w:rFonts w:ascii="Arial" w:eastAsia="Times New Roman" w:hAnsi="Arial" w:cs="Arial"/>
                <w:sz w:val="18"/>
                <w:szCs w:val="18"/>
                <w:lang w:eastAsia="ja-JP"/>
              </w:rPr>
            </w:pPr>
          </w:p>
        </w:tc>
      </w:tr>
      <w:tr w:rsidR="009E5033" w:rsidRPr="000E10DB" w14:paraId="11E901F0" w14:textId="77777777" w:rsidTr="00617032">
        <w:trPr>
          <w:trHeight w:val="170"/>
          <w:jc w:val="center"/>
          <w:ins w:id="614" w:author="QC Linhai" w:date="2023-08-09T20:59:00Z"/>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ins w:id="615" w:author="QC Linhai" w:date="2023-08-09T20:59:00Z"/>
                <w:rFonts w:ascii="Arial" w:eastAsia="Times New Roman" w:hAnsi="Arial" w:cs="Arial"/>
                <w:sz w:val="18"/>
                <w:szCs w:val="18"/>
                <w:lang w:eastAsia="ja-JP"/>
              </w:rPr>
            </w:pPr>
            <w:ins w:id="616"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ins w:id="617"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ins w:id="618" w:author="QC Linhai" w:date="2023-08-09T20:59:00Z"/>
                <w:rFonts w:ascii="Arial" w:eastAsia="Times New Roman" w:hAnsi="Arial" w:cs="Arial"/>
                <w:sz w:val="18"/>
                <w:szCs w:val="18"/>
                <w:lang w:eastAsia="ja-JP"/>
              </w:rPr>
            </w:pPr>
            <w:ins w:id="619"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ins w:id="620"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ins w:id="621" w:author="QC Linhai" w:date="2023-08-09T20:59:00Z"/>
                <w:rFonts w:ascii="Arial" w:eastAsia="Times New Roman" w:hAnsi="Arial" w:cs="Arial"/>
                <w:sz w:val="18"/>
                <w:szCs w:val="18"/>
                <w:lang w:eastAsia="ja-JP"/>
              </w:rPr>
            </w:pPr>
            <w:ins w:id="622"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ins w:id="623"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ins w:id="624" w:author="QC Linhai" w:date="2023-08-09T20:59:00Z"/>
                <w:rFonts w:ascii="Arial" w:eastAsia="Times New Roman" w:hAnsi="Arial" w:cs="Arial"/>
                <w:sz w:val="18"/>
                <w:szCs w:val="18"/>
                <w:lang w:eastAsia="ja-JP"/>
              </w:rPr>
            </w:pPr>
            <w:ins w:id="625"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ins w:id="626" w:author="QC Linhai" w:date="2023-08-09T20:59:00Z"/>
                <w:rFonts w:ascii="Arial" w:eastAsia="Times New Roman" w:hAnsi="Arial" w:cs="Arial"/>
                <w:sz w:val="18"/>
                <w:szCs w:val="18"/>
                <w:lang w:eastAsia="ja-JP"/>
              </w:rPr>
            </w:pPr>
          </w:p>
        </w:tc>
      </w:tr>
      <w:tr w:rsidR="009E5033" w:rsidRPr="000E10DB" w14:paraId="3BDE5D3A" w14:textId="77777777" w:rsidTr="00617032">
        <w:trPr>
          <w:trHeight w:val="170"/>
          <w:jc w:val="center"/>
          <w:ins w:id="627" w:author="QC Linhai" w:date="2023-08-09T20:59:00Z"/>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ins w:id="628" w:author="QC Linhai" w:date="2023-08-09T20:59:00Z"/>
                <w:rFonts w:ascii="Arial" w:eastAsia="Times New Roman" w:hAnsi="Arial" w:cs="Arial"/>
                <w:sz w:val="18"/>
                <w:szCs w:val="18"/>
                <w:lang w:eastAsia="ja-JP"/>
              </w:rPr>
            </w:pPr>
            <w:ins w:id="629"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ins w:id="630"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ins w:id="631" w:author="QC Linhai" w:date="2023-08-09T20:59:00Z"/>
                <w:rFonts w:ascii="Arial" w:eastAsia="Times New Roman" w:hAnsi="Arial" w:cs="Arial"/>
                <w:sz w:val="18"/>
                <w:szCs w:val="18"/>
                <w:lang w:eastAsia="ja-JP"/>
              </w:rPr>
            </w:pPr>
            <w:ins w:id="632"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ins w:id="633"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ins w:id="634" w:author="QC Linhai" w:date="2023-08-09T20:59:00Z"/>
                <w:rFonts w:ascii="Arial" w:eastAsia="Times New Roman" w:hAnsi="Arial" w:cs="Arial"/>
                <w:sz w:val="18"/>
                <w:szCs w:val="18"/>
                <w:lang w:eastAsia="ja-JP"/>
              </w:rPr>
            </w:pPr>
            <w:ins w:id="635"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ins w:id="636"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ins w:id="637" w:author="QC Linhai" w:date="2023-08-09T20:59:00Z"/>
                <w:rFonts w:ascii="Arial" w:eastAsia="Times New Roman" w:hAnsi="Arial" w:cs="Arial"/>
                <w:sz w:val="18"/>
                <w:szCs w:val="18"/>
                <w:lang w:eastAsia="ja-JP"/>
              </w:rPr>
            </w:pPr>
            <w:ins w:id="638"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ins w:id="639" w:author="QC Linhai" w:date="2023-08-09T20:59:00Z"/>
                <w:rFonts w:ascii="Arial" w:eastAsia="Times New Roman" w:hAnsi="Arial" w:cs="Arial"/>
                <w:sz w:val="18"/>
                <w:szCs w:val="18"/>
                <w:lang w:eastAsia="ja-JP"/>
              </w:rPr>
            </w:pPr>
          </w:p>
        </w:tc>
      </w:tr>
      <w:tr w:rsidR="009E5033" w:rsidRPr="000E10DB" w14:paraId="3131FD55" w14:textId="77777777" w:rsidTr="00617032">
        <w:trPr>
          <w:trHeight w:val="170"/>
          <w:jc w:val="center"/>
          <w:ins w:id="640" w:author="QC Linhai" w:date="2023-08-09T20:59:00Z"/>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ins w:id="641" w:author="QC Linhai" w:date="2023-08-09T20:59:00Z"/>
                <w:rFonts w:ascii="Arial" w:eastAsia="Times New Roman" w:hAnsi="Arial" w:cs="Arial"/>
                <w:sz w:val="18"/>
                <w:szCs w:val="18"/>
                <w:lang w:eastAsia="ja-JP"/>
              </w:rPr>
            </w:pPr>
            <w:ins w:id="642"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ins w:id="643"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ins w:id="644" w:author="QC Linhai" w:date="2023-08-09T20:59:00Z"/>
                <w:rFonts w:ascii="Arial" w:eastAsia="Times New Roman" w:hAnsi="Arial" w:cs="Arial"/>
                <w:sz w:val="18"/>
                <w:szCs w:val="18"/>
                <w:lang w:eastAsia="ja-JP"/>
              </w:rPr>
            </w:pPr>
            <w:ins w:id="645"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ins w:id="646"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ins w:id="647" w:author="QC Linhai" w:date="2023-08-09T20:59:00Z"/>
                <w:rFonts w:ascii="Arial" w:eastAsia="Times New Roman" w:hAnsi="Arial" w:cs="Arial"/>
                <w:sz w:val="18"/>
                <w:szCs w:val="18"/>
                <w:lang w:eastAsia="ja-JP"/>
              </w:rPr>
            </w:pPr>
            <w:ins w:id="648"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ins w:id="649"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ins w:id="650" w:author="QC Linhai" w:date="2023-08-09T20:59:00Z"/>
                <w:rFonts w:ascii="Arial" w:eastAsia="Times New Roman" w:hAnsi="Arial" w:cs="Arial"/>
                <w:sz w:val="18"/>
                <w:szCs w:val="18"/>
                <w:lang w:eastAsia="ja-JP"/>
              </w:rPr>
            </w:pPr>
            <w:ins w:id="651"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ins w:id="652" w:author="QC Linhai" w:date="2023-08-09T20:59:00Z"/>
                <w:rFonts w:ascii="Arial" w:eastAsia="Times New Roman" w:hAnsi="Arial" w:cs="Arial"/>
                <w:sz w:val="18"/>
                <w:szCs w:val="18"/>
                <w:lang w:eastAsia="ja-JP"/>
              </w:rPr>
            </w:pPr>
          </w:p>
        </w:tc>
      </w:tr>
      <w:tr w:rsidR="009E5033" w:rsidRPr="000E10DB" w14:paraId="516980F8" w14:textId="77777777" w:rsidTr="00617032">
        <w:trPr>
          <w:trHeight w:val="170"/>
          <w:jc w:val="center"/>
          <w:ins w:id="653" w:author="QC Linhai" w:date="2023-08-09T20:59:00Z"/>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ins w:id="654" w:author="QC Linhai" w:date="2023-08-09T20:59:00Z"/>
                <w:rFonts w:ascii="Arial" w:eastAsia="Times New Roman" w:hAnsi="Arial" w:cs="Arial"/>
                <w:sz w:val="18"/>
                <w:szCs w:val="18"/>
                <w:lang w:eastAsia="ja-JP"/>
              </w:rPr>
            </w:pPr>
            <w:ins w:id="655"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ins w:id="656"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ins w:id="657" w:author="QC Linhai" w:date="2023-08-09T20:59:00Z"/>
                <w:rFonts w:ascii="Arial" w:eastAsia="Times New Roman" w:hAnsi="Arial" w:cs="Arial"/>
                <w:sz w:val="18"/>
                <w:szCs w:val="18"/>
                <w:lang w:eastAsia="ja-JP"/>
              </w:rPr>
            </w:pPr>
            <w:ins w:id="658"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ins w:id="659"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ins w:id="660" w:author="QC Linhai" w:date="2023-08-09T20:59:00Z"/>
                <w:rFonts w:ascii="Arial" w:eastAsia="Times New Roman" w:hAnsi="Arial" w:cs="Arial"/>
                <w:sz w:val="18"/>
                <w:szCs w:val="18"/>
                <w:lang w:eastAsia="ja-JP"/>
              </w:rPr>
            </w:pPr>
            <w:ins w:id="661"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ins w:id="662"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ins w:id="663" w:author="QC Linhai" w:date="2023-08-09T20:59:00Z"/>
                <w:rFonts w:ascii="Arial" w:eastAsia="Times New Roman" w:hAnsi="Arial" w:cs="Arial"/>
                <w:sz w:val="18"/>
                <w:szCs w:val="18"/>
                <w:lang w:eastAsia="ja-JP"/>
              </w:rPr>
            </w:pPr>
            <w:ins w:id="664"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ins w:id="665" w:author="QC Linhai" w:date="2023-08-09T20:59:00Z"/>
                <w:rFonts w:ascii="Arial" w:eastAsia="Times New Roman" w:hAnsi="Arial" w:cs="Arial"/>
                <w:sz w:val="18"/>
                <w:szCs w:val="18"/>
                <w:lang w:eastAsia="ja-JP"/>
              </w:rPr>
            </w:pPr>
          </w:p>
        </w:tc>
      </w:tr>
      <w:tr w:rsidR="009E5033" w:rsidRPr="000E10DB" w14:paraId="3FF22BF5" w14:textId="77777777" w:rsidTr="00617032">
        <w:trPr>
          <w:trHeight w:val="170"/>
          <w:jc w:val="center"/>
          <w:ins w:id="666" w:author="QC Linhai" w:date="2023-08-09T20:59:00Z"/>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ins w:id="667" w:author="QC Linhai" w:date="2023-08-09T20:59:00Z"/>
                <w:rFonts w:ascii="Arial" w:eastAsia="Times New Roman" w:hAnsi="Arial" w:cs="Arial"/>
                <w:sz w:val="18"/>
                <w:szCs w:val="18"/>
                <w:lang w:eastAsia="ja-JP"/>
              </w:rPr>
            </w:pPr>
            <w:ins w:id="668"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ins w:id="669"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ins w:id="670" w:author="QC Linhai" w:date="2023-08-09T20:59:00Z"/>
                <w:rFonts w:ascii="Arial" w:eastAsia="Times New Roman" w:hAnsi="Arial" w:cs="Arial"/>
                <w:sz w:val="18"/>
                <w:szCs w:val="18"/>
                <w:lang w:eastAsia="ja-JP"/>
              </w:rPr>
            </w:pPr>
            <w:ins w:id="671"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ins w:id="672"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ins w:id="673" w:author="QC Linhai" w:date="2023-08-09T20:59:00Z"/>
                <w:rFonts w:ascii="Arial" w:eastAsia="Times New Roman" w:hAnsi="Arial" w:cs="Arial"/>
                <w:sz w:val="18"/>
                <w:szCs w:val="18"/>
                <w:lang w:eastAsia="ja-JP"/>
              </w:rPr>
            </w:pPr>
            <w:ins w:id="674"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ins w:id="675"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ins w:id="676" w:author="QC Linhai" w:date="2023-08-09T20:59:00Z"/>
                <w:rFonts w:ascii="Arial" w:eastAsia="Times New Roman" w:hAnsi="Arial" w:cs="Arial"/>
                <w:sz w:val="18"/>
                <w:szCs w:val="18"/>
                <w:lang w:eastAsia="ja-JP"/>
              </w:rPr>
            </w:pPr>
            <w:ins w:id="677"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ins w:id="678" w:author="QC Linhai" w:date="2023-08-09T20:59:00Z"/>
                <w:rFonts w:ascii="Arial" w:eastAsia="Times New Roman" w:hAnsi="Arial" w:cs="Arial"/>
                <w:sz w:val="18"/>
                <w:szCs w:val="18"/>
                <w:lang w:eastAsia="ja-JP"/>
              </w:rPr>
            </w:pPr>
          </w:p>
        </w:tc>
      </w:tr>
      <w:tr w:rsidR="009E5033" w:rsidRPr="000E10DB" w14:paraId="77493CF5" w14:textId="77777777" w:rsidTr="00617032">
        <w:trPr>
          <w:trHeight w:val="170"/>
          <w:jc w:val="center"/>
          <w:ins w:id="679" w:author="QC Linhai" w:date="2023-08-09T20:59:00Z"/>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ins w:id="680" w:author="QC Linhai" w:date="2023-08-09T20:59:00Z"/>
                <w:rFonts w:ascii="Arial" w:eastAsia="Times New Roman" w:hAnsi="Arial" w:cs="Arial"/>
                <w:sz w:val="18"/>
                <w:szCs w:val="18"/>
                <w:lang w:eastAsia="ja-JP"/>
              </w:rPr>
            </w:pPr>
            <w:ins w:id="681"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ins w:id="682"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ins w:id="683" w:author="QC Linhai" w:date="2023-08-09T20:59:00Z"/>
                <w:rFonts w:ascii="Arial" w:eastAsia="Times New Roman" w:hAnsi="Arial" w:cs="Arial"/>
                <w:sz w:val="18"/>
                <w:szCs w:val="18"/>
                <w:lang w:eastAsia="ja-JP"/>
              </w:rPr>
            </w:pPr>
            <w:ins w:id="684"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ins w:id="685"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ins w:id="686" w:author="QC Linhai" w:date="2023-08-09T20:59:00Z"/>
                <w:rFonts w:ascii="Arial" w:eastAsia="Times New Roman" w:hAnsi="Arial" w:cs="Arial"/>
                <w:sz w:val="18"/>
                <w:szCs w:val="18"/>
                <w:lang w:eastAsia="ja-JP"/>
              </w:rPr>
            </w:pPr>
            <w:ins w:id="687"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ins w:id="688"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ins w:id="689" w:author="QC Linhai" w:date="2023-08-09T20:59:00Z"/>
                <w:rFonts w:ascii="Arial" w:eastAsia="Times New Roman" w:hAnsi="Arial" w:cs="Arial"/>
                <w:sz w:val="18"/>
                <w:szCs w:val="18"/>
                <w:lang w:eastAsia="ja-JP"/>
              </w:rPr>
            </w:pPr>
            <w:ins w:id="690"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ins w:id="691" w:author="QC Linhai" w:date="2023-08-09T20:59:00Z"/>
                <w:rFonts w:ascii="Arial" w:eastAsia="Times New Roman" w:hAnsi="Arial" w:cs="Arial"/>
                <w:sz w:val="18"/>
                <w:szCs w:val="18"/>
                <w:lang w:eastAsia="ja-JP"/>
              </w:rPr>
            </w:pPr>
          </w:p>
        </w:tc>
      </w:tr>
      <w:tr w:rsidR="009E5033" w:rsidRPr="000E10DB" w14:paraId="1C2E384D" w14:textId="77777777" w:rsidTr="00617032">
        <w:trPr>
          <w:trHeight w:val="170"/>
          <w:jc w:val="center"/>
          <w:ins w:id="692" w:author="QC Linhai" w:date="2023-08-09T20:59:00Z"/>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ins w:id="693" w:author="QC Linhai" w:date="2023-08-09T20:59:00Z"/>
                <w:rFonts w:ascii="Arial" w:eastAsia="Times New Roman" w:hAnsi="Arial" w:cs="Arial"/>
                <w:sz w:val="18"/>
                <w:szCs w:val="18"/>
                <w:lang w:eastAsia="ja-JP"/>
              </w:rPr>
            </w:pPr>
            <w:ins w:id="694"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ins w:id="695"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ins w:id="696" w:author="QC Linhai" w:date="2023-08-09T20:59:00Z"/>
                <w:rFonts w:ascii="Arial" w:eastAsia="Times New Roman" w:hAnsi="Arial" w:cs="Arial"/>
                <w:sz w:val="18"/>
                <w:szCs w:val="18"/>
                <w:lang w:eastAsia="ja-JP"/>
              </w:rPr>
            </w:pPr>
            <w:ins w:id="697"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ins w:id="698"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ins w:id="699" w:author="QC Linhai" w:date="2023-08-09T20:59:00Z"/>
                <w:rFonts w:ascii="Arial" w:eastAsia="Times New Roman" w:hAnsi="Arial" w:cs="Arial"/>
                <w:sz w:val="18"/>
                <w:szCs w:val="18"/>
                <w:lang w:eastAsia="ja-JP"/>
              </w:rPr>
            </w:pPr>
            <w:ins w:id="700"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ins w:id="701"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ins w:id="702" w:author="QC Linhai" w:date="2023-08-09T20:59:00Z"/>
                <w:rFonts w:ascii="Arial" w:eastAsia="Times New Roman" w:hAnsi="Arial" w:cs="Arial"/>
                <w:sz w:val="18"/>
                <w:szCs w:val="18"/>
                <w:lang w:eastAsia="ja-JP"/>
              </w:rPr>
            </w:pPr>
            <w:ins w:id="703"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ins w:id="704" w:author="QC Linhai" w:date="2023-08-09T20:59:00Z"/>
                <w:rFonts w:ascii="Arial" w:eastAsia="Times New Roman" w:hAnsi="Arial" w:cs="Arial"/>
                <w:sz w:val="18"/>
                <w:szCs w:val="18"/>
                <w:lang w:eastAsia="ja-JP"/>
              </w:rPr>
            </w:pPr>
          </w:p>
        </w:tc>
      </w:tr>
      <w:tr w:rsidR="009E5033" w:rsidRPr="000E10DB" w14:paraId="7F3E3D35" w14:textId="77777777" w:rsidTr="00617032">
        <w:trPr>
          <w:trHeight w:val="170"/>
          <w:jc w:val="center"/>
          <w:ins w:id="705" w:author="QC Linhai" w:date="2023-08-09T20:59:00Z"/>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ins w:id="706" w:author="QC Linhai" w:date="2023-08-09T20:59:00Z"/>
                <w:rFonts w:ascii="Arial" w:eastAsia="Times New Roman" w:hAnsi="Arial" w:cs="Arial"/>
                <w:sz w:val="18"/>
                <w:szCs w:val="18"/>
                <w:lang w:eastAsia="ja-JP"/>
              </w:rPr>
            </w:pPr>
            <w:ins w:id="707"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ins w:id="708"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ins w:id="709" w:author="QC Linhai" w:date="2023-08-09T20:59:00Z"/>
                <w:rFonts w:ascii="Arial" w:eastAsia="Times New Roman" w:hAnsi="Arial" w:cs="Arial"/>
                <w:sz w:val="18"/>
                <w:szCs w:val="18"/>
                <w:lang w:eastAsia="ja-JP"/>
              </w:rPr>
            </w:pPr>
            <w:ins w:id="710"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ins w:id="711"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ins w:id="712" w:author="QC Linhai" w:date="2023-08-09T20:59:00Z"/>
                <w:rFonts w:ascii="Arial" w:eastAsia="Times New Roman" w:hAnsi="Arial" w:cs="Arial"/>
                <w:sz w:val="18"/>
                <w:szCs w:val="18"/>
                <w:lang w:eastAsia="ja-JP"/>
              </w:rPr>
            </w:pPr>
            <w:ins w:id="713"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ins w:id="714"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ins w:id="715" w:author="QC Linhai" w:date="2023-08-09T20:59:00Z"/>
                <w:rFonts w:ascii="Arial" w:eastAsia="Times New Roman" w:hAnsi="Arial" w:cs="Arial"/>
                <w:sz w:val="18"/>
                <w:szCs w:val="18"/>
                <w:lang w:eastAsia="ja-JP"/>
              </w:rPr>
            </w:pPr>
            <w:ins w:id="716"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ins w:id="717" w:author="QC Linhai" w:date="2023-08-09T20:59:00Z"/>
                <w:rFonts w:ascii="Arial" w:eastAsia="Times New Roman" w:hAnsi="Arial" w:cs="Arial"/>
                <w:sz w:val="18"/>
                <w:szCs w:val="18"/>
                <w:lang w:eastAsia="ja-JP"/>
              </w:rPr>
            </w:pPr>
          </w:p>
        </w:tc>
      </w:tr>
      <w:tr w:rsidR="009E5033" w:rsidRPr="000E10DB" w14:paraId="554CE0FA" w14:textId="77777777" w:rsidTr="00617032">
        <w:trPr>
          <w:trHeight w:val="170"/>
          <w:jc w:val="center"/>
          <w:ins w:id="718" w:author="QC Linhai" w:date="2023-08-09T20:59:00Z"/>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ins w:id="719" w:author="QC Linhai" w:date="2023-08-09T20:59:00Z"/>
                <w:rFonts w:ascii="Arial" w:eastAsia="Times New Roman" w:hAnsi="Arial" w:cs="Arial"/>
                <w:sz w:val="18"/>
                <w:szCs w:val="18"/>
                <w:lang w:eastAsia="ja-JP"/>
              </w:rPr>
            </w:pPr>
            <w:ins w:id="720"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ins w:id="721"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ins w:id="722" w:author="QC Linhai" w:date="2023-08-09T20:59:00Z"/>
                <w:rFonts w:ascii="Arial" w:eastAsia="Times New Roman" w:hAnsi="Arial" w:cs="Arial"/>
                <w:sz w:val="18"/>
                <w:szCs w:val="18"/>
                <w:lang w:eastAsia="ja-JP"/>
              </w:rPr>
            </w:pPr>
            <w:ins w:id="723"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ins w:id="724"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ins w:id="725" w:author="QC Linhai" w:date="2023-08-09T20:59:00Z"/>
                <w:rFonts w:ascii="Arial" w:eastAsia="Times New Roman" w:hAnsi="Arial" w:cs="Arial"/>
                <w:sz w:val="18"/>
                <w:szCs w:val="18"/>
                <w:lang w:eastAsia="ja-JP"/>
              </w:rPr>
            </w:pPr>
            <w:ins w:id="726"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ins w:id="727"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ins w:id="728" w:author="QC Linhai" w:date="2023-08-09T20:59:00Z"/>
                <w:rFonts w:ascii="Arial" w:eastAsia="Times New Roman" w:hAnsi="Arial" w:cs="Arial"/>
                <w:sz w:val="18"/>
                <w:szCs w:val="18"/>
                <w:lang w:eastAsia="ja-JP"/>
              </w:rPr>
            </w:pPr>
            <w:ins w:id="729"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ins w:id="730" w:author="QC Linhai" w:date="2023-08-09T20:59:00Z"/>
                <w:rFonts w:ascii="Arial" w:eastAsia="Times New Roman" w:hAnsi="Arial" w:cs="Arial"/>
                <w:sz w:val="18"/>
                <w:szCs w:val="18"/>
                <w:lang w:eastAsia="ja-JP"/>
              </w:rPr>
            </w:pPr>
          </w:p>
        </w:tc>
      </w:tr>
      <w:tr w:rsidR="009E5033" w:rsidRPr="000E10DB" w14:paraId="4D0DAECB" w14:textId="77777777" w:rsidTr="00617032">
        <w:trPr>
          <w:trHeight w:val="170"/>
          <w:jc w:val="center"/>
          <w:ins w:id="731" w:author="QC Linhai" w:date="2023-08-09T20:59:00Z"/>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ins w:id="732" w:author="QC Linhai" w:date="2023-08-09T20:59:00Z"/>
                <w:rFonts w:ascii="Arial" w:eastAsia="Times New Roman" w:hAnsi="Arial" w:cs="Arial"/>
                <w:sz w:val="18"/>
                <w:szCs w:val="18"/>
                <w:lang w:eastAsia="ja-JP"/>
              </w:rPr>
            </w:pPr>
            <w:ins w:id="733"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ins w:id="734"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ins w:id="735" w:author="QC Linhai" w:date="2023-08-09T20:59:00Z"/>
                <w:rFonts w:ascii="Arial" w:eastAsia="Times New Roman" w:hAnsi="Arial" w:cs="Arial"/>
                <w:sz w:val="18"/>
                <w:szCs w:val="18"/>
                <w:lang w:eastAsia="ja-JP"/>
              </w:rPr>
            </w:pPr>
            <w:ins w:id="736"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ins w:id="737"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ins w:id="738" w:author="QC Linhai" w:date="2023-08-09T20:59:00Z"/>
                <w:rFonts w:ascii="Arial" w:eastAsia="Times New Roman" w:hAnsi="Arial" w:cs="Arial"/>
                <w:sz w:val="18"/>
                <w:szCs w:val="18"/>
                <w:lang w:eastAsia="ja-JP"/>
              </w:rPr>
            </w:pPr>
            <w:ins w:id="739"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ins w:id="740"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ins w:id="741" w:author="QC Linhai" w:date="2023-08-09T20:59:00Z"/>
                <w:rFonts w:ascii="Arial" w:eastAsia="Times New Roman" w:hAnsi="Arial" w:cs="Arial"/>
                <w:sz w:val="18"/>
                <w:szCs w:val="18"/>
                <w:lang w:eastAsia="ja-JP"/>
              </w:rPr>
            </w:pPr>
            <w:ins w:id="742"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ins w:id="743" w:author="QC Linhai" w:date="2023-08-09T20:59:00Z"/>
                <w:rFonts w:ascii="Arial" w:eastAsia="Times New Roman" w:hAnsi="Arial" w:cs="Arial"/>
                <w:sz w:val="18"/>
                <w:szCs w:val="18"/>
                <w:lang w:eastAsia="ja-JP"/>
              </w:rPr>
            </w:pPr>
          </w:p>
        </w:tc>
      </w:tr>
      <w:tr w:rsidR="009E5033" w:rsidRPr="000E10DB" w14:paraId="1367F1D8" w14:textId="77777777" w:rsidTr="00617032">
        <w:trPr>
          <w:trHeight w:val="170"/>
          <w:jc w:val="center"/>
          <w:ins w:id="744" w:author="QC Linhai" w:date="2023-08-09T20:59:00Z"/>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ins w:id="745" w:author="QC Linhai" w:date="2023-08-09T20:59:00Z"/>
                <w:rFonts w:ascii="Arial" w:eastAsia="Times New Roman" w:hAnsi="Arial" w:cs="Arial"/>
                <w:sz w:val="18"/>
                <w:szCs w:val="18"/>
                <w:lang w:eastAsia="ja-JP"/>
              </w:rPr>
            </w:pPr>
            <w:ins w:id="746"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ins w:id="747"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ins w:id="748" w:author="QC Linhai" w:date="2023-08-09T20:59:00Z"/>
                <w:rFonts w:ascii="Arial" w:eastAsia="Times New Roman" w:hAnsi="Arial" w:cs="Arial"/>
                <w:sz w:val="18"/>
                <w:szCs w:val="18"/>
                <w:lang w:eastAsia="ja-JP"/>
              </w:rPr>
            </w:pPr>
            <w:ins w:id="749"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ins w:id="750"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ins w:id="751" w:author="QC Linhai" w:date="2023-08-09T20:59:00Z"/>
                <w:rFonts w:ascii="Arial" w:eastAsia="Times New Roman" w:hAnsi="Arial" w:cs="Arial"/>
                <w:sz w:val="18"/>
                <w:szCs w:val="18"/>
                <w:lang w:eastAsia="ja-JP"/>
              </w:rPr>
            </w:pPr>
            <w:ins w:id="752"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ins w:id="753"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ins w:id="754" w:author="QC Linhai" w:date="2023-08-09T20:59:00Z"/>
                <w:rFonts w:ascii="Arial" w:eastAsia="Times New Roman" w:hAnsi="Arial" w:cs="Arial"/>
                <w:sz w:val="18"/>
                <w:szCs w:val="18"/>
                <w:lang w:eastAsia="ja-JP"/>
              </w:rPr>
            </w:pPr>
            <w:ins w:id="755"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ins w:id="756" w:author="QC Linhai" w:date="2023-08-09T20:59:00Z"/>
                <w:rFonts w:ascii="Arial" w:eastAsia="Times New Roman" w:hAnsi="Arial" w:cs="Arial"/>
                <w:sz w:val="18"/>
                <w:szCs w:val="18"/>
                <w:lang w:eastAsia="ja-JP"/>
              </w:rPr>
            </w:pPr>
          </w:p>
        </w:tc>
      </w:tr>
      <w:tr w:rsidR="009E5033" w:rsidRPr="000E10DB" w14:paraId="02CAF259" w14:textId="77777777" w:rsidTr="00617032">
        <w:trPr>
          <w:trHeight w:val="170"/>
          <w:jc w:val="center"/>
          <w:ins w:id="757" w:author="QC Linhai" w:date="2023-08-09T20:59:00Z"/>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ins w:id="758" w:author="QC Linhai" w:date="2023-08-09T20:59:00Z"/>
                <w:rFonts w:ascii="Arial" w:eastAsia="Times New Roman" w:hAnsi="Arial" w:cs="Arial"/>
                <w:sz w:val="18"/>
                <w:szCs w:val="18"/>
                <w:lang w:eastAsia="ja-JP"/>
              </w:rPr>
            </w:pPr>
            <w:ins w:id="759"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ins w:id="760"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ins w:id="761" w:author="QC Linhai" w:date="2023-08-09T20:59:00Z"/>
                <w:rFonts w:ascii="Arial" w:eastAsia="Times New Roman" w:hAnsi="Arial" w:cs="Arial"/>
                <w:sz w:val="18"/>
                <w:szCs w:val="18"/>
                <w:lang w:eastAsia="ja-JP"/>
              </w:rPr>
            </w:pPr>
            <w:ins w:id="762"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ins w:id="763"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ins w:id="764" w:author="QC Linhai" w:date="2023-08-09T20:59:00Z"/>
                <w:rFonts w:ascii="Arial" w:eastAsia="Times New Roman" w:hAnsi="Arial" w:cs="Arial"/>
                <w:sz w:val="18"/>
                <w:szCs w:val="18"/>
                <w:lang w:eastAsia="ja-JP"/>
              </w:rPr>
            </w:pPr>
            <w:ins w:id="765"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ins w:id="766"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ins w:id="767" w:author="QC Linhai" w:date="2023-08-09T20:59:00Z"/>
                <w:rFonts w:ascii="Arial" w:eastAsia="Times New Roman" w:hAnsi="Arial" w:cs="Arial"/>
                <w:sz w:val="18"/>
                <w:szCs w:val="18"/>
                <w:lang w:eastAsia="ja-JP"/>
              </w:rPr>
            </w:pPr>
            <w:ins w:id="768"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ins w:id="769" w:author="QC Linhai" w:date="2023-08-09T20:59:00Z"/>
                <w:rFonts w:ascii="Arial" w:eastAsia="Times New Roman" w:hAnsi="Arial" w:cs="Arial"/>
                <w:sz w:val="18"/>
                <w:szCs w:val="18"/>
                <w:lang w:eastAsia="ja-JP"/>
              </w:rPr>
            </w:pPr>
          </w:p>
        </w:tc>
      </w:tr>
      <w:tr w:rsidR="009E5033" w:rsidRPr="000E10DB" w14:paraId="0470BCA5" w14:textId="77777777" w:rsidTr="00617032">
        <w:trPr>
          <w:trHeight w:val="170"/>
          <w:jc w:val="center"/>
          <w:ins w:id="770" w:author="QC Linhai" w:date="2023-08-09T20:59:00Z"/>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ins w:id="771" w:author="QC Linhai" w:date="2023-08-09T20:59:00Z"/>
                <w:rFonts w:ascii="Arial" w:eastAsia="Times New Roman" w:hAnsi="Arial" w:cs="Arial"/>
                <w:sz w:val="18"/>
                <w:szCs w:val="18"/>
                <w:lang w:eastAsia="ja-JP"/>
              </w:rPr>
            </w:pPr>
            <w:ins w:id="772"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ins w:id="773"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ins w:id="774" w:author="QC Linhai" w:date="2023-08-09T20:59:00Z"/>
                <w:rFonts w:ascii="Arial" w:eastAsia="Times New Roman" w:hAnsi="Arial" w:cs="Arial"/>
                <w:sz w:val="18"/>
                <w:szCs w:val="18"/>
                <w:lang w:eastAsia="ja-JP"/>
              </w:rPr>
            </w:pPr>
            <w:ins w:id="775"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ins w:id="776"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ins w:id="777" w:author="QC Linhai" w:date="2023-08-09T20:59:00Z"/>
                <w:rFonts w:ascii="Arial" w:eastAsia="Times New Roman" w:hAnsi="Arial" w:cs="Arial"/>
                <w:sz w:val="18"/>
                <w:szCs w:val="18"/>
                <w:lang w:eastAsia="ja-JP"/>
              </w:rPr>
            </w:pPr>
            <w:ins w:id="778"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ins w:id="779"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ins w:id="780" w:author="QC Linhai" w:date="2023-08-09T20:59:00Z"/>
                <w:rFonts w:ascii="Arial" w:eastAsia="Times New Roman" w:hAnsi="Arial" w:cs="Arial"/>
                <w:sz w:val="18"/>
                <w:szCs w:val="18"/>
                <w:lang w:eastAsia="ja-JP"/>
              </w:rPr>
            </w:pPr>
            <w:ins w:id="781"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ins w:id="782" w:author="QC Linhai" w:date="2023-08-09T20:59:00Z"/>
                <w:rFonts w:ascii="Arial" w:eastAsia="Times New Roman" w:hAnsi="Arial" w:cs="Arial"/>
                <w:sz w:val="18"/>
                <w:szCs w:val="18"/>
                <w:lang w:eastAsia="ja-JP"/>
              </w:rPr>
            </w:pPr>
          </w:p>
        </w:tc>
      </w:tr>
      <w:tr w:rsidR="009E5033" w:rsidRPr="000E10DB" w14:paraId="794299AE" w14:textId="77777777" w:rsidTr="00617032">
        <w:trPr>
          <w:trHeight w:val="170"/>
          <w:jc w:val="center"/>
          <w:ins w:id="783" w:author="QC Linhai" w:date="2023-08-09T20:59:00Z"/>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ins w:id="784" w:author="QC Linhai" w:date="2023-08-09T20:59:00Z"/>
                <w:rFonts w:ascii="Arial" w:eastAsia="Times New Roman" w:hAnsi="Arial" w:cs="Arial"/>
                <w:sz w:val="18"/>
                <w:szCs w:val="18"/>
                <w:lang w:eastAsia="ja-JP"/>
              </w:rPr>
            </w:pPr>
            <w:ins w:id="785"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ins w:id="786"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ins w:id="787" w:author="QC Linhai" w:date="2023-08-09T20:59:00Z"/>
                <w:rFonts w:ascii="Arial" w:eastAsia="Times New Roman" w:hAnsi="Arial" w:cs="Arial"/>
                <w:sz w:val="18"/>
                <w:szCs w:val="18"/>
                <w:lang w:eastAsia="ja-JP"/>
              </w:rPr>
            </w:pPr>
            <w:ins w:id="788"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ins w:id="789"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ins w:id="790" w:author="QC Linhai" w:date="2023-08-09T20:59:00Z"/>
                <w:rFonts w:ascii="Arial" w:eastAsia="Times New Roman" w:hAnsi="Arial" w:cs="Arial"/>
                <w:sz w:val="18"/>
                <w:szCs w:val="18"/>
                <w:lang w:eastAsia="ja-JP"/>
              </w:rPr>
            </w:pPr>
            <w:ins w:id="791"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ins w:id="792"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ins w:id="793" w:author="QC Linhai" w:date="2023-08-09T20:59:00Z"/>
                <w:rFonts w:ascii="Arial" w:eastAsia="Times New Roman" w:hAnsi="Arial" w:cs="Arial"/>
                <w:sz w:val="18"/>
                <w:szCs w:val="18"/>
                <w:lang w:eastAsia="ja-JP"/>
              </w:rPr>
            </w:pPr>
            <w:ins w:id="794"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ins w:id="795" w:author="QC Linhai" w:date="2023-08-09T20:59:00Z"/>
                <w:rFonts w:ascii="Arial" w:eastAsia="Times New Roman" w:hAnsi="Arial" w:cs="Arial"/>
                <w:sz w:val="18"/>
                <w:szCs w:val="18"/>
                <w:lang w:eastAsia="ja-JP"/>
              </w:rPr>
            </w:pPr>
          </w:p>
        </w:tc>
      </w:tr>
      <w:tr w:rsidR="009E5033" w:rsidRPr="000E10DB" w14:paraId="6CA105C2" w14:textId="77777777" w:rsidTr="00617032">
        <w:trPr>
          <w:trHeight w:val="170"/>
          <w:jc w:val="center"/>
          <w:ins w:id="796" w:author="QC Linhai" w:date="2023-08-09T20:59:00Z"/>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ins w:id="797" w:author="QC Linhai" w:date="2023-08-09T20:59:00Z"/>
                <w:rFonts w:ascii="Arial" w:eastAsia="Times New Roman" w:hAnsi="Arial" w:cs="Arial"/>
                <w:sz w:val="18"/>
                <w:szCs w:val="18"/>
                <w:lang w:eastAsia="ja-JP"/>
              </w:rPr>
            </w:pPr>
            <w:ins w:id="798"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ins w:id="799"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ins w:id="800" w:author="QC Linhai" w:date="2023-08-09T20:59:00Z"/>
                <w:rFonts w:ascii="Arial" w:eastAsia="Times New Roman" w:hAnsi="Arial" w:cs="Arial"/>
                <w:sz w:val="18"/>
                <w:szCs w:val="18"/>
                <w:lang w:eastAsia="ja-JP"/>
              </w:rPr>
            </w:pPr>
            <w:ins w:id="801"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ins w:id="802"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ins w:id="803" w:author="QC Linhai" w:date="2023-08-09T20:59:00Z"/>
                <w:rFonts w:ascii="Arial" w:eastAsia="Times New Roman" w:hAnsi="Arial" w:cs="Arial"/>
                <w:sz w:val="18"/>
                <w:szCs w:val="18"/>
                <w:lang w:eastAsia="ja-JP"/>
              </w:rPr>
            </w:pPr>
            <w:ins w:id="804"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ins w:id="805"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ins w:id="806" w:author="QC Linhai" w:date="2023-08-09T20:59:00Z"/>
                <w:rFonts w:ascii="Arial" w:eastAsia="Times New Roman" w:hAnsi="Arial" w:cs="Arial"/>
                <w:sz w:val="18"/>
                <w:szCs w:val="18"/>
                <w:lang w:eastAsia="ja-JP"/>
              </w:rPr>
            </w:pPr>
            <w:ins w:id="807"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ins w:id="808" w:author="QC Linhai" w:date="2023-08-09T20:59:00Z"/>
                <w:rFonts w:ascii="Arial" w:eastAsia="Times New Roman" w:hAnsi="Arial" w:cs="Arial"/>
                <w:sz w:val="18"/>
                <w:szCs w:val="18"/>
                <w:lang w:eastAsia="ja-JP"/>
              </w:rPr>
            </w:pPr>
          </w:p>
        </w:tc>
      </w:tr>
      <w:tr w:rsidR="009E5033" w:rsidRPr="000E10DB" w14:paraId="32A63B8C" w14:textId="77777777" w:rsidTr="00617032">
        <w:trPr>
          <w:trHeight w:val="170"/>
          <w:jc w:val="center"/>
          <w:ins w:id="809" w:author="QC Linhai" w:date="2023-08-09T20:59:00Z"/>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ins w:id="810" w:author="QC Linhai" w:date="2023-08-09T20:59:00Z"/>
                <w:rFonts w:ascii="Arial" w:eastAsia="Times New Roman" w:hAnsi="Arial" w:cs="Arial"/>
                <w:sz w:val="18"/>
                <w:szCs w:val="18"/>
                <w:lang w:eastAsia="ja-JP"/>
              </w:rPr>
            </w:pPr>
            <w:ins w:id="811"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ins w:id="812"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ins w:id="813" w:author="QC Linhai" w:date="2023-08-09T20:59:00Z"/>
                <w:rFonts w:ascii="Arial" w:eastAsia="Times New Roman" w:hAnsi="Arial" w:cs="Arial"/>
                <w:sz w:val="18"/>
                <w:szCs w:val="18"/>
                <w:lang w:eastAsia="ja-JP"/>
              </w:rPr>
            </w:pPr>
            <w:ins w:id="814"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ins w:id="815"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ins w:id="816" w:author="QC Linhai" w:date="2023-08-09T20:59:00Z"/>
                <w:rFonts w:ascii="Arial" w:eastAsia="Times New Roman" w:hAnsi="Arial" w:cs="Arial"/>
                <w:sz w:val="18"/>
                <w:szCs w:val="18"/>
                <w:lang w:eastAsia="ja-JP"/>
              </w:rPr>
            </w:pPr>
            <w:ins w:id="817"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ins w:id="818"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ins w:id="819" w:author="QC Linhai" w:date="2023-08-09T20:59:00Z"/>
                <w:rFonts w:ascii="Arial" w:eastAsia="Times New Roman" w:hAnsi="Arial" w:cs="Arial"/>
                <w:sz w:val="18"/>
                <w:szCs w:val="18"/>
                <w:lang w:eastAsia="ja-JP"/>
              </w:rPr>
            </w:pPr>
            <w:ins w:id="820"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ins w:id="821" w:author="QC Linhai" w:date="2023-08-09T20:59:00Z"/>
                <w:rFonts w:ascii="Arial" w:eastAsia="Times New Roman" w:hAnsi="Arial" w:cs="Arial"/>
                <w:sz w:val="18"/>
                <w:szCs w:val="18"/>
                <w:lang w:eastAsia="ja-JP"/>
              </w:rPr>
            </w:pPr>
          </w:p>
        </w:tc>
      </w:tr>
      <w:tr w:rsidR="009E5033" w:rsidRPr="000E10DB" w14:paraId="25D7782E" w14:textId="77777777" w:rsidTr="00617032">
        <w:trPr>
          <w:trHeight w:val="170"/>
          <w:jc w:val="center"/>
          <w:ins w:id="822" w:author="QC Linhai" w:date="2023-08-09T20:59:00Z"/>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ins w:id="823" w:author="QC Linhai" w:date="2023-08-09T20:59:00Z"/>
                <w:rFonts w:ascii="Arial" w:eastAsia="Times New Roman" w:hAnsi="Arial" w:cs="Arial"/>
                <w:sz w:val="18"/>
                <w:szCs w:val="18"/>
                <w:lang w:eastAsia="ja-JP"/>
              </w:rPr>
            </w:pPr>
            <w:ins w:id="824"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ins w:id="825"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ins w:id="826" w:author="QC Linhai" w:date="2023-08-09T20:59:00Z"/>
                <w:rFonts w:ascii="Arial" w:eastAsia="Times New Roman" w:hAnsi="Arial" w:cs="Arial"/>
                <w:sz w:val="18"/>
                <w:szCs w:val="18"/>
                <w:lang w:eastAsia="ja-JP"/>
              </w:rPr>
            </w:pPr>
            <w:ins w:id="827"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ins w:id="828"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ins w:id="829" w:author="QC Linhai" w:date="2023-08-09T20:59:00Z"/>
                <w:rFonts w:ascii="Arial" w:eastAsia="Times New Roman" w:hAnsi="Arial" w:cs="Arial"/>
                <w:sz w:val="18"/>
                <w:szCs w:val="18"/>
                <w:lang w:eastAsia="ja-JP"/>
              </w:rPr>
            </w:pPr>
            <w:ins w:id="830"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ins w:id="831"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ins w:id="832" w:author="QC Linhai" w:date="2023-08-09T20:59:00Z"/>
                <w:rFonts w:ascii="Arial" w:eastAsia="Times New Roman" w:hAnsi="Arial" w:cs="Arial"/>
                <w:sz w:val="18"/>
                <w:szCs w:val="18"/>
                <w:lang w:eastAsia="ja-JP"/>
              </w:rPr>
            </w:pPr>
            <w:ins w:id="833"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ins w:id="834" w:author="QC Linhai" w:date="2023-08-09T20:59:00Z"/>
                <w:rFonts w:ascii="Arial" w:eastAsia="Times New Roman" w:hAnsi="Arial" w:cs="Arial"/>
                <w:sz w:val="18"/>
                <w:szCs w:val="18"/>
                <w:lang w:eastAsia="ja-JP"/>
              </w:rPr>
            </w:pPr>
          </w:p>
        </w:tc>
      </w:tr>
      <w:tr w:rsidR="009E5033" w:rsidRPr="000E10DB" w14:paraId="4B9028FC" w14:textId="77777777" w:rsidTr="00617032">
        <w:trPr>
          <w:trHeight w:val="170"/>
          <w:jc w:val="center"/>
          <w:ins w:id="835" w:author="QC Linhai" w:date="2023-08-09T20:59:00Z"/>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ins w:id="836" w:author="QC Linhai" w:date="2023-08-09T20:59:00Z"/>
                <w:rFonts w:ascii="Arial" w:eastAsia="Times New Roman" w:hAnsi="Arial" w:cs="Arial"/>
                <w:sz w:val="18"/>
                <w:szCs w:val="18"/>
                <w:lang w:eastAsia="ja-JP"/>
              </w:rPr>
            </w:pPr>
            <w:ins w:id="837"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ins w:id="838"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ins w:id="839" w:author="QC Linhai" w:date="2023-08-09T20:59:00Z"/>
                <w:rFonts w:ascii="Arial" w:eastAsia="Times New Roman" w:hAnsi="Arial" w:cs="Arial"/>
                <w:sz w:val="18"/>
                <w:szCs w:val="18"/>
                <w:lang w:eastAsia="ja-JP"/>
              </w:rPr>
            </w:pPr>
            <w:ins w:id="840"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ins w:id="841"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ins w:id="842" w:author="QC Linhai" w:date="2023-08-09T20:59:00Z"/>
                <w:rFonts w:ascii="Arial" w:eastAsia="Times New Roman" w:hAnsi="Arial" w:cs="Arial"/>
                <w:sz w:val="18"/>
                <w:szCs w:val="18"/>
                <w:lang w:eastAsia="ja-JP"/>
              </w:rPr>
            </w:pPr>
            <w:ins w:id="843"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ins w:id="844"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ins w:id="845" w:author="QC Linhai" w:date="2023-08-09T20:59:00Z"/>
                <w:rFonts w:ascii="Arial" w:eastAsia="Times New Roman" w:hAnsi="Arial" w:cs="Arial"/>
                <w:sz w:val="18"/>
                <w:szCs w:val="18"/>
                <w:lang w:eastAsia="ja-JP"/>
              </w:rPr>
            </w:pPr>
            <w:ins w:id="846"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ins w:id="847" w:author="QC Linhai" w:date="2023-08-09T20:59:00Z"/>
                <w:rFonts w:ascii="Arial" w:eastAsia="Times New Roman" w:hAnsi="Arial" w:cs="Arial"/>
                <w:sz w:val="18"/>
                <w:szCs w:val="18"/>
                <w:lang w:eastAsia="ja-JP"/>
              </w:rPr>
            </w:pPr>
          </w:p>
        </w:tc>
      </w:tr>
      <w:tr w:rsidR="009E5033" w:rsidRPr="000E10DB" w14:paraId="2ECE6671" w14:textId="77777777" w:rsidTr="00617032">
        <w:trPr>
          <w:trHeight w:val="170"/>
          <w:jc w:val="center"/>
          <w:ins w:id="848" w:author="QC Linhai" w:date="2023-08-09T20:59:00Z"/>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ins w:id="849" w:author="QC Linhai" w:date="2023-08-09T20:59:00Z"/>
                <w:rFonts w:ascii="Arial" w:eastAsia="Times New Roman" w:hAnsi="Arial" w:cs="Arial"/>
                <w:sz w:val="18"/>
                <w:szCs w:val="18"/>
                <w:lang w:eastAsia="ja-JP"/>
              </w:rPr>
            </w:pPr>
            <w:ins w:id="850"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ins w:id="851"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ins w:id="852" w:author="QC Linhai" w:date="2023-08-09T20:59:00Z"/>
                <w:rFonts w:ascii="Arial" w:eastAsia="Times New Roman" w:hAnsi="Arial" w:cs="Arial"/>
                <w:sz w:val="18"/>
                <w:szCs w:val="18"/>
                <w:lang w:eastAsia="ja-JP"/>
              </w:rPr>
            </w:pPr>
            <w:ins w:id="853"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ins w:id="854"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ins w:id="855" w:author="QC Linhai" w:date="2023-08-09T20:59:00Z"/>
                <w:rFonts w:ascii="Arial" w:eastAsia="Times New Roman" w:hAnsi="Arial" w:cs="Arial"/>
                <w:sz w:val="18"/>
                <w:szCs w:val="18"/>
                <w:lang w:eastAsia="ja-JP"/>
              </w:rPr>
            </w:pPr>
            <w:ins w:id="856"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ins w:id="857"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ins w:id="858" w:author="QC Linhai" w:date="2023-08-09T20:59:00Z"/>
                <w:rFonts w:ascii="Arial" w:eastAsia="Times New Roman" w:hAnsi="Arial" w:cs="Arial"/>
                <w:sz w:val="18"/>
                <w:szCs w:val="18"/>
                <w:lang w:eastAsia="ja-JP"/>
              </w:rPr>
            </w:pPr>
            <w:ins w:id="859"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ins w:id="860" w:author="QC Linhai" w:date="2023-08-09T20:59:00Z"/>
                <w:rFonts w:ascii="Arial" w:eastAsia="Times New Roman" w:hAnsi="Arial" w:cs="Arial"/>
                <w:sz w:val="18"/>
                <w:szCs w:val="18"/>
                <w:lang w:eastAsia="ja-JP"/>
              </w:rPr>
            </w:pPr>
          </w:p>
        </w:tc>
      </w:tr>
      <w:tr w:rsidR="009E5033" w:rsidRPr="000E10DB" w14:paraId="348A10A9" w14:textId="77777777" w:rsidTr="00617032">
        <w:trPr>
          <w:trHeight w:val="170"/>
          <w:jc w:val="center"/>
          <w:ins w:id="861" w:author="QC Linhai" w:date="2023-08-09T20:59:00Z"/>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ins w:id="862" w:author="QC Linhai" w:date="2023-08-09T20:59:00Z"/>
                <w:rFonts w:ascii="Arial" w:eastAsia="Times New Roman" w:hAnsi="Arial" w:cs="Arial"/>
                <w:sz w:val="18"/>
                <w:szCs w:val="18"/>
                <w:lang w:eastAsia="ko-KR"/>
              </w:rPr>
            </w:pPr>
            <w:ins w:id="863"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ins w:id="864"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ins w:id="865" w:author="QC Linhai" w:date="2023-08-09T20:59:00Z"/>
                <w:rFonts w:ascii="Arial" w:eastAsia="Times New Roman" w:hAnsi="Arial" w:cs="Arial"/>
                <w:sz w:val="18"/>
                <w:szCs w:val="18"/>
                <w:lang w:eastAsia="ja-JP"/>
              </w:rPr>
            </w:pPr>
            <w:ins w:id="866"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ins w:id="867"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ins w:id="868" w:author="QC Linhai" w:date="2023-08-09T20:59:00Z"/>
                <w:rFonts w:ascii="Arial" w:eastAsia="Times New Roman" w:hAnsi="Arial" w:cs="Arial"/>
                <w:sz w:val="18"/>
                <w:szCs w:val="18"/>
                <w:lang w:eastAsia="ja-JP"/>
              </w:rPr>
            </w:pPr>
            <w:ins w:id="869"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ins w:id="870"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ins w:id="871" w:author="QC Linhai" w:date="2023-08-09T20:59:00Z"/>
                <w:rFonts w:ascii="Arial" w:eastAsia="Times New Roman" w:hAnsi="Arial" w:cs="Arial"/>
                <w:sz w:val="18"/>
                <w:szCs w:val="18"/>
                <w:lang w:eastAsia="ja-JP"/>
              </w:rPr>
            </w:pPr>
            <w:ins w:id="872"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ins w:id="873" w:author="QC Linhai" w:date="2023-08-09T20:59:00Z"/>
                <w:rFonts w:ascii="Arial" w:eastAsia="Times New Roman" w:hAnsi="Arial" w:cs="Arial"/>
                <w:sz w:val="18"/>
                <w:szCs w:val="18"/>
                <w:lang w:eastAsia="ja-JP"/>
              </w:rPr>
            </w:pPr>
          </w:p>
        </w:tc>
      </w:tr>
      <w:tr w:rsidR="009E5033" w:rsidRPr="000E10DB" w14:paraId="47603C8F" w14:textId="77777777" w:rsidTr="00617032">
        <w:trPr>
          <w:trHeight w:val="170"/>
          <w:jc w:val="center"/>
          <w:ins w:id="874" w:author="QC Linhai" w:date="2023-08-09T20:59:00Z"/>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ins w:id="875" w:author="QC Linhai" w:date="2023-08-09T20:59:00Z"/>
                <w:rFonts w:ascii="Arial" w:eastAsia="Times New Roman" w:hAnsi="Arial" w:cs="Arial"/>
                <w:sz w:val="18"/>
                <w:szCs w:val="18"/>
                <w:lang w:eastAsia="ja-JP"/>
              </w:rPr>
            </w:pPr>
            <w:ins w:id="876"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ins w:id="877"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ins w:id="878" w:author="QC Linhai" w:date="2023-08-09T20:59:00Z"/>
                <w:rFonts w:ascii="Arial" w:eastAsia="Times New Roman" w:hAnsi="Arial" w:cs="Arial"/>
                <w:sz w:val="18"/>
                <w:szCs w:val="18"/>
                <w:lang w:eastAsia="ja-JP"/>
              </w:rPr>
            </w:pPr>
            <w:ins w:id="879"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ins w:id="880"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ins w:id="881" w:author="QC Linhai" w:date="2023-08-09T20:59:00Z"/>
                <w:rFonts w:ascii="Arial" w:eastAsia="Times New Roman" w:hAnsi="Arial" w:cs="Arial"/>
                <w:sz w:val="18"/>
                <w:szCs w:val="18"/>
                <w:lang w:eastAsia="ja-JP"/>
              </w:rPr>
            </w:pPr>
            <w:ins w:id="882"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ins w:id="883"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ins w:id="884" w:author="QC Linhai" w:date="2023-08-09T20:59:00Z"/>
                <w:rFonts w:ascii="Arial" w:eastAsia="Times New Roman" w:hAnsi="Arial" w:cs="Arial"/>
                <w:sz w:val="18"/>
                <w:szCs w:val="18"/>
                <w:lang w:eastAsia="ja-JP"/>
              </w:rPr>
            </w:pPr>
            <w:ins w:id="885"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ins w:id="886" w:author="QC Linhai" w:date="2023-08-09T20:59:00Z"/>
                <w:rFonts w:ascii="Arial" w:eastAsia="Times New Roman" w:hAnsi="Arial" w:cs="Arial"/>
                <w:sz w:val="18"/>
                <w:szCs w:val="18"/>
                <w:lang w:eastAsia="ja-JP"/>
              </w:rPr>
            </w:pPr>
          </w:p>
        </w:tc>
      </w:tr>
      <w:tr w:rsidR="009E5033" w:rsidRPr="000E10DB" w14:paraId="0C711279" w14:textId="77777777" w:rsidTr="00617032">
        <w:trPr>
          <w:trHeight w:val="170"/>
          <w:jc w:val="center"/>
          <w:ins w:id="887" w:author="QC Linhai" w:date="2023-08-09T20:59:00Z"/>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ins w:id="888" w:author="QC Linhai" w:date="2023-08-09T20:59:00Z"/>
                <w:rFonts w:ascii="Arial" w:eastAsia="Times New Roman" w:hAnsi="Arial" w:cs="Arial"/>
                <w:sz w:val="18"/>
                <w:szCs w:val="18"/>
                <w:lang w:eastAsia="ja-JP"/>
              </w:rPr>
            </w:pPr>
            <w:ins w:id="889"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ins w:id="890"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ins w:id="891" w:author="QC Linhai" w:date="2023-08-09T20:59:00Z"/>
                <w:rFonts w:ascii="Arial" w:eastAsia="Times New Roman" w:hAnsi="Arial" w:cs="Arial"/>
                <w:sz w:val="18"/>
                <w:szCs w:val="18"/>
                <w:lang w:eastAsia="ja-JP"/>
              </w:rPr>
            </w:pPr>
            <w:ins w:id="892"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ins w:id="893"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ins w:id="894" w:author="QC Linhai" w:date="2023-08-09T20:59:00Z"/>
                <w:rFonts w:ascii="Arial" w:eastAsia="Times New Roman" w:hAnsi="Arial" w:cs="Arial"/>
                <w:sz w:val="18"/>
                <w:szCs w:val="18"/>
                <w:lang w:eastAsia="ja-JP"/>
              </w:rPr>
            </w:pPr>
            <w:ins w:id="895"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ins w:id="896"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ins w:id="897" w:author="QC Linhai" w:date="2023-08-09T20:59:00Z"/>
                <w:rFonts w:ascii="Arial" w:eastAsia="Times New Roman" w:hAnsi="Arial" w:cs="Arial"/>
                <w:sz w:val="18"/>
                <w:szCs w:val="18"/>
                <w:lang w:eastAsia="ja-JP"/>
              </w:rPr>
            </w:pPr>
            <w:ins w:id="898"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ins w:id="899" w:author="QC Linhai" w:date="2023-08-09T20:59:00Z"/>
                <w:rFonts w:ascii="Arial" w:eastAsia="Times New Roman" w:hAnsi="Arial" w:cs="Arial"/>
                <w:sz w:val="18"/>
                <w:szCs w:val="18"/>
                <w:lang w:eastAsia="ja-JP"/>
              </w:rPr>
            </w:pPr>
          </w:p>
        </w:tc>
      </w:tr>
      <w:tr w:rsidR="009E5033" w:rsidRPr="000E10DB" w14:paraId="4AD1647A" w14:textId="77777777" w:rsidTr="00617032">
        <w:trPr>
          <w:trHeight w:val="170"/>
          <w:jc w:val="center"/>
          <w:ins w:id="900" w:author="QC Linhai" w:date="2023-08-09T20:59:00Z"/>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ins w:id="901" w:author="QC Linhai" w:date="2023-08-09T20:59:00Z"/>
                <w:rFonts w:ascii="Arial" w:eastAsia="Times New Roman" w:hAnsi="Arial" w:cs="Arial"/>
                <w:sz w:val="18"/>
                <w:szCs w:val="18"/>
                <w:lang w:eastAsia="ja-JP"/>
              </w:rPr>
            </w:pPr>
            <w:ins w:id="902"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ins w:id="903"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ins w:id="904" w:author="QC Linhai" w:date="2023-08-09T20:59:00Z"/>
                <w:rFonts w:ascii="Arial" w:eastAsia="Times New Roman" w:hAnsi="Arial" w:cs="Arial"/>
                <w:sz w:val="18"/>
                <w:szCs w:val="18"/>
                <w:lang w:eastAsia="ja-JP"/>
              </w:rPr>
            </w:pPr>
            <w:ins w:id="905"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ins w:id="906"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ins w:id="907" w:author="QC Linhai" w:date="2023-08-09T20:59:00Z"/>
                <w:rFonts w:ascii="Arial" w:eastAsia="Times New Roman" w:hAnsi="Arial" w:cs="Arial"/>
                <w:sz w:val="18"/>
                <w:szCs w:val="18"/>
                <w:lang w:eastAsia="ja-JP"/>
              </w:rPr>
            </w:pPr>
            <w:ins w:id="908"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ins w:id="909"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ins w:id="910" w:author="QC Linhai" w:date="2023-08-09T20:59:00Z"/>
                <w:rFonts w:ascii="Arial" w:eastAsia="Times New Roman" w:hAnsi="Arial" w:cs="Arial"/>
                <w:sz w:val="18"/>
                <w:szCs w:val="18"/>
                <w:lang w:eastAsia="ja-JP"/>
              </w:rPr>
            </w:pPr>
            <w:ins w:id="911"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ins w:id="912" w:author="QC Linhai" w:date="2023-08-09T20:59:00Z"/>
                <w:rFonts w:ascii="Arial" w:eastAsia="Times New Roman" w:hAnsi="Arial" w:cs="Arial"/>
                <w:sz w:val="18"/>
                <w:szCs w:val="18"/>
                <w:lang w:eastAsia="ja-JP"/>
              </w:rPr>
            </w:pPr>
          </w:p>
        </w:tc>
      </w:tr>
      <w:tr w:rsidR="009E5033" w:rsidRPr="000E10DB" w14:paraId="24EE5D26" w14:textId="77777777" w:rsidTr="00617032">
        <w:trPr>
          <w:trHeight w:val="170"/>
          <w:jc w:val="center"/>
          <w:ins w:id="913" w:author="QC Linhai" w:date="2023-08-09T20:59:00Z"/>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ins w:id="914" w:author="QC Linhai" w:date="2023-08-09T20:59:00Z"/>
                <w:rFonts w:ascii="Arial" w:eastAsia="Times New Roman" w:hAnsi="Arial" w:cs="Arial"/>
                <w:sz w:val="18"/>
                <w:szCs w:val="18"/>
                <w:lang w:eastAsia="ja-JP"/>
              </w:rPr>
            </w:pPr>
            <w:ins w:id="915"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ins w:id="916"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ins w:id="917" w:author="QC Linhai" w:date="2023-08-09T20:59:00Z"/>
                <w:rFonts w:ascii="Arial" w:eastAsia="Times New Roman" w:hAnsi="Arial" w:cs="Arial"/>
                <w:sz w:val="18"/>
                <w:szCs w:val="18"/>
                <w:lang w:eastAsia="ja-JP"/>
              </w:rPr>
            </w:pPr>
            <w:ins w:id="918"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ins w:id="919"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ins w:id="920" w:author="QC Linhai" w:date="2023-08-09T20:59:00Z"/>
                <w:rFonts w:ascii="Arial" w:eastAsia="Times New Roman" w:hAnsi="Arial" w:cs="Arial"/>
                <w:sz w:val="18"/>
                <w:szCs w:val="18"/>
                <w:lang w:eastAsia="ja-JP"/>
              </w:rPr>
            </w:pPr>
            <w:ins w:id="921"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ins w:id="922"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ins w:id="923" w:author="QC Linhai" w:date="2023-08-09T20:59:00Z"/>
                <w:rFonts w:ascii="Arial" w:eastAsia="Times New Roman" w:hAnsi="Arial" w:cs="Arial"/>
                <w:sz w:val="18"/>
                <w:szCs w:val="18"/>
                <w:lang w:eastAsia="ja-JP"/>
              </w:rPr>
            </w:pPr>
            <w:ins w:id="924"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ins w:id="925" w:author="QC Linhai" w:date="2023-08-09T20:59:00Z"/>
                <w:rFonts w:ascii="Arial" w:eastAsia="Times New Roman" w:hAnsi="Arial" w:cs="Arial"/>
                <w:sz w:val="18"/>
                <w:szCs w:val="18"/>
                <w:lang w:eastAsia="ja-JP"/>
              </w:rPr>
            </w:pPr>
          </w:p>
        </w:tc>
      </w:tr>
      <w:tr w:rsidR="009E5033" w:rsidRPr="000E10DB" w14:paraId="4D2BC646" w14:textId="77777777" w:rsidTr="00617032">
        <w:trPr>
          <w:trHeight w:val="170"/>
          <w:jc w:val="center"/>
          <w:ins w:id="926" w:author="QC Linhai" w:date="2023-08-09T20:59:00Z"/>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ins w:id="927" w:author="QC Linhai" w:date="2023-08-09T20:59:00Z"/>
                <w:rFonts w:ascii="Arial" w:eastAsia="Times New Roman" w:hAnsi="Arial" w:cs="Arial"/>
                <w:sz w:val="18"/>
                <w:szCs w:val="18"/>
                <w:lang w:eastAsia="ja-JP"/>
              </w:rPr>
            </w:pPr>
            <w:ins w:id="928"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ins w:id="929"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ins w:id="930" w:author="QC Linhai" w:date="2023-08-09T20:59:00Z"/>
                <w:rFonts w:ascii="Arial" w:eastAsia="Times New Roman" w:hAnsi="Arial" w:cs="Arial"/>
                <w:sz w:val="18"/>
                <w:szCs w:val="18"/>
                <w:lang w:eastAsia="ja-JP"/>
              </w:rPr>
            </w:pPr>
            <w:ins w:id="931"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ins w:id="932"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ins w:id="933" w:author="QC Linhai" w:date="2023-08-09T20:59:00Z"/>
                <w:rFonts w:ascii="Arial" w:eastAsia="Times New Roman" w:hAnsi="Arial" w:cs="Arial"/>
                <w:sz w:val="18"/>
                <w:szCs w:val="18"/>
                <w:lang w:eastAsia="ja-JP"/>
              </w:rPr>
            </w:pPr>
            <w:ins w:id="934"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ins w:id="935"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ins w:id="936" w:author="QC Linhai" w:date="2023-08-09T20:59:00Z"/>
                <w:rFonts w:ascii="Arial" w:eastAsia="Times New Roman" w:hAnsi="Arial" w:cs="Arial"/>
                <w:sz w:val="18"/>
                <w:szCs w:val="18"/>
                <w:lang w:eastAsia="ja-JP"/>
              </w:rPr>
            </w:pPr>
            <w:ins w:id="937"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ins w:id="938" w:author="QC Linhai" w:date="2023-08-09T20:59:00Z"/>
                <w:rFonts w:ascii="Arial" w:eastAsia="Times New Roman" w:hAnsi="Arial" w:cs="Arial"/>
                <w:sz w:val="18"/>
                <w:szCs w:val="18"/>
                <w:lang w:eastAsia="ja-JP"/>
              </w:rPr>
            </w:pPr>
          </w:p>
        </w:tc>
      </w:tr>
      <w:tr w:rsidR="009E5033" w:rsidRPr="000E10DB" w14:paraId="1D1C676A" w14:textId="77777777" w:rsidTr="00617032">
        <w:trPr>
          <w:trHeight w:val="170"/>
          <w:jc w:val="center"/>
          <w:ins w:id="939" w:author="QC Linhai" w:date="2023-08-09T20:59:00Z"/>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ins w:id="940" w:author="QC Linhai" w:date="2023-08-09T20:59:00Z"/>
                <w:rFonts w:ascii="Arial" w:eastAsia="Times New Roman" w:hAnsi="Arial" w:cs="Arial"/>
                <w:sz w:val="18"/>
                <w:szCs w:val="18"/>
                <w:lang w:eastAsia="ja-JP"/>
              </w:rPr>
            </w:pPr>
            <w:ins w:id="941"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ins w:id="942"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ins w:id="943" w:author="QC Linhai" w:date="2023-08-09T20:59:00Z"/>
                <w:rFonts w:ascii="Arial" w:eastAsia="Times New Roman" w:hAnsi="Arial" w:cs="Arial"/>
                <w:sz w:val="18"/>
                <w:szCs w:val="18"/>
                <w:lang w:eastAsia="ja-JP"/>
              </w:rPr>
            </w:pPr>
            <w:ins w:id="944"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ins w:id="945"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ins w:id="946" w:author="QC Linhai" w:date="2023-08-09T20:59:00Z"/>
                <w:rFonts w:ascii="Arial" w:eastAsia="Times New Roman" w:hAnsi="Arial" w:cs="Arial"/>
                <w:sz w:val="18"/>
                <w:szCs w:val="18"/>
                <w:lang w:eastAsia="ja-JP"/>
              </w:rPr>
            </w:pPr>
            <w:ins w:id="947"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ins w:id="948"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ins w:id="949" w:author="QC Linhai" w:date="2023-08-09T20:59:00Z"/>
                <w:rFonts w:ascii="Arial" w:eastAsia="Times New Roman" w:hAnsi="Arial" w:cs="Arial"/>
                <w:sz w:val="18"/>
                <w:szCs w:val="18"/>
                <w:lang w:eastAsia="ja-JP"/>
              </w:rPr>
            </w:pPr>
            <w:ins w:id="950"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ins w:id="951" w:author="QC Linhai" w:date="2023-08-09T20:59:00Z"/>
                <w:rFonts w:ascii="Arial" w:eastAsia="Times New Roman" w:hAnsi="Arial" w:cs="Arial"/>
                <w:sz w:val="18"/>
                <w:szCs w:val="18"/>
                <w:lang w:eastAsia="ja-JP"/>
              </w:rPr>
            </w:pPr>
          </w:p>
        </w:tc>
      </w:tr>
      <w:tr w:rsidR="009E5033" w:rsidRPr="000E10DB" w14:paraId="6323011E" w14:textId="77777777" w:rsidTr="00617032">
        <w:trPr>
          <w:trHeight w:val="170"/>
          <w:jc w:val="center"/>
          <w:ins w:id="952" w:author="QC Linhai" w:date="2023-08-09T20:59:00Z"/>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ins w:id="953" w:author="QC Linhai" w:date="2023-08-09T20:59:00Z"/>
                <w:rFonts w:ascii="Arial" w:eastAsia="Times New Roman" w:hAnsi="Arial" w:cs="Arial"/>
                <w:sz w:val="18"/>
                <w:szCs w:val="18"/>
                <w:lang w:eastAsia="ja-JP"/>
              </w:rPr>
            </w:pPr>
            <w:ins w:id="954"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ins w:id="955"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ins w:id="956" w:author="QC Linhai" w:date="2023-08-09T20:59:00Z"/>
                <w:rFonts w:ascii="Arial" w:eastAsia="Times New Roman" w:hAnsi="Arial" w:cs="Arial"/>
                <w:sz w:val="18"/>
                <w:szCs w:val="18"/>
                <w:lang w:eastAsia="ja-JP"/>
              </w:rPr>
            </w:pPr>
            <w:ins w:id="957"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ins w:id="958"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ins w:id="959" w:author="QC Linhai" w:date="2023-08-09T20:59:00Z"/>
                <w:rFonts w:ascii="Arial" w:eastAsia="Times New Roman" w:hAnsi="Arial" w:cs="Arial"/>
                <w:sz w:val="18"/>
                <w:szCs w:val="18"/>
                <w:lang w:eastAsia="ja-JP"/>
              </w:rPr>
            </w:pPr>
            <w:ins w:id="960"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ins w:id="961"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ins w:id="962" w:author="QC Linhai" w:date="2023-08-09T20:59:00Z"/>
                <w:rFonts w:ascii="Arial" w:eastAsia="Times New Roman" w:hAnsi="Arial" w:cs="Arial"/>
                <w:sz w:val="18"/>
                <w:szCs w:val="18"/>
                <w:lang w:eastAsia="ja-JP"/>
              </w:rPr>
            </w:pPr>
            <w:ins w:id="963"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ins w:id="964" w:author="QC Linhai" w:date="2023-08-09T20:59:00Z"/>
                <w:rFonts w:ascii="Arial" w:eastAsia="Times New Roman" w:hAnsi="Arial" w:cs="Arial"/>
                <w:sz w:val="18"/>
                <w:szCs w:val="18"/>
                <w:lang w:eastAsia="ja-JP"/>
              </w:rPr>
            </w:pPr>
          </w:p>
        </w:tc>
      </w:tr>
      <w:tr w:rsidR="009E5033" w:rsidRPr="000E10DB" w14:paraId="29B94FFB" w14:textId="77777777" w:rsidTr="00617032">
        <w:trPr>
          <w:trHeight w:val="170"/>
          <w:jc w:val="center"/>
          <w:ins w:id="965" w:author="QC Linhai" w:date="2023-08-09T20:59:00Z"/>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ins w:id="966" w:author="QC Linhai" w:date="2023-08-09T20:59:00Z"/>
                <w:rFonts w:ascii="Arial" w:eastAsia="Times New Roman" w:hAnsi="Arial" w:cs="Arial"/>
                <w:sz w:val="18"/>
                <w:szCs w:val="18"/>
                <w:lang w:eastAsia="ja-JP"/>
              </w:rPr>
            </w:pPr>
            <w:ins w:id="967"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ins w:id="968"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ins w:id="969" w:author="QC Linhai" w:date="2023-08-09T20:59:00Z"/>
                <w:rFonts w:ascii="Arial" w:eastAsia="Times New Roman" w:hAnsi="Arial" w:cs="Arial"/>
                <w:sz w:val="18"/>
                <w:szCs w:val="18"/>
                <w:lang w:eastAsia="ja-JP"/>
              </w:rPr>
            </w:pPr>
            <w:ins w:id="970"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ins w:id="971"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ins w:id="972" w:author="QC Linhai" w:date="2023-08-09T20:59:00Z"/>
                <w:rFonts w:ascii="Arial" w:eastAsia="Times New Roman" w:hAnsi="Arial" w:cs="Arial"/>
                <w:sz w:val="18"/>
                <w:szCs w:val="18"/>
                <w:lang w:eastAsia="ja-JP"/>
              </w:rPr>
            </w:pPr>
            <w:ins w:id="973"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ins w:id="974"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ins w:id="975" w:author="QC Linhai" w:date="2023-08-09T20:59:00Z"/>
                <w:rFonts w:ascii="Arial" w:eastAsia="Times New Roman" w:hAnsi="Arial" w:cs="Arial"/>
                <w:sz w:val="18"/>
                <w:szCs w:val="18"/>
                <w:lang w:eastAsia="ja-JP"/>
              </w:rPr>
            </w:pPr>
            <w:ins w:id="976"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ins w:id="977" w:author="QC Linhai" w:date="2023-08-09T20:59:00Z"/>
                <w:rFonts w:ascii="Arial" w:eastAsia="Times New Roman" w:hAnsi="Arial" w:cs="Arial"/>
                <w:sz w:val="18"/>
                <w:szCs w:val="18"/>
                <w:lang w:eastAsia="ja-JP"/>
              </w:rPr>
            </w:pPr>
          </w:p>
        </w:tc>
      </w:tr>
      <w:tr w:rsidR="009E5033" w:rsidRPr="000E10DB" w14:paraId="0E9F71BF" w14:textId="77777777" w:rsidTr="00617032">
        <w:trPr>
          <w:trHeight w:val="170"/>
          <w:jc w:val="center"/>
          <w:ins w:id="978" w:author="QC Linhai" w:date="2023-08-09T20:59:00Z"/>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ins w:id="979" w:author="QC Linhai" w:date="2023-08-09T20:59:00Z"/>
                <w:rFonts w:ascii="Arial" w:eastAsia="Times New Roman" w:hAnsi="Arial" w:cs="Arial"/>
                <w:sz w:val="18"/>
                <w:szCs w:val="18"/>
                <w:lang w:eastAsia="ja-JP"/>
              </w:rPr>
            </w:pPr>
            <w:ins w:id="980"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ins w:id="981"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ins w:id="982" w:author="QC Linhai" w:date="2023-08-09T20:59:00Z"/>
                <w:rFonts w:ascii="Arial" w:eastAsia="Times New Roman" w:hAnsi="Arial" w:cs="Arial"/>
                <w:sz w:val="18"/>
                <w:szCs w:val="18"/>
                <w:lang w:eastAsia="ja-JP"/>
              </w:rPr>
            </w:pPr>
            <w:ins w:id="983"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ins w:id="984"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ins w:id="985" w:author="QC Linhai" w:date="2023-08-09T20:59:00Z"/>
                <w:rFonts w:ascii="Arial" w:eastAsia="Times New Roman" w:hAnsi="Arial" w:cs="Arial"/>
                <w:sz w:val="18"/>
                <w:szCs w:val="18"/>
                <w:lang w:eastAsia="ja-JP"/>
              </w:rPr>
            </w:pPr>
            <w:ins w:id="986"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ins w:id="987"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ins w:id="988" w:author="QC Linhai" w:date="2023-08-09T20:59:00Z"/>
                <w:rFonts w:ascii="Arial" w:eastAsia="Times New Roman" w:hAnsi="Arial" w:cs="Arial"/>
                <w:sz w:val="18"/>
                <w:szCs w:val="18"/>
                <w:lang w:eastAsia="ja-JP"/>
              </w:rPr>
            </w:pPr>
            <w:ins w:id="989"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ins w:id="990" w:author="QC Linhai" w:date="2023-08-09T20:59:00Z"/>
                <w:rFonts w:ascii="Arial" w:eastAsia="Times New Roman" w:hAnsi="Arial" w:cs="Arial"/>
                <w:sz w:val="18"/>
                <w:szCs w:val="18"/>
                <w:lang w:eastAsia="ja-JP"/>
              </w:rPr>
            </w:pPr>
          </w:p>
        </w:tc>
      </w:tr>
      <w:tr w:rsidR="009E5033" w:rsidRPr="000E10DB" w14:paraId="26315E0E" w14:textId="77777777" w:rsidTr="00617032">
        <w:trPr>
          <w:trHeight w:val="170"/>
          <w:jc w:val="center"/>
          <w:ins w:id="991" w:author="QC Linhai" w:date="2023-08-09T20:59:00Z"/>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ins w:id="992" w:author="QC Linhai" w:date="2023-08-09T20:59:00Z"/>
                <w:rFonts w:ascii="Arial" w:eastAsia="Times New Roman" w:hAnsi="Arial" w:cs="Arial"/>
                <w:sz w:val="18"/>
                <w:szCs w:val="18"/>
                <w:lang w:eastAsia="ja-JP"/>
              </w:rPr>
            </w:pPr>
            <w:ins w:id="993"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ins w:id="994"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ins w:id="995" w:author="QC Linhai" w:date="2023-08-09T20:59:00Z"/>
                <w:rFonts w:ascii="Arial" w:eastAsia="Times New Roman" w:hAnsi="Arial" w:cs="Arial"/>
                <w:sz w:val="18"/>
                <w:szCs w:val="18"/>
                <w:lang w:eastAsia="ja-JP"/>
              </w:rPr>
            </w:pPr>
            <w:ins w:id="996"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ins w:id="997"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ins w:id="998" w:author="QC Linhai" w:date="2023-08-09T20:59:00Z"/>
                <w:rFonts w:ascii="Arial" w:eastAsia="Times New Roman" w:hAnsi="Arial" w:cs="Arial"/>
                <w:sz w:val="18"/>
                <w:szCs w:val="18"/>
                <w:lang w:eastAsia="ja-JP"/>
              </w:rPr>
            </w:pPr>
            <w:ins w:id="999"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ins w:id="1000"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ins w:id="1001" w:author="QC Linhai" w:date="2023-08-09T20:59:00Z"/>
                <w:rFonts w:ascii="Arial" w:eastAsia="Times New Roman" w:hAnsi="Arial" w:cs="Arial"/>
                <w:sz w:val="18"/>
                <w:szCs w:val="18"/>
                <w:lang w:eastAsia="ja-JP"/>
              </w:rPr>
            </w:pPr>
            <w:ins w:id="1002"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ins w:id="1003" w:author="QC Linhai" w:date="2023-08-09T20:59:00Z"/>
                <w:rFonts w:ascii="Arial" w:eastAsia="Times New Roman" w:hAnsi="Arial" w:cs="Arial"/>
                <w:sz w:val="18"/>
                <w:szCs w:val="18"/>
                <w:lang w:eastAsia="ja-JP"/>
              </w:rPr>
            </w:pPr>
          </w:p>
        </w:tc>
      </w:tr>
      <w:tr w:rsidR="009E5033" w:rsidRPr="000E10DB" w14:paraId="2C35AA09" w14:textId="77777777" w:rsidTr="00617032">
        <w:trPr>
          <w:trHeight w:val="170"/>
          <w:jc w:val="center"/>
          <w:ins w:id="1004" w:author="QC Linhai" w:date="2023-08-09T20:59:00Z"/>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ins w:id="1005" w:author="QC Linhai" w:date="2023-08-09T20:59:00Z"/>
                <w:rFonts w:ascii="Arial" w:eastAsia="Times New Roman" w:hAnsi="Arial" w:cs="Arial"/>
                <w:sz w:val="18"/>
                <w:szCs w:val="18"/>
                <w:lang w:eastAsia="ja-JP"/>
              </w:rPr>
            </w:pPr>
            <w:ins w:id="1006"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ins w:id="1007"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ins w:id="1008" w:author="QC Linhai" w:date="2023-08-09T20:59:00Z"/>
                <w:rFonts w:ascii="Arial" w:eastAsia="Times New Roman" w:hAnsi="Arial" w:cs="Arial"/>
                <w:sz w:val="18"/>
                <w:szCs w:val="18"/>
                <w:lang w:eastAsia="ja-JP"/>
              </w:rPr>
            </w:pPr>
            <w:ins w:id="1009"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ins w:id="1010"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ins w:id="1011" w:author="QC Linhai" w:date="2023-08-09T20:59:00Z"/>
                <w:rFonts w:ascii="Arial" w:eastAsia="Times New Roman" w:hAnsi="Arial" w:cs="Arial"/>
                <w:sz w:val="18"/>
                <w:szCs w:val="18"/>
                <w:lang w:eastAsia="ja-JP"/>
              </w:rPr>
            </w:pPr>
            <w:ins w:id="1012"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ins w:id="1013"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ins w:id="1014" w:author="QC Linhai" w:date="2023-08-09T20:59:00Z"/>
                <w:rFonts w:ascii="Arial" w:eastAsia="Times New Roman" w:hAnsi="Arial" w:cs="Arial"/>
                <w:sz w:val="18"/>
                <w:szCs w:val="18"/>
                <w:lang w:eastAsia="ja-JP"/>
              </w:rPr>
            </w:pPr>
            <w:ins w:id="1015"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ins w:id="1016" w:author="QC Linhai" w:date="2023-08-09T20:59:00Z"/>
                <w:rFonts w:ascii="Arial" w:eastAsia="Times New Roman" w:hAnsi="Arial" w:cs="Arial"/>
                <w:sz w:val="18"/>
                <w:szCs w:val="18"/>
                <w:lang w:eastAsia="ja-JP"/>
              </w:rPr>
            </w:pPr>
          </w:p>
        </w:tc>
      </w:tr>
      <w:tr w:rsidR="009E5033" w:rsidRPr="000E10DB" w14:paraId="7EE632F9" w14:textId="77777777" w:rsidTr="00617032">
        <w:trPr>
          <w:trHeight w:val="170"/>
          <w:jc w:val="center"/>
          <w:ins w:id="1017" w:author="QC Linhai" w:date="2023-08-09T20:59:00Z"/>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ins w:id="1018" w:author="QC Linhai" w:date="2023-08-09T20:59:00Z"/>
                <w:rFonts w:ascii="Arial" w:eastAsia="Times New Roman" w:hAnsi="Arial" w:cs="Arial"/>
                <w:sz w:val="18"/>
                <w:szCs w:val="18"/>
                <w:lang w:eastAsia="ja-JP"/>
              </w:rPr>
            </w:pPr>
            <w:ins w:id="1019"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ins w:id="1020"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ins w:id="1021" w:author="QC Linhai" w:date="2023-08-09T20:59:00Z"/>
                <w:rFonts w:ascii="Arial" w:eastAsia="Times New Roman" w:hAnsi="Arial" w:cs="Arial"/>
                <w:sz w:val="18"/>
                <w:szCs w:val="18"/>
                <w:lang w:eastAsia="ja-JP"/>
              </w:rPr>
            </w:pPr>
            <w:ins w:id="1022"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ins w:id="1023"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ins w:id="1024" w:author="QC Linhai" w:date="2023-08-09T20:59:00Z"/>
                <w:rFonts w:ascii="Arial" w:eastAsia="Times New Roman" w:hAnsi="Arial" w:cs="Arial"/>
                <w:sz w:val="18"/>
                <w:szCs w:val="18"/>
                <w:lang w:eastAsia="ja-JP"/>
              </w:rPr>
            </w:pPr>
            <w:ins w:id="1025"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ins w:id="1026"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ins w:id="1027" w:author="QC Linhai" w:date="2023-08-09T20:59:00Z"/>
                <w:rFonts w:ascii="Arial" w:eastAsia="Times New Roman" w:hAnsi="Arial" w:cs="Arial"/>
                <w:sz w:val="18"/>
                <w:szCs w:val="18"/>
                <w:lang w:eastAsia="ja-JP"/>
              </w:rPr>
            </w:pPr>
            <w:ins w:id="1028"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ins w:id="1029" w:author="QC Linhai" w:date="2023-08-09T20:59:00Z"/>
                <w:rFonts w:ascii="Arial" w:eastAsia="Times New Roman" w:hAnsi="Arial" w:cs="Arial"/>
                <w:sz w:val="18"/>
                <w:szCs w:val="18"/>
                <w:lang w:eastAsia="ja-JP"/>
              </w:rPr>
            </w:pPr>
          </w:p>
        </w:tc>
      </w:tr>
      <w:tr w:rsidR="009E5033" w:rsidRPr="000E10DB" w14:paraId="0BF9D572" w14:textId="77777777" w:rsidTr="00617032">
        <w:trPr>
          <w:trHeight w:val="170"/>
          <w:jc w:val="center"/>
          <w:ins w:id="1030" w:author="QC Linhai" w:date="2023-08-09T20:59:00Z"/>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ins w:id="1031" w:author="QC Linhai" w:date="2023-08-09T20:59:00Z"/>
                <w:rFonts w:ascii="Arial" w:eastAsia="Times New Roman" w:hAnsi="Arial" w:cs="Arial"/>
                <w:sz w:val="18"/>
                <w:szCs w:val="18"/>
                <w:lang w:eastAsia="ja-JP"/>
              </w:rPr>
            </w:pPr>
            <w:ins w:id="1032"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ins w:id="1033"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ins w:id="1034" w:author="QC Linhai" w:date="2023-08-09T20:59:00Z"/>
                <w:rFonts w:ascii="Arial" w:eastAsia="Times New Roman" w:hAnsi="Arial" w:cs="Arial"/>
                <w:sz w:val="18"/>
                <w:szCs w:val="18"/>
                <w:lang w:eastAsia="ja-JP"/>
              </w:rPr>
            </w:pPr>
            <w:ins w:id="1035"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ins w:id="1036"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ins w:id="1037" w:author="QC Linhai" w:date="2023-08-09T20:59:00Z"/>
                <w:rFonts w:ascii="Arial" w:eastAsia="Times New Roman" w:hAnsi="Arial" w:cs="Arial"/>
                <w:sz w:val="18"/>
                <w:szCs w:val="18"/>
                <w:lang w:eastAsia="ja-JP"/>
              </w:rPr>
            </w:pPr>
            <w:ins w:id="1038"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ins w:id="1039"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ins w:id="1040" w:author="QC Linhai" w:date="2023-08-09T20:59:00Z"/>
                <w:rFonts w:ascii="Arial" w:eastAsia="Times New Roman" w:hAnsi="Arial" w:cs="Arial"/>
                <w:sz w:val="18"/>
                <w:szCs w:val="18"/>
                <w:lang w:eastAsia="ja-JP"/>
              </w:rPr>
            </w:pPr>
            <w:ins w:id="1041"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ins w:id="1042" w:author="QC Linhai" w:date="2023-08-09T20:59:00Z"/>
                <w:rFonts w:ascii="Arial" w:eastAsia="Times New Roman" w:hAnsi="Arial" w:cs="Arial"/>
                <w:sz w:val="18"/>
                <w:szCs w:val="18"/>
                <w:lang w:eastAsia="ja-JP"/>
              </w:rPr>
            </w:pPr>
          </w:p>
        </w:tc>
      </w:tr>
      <w:tr w:rsidR="009E5033" w:rsidRPr="000E10DB" w14:paraId="1470F3C9" w14:textId="77777777" w:rsidTr="00617032">
        <w:trPr>
          <w:trHeight w:val="170"/>
          <w:jc w:val="center"/>
          <w:ins w:id="1043" w:author="QC Linhai" w:date="2023-08-09T20:59:00Z"/>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ins w:id="1044" w:author="QC Linhai" w:date="2023-08-09T20:59:00Z"/>
                <w:rFonts w:ascii="Arial" w:eastAsia="Times New Roman" w:hAnsi="Arial" w:cs="Arial"/>
                <w:sz w:val="18"/>
                <w:szCs w:val="18"/>
                <w:lang w:eastAsia="ja-JP"/>
              </w:rPr>
            </w:pPr>
            <w:ins w:id="1045"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ins w:id="1046"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ins w:id="1047" w:author="QC Linhai" w:date="2023-08-09T20:59:00Z"/>
                <w:rFonts w:ascii="Arial" w:eastAsia="Times New Roman" w:hAnsi="Arial" w:cs="Arial"/>
                <w:sz w:val="18"/>
                <w:szCs w:val="18"/>
                <w:lang w:eastAsia="ja-JP"/>
              </w:rPr>
            </w:pPr>
            <w:ins w:id="1048"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ins w:id="1049"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ins w:id="1050" w:author="QC Linhai" w:date="2023-08-09T20:59:00Z"/>
                <w:rFonts w:ascii="Arial" w:eastAsia="Times New Roman" w:hAnsi="Arial" w:cs="Arial"/>
                <w:sz w:val="18"/>
                <w:szCs w:val="18"/>
                <w:lang w:eastAsia="ja-JP"/>
              </w:rPr>
            </w:pPr>
            <w:ins w:id="1051"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ins w:id="1052"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ins w:id="1053" w:author="QC Linhai" w:date="2023-08-09T20:59:00Z"/>
                <w:rFonts w:ascii="Arial" w:eastAsia="Times New Roman" w:hAnsi="Arial" w:cs="Arial"/>
                <w:sz w:val="18"/>
                <w:szCs w:val="18"/>
                <w:lang w:eastAsia="ja-JP"/>
              </w:rPr>
            </w:pPr>
            <w:ins w:id="1054"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ins w:id="1055" w:author="QC Linhai" w:date="2023-08-09T20:59:00Z"/>
                <w:rFonts w:ascii="Arial" w:eastAsia="Times New Roman" w:hAnsi="Arial" w:cs="Arial"/>
                <w:sz w:val="18"/>
                <w:szCs w:val="18"/>
                <w:lang w:eastAsia="ja-JP"/>
              </w:rPr>
            </w:pPr>
          </w:p>
        </w:tc>
      </w:tr>
      <w:tr w:rsidR="009E5033" w:rsidRPr="000E10DB" w14:paraId="790D3C34" w14:textId="77777777" w:rsidTr="00617032">
        <w:trPr>
          <w:trHeight w:val="170"/>
          <w:jc w:val="center"/>
          <w:ins w:id="1056" w:author="QC Linhai" w:date="2023-08-09T20:59:00Z"/>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ins w:id="1057" w:author="QC Linhai" w:date="2023-08-09T20:59:00Z"/>
                <w:rFonts w:ascii="Arial" w:eastAsia="Times New Roman" w:hAnsi="Arial" w:cs="Arial"/>
                <w:sz w:val="18"/>
                <w:szCs w:val="18"/>
                <w:lang w:eastAsia="ja-JP"/>
              </w:rPr>
            </w:pPr>
            <w:ins w:id="1058"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ins w:id="1059"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ins w:id="1060" w:author="QC Linhai" w:date="2023-08-09T20:59:00Z"/>
                <w:rFonts w:ascii="Arial" w:eastAsia="Times New Roman" w:hAnsi="Arial" w:cs="Arial"/>
                <w:sz w:val="18"/>
                <w:szCs w:val="18"/>
                <w:lang w:eastAsia="ja-JP"/>
              </w:rPr>
            </w:pPr>
            <w:ins w:id="1061"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ins w:id="1062"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ins w:id="1063" w:author="QC Linhai" w:date="2023-08-09T20:59:00Z"/>
                <w:rFonts w:ascii="Arial" w:eastAsia="Times New Roman" w:hAnsi="Arial" w:cs="Arial"/>
                <w:sz w:val="18"/>
                <w:szCs w:val="18"/>
                <w:lang w:eastAsia="ja-JP"/>
              </w:rPr>
            </w:pPr>
            <w:ins w:id="1064"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ins w:id="1065"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ins w:id="1066" w:author="QC Linhai" w:date="2023-08-09T20:59:00Z"/>
                <w:rFonts w:ascii="Arial" w:eastAsia="Times New Roman" w:hAnsi="Arial" w:cs="Arial"/>
                <w:sz w:val="18"/>
                <w:szCs w:val="18"/>
                <w:lang w:eastAsia="ja-JP"/>
              </w:rPr>
            </w:pPr>
            <w:ins w:id="1067"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ins w:id="1068" w:author="QC Linhai" w:date="2023-08-09T20:59:00Z"/>
                <w:rFonts w:ascii="Arial" w:eastAsia="Times New Roman" w:hAnsi="Arial" w:cs="Arial"/>
                <w:sz w:val="18"/>
                <w:szCs w:val="18"/>
                <w:lang w:eastAsia="ja-JP"/>
              </w:rPr>
            </w:pPr>
          </w:p>
        </w:tc>
      </w:tr>
      <w:tr w:rsidR="009E5033" w:rsidRPr="000E10DB" w14:paraId="209D77D9" w14:textId="77777777" w:rsidTr="00617032">
        <w:trPr>
          <w:trHeight w:val="170"/>
          <w:jc w:val="center"/>
          <w:ins w:id="1069" w:author="QC Linhai" w:date="2023-08-09T20:59:00Z"/>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ins w:id="1070" w:author="QC Linhai" w:date="2023-08-09T20:59:00Z"/>
                <w:rFonts w:ascii="Arial" w:eastAsia="Times New Roman" w:hAnsi="Arial" w:cs="Arial"/>
                <w:sz w:val="18"/>
                <w:szCs w:val="18"/>
                <w:lang w:eastAsia="ja-JP"/>
              </w:rPr>
            </w:pPr>
            <w:ins w:id="1071"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ins w:id="1072"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ins w:id="1073" w:author="QC Linhai" w:date="2023-08-09T20:59:00Z"/>
                <w:rFonts w:ascii="Arial" w:eastAsia="Times New Roman" w:hAnsi="Arial" w:cs="Arial"/>
                <w:sz w:val="18"/>
                <w:szCs w:val="18"/>
                <w:lang w:eastAsia="ja-JP"/>
              </w:rPr>
            </w:pPr>
            <w:ins w:id="1074"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ins w:id="1075"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ins w:id="1076" w:author="QC Linhai" w:date="2023-08-09T20:59:00Z"/>
                <w:rFonts w:ascii="Arial" w:eastAsia="Times New Roman" w:hAnsi="Arial" w:cs="Arial"/>
                <w:sz w:val="18"/>
                <w:szCs w:val="18"/>
                <w:lang w:eastAsia="ja-JP"/>
              </w:rPr>
            </w:pPr>
            <w:ins w:id="1077"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ins w:id="1078"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ins w:id="1079" w:author="QC Linhai" w:date="2023-08-09T20:59:00Z"/>
                <w:rFonts w:ascii="Arial" w:eastAsia="Times New Roman" w:hAnsi="Arial" w:cs="Arial"/>
                <w:sz w:val="18"/>
                <w:szCs w:val="18"/>
                <w:lang w:eastAsia="ja-JP"/>
              </w:rPr>
            </w:pPr>
            <w:ins w:id="1080"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ins w:id="1081" w:author="QC Linhai" w:date="2023-08-09T20:59:00Z"/>
                <w:rFonts w:ascii="Arial" w:eastAsia="Times New Roman" w:hAnsi="Arial" w:cs="Arial"/>
                <w:sz w:val="18"/>
                <w:szCs w:val="18"/>
                <w:lang w:eastAsia="ja-JP"/>
              </w:rPr>
            </w:pPr>
          </w:p>
        </w:tc>
      </w:tr>
      <w:tr w:rsidR="009E5033" w:rsidRPr="000E10DB" w14:paraId="64B85A90" w14:textId="77777777" w:rsidTr="00617032">
        <w:trPr>
          <w:trHeight w:val="170"/>
          <w:jc w:val="center"/>
          <w:ins w:id="1082" w:author="QC Linhai" w:date="2023-08-09T20:59:00Z"/>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ins w:id="1083" w:author="QC Linhai" w:date="2023-08-09T20:59:00Z"/>
                <w:rFonts w:ascii="Arial" w:eastAsia="Times New Roman" w:hAnsi="Arial" w:cs="Arial"/>
                <w:sz w:val="18"/>
                <w:szCs w:val="18"/>
                <w:lang w:eastAsia="ja-JP"/>
              </w:rPr>
            </w:pPr>
            <w:ins w:id="1084"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ins w:id="1085"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ins w:id="1086" w:author="QC Linhai" w:date="2023-08-09T20:59:00Z"/>
                <w:rFonts w:ascii="Arial" w:eastAsia="Times New Roman" w:hAnsi="Arial" w:cs="Arial"/>
                <w:sz w:val="18"/>
                <w:szCs w:val="18"/>
                <w:lang w:eastAsia="ja-JP"/>
              </w:rPr>
            </w:pPr>
            <w:ins w:id="1087"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ins w:id="1088"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ins w:id="1089" w:author="QC Linhai" w:date="2023-08-09T20:59:00Z"/>
                <w:rFonts w:ascii="Arial" w:eastAsia="Times New Roman" w:hAnsi="Arial" w:cs="Arial"/>
                <w:sz w:val="18"/>
                <w:szCs w:val="18"/>
                <w:lang w:eastAsia="ja-JP"/>
              </w:rPr>
            </w:pPr>
            <w:ins w:id="1090"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ins w:id="1091"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ins w:id="1092" w:author="QC Linhai" w:date="2023-08-09T20:59:00Z"/>
                <w:rFonts w:ascii="Arial" w:eastAsia="Times New Roman" w:hAnsi="Arial" w:cs="Arial"/>
                <w:sz w:val="18"/>
                <w:szCs w:val="18"/>
                <w:lang w:eastAsia="ja-JP"/>
              </w:rPr>
            </w:pPr>
            <w:ins w:id="1093"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ins w:id="1094" w:author="QC Linhai" w:date="2023-08-09T20:59:00Z"/>
                <w:rFonts w:ascii="Arial" w:eastAsia="Times New Roman" w:hAnsi="Arial" w:cs="Arial"/>
                <w:sz w:val="18"/>
                <w:szCs w:val="18"/>
                <w:lang w:eastAsia="ja-JP"/>
              </w:rPr>
            </w:pPr>
          </w:p>
        </w:tc>
      </w:tr>
      <w:tr w:rsidR="009E5033" w:rsidRPr="000E10DB" w14:paraId="53495571" w14:textId="77777777" w:rsidTr="00617032">
        <w:trPr>
          <w:trHeight w:val="170"/>
          <w:jc w:val="center"/>
          <w:ins w:id="1095" w:author="QC Linhai" w:date="2023-08-09T20:59:00Z"/>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ins w:id="1096" w:author="QC Linhai" w:date="2023-08-09T20:59:00Z"/>
                <w:rFonts w:ascii="Arial" w:eastAsia="Times New Roman" w:hAnsi="Arial" w:cs="Arial"/>
                <w:sz w:val="18"/>
                <w:szCs w:val="18"/>
                <w:lang w:eastAsia="ja-JP"/>
              </w:rPr>
            </w:pPr>
            <w:ins w:id="1097"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ins w:id="1098"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ins w:id="1099" w:author="QC Linhai" w:date="2023-08-09T20:59:00Z"/>
                <w:rFonts w:ascii="Arial" w:eastAsia="Times New Roman" w:hAnsi="Arial" w:cs="Arial"/>
                <w:sz w:val="18"/>
                <w:szCs w:val="18"/>
                <w:lang w:eastAsia="ja-JP"/>
              </w:rPr>
            </w:pPr>
            <w:ins w:id="1100"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ins w:id="1101"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ins w:id="1102" w:author="QC Linhai" w:date="2023-08-09T20:59:00Z"/>
                <w:rFonts w:ascii="Arial" w:eastAsia="Times New Roman" w:hAnsi="Arial" w:cs="Arial"/>
                <w:sz w:val="18"/>
                <w:szCs w:val="18"/>
                <w:lang w:eastAsia="ja-JP"/>
              </w:rPr>
            </w:pPr>
            <w:ins w:id="1103"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ins w:id="1104"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ins w:id="1105" w:author="QC Linhai" w:date="2023-08-09T20:59:00Z"/>
                <w:rFonts w:ascii="Arial" w:eastAsia="Times New Roman" w:hAnsi="Arial" w:cs="Arial"/>
                <w:sz w:val="18"/>
                <w:szCs w:val="18"/>
                <w:lang w:eastAsia="ja-JP"/>
              </w:rPr>
            </w:pPr>
            <w:ins w:id="1106"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ins w:id="1107" w:author="QC Linhai" w:date="2023-08-09T20:59:00Z"/>
                <w:rFonts w:ascii="Arial" w:eastAsia="Times New Roman" w:hAnsi="Arial" w:cs="Arial"/>
                <w:sz w:val="18"/>
                <w:szCs w:val="18"/>
                <w:lang w:eastAsia="ja-JP"/>
              </w:rPr>
            </w:pPr>
          </w:p>
        </w:tc>
      </w:tr>
      <w:tr w:rsidR="009E5033" w:rsidRPr="000E10DB" w14:paraId="33828DED" w14:textId="77777777" w:rsidTr="00617032">
        <w:trPr>
          <w:trHeight w:val="170"/>
          <w:jc w:val="center"/>
          <w:ins w:id="1108" w:author="QC Linhai" w:date="2023-08-09T20:59:00Z"/>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ins w:id="1109" w:author="QC Linhai" w:date="2023-08-09T20:59:00Z"/>
                <w:rFonts w:ascii="Arial" w:eastAsia="Times New Roman" w:hAnsi="Arial" w:cs="Arial"/>
                <w:sz w:val="18"/>
                <w:szCs w:val="18"/>
                <w:lang w:eastAsia="ja-JP"/>
              </w:rPr>
            </w:pPr>
            <w:ins w:id="1110"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ins w:id="1111"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ins w:id="1112" w:author="QC Linhai" w:date="2023-08-09T20:59:00Z"/>
                <w:rFonts w:ascii="Arial" w:eastAsia="Times New Roman" w:hAnsi="Arial" w:cs="Arial"/>
                <w:sz w:val="18"/>
                <w:szCs w:val="18"/>
                <w:lang w:eastAsia="ja-JP"/>
              </w:rPr>
            </w:pPr>
            <w:ins w:id="1113"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ins w:id="1114"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ins w:id="1115" w:author="QC Linhai" w:date="2023-08-09T20:59:00Z"/>
                <w:rFonts w:ascii="Arial" w:eastAsia="Times New Roman" w:hAnsi="Arial" w:cs="Arial"/>
                <w:sz w:val="18"/>
                <w:szCs w:val="18"/>
                <w:lang w:eastAsia="ja-JP"/>
              </w:rPr>
            </w:pPr>
            <w:ins w:id="1116"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ins w:id="1117"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ins w:id="1118" w:author="QC Linhai" w:date="2023-08-09T20:59:00Z"/>
                <w:rFonts w:ascii="Arial" w:eastAsia="Times New Roman" w:hAnsi="Arial" w:cs="Arial"/>
                <w:sz w:val="18"/>
                <w:szCs w:val="18"/>
                <w:lang w:eastAsia="ja-JP"/>
              </w:rPr>
            </w:pPr>
            <w:ins w:id="1119"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ins w:id="1120" w:author="QC Linhai" w:date="2023-08-09T20:59:00Z"/>
                <w:rFonts w:ascii="Arial" w:eastAsia="Times New Roman" w:hAnsi="Arial" w:cs="Arial"/>
                <w:sz w:val="18"/>
                <w:szCs w:val="18"/>
                <w:lang w:eastAsia="ja-JP"/>
              </w:rPr>
            </w:pPr>
          </w:p>
        </w:tc>
      </w:tr>
      <w:tr w:rsidR="009E5033" w:rsidRPr="000E10DB" w14:paraId="5DC668F6" w14:textId="77777777" w:rsidTr="00617032">
        <w:trPr>
          <w:trHeight w:val="170"/>
          <w:jc w:val="center"/>
          <w:ins w:id="1121" w:author="QC Linhai" w:date="2023-08-09T20:59:00Z"/>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ins w:id="1122" w:author="QC Linhai" w:date="2023-08-09T20:59:00Z"/>
                <w:rFonts w:ascii="Arial" w:eastAsia="Times New Roman" w:hAnsi="Arial" w:cs="Arial"/>
                <w:sz w:val="18"/>
                <w:szCs w:val="18"/>
                <w:lang w:eastAsia="ja-JP"/>
              </w:rPr>
            </w:pPr>
            <w:ins w:id="1123"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ins w:id="1124"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ins w:id="1125" w:author="QC Linhai" w:date="2023-08-09T20:59:00Z"/>
                <w:rFonts w:ascii="Arial" w:eastAsia="Times New Roman" w:hAnsi="Arial" w:cs="Arial"/>
                <w:sz w:val="18"/>
                <w:szCs w:val="18"/>
                <w:lang w:eastAsia="ja-JP"/>
              </w:rPr>
            </w:pPr>
            <w:ins w:id="1126"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ins w:id="1127"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ins w:id="1128" w:author="QC Linhai" w:date="2023-08-09T20:59:00Z"/>
                <w:rFonts w:ascii="Arial" w:eastAsia="Times New Roman" w:hAnsi="Arial" w:cs="Arial"/>
                <w:sz w:val="18"/>
                <w:szCs w:val="18"/>
                <w:lang w:eastAsia="ja-JP"/>
              </w:rPr>
            </w:pPr>
            <w:ins w:id="1129"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ins w:id="1130"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ins w:id="1131" w:author="QC Linhai" w:date="2023-08-09T20:59:00Z"/>
                <w:rFonts w:ascii="Arial" w:eastAsia="Times New Roman" w:hAnsi="Arial" w:cs="Arial"/>
                <w:sz w:val="18"/>
                <w:szCs w:val="18"/>
                <w:lang w:eastAsia="ja-JP"/>
              </w:rPr>
            </w:pPr>
            <w:ins w:id="1132"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ins w:id="1133" w:author="QC Linhai" w:date="2023-08-09T20:59:00Z"/>
                <w:rFonts w:ascii="Arial" w:eastAsia="Times New Roman" w:hAnsi="Arial" w:cs="Arial"/>
                <w:sz w:val="18"/>
                <w:szCs w:val="18"/>
                <w:lang w:eastAsia="ja-JP"/>
              </w:rPr>
            </w:pPr>
          </w:p>
        </w:tc>
      </w:tr>
      <w:tr w:rsidR="009E5033" w:rsidRPr="000E10DB" w14:paraId="713F9248" w14:textId="77777777" w:rsidTr="00617032">
        <w:trPr>
          <w:trHeight w:val="170"/>
          <w:jc w:val="center"/>
          <w:ins w:id="1134" w:author="QC Linhai" w:date="2023-08-09T20:59:00Z"/>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ins w:id="1135" w:author="QC Linhai" w:date="2023-08-09T20:59:00Z"/>
                <w:rFonts w:ascii="Arial" w:eastAsia="Times New Roman" w:hAnsi="Arial" w:cs="Arial"/>
                <w:sz w:val="18"/>
                <w:szCs w:val="18"/>
                <w:lang w:eastAsia="ja-JP"/>
              </w:rPr>
            </w:pPr>
            <w:ins w:id="1136"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ins w:id="1137"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ins w:id="1138" w:author="QC Linhai" w:date="2023-08-09T20:59:00Z"/>
                <w:rFonts w:ascii="Arial" w:eastAsia="Times New Roman" w:hAnsi="Arial" w:cs="Arial"/>
                <w:sz w:val="18"/>
                <w:szCs w:val="18"/>
                <w:lang w:eastAsia="ja-JP"/>
              </w:rPr>
            </w:pPr>
            <w:ins w:id="1139"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ins w:id="1140"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ins w:id="1141" w:author="QC Linhai" w:date="2023-08-09T20:59:00Z"/>
                <w:rFonts w:ascii="Arial" w:eastAsia="Times New Roman" w:hAnsi="Arial" w:cs="Arial"/>
                <w:sz w:val="18"/>
                <w:szCs w:val="18"/>
                <w:lang w:eastAsia="ja-JP"/>
              </w:rPr>
            </w:pPr>
            <w:ins w:id="1142"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ins w:id="1143"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ins w:id="1144" w:author="QC Linhai" w:date="2023-08-09T20:59:00Z"/>
                <w:rFonts w:ascii="Arial" w:eastAsia="Times New Roman" w:hAnsi="Arial" w:cs="Arial"/>
                <w:sz w:val="18"/>
                <w:szCs w:val="18"/>
                <w:lang w:eastAsia="ja-JP"/>
              </w:rPr>
            </w:pPr>
            <w:ins w:id="1145"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ins w:id="1146" w:author="QC Linhai" w:date="2023-08-09T20:59:00Z"/>
                <w:rFonts w:ascii="Arial" w:eastAsia="Times New Roman" w:hAnsi="Arial" w:cs="Arial"/>
                <w:sz w:val="18"/>
                <w:szCs w:val="18"/>
                <w:lang w:eastAsia="ja-JP"/>
              </w:rPr>
            </w:pPr>
          </w:p>
        </w:tc>
      </w:tr>
      <w:tr w:rsidR="009E5033" w:rsidRPr="000E10DB" w14:paraId="5EE228CD" w14:textId="77777777" w:rsidTr="00617032">
        <w:trPr>
          <w:trHeight w:val="170"/>
          <w:jc w:val="center"/>
          <w:ins w:id="1147" w:author="QC Linhai" w:date="2023-08-09T20:59:00Z"/>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ins w:id="1148" w:author="QC Linhai" w:date="2023-08-09T20:59:00Z"/>
                <w:rFonts w:ascii="Arial" w:eastAsia="Times New Roman" w:hAnsi="Arial" w:cs="Arial"/>
                <w:sz w:val="18"/>
                <w:szCs w:val="18"/>
                <w:lang w:eastAsia="ja-JP"/>
              </w:rPr>
            </w:pPr>
            <w:ins w:id="1149"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ins w:id="1150"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ins w:id="1151" w:author="QC Linhai" w:date="2023-08-09T20:59:00Z"/>
                <w:rFonts w:ascii="Arial" w:eastAsia="Times New Roman" w:hAnsi="Arial" w:cs="Arial"/>
                <w:sz w:val="18"/>
                <w:szCs w:val="18"/>
                <w:lang w:eastAsia="ja-JP"/>
              </w:rPr>
            </w:pPr>
            <w:ins w:id="1152"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ins w:id="1153"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ins w:id="1154" w:author="QC Linhai" w:date="2023-08-09T20:59:00Z"/>
                <w:rFonts w:ascii="Arial" w:eastAsia="Times New Roman" w:hAnsi="Arial" w:cs="Arial"/>
                <w:sz w:val="18"/>
                <w:szCs w:val="18"/>
                <w:lang w:eastAsia="ja-JP"/>
              </w:rPr>
            </w:pPr>
            <w:ins w:id="1155"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ins w:id="1156"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ins w:id="1157" w:author="QC Linhai" w:date="2023-08-09T20:59:00Z"/>
                <w:rFonts w:ascii="Arial" w:eastAsia="Times New Roman" w:hAnsi="Arial" w:cs="Arial"/>
                <w:sz w:val="18"/>
                <w:szCs w:val="18"/>
                <w:lang w:eastAsia="ja-JP"/>
              </w:rPr>
            </w:pPr>
            <w:ins w:id="1158"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ins w:id="1159" w:author="QC Linhai" w:date="2023-08-09T20:59:00Z"/>
                <w:rFonts w:ascii="Arial" w:eastAsia="Times New Roman" w:hAnsi="Arial" w:cs="Arial"/>
                <w:sz w:val="18"/>
                <w:szCs w:val="18"/>
                <w:lang w:eastAsia="ja-JP"/>
              </w:rPr>
            </w:pPr>
          </w:p>
        </w:tc>
      </w:tr>
      <w:tr w:rsidR="009E5033" w:rsidRPr="000E10DB" w14:paraId="33F26F95" w14:textId="77777777" w:rsidTr="00617032">
        <w:trPr>
          <w:trHeight w:val="170"/>
          <w:jc w:val="center"/>
          <w:ins w:id="1160" w:author="QC Linhai" w:date="2023-08-09T20:59:00Z"/>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ins w:id="1161" w:author="QC Linhai" w:date="2023-08-09T20:59:00Z"/>
                <w:rFonts w:ascii="Arial" w:eastAsia="Times New Roman" w:hAnsi="Arial" w:cs="Arial"/>
                <w:sz w:val="18"/>
                <w:szCs w:val="18"/>
                <w:lang w:eastAsia="ja-JP"/>
              </w:rPr>
            </w:pPr>
            <w:ins w:id="1162"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ins w:id="1163"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ins w:id="1164" w:author="QC Linhai" w:date="2023-08-09T20:59:00Z"/>
                <w:rFonts w:ascii="Arial" w:eastAsia="Times New Roman" w:hAnsi="Arial" w:cs="Arial"/>
                <w:sz w:val="18"/>
                <w:szCs w:val="18"/>
                <w:lang w:eastAsia="ja-JP"/>
              </w:rPr>
            </w:pPr>
            <w:ins w:id="1165"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ins w:id="1166"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ins w:id="1167" w:author="QC Linhai" w:date="2023-08-09T20:59:00Z"/>
                <w:rFonts w:ascii="Arial" w:eastAsia="Times New Roman" w:hAnsi="Arial" w:cs="Arial"/>
                <w:sz w:val="18"/>
                <w:szCs w:val="18"/>
                <w:lang w:eastAsia="ja-JP"/>
              </w:rPr>
            </w:pPr>
            <w:ins w:id="1168"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ins w:id="1169"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ins w:id="1170" w:author="QC Linhai" w:date="2023-08-09T20:59:00Z"/>
                <w:rFonts w:ascii="Arial" w:eastAsia="Times New Roman" w:hAnsi="Arial" w:cs="Arial"/>
                <w:sz w:val="18"/>
                <w:szCs w:val="18"/>
                <w:lang w:eastAsia="ja-JP"/>
              </w:rPr>
            </w:pPr>
            <w:ins w:id="1171"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ins w:id="1172" w:author="QC Linhai" w:date="2023-08-09T20:59:00Z"/>
                <w:rFonts w:ascii="Arial" w:eastAsia="Times New Roman" w:hAnsi="Arial" w:cs="Arial"/>
                <w:sz w:val="18"/>
                <w:szCs w:val="18"/>
                <w:lang w:eastAsia="ja-JP"/>
              </w:rPr>
            </w:pPr>
          </w:p>
        </w:tc>
      </w:tr>
      <w:tr w:rsidR="009E5033" w:rsidRPr="000E10DB" w14:paraId="34ED5A2C" w14:textId="77777777" w:rsidTr="00617032">
        <w:trPr>
          <w:trHeight w:val="170"/>
          <w:jc w:val="center"/>
          <w:ins w:id="1173" w:author="QC Linhai" w:date="2023-08-09T20:59:00Z"/>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ins w:id="1174" w:author="QC Linhai" w:date="2023-08-09T20:59:00Z"/>
                <w:rFonts w:ascii="Arial" w:eastAsia="Times New Roman" w:hAnsi="Arial" w:cs="Arial"/>
                <w:sz w:val="18"/>
                <w:szCs w:val="18"/>
                <w:lang w:eastAsia="ja-JP"/>
              </w:rPr>
            </w:pPr>
            <w:ins w:id="1175"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ins w:id="1176"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ins w:id="1177" w:author="QC Linhai" w:date="2023-08-09T20:59:00Z"/>
                <w:rFonts w:ascii="Arial" w:eastAsia="Times New Roman" w:hAnsi="Arial" w:cs="Arial"/>
                <w:sz w:val="18"/>
                <w:szCs w:val="18"/>
                <w:lang w:eastAsia="ja-JP"/>
              </w:rPr>
            </w:pPr>
            <w:ins w:id="1178"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ins w:id="1179"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ins w:id="1180" w:author="QC Linhai" w:date="2023-08-09T20:59:00Z"/>
                <w:rFonts w:ascii="Arial" w:eastAsia="Times New Roman" w:hAnsi="Arial" w:cs="Arial"/>
                <w:sz w:val="18"/>
                <w:szCs w:val="18"/>
                <w:lang w:eastAsia="ja-JP"/>
              </w:rPr>
            </w:pPr>
            <w:ins w:id="1181"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ins w:id="1182"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ins w:id="1183" w:author="QC Linhai" w:date="2023-08-09T20:59:00Z"/>
                <w:rFonts w:ascii="Arial" w:eastAsia="Times New Roman" w:hAnsi="Arial" w:cs="Arial"/>
                <w:sz w:val="18"/>
                <w:szCs w:val="18"/>
                <w:lang w:eastAsia="ja-JP"/>
              </w:rPr>
            </w:pPr>
            <w:ins w:id="1184"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ins w:id="1185" w:author="QC Linhai" w:date="2023-08-09T20:59:00Z"/>
                <w:rFonts w:ascii="Arial" w:eastAsia="Times New Roman" w:hAnsi="Arial" w:cs="Arial"/>
                <w:sz w:val="18"/>
                <w:szCs w:val="18"/>
                <w:lang w:eastAsia="ja-JP"/>
              </w:rPr>
            </w:pPr>
          </w:p>
        </w:tc>
      </w:tr>
      <w:tr w:rsidR="009E5033" w:rsidRPr="000E10DB" w14:paraId="53C5318E" w14:textId="77777777" w:rsidTr="00617032">
        <w:trPr>
          <w:trHeight w:val="170"/>
          <w:jc w:val="center"/>
          <w:ins w:id="1186" w:author="QC Linhai" w:date="2023-08-09T20:59:00Z"/>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ins w:id="1187" w:author="QC Linhai" w:date="2023-08-09T20:59:00Z"/>
                <w:rFonts w:ascii="Arial" w:eastAsia="Times New Roman" w:hAnsi="Arial" w:cs="Arial"/>
                <w:sz w:val="18"/>
                <w:szCs w:val="18"/>
                <w:lang w:eastAsia="ja-JP"/>
              </w:rPr>
            </w:pPr>
            <w:ins w:id="1188"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ins w:id="1189"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ins w:id="1190" w:author="QC Linhai" w:date="2023-08-09T20:59:00Z"/>
                <w:rFonts w:ascii="Arial" w:eastAsia="Times New Roman" w:hAnsi="Arial" w:cs="Arial"/>
                <w:sz w:val="18"/>
                <w:szCs w:val="18"/>
                <w:lang w:eastAsia="ja-JP"/>
              </w:rPr>
            </w:pPr>
            <w:ins w:id="1191"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ins w:id="1192"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ins w:id="1193" w:author="QC Linhai" w:date="2023-08-09T20:59:00Z"/>
                <w:rFonts w:ascii="Arial" w:eastAsia="Times New Roman" w:hAnsi="Arial" w:cs="Arial"/>
                <w:sz w:val="18"/>
                <w:szCs w:val="18"/>
                <w:lang w:eastAsia="ja-JP"/>
              </w:rPr>
            </w:pPr>
            <w:ins w:id="1194"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ins w:id="1195"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ins w:id="1196" w:author="QC Linhai" w:date="2023-08-09T20:59:00Z"/>
                <w:rFonts w:ascii="Arial" w:eastAsia="Times New Roman" w:hAnsi="Arial" w:cs="Arial"/>
                <w:sz w:val="18"/>
                <w:szCs w:val="18"/>
                <w:lang w:eastAsia="ja-JP"/>
              </w:rPr>
            </w:pPr>
            <w:ins w:id="1197"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ins w:id="1198" w:author="QC Linhai" w:date="2023-08-09T20:59:00Z"/>
                <w:rFonts w:ascii="Arial" w:eastAsia="Times New Roman" w:hAnsi="Arial" w:cs="Arial"/>
                <w:sz w:val="18"/>
                <w:szCs w:val="18"/>
                <w:lang w:eastAsia="ja-JP"/>
              </w:rPr>
            </w:pPr>
          </w:p>
        </w:tc>
      </w:tr>
      <w:tr w:rsidR="009E5033" w:rsidRPr="000E10DB" w14:paraId="7980833D" w14:textId="77777777" w:rsidTr="00617032">
        <w:trPr>
          <w:trHeight w:val="170"/>
          <w:jc w:val="center"/>
          <w:ins w:id="1199" w:author="QC Linhai" w:date="2023-08-09T20:59:00Z"/>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ins w:id="1200" w:author="QC Linhai" w:date="2023-08-09T20:59:00Z"/>
                <w:rFonts w:ascii="Arial" w:eastAsia="Times New Roman" w:hAnsi="Arial" w:cs="Arial"/>
                <w:sz w:val="18"/>
                <w:szCs w:val="18"/>
                <w:lang w:eastAsia="ja-JP"/>
              </w:rPr>
            </w:pPr>
            <w:ins w:id="1201"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ins w:id="1202"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ins w:id="1203" w:author="QC Linhai" w:date="2023-08-09T20:59:00Z"/>
                <w:rFonts w:ascii="Arial" w:eastAsia="Times New Roman" w:hAnsi="Arial" w:cs="Arial"/>
                <w:sz w:val="18"/>
                <w:szCs w:val="18"/>
                <w:lang w:eastAsia="ja-JP"/>
              </w:rPr>
            </w:pPr>
            <w:ins w:id="1204"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ins w:id="1205"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ins w:id="1206" w:author="QC Linhai" w:date="2023-08-09T20:59:00Z"/>
                <w:rFonts w:ascii="Arial" w:eastAsia="Times New Roman" w:hAnsi="Arial" w:cs="Arial"/>
                <w:sz w:val="18"/>
                <w:szCs w:val="18"/>
                <w:lang w:eastAsia="ja-JP"/>
              </w:rPr>
            </w:pPr>
            <w:ins w:id="1207"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ins w:id="1208"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ins w:id="1209" w:author="QC Linhai" w:date="2023-08-09T20:59:00Z"/>
                <w:rFonts w:ascii="Arial" w:eastAsia="Times New Roman" w:hAnsi="Arial" w:cs="Arial"/>
                <w:sz w:val="18"/>
                <w:szCs w:val="18"/>
                <w:lang w:eastAsia="ja-JP"/>
              </w:rPr>
            </w:pPr>
            <w:ins w:id="1210"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ins w:id="1211" w:author="QC Linhai" w:date="2023-08-09T20:59:00Z"/>
                <w:rFonts w:ascii="Arial" w:eastAsia="Times New Roman" w:hAnsi="Arial" w:cs="Arial"/>
                <w:sz w:val="18"/>
                <w:szCs w:val="18"/>
                <w:lang w:eastAsia="ja-JP"/>
              </w:rPr>
            </w:pPr>
          </w:p>
        </w:tc>
      </w:tr>
      <w:tr w:rsidR="009E5033" w:rsidRPr="000E10DB" w14:paraId="4591F5E4" w14:textId="77777777" w:rsidTr="00617032">
        <w:trPr>
          <w:trHeight w:val="170"/>
          <w:jc w:val="center"/>
          <w:ins w:id="1212" w:author="QC Linhai" w:date="2023-08-09T20:59:00Z"/>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ins w:id="1213" w:author="QC Linhai" w:date="2023-08-09T20:59:00Z"/>
                <w:rFonts w:ascii="Arial" w:eastAsia="Times New Roman" w:hAnsi="Arial" w:cs="Arial"/>
                <w:sz w:val="18"/>
                <w:szCs w:val="18"/>
                <w:lang w:eastAsia="ja-JP"/>
              </w:rPr>
            </w:pPr>
            <w:ins w:id="1214"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ins w:id="1215"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ins w:id="1216" w:author="QC Linhai" w:date="2023-08-09T20:59:00Z"/>
                <w:rFonts w:ascii="Arial" w:eastAsia="Times New Roman" w:hAnsi="Arial" w:cs="Arial"/>
                <w:sz w:val="18"/>
                <w:szCs w:val="18"/>
                <w:lang w:eastAsia="ja-JP"/>
              </w:rPr>
            </w:pPr>
            <w:ins w:id="1217"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ins w:id="1218"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ins w:id="1219" w:author="QC Linhai" w:date="2023-08-09T20:59:00Z"/>
                <w:rFonts w:ascii="Arial" w:eastAsia="Times New Roman" w:hAnsi="Arial" w:cs="Arial"/>
                <w:sz w:val="18"/>
                <w:szCs w:val="18"/>
                <w:lang w:eastAsia="ja-JP"/>
              </w:rPr>
            </w:pPr>
            <w:ins w:id="1220"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ins w:id="1221"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ins w:id="1222" w:author="QC Linhai" w:date="2023-08-09T20:59:00Z"/>
                <w:rFonts w:ascii="Arial" w:eastAsia="Times New Roman" w:hAnsi="Arial" w:cs="Arial"/>
                <w:sz w:val="18"/>
                <w:szCs w:val="18"/>
                <w:lang w:eastAsia="ja-JP"/>
              </w:rPr>
            </w:pPr>
            <w:ins w:id="1223"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ins w:id="1224" w:author="QC Linhai" w:date="2023-08-09T20:59:00Z"/>
                <w:rFonts w:ascii="Arial" w:eastAsia="Times New Roman" w:hAnsi="Arial" w:cs="Arial"/>
                <w:sz w:val="18"/>
                <w:szCs w:val="18"/>
                <w:lang w:eastAsia="ja-JP"/>
              </w:rPr>
            </w:pPr>
          </w:p>
        </w:tc>
      </w:tr>
      <w:tr w:rsidR="009E5033" w:rsidRPr="000E10DB" w14:paraId="1EC7A544" w14:textId="77777777" w:rsidTr="00617032">
        <w:trPr>
          <w:trHeight w:val="170"/>
          <w:jc w:val="center"/>
          <w:ins w:id="1225" w:author="QC Linhai" w:date="2023-08-09T20:59:00Z"/>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ins w:id="1226" w:author="QC Linhai" w:date="2023-08-09T20:59:00Z"/>
                <w:rFonts w:ascii="Arial" w:eastAsia="Times New Roman" w:hAnsi="Arial" w:cs="Arial"/>
                <w:sz w:val="18"/>
                <w:szCs w:val="18"/>
                <w:lang w:eastAsia="ja-JP"/>
              </w:rPr>
            </w:pPr>
            <w:ins w:id="1227"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ins w:id="1228"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ins w:id="1229" w:author="QC Linhai" w:date="2023-08-09T20:59:00Z"/>
                <w:rFonts w:ascii="Arial" w:eastAsia="Times New Roman" w:hAnsi="Arial" w:cs="Arial"/>
                <w:sz w:val="18"/>
                <w:szCs w:val="18"/>
                <w:lang w:eastAsia="ja-JP"/>
              </w:rPr>
            </w:pPr>
            <w:ins w:id="1230"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ins w:id="1231"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ins w:id="1232" w:author="QC Linhai" w:date="2023-08-09T20:59:00Z"/>
                <w:rFonts w:ascii="Arial" w:eastAsia="Times New Roman" w:hAnsi="Arial" w:cs="Arial"/>
                <w:sz w:val="18"/>
                <w:szCs w:val="18"/>
                <w:lang w:eastAsia="ja-JP"/>
              </w:rPr>
            </w:pPr>
            <w:ins w:id="1233"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ins w:id="1234"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ins w:id="1235" w:author="QC Linhai" w:date="2023-08-09T20:59:00Z"/>
                <w:rFonts w:ascii="Arial" w:eastAsia="Times New Roman" w:hAnsi="Arial" w:cs="Arial"/>
                <w:sz w:val="18"/>
                <w:szCs w:val="18"/>
                <w:lang w:eastAsia="ja-JP"/>
              </w:rPr>
            </w:pPr>
            <w:ins w:id="1236"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ins w:id="1237" w:author="QC Linhai" w:date="2023-08-09T20:59:00Z"/>
                <w:rFonts w:ascii="Arial" w:eastAsia="Times New Roman" w:hAnsi="Arial" w:cs="Arial"/>
                <w:sz w:val="18"/>
                <w:szCs w:val="18"/>
                <w:lang w:eastAsia="ja-JP"/>
              </w:rPr>
            </w:pPr>
          </w:p>
        </w:tc>
      </w:tr>
      <w:tr w:rsidR="009E5033" w:rsidRPr="000E10DB" w14:paraId="6224FD28" w14:textId="77777777" w:rsidTr="00617032">
        <w:trPr>
          <w:trHeight w:val="170"/>
          <w:jc w:val="center"/>
          <w:ins w:id="1238" w:author="QC Linhai" w:date="2023-08-09T20:59:00Z"/>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ins w:id="1239" w:author="QC Linhai" w:date="2023-08-09T20:59:00Z"/>
                <w:rFonts w:ascii="Arial" w:eastAsia="Times New Roman" w:hAnsi="Arial" w:cs="Arial"/>
                <w:sz w:val="18"/>
                <w:szCs w:val="18"/>
                <w:lang w:eastAsia="ja-JP"/>
              </w:rPr>
            </w:pPr>
            <w:ins w:id="1240"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ins w:id="1241"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ins w:id="1242" w:author="QC Linhai" w:date="2023-08-09T20:59:00Z"/>
                <w:rFonts w:ascii="Arial" w:eastAsia="Times New Roman" w:hAnsi="Arial" w:cs="Arial"/>
                <w:sz w:val="18"/>
                <w:szCs w:val="18"/>
                <w:lang w:eastAsia="ja-JP"/>
              </w:rPr>
            </w:pPr>
            <w:ins w:id="1243"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ins w:id="1244"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ins w:id="1245" w:author="QC Linhai" w:date="2023-08-09T20:59:00Z"/>
                <w:rFonts w:ascii="Arial" w:eastAsia="Times New Roman" w:hAnsi="Arial" w:cs="Arial"/>
                <w:sz w:val="18"/>
                <w:szCs w:val="18"/>
                <w:lang w:eastAsia="ja-JP"/>
              </w:rPr>
            </w:pPr>
            <w:ins w:id="1246"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ins w:id="1247"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ins w:id="1248" w:author="QC Linhai" w:date="2023-08-09T20:59:00Z"/>
                <w:rFonts w:ascii="Arial" w:eastAsia="Times New Roman" w:hAnsi="Arial" w:cs="Arial"/>
                <w:sz w:val="18"/>
                <w:szCs w:val="18"/>
                <w:lang w:eastAsia="ja-JP"/>
              </w:rPr>
            </w:pPr>
            <w:ins w:id="1249"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ins w:id="1250" w:author="QC Linhai" w:date="2023-08-09T20:59:00Z"/>
                <w:rFonts w:ascii="Arial" w:eastAsia="Times New Roman" w:hAnsi="Arial" w:cs="Arial"/>
                <w:sz w:val="18"/>
                <w:szCs w:val="18"/>
                <w:lang w:eastAsia="ja-JP"/>
              </w:rPr>
            </w:pPr>
          </w:p>
        </w:tc>
      </w:tr>
      <w:tr w:rsidR="009E5033" w:rsidRPr="000E10DB" w14:paraId="032EAC7D" w14:textId="77777777" w:rsidTr="00617032">
        <w:trPr>
          <w:trHeight w:val="170"/>
          <w:jc w:val="center"/>
          <w:ins w:id="1251" w:author="QC Linhai" w:date="2023-08-09T20:59:00Z"/>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ins w:id="1252" w:author="QC Linhai" w:date="2023-08-09T20:59:00Z"/>
                <w:rFonts w:ascii="Arial" w:eastAsia="Times New Roman" w:hAnsi="Arial" w:cs="Arial"/>
                <w:sz w:val="18"/>
                <w:szCs w:val="18"/>
                <w:lang w:eastAsia="ja-JP"/>
              </w:rPr>
            </w:pPr>
            <w:ins w:id="1253"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ins w:id="1254"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ins w:id="1255" w:author="QC Linhai" w:date="2023-08-09T20:59:00Z"/>
                <w:rFonts w:ascii="Arial" w:eastAsia="Times New Roman" w:hAnsi="Arial" w:cs="Arial"/>
                <w:sz w:val="18"/>
                <w:szCs w:val="18"/>
                <w:lang w:eastAsia="ja-JP"/>
              </w:rPr>
            </w:pPr>
            <w:ins w:id="1256"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ins w:id="1257"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ins w:id="1258" w:author="QC Linhai" w:date="2023-08-09T20:59:00Z"/>
                <w:rFonts w:ascii="Arial" w:eastAsia="Times New Roman" w:hAnsi="Arial" w:cs="Arial"/>
                <w:sz w:val="18"/>
                <w:szCs w:val="18"/>
                <w:lang w:eastAsia="ja-JP"/>
              </w:rPr>
            </w:pPr>
            <w:ins w:id="1259"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ins w:id="1260"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ins w:id="1261" w:author="QC Linhai" w:date="2023-08-09T20:59:00Z"/>
                <w:rFonts w:ascii="Arial" w:eastAsia="Times New Roman" w:hAnsi="Arial" w:cs="Arial"/>
                <w:sz w:val="18"/>
                <w:szCs w:val="18"/>
                <w:lang w:eastAsia="ja-JP"/>
              </w:rPr>
            </w:pPr>
            <w:ins w:id="1262"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ins w:id="1263" w:author="QC Linhai" w:date="2023-08-09T20:59:00Z"/>
                <w:rFonts w:ascii="Arial" w:eastAsia="Times New Roman" w:hAnsi="Arial" w:cs="Arial"/>
                <w:sz w:val="18"/>
                <w:szCs w:val="18"/>
                <w:lang w:eastAsia="ja-JP"/>
              </w:rPr>
            </w:pPr>
          </w:p>
        </w:tc>
      </w:tr>
      <w:tr w:rsidR="009E5033" w:rsidRPr="000E10DB" w14:paraId="6B624B98" w14:textId="77777777" w:rsidTr="00617032">
        <w:trPr>
          <w:trHeight w:val="170"/>
          <w:jc w:val="center"/>
          <w:ins w:id="1264" w:author="QC Linhai" w:date="2023-08-09T20:59:00Z"/>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ins w:id="1265" w:author="QC Linhai" w:date="2023-08-09T20:59:00Z"/>
                <w:rFonts w:ascii="Arial" w:eastAsia="Times New Roman" w:hAnsi="Arial" w:cs="Arial"/>
                <w:sz w:val="18"/>
                <w:szCs w:val="18"/>
                <w:lang w:eastAsia="ja-JP"/>
              </w:rPr>
            </w:pPr>
            <w:ins w:id="1266"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ins w:id="1267"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ins w:id="1268" w:author="QC Linhai" w:date="2023-08-09T20:59:00Z"/>
                <w:rFonts w:ascii="Arial" w:eastAsia="Times New Roman" w:hAnsi="Arial" w:cs="Arial"/>
                <w:sz w:val="18"/>
                <w:szCs w:val="18"/>
                <w:lang w:eastAsia="ja-JP"/>
              </w:rPr>
            </w:pPr>
            <w:ins w:id="1269"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ins w:id="1270"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ins w:id="1271" w:author="QC Linhai" w:date="2023-08-09T20:59:00Z"/>
                <w:rFonts w:ascii="Arial" w:eastAsia="Times New Roman" w:hAnsi="Arial" w:cs="Arial"/>
                <w:sz w:val="18"/>
                <w:szCs w:val="18"/>
                <w:lang w:eastAsia="ja-JP"/>
              </w:rPr>
            </w:pPr>
            <w:ins w:id="1272"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ins w:id="1273"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ins w:id="1274" w:author="QC Linhai" w:date="2023-08-09T20:59:00Z"/>
                <w:rFonts w:ascii="Arial" w:eastAsia="Times New Roman" w:hAnsi="Arial" w:cs="Arial"/>
                <w:sz w:val="18"/>
                <w:szCs w:val="18"/>
                <w:lang w:eastAsia="ja-JP"/>
              </w:rPr>
            </w:pPr>
            <w:ins w:id="1275"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ins w:id="1276"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lastRenderedPageBreak/>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396"/>
    <w:bookmarkEnd w:id="397"/>
    <w:bookmarkEnd w:id="398"/>
    <w:bookmarkEnd w:id="399"/>
    <w:bookmarkEnd w:id="400"/>
    <w:bookmarkEnd w:id="401"/>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277" w:author="QC Linhai" w:date="2023-08-09T20:59:00Z"/>
          <w:rFonts w:ascii="Arial" w:eastAsia="Times New Roman" w:hAnsi="Arial"/>
          <w:sz w:val="24"/>
          <w:lang w:eastAsia="ko-KR"/>
        </w:rPr>
      </w:pPr>
      <w:ins w:id="1278"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279" w:author="QC - Linhai" w:date="2023-08-30T11:10:00Z"/>
          <w:rFonts w:eastAsia="Times New Roman"/>
          <w:bCs/>
          <w:noProof/>
          <w:color w:val="C00000"/>
          <w:lang w:eastAsia="ko-KR"/>
        </w:rPr>
      </w:pPr>
      <w:ins w:id="1280" w:author="QC - Linhai" w:date="2023-08-30T11:10:00Z">
        <w:r>
          <w:rPr>
            <w:rFonts w:eastAsia="Times New Roman"/>
            <w:bCs/>
            <w:noProof/>
            <w:color w:val="C00000"/>
            <w:lang w:eastAsia="ko-KR"/>
          </w:rPr>
          <w:t xml:space="preserve">The Delay Status Report </w:t>
        </w:r>
      </w:ins>
      <w:ins w:id="1281" w:author="QC - Linhai" w:date="2023-08-30T11:13:00Z">
        <w:r w:rsidR="00754919">
          <w:rPr>
            <w:rFonts w:eastAsia="Times New Roman"/>
            <w:bCs/>
            <w:noProof/>
            <w:color w:val="C00000"/>
            <w:lang w:eastAsia="ko-KR"/>
          </w:rPr>
          <w:t xml:space="preserve">(DSR) </w:t>
        </w:r>
      </w:ins>
      <w:ins w:id="1282"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283" w:author="QC - Linhai" w:date="2023-08-30T11:12:00Z"/>
        </w:rPr>
      </w:pPr>
      <w:ins w:id="1284" w:author="QC - Linhai" w:date="2023-08-30T11:11:00Z">
        <w:r>
          <w:t xml:space="preserve">The fields in the </w:t>
        </w:r>
      </w:ins>
      <w:ins w:id="1285" w:author="QC - Linhai" w:date="2023-08-30T11:14:00Z">
        <w:r w:rsidR="00754919">
          <w:t>D</w:t>
        </w:r>
      </w:ins>
      <w:ins w:id="1286"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1287" w:name="_Toc29239902"/>
      <w:bookmarkStart w:id="1288" w:name="_Toc37296319"/>
      <w:bookmarkStart w:id="1289" w:name="_Toc46490450"/>
      <w:bookmarkStart w:id="1290" w:name="_Toc52752145"/>
      <w:bookmarkStart w:id="1291" w:name="_Toc52796607"/>
      <w:bookmarkStart w:id="1292" w:name="_Toc139032455"/>
      <w:r w:rsidRPr="00E87D15">
        <w:rPr>
          <w:lang w:eastAsia="ko-KR"/>
        </w:rPr>
        <w:t>6.2.1</w:t>
      </w:r>
      <w:r w:rsidRPr="00E87D15">
        <w:rPr>
          <w:lang w:eastAsia="ko-KR"/>
        </w:rPr>
        <w:tab/>
        <w:t>MAC subheader for DL-SCH and UL-SCH</w:t>
      </w:r>
      <w:bookmarkEnd w:id="1287"/>
      <w:bookmarkEnd w:id="1288"/>
      <w:bookmarkEnd w:id="1289"/>
      <w:bookmarkEnd w:id="1290"/>
      <w:bookmarkEnd w:id="1291"/>
      <w:bookmarkEnd w:id="1292"/>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293" w:name="_Hlk97830562"/>
      <w:r w:rsidRPr="00E87D15">
        <w:rPr>
          <w:noProof/>
        </w:rPr>
        <w:t>, 6.2.1-1c</w:t>
      </w:r>
      <w:bookmarkEnd w:id="1293"/>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77777777" w:rsidR="0044260C" w:rsidRPr="00E87D15" w:rsidRDefault="0044260C" w:rsidP="00617032">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77777777"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294"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1294"/>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77777777" w:rsidR="0044260C" w:rsidRPr="00E87D15" w:rsidRDefault="0044260C" w:rsidP="00617032">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617032">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16DDC4C2" w14:textId="6369E2DC" w:rsidR="005F2D4D" w:rsidDel="005D08B6" w:rsidRDefault="003B3CBF" w:rsidP="005D08B6">
      <w:pPr>
        <w:keepNext/>
        <w:keepLines/>
        <w:overflowPunct w:val="0"/>
        <w:autoSpaceDE w:val="0"/>
        <w:autoSpaceDN w:val="0"/>
        <w:adjustRightInd w:val="0"/>
        <w:spacing w:before="240"/>
        <w:textAlignment w:val="baseline"/>
        <w:rPr>
          <w:del w:id="1295" w:author="QC - Linhai" w:date="2023-08-30T11:24:00Z"/>
          <w:rFonts w:eastAsia="Times New Roman"/>
          <w:bCs/>
          <w:noProof/>
          <w:color w:val="C00000"/>
          <w:lang w:eastAsia="ko-KR"/>
        </w:rPr>
      </w:pPr>
      <w:ins w:id="1296" w:author="QC - Linhai" w:date="2023-08-30T11:23:00Z">
        <w:r>
          <w:rPr>
            <w:rFonts w:eastAsia="Times New Roman"/>
            <w:bCs/>
            <w:noProof/>
            <w:color w:val="C00000"/>
            <w:lang w:eastAsia="ko-KR"/>
          </w:rPr>
          <w:t xml:space="preserve">Editor’s note: It is FFS </w:t>
        </w:r>
      </w:ins>
      <w:ins w:id="1297" w:author="QC - Linhai" w:date="2023-08-30T11:24:00Z">
        <w:r w:rsidR="005D08B6">
          <w:rPr>
            <w:rFonts w:eastAsia="Times New Roman"/>
            <w:bCs/>
            <w:noProof/>
            <w:color w:val="C00000"/>
            <w:lang w:eastAsia="ko-KR"/>
          </w:rPr>
          <w:t xml:space="preserve">which </w:t>
        </w:r>
      </w:ins>
      <w:ins w:id="1298" w:author="QC - Linhai" w:date="2023-08-30T11:23:00Z">
        <w:r w:rsidR="005D08B6">
          <w:rPr>
            <w:rFonts w:eastAsia="Times New Roman"/>
            <w:bCs/>
            <w:noProof/>
            <w:color w:val="C00000"/>
            <w:lang w:eastAsia="ko-KR"/>
          </w:rPr>
          <w:t>LC</w:t>
        </w:r>
      </w:ins>
      <w:ins w:id="1299" w:author="QC - Linhai" w:date="2023-08-30T11:24:00Z">
        <w:r w:rsidR="005D08B6">
          <w:rPr>
            <w:rFonts w:eastAsia="Times New Roman"/>
            <w:bCs/>
            <w:noProof/>
            <w:color w:val="C00000"/>
            <w:lang w:eastAsia="ko-KR"/>
          </w:rPr>
          <w:t>ID or eLCID should be assigned to</w:t>
        </w:r>
      </w:ins>
      <w:ins w:id="1300" w:author="QC - Linhai" w:date="2023-08-30T11:23:00Z">
        <w:r>
          <w:rPr>
            <w:rFonts w:eastAsia="Times New Roman"/>
            <w:bCs/>
            <w:noProof/>
            <w:color w:val="C00000"/>
            <w:lang w:eastAsia="ko-KR"/>
          </w:rPr>
          <w:t xml:space="preserve"> </w:t>
        </w:r>
        <w:commentRangeStart w:id="1301"/>
        <w:commentRangeStart w:id="1302"/>
        <w:r>
          <w:rPr>
            <w:rFonts w:eastAsia="Times New Roman"/>
            <w:bCs/>
            <w:noProof/>
            <w:color w:val="C00000"/>
            <w:lang w:eastAsia="ko-KR"/>
          </w:rPr>
          <w:t xml:space="preserve">the Enhanced BSR MAC CE and </w:t>
        </w:r>
      </w:ins>
      <w:commentRangeEnd w:id="1301"/>
      <w:r w:rsidR="00782B5C">
        <w:rPr>
          <w:rStyle w:val="CommentReference"/>
        </w:rPr>
        <w:commentReference w:id="1301"/>
      </w:r>
      <w:commentRangeEnd w:id="1302"/>
      <w:r w:rsidR="00D6669F">
        <w:rPr>
          <w:rStyle w:val="CommentReference"/>
        </w:rPr>
        <w:commentReference w:id="1302"/>
      </w:r>
      <w:ins w:id="1303" w:author="QC - Linhai" w:date="2023-08-30T11:23:00Z">
        <w:r>
          <w:rPr>
            <w:rFonts w:eastAsia="Times New Roman"/>
            <w:bCs/>
            <w:noProof/>
            <w:color w:val="C00000"/>
            <w:lang w:eastAsia="ko-KR"/>
          </w:rPr>
          <w:t>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Robert)" w:date="2023-09-05T16:45:00Z" w:initials="E">
    <w:p w14:paraId="710799B4" w14:textId="77777777" w:rsidR="004417F5" w:rsidRDefault="004417F5" w:rsidP="00617032">
      <w:pPr>
        <w:pStyle w:val="CommentText"/>
      </w:pPr>
      <w:r>
        <w:rPr>
          <w:rStyle w:val="CommentReference"/>
        </w:rPr>
        <w:annotationRef/>
      </w:r>
      <w:r>
        <w:t>Proper date format shall be used</w:t>
      </w:r>
    </w:p>
  </w:comment>
  <w:comment w:id="3" w:author="Ericsson (Robert)" w:date="2023-09-05T16:48:00Z" w:initials="E">
    <w:p w14:paraId="1D80BD27" w14:textId="77777777" w:rsidR="004417F5" w:rsidRDefault="004417F5" w:rsidP="00617032">
      <w:pPr>
        <w:pStyle w:val="CommentText"/>
      </w:pPr>
      <w:r>
        <w:rPr>
          <w:rStyle w:val="CommentReference"/>
        </w:rPr>
        <w:annotationRef/>
      </w:r>
      <w:r>
        <w:t>All others need to be added: 300, 322, 323, 331, 213, etc.</w:t>
      </w:r>
    </w:p>
  </w:comment>
  <w:comment w:id="26" w:author="Ericsson (Robert)" w:date="2023-09-05T18:23:00Z" w:initials="E">
    <w:p w14:paraId="0222AB6F" w14:textId="77777777" w:rsidR="004417F5" w:rsidRDefault="004417F5">
      <w:pPr>
        <w:pStyle w:val="CommentText"/>
      </w:pPr>
      <w:r>
        <w:rPr>
          <w:rStyle w:val="CommentReference"/>
        </w:rPr>
        <w:annotationRef/>
      </w:r>
      <w:r>
        <w:t>We suggest:</w:t>
      </w:r>
    </w:p>
    <w:p w14:paraId="7C872EAE" w14:textId="77777777" w:rsidR="004417F5" w:rsidRDefault="004417F5" w:rsidP="00617032">
      <w:pPr>
        <w:pStyle w:val="CommentText"/>
      </w:pPr>
      <w:r>
        <w:t xml:space="preserve">Multi-PUSCH configured grant: A configured grant </w:t>
      </w:r>
      <w:r>
        <w:rPr>
          <w:highlight w:val="yellow"/>
        </w:rPr>
        <w:t xml:space="preserve">configuration </w:t>
      </w:r>
      <w:r>
        <w:t>that includes multiple consecutive configured uplink grants within a single periodicity</w:t>
      </w:r>
      <w:r>
        <w:rPr>
          <w:strike/>
          <w:highlight w:val="yellow"/>
        </w:rPr>
        <w:t xml:space="preserve"> of its configuration</w:t>
      </w:r>
      <w:r>
        <w:t xml:space="preserve">. </w:t>
      </w:r>
    </w:p>
  </w:comment>
  <w:comment w:id="29" w:author="Huawei-YinghaoGuo" w:date="2023-09-06T11:06:00Z" w:initials="H">
    <w:p w14:paraId="288D1F31" w14:textId="77777777" w:rsidR="004417F5" w:rsidRDefault="004417F5">
      <w:pPr>
        <w:pStyle w:val="CommentText"/>
        <w:rPr>
          <w:lang w:eastAsia="zh-CN"/>
        </w:rPr>
      </w:pPr>
      <w:r>
        <w:rPr>
          <w:rStyle w:val="CommentReference"/>
        </w:rPr>
        <w:annotationRef/>
      </w:r>
      <w:r>
        <w:rPr>
          <w:lang w:eastAsia="zh-CN"/>
        </w:rPr>
        <w:t>This is actually multiple CGs rather than a single CG.</w:t>
      </w:r>
    </w:p>
    <w:p w14:paraId="56D73BD1" w14:textId="77777777" w:rsidR="004417F5" w:rsidRDefault="004417F5">
      <w:pPr>
        <w:pStyle w:val="CommentText"/>
        <w:rPr>
          <w:lang w:eastAsia="zh-CN"/>
        </w:rPr>
      </w:pPr>
    </w:p>
    <w:p w14:paraId="665FB43B" w14:textId="77777777" w:rsidR="004417F5" w:rsidRDefault="004417F5">
      <w:pPr>
        <w:pStyle w:val="CommentText"/>
        <w:rPr>
          <w:lang w:eastAsia="zh-CN"/>
        </w:rPr>
      </w:pPr>
      <w:r>
        <w:rPr>
          <w:lang w:eastAsia="zh-CN"/>
        </w:rPr>
        <w:t xml:space="preserve">CG configuration with multiple CGs within a single CG period. </w:t>
      </w:r>
    </w:p>
    <w:p w14:paraId="7FB42B2F" w14:textId="77777777" w:rsidR="004417F5" w:rsidRDefault="004417F5">
      <w:pPr>
        <w:pStyle w:val="CommentText"/>
        <w:rPr>
          <w:lang w:eastAsia="zh-CN"/>
        </w:rPr>
      </w:pPr>
    </w:p>
    <w:p w14:paraId="606294ED" w14:textId="1F806D02" w:rsidR="004417F5" w:rsidRDefault="004417F5">
      <w:pPr>
        <w:pStyle w:val="CommentText"/>
        <w:rPr>
          <w:lang w:eastAsia="zh-CN"/>
        </w:rPr>
      </w:pPr>
      <w:r>
        <w:rPr>
          <w:lang w:eastAsia="zh-CN"/>
        </w:rPr>
        <w:t xml:space="preserve">Also need to consider how to differentiate with NRU multiple PUSCH scenario </w:t>
      </w:r>
    </w:p>
  </w:comment>
  <w:comment w:id="39" w:author="Xiaomi (Yujian Zhang)" w:date="2023-09-06T15:35:00Z" w:initials="YZ">
    <w:p w14:paraId="7959DC4B" w14:textId="4C6D2FB2" w:rsidR="004417F5" w:rsidRPr="000C6EA2" w:rsidRDefault="004417F5">
      <w:pPr>
        <w:pStyle w:val="CommentText"/>
      </w:pPr>
      <w:r>
        <w:rPr>
          <w:rStyle w:val="CommentReference"/>
        </w:rPr>
        <w:annotationRef/>
      </w:r>
      <w:r>
        <w:rPr>
          <w:rFonts w:hint="eastAsia"/>
          <w:lang w:eastAsia="zh-CN"/>
        </w:rPr>
        <w:t>Better</w:t>
      </w:r>
      <w:r>
        <w:rPr>
          <w:lang w:eastAsia="zh-CN"/>
        </w:rPr>
        <w:t xml:space="preserve"> to capitalize to “Status Report”</w:t>
      </w:r>
      <w:r>
        <w:rPr>
          <w:rFonts w:hint="eastAsia"/>
          <w:lang w:eastAsia="zh-CN"/>
        </w:rPr>
        <w:t>.</w:t>
      </w:r>
    </w:p>
  </w:comment>
  <w:comment w:id="53" w:author="CATT" w:date="2023-09-06T11:22:00Z" w:initials="CATT">
    <w:p w14:paraId="45D92269" w14:textId="382B527E" w:rsidR="004417F5" w:rsidRDefault="004417F5">
      <w:pPr>
        <w:pStyle w:val="CommentText"/>
      </w:pPr>
      <w:r>
        <w:rPr>
          <w:rStyle w:val="CommentReference"/>
        </w:rPr>
        <w:annotationRef/>
      </w:r>
      <w:r>
        <w:t>Maybe “unused” is closer to the initial terminology and intention?</w:t>
      </w:r>
    </w:p>
  </w:comment>
  <w:comment w:id="47" w:author="OPPO-Zhe Fu" w:date="2023-09-05T11:07:00Z" w:initials="ZF">
    <w:p w14:paraId="5282B385" w14:textId="2A5BA8FA" w:rsidR="004417F5" w:rsidRDefault="004417F5" w:rsidP="00064FBF">
      <w:pPr>
        <w:pStyle w:val="CommentText"/>
        <w:rPr>
          <w:lang w:eastAsia="zh-CN"/>
        </w:rPr>
      </w:pPr>
      <w:r>
        <w:rPr>
          <w:rStyle w:val="CommentReference"/>
        </w:rPr>
        <w:annotationRef/>
      </w:r>
      <w:r>
        <w:rPr>
          <w:lang w:eastAsia="zh-CN"/>
        </w:rPr>
        <w:t>Based on R1’s agreement, there is no need to generate HPI for the invalid CG. With this in mind, if the spec is changed like this, it means</w:t>
      </w:r>
      <w:r>
        <w:rPr>
          <w:rFonts w:hint="eastAsia"/>
          <w:lang w:eastAsia="zh-CN"/>
        </w:rPr>
        <w:t>,</w:t>
      </w:r>
      <w:r>
        <w:rPr>
          <w:lang w:eastAsia="zh-CN"/>
        </w:rPr>
        <w:t xml:space="preserve"> even though it is an invalid </w:t>
      </w:r>
      <w:r>
        <w:rPr>
          <w:lang w:eastAsia="zh-CN"/>
        </w:rPr>
        <w:t>CG(which is defined in PHY spec, meanwhile, MAC spec only needs to refer to the related text in TS 38.214), the MAC still need to deliver unused indication for such an invalid CG to the PHY? If not, we may use “F</w:t>
      </w:r>
      <w:r w:rsidRPr="00E87D15">
        <w:rPr>
          <w:noProof/>
          <w:lang w:eastAsia="ko-KR"/>
        </w:rPr>
        <w:t>or each Serving Cell and each configured uplink grant, if configured and activated</w:t>
      </w:r>
      <w:r>
        <w:rPr>
          <w:noProof/>
          <w:lang w:eastAsia="ko-KR"/>
        </w:rPr>
        <w:t xml:space="preserve"> and in which for each valid configured uplink grant that </w:t>
      </w:r>
      <w:r w:rsidRPr="00427491">
        <w:rPr>
          <w:noProof/>
          <w:lang w:eastAsia="ko-KR"/>
        </w:rPr>
        <w:t>has n</w:t>
      </w:r>
      <w:r>
        <w:rPr>
          <w:noProof/>
          <w:lang w:eastAsia="ko-KR"/>
        </w:rPr>
        <w:t>ot been</w:t>
      </w:r>
      <w:r w:rsidRPr="0084127C">
        <w:t xml:space="preserve"> </w:t>
      </w:r>
      <w:r w:rsidRPr="0084127C">
        <w:rPr>
          <w:noProof/>
          <w:lang w:eastAsia="ko-KR"/>
        </w:rPr>
        <w:t xml:space="preserve">indicated by the MAC entity to the lower layers as </w:t>
      </w:r>
      <w:r>
        <w:rPr>
          <w:noProof/>
          <w:lang w:eastAsia="ko-KR"/>
        </w:rPr>
        <w:t>unused</w:t>
      </w:r>
      <w:r w:rsidRPr="0084127C">
        <w:rPr>
          <w:noProof/>
          <w:lang w:eastAsia="ko-KR"/>
        </w:rPr>
        <w:t xml:space="preserve"> for PUSCH transmission</w:t>
      </w:r>
      <w:r>
        <w:rPr>
          <w:lang w:eastAsia="zh-CN"/>
        </w:rPr>
        <w:t>”</w:t>
      </w:r>
    </w:p>
    <w:p w14:paraId="7B2DD812" w14:textId="77777777" w:rsidR="004417F5" w:rsidRDefault="004417F5" w:rsidP="00064FBF">
      <w:pPr>
        <w:pStyle w:val="CommentText"/>
        <w:rPr>
          <w:lang w:eastAsia="zh-CN"/>
        </w:rPr>
      </w:pPr>
    </w:p>
    <w:p w14:paraId="7DEBE6AB" w14:textId="28C713D1" w:rsidR="004417F5" w:rsidRPr="00064FBF" w:rsidRDefault="004417F5">
      <w:pPr>
        <w:pStyle w:val="CommentText"/>
      </w:pPr>
    </w:p>
  </w:comment>
  <w:comment w:id="48" w:author="Huawei-YinghaoGuo" w:date="2023-09-06T11:09:00Z" w:initials="H">
    <w:p w14:paraId="1CE2AAD0" w14:textId="46CB87F6" w:rsidR="004417F5" w:rsidRDefault="004417F5">
      <w:pPr>
        <w:pStyle w:val="CommentText"/>
        <w:rPr>
          <w:lang w:eastAsia="zh-CN"/>
        </w:rPr>
      </w:pPr>
      <w:r>
        <w:rPr>
          <w:rStyle w:val="CommentReference"/>
        </w:rPr>
        <w:annotationRef/>
      </w:r>
      <w:r>
        <w:rPr>
          <w:lang w:eastAsia="zh-CN"/>
        </w:rPr>
        <w:t>No need to mention about the validity here. Legacy CG also has validity issues while this is not reflected in the legacy spec.</w:t>
      </w:r>
    </w:p>
  </w:comment>
  <w:comment w:id="49" w:author="Fujitsu (Li, Guorong)" w:date="2023-09-06T16:08:00Z" w:initials="FJ">
    <w:p w14:paraId="1C3458A7" w14:textId="0A9088D5" w:rsidR="004417F5" w:rsidRPr="0000445A" w:rsidRDefault="004417F5">
      <w:pPr>
        <w:pStyle w:val="CommentText"/>
      </w:pPr>
      <w:r>
        <w:rPr>
          <w:rStyle w:val="CommentReference"/>
        </w:rPr>
        <w:annotationRef/>
      </w:r>
      <w:r>
        <w:t xml:space="preserve">Agree with Huawei. MAC may not know whether a PUSCH transmission occasions is valid or not, since this is determined by PHY layer. </w:t>
      </w:r>
    </w:p>
  </w:comment>
  <w:comment w:id="50" w:author="Hyunjeong Kang (Samsung)" w:date="2023-09-06T19:29:00Z" w:initials="HJ">
    <w:p w14:paraId="230B1686" w14:textId="0DF47D12" w:rsidR="004417F5" w:rsidRDefault="004417F5" w:rsidP="00CE677A">
      <w:pPr>
        <w:pStyle w:val="CommentText"/>
        <w:rPr>
          <w:rFonts w:eastAsia="Malgun Gothic"/>
          <w:lang w:eastAsia="ko-KR"/>
        </w:rPr>
      </w:pPr>
      <w:r>
        <w:rPr>
          <w:rStyle w:val="CommentReference"/>
        </w:rPr>
        <w:annotationRef/>
      </w:r>
      <w:r>
        <w:rPr>
          <w:rFonts w:eastAsia="Malgun Gothic" w:hint="eastAsia"/>
          <w:lang w:eastAsia="ko-KR"/>
        </w:rPr>
        <w:t>Same view that this change is not needed.</w:t>
      </w:r>
    </w:p>
    <w:p w14:paraId="7B6BE3C0" w14:textId="77777777" w:rsidR="004417F5" w:rsidRDefault="004417F5" w:rsidP="00CE677A">
      <w:pPr>
        <w:pStyle w:val="CommentText"/>
        <w:rPr>
          <w:rFonts w:eastAsia="Malgun Gothic"/>
          <w:lang w:eastAsia="ko-KR"/>
        </w:rPr>
      </w:pPr>
    </w:p>
    <w:p w14:paraId="750D2B1E" w14:textId="77777777" w:rsidR="004417F5" w:rsidRDefault="004417F5" w:rsidP="00CE677A">
      <w:pPr>
        <w:pStyle w:val="CommentText"/>
        <w:rPr>
          <w:rFonts w:eastAsia="Malgun Gothic"/>
          <w:lang w:eastAsia="ko-KR"/>
        </w:rPr>
      </w:pPr>
      <w:r>
        <w:rPr>
          <w:rFonts w:eastAsia="Malgun Gothic"/>
          <w:lang w:eastAsia="ko-KR"/>
        </w:rPr>
        <w:t xml:space="preserve">This change is for the case that the CG cannot be transmitted when the CG occasion overlaps with DL symbol in TDD.  However, this issue exists since Rel-15 and RAN2 agreed not to change the MAC spec text because RAN1 spec already captures the case. (This issue was discussed in RAN2#113bis and the relevant </w:t>
      </w:r>
      <w:r>
        <w:rPr>
          <w:rFonts w:eastAsia="Malgun Gothic"/>
          <w:lang w:eastAsia="ko-KR"/>
        </w:rPr>
        <w:t xml:space="preserve">tdoc is </w:t>
      </w:r>
      <w:r w:rsidRPr="008A1F58">
        <w:rPr>
          <w:rFonts w:eastAsia="Malgun Gothic"/>
          <w:lang w:eastAsia="ko-KR"/>
        </w:rPr>
        <w:t>R2-1814040</w:t>
      </w:r>
      <w:r>
        <w:rPr>
          <w:rFonts w:eastAsia="Malgun Gothic"/>
          <w:lang w:eastAsia="ko-KR"/>
        </w:rPr>
        <w:t>).</w:t>
      </w:r>
    </w:p>
    <w:p w14:paraId="153C0D2B" w14:textId="77777777" w:rsidR="004417F5" w:rsidRDefault="004417F5" w:rsidP="00CE677A">
      <w:pPr>
        <w:pStyle w:val="CommentText"/>
        <w:rPr>
          <w:rFonts w:eastAsia="Malgun Gothic"/>
          <w:lang w:eastAsia="ko-KR"/>
        </w:rPr>
      </w:pPr>
    </w:p>
    <w:p w14:paraId="694F1702" w14:textId="3BD1FA6C" w:rsidR="004417F5" w:rsidRDefault="004417F5" w:rsidP="00CE677A">
      <w:pPr>
        <w:pStyle w:val="CommentText"/>
      </w:pPr>
      <w:r>
        <w:rPr>
          <w:rFonts w:eastAsia="Malgun Gothic"/>
          <w:lang w:eastAsia="ko-KR"/>
        </w:rPr>
        <w:t>Rel-18 XR discussion is focusing on HPI allocation of invalid CG for which the change in 5.8.2 is sufficient.</w:t>
      </w:r>
    </w:p>
  </w:comment>
  <w:comment w:id="58" w:author="Ericsson (Robert)" w:date="2023-09-05T18:00:00Z" w:initials="E">
    <w:p w14:paraId="5C91987B" w14:textId="77777777" w:rsidR="004417F5" w:rsidRDefault="004417F5" w:rsidP="00617032">
      <w:pPr>
        <w:pStyle w:val="CommentText"/>
      </w:pPr>
      <w:r>
        <w:rPr>
          <w:rStyle w:val="CommentReference"/>
        </w:rPr>
        <w:annotationRef/>
      </w:r>
      <w:r>
        <w:t>Maybe we need to add "and PUSCH transmission is not invalid" here?</w:t>
      </w:r>
    </w:p>
  </w:comment>
  <w:comment w:id="62" w:author="Huawei-YinghaoGuo" w:date="2023-09-06T11:10:00Z" w:initials="H">
    <w:p w14:paraId="092BBE2A" w14:textId="677C74C4" w:rsidR="004417F5" w:rsidRDefault="004417F5">
      <w:pPr>
        <w:pStyle w:val="CommentText"/>
        <w:rPr>
          <w:lang w:eastAsia="zh-CN"/>
        </w:rPr>
      </w:pPr>
      <w:r>
        <w:rPr>
          <w:rStyle w:val="CommentReference"/>
        </w:rPr>
        <w:annotationRef/>
      </w:r>
      <w:r>
        <w:rPr>
          <w:lang w:eastAsia="zh-CN"/>
        </w:rPr>
        <w:t>not configured by multi-PUSCH CG</w:t>
      </w:r>
    </w:p>
  </w:comment>
  <w:comment w:id="65" w:author="Hyunjeong Kang (Samsung)" w:date="2023-09-06T19:31:00Z" w:initials="HJ">
    <w:p w14:paraId="5B47F18E" w14:textId="77777777" w:rsidR="004417F5" w:rsidRDefault="004417F5" w:rsidP="00CE677A">
      <w:pPr>
        <w:pStyle w:val="CommentText"/>
        <w:rPr>
          <w:rFonts w:eastAsia="Malgun Gothic"/>
          <w:lang w:eastAsia="ko-KR"/>
        </w:rPr>
      </w:pPr>
      <w:r>
        <w:rPr>
          <w:rStyle w:val="CommentReference"/>
        </w:rPr>
        <w:annotationRef/>
      </w:r>
      <w:r>
        <w:rPr>
          <w:rFonts w:eastAsia="Malgun Gothic" w:hint="eastAsia"/>
          <w:lang w:eastAsia="ko-KR"/>
        </w:rPr>
        <w:t xml:space="preserve">This UL transmission should be associated with the first CG occasion. </w:t>
      </w:r>
      <w:r>
        <w:rPr>
          <w:rFonts w:eastAsia="Malgun Gothic"/>
          <w:lang w:eastAsia="ko-KR"/>
        </w:rPr>
        <w:t>CURRENT-symbol cannot be different among different CG resources within a periodicity.</w:t>
      </w:r>
    </w:p>
    <w:p w14:paraId="720AC101" w14:textId="2AE1BBD7" w:rsidR="004417F5" w:rsidRDefault="004417F5" w:rsidP="00CE677A">
      <w:pPr>
        <w:pStyle w:val="CommentText"/>
        <w:rPr>
          <w:rFonts w:eastAsia="Malgun Gothic"/>
          <w:lang w:eastAsia="ko-KR"/>
        </w:rPr>
      </w:pPr>
      <w:r>
        <w:rPr>
          <w:rFonts w:eastAsia="Malgun Gothic" w:hint="eastAsia"/>
          <w:lang w:eastAsia="ko-KR"/>
        </w:rPr>
        <w:t>So proposed change is:</w:t>
      </w:r>
    </w:p>
    <w:p w14:paraId="776ED408" w14:textId="7318ABAC" w:rsidR="004417F5" w:rsidRDefault="004417F5">
      <w:pPr>
        <w:pStyle w:val="CommentText"/>
      </w:pPr>
      <w:r>
        <w:rPr>
          <w:rFonts w:eastAsia="Malgun Gothic"/>
          <w:lang w:eastAsia="ko-KR"/>
        </w:rPr>
        <w:t>“</w:t>
      </w:r>
      <w:r>
        <w:rPr>
          <w:rFonts w:eastAsia="Malgun Gothic"/>
          <w:lang w:eastAsia="ko-KR"/>
        </w:rPr>
        <w:t xml:space="preserve">with the first symbol of a UL transmission” </w:t>
      </w:r>
      <w:r w:rsidRPr="00CE677A">
        <w:rPr>
          <w:rFonts w:eastAsia="Malgun Gothic"/>
          <w:lang w:eastAsia="ko-KR"/>
        </w:rPr>
        <w:sym w:font="Wingdings" w:char="F0E8"/>
      </w:r>
      <w:r>
        <w:rPr>
          <w:rFonts w:eastAsia="Malgun Gothic"/>
          <w:lang w:eastAsia="ko-KR"/>
        </w:rPr>
        <w:t xml:space="preserve"> “with the first symbol of a UL transmission </w:t>
      </w:r>
      <w:r w:rsidRPr="002F09EF">
        <w:rPr>
          <w:rFonts w:eastAsia="Malgun Gothic"/>
          <w:highlight w:val="yellow"/>
          <w:u w:val="single"/>
          <w:lang w:eastAsia="ko-KR"/>
        </w:rPr>
        <w:t>of the first PUSCH occasion within a periodicity</w:t>
      </w:r>
      <w:r>
        <w:rPr>
          <w:rFonts w:eastAsia="Malgun Gothic"/>
          <w:u w:val="single"/>
          <w:lang w:eastAsia="ko-KR"/>
        </w:rPr>
        <w:t>”</w:t>
      </w:r>
    </w:p>
  </w:comment>
  <w:comment w:id="79" w:author="Futurewei (Yunsong)" w:date="2023-08-31T11:34:00Z" w:initials="YY">
    <w:p w14:paraId="0BADD875" w14:textId="675ABAE4" w:rsidR="004417F5" w:rsidRDefault="004417F5" w:rsidP="00727B9F">
      <w:pPr>
        <w:pStyle w:val="CommentText"/>
        <w:tabs>
          <w:tab w:val="left" w:pos="9540"/>
        </w:tabs>
      </w:pPr>
      <w:r>
        <w:rPr>
          <w:rStyle w:val="CommentReference"/>
        </w:rPr>
        <w:annotationRef/>
      </w:r>
      <w:r>
        <w:t>Understood that this refers to a grant within the bigger grant, but still sounds awkward. Suggest that we use the term "PUSCH occasion" to distinguish it from the bigger grant and also to be consist with the RAN1 term. (Need to do this change globally as there are many other places like this.)</w:t>
      </w:r>
    </w:p>
  </w:comment>
  <w:comment w:id="80" w:author="Ericsson (Robert)" w:date="2023-09-05T18:12:00Z" w:initials="E">
    <w:p w14:paraId="5684632B" w14:textId="77777777" w:rsidR="004417F5" w:rsidRDefault="004417F5" w:rsidP="00617032">
      <w:pPr>
        <w:pStyle w:val="CommentText"/>
      </w:pPr>
      <w:r>
        <w:rPr>
          <w:rStyle w:val="CommentReference"/>
        </w:rPr>
        <w:annotationRef/>
      </w:r>
      <w:r>
        <w:t>Agree</w:t>
      </w:r>
    </w:p>
  </w:comment>
  <w:comment w:id="81" w:author="Hyunjeong Kang (Samsung)" w:date="2023-09-06T19:32:00Z" w:initials="HJ">
    <w:p w14:paraId="30EFF03D" w14:textId="18B22394" w:rsidR="004417F5" w:rsidRPr="00CE677A" w:rsidRDefault="004417F5">
      <w:pPr>
        <w:pStyle w:val="CommentText"/>
        <w:rPr>
          <w:rFonts w:eastAsia="Malgun Gothic"/>
          <w:lang w:eastAsia="ko-KR"/>
        </w:rPr>
      </w:pPr>
      <w:r>
        <w:rPr>
          <w:rStyle w:val="CommentReference"/>
        </w:rPr>
        <w:annotationRef/>
      </w:r>
      <w:r>
        <w:rPr>
          <w:rFonts w:eastAsia="Malgun Gothic" w:hint="eastAsia"/>
          <w:lang w:eastAsia="ko-KR"/>
        </w:rPr>
        <w:t xml:space="preserve">Tend to agree with </w:t>
      </w:r>
      <w:r>
        <w:rPr>
          <w:rFonts w:eastAsia="Malgun Gothic" w:hint="eastAsia"/>
          <w:lang w:eastAsia="ko-KR"/>
        </w:rPr>
        <w:t>FutureWei</w:t>
      </w:r>
    </w:p>
  </w:comment>
  <w:comment w:id="85" w:author="OPPO-Zhe Fu" w:date="2023-09-05T11:08:00Z" w:initials="ZF">
    <w:p w14:paraId="4B66F6A3" w14:textId="243CFBA4" w:rsidR="004417F5" w:rsidRDefault="004417F5" w:rsidP="007138E4">
      <w:pPr>
        <w:pStyle w:val="CommentText"/>
        <w:rPr>
          <w:lang w:eastAsia="zh-CN"/>
        </w:rPr>
      </w:pPr>
      <w:r>
        <w:rPr>
          <w:rStyle w:val="CommentReference"/>
        </w:rPr>
        <w:annotationRef/>
      </w:r>
      <w:r>
        <w:rPr>
          <w:lang w:eastAsia="zh-CN"/>
        </w:rPr>
        <w:t xml:space="preserve">We think it is not as accurate as expected. </w:t>
      </w:r>
    </w:p>
    <w:p w14:paraId="4810ADBF" w14:textId="77777777" w:rsidR="004417F5" w:rsidRDefault="004417F5" w:rsidP="007138E4">
      <w:pPr>
        <w:pStyle w:val="CommentText"/>
        <w:rPr>
          <w:lang w:eastAsia="zh-CN"/>
        </w:rPr>
      </w:pPr>
      <w:r>
        <w:rPr>
          <w:rFonts w:hint="eastAsia"/>
          <w:lang w:eastAsia="zh-CN"/>
        </w:rPr>
        <w:t>C</w:t>
      </w:r>
      <w:r>
        <w:rPr>
          <w:lang w:eastAsia="zh-CN"/>
        </w:rPr>
        <w:t>ase 1: If the first CG is a valid CG, the K starts from 2, i.e. the second CG is the CG period is the 2</w:t>
      </w:r>
      <w:r w:rsidRPr="0051003B">
        <w:rPr>
          <w:vertAlign w:val="superscript"/>
          <w:lang w:eastAsia="zh-CN"/>
        </w:rPr>
        <w:t>nd</w:t>
      </w:r>
      <w:r>
        <w:rPr>
          <w:lang w:eastAsia="zh-CN"/>
        </w:rPr>
        <w:t xml:space="preserve"> valid CG.</w:t>
      </w:r>
    </w:p>
    <w:p w14:paraId="42E64CC2" w14:textId="77777777" w:rsidR="004417F5" w:rsidRDefault="004417F5" w:rsidP="007138E4">
      <w:pPr>
        <w:pStyle w:val="CommentText"/>
        <w:rPr>
          <w:lang w:eastAsia="zh-CN"/>
        </w:rPr>
      </w:pPr>
      <w:r>
        <w:rPr>
          <w:lang w:eastAsia="zh-CN"/>
        </w:rPr>
        <w:t xml:space="preserve">Case 2: If the first CG is not a valid CG, the K should start from 1 since the second CG is the CG period is the first valid CG.  </w:t>
      </w:r>
    </w:p>
    <w:p w14:paraId="181B7630" w14:textId="77777777" w:rsidR="004417F5" w:rsidRDefault="004417F5" w:rsidP="007138E4">
      <w:pPr>
        <w:pStyle w:val="CommentText"/>
        <w:rPr>
          <w:lang w:eastAsia="zh-CN"/>
        </w:rPr>
      </w:pPr>
    </w:p>
    <w:p w14:paraId="7091BC64" w14:textId="77777777" w:rsidR="004417F5" w:rsidRDefault="004417F5" w:rsidP="007138E4">
      <w:pPr>
        <w:pStyle w:val="CommentText"/>
        <w:rPr>
          <w:lang w:eastAsia="zh-CN"/>
        </w:rPr>
      </w:pPr>
      <w:r>
        <w:rPr>
          <w:rFonts w:hint="eastAsia"/>
          <w:lang w:eastAsia="zh-CN"/>
        </w:rPr>
        <w:t>T</w:t>
      </w:r>
      <w:r>
        <w:rPr>
          <w:lang w:eastAsia="zh-CN"/>
        </w:rPr>
        <w:t>hus, we may use the following</w:t>
      </w:r>
    </w:p>
    <w:p w14:paraId="21F547EF" w14:textId="77777777" w:rsidR="004417F5" w:rsidRDefault="004417F5" w:rsidP="007138E4">
      <w:pPr>
        <w:pStyle w:val="CommentText"/>
        <w:numPr>
          <w:ilvl w:val="0"/>
          <w:numId w:val="34"/>
        </w:numPr>
        <w:rPr>
          <w:lang w:eastAsia="zh-CN"/>
        </w:rPr>
      </w:pPr>
      <w:r>
        <w:rPr>
          <w:lang w:eastAsia="zh-CN"/>
        </w:rPr>
        <w:t>Separate the formula of the first CG and the remaining CGs. It is also aligned with what RAN1 expected.</w:t>
      </w:r>
    </w:p>
    <w:p w14:paraId="59D55C30" w14:textId="77777777" w:rsidR="004417F5" w:rsidRDefault="004417F5" w:rsidP="007138E4">
      <w:pPr>
        <w:pStyle w:val="CommentText"/>
        <w:numPr>
          <w:ilvl w:val="0"/>
          <w:numId w:val="34"/>
        </w:numPr>
        <w:rPr>
          <w:lang w:eastAsia="zh-CN"/>
        </w:rPr>
      </w:pPr>
      <w:r>
        <w:rPr>
          <w:rFonts w:hint="eastAsia"/>
          <w:lang w:eastAsia="zh-CN"/>
        </w:rPr>
        <w:t xml:space="preserve"> </w:t>
      </w:r>
      <w:r>
        <w:rPr>
          <w:lang w:eastAsia="zh-CN"/>
        </w:rPr>
        <w:t>For the first CG, the formula would be:</w:t>
      </w:r>
    </w:p>
    <w:p w14:paraId="693E7866" w14:textId="77777777" w:rsidR="004417F5" w:rsidRPr="00F11018" w:rsidRDefault="004417F5" w:rsidP="007138E4">
      <w:pPr>
        <w:pStyle w:val="ListParagraph"/>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modulo </w:t>
      </w:r>
      <w:r w:rsidRPr="00F11018">
        <w:rPr>
          <w:i/>
          <w:iCs/>
          <w:noProof/>
          <w:lang w:eastAsia="ko-KR"/>
        </w:rPr>
        <w:t>nrofHARQ-Processes</w:t>
      </w:r>
    </w:p>
    <w:p w14:paraId="1C9DCE87" w14:textId="77777777" w:rsidR="004417F5" w:rsidRDefault="004417F5" w:rsidP="007138E4">
      <w:pPr>
        <w:pStyle w:val="CommentText"/>
        <w:numPr>
          <w:ilvl w:val="0"/>
          <w:numId w:val="34"/>
        </w:numPr>
        <w:rPr>
          <w:lang w:eastAsia="zh-CN"/>
        </w:rPr>
      </w:pPr>
      <w:r>
        <w:rPr>
          <w:lang w:eastAsia="zh-CN"/>
        </w:rPr>
        <w:t>For the remaining CGs, the formula would be</w:t>
      </w:r>
    </w:p>
    <w:p w14:paraId="6D08D2FA" w14:textId="77777777" w:rsidR="004417F5" w:rsidRDefault="004417F5" w:rsidP="007138E4">
      <w:pPr>
        <w:pStyle w:val="ListParagraph"/>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 </w:t>
      </w:r>
      <w:r>
        <w:rPr>
          <w:noProof/>
          <w:lang w:eastAsia="ko-KR"/>
        </w:rPr>
        <w:t>K</w:t>
      </w:r>
      <w:r w:rsidRPr="00A93D42">
        <w:rPr>
          <w:noProof/>
          <w:lang w:eastAsia="ko-KR"/>
        </w:rPr>
        <w:t xml:space="preserve">] modulo </w:t>
      </w:r>
      <w:r w:rsidRPr="00F11018">
        <w:rPr>
          <w:i/>
          <w:iCs/>
          <w:noProof/>
          <w:lang w:eastAsia="ko-KR"/>
        </w:rPr>
        <w:t>nrofHARQ-Processes</w:t>
      </w:r>
    </w:p>
    <w:p w14:paraId="0692BB08" w14:textId="77777777" w:rsidR="004417F5" w:rsidRDefault="004417F5" w:rsidP="007138E4">
      <w:pPr>
        <w:pStyle w:val="CommentText"/>
        <w:rPr>
          <w:noProof/>
          <w:lang w:eastAsia="ko-KR"/>
        </w:rPr>
      </w:pPr>
      <w:r>
        <w:rPr>
          <w:lang w:eastAsia="zh-CN"/>
        </w:rPr>
        <w:t xml:space="preserve">Where, </w:t>
      </w:r>
      <w:r>
        <w:rPr>
          <w:noProof/>
          <w:lang w:eastAsia="ko-KR"/>
        </w:rPr>
        <w:t>K for the K</w:t>
      </w:r>
      <w:r w:rsidRPr="006D11EB">
        <w:rPr>
          <w:noProof/>
          <w:vertAlign w:val="superscript"/>
          <w:lang w:eastAsia="ko-KR"/>
        </w:rPr>
        <w:t>t</w:t>
      </w:r>
      <w:r w:rsidRPr="006D11EB">
        <w:rPr>
          <w:rFonts w:hint="eastAsia"/>
          <w:noProof/>
          <w:vertAlign w:val="superscript"/>
          <w:lang w:eastAsia="ko-KR"/>
        </w:rPr>
        <w:t>h</w:t>
      </w:r>
      <w:r w:rsidRPr="0046175C">
        <w:rPr>
          <w:rFonts w:hint="eastAsia"/>
          <w:noProof/>
          <w:lang w:eastAsia="ko-KR"/>
        </w:rPr>
        <w:t xml:space="preserve"> (1  </w:t>
      </w:r>
      <w:r w:rsidRPr="006D11EB">
        <w:rPr>
          <w:noProof/>
          <w:lang w:eastAsia="ko-KR"/>
        </w:rPr>
        <w:t>≤</w:t>
      </w:r>
      <w:r>
        <w:rPr>
          <w:noProof/>
          <w:lang w:eastAsia="ko-KR"/>
        </w:rPr>
        <w:t xml:space="preserve"> </w:t>
      </w:r>
      <w:r w:rsidRPr="0046175C">
        <w:rPr>
          <w:rFonts w:hint="eastAsia"/>
          <w:noProof/>
          <w:lang w:eastAsia="ko-KR"/>
        </w:rPr>
        <w:t xml:space="preserve">K </w:t>
      </w:r>
      <w:r>
        <w:rPr>
          <w:noProof/>
          <w:lang w:eastAsia="ko-KR"/>
        </w:rPr>
        <w:t>&lt;</w:t>
      </w:r>
      <w:r w:rsidRPr="0046175C">
        <w:rPr>
          <w:rFonts w:hint="eastAsia"/>
          <w:noProof/>
          <w:lang w:eastAsia="ko-KR"/>
        </w:rPr>
        <w:t xml:space="preserve"> </w:t>
      </w:r>
      <w:r w:rsidRPr="006D11EB">
        <w:rPr>
          <w:rFonts w:hint="eastAsia"/>
          <w:i/>
          <w:iCs/>
          <w:noProof/>
          <w:lang w:eastAsia="ko-KR"/>
        </w:rPr>
        <w:t>numberOfPUSCH_PerPeriod</w:t>
      </w:r>
      <w:r w:rsidRPr="0046175C">
        <w:rPr>
          <w:rFonts w:hint="eastAsia"/>
          <w:noProof/>
          <w:lang w:eastAsia="ko-KR"/>
        </w:rPr>
        <w:t xml:space="preserve">) valid configured uplink grant </w:t>
      </w:r>
      <w:r>
        <w:rPr>
          <w:noProof/>
          <w:lang w:eastAsia="ko-KR"/>
        </w:rPr>
        <w:t xml:space="preserve">after the first configured CG </w:t>
      </w:r>
      <w:r w:rsidRPr="0046175C">
        <w:rPr>
          <w:rFonts w:hint="eastAsia"/>
          <w:noProof/>
          <w:lang w:eastAsia="ko-KR"/>
        </w:rPr>
        <w:t xml:space="preserve">within </w:t>
      </w:r>
      <w:r>
        <w:rPr>
          <w:rStyle w:val="CommentReference"/>
        </w:rPr>
        <w:annotationRef/>
      </w:r>
      <w:r w:rsidRPr="0046175C">
        <w:rPr>
          <w:rFonts w:hint="eastAsia"/>
          <w:noProof/>
          <w:lang w:eastAsia="ko-KR"/>
        </w:rPr>
        <w:t xml:space="preserve">a </w:t>
      </w:r>
      <w:r w:rsidRPr="006D11EB">
        <w:rPr>
          <w:rFonts w:hint="eastAsia"/>
          <w:i/>
          <w:iCs/>
          <w:noProof/>
          <w:lang w:eastAsia="ko-KR"/>
        </w:rPr>
        <w:t>periodicity</w:t>
      </w:r>
      <w:r w:rsidRPr="0046175C">
        <w:rPr>
          <w:rFonts w:hint="eastAsia"/>
          <w:noProof/>
          <w:lang w:eastAsia="ko-KR"/>
        </w:rPr>
        <w:t xml:space="preserve"> of the configuration</w:t>
      </w:r>
    </w:p>
    <w:p w14:paraId="461DDF46" w14:textId="77777777" w:rsidR="004417F5" w:rsidRDefault="004417F5" w:rsidP="007138E4">
      <w:pPr>
        <w:pStyle w:val="CommentText"/>
        <w:rPr>
          <w:rFonts w:eastAsia="Malgun Gothic"/>
          <w:noProof/>
          <w:lang w:eastAsia="ko-KR"/>
        </w:rPr>
      </w:pPr>
    </w:p>
    <w:p w14:paraId="030B5135" w14:textId="77777777" w:rsidR="004417F5" w:rsidRDefault="004417F5" w:rsidP="007138E4">
      <w:pPr>
        <w:pStyle w:val="CommentText"/>
        <w:rPr>
          <w:noProof/>
          <w:lang w:eastAsia="zh-CN"/>
        </w:rPr>
      </w:pPr>
      <w:r>
        <w:rPr>
          <w:noProof/>
          <w:lang w:eastAsia="zh-CN"/>
        </w:rPr>
        <w:t xml:space="preserve">After this, we have the below text: </w:t>
      </w:r>
    </w:p>
    <w:p w14:paraId="2FE48155" w14:textId="64370A63" w:rsidR="004417F5" w:rsidRDefault="004417F5" w:rsidP="007138E4">
      <w:pPr>
        <w:pStyle w:val="CommentText"/>
      </w:pPr>
      <w:r>
        <w:rPr>
          <w:noProof/>
          <w:lang w:eastAsia="ko-KR"/>
        </w:rPr>
        <w:t xml:space="preserve">In addition, </w:t>
      </w:r>
      <w:r>
        <w:rPr>
          <w:iCs/>
          <w:noProof/>
          <w:lang w:eastAsia="ko-KR"/>
        </w:rPr>
        <w:t>the HARQ Process IDs of all its configured uplink grants are incremented by</w:t>
      </w:r>
      <w:r w:rsidRPr="00D00787">
        <w:t xml:space="preserve"> </w:t>
      </w:r>
      <w:r w:rsidRPr="006D11EB">
        <w:rPr>
          <w:i/>
          <w:noProof/>
          <w:lang w:eastAsia="ko-KR"/>
        </w:rPr>
        <w:t>harq-ProcID-Offset2</w:t>
      </w:r>
      <w:r>
        <w:rPr>
          <w:iCs/>
          <w:noProof/>
          <w:lang w:eastAsia="ko-KR"/>
        </w:rPr>
        <w:t>, if configured</w:t>
      </w:r>
      <w:r w:rsidRPr="00E87D15">
        <w:rPr>
          <w:noProof/>
          <w:lang w:eastAsia="ko-KR"/>
        </w:rPr>
        <w:t>.</w:t>
      </w:r>
    </w:p>
  </w:comment>
  <w:comment w:id="86" w:author="CATT" w:date="2023-09-06T11:35:00Z" w:initials="CATT">
    <w:p w14:paraId="12B21354" w14:textId="1D2E45DB" w:rsidR="004417F5" w:rsidRDefault="004417F5">
      <w:pPr>
        <w:pStyle w:val="CommentText"/>
      </w:pPr>
      <w:r>
        <w:rPr>
          <w:rStyle w:val="CommentReference"/>
        </w:rPr>
        <w:annotationRef/>
      </w:r>
      <w:r>
        <w:t>We agree with the issue raised by OPPO (in Case 2). Indeed in this case, the 2</w:t>
      </w:r>
      <w:r w:rsidRPr="00286FEF">
        <w:rPr>
          <w:vertAlign w:val="superscript"/>
        </w:rPr>
        <w:t>nd</w:t>
      </w:r>
      <w:r>
        <w:t xml:space="preserve"> CGO is the </w:t>
      </w:r>
      <w:r w:rsidRPr="00286FEF">
        <w:rPr>
          <w:u w:val="single"/>
        </w:rPr>
        <w:t>first</w:t>
      </w:r>
      <w:r>
        <w:t xml:space="preserve"> valid CGO while it is referred in the text as the K=2</w:t>
      </w:r>
      <w:r w:rsidRPr="00286FEF">
        <w:rPr>
          <w:vertAlign w:val="superscript"/>
        </w:rPr>
        <w:t>nd</w:t>
      </w:r>
      <w:r>
        <w:t xml:space="preserve"> valid CGO. We suggest fixing this as follows:</w:t>
      </w:r>
    </w:p>
    <w:p w14:paraId="133AAC71" w14:textId="7F670EEE" w:rsidR="004417F5" w:rsidRDefault="004417F5">
      <w:pPr>
        <w:pStyle w:val="CommentText"/>
      </w:pPr>
      <w:r>
        <w:rPr>
          <w:color w:val="FF0000"/>
          <w:u w:val="single"/>
          <w:lang w:eastAsia="ko-KR"/>
        </w:rPr>
        <w:t xml:space="preserve">For a multi-PUSCH configured grant, ID_OFFSET equals 0 for the first configured uplink </w:t>
      </w:r>
      <w:r>
        <w:rPr>
          <w:color w:val="FF0000"/>
          <w:u w:val="single"/>
          <w:lang w:eastAsia="ko-KR"/>
        </w:rPr>
        <w:t xml:space="preserve">grant </w:t>
      </w:r>
      <w:r>
        <w:rPr>
          <w:rStyle w:val="CommentReference"/>
          <w:color w:val="FF0000"/>
          <w:szCs w:val="16"/>
          <w:u w:val="single"/>
        </w:rPr>
        <w:t> </w:t>
      </w:r>
      <w:r>
        <w:rPr>
          <w:color w:val="FF0000"/>
          <w:u w:val="single"/>
          <w:lang w:eastAsia="ko-KR"/>
        </w:rPr>
        <w:t xml:space="preserve">within a </w:t>
      </w:r>
      <w:r>
        <w:rPr>
          <w:i/>
          <w:iCs/>
          <w:color w:val="FF0000"/>
          <w:u w:val="single"/>
          <w:lang w:eastAsia="ko-KR"/>
        </w:rPr>
        <w:t>periodicity</w:t>
      </w:r>
      <w:r>
        <w:rPr>
          <w:color w:val="FF0000"/>
          <w:u w:val="single"/>
          <w:lang w:eastAsia="ko-KR"/>
        </w:rPr>
        <w:t xml:space="preserve"> of the configuration and K-1 </w:t>
      </w:r>
      <w:r>
        <w:rPr>
          <w:strike/>
          <w:color w:val="FF0000"/>
          <w:u w:val="single"/>
          <w:lang w:eastAsia="ko-KR"/>
        </w:rPr>
        <w:t>for the K</w:t>
      </w:r>
      <w:r>
        <w:rPr>
          <w:strike/>
          <w:color w:val="FF0000"/>
          <w:u w:val="single"/>
          <w:vertAlign w:val="superscript"/>
          <w:lang w:eastAsia="ko-KR"/>
        </w:rPr>
        <w:t>th</w:t>
      </w:r>
      <w:r>
        <w:rPr>
          <w:strike/>
          <w:color w:val="FF0000"/>
          <w:u w:val="single"/>
          <w:lang w:eastAsia="ko-KR"/>
        </w:rPr>
        <w:t xml:space="preserve"> </w:t>
      </w:r>
      <w:r>
        <w:rPr>
          <w:color w:val="FF0000"/>
          <w:u w:val="single"/>
          <w:lang w:eastAsia="ko-KR"/>
        </w:rPr>
        <w:t xml:space="preserve">(1 &lt; K ≤ </w:t>
      </w:r>
      <w:r>
        <w:rPr>
          <w:i/>
          <w:iCs/>
          <w:color w:val="FF0000"/>
          <w:u w:val="single"/>
          <w:lang w:eastAsia="ko-KR"/>
        </w:rPr>
        <w:t>numberOfPUSCH_PerPeriod</w:t>
      </w:r>
      <w:r>
        <w:rPr>
          <w:color w:val="FF0000"/>
          <w:u w:val="single"/>
          <w:lang w:eastAsia="ko-KR"/>
        </w:rPr>
        <w:t xml:space="preserve">) </w:t>
      </w:r>
      <w:r>
        <w:rPr>
          <w:color w:val="1F497D"/>
          <w:u w:val="single"/>
          <w:lang w:eastAsia="ko-KR"/>
        </w:rPr>
        <w:t xml:space="preserve">where K is incremented over the following consecutive </w:t>
      </w:r>
      <w:r>
        <w:rPr>
          <w:color w:val="FF0000"/>
          <w:u w:val="single"/>
          <w:lang w:eastAsia="ko-KR"/>
        </w:rPr>
        <w:t>valid configured uplink grant</w:t>
      </w:r>
      <w:r>
        <w:rPr>
          <w:color w:val="1F497D"/>
          <w:u w:val="single"/>
          <w:lang w:eastAsia="ko-KR"/>
        </w:rPr>
        <w:t>s</w:t>
      </w:r>
      <w:r>
        <w:rPr>
          <w:color w:val="FF0000"/>
          <w:u w:val="single"/>
          <w:lang w:eastAsia="ko-KR"/>
        </w:rPr>
        <w:t xml:space="preserve"> within a </w:t>
      </w:r>
      <w:r>
        <w:rPr>
          <w:i/>
          <w:iCs/>
          <w:color w:val="FF0000"/>
          <w:u w:val="single"/>
          <w:lang w:eastAsia="ko-KR"/>
        </w:rPr>
        <w:t>periodicity</w:t>
      </w:r>
      <w:r>
        <w:rPr>
          <w:color w:val="FF0000"/>
          <w:u w:val="single"/>
          <w:lang w:eastAsia="ko-KR"/>
        </w:rPr>
        <w:t xml:space="preserve"> of the configuration</w:t>
      </w:r>
    </w:p>
  </w:comment>
  <w:comment w:id="87" w:author="Ericsson (Robert)" w:date="2023-09-05T18:20:00Z" w:initials="E">
    <w:p w14:paraId="30D68D3E" w14:textId="77777777" w:rsidR="004417F5" w:rsidRDefault="004417F5" w:rsidP="00617032">
      <w:pPr>
        <w:pStyle w:val="CommentText"/>
      </w:pPr>
      <w:r>
        <w:rPr>
          <w:rStyle w:val="CommentReference"/>
        </w:rPr>
        <w:annotationRef/>
      </w:r>
      <w:r>
        <w:t xml:space="preserve">We think it is fine to have one formula for all grants in multi PUSCH and one for when </w:t>
      </w:r>
      <w:r>
        <w:rPr>
          <w:i/>
          <w:iCs/>
        </w:rPr>
        <w:t>harq-ProcID-Offset2</w:t>
      </w:r>
      <w:r>
        <w:t xml:space="preserve"> is configured. It can be made more clear by adding valid here "...first </w:t>
      </w:r>
      <w:r>
        <w:rPr>
          <w:color w:val="FF0000"/>
        </w:rPr>
        <w:t xml:space="preserve">valid </w:t>
      </w:r>
      <w:r>
        <w:t>configured uplink grant…"</w:t>
      </w:r>
    </w:p>
  </w:comment>
  <w:comment w:id="88" w:author="CATT" w:date="2023-09-06T11:39:00Z" w:initials="CATT">
    <w:p w14:paraId="53D3DDC4" w14:textId="4F2E62CB" w:rsidR="004417F5" w:rsidRDefault="004417F5">
      <w:pPr>
        <w:pStyle w:val="CommentText"/>
      </w:pPr>
      <w:r>
        <w:rPr>
          <w:rStyle w:val="CommentReference"/>
        </w:rPr>
        <w:annotationRef/>
      </w:r>
      <w:r>
        <w:t>Ericsson’s suggestion does not work as ID_OFFSET wouldn’t be defined for the first CGO when it is an invalid CGO (Case 2 of OPPO’s comment), although the HPID is always defined for that first CGO.</w:t>
      </w:r>
    </w:p>
  </w:comment>
  <w:comment w:id="89" w:author="Fujitsu (Li, Guorong)" w:date="2023-09-06T16:09:00Z" w:initials="FJ">
    <w:p w14:paraId="7A57248E" w14:textId="6361A910" w:rsidR="004417F5" w:rsidRDefault="004417F5">
      <w:pPr>
        <w:pStyle w:val="CommentText"/>
      </w:pPr>
      <w:r>
        <w:rPr>
          <w:rStyle w:val="CommentReference"/>
        </w:rPr>
        <w:annotationRef/>
      </w:r>
      <w:r>
        <w:rPr>
          <w:rFonts w:hint="eastAsia"/>
          <w:lang w:eastAsia="zh-CN"/>
        </w:rPr>
        <w:t>W</w:t>
      </w:r>
      <w:r>
        <w:rPr>
          <w:lang w:eastAsia="zh-CN"/>
        </w:rPr>
        <w:t>e share Ericsson’s view.</w:t>
      </w:r>
    </w:p>
  </w:comment>
  <w:comment w:id="90" w:author="Hyunjeong Kang (Samsung)" w:date="2023-09-06T19:32:00Z" w:initials="HJ">
    <w:p w14:paraId="43654B4B" w14:textId="77777777" w:rsidR="004417F5" w:rsidRDefault="004417F5" w:rsidP="00CE677A">
      <w:pPr>
        <w:pStyle w:val="CommentText"/>
        <w:rPr>
          <w:rFonts w:eastAsia="Malgun Gothic"/>
          <w:lang w:eastAsia="ko-KR"/>
        </w:rPr>
      </w:pPr>
      <w:r>
        <w:rPr>
          <w:rStyle w:val="CommentReference"/>
        </w:rPr>
        <w:annotationRef/>
      </w:r>
      <w:r>
        <w:rPr>
          <w:rFonts w:eastAsia="Malgun Gothic"/>
          <w:lang w:eastAsia="ko-KR"/>
        </w:rPr>
        <w:t xml:space="preserve">If we strictly follow the RAN1 agreement, OPPO’s observation is correct: For the first CG, validity is not considered at all. For the non-first CG, validity is considered for HPI determination. We see that Ericsson’s suggestion enables that validity of CG is always considered regardless of whether it’s the first CG resource or not. </w:t>
      </w:r>
    </w:p>
    <w:p w14:paraId="2006520B" w14:textId="77777777" w:rsidR="004417F5" w:rsidRDefault="004417F5" w:rsidP="00CE677A">
      <w:pPr>
        <w:pStyle w:val="CommentText"/>
        <w:rPr>
          <w:rFonts w:eastAsia="Malgun Gothic"/>
          <w:lang w:eastAsia="ko-KR"/>
        </w:rPr>
      </w:pPr>
    </w:p>
    <w:p w14:paraId="050B9DF1" w14:textId="58808642" w:rsidR="004417F5" w:rsidRDefault="004417F5" w:rsidP="00CE677A">
      <w:pPr>
        <w:pStyle w:val="CommentText"/>
      </w:pPr>
      <w:r>
        <w:rPr>
          <w:rFonts w:eastAsia="Malgun Gothic"/>
          <w:lang w:eastAsia="ko-KR"/>
        </w:rPr>
        <w:t xml:space="preserve">We are not sure if we have to strictly follow </w:t>
      </w:r>
      <w:r>
        <w:rPr>
          <w:rFonts w:eastAsia="Malgun Gothic" w:hint="eastAsia"/>
          <w:lang w:eastAsia="ko-KR"/>
        </w:rPr>
        <w:t>the RAN1 agreement. OPPO</w:t>
      </w:r>
      <w:r>
        <w:rPr>
          <w:rFonts w:eastAsia="Malgun Gothic"/>
          <w:lang w:eastAsia="ko-KR"/>
        </w:rPr>
        <w:t>’s TP is correct but could be unnecessarily complicated. Unless there is a critical issue, we are ok with the text change by Ericsson.</w:t>
      </w:r>
    </w:p>
  </w:comment>
  <w:comment w:id="94" w:author="Ericsson (Robert)" w:date="2023-09-05T18:11:00Z" w:initials="E">
    <w:p w14:paraId="35C3E92D" w14:textId="16099BD7" w:rsidR="004417F5" w:rsidRDefault="004417F5" w:rsidP="00617032">
      <w:pPr>
        <w:pStyle w:val="CommentText"/>
      </w:pPr>
      <w:r>
        <w:rPr>
          <w:rStyle w:val="CommentReference"/>
        </w:rPr>
        <w:annotationRef/>
      </w:r>
      <w:r>
        <w:t xml:space="preserve">We prefer to capture this in a formula, as in legacy. That is add a second formula where </w:t>
      </w:r>
      <w:r>
        <w:rPr>
          <w:i/>
          <w:iCs/>
        </w:rPr>
        <w:t>harq-ProcID-Offset2</w:t>
      </w:r>
      <w:r>
        <w:t xml:space="preserve"> is added at the end.</w:t>
      </w:r>
    </w:p>
  </w:comment>
  <w:comment w:id="95" w:author="Hyunjeong Kang (Samsung)" w:date="2023-09-06T19:33:00Z" w:initials="HJ">
    <w:p w14:paraId="22A64470" w14:textId="0E7366F4" w:rsidR="004417F5" w:rsidRPr="00E530F7" w:rsidRDefault="004417F5">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with Ericsson</w:t>
      </w:r>
    </w:p>
  </w:comment>
  <w:comment w:id="109" w:author="Ericsson (Robert)" w:date="2023-09-05T18:25:00Z" w:initials="E">
    <w:p w14:paraId="6E38A7E8" w14:textId="77777777" w:rsidR="004417F5" w:rsidRDefault="004417F5" w:rsidP="00617032">
      <w:pPr>
        <w:pStyle w:val="CommentText"/>
      </w:pPr>
      <w:r>
        <w:rPr>
          <w:rStyle w:val="CommentReference"/>
        </w:rPr>
        <w:annotationRef/>
      </w:r>
      <w:r>
        <w:t>This can be made into normative text instead of a NOTE.</w:t>
      </w:r>
    </w:p>
  </w:comment>
  <w:comment w:id="122" w:author="Huawei-YinghaoGuo" w:date="2023-09-06T11:15:00Z" w:initials="H">
    <w:p w14:paraId="5CFB8ED3" w14:textId="16E259E2" w:rsidR="004417F5" w:rsidRDefault="004417F5">
      <w:pPr>
        <w:pStyle w:val="CommentText"/>
        <w:rPr>
          <w:lang w:eastAsia="zh-CN"/>
        </w:rPr>
      </w:pPr>
      <w:r>
        <w:rPr>
          <w:rStyle w:val="CommentReference"/>
        </w:rPr>
        <w:annotationRef/>
      </w:r>
      <w:r>
        <w:rPr>
          <w:lang w:eastAsia="zh-CN"/>
        </w:rPr>
        <w:t>Should be in the edit mode</w:t>
      </w:r>
    </w:p>
  </w:comment>
  <w:comment w:id="134" w:author="Huawei-YinghaoGuo" w:date="2023-09-06T11:25:00Z" w:initials="H">
    <w:p w14:paraId="0185121A" w14:textId="235AF75C" w:rsidR="004417F5" w:rsidRPr="00F53B91" w:rsidRDefault="004417F5">
      <w:pPr>
        <w:pStyle w:val="CommentText"/>
        <w:rPr>
          <w:lang w:eastAsia="zh-CN"/>
        </w:rPr>
      </w:pPr>
      <w:r>
        <w:rPr>
          <w:rStyle w:val="CommentReference"/>
        </w:rPr>
        <w:annotationRef/>
      </w:r>
      <w:r>
        <w:rPr>
          <w:lang w:eastAsia="zh-CN"/>
        </w:rPr>
        <w:t>Do we need to introduce a new RRC configuration??</w:t>
      </w:r>
      <w:r>
        <w:rPr>
          <w:rFonts w:hint="eastAsia"/>
          <w:lang w:eastAsia="zh-CN"/>
        </w:rPr>
        <w:t xml:space="preserve"> </w:t>
      </w:r>
      <w:r>
        <w:rPr>
          <w:lang w:eastAsia="zh-CN"/>
        </w:rPr>
        <w:t xml:space="preserve">Maybe the legacy field can be reused. </w:t>
      </w:r>
    </w:p>
  </w:comment>
  <w:comment w:id="135" w:author="Chunli" w:date="2023-09-06T19:37:00Z" w:initials="Chunli">
    <w:p w14:paraId="697080F1" w14:textId="77777777" w:rsidR="002A05F8" w:rsidRDefault="002A05F8" w:rsidP="00FD1CAF">
      <w:pPr>
        <w:pStyle w:val="CommentText"/>
      </w:pPr>
      <w:r>
        <w:rPr>
          <w:rStyle w:val="CommentReference"/>
        </w:rPr>
        <w:annotationRef/>
      </w:r>
      <w:r>
        <w:t>Signalling details can be further discussed. We think it would be simpler with new parameters.</w:t>
      </w:r>
    </w:p>
  </w:comment>
  <w:comment w:id="138" w:author="ZTE" w:date="2023-09-05T12:33:00Z" w:initials="Z(EV)">
    <w:p w14:paraId="272AB6DB" w14:textId="598469FE" w:rsidR="004417F5" w:rsidRDefault="004417F5">
      <w:pPr>
        <w:pStyle w:val="CommentText"/>
      </w:pPr>
      <w:r>
        <w:rPr>
          <w:rStyle w:val="CommentReference"/>
        </w:rPr>
        <w:annotationRef/>
      </w:r>
      <w:r>
        <w:rPr>
          <w:rStyle w:val="CommentReference"/>
        </w:rPr>
        <w:annotationRef/>
      </w:r>
      <w:r>
        <w:t xml:space="preserve">Shouldn’t this also be tied with configuration of </w:t>
      </w:r>
      <w:r w:rsidRPr="00697937">
        <w:rPr>
          <w:i/>
          <w:iCs/>
        </w:rPr>
        <w:t>drx-ReferenceSFN</w:t>
      </w:r>
      <w:r>
        <w:t>?</w:t>
      </w:r>
    </w:p>
  </w:comment>
  <w:comment w:id="141" w:author="Hyunjeong Kang (Samsung)" w:date="2023-09-06T19:35:00Z" w:initials="HJ">
    <w:p w14:paraId="672FA4D4" w14:textId="77777777" w:rsidR="004417F5" w:rsidRDefault="004417F5" w:rsidP="008F20BF">
      <w:pPr>
        <w:pStyle w:val="CommentText"/>
      </w:pPr>
      <w:r>
        <w:rPr>
          <w:rStyle w:val="CommentReference"/>
        </w:rPr>
        <w:annotationRef/>
      </w:r>
      <w:r>
        <w:t>drx-StartOffset is also applicable for short DRX cycle when the short DRX cycle is a rational number. So, suggest the following changes:</w:t>
      </w:r>
    </w:p>
    <w:p w14:paraId="2F3215EC" w14:textId="77777777" w:rsidR="004417F5" w:rsidRDefault="004417F5" w:rsidP="008F20BF">
      <w:pPr>
        <w:pStyle w:val="CommentText"/>
        <w:rPr>
          <w:lang w:eastAsia="zh-CN"/>
        </w:rPr>
      </w:pPr>
      <w:r>
        <w:rPr>
          <w:lang w:eastAsia="zh-CN"/>
        </w:rPr>
        <w:t xml:space="preserve">“… </w:t>
      </w:r>
      <w:r w:rsidRPr="002D471F">
        <w:rPr>
          <w:lang w:eastAsia="ko-KR"/>
        </w:rPr>
        <w:t>where the Long and Short DRX cycle start</w:t>
      </w:r>
      <w:r>
        <w:rPr>
          <w:lang w:eastAsia="ko-KR"/>
        </w:rPr>
        <w:t xml:space="preserve">, when the length of the Long DRX cycle </w:t>
      </w:r>
      <w:r w:rsidRPr="00607679">
        <w:rPr>
          <w:highlight w:val="yellow"/>
          <w:lang w:eastAsia="ko-KR"/>
        </w:rPr>
        <w:t>and</w:t>
      </w:r>
      <w:r>
        <w:rPr>
          <w:highlight w:val="yellow"/>
          <w:lang w:eastAsia="ko-KR"/>
        </w:rPr>
        <w:t>/or</w:t>
      </w:r>
      <w:r w:rsidRPr="00607679">
        <w:rPr>
          <w:highlight w:val="yellow"/>
          <w:lang w:eastAsia="ko-KR"/>
        </w:rPr>
        <w:t xml:space="preserve"> the short DRX cycle</w:t>
      </w:r>
      <w:r w:rsidRPr="00607679">
        <w:rPr>
          <w:strike/>
          <w:highlight w:val="yellow"/>
          <w:lang w:eastAsia="ko-KR"/>
        </w:rPr>
        <w:t xml:space="preserve"> is</w:t>
      </w:r>
      <w:r w:rsidRPr="00607679">
        <w:rPr>
          <w:highlight w:val="yellow"/>
          <w:lang w:eastAsia="ko-KR"/>
        </w:rPr>
        <w:t xml:space="preserve"> are</w:t>
      </w:r>
      <w:r>
        <w:rPr>
          <w:lang w:eastAsia="ko-KR"/>
        </w:rPr>
        <w:t xml:space="preserve"> a rational number</w:t>
      </w:r>
      <w:r>
        <w:rPr>
          <w:lang w:eastAsia="zh-CN"/>
        </w:rPr>
        <w:t xml:space="preserve">”. </w:t>
      </w:r>
    </w:p>
    <w:p w14:paraId="53D5B168" w14:textId="77777777" w:rsidR="004417F5" w:rsidRDefault="004417F5" w:rsidP="008F20BF">
      <w:pPr>
        <w:pStyle w:val="CommentText"/>
        <w:rPr>
          <w:lang w:eastAsia="zh-CN"/>
        </w:rPr>
      </w:pPr>
    </w:p>
    <w:p w14:paraId="66C385F1" w14:textId="4803B6A0" w:rsidR="004417F5" w:rsidRDefault="004417F5">
      <w:pPr>
        <w:pStyle w:val="CommentText"/>
      </w:pPr>
      <w:r>
        <w:rPr>
          <w:rFonts w:hint="eastAsia"/>
          <w:lang w:eastAsia="zh-CN"/>
        </w:rPr>
        <w:t>T</w:t>
      </w:r>
      <w:r>
        <w:rPr>
          <w:lang w:eastAsia="zh-CN"/>
        </w:rPr>
        <w:t xml:space="preserve">he similar wording is used for </w:t>
      </w:r>
      <w:r w:rsidRPr="009A7C24">
        <w:rPr>
          <w:i/>
          <w:iCs/>
          <w:lang w:eastAsia="ko-KR"/>
        </w:rPr>
        <w:t>drx-</w:t>
      </w:r>
      <w:r>
        <w:rPr>
          <w:i/>
          <w:iCs/>
          <w:lang w:eastAsia="ko-KR"/>
        </w:rPr>
        <w:t>Time</w:t>
      </w:r>
      <w:r w:rsidRPr="009A7C24">
        <w:rPr>
          <w:i/>
          <w:iCs/>
          <w:lang w:eastAsia="ko-KR"/>
        </w:rPr>
        <w:t>ReferenceSFN</w:t>
      </w:r>
      <w:r>
        <w:rPr>
          <w:lang w:eastAsia="ko-KR"/>
        </w:rPr>
        <w:t xml:space="preserve">  below.</w:t>
      </w:r>
    </w:p>
  </w:comment>
  <w:comment w:id="140" w:author="Chunli" w:date="2023-09-06T19:37:00Z" w:initials="Chunli">
    <w:p w14:paraId="2E081639" w14:textId="77777777" w:rsidR="000772A4" w:rsidRDefault="000772A4" w:rsidP="00A203C6">
      <w:pPr>
        <w:pStyle w:val="CommentText"/>
      </w:pPr>
      <w:r>
        <w:rPr>
          <w:rStyle w:val="CommentReference"/>
        </w:rPr>
        <w:annotationRef/>
      </w:r>
      <w:r>
        <w:t>This should be in RRC field description.</w:t>
      </w:r>
    </w:p>
  </w:comment>
  <w:comment w:id="147" w:author="Huawei-YinghaoGuo" w:date="2023-09-06T11:16:00Z" w:initials="H">
    <w:p w14:paraId="1069F1EE" w14:textId="49A2AB36" w:rsidR="004417F5" w:rsidRDefault="004417F5">
      <w:pPr>
        <w:pStyle w:val="CommentText"/>
        <w:rPr>
          <w:lang w:eastAsia="zh-CN"/>
        </w:rPr>
      </w:pPr>
      <w:r>
        <w:rPr>
          <w:rStyle w:val="CommentReference"/>
        </w:rPr>
        <w:annotationRef/>
      </w:r>
      <w:r>
        <w:rPr>
          <w:lang w:eastAsia="zh-CN"/>
        </w:rPr>
        <w:t>This should be specified in the RRC spec</w:t>
      </w:r>
    </w:p>
  </w:comment>
  <w:comment w:id="148" w:author="Chunli" w:date="2023-09-06T19:37:00Z" w:initials="Chunli">
    <w:p w14:paraId="753386B6" w14:textId="77777777" w:rsidR="00996F31" w:rsidRDefault="00996F31" w:rsidP="0064273E">
      <w:pPr>
        <w:pStyle w:val="CommentText"/>
      </w:pPr>
      <w:r>
        <w:rPr>
          <w:rStyle w:val="CommentReference"/>
        </w:rPr>
        <w:annotationRef/>
      </w:r>
      <w:r>
        <w:t>Agree. See also the comment on offset.</w:t>
      </w:r>
    </w:p>
  </w:comment>
  <w:comment w:id="157" w:author="Huawei-YinghaoGuo" w:date="2023-09-06T11:16:00Z" w:initials="H">
    <w:p w14:paraId="5B32F1EE" w14:textId="3DE4516B" w:rsidR="004417F5" w:rsidRDefault="004417F5">
      <w:pPr>
        <w:pStyle w:val="CommentText"/>
        <w:rPr>
          <w:lang w:eastAsia="zh-CN"/>
        </w:rPr>
      </w:pPr>
      <w:r>
        <w:rPr>
          <w:rStyle w:val="CommentReference"/>
        </w:rPr>
        <w:annotationRef/>
      </w:r>
      <w:r>
        <w:rPr>
          <w:lang w:eastAsia="zh-CN"/>
        </w:rPr>
        <w:t xml:space="preserve">The name is not correct. Retx-less CG is acrually not to disable retransmission, but just to disable the triggering of  HARQ RTT timer when CG is performed. </w:t>
      </w:r>
    </w:p>
  </w:comment>
  <w:comment w:id="167" w:author="vivo-Chenli" w:date="2023-09-05T17:12:00Z" w:initials="v">
    <w:p w14:paraId="4F4BC7FC" w14:textId="529DF7CF" w:rsidR="004417F5" w:rsidRPr="00A94A24" w:rsidRDefault="004417F5">
      <w:pPr>
        <w:pStyle w:val="CommentText"/>
        <w:rPr>
          <w:lang w:eastAsia="zh-CN"/>
        </w:rPr>
      </w:pPr>
      <w:r>
        <w:rPr>
          <w:rStyle w:val="CommentReference"/>
        </w:rPr>
        <w:annotationRef/>
      </w:r>
      <w:r>
        <w:rPr>
          <w:lang w:eastAsia="zh-CN"/>
        </w:rPr>
        <w:t>We suggest to describe it clearer, e.g.: “Once SFN wrap-around”</w:t>
      </w:r>
    </w:p>
  </w:comment>
  <w:comment w:id="168" w:author="ZTE" w:date="2023-09-05T12:34:00Z" w:initials="Z(EV)">
    <w:p w14:paraId="4D7703B4" w14:textId="52D7EB34" w:rsidR="004417F5" w:rsidRDefault="004417F5">
      <w:pPr>
        <w:pStyle w:val="CommentText"/>
      </w:pPr>
      <w:r>
        <w:rPr>
          <w:rStyle w:val="CommentReference"/>
        </w:rPr>
        <w:annotationRef/>
      </w:r>
      <w:r>
        <w:t xml:space="preserve">Agree, it seems this increments every SFN. It should only increment once every SFN = 0. </w:t>
      </w:r>
    </w:p>
  </w:comment>
  <w:comment w:id="166" w:author="Chunli" w:date="2023-09-06T19:38:00Z" w:initials="Chunli">
    <w:p w14:paraId="01773282" w14:textId="77777777" w:rsidR="00BF2F98" w:rsidRDefault="00BF2F98" w:rsidP="002D6362">
      <w:pPr>
        <w:pStyle w:val="CommentText"/>
      </w:pPr>
      <w:r>
        <w:rPr>
          <w:rStyle w:val="CommentReference"/>
        </w:rPr>
        <w:annotationRef/>
      </w:r>
      <w:r>
        <w:t>Maximum value of 65,536 could be captured here instead of in the formula with modulo. The agreement was about how many bits would be needed for the UE implementation for this counter.</w:t>
      </w:r>
    </w:p>
  </w:comment>
  <w:comment w:id="172" w:author="Hyunjeong Kang (Samsung)" w:date="2023-09-06T19:36:00Z" w:initials="HJ">
    <w:p w14:paraId="43E6C917" w14:textId="5D9E74EF" w:rsidR="004417F5" w:rsidRDefault="004417F5" w:rsidP="004417F5">
      <w:pPr>
        <w:pStyle w:val="CommentText"/>
        <w:rPr>
          <w:iCs/>
          <w:lang w:eastAsia="ko-KR"/>
        </w:rPr>
      </w:pPr>
      <w:r>
        <w:rPr>
          <w:rStyle w:val="CommentReference"/>
        </w:rPr>
        <w:annotationRef/>
      </w:r>
      <w:r>
        <w:rPr>
          <w:rFonts w:hint="eastAsia"/>
          <w:lang w:eastAsia="zh-CN"/>
        </w:rPr>
        <w:t>F</w:t>
      </w:r>
      <w:r>
        <w:rPr>
          <w:lang w:eastAsia="zh-CN"/>
        </w:rPr>
        <w:t xml:space="preserve">or DRX groups, the common configured parameters and separately configured parameters need further clarification for the new introduced parameters, i.e., </w:t>
      </w:r>
      <w:r w:rsidRPr="004362DC">
        <w:rPr>
          <w:i/>
          <w:iCs/>
          <w:lang w:eastAsia="ko-KR"/>
        </w:rPr>
        <w:t>drx-</w:t>
      </w:r>
      <w:r>
        <w:rPr>
          <w:rStyle w:val="CommentReference"/>
        </w:rPr>
        <w:annotationRef/>
      </w:r>
      <w:r>
        <w:rPr>
          <w:i/>
          <w:iCs/>
          <w:lang w:eastAsia="ko-KR"/>
        </w:rPr>
        <w:t>NonInteger</w:t>
      </w:r>
      <w:r w:rsidRPr="004362DC">
        <w:rPr>
          <w:i/>
          <w:iCs/>
          <w:lang w:eastAsia="ko-KR"/>
        </w:rPr>
        <w:t>LongCycle</w:t>
      </w:r>
      <w:r>
        <w:rPr>
          <w:i/>
          <w:iCs/>
          <w:lang w:eastAsia="ko-KR"/>
        </w:rPr>
        <w:t>StartOffset</w:t>
      </w:r>
      <w:r>
        <w:rPr>
          <w:iCs/>
          <w:lang w:eastAsia="ko-KR"/>
        </w:rPr>
        <w:t xml:space="preserve">, </w:t>
      </w:r>
      <w:r w:rsidRPr="00327BE1">
        <w:rPr>
          <w:i/>
          <w:iCs/>
          <w:lang w:eastAsia="ko-KR"/>
        </w:rPr>
        <w:t>drx-</w:t>
      </w:r>
      <w:r>
        <w:rPr>
          <w:i/>
          <w:iCs/>
          <w:lang w:eastAsia="ko-KR"/>
        </w:rPr>
        <w:t>NonInteger</w:t>
      </w:r>
      <w:r w:rsidRPr="00327BE1">
        <w:rPr>
          <w:i/>
          <w:iCs/>
          <w:lang w:eastAsia="ko-KR"/>
        </w:rPr>
        <w:t>ShortCycle</w:t>
      </w:r>
      <w:r>
        <w:rPr>
          <w:iCs/>
          <w:lang w:eastAsia="ko-KR"/>
        </w:rPr>
        <w:t xml:space="preserve">, and </w:t>
      </w:r>
      <w:r w:rsidRPr="009A7C24">
        <w:rPr>
          <w:i/>
          <w:iCs/>
          <w:lang w:eastAsia="ko-KR"/>
        </w:rPr>
        <w:t>drx-</w:t>
      </w:r>
      <w:r>
        <w:rPr>
          <w:i/>
          <w:iCs/>
          <w:lang w:eastAsia="ko-KR"/>
        </w:rPr>
        <w:t>Time</w:t>
      </w:r>
      <w:r w:rsidRPr="009A7C24">
        <w:rPr>
          <w:i/>
          <w:iCs/>
          <w:lang w:eastAsia="ko-KR"/>
        </w:rPr>
        <w:t>ReferenceSFN</w:t>
      </w:r>
      <w:r>
        <w:rPr>
          <w:iCs/>
          <w:lang w:eastAsia="ko-KR"/>
        </w:rPr>
        <w:t xml:space="preserve">. </w:t>
      </w:r>
    </w:p>
    <w:p w14:paraId="07BD6248" w14:textId="77777777" w:rsidR="004417F5" w:rsidRDefault="004417F5" w:rsidP="004417F5">
      <w:pPr>
        <w:pStyle w:val="CommentText"/>
        <w:rPr>
          <w:iCs/>
          <w:lang w:eastAsia="ko-KR"/>
        </w:rPr>
      </w:pPr>
      <w:r>
        <w:rPr>
          <w:iCs/>
          <w:lang w:eastAsia="ko-KR"/>
        </w:rPr>
        <w:t>Suggest to add EN as below:</w:t>
      </w:r>
    </w:p>
    <w:p w14:paraId="35CFF6EA" w14:textId="736F8633" w:rsidR="004417F5" w:rsidRDefault="004417F5">
      <w:pPr>
        <w:pStyle w:val="CommentText"/>
      </w:pPr>
      <w:r>
        <w:rPr>
          <w:iCs/>
          <w:lang w:eastAsia="ko-KR"/>
        </w:rPr>
        <w:t>“Editor’s Note:  FFS on the common/separately configured parameters for DRX groups w.r.t. newly introduced XR related DRX parameters.”</w:t>
      </w:r>
    </w:p>
  </w:comment>
  <w:comment w:id="185" w:author="CATT" w:date="2023-09-06T11:05:00Z" w:initials="CATT">
    <w:p w14:paraId="5D60EE18" w14:textId="57819D76" w:rsidR="004417F5" w:rsidRDefault="004417F5">
      <w:pPr>
        <w:pStyle w:val="CommentText"/>
      </w:pPr>
      <w:r>
        <w:rPr>
          <w:rStyle w:val="CommentReference"/>
        </w:rPr>
        <w:annotationRef/>
      </w:r>
      <w:r>
        <w:t>It wouldn’t seem relevant that short cycle is configured with rational number but long cycle is not.</w:t>
      </w:r>
    </w:p>
  </w:comment>
  <w:comment w:id="191" w:author="Huawei-YinghaoGuo" w:date="2023-09-06T11:19:00Z" w:initials="H">
    <w:p w14:paraId="09051908" w14:textId="77777777" w:rsidR="004417F5" w:rsidRDefault="004417F5">
      <w:pPr>
        <w:pStyle w:val="CommentText"/>
        <w:rPr>
          <w:lang w:eastAsia="zh-CN"/>
        </w:rPr>
      </w:pPr>
      <w:r>
        <w:rPr>
          <w:rStyle w:val="CommentReference"/>
        </w:rPr>
        <w:annotationRef/>
      </w:r>
      <w:r>
        <w:rPr>
          <w:lang w:eastAsia="zh-CN"/>
        </w:rPr>
        <w:t xml:space="preserve">Have we agreed that the non-integer periodicity and SFN wrap around should be coupled?? Maybe they should be supported separately??? Even if non-integer periodicity is introduced, SFN wrap around issues might also exist for the other periodicities. </w:t>
      </w:r>
    </w:p>
    <w:p w14:paraId="7D5D404E" w14:textId="77777777" w:rsidR="004417F5" w:rsidRDefault="004417F5">
      <w:pPr>
        <w:pStyle w:val="CommentText"/>
        <w:rPr>
          <w:lang w:eastAsia="zh-CN"/>
        </w:rPr>
      </w:pPr>
    </w:p>
    <w:p w14:paraId="47EC8B51" w14:textId="7A8A901F" w:rsidR="004417F5" w:rsidRDefault="004417F5">
      <w:pPr>
        <w:pStyle w:val="CommentText"/>
        <w:rPr>
          <w:lang w:eastAsia="zh-CN"/>
        </w:rPr>
      </w:pPr>
      <w:r>
        <w:rPr>
          <w:rFonts w:hint="eastAsia"/>
          <w:lang w:eastAsia="zh-CN"/>
        </w:rPr>
        <w:t>S</w:t>
      </w:r>
      <w:r>
        <w:rPr>
          <w:lang w:eastAsia="zh-CN"/>
        </w:rPr>
        <w:t>O it is better to define them separately, this might also be related to the discussion on UE capability.</w:t>
      </w:r>
    </w:p>
  </w:comment>
  <w:comment w:id="205" w:author="vivo-Chenli" w:date="2023-09-05T17:14:00Z" w:initials="v">
    <w:p w14:paraId="2444C5BF" w14:textId="349A2EC6" w:rsidR="004417F5" w:rsidRDefault="004417F5">
      <w:pPr>
        <w:pStyle w:val="CommentText"/>
        <w:rPr>
          <w:lang w:eastAsia="zh-CN"/>
        </w:rPr>
      </w:pPr>
      <w:r>
        <w:rPr>
          <w:rStyle w:val="CommentReference"/>
        </w:rPr>
        <w:annotationRef/>
      </w:r>
      <w:r>
        <w:rPr>
          <w:rFonts w:hint="eastAsia"/>
          <w:lang w:eastAsia="zh-CN"/>
        </w:rPr>
        <w:t>S</w:t>
      </w:r>
      <w:r>
        <w:rPr>
          <w:lang w:eastAsia="zh-CN"/>
        </w:rPr>
        <w:t>FN wrap-around?</w:t>
      </w:r>
    </w:p>
  </w:comment>
  <w:comment w:id="206" w:author="Hyunjeong Kang (Samsung)" w:date="2023-09-06T19:37:00Z" w:initials="HJ">
    <w:p w14:paraId="794E5EA8" w14:textId="7D8BAA3F" w:rsidR="007C740D" w:rsidRDefault="007C740D" w:rsidP="007C740D">
      <w:pPr>
        <w:pStyle w:val="CommentText"/>
        <w:rPr>
          <w:lang w:eastAsia="zh-CN"/>
        </w:rPr>
      </w:pPr>
      <w:r>
        <w:rPr>
          <w:rStyle w:val="CommentReference"/>
        </w:rPr>
        <w:annotationRef/>
      </w:r>
      <w:r>
        <w:rPr>
          <w:lang w:eastAsia="zh-CN"/>
        </w:rPr>
        <w:t xml:space="preserve">Have similar concern as </w:t>
      </w:r>
      <w:r w:rsidR="002210AD">
        <w:rPr>
          <w:lang w:eastAsia="zh-CN"/>
        </w:rPr>
        <w:t>vivo</w:t>
      </w:r>
      <w:r>
        <w:rPr>
          <w:lang w:eastAsia="zh-CN"/>
        </w:rPr>
        <w:t xml:space="preserve">. </w:t>
      </w:r>
    </w:p>
    <w:p w14:paraId="470BD0C8" w14:textId="0351EF1A" w:rsidR="007C740D" w:rsidRDefault="007C740D" w:rsidP="007C740D">
      <w:pPr>
        <w:pStyle w:val="CommentText"/>
        <w:rPr>
          <w:lang w:eastAsia="zh-CN"/>
        </w:rPr>
      </w:pPr>
      <w:r>
        <w:rPr>
          <w:lang w:eastAsia="zh-CN"/>
        </w:rPr>
        <w:t>The intention is to update the counter when SFN is changed from 1023 to 0. Suggest to change the wording as</w:t>
      </w:r>
    </w:p>
    <w:p w14:paraId="5D8206CA" w14:textId="5C796586" w:rsidR="007C740D" w:rsidRDefault="007C740D">
      <w:pPr>
        <w:pStyle w:val="CommentText"/>
        <w:rPr>
          <w:lang w:eastAsia="zh-CN"/>
        </w:rPr>
      </w:pPr>
      <w:r>
        <w:rPr>
          <w:lang w:eastAsia="zh-CN"/>
        </w:rPr>
        <w:t>”after the SFN changes to 0 from its maximum value (i.e., 1023)”.</w:t>
      </w:r>
    </w:p>
  </w:comment>
  <w:comment w:id="217" w:author="Xiaomi (Yujian Zhang)" w:date="2023-09-06T15:36:00Z" w:initials="YZ">
    <w:p w14:paraId="66313BBE" w14:textId="77777777" w:rsidR="004417F5" w:rsidRDefault="004417F5" w:rsidP="000C6EA2">
      <w:pPr>
        <w:pStyle w:val="CommentText"/>
        <w:numPr>
          <w:ilvl w:val="0"/>
          <w:numId w:val="37"/>
        </w:numPr>
        <w:spacing w:before="240"/>
        <w:rPr>
          <w:lang w:eastAsia="zh-CN"/>
        </w:rPr>
      </w:pPr>
      <w:r>
        <w:rPr>
          <w:rStyle w:val="CommentReference"/>
        </w:rPr>
        <w:annotationRef/>
      </w:r>
      <w:r>
        <w:rPr>
          <w:rFonts w:hint="eastAsia"/>
          <w:lang w:eastAsia="zh-CN"/>
        </w:rPr>
        <w:t>N</w:t>
      </w:r>
      <w:r>
        <w:rPr>
          <w:lang w:eastAsia="zh-CN"/>
        </w:rPr>
        <w:t xml:space="preserve">o need to have parenthesis around 65536. </w:t>
      </w:r>
    </w:p>
    <w:p w14:paraId="40B3C0F7" w14:textId="608EED44" w:rsidR="004417F5" w:rsidRDefault="004417F5" w:rsidP="000C6EA2">
      <w:pPr>
        <w:pStyle w:val="CommentText"/>
        <w:numPr>
          <w:ilvl w:val="0"/>
          <w:numId w:val="37"/>
        </w:numPr>
        <w:spacing w:before="240"/>
        <w:rPr>
          <w:lang w:eastAsia="zh-CN"/>
        </w:rPr>
      </w:pPr>
      <w:r>
        <w:rPr>
          <w:lang w:eastAsia="zh-CN"/>
        </w:rPr>
        <w:t>Not sure whether we need comma inside 65536. In MAC spec, there is no comma for 1024.</w:t>
      </w:r>
    </w:p>
  </w:comment>
  <w:comment w:id="196" w:author="LGE (Hanul)" w:date="2023-09-04T15:26:00Z" w:initials="(Hanul)">
    <w:p w14:paraId="4EF66FA1" w14:textId="77777777" w:rsidR="004417F5" w:rsidRDefault="004417F5" w:rsidP="00C42D83">
      <w:pPr>
        <w:pStyle w:val="CommentText"/>
        <w:rPr>
          <w:rFonts w:eastAsia="Malgun Gothic"/>
          <w:lang w:eastAsia="ko-KR"/>
        </w:rPr>
      </w:pPr>
      <w:r>
        <w:rPr>
          <w:rStyle w:val="CommentReference"/>
        </w:rPr>
        <w:annotationRef/>
      </w:r>
      <w:r>
        <w:rPr>
          <w:rFonts w:eastAsia="Malgun Gothic"/>
          <w:lang w:eastAsia="ko-KR"/>
        </w:rPr>
        <w:t>Could</w:t>
      </w:r>
      <w:r>
        <w:rPr>
          <w:rFonts w:eastAsia="Malgun Gothic" w:hint="eastAsia"/>
          <w:lang w:eastAsia="ko-KR"/>
        </w:rPr>
        <w:t xml:space="preserve"> we simply specify this? For example,</w:t>
      </w:r>
    </w:p>
    <w:p w14:paraId="643F84A4" w14:textId="5F255531" w:rsidR="004417F5" w:rsidRPr="00C42D83" w:rsidRDefault="004417F5" w:rsidP="00C42D83">
      <w:pPr>
        <w:pStyle w:val="CommentText"/>
      </w:pPr>
      <w:r w:rsidRPr="00F57FC6">
        <w:rPr>
          <w:rFonts w:eastAsia="Malgun Gothic"/>
          <w:color w:val="FF0000"/>
          <w:lang w:eastAsia="ko-KR"/>
        </w:rPr>
        <w:t>2&gt;</w:t>
      </w:r>
      <w:r w:rsidRPr="00F57FC6">
        <w:rPr>
          <w:rFonts w:eastAsia="Malgun Gothic"/>
          <w:color w:val="FF0000"/>
          <w:lang w:eastAsia="ko-KR"/>
        </w:rPr>
        <w:tab/>
        <w:t>increment DRX_SFN_COUNTER by 1 in the first symbol after the end of each SFN.</w:t>
      </w:r>
    </w:p>
  </w:comment>
  <w:comment w:id="197" w:author="OPPO-Zhe Fu" w:date="2023-09-05T11:09:00Z" w:initials="ZF">
    <w:p w14:paraId="0244DB19" w14:textId="64D4D077" w:rsidR="004417F5" w:rsidRDefault="004417F5">
      <w:pPr>
        <w:pStyle w:val="CommentText"/>
      </w:pPr>
      <w:r>
        <w:rPr>
          <w:rStyle w:val="CommentReference"/>
        </w:rPr>
        <w:annotationRef/>
      </w:r>
      <w:r>
        <w:rPr>
          <w:lang w:eastAsia="zh-CN"/>
        </w:rPr>
        <w:t>Prefer this way that LG proposed.</w:t>
      </w:r>
    </w:p>
  </w:comment>
  <w:comment w:id="198" w:author="ZTE" w:date="2023-09-05T12:37:00Z" w:initials="Z(EV)">
    <w:p w14:paraId="1818763E" w14:textId="0771098E" w:rsidR="004417F5" w:rsidRDefault="004417F5">
      <w:pPr>
        <w:pStyle w:val="CommentText"/>
      </w:pPr>
      <w:r>
        <w:rPr>
          <w:rStyle w:val="CommentReference"/>
        </w:rPr>
        <w:annotationRef/>
      </w:r>
      <w:r>
        <w:t xml:space="preserve">Should be updated at the SFN = 0 frame only, right? </w:t>
      </w:r>
      <w:r>
        <w:t xml:space="preserve">i.e. at the SFN wrap around. </w:t>
      </w:r>
    </w:p>
  </w:comment>
  <w:comment w:id="199" w:author="Huawei-YinghaoGuo" w:date="2023-09-06T11:22:00Z" w:initials="H">
    <w:p w14:paraId="0145A985" w14:textId="77777777" w:rsidR="004417F5" w:rsidRDefault="004417F5">
      <w:pPr>
        <w:pStyle w:val="CommentText"/>
        <w:rPr>
          <w:lang w:eastAsia="zh-CN"/>
        </w:rPr>
      </w:pPr>
      <w:r>
        <w:rPr>
          <w:rStyle w:val="CommentReference"/>
        </w:rPr>
        <w:annotationRef/>
      </w:r>
      <w:r>
        <w:rPr>
          <w:lang w:eastAsia="zh-CN"/>
        </w:rPr>
        <w:t xml:space="preserve">Perhaps we just need to say SFN wrap around. </w:t>
      </w:r>
    </w:p>
    <w:p w14:paraId="30C7DEB0" w14:textId="1591CAF2" w:rsidR="004417F5" w:rsidRDefault="004417F5">
      <w:pPr>
        <w:pStyle w:val="CommentText"/>
        <w:rPr>
          <w:lang w:eastAsia="zh-CN"/>
        </w:rPr>
      </w:pPr>
      <w:r>
        <w:rPr>
          <w:rFonts w:hint="eastAsia"/>
          <w:lang w:eastAsia="zh-CN"/>
        </w:rPr>
        <w:t>T</w:t>
      </w:r>
      <w:r>
        <w:rPr>
          <w:lang w:eastAsia="zh-CN"/>
        </w:rPr>
        <w:t>he “SFN wrap around” wording has already existed in the stage2 spec</w:t>
      </w:r>
    </w:p>
  </w:comment>
  <w:comment w:id="200" w:author="Chunli" w:date="2023-09-06T19:38:00Z" w:initials="Chunli">
    <w:p w14:paraId="1F001F77" w14:textId="77777777" w:rsidR="00160DD9" w:rsidRDefault="00160DD9" w:rsidP="00CC35AF">
      <w:pPr>
        <w:pStyle w:val="CommentText"/>
      </w:pPr>
      <w:r>
        <w:rPr>
          <w:rStyle w:val="CommentReference"/>
        </w:rPr>
        <w:annotationRef/>
      </w:r>
      <w:r>
        <w:t>Agree with LG's proposal. modulo operation wouldn't be needed as it can't go above that. The assumption was the connection won't to last for a few days or otherwise the NW could do reconfiguration.</w:t>
      </w:r>
    </w:p>
  </w:comment>
  <w:comment w:id="223" w:author="LGE (Hanul)" w:date="2023-09-04T15:27:00Z" w:initials="(Hanul)">
    <w:p w14:paraId="4AC60324" w14:textId="696D1039" w:rsidR="004417F5" w:rsidRDefault="004417F5" w:rsidP="00C42D83">
      <w:pPr>
        <w:pStyle w:val="CommentText"/>
      </w:pPr>
      <w:r>
        <w:rPr>
          <w:rStyle w:val="CommentReference"/>
        </w:rPr>
        <w:annotationRef/>
      </w:r>
      <w:r>
        <w:rPr>
          <w:rFonts w:eastAsia="Malgun Gothic"/>
          <w:lang w:eastAsia="ko-KR"/>
        </w:rPr>
        <w:t>O</w:t>
      </w:r>
      <w:r w:rsidRPr="00214B68">
        <w:rPr>
          <w:rFonts w:eastAsia="Malgun Gothic"/>
          <w:lang w:eastAsia="ko-KR"/>
        </w:rPr>
        <w:t>ur understanding of the last meeting discussion is that the network initialize</w:t>
      </w:r>
      <w:r>
        <w:rPr>
          <w:rFonts w:eastAsia="Malgun Gothic"/>
          <w:lang w:eastAsia="ko-KR"/>
        </w:rPr>
        <w:t>s</w:t>
      </w:r>
      <w:r w:rsidRPr="00214B68">
        <w:rPr>
          <w:rFonts w:eastAsia="Malgun Gothic"/>
          <w:lang w:eastAsia="ko-KR"/>
        </w:rPr>
        <w:t xml:space="preserve"> DRX_SFN_COUNTER before DRX_SFN_COUNTER</w:t>
      </w:r>
      <w:r>
        <w:rPr>
          <w:rFonts w:eastAsia="Malgun Gothic"/>
          <w:lang w:eastAsia="ko-KR"/>
        </w:rPr>
        <w:t xml:space="preserve"> warp-around, so we think the concern case does not happen.</w:t>
      </w:r>
    </w:p>
  </w:comment>
  <w:comment w:id="224" w:author="OPPO-Zhe Fu" w:date="2023-09-05T11:09:00Z" w:initials="ZF">
    <w:p w14:paraId="7567B264" w14:textId="25E4A89A" w:rsidR="004417F5" w:rsidRDefault="004417F5">
      <w:pPr>
        <w:pStyle w:val="CommentText"/>
      </w:pPr>
      <w:r>
        <w:rPr>
          <w:rStyle w:val="CommentReference"/>
        </w:rPr>
        <w:annotationRef/>
      </w:r>
      <w:r>
        <w:rPr>
          <w:lang w:eastAsia="zh-CN"/>
        </w:rPr>
        <w:t xml:space="preserve">Tend to agree, leave it to the </w:t>
      </w:r>
      <w:r>
        <w:rPr>
          <w:lang w:eastAsia="zh-CN"/>
        </w:rPr>
        <w:t>gNB implementation.</w:t>
      </w:r>
    </w:p>
  </w:comment>
  <w:comment w:id="225" w:author="Huawei-YinghaoGuo" w:date="2023-09-06T14:27:00Z" w:initials="H">
    <w:p w14:paraId="0CE48207" w14:textId="06586A9A" w:rsidR="004417F5" w:rsidRDefault="004417F5">
      <w:pPr>
        <w:pStyle w:val="CommentText"/>
        <w:rPr>
          <w:lang w:eastAsia="zh-CN"/>
        </w:rPr>
      </w:pPr>
      <w:r>
        <w:rPr>
          <w:rStyle w:val="CommentReference"/>
        </w:rPr>
        <w:annotationRef/>
      </w:r>
      <w:r>
        <w:rPr>
          <w:lang w:eastAsia="zh-CN"/>
        </w:rPr>
        <w:t>We agree with the concern from QC and think this issue should be revisited in the future meetings.</w:t>
      </w:r>
    </w:p>
  </w:comment>
  <w:comment w:id="226" w:author="Chunli" w:date="2023-09-06T19:44:00Z" w:initials="Chunli">
    <w:p w14:paraId="2E41A313" w14:textId="77777777" w:rsidR="003A12AD" w:rsidRDefault="003A12AD" w:rsidP="00D20CEA">
      <w:pPr>
        <w:pStyle w:val="CommentText"/>
      </w:pPr>
      <w:r>
        <w:rPr>
          <w:rStyle w:val="CommentReference"/>
        </w:rPr>
        <w:annotationRef/>
      </w:r>
      <w:r>
        <w:rPr>
          <w:lang w:val="en-US"/>
        </w:rPr>
        <w:t>Agree with LG.</w:t>
      </w:r>
    </w:p>
  </w:comment>
  <w:comment w:id="227" w:author="vivo-Chenli" w:date="2023-09-05T17:17:00Z" w:initials="v">
    <w:p w14:paraId="259AE4BC" w14:textId="6E9FA79F" w:rsidR="004417F5" w:rsidRDefault="004417F5">
      <w:pPr>
        <w:pStyle w:val="CommentText"/>
      </w:pPr>
      <w:r>
        <w:rPr>
          <w:rStyle w:val="CommentReference"/>
        </w:rPr>
        <w:annotationRef/>
      </w:r>
      <w:r>
        <w:rPr>
          <w:lang w:eastAsia="zh-CN"/>
        </w:rPr>
        <w:t xml:space="preserve">The maximum value of </w:t>
      </w:r>
      <w:r w:rsidRPr="006F176B">
        <w:rPr>
          <w:i/>
          <w:iCs/>
          <w:noProof/>
          <w:lang w:eastAsia="ja-JP"/>
        </w:rPr>
        <w:t>DRX_SFN_COUNTER</w:t>
      </w:r>
      <w:r w:rsidRPr="00C93721">
        <w:rPr>
          <w:noProof/>
          <w:lang w:eastAsia="ja-JP"/>
        </w:rPr>
        <w:t xml:space="preserve"> </w:t>
      </w:r>
      <w:r>
        <w:rPr>
          <w:noProof/>
          <w:lang w:eastAsia="ja-JP"/>
        </w:rPr>
        <w:t>could be</w:t>
      </w:r>
      <w:r w:rsidRPr="00C93721">
        <w:rPr>
          <w:noProof/>
          <w:lang w:eastAsia="ja-JP"/>
        </w:rPr>
        <w:t xml:space="preserve"> 65536</w:t>
      </w:r>
      <w:r>
        <w:rPr>
          <w:i/>
          <w:iCs/>
          <w:noProof/>
          <w:lang w:eastAsia="ja-JP"/>
        </w:rPr>
        <w:t xml:space="preserve">, </w:t>
      </w:r>
      <w:r w:rsidRPr="00AB7FDB">
        <w:rPr>
          <w:noProof/>
          <w:lang w:eastAsia="ja-JP"/>
        </w:rPr>
        <w:t>which means</w:t>
      </w:r>
      <w:r>
        <w:rPr>
          <w:i/>
          <w:iCs/>
          <w:noProof/>
          <w:lang w:eastAsia="ja-JP"/>
        </w:rPr>
        <w:t xml:space="preserve"> </w:t>
      </w:r>
      <w:r w:rsidRPr="006F176B">
        <w:rPr>
          <w:i/>
          <w:iCs/>
          <w:noProof/>
          <w:lang w:eastAsia="ja-JP"/>
        </w:rPr>
        <w:t>DRX_SFN_COUNTER</w:t>
      </w:r>
      <w:r>
        <w:rPr>
          <w:i/>
          <w:iCs/>
          <w:noProof/>
          <w:lang w:eastAsia="ja-JP"/>
        </w:rPr>
        <w:t xml:space="preserve"> </w:t>
      </w:r>
      <w:r w:rsidRPr="00AB7FDB">
        <w:rPr>
          <w:noProof/>
          <w:lang w:eastAsia="ja-JP"/>
        </w:rPr>
        <w:t xml:space="preserve">will wrap around </w:t>
      </w:r>
      <w:r>
        <w:rPr>
          <w:noProof/>
          <w:lang w:eastAsia="ja-JP"/>
        </w:rPr>
        <w:t>every</w:t>
      </w:r>
      <w:r w:rsidRPr="00AB7FDB">
        <w:rPr>
          <w:noProof/>
          <w:lang w:eastAsia="ja-JP"/>
        </w:rPr>
        <w:t xml:space="preserve"> 186 hour</w:t>
      </w:r>
      <w:r>
        <w:rPr>
          <w:noProof/>
          <w:lang w:eastAsia="ja-JP"/>
        </w:rPr>
        <w:t>. It is very</w:t>
      </w:r>
      <w:r w:rsidRPr="00AB7FDB">
        <w:rPr>
          <w:noProof/>
          <w:lang w:eastAsia="ja-JP"/>
        </w:rPr>
        <w:t xml:space="preserve"> unlikely to happen </w:t>
      </w:r>
      <w:r>
        <w:rPr>
          <w:noProof/>
          <w:lang w:eastAsia="ja-JP"/>
        </w:rPr>
        <w:t xml:space="preserve">in such a long period </w:t>
      </w:r>
      <w:r w:rsidRPr="00AB7FDB">
        <w:rPr>
          <w:noProof/>
          <w:lang w:eastAsia="ja-JP"/>
        </w:rPr>
        <w:t>without RRC reconfigurations.</w:t>
      </w:r>
    </w:p>
  </w:comment>
  <w:comment w:id="228" w:author="Xiaomi (Yujian Zhang)" w:date="2023-09-06T15:36:00Z" w:initials="YZ">
    <w:p w14:paraId="6F8EFC5C" w14:textId="19E5E2C9" w:rsidR="004417F5" w:rsidRDefault="004417F5">
      <w:pPr>
        <w:pStyle w:val="CommentText"/>
      </w:pPr>
      <w:r>
        <w:rPr>
          <w:rStyle w:val="CommentReference"/>
        </w:rPr>
        <w:annotationRef/>
      </w:r>
      <w:r>
        <w:rPr>
          <w:rFonts w:hint="eastAsia"/>
          <w:lang w:eastAsia="zh-CN"/>
        </w:rPr>
        <w:t>A</w:t>
      </w:r>
      <w:r>
        <w:rPr>
          <w:lang w:eastAsia="zh-CN"/>
        </w:rPr>
        <w:t>gree with vivo. Our understanding of the introduction of 16 bit for DRX_SFN_COUNTER is to provide a guidance on implementation. In reality, it is not likely that DRX_SFN_COUNTER wraps around, and even that is the case, RRC reconfiguration can be performed. Therefore, the Editor’s note is not needed.</w:t>
      </w:r>
    </w:p>
  </w:comment>
  <w:comment w:id="229" w:author="Chunli" w:date="2023-09-06T19:39:00Z" w:initials="Chunli">
    <w:p w14:paraId="349D19AD" w14:textId="77777777" w:rsidR="005A211E" w:rsidRDefault="005A211E" w:rsidP="00FB1763">
      <w:pPr>
        <w:pStyle w:val="CommentText"/>
      </w:pPr>
      <w:r>
        <w:rPr>
          <w:rStyle w:val="CommentReference"/>
        </w:rPr>
        <w:annotationRef/>
      </w:r>
      <w:r>
        <w:t>Agree with others to remove the editor's note. No need to reopen this discussion.</w:t>
      </w:r>
    </w:p>
  </w:comment>
  <w:comment w:id="231" w:author="Xiaomi (Yujian Zhang)" w:date="2023-09-06T15:37:00Z" w:initials="YZ">
    <w:p w14:paraId="1922347E" w14:textId="05E3D586" w:rsidR="004417F5" w:rsidRDefault="004417F5" w:rsidP="000C6EA2">
      <w:pPr>
        <w:pStyle w:val="CommentText"/>
        <w:rPr>
          <w:lang w:val="en-US" w:eastAsia="zh-CN"/>
        </w:rPr>
      </w:pPr>
      <w:r>
        <w:rPr>
          <w:rStyle w:val="CommentReference"/>
        </w:rPr>
        <w:annotationRef/>
      </w:r>
      <w:r>
        <w:rPr>
          <w:rFonts w:hint="eastAsia"/>
          <w:lang w:eastAsia="zh-CN"/>
        </w:rPr>
        <w:t>N</w:t>
      </w:r>
      <w:r>
        <w:rPr>
          <w:lang w:eastAsia="zh-CN"/>
        </w:rPr>
        <w:t>ot sure about the change of “Short DRX cycle is used” to “</w:t>
      </w:r>
      <w:r>
        <w:rPr>
          <w:i/>
          <w:iCs/>
          <w:lang w:eastAsia="zh-CN"/>
        </w:rPr>
        <w:t>drx-ShortCycle</w:t>
      </w:r>
      <w:r>
        <w:rPr>
          <w:lang w:eastAsia="zh-CN"/>
        </w:rPr>
        <w:t xml:space="preserve"> is used</w:t>
      </w:r>
      <w:r>
        <w:rPr>
          <w:lang w:val="en-US" w:eastAsia="zh-CN"/>
        </w:rPr>
        <w:t xml:space="preserve">”. Configuring </w:t>
      </w:r>
      <w:r>
        <w:rPr>
          <w:i/>
          <w:iCs/>
          <w:lang w:val="en-US" w:eastAsia="zh-CN"/>
        </w:rPr>
        <w:t>drx-ShortCycle</w:t>
      </w:r>
      <w:r>
        <w:rPr>
          <w:lang w:val="en-US" w:eastAsia="zh-CN"/>
        </w:rPr>
        <w:t xml:space="preserve"> does not mean that short cycle is used. There are several conditions regarding when the short or long DR</w:t>
      </w:r>
      <w:r>
        <w:rPr>
          <w:rFonts w:hint="eastAsia"/>
          <w:lang w:val="en-US" w:eastAsia="zh-CN"/>
        </w:rPr>
        <w:t>X</w:t>
      </w:r>
      <w:r>
        <w:rPr>
          <w:lang w:val="en-US" w:eastAsia="zh-CN"/>
        </w:rPr>
        <w:t xml:space="preserve"> cycle is used in this section with the wording like “</w:t>
      </w:r>
      <w:r w:rsidRPr="0062292D">
        <w:rPr>
          <w:lang w:val="en-US" w:eastAsia="zh-CN"/>
        </w:rPr>
        <w:t>use the Short DRX cycle for this DRX group.</w:t>
      </w:r>
      <w:r>
        <w:rPr>
          <w:lang w:val="en-US" w:eastAsia="zh-CN"/>
        </w:rPr>
        <w:t>” Therefore we prefer to keep current wording “if the sho</w:t>
      </w:r>
      <w:r>
        <w:rPr>
          <w:rFonts w:hint="eastAsia"/>
          <w:lang w:val="en-US" w:eastAsia="zh-CN"/>
        </w:rPr>
        <w:t>r</w:t>
      </w:r>
      <w:r>
        <w:rPr>
          <w:lang w:val="en-US" w:eastAsia="zh-CN"/>
        </w:rPr>
        <w:t>t DRX</w:t>
      </w:r>
      <w:r>
        <w:rPr>
          <w:rFonts w:hint="eastAsia"/>
          <w:lang w:val="en-US" w:eastAsia="zh-CN"/>
        </w:rPr>
        <w:t xml:space="preserve"> </w:t>
      </w:r>
      <w:r>
        <w:rPr>
          <w:lang w:val="en-US" w:eastAsia="zh-CN"/>
        </w:rPr>
        <w:t xml:space="preserve">cycle is used”. </w:t>
      </w:r>
    </w:p>
    <w:p w14:paraId="5044932C" w14:textId="77777777" w:rsidR="004417F5" w:rsidRDefault="004417F5" w:rsidP="000C6EA2">
      <w:pPr>
        <w:pStyle w:val="CommentText"/>
        <w:rPr>
          <w:lang w:val="en-US" w:eastAsia="zh-CN"/>
        </w:rPr>
      </w:pPr>
    </w:p>
    <w:p w14:paraId="76714F33" w14:textId="71CEF12C" w:rsidR="004417F5" w:rsidRDefault="004417F5" w:rsidP="000C6EA2">
      <w:pPr>
        <w:pStyle w:val="CommentText"/>
      </w:pPr>
      <w:r>
        <w:rPr>
          <w:rFonts w:hint="eastAsia"/>
          <w:lang w:val="en-US" w:eastAsia="zh-CN"/>
        </w:rPr>
        <w:t>S</w:t>
      </w:r>
      <w:r>
        <w:rPr>
          <w:lang w:val="en-US" w:eastAsia="zh-CN"/>
        </w:rPr>
        <w:t>imilarly we prefer to keep “if the long DRX</w:t>
      </w:r>
      <w:r>
        <w:rPr>
          <w:rFonts w:hint="eastAsia"/>
          <w:lang w:val="en-US" w:eastAsia="zh-CN"/>
        </w:rPr>
        <w:t xml:space="preserve"> </w:t>
      </w:r>
      <w:r>
        <w:rPr>
          <w:lang w:val="en-US" w:eastAsia="zh-CN"/>
        </w:rPr>
        <w:t xml:space="preserve">is used” instead of using “if the </w:t>
      </w:r>
      <w:r>
        <w:rPr>
          <w:i/>
          <w:iCs/>
          <w:lang w:val="en-US" w:eastAsia="zh-CN"/>
        </w:rPr>
        <w:t>drdx-LongCycle</w:t>
      </w:r>
      <w:r>
        <w:rPr>
          <w:lang w:val="en-US" w:eastAsia="zh-CN"/>
        </w:rPr>
        <w:t xml:space="preserve"> is used”.</w:t>
      </w:r>
    </w:p>
  </w:comment>
  <w:comment w:id="232" w:author="Chunli" w:date="2023-09-06T19:45:00Z" w:initials="Chunli">
    <w:p w14:paraId="757803EE" w14:textId="77777777" w:rsidR="008B5610" w:rsidRDefault="008B5610" w:rsidP="00295330">
      <w:pPr>
        <w:pStyle w:val="CommentText"/>
      </w:pPr>
      <w:r>
        <w:rPr>
          <w:rStyle w:val="CommentReference"/>
        </w:rPr>
        <w:annotationRef/>
      </w:r>
      <w:r>
        <w:rPr>
          <w:lang w:val="en-US"/>
        </w:rPr>
        <w:t>Agree the change seemed to be wrong. If Short/Long cycle is used should be kept there, then add the condition about if the new parameter is configured</w:t>
      </w:r>
    </w:p>
  </w:comment>
  <w:comment w:id="241" w:author="ZTE" w:date="2023-09-05T12:38:00Z" w:initials="Z(EV)">
    <w:p w14:paraId="5B7506AB" w14:textId="3920D0B7" w:rsidR="004417F5" w:rsidRDefault="004417F5">
      <w:pPr>
        <w:pStyle w:val="CommentText"/>
      </w:pPr>
      <w:r>
        <w:rPr>
          <w:rStyle w:val="CommentReference"/>
        </w:rPr>
        <w:annotationRef/>
      </w:r>
      <w:r>
        <w:rPr>
          <w:i/>
          <w:lang w:eastAsia="ja-JP"/>
        </w:rPr>
        <w:t>drx-</w:t>
      </w:r>
      <w:r>
        <w:rPr>
          <w:i/>
          <w:iCs/>
          <w:lang w:eastAsia="ko-KR"/>
        </w:rPr>
        <w:t>NonInteger</w:t>
      </w:r>
      <w:r>
        <w:rPr>
          <w:i/>
          <w:lang w:eastAsia="ja-JP"/>
        </w:rPr>
        <w:t>ShortCycle ??</w:t>
      </w:r>
    </w:p>
  </w:comment>
  <w:comment w:id="243" w:author="Hyunjeong Kang (Samsung)" w:date="2023-09-06T19:39:00Z" w:initials="HJ">
    <w:p w14:paraId="7A182852" w14:textId="3FFF8047" w:rsidR="00A4115F" w:rsidRDefault="00A4115F">
      <w:pPr>
        <w:pStyle w:val="CommentText"/>
      </w:pPr>
      <w:r>
        <w:rPr>
          <w:rStyle w:val="CommentReference"/>
        </w:rPr>
        <w:annotationRef/>
      </w:r>
      <w:r>
        <w:rPr>
          <w:rFonts w:hint="eastAsia"/>
          <w:lang w:eastAsia="zh-CN"/>
        </w:rPr>
        <w:t>T</w:t>
      </w:r>
      <w:r>
        <w:rPr>
          <w:lang w:eastAsia="zh-CN"/>
        </w:rPr>
        <w:t>his should be multiplied by 10.</w:t>
      </w:r>
    </w:p>
  </w:comment>
  <w:comment w:id="246" w:author="Chunli" w:date="2023-09-06T19:41:00Z" w:initials="Chunli">
    <w:p w14:paraId="27A10AC2" w14:textId="77777777" w:rsidR="00E1652E" w:rsidRDefault="004B1F0A" w:rsidP="001E4021">
      <w:pPr>
        <w:pStyle w:val="CommentText"/>
      </w:pPr>
      <w:r>
        <w:rPr>
          <w:rStyle w:val="CommentReference"/>
        </w:rPr>
        <w:annotationRef/>
      </w:r>
      <w:r w:rsidR="00E1652E">
        <w:t>This should be the new parameter as well (if short Cycle is also to be supported in the end).</w:t>
      </w:r>
    </w:p>
  </w:comment>
  <w:comment w:id="249" w:author="ZTE" w:date="2023-09-05T12:38:00Z" w:initials="Z(EV)">
    <w:p w14:paraId="52B3F5BF" w14:textId="4B8BFAEA" w:rsidR="004417F5" w:rsidRDefault="004417F5" w:rsidP="00F843D7">
      <w:pPr>
        <w:pStyle w:val="CommentText"/>
        <w:rPr>
          <w:lang w:val="en-US" w:eastAsia="zh-CN"/>
        </w:rPr>
      </w:pPr>
      <w:r>
        <w:rPr>
          <w:rStyle w:val="CommentReference"/>
        </w:rPr>
        <w:annotationRef/>
      </w:r>
      <w:r>
        <w:rPr>
          <w:rFonts w:hint="eastAsia"/>
          <w:lang w:val="en-US" w:eastAsia="zh-CN"/>
        </w:rPr>
        <w:t>Even</w:t>
      </w:r>
      <w:r>
        <w:rPr>
          <w:lang w:val="en-US" w:eastAsia="zh-CN"/>
        </w:rPr>
        <w:t xml:space="preserve"> if</w:t>
      </w:r>
      <w:r>
        <w:rPr>
          <w:rFonts w:hint="eastAsia"/>
          <w:lang w:val="en-US" w:eastAsia="zh-CN"/>
        </w:rPr>
        <w:t xml:space="preserve"> </w:t>
      </w:r>
      <w:r>
        <w:rPr>
          <w:i/>
          <w:iCs/>
          <w:lang w:eastAsia="ja-JP"/>
        </w:rPr>
        <w:t>drx-ShortCycle</w:t>
      </w:r>
      <w:r>
        <w:rPr>
          <w:rFonts w:hint="eastAsia"/>
          <w:i/>
          <w:iCs/>
          <w:lang w:val="en-US" w:eastAsia="zh-CN"/>
        </w:rPr>
        <w:t xml:space="preserve"> </w:t>
      </w:r>
      <w:r>
        <w:rPr>
          <w:rFonts w:hint="eastAsia"/>
          <w:lang w:val="en-US" w:eastAsia="zh-CN"/>
        </w:rPr>
        <w:t xml:space="preserve">is used, SFN wraparound issue exists. </w:t>
      </w:r>
    </w:p>
    <w:p w14:paraId="5CE78623" w14:textId="77777777" w:rsidR="004417F5" w:rsidRDefault="004417F5" w:rsidP="00F843D7">
      <w:pPr>
        <w:pStyle w:val="CommentText"/>
        <w:rPr>
          <w:lang w:val="en-US" w:eastAsia="zh-CN"/>
        </w:rPr>
      </w:pPr>
      <w:r>
        <w:rPr>
          <w:rFonts w:hint="eastAsia"/>
          <w:lang w:val="en-US" w:eastAsia="zh-CN"/>
        </w:rPr>
        <w:t xml:space="preserve"> So, the foll</w:t>
      </w:r>
      <w:r>
        <w:rPr>
          <w:lang w:val="en-US" w:eastAsia="zh-CN"/>
        </w:rPr>
        <w:t>o</w:t>
      </w:r>
      <w:r>
        <w:rPr>
          <w:rFonts w:hint="eastAsia"/>
          <w:lang w:val="en-US" w:eastAsia="zh-CN"/>
        </w:rPr>
        <w:t>wing text may</w:t>
      </w:r>
      <w:r>
        <w:rPr>
          <w:lang w:val="en-US" w:eastAsia="zh-CN"/>
        </w:rPr>
        <w:t xml:space="preserve"> be</w:t>
      </w:r>
      <w:r>
        <w:rPr>
          <w:rFonts w:hint="eastAsia"/>
          <w:lang w:val="en-US" w:eastAsia="zh-CN"/>
        </w:rPr>
        <w:t xml:space="preserve"> need(e.g. added):</w:t>
      </w:r>
    </w:p>
    <w:p w14:paraId="3911E02E" w14:textId="77777777" w:rsidR="004417F5" w:rsidRDefault="004417F5" w:rsidP="00F843D7">
      <w:pPr>
        <w:pStyle w:val="CommentText"/>
        <w:rPr>
          <w:lang w:val="en-US" w:eastAsia="zh-CN"/>
        </w:rPr>
      </w:pPr>
      <w:r>
        <w:rPr>
          <w:lang w:val="en-US" w:eastAsia="zh-CN"/>
        </w:rPr>
        <w:t>if drx-ReferenceSFN is configured</w:t>
      </w:r>
      <w:r>
        <w:rPr>
          <w:rFonts w:hint="eastAsia"/>
          <w:lang w:val="en-US" w:eastAsia="zh-CN"/>
        </w:rPr>
        <w:t>.</w:t>
      </w:r>
    </w:p>
    <w:p w14:paraId="7DD21B06" w14:textId="77777777" w:rsidR="004417F5" w:rsidRDefault="004417F5" w:rsidP="00F843D7">
      <w:pPr>
        <w:pStyle w:val="CommentText"/>
        <w:numPr>
          <w:ilvl w:val="0"/>
          <w:numId w:val="36"/>
        </w:numPr>
        <w:rPr>
          <w:lang w:val="en-US" w:eastAsia="zh-CN"/>
        </w:rPr>
      </w:pPr>
      <w:r>
        <w:rPr>
          <w:lang w:val="en-US" w:eastAsia="zh-CN"/>
        </w:rPr>
        <w:t xml:space="preserve"> for long DRX cycle</w:t>
      </w:r>
      <w:r>
        <w:rPr>
          <w:rFonts w:hint="eastAsia"/>
          <w:lang w:val="en-US" w:eastAsia="zh-CN"/>
        </w:rPr>
        <w:t>:</w:t>
      </w:r>
    </w:p>
    <w:p w14:paraId="0063BEFA" w14:textId="77777777" w:rsidR="004417F5" w:rsidRDefault="004417F5" w:rsidP="00F843D7">
      <w:pPr>
        <w:pStyle w:val="CommentText"/>
        <w:rPr>
          <w:lang w:val="en-US" w:eastAsia="zh-CN"/>
        </w:rPr>
      </w:pPr>
      <w:r>
        <w:rPr>
          <w:lang w:val="en-US" w:eastAsia="zh-CN"/>
        </w:rPr>
        <w:t xml:space="preserve">[(NSFN × 10240) + (SFN × 10) + subframe number] modulo (drx-LongCycle) = </w:t>
      </w:r>
      <w:r>
        <w:rPr>
          <w:lang w:val="en-US" w:eastAsia="zh-CN"/>
        </w:rPr>
        <w:tab/>
      </w:r>
    </w:p>
    <w:p w14:paraId="0DA231CC" w14:textId="77777777" w:rsidR="004417F5" w:rsidRDefault="004417F5" w:rsidP="00F843D7">
      <w:pPr>
        <w:pStyle w:val="CommentText"/>
        <w:rPr>
          <w:lang w:val="en-US" w:eastAsia="zh-CN"/>
        </w:rPr>
      </w:pPr>
      <w:r>
        <w:rPr>
          <w:lang w:val="en-US" w:eastAsia="zh-CN"/>
        </w:rPr>
        <w:tab/>
      </w:r>
      <w:r>
        <w:rPr>
          <w:lang w:val="en-US" w:eastAsia="zh-CN"/>
        </w:rPr>
        <w:tab/>
        <w:t>(drx-ReferenceSFN × 10 + drx-StartOffset) modulo (drx-LongCycle)</w:t>
      </w:r>
    </w:p>
    <w:p w14:paraId="225D22B3" w14:textId="77777777" w:rsidR="004417F5" w:rsidRDefault="004417F5" w:rsidP="00F843D7">
      <w:pPr>
        <w:pStyle w:val="CommentText"/>
        <w:numPr>
          <w:ilvl w:val="0"/>
          <w:numId w:val="36"/>
        </w:numPr>
        <w:rPr>
          <w:lang w:val="en-US" w:eastAsia="zh-CN"/>
        </w:rPr>
      </w:pPr>
      <w:r>
        <w:rPr>
          <w:lang w:val="en-US" w:eastAsia="zh-CN"/>
        </w:rPr>
        <w:t xml:space="preserve"> for short DRX cycle:</w:t>
      </w:r>
    </w:p>
    <w:p w14:paraId="6A08E8B9" w14:textId="77777777" w:rsidR="004417F5" w:rsidRDefault="004417F5" w:rsidP="00F843D7">
      <w:pPr>
        <w:pStyle w:val="CommentText"/>
        <w:rPr>
          <w:lang w:val="en-US" w:eastAsia="zh-CN"/>
        </w:rPr>
      </w:pPr>
      <w:r>
        <w:rPr>
          <w:lang w:val="en-US" w:eastAsia="zh-CN"/>
        </w:rPr>
        <w:t xml:space="preserve">[(NSFN × 10240) + (SFN × 10) + subframe number] modulo (drx-ShortCycle) = </w:t>
      </w:r>
      <w:r>
        <w:rPr>
          <w:lang w:val="en-US" w:eastAsia="zh-CN"/>
        </w:rPr>
        <w:tab/>
      </w:r>
    </w:p>
    <w:p w14:paraId="4AF4C1FE" w14:textId="72D5005C" w:rsidR="004417F5" w:rsidRDefault="004417F5" w:rsidP="00F843D7">
      <w:pPr>
        <w:pStyle w:val="CommentText"/>
      </w:pPr>
      <w:r>
        <w:rPr>
          <w:lang w:val="en-US" w:eastAsia="zh-CN"/>
        </w:rPr>
        <w:tab/>
      </w:r>
      <w:r>
        <w:rPr>
          <w:lang w:val="en-US" w:eastAsia="zh-CN"/>
        </w:rPr>
        <w:tab/>
        <w:t>(drx-ReferenceSFN × 10 + drx-StartOffset) modulo (drx-ShortCycle)</w:t>
      </w:r>
    </w:p>
  </w:comment>
  <w:comment w:id="257" w:author="Huawei-YinghaoGuo" w:date="2023-09-06T11:23:00Z" w:initials="H">
    <w:p w14:paraId="5CAFF40B" w14:textId="77777777" w:rsidR="004417F5" w:rsidRDefault="004417F5">
      <w:pPr>
        <w:pStyle w:val="CommentText"/>
        <w:rPr>
          <w:lang w:eastAsia="zh-CN"/>
        </w:rPr>
      </w:pPr>
      <w:r>
        <w:rPr>
          <w:rStyle w:val="CommentReference"/>
        </w:rPr>
        <w:annotationRef/>
      </w:r>
      <w:r>
        <w:rPr>
          <w:lang w:eastAsia="zh-CN"/>
        </w:rPr>
        <w:t xml:space="preserve">It the DRX cycle is used, not the DRX configuration is used. </w:t>
      </w:r>
    </w:p>
    <w:p w14:paraId="52C315D0" w14:textId="77777777" w:rsidR="004417F5" w:rsidRDefault="004417F5">
      <w:pPr>
        <w:pStyle w:val="CommentText"/>
        <w:rPr>
          <w:lang w:eastAsia="zh-CN"/>
        </w:rPr>
      </w:pPr>
    </w:p>
    <w:p w14:paraId="6C7305FA" w14:textId="4DBDB2E6" w:rsidR="004417F5" w:rsidRDefault="004417F5">
      <w:pPr>
        <w:pStyle w:val="CommentText"/>
        <w:rPr>
          <w:lang w:eastAsia="zh-CN"/>
        </w:rPr>
      </w:pPr>
      <w:r>
        <w:rPr>
          <w:rFonts w:hint="eastAsia"/>
          <w:lang w:eastAsia="zh-CN"/>
        </w:rPr>
        <w:t>T</w:t>
      </w:r>
      <w:r>
        <w:rPr>
          <w:lang w:eastAsia="zh-CN"/>
        </w:rPr>
        <w:t xml:space="preserve">he intention from the previous discussion is to change the </w:t>
      </w:r>
      <w:r>
        <w:rPr>
          <w:lang w:eastAsia="zh-CN"/>
        </w:rPr>
        <w:t>legact formula in a backward compatible way. Not to create a new formula</w:t>
      </w:r>
    </w:p>
  </w:comment>
  <w:comment w:id="262" w:author="vivo-Chenli" w:date="2023-09-05T17:19:00Z" w:initials="v">
    <w:p w14:paraId="41BA2966" w14:textId="3D15E04E" w:rsidR="004417F5" w:rsidRDefault="004417F5" w:rsidP="00BE6C17">
      <w:pPr>
        <w:pStyle w:val="CommentText"/>
        <w:rPr>
          <w:lang w:eastAsia="zh-CN"/>
        </w:rPr>
      </w:pPr>
      <w:r>
        <w:rPr>
          <w:rStyle w:val="CommentReference"/>
        </w:rPr>
        <w:annotationRef/>
      </w:r>
      <w:r>
        <w:rPr>
          <w:lang w:eastAsia="zh-CN"/>
        </w:rPr>
        <w:t xml:space="preserve">We think floor-like operation needs to be introduced in the non-integer DRX formula. </w:t>
      </w:r>
    </w:p>
    <w:p w14:paraId="1743B1E5" w14:textId="0EACC3A0" w:rsidR="004417F5" w:rsidRDefault="004417F5" w:rsidP="00BE6C17">
      <w:pPr>
        <w:pStyle w:val="CommentText"/>
      </w:pPr>
      <w:r>
        <w:rPr>
          <w:lang w:eastAsia="zh-CN"/>
        </w:rPr>
        <w:t>But it’s ok to wait for further conclusion to update the formula.</w:t>
      </w:r>
    </w:p>
  </w:comment>
  <w:comment w:id="271" w:author="Huawei-YinghaoGuo" w:date="2023-09-06T11:41:00Z" w:initials="H">
    <w:p w14:paraId="39DBDBA4" w14:textId="77777777" w:rsidR="004417F5" w:rsidRDefault="004417F5">
      <w:pPr>
        <w:pStyle w:val="CommentText"/>
        <w:rPr>
          <w:lang w:eastAsia="zh-CN"/>
        </w:rPr>
      </w:pPr>
      <w:r>
        <w:rPr>
          <w:rStyle w:val="CommentReference"/>
        </w:rPr>
        <w:annotationRef/>
      </w:r>
      <w:r>
        <w:rPr>
          <w:lang w:eastAsia="zh-CN"/>
        </w:rPr>
        <w:t xml:space="preserve">SFN and </w:t>
      </w:r>
      <w:r>
        <w:rPr>
          <w:lang w:eastAsia="zh-CN"/>
        </w:rPr>
        <w:t>startoffset even have different units and how they can be added together???</w:t>
      </w:r>
    </w:p>
    <w:p w14:paraId="008D1AA1" w14:textId="77777777" w:rsidR="004417F5" w:rsidRDefault="004417F5">
      <w:pPr>
        <w:pStyle w:val="CommentText"/>
        <w:rPr>
          <w:lang w:eastAsia="zh-CN"/>
        </w:rPr>
      </w:pPr>
    </w:p>
    <w:p w14:paraId="757FAE1E" w14:textId="4A52C003" w:rsidR="004417F5" w:rsidRDefault="004417F5">
      <w:pPr>
        <w:pStyle w:val="CommentText"/>
        <w:rPr>
          <w:lang w:eastAsia="zh-CN"/>
        </w:rPr>
      </w:pPr>
      <w:r>
        <w:rPr>
          <w:lang w:eastAsia="zh-CN"/>
        </w:rPr>
        <w:t xml:space="preserve">If the configuration is sent in the second half of the hyper frame while received in the first half of the next hyper frame, the DRX SFN COUTNER should be initialized to 1.  </w:t>
      </w:r>
    </w:p>
  </w:comment>
  <w:comment w:id="269" w:author="Hyunjeong Kang (Samsung)" w:date="2023-09-06T19:39:00Z" w:initials="HJ">
    <w:p w14:paraId="0D4FB78B" w14:textId="091808D9" w:rsidR="00A4115F" w:rsidRDefault="00A4115F">
      <w:pPr>
        <w:pStyle w:val="CommentText"/>
      </w:pPr>
      <w:r>
        <w:rPr>
          <w:rStyle w:val="CommentReference"/>
        </w:rPr>
        <w:annotationRef/>
      </w:r>
      <w:r>
        <w:rPr>
          <w:rFonts w:hint="eastAsia"/>
          <w:lang w:eastAsia="zh-CN"/>
        </w:rPr>
        <w:t>T</w:t>
      </w:r>
      <w:r>
        <w:rPr>
          <w:lang w:eastAsia="zh-CN"/>
        </w:rPr>
        <w:t>his should be multiplied by 10.</w:t>
      </w:r>
    </w:p>
  </w:comment>
  <w:comment w:id="279" w:author="vivo-Chenli" w:date="2023-09-05T17:19:00Z" w:initials="v">
    <w:p w14:paraId="00CE2264" w14:textId="5B7AC361" w:rsidR="004417F5" w:rsidRDefault="004417F5">
      <w:pPr>
        <w:pStyle w:val="CommentText"/>
        <w:rPr>
          <w:lang w:eastAsia="zh-CN"/>
        </w:rPr>
      </w:pPr>
      <w:r>
        <w:rPr>
          <w:rStyle w:val="CommentReference"/>
        </w:rPr>
        <w:annotationRef/>
      </w:r>
      <w:r>
        <w:rPr>
          <w:lang w:eastAsia="zh-CN"/>
        </w:rPr>
        <w:t>Should be removed.</w:t>
      </w:r>
    </w:p>
  </w:comment>
  <w:comment w:id="287" w:author="Ericsson (Robert)" w:date="2023-09-05T19:07:00Z" w:initials="E">
    <w:p w14:paraId="58960976" w14:textId="77777777" w:rsidR="004417F5" w:rsidRDefault="004417F5">
      <w:pPr>
        <w:pStyle w:val="CommentText"/>
      </w:pPr>
      <w:r>
        <w:rPr>
          <w:rStyle w:val="CommentReference"/>
        </w:rPr>
        <w:annotationRef/>
      </w:r>
      <w:r>
        <w:t xml:space="preserve">The construction "within a periodicity of its configuration" sounds weird. How about </w:t>
      </w:r>
    </w:p>
    <w:p w14:paraId="101F4936" w14:textId="77777777" w:rsidR="004417F5" w:rsidRDefault="004417F5" w:rsidP="00617032">
      <w:pPr>
        <w:pStyle w:val="CommentText"/>
      </w:pPr>
      <w:r>
        <w:t>"</w:t>
      </w:r>
      <w:r>
        <w:rPr>
          <w:color w:val="0000FF"/>
        </w:rPr>
        <w:t>A multi-PUSCH configured grant</w:t>
      </w:r>
      <w:r>
        <w:rPr>
          <w:color w:val="008000"/>
        </w:rPr>
        <w:t xml:space="preserve"> configuration</w:t>
      </w:r>
      <w:r>
        <w:rPr>
          <w:color w:val="0000FF"/>
        </w:rPr>
        <w:t xml:space="preserve"> has multiple consecutive configured uplink grants within a </w:t>
      </w:r>
      <w:r>
        <w:rPr>
          <w:i/>
          <w:iCs/>
          <w:color w:val="0000FF"/>
        </w:rPr>
        <w:t>periodicity</w:t>
      </w:r>
      <w:r>
        <w:t>."</w:t>
      </w:r>
    </w:p>
  </w:comment>
  <w:comment w:id="290" w:author="Ericsson (Robert)" w:date="2023-09-05T19:09:00Z" w:initials="E">
    <w:p w14:paraId="4F3539D3" w14:textId="77777777" w:rsidR="004417F5" w:rsidRDefault="004417F5" w:rsidP="00617032">
      <w:pPr>
        <w:pStyle w:val="CommentText"/>
      </w:pPr>
      <w:r>
        <w:rPr>
          <w:rStyle w:val="CommentReference"/>
        </w:rPr>
        <w:annotationRef/>
      </w:r>
      <w:r>
        <w:t>This sentence can be removed, if it is not excluded, then it is allowed. (</w:t>
      </w:r>
      <w:r>
        <w:t>also sentence does not read well, "both" shall be removed.)</w:t>
      </w:r>
    </w:p>
  </w:comment>
  <w:comment w:id="304" w:author="CATT" w:date="2023-09-06T11:12:00Z" w:initials="CATT">
    <w:p w14:paraId="74291058" w14:textId="0B6C870C" w:rsidR="004417F5" w:rsidRDefault="004417F5">
      <w:pPr>
        <w:pStyle w:val="CommentText"/>
      </w:pPr>
      <w:r>
        <w:rPr>
          <w:rStyle w:val="CommentReference"/>
        </w:rPr>
        <w:annotationRef/>
      </w:r>
      <w:r>
        <w:t xml:space="preserve">Similar to NR-U, could this be transparent to MAC and just refer PHY spec as below for </w:t>
      </w:r>
      <w:r w:rsidRPr="0024762C">
        <w:rPr>
          <w:i/>
          <w:iCs/>
          <w:noProof/>
          <w:lang w:eastAsia="ko-KR"/>
        </w:rPr>
        <w:t>cg-nrofPUSCH-InSlot</w:t>
      </w:r>
      <w:r>
        <w:rPr>
          <w:noProof/>
          <w:lang w:eastAsia="ko-KR"/>
        </w:rPr>
        <w:t xml:space="preserve"> &amp;</w:t>
      </w:r>
      <w:r w:rsidRPr="0024762C">
        <w:rPr>
          <w:noProof/>
          <w:lang w:eastAsia="ko-KR"/>
        </w:rPr>
        <w:t xml:space="preserve"> </w:t>
      </w:r>
      <w:r w:rsidRPr="0024762C">
        <w:rPr>
          <w:i/>
          <w:iCs/>
          <w:noProof/>
          <w:lang w:eastAsia="ko-KR"/>
        </w:rPr>
        <w:t>cg-nrofSlots</w:t>
      </w:r>
      <w:r>
        <w:t>?</w:t>
      </w:r>
    </w:p>
  </w:comment>
  <w:comment w:id="307" w:author="Huawei-YinghaoGuo" w:date="2023-09-06T11:51:00Z" w:initials="H">
    <w:p w14:paraId="3BFE70CD" w14:textId="77777777" w:rsidR="004417F5" w:rsidRDefault="004417F5">
      <w:pPr>
        <w:pStyle w:val="CommentText"/>
        <w:rPr>
          <w:lang w:eastAsia="zh-CN"/>
        </w:rPr>
      </w:pPr>
      <w:r>
        <w:rPr>
          <w:rStyle w:val="CommentReference"/>
        </w:rPr>
        <w:annotationRef/>
      </w:r>
      <w:r>
        <w:rPr>
          <w:lang w:eastAsia="zh-CN"/>
        </w:rPr>
        <w:t>This field is not defined above. Does not need to refer to the RRC field</w:t>
      </w:r>
    </w:p>
    <w:p w14:paraId="73A49907" w14:textId="77777777" w:rsidR="004417F5" w:rsidRDefault="004417F5">
      <w:pPr>
        <w:pStyle w:val="CommentText"/>
        <w:rPr>
          <w:lang w:eastAsia="zh-CN"/>
        </w:rPr>
      </w:pPr>
    </w:p>
    <w:p w14:paraId="3D520038" w14:textId="558B7891" w:rsidR="004417F5" w:rsidRDefault="004417F5">
      <w:pPr>
        <w:pStyle w:val="CommentText"/>
        <w:rPr>
          <w:lang w:eastAsia="zh-CN"/>
        </w:rPr>
      </w:pPr>
      <w:r>
        <w:rPr>
          <w:lang w:eastAsia="zh-CN"/>
        </w:rPr>
        <w:t xml:space="preserve">The subsequent grant should be on the same symbols on the subsequent slots after the first slot where the CG occasion occurs.  The current description is not that intuitive and we just need to </w:t>
      </w:r>
      <w:r>
        <w:rPr>
          <w:lang w:eastAsia="zh-CN"/>
        </w:rPr>
        <w:t xml:space="preserve">say </w:t>
      </w:r>
      <w:r>
        <w:rPr>
          <w:lang w:val="en-US" w:eastAsia="zh-CN"/>
        </w:rPr>
        <w:t>”</w:t>
      </w:r>
      <w:r>
        <w:rPr>
          <w:lang w:eastAsia="zh-CN"/>
        </w:rPr>
        <w:t>on the same symbol of the slot”</w:t>
      </w:r>
    </w:p>
    <w:p w14:paraId="19400AB1" w14:textId="004FD418" w:rsidR="004417F5" w:rsidRDefault="004417F5">
      <w:pPr>
        <w:pStyle w:val="CommentText"/>
        <w:rPr>
          <w:lang w:eastAsia="zh-CN"/>
        </w:rPr>
      </w:pPr>
    </w:p>
  </w:comment>
  <w:comment w:id="309" w:author="ZTE" w:date="2023-09-05T12:39:00Z" w:initials="Z(EV)">
    <w:p w14:paraId="4956F437" w14:textId="264D4B8C" w:rsidR="004417F5" w:rsidRDefault="004417F5" w:rsidP="00F843D7">
      <w:pPr>
        <w:pStyle w:val="CommentText"/>
        <w:rPr>
          <w:lang w:val="en-US" w:eastAsia="zh-CN"/>
        </w:rPr>
      </w:pPr>
      <w:r>
        <w:rPr>
          <w:rStyle w:val="CommentReference"/>
        </w:rPr>
        <w:annotationRef/>
      </w:r>
      <w:r>
        <w:rPr>
          <w:rFonts w:hint="eastAsia"/>
          <w:lang w:val="en-US" w:eastAsia="zh-CN"/>
        </w:rPr>
        <w:t xml:space="preserve">The calculation of location of remaining CG PUSCHs may be wrong if some TDD configurations are considered. </w:t>
      </w:r>
    </w:p>
    <w:p w14:paraId="27E3AE2F" w14:textId="77777777" w:rsidR="004417F5" w:rsidRDefault="004417F5" w:rsidP="00F843D7">
      <w:pPr>
        <w:pStyle w:val="CommentText"/>
        <w:rPr>
          <w:lang w:val="en-US" w:eastAsia="zh-CN"/>
        </w:rPr>
      </w:pPr>
      <w:r>
        <w:rPr>
          <w:rFonts w:hint="eastAsia"/>
          <w:lang w:val="en-US" w:eastAsia="zh-CN"/>
        </w:rPr>
        <w:t>For example, assuming the first symbol of the first CG PUSCH is occur in the first symbol of Slot#0, the first symbol of the second CG PUSCH should occur in the first symbol of Slot#1, according to this description. However, if there are some D slots between the first CG PUSCH and the second CG PUSCH, the first symbol of second CG PUSCH would not occur in the first symbol of Slot#1.</w:t>
      </w:r>
    </w:p>
    <w:p w14:paraId="649E107F" w14:textId="77777777" w:rsidR="004417F5" w:rsidRDefault="004417F5" w:rsidP="00F843D7">
      <w:pPr>
        <w:pStyle w:val="CommentText"/>
        <w:rPr>
          <w:lang w:val="en-US" w:eastAsia="zh-CN"/>
        </w:rPr>
      </w:pPr>
    </w:p>
    <w:p w14:paraId="1EEBC6A9" w14:textId="77777777" w:rsidR="004417F5" w:rsidRDefault="004417F5" w:rsidP="00F843D7">
      <w:pPr>
        <w:pStyle w:val="CommentText"/>
        <w:rPr>
          <w:lang w:val="en-US" w:eastAsia="zh-CN"/>
        </w:rPr>
      </w:pPr>
    </w:p>
    <w:p w14:paraId="5630F1CC" w14:textId="77777777" w:rsidR="004417F5" w:rsidRDefault="004417F5" w:rsidP="00F843D7">
      <w:pPr>
        <w:pStyle w:val="CommentText"/>
        <w:rPr>
          <w:lang w:val="en-US" w:eastAsia="zh-CN"/>
        </w:rPr>
      </w:pPr>
    </w:p>
    <w:p w14:paraId="2EB905FD" w14:textId="77777777" w:rsidR="004417F5" w:rsidRDefault="004417F5" w:rsidP="00F843D7">
      <w:pPr>
        <w:pStyle w:val="CommentText"/>
        <w:rPr>
          <w:lang w:val="en-US" w:eastAsia="zh-CN"/>
        </w:rPr>
      </w:pPr>
      <w:r>
        <w:rPr>
          <w:lang w:val="en-US" w:eastAsia="zh-CN"/>
        </w:rPr>
        <w:t>Perhaps a modified formula could be used for example:</w:t>
      </w:r>
    </w:p>
    <w:p w14:paraId="0B277D73" w14:textId="77777777" w:rsidR="004417F5" w:rsidRDefault="004417F5" w:rsidP="00F843D7">
      <w:pPr>
        <w:keepLines/>
        <w:tabs>
          <w:tab w:val="center" w:pos="4536"/>
          <w:tab w:val="right" w:pos="9072"/>
        </w:tabs>
        <w:overflowPunct w:val="0"/>
        <w:autoSpaceDE w:val="0"/>
        <w:autoSpaceDN w:val="0"/>
        <w:adjustRightInd w:val="0"/>
        <w:textAlignment w:val="baseline"/>
        <w:rPr>
          <w:lang w:eastAsia="ko-KR"/>
        </w:rPr>
      </w:pPr>
      <w:r>
        <w:rPr>
          <w:lang w:eastAsia="zh-CN"/>
        </w:rPr>
        <w:t>For a multi-PUSCH configured grant Type 1, the K</w:t>
      </w:r>
      <w:r>
        <w:rPr>
          <w:vertAlign w:val="superscript"/>
          <w:lang w:eastAsia="zh-CN"/>
        </w:rPr>
        <w:t>th</w:t>
      </w:r>
      <w:r>
        <w:rPr>
          <w:lang w:eastAsia="zh-CN"/>
        </w:rPr>
        <w:t xml:space="preserve"> (1 &lt; K ≤ </w:t>
      </w:r>
      <w:r>
        <w:rPr>
          <w:i/>
          <w:iCs/>
          <w:lang w:eastAsia="ko-KR"/>
        </w:rPr>
        <w:t>numberOfPUSCH-PerPeriod</w:t>
      </w:r>
      <w:r>
        <w:rPr>
          <w:lang w:eastAsia="zh-CN"/>
        </w:rPr>
        <w:t xml:space="preserve">) configured uplink grant within </w:t>
      </w:r>
      <w:r>
        <w:rPr>
          <w:lang w:eastAsia="ko-KR"/>
        </w:rPr>
        <w:t>the N</w:t>
      </w:r>
      <w:r>
        <w:rPr>
          <w:vertAlign w:val="superscript"/>
          <w:lang w:eastAsia="ko-KR"/>
        </w:rPr>
        <w:t>th</w:t>
      </w:r>
      <w:r>
        <w:rPr>
          <w:lang w:eastAsia="ko-KR"/>
        </w:rPr>
        <w:t xml:space="preserve"> (N ≥ 0</w:t>
      </w:r>
      <w:r>
        <w:rPr>
          <w:lang w:eastAsia="ko-KR"/>
        </w:rPr>
        <w:t>)</w:t>
      </w:r>
      <w:r>
        <w:rPr>
          <w:rFonts w:hint="eastAsia"/>
          <w:lang w:val="en-US" w:eastAsia="zh-CN"/>
        </w:rPr>
        <w:t xml:space="preserve"> </w:t>
      </w:r>
      <w:r>
        <w:rPr>
          <w:lang w:eastAsia="zh-CN"/>
        </w:rPr>
        <w:t xml:space="preserve"> </w:t>
      </w:r>
      <w:r>
        <w:rPr>
          <w:i/>
          <w:iCs/>
          <w:lang w:eastAsia="zh-CN"/>
        </w:rPr>
        <w:t>periodicity</w:t>
      </w:r>
      <w:r>
        <w:rPr>
          <w:lang w:eastAsia="zh-CN"/>
        </w:rPr>
        <w:t xml:space="preserve"> occurs </w:t>
      </w:r>
      <w:r>
        <w:rPr>
          <w:rFonts w:eastAsia="Malgun Gothic"/>
          <w:lang w:eastAsia="ko-KR"/>
        </w:rPr>
        <w:t xml:space="preserve"> in the</w:t>
      </w:r>
      <w:r>
        <w:rPr>
          <w:lang w:eastAsia="ko-KR"/>
        </w:rPr>
        <w:t xml:space="preserve"> symbol for which:</w:t>
      </w:r>
      <w:r>
        <w:rPr>
          <w:lang w:eastAsia="zh-CN"/>
        </w:rPr>
        <w:t>.</w:t>
      </w:r>
    </w:p>
    <w:p w14:paraId="050463A5" w14:textId="77777777" w:rsidR="004417F5" w:rsidRDefault="004417F5" w:rsidP="00F843D7">
      <w:pPr>
        <w:keepLines/>
        <w:tabs>
          <w:tab w:val="center" w:pos="4536"/>
          <w:tab w:val="right" w:pos="9072"/>
        </w:tabs>
        <w:overflowPunct w:val="0"/>
        <w:autoSpaceDE w:val="0"/>
        <w:autoSpaceDN w:val="0"/>
        <w:adjustRightInd w:val="0"/>
        <w:textAlignment w:val="baseline"/>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w:t>
      </w:r>
      <w:r>
        <w:rPr>
          <w:lang w:eastAsia="ko-KR"/>
        </w:rPr>
        <w:br/>
      </w:r>
      <w:r>
        <w:rPr>
          <w:lang w:eastAsia="ko-KR"/>
        </w:rPr>
        <w:tab/>
        <w:t xml:space="preserve">+ (slot number in the frame × </w:t>
      </w:r>
      <w:r>
        <w:rPr>
          <w:i/>
          <w:lang w:eastAsia="ko-KR"/>
        </w:rPr>
        <w:t>numberOfSymbolsPerSlot</w:t>
      </w:r>
      <w:r>
        <w:rPr>
          <w:lang w:eastAsia="ko-KR"/>
        </w:rPr>
        <w:t>) + symbol number in the slot] =</w:t>
      </w:r>
      <w:r>
        <w:rPr>
          <w:lang w:eastAsia="ko-KR"/>
        </w:rPr>
        <w:br/>
      </w:r>
      <w:r>
        <w:rPr>
          <w:lang w:eastAsia="ko-KR"/>
        </w:rPr>
        <w:tab/>
        <w:t>(</w:t>
      </w:r>
      <w:r>
        <w:rPr>
          <w:rFonts w:eastAsia="Malgun Gothic"/>
          <w:i/>
          <w:lang w:eastAsia="ko-KR"/>
        </w:rPr>
        <w:t>timeReferenceSFN</w:t>
      </w:r>
      <w:r>
        <w:rPr>
          <w:rFonts w:eastAsia="Malgun Gothic"/>
          <w:lang w:eastAsia="ko-KR"/>
        </w:rPr>
        <w:t xml:space="preserve"> × </w:t>
      </w:r>
      <w:r>
        <w:rPr>
          <w:rFonts w:eastAsia="Malgun Gothic"/>
          <w:i/>
          <w:lang w:eastAsia="ko-KR"/>
        </w:rPr>
        <w:t>numberOfSlotsPerFrame</w:t>
      </w:r>
      <w:r>
        <w:rPr>
          <w:rFonts w:eastAsia="Malgun Gothic"/>
          <w:lang w:eastAsia="ko-KR"/>
        </w:rPr>
        <w:t xml:space="preserve"> × </w:t>
      </w:r>
      <w:r>
        <w:rPr>
          <w:rFonts w:eastAsia="Malgun Gothic"/>
          <w:i/>
          <w:lang w:eastAsia="ko-KR"/>
        </w:rPr>
        <w:t>numberOfSymbolsPerSlot</w:t>
      </w:r>
      <w:r>
        <w:rPr>
          <w:rFonts w:eastAsia="Malgun Gothic"/>
          <w:lang w:eastAsia="ko-KR"/>
        </w:rPr>
        <w:br/>
      </w:r>
      <w:r>
        <w:rPr>
          <w:rFonts w:eastAsia="Malgun Gothic"/>
          <w:lang w:eastAsia="ko-KR"/>
        </w:rPr>
        <w:tab/>
        <w:t xml:space="preserve">+ </w:t>
      </w:r>
      <w:r>
        <w:rPr>
          <w:i/>
          <w:lang w:eastAsia="ko-KR"/>
        </w:rPr>
        <w:t>timeDomainOffset</w:t>
      </w:r>
      <w:r>
        <w:rPr>
          <w:lang w:eastAsia="ko-KR"/>
        </w:rPr>
        <w:t xml:space="preserve"> × </w:t>
      </w:r>
      <w:r>
        <w:rPr>
          <w:i/>
          <w:lang w:eastAsia="ko-KR"/>
        </w:rPr>
        <w:t>numberOfSymbolsPerSlot</w:t>
      </w:r>
      <w:r>
        <w:rPr>
          <w:lang w:eastAsia="ko-KR"/>
        </w:rPr>
        <w:t xml:space="preserve"> + S + N × </w:t>
      </w:r>
      <w:r>
        <w:rPr>
          <w:i/>
          <w:lang w:eastAsia="ko-KR"/>
        </w:rPr>
        <w:t>periodicity</w:t>
      </w:r>
      <w:r>
        <w:rPr>
          <w:rFonts w:hint="eastAsia"/>
          <w:i/>
          <w:lang w:val="en-US" w:eastAsia="zh-CN"/>
        </w:rPr>
        <w:t xml:space="preserve"> +</w:t>
      </w:r>
      <w:r>
        <w:rPr>
          <w:i/>
          <w:lang w:val="en-US" w:eastAsia="zh-CN"/>
        </w:rPr>
        <w:t>(</w:t>
      </w:r>
      <w:r>
        <w:rPr>
          <w:rFonts w:hint="eastAsia"/>
          <w:i/>
          <w:lang w:val="en-US" w:eastAsia="zh-CN"/>
        </w:rPr>
        <w:t>K</w:t>
      </w:r>
      <w:r>
        <w:rPr>
          <w:i/>
          <w:lang w:val="en-US" w:eastAsia="zh-CN"/>
        </w:rPr>
        <w:t>-1)</w:t>
      </w:r>
      <w:r>
        <w:rPr>
          <w:rFonts w:hint="eastAsia"/>
          <w:i/>
          <w:lang w:val="en-US" w:eastAsia="zh-CN"/>
        </w:rPr>
        <w:t>*</w:t>
      </w:r>
      <w:r>
        <w:rPr>
          <w:i/>
          <w:lang w:eastAsia="ko-KR"/>
        </w:rPr>
        <w:t>numberOfSymbolsPerSlot</w:t>
      </w:r>
      <w:r>
        <w:rPr>
          <w:lang w:eastAsia="ko-KR"/>
        </w:rPr>
        <w:t>)</w:t>
      </w:r>
      <w:r>
        <w:rPr>
          <w:lang w:eastAsia="ko-KR"/>
        </w:rPr>
        <w:br/>
      </w:r>
      <w:r>
        <w:rPr>
          <w:lang w:eastAsia="ko-KR"/>
        </w:rPr>
        <w:tab/>
        <w:t xml:space="preserve">modulo (1024 × </w:t>
      </w:r>
      <w:r>
        <w:rPr>
          <w:i/>
          <w:lang w:eastAsia="ko-KR"/>
        </w:rPr>
        <w:t>numberOfSlotsPerFrame</w:t>
      </w:r>
      <w:r>
        <w:rPr>
          <w:lang w:eastAsia="ko-KR"/>
        </w:rPr>
        <w:t xml:space="preserve"> × </w:t>
      </w:r>
      <w:r>
        <w:rPr>
          <w:i/>
          <w:lang w:eastAsia="ko-KR"/>
        </w:rPr>
        <w:t>numberOfSymbolsPerSlot</w:t>
      </w:r>
      <w:r>
        <w:rPr>
          <w:lang w:eastAsia="ko-KR"/>
        </w:rPr>
        <w:t>)</w:t>
      </w:r>
    </w:p>
    <w:p w14:paraId="79D1BB95" w14:textId="146F73A1" w:rsidR="004417F5" w:rsidRDefault="004417F5">
      <w:pPr>
        <w:pStyle w:val="CommentText"/>
      </w:pPr>
    </w:p>
  </w:comment>
  <w:comment w:id="310" w:author="Hyunjeong Kang (Samsung)" w:date="2023-09-06T19:40:00Z" w:initials="HJ">
    <w:p w14:paraId="6E8D6C88" w14:textId="79EE013E" w:rsidR="0043066E" w:rsidRDefault="0043066E" w:rsidP="0043066E">
      <w:pPr>
        <w:pStyle w:val="CommentText"/>
        <w:rPr>
          <w:rFonts w:eastAsia="Malgun Gothic"/>
          <w:lang w:eastAsia="ko-KR"/>
        </w:rPr>
      </w:pPr>
      <w:r>
        <w:rPr>
          <w:rStyle w:val="CommentReference"/>
        </w:rPr>
        <w:annotationRef/>
      </w:r>
      <w:r>
        <w:rPr>
          <w:rStyle w:val="CommentReference"/>
        </w:rPr>
        <w:t xml:space="preserve">We also think remaining CG occasion can be merged into the existing formula, similar to ZTE proposal. </w:t>
      </w:r>
    </w:p>
    <w:p w14:paraId="42898F26" w14:textId="77777777" w:rsidR="0043066E" w:rsidRDefault="0043066E" w:rsidP="0043066E">
      <w:pPr>
        <w:pStyle w:val="CommentText"/>
        <w:rPr>
          <w:rFonts w:eastAsia="Malgun Gothic"/>
          <w:lang w:eastAsia="ko-KR"/>
        </w:rPr>
      </w:pPr>
    </w:p>
    <w:p w14:paraId="32457474" w14:textId="77777777" w:rsidR="0043066E" w:rsidRDefault="0043066E" w:rsidP="0043066E">
      <w:pPr>
        <w:pStyle w:val="CommentText"/>
        <w:rPr>
          <w:rFonts w:eastAsia="Malgun Gothic"/>
          <w:lang w:eastAsia="ko-KR"/>
        </w:rPr>
      </w:pPr>
      <w:r>
        <w:rPr>
          <w:rFonts w:eastAsia="Malgun Gothic" w:hint="eastAsia"/>
          <w:lang w:eastAsia="ko-KR"/>
        </w:rPr>
        <w:t>Kth configured uplink grant in the Nth (N&gt;=0) periodicity occurs in the symbol for which:</w:t>
      </w:r>
    </w:p>
    <w:p w14:paraId="2D916334" w14:textId="77777777" w:rsidR="0043066E" w:rsidRDefault="0043066E" w:rsidP="0043066E">
      <w:pPr>
        <w:pStyle w:val="CommentText"/>
      </w:pPr>
      <w:r w:rsidRPr="0024762C">
        <w:rPr>
          <w:noProof/>
          <w:lang w:eastAsia="ko-KR"/>
        </w:rPr>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Pr>
          <w:i/>
          <w:noProof/>
          <w:lang w:eastAsia="ko-KR"/>
        </w:rPr>
        <w:t xml:space="preserve"> </w:t>
      </w:r>
      <w:r w:rsidRPr="00B67043">
        <w:rPr>
          <w:rFonts w:hint="eastAsia"/>
          <w:i/>
          <w:color w:val="FF0000"/>
          <w:u w:val="single"/>
          <w:lang w:val="en-US" w:eastAsia="zh-CN"/>
        </w:rPr>
        <w:t>+</w:t>
      </w:r>
      <w:r w:rsidRPr="00B67043">
        <w:rPr>
          <w:i/>
          <w:color w:val="FF0000"/>
          <w:u w:val="single"/>
          <w:lang w:val="en-US" w:eastAsia="zh-CN"/>
        </w:rPr>
        <w:t>(</w:t>
      </w:r>
      <w:r w:rsidRPr="00B67043">
        <w:rPr>
          <w:rFonts w:hint="eastAsia"/>
          <w:i/>
          <w:color w:val="FF0000"/>
          <w:u w:val="single"/>
          <w:lang w:val="en-US" w:eastAsia="zh-CN"/>
        </w:rPr>
        <w:t>K</w:t>
      </w:r>
      <w:r w:rsidRPr="00B67043">
        <w:rPr>
          <w:i/>
          <w:color w:val="FF0000"/>
          <w:u w:val="single"/>
          <w:lang w:val="en-US" w:eastAsia="zh-CN"/>
        </w:rPr>
        <w:t>-1)</w:t>
      </w:r>
      <w:r w:rsidRPr="00B67043">
        <w:rPr>
          <w:rFonts w:hint="eastAsia"/>
          <w:i/>
          <w:color w:val="FF0000"/>
          <w:u w:val="single"/>
          <w:lang w:val="en-US" w:eastAsia="zh-CN"/>
        </w:rPr>
        <w:t>*</w:t>
      </w:r>
      <w:r w:rsidRPr="00B67043">
        <w:rPr>
          <w:i/>
          <w:color w:val="FF0000"/>
          <w:u w:val="single"/>
          <w:lang w:eastAsia="ko-KR"/>
        </w:rPr>
        <w:t>numberOfSymbolsPerSlot</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48D115F3" w14:textId="1843F873" w:rsidR="0043066E" w:rsidRDefault="0043066E">
      <w:pPr>
        <w:pStyle w:val="CommentText"/>
      </w:pPr>
    </w:p>
  </w:comment>
  <w:comment w:id="325" w:author="ZTE" w:date="2023-09-05T12:39:00Z" w:initials="Z(EV)">
    <w:p w14:paraId="279DD319" w14:textId="1BF8C6A7" w:rsidR="004417F5" w:rsidRDefault="004417F5">
      <w:pPr>
        <w:pStyle w:val="CommentText"/>
      </w:pPr>
      <w:r>
        <w:rPr>
          <w:rStyle w:val="CommentReference"/>
        </w:rPr>
        <w:annotationRef/>
      </w:r>
      <w:r>
        <w:t xml:space="preserve">Similar comment as above. </w:t>
      </w:r>
    </w:p>
  </w:comment>
  <w:comment w:id="326" w:author="CATT" w:date="2023-09-06T11:14:00Z" w:initials="CATT">
    <w:p w14:paraId="41D44F93" w14:textId="1C0192D6" w:rsidR="004417F5" w:rsidRDefault="004417F5">
      <w:pPr>
        <w:pStyle w:val="CommentText"/>
      </w:pPr>
      <w:r>
        <w:rPr>
          <w:rStyle w:val="CommentReference"/>
        </w:rPr>
        <w:annotationRef/>
      </w:r>
      <w:r>
        <w:t>Similar comment on transparency to MAC as above for Type 1.</w:t>
      </w:r>
    </w:p>
  </w:comment>
  <w:comment w:id="335" w:author="Huawei-YinghaoGuo" w:date="2023-09-06T12:02:00Z" w:initials="H">
    <w:p w14:paraId="74B6ECF1" w14:textId="77777777" w:rsidR="004417F5" w:rsidRDefault="004417F5">
      <w:pPr>
        <w:pStyle w:val="CommentText"/>
        <w:rPr>
          <w:lang w:eastAsia="zh-CN"/>
        </w:rPr>
      </w:pPr>
      <w:r>
        <w:rPr>
          <w:rStyle w:val="CommentReference"/>
        </w:rPr>
        <w:annotationRef/>
      </w:r>
      <w:r>
        <w:rPr>
          <w:lang w:eastAsia="zh-CN"/>
        </w:rPr>
        <w:t>How does a MAC entity determines a CG is not used??</w:t>
      </w:r>
    </w:p>
    <w:p w14:paraId="0AFF494B" w14:textId="77777777" w:rsidR="004417F5" w:rsidRDefault="004417F5">
      <w:pPr>
        <w:pStyle w:val="CommentText"/>
        <w:rPr>
          <w:lang w:eastAsia="zh-CN"/>
        </w:rPr>
      </w:pPr>
    </w:p>
    <w:p w14:paraId="4BBA3BD0" w14:textId="77777777" w:rsidR="004417F5" w:rsidRDefault="004417F5">
      <w:pPr>
        <w:pStyle w:val="CommentText"/>
        <w:rPr>
          <w:lang w:eastAsia="zh-CN"/>
        </w:rPr>
      </w:pPr>
      <w:r>
        <w:rPr>
          <w:lang w:eastAsia="zh-CN"/>
        </w:rPr>
        <w:t xml:space="preserve">In MAC language, it should be that MAC PDU is not generated for this configured </w:t>
      </w:r>
      <w:r>
        <w:rPr>
          <w:lang w:eastAsia="zh-CN"/>
        </w:rPr>
        <w:t>gruant??</w:t>
      </w:r>
    </w:p>
    <w:p w14:paraId="78801D87" w14:textId="77777777" w:rsidR="004417F5" w:rsidRDefault="004417F5">
      <w:pPr>
        <w:pStyle w:val="CommentText"/>
        <w:rPr>
          <w:lang w:eastAsia="zh-CN"/>
        </w:rPr>
      </w:pPr>
    </w:p>
    <w:p w14:paraId="629D2685" w14:textId="6FD62365" w:rsidR="004417F5" w:rsidRPr="00C3653A" w:rsidRDefault="004417F5">
      <w:pPr>
        <w:pStyle w:val="CommentText"/>
        <w:rPr>
          <w:lang w:eastAsia="zh-CN"/>
        </w:rPr>
      </w:pPr>
      <w:r>
        <w:rPr>
          <w:rFonts w:hint="eastAsia"/>
          <w:lang w:eastAsia="zh-CN"/>
        </w:rPr>
        <w:t>A</w:t>
      </w:r>
      <w:r>
        <w:rPr>
          <w:lang w:eastAsia="zh-CN"/>
        </w:rPr>
        <w:t>lso agree with E/// that we need more discussion on this for when and how this UCI information should be determined.</w:t>
      </w:r>
    </w:p>
  </w:comment>
  <w:comment w:id="332" w:author="Ericsson (Robert)" w:date="2023-09-05T19:24:00Z" w:initials="E">
    <w:p w14:paraId="489FBE78" w14:textId="77777777" w:rsidR="004417F5" w:rsidRDefault="004417F5" w:rsidP="00617032">
      <w:pPr>
        <w:pStyle w:val="CommentText"/>
      </w:pPr>
      <w:r>
        <w:rPr>
          <w:rStyle w:val="CommentReference"/>
        </w:rPr>
        <w:annotationRef/>
      </w:r>
      <w:r>
        <w:t xml:space="preserve">We do not agree to add this sentence. </w:t>
      </w:r>
      <w:r>
        <w:br/>
        <w:t>We think the algorithm how the UE select TOs to indicate as unused must be specified and that this is captured in a separate new section.</w:t>
      </w:r>
    </w:p>
  </w:comment>
  <w:comment w:id="333" w:author="Hyunjeong Kang (Samsung)" w:date="2023-09-06T19:42:00Z" w:initials="HJ">
    <w:p w14:paraId="3AB2AC39" w14:textId="42EF9DB5" w:rsidR="0043066E" w:rsidRDefault="0043066E">
      <w:pPr>
        <w:pStyle w:val="CommentText"/>
      </w:pPr>
      <w:r>
        <w:rPr>
          <w:rStyle w:val="CommentReference"/>
        </w:rPr>
        <w:annotationRef/>
      </w:r>
      <w:r>
        <w:rPr>
          <w:rFonts w:eastAsia="Malgun Gothic" w:hint="eastAsia"/>
          <w:lang w:eastAsia="ko-KR"/>
        </w:rPr>
        <w:t>W</w:t>
      </w:r>
      <w:r>
        <w:rPr>
          <w:rFonts w:eastAsia="Malgun Gothic"/>
          <w:lang w:eastAsia="ko-KR"/>
        </w:rPr>
        <w:t>e can leave it as FFS and decide how the physical layer is aware of it.</w:t>
      </w:r>
    </w:p>
  </w:comment>
  <w:comment w:id="338" w:author="Fujitsu (Li, Guorong)" w:date="2023-09-06T16:11:00Z" w:initials="FJ">
    <w:p w14:paraId="4EFEED6A" w14:textId="134CE2F4" w:rsidR="004417F5" w:rsidRDefault="004417F5">
      <w:pPr>
        <w:pStyle w:val="CommentText"/>
      </w:pPr>
      <w:r>
        <w:rPr>
          <w:rStyle w:val="CommentReference"/>
        </w:rPr>
        <w:annotationRef/>
      </w:r>
      <w:r>
        <w:rPr>
          <w:lang w:eastAsia="zh-CN"/>
        </w:rPr>
        <w:t>We think it should be specified when MAC determines a CG PUSCH transmission occasion is unused.</w:t>
      </w:r>
    </w:p>
  </w:comment>
  <w:comment w:id="341" w:author="Ericsson (Robert)" w:date="2023-09-05T18:59:00Z" w:initials="E">
    <w:p w14:paraId="6B4916A5" w14:textId="17E2D181" w:rsidR="004417F5" w:rsidRDefault="004417F5" w:rsidP="00617032">
      <w:pPr>
        <w:pStyle w:val="CommentText"/>
      </w:pPr>
      <w:r>
        <w:rPr>
          <w:rStyle w:val="CommentReference"/>
        </w:rPr>
        <w:annotationRef/>
      </w:r>
      <w:r>
        <w:t>We think DSR shall be in the same level as BSR and TAR, that is 5.4.X</w:t>
      </w:r>
    </w:p>
  </w:comment>
  <w:comment w:id="342" w:author="Huawei-YinghaoGuo" w:date="2023-09-06T12:04:00Z" w:initials="H">
    <w:p w14:paraId="0518D7CD" w14:textId="338D9515" w:rsidR="004417F5" w:rsidRDefault="004417F5">
      <w:pPr>
        <w:pStyle w:val="CommentText"/>
        <w:rPr>
          <w:lang w:eastAsia="zh-CN"/>
        </w:rPr>
      </w:pPr>
      <w:r>
        <w:rPr>
          <w:rStyle w:val="CommentReference"/>
        </w:rPr>
        <w:annotationRef/>
      </w:r>
      <w:r>
        <w:rPr>
          <w:lang w:eastAsia="zh-CN"/>
        </w:rPr>
        <w:t>Same view</w:t>
      </w:r>
    </w:p>
  </w:comment>
  <w:comment w:id="346" w:author="Futurewei (Yunsong)" w:date="2023-08-31T11:26:00Z" w:initials="YY">
    <w:p w14:paraId="62943747" w14:textId="2115914F" w:rsidR="004417F5" w:rsidRDefault="004417F5">
      <w:pPr>
        <w:pStyle w:val="CommentText"/>
      </w:pPr>
      <w:r>
        <w:rPr>
          <w:rStyle w:val="CommentReference"/>
        </w:rPr>
        <w:annotationRef/>
      </w:r>
      <w:r>
        <w:t xml:space="preserve">Suggest adding the following sentence before "This" (could further add a reference to 6.1.3.x): </w:t>
      </w:r>
    </w:p>
    <w:p w14:paraId="6B19872A" w14:textId="77777777" w:rsidR="004417F5" w:rsidRDefault="004417F5">
      <w:pPr>
        <w:pStyle w:val="CommentText"/>
      </w:pPr>
    </w:p>
    <w:p w14:paraId="4B04ECB1" w14:textId="77777777" w:rsidR="004417F5" w:rsidRDefault="004417F5" w:rsidP="00617032">
      <w:pPr>
        <w:pStyle w:val="CommentText"/>
      </w:pPr>
      <w:r>
        <w:t xml:space="preserve">"The UE conveys a DSR by sending a DSR MAC CE to the </w:t>
      </w:r>
      <w:r>
        <w:t xml:space="preserve">gNB." </w:t>
      </w:r>
    </w:p>
  </w:comment>
  <w:comment w:id="347" w:author="OPPO-Zhe Fu" w:date="2023-09-05T11:10:00Z" w:initials="ZF">
    <w:p w14:paraId="687B210D" w14:textId="64C18CB4" w:rsidR="004417F5" w:rsidRDefault="004417F5">
      <w:pPr>
        <w:pStyle w:val="CommentText"/>
      </w:pPr>
      <w:r>
        <w:rPr>
          <w:rStyle w:val="CommentReference"/>
        </w:rPr>
        <w:annotationRef/>
      </w:r>
      <w:r>
        <w:rPr>
          <w:rFonts w:hint="eastAsia"/>
          <w:lang w:eastAsia="zh-CN"/>
        </w:rPr>
        <w:t>A</w:t>
      </w:r>
      <w:r>
        <w:rPr>
          <w:lang w:eastAsia="zh-CN"/>
        </w:rPr>
        <w:t>gree with the intention.</w:t>
      </w:r>
    </w:p>
  </w:comment>
  <w:comment w:id="349" w:author="LGE (Hanul)" w:date="2023-09-04T15:27:00Z" w:initials="(Hanul)">
    <w:p w14:paraId="735B7A0C" w14:textId="4416C767" w:rsidR="004417F5" w:rsidRDefault="004417F5">
      <w:pPr>
        <w:pStyle w:val="CommentText"/>
      </w:pPr>
      <w:r>
        <w:rPr>
          <w:rStyle w:val="CommentReference"/>
        </w:rPr>
        <w:annotationRef/>
      </w:r>
      <w:r>
        <w:rPr>
          <w:rFonts w:eastAsia="Malgun Gothic" w:hint="eastAsia"/>
          <w:lang w:eastAsia="ko-KR"/>
        </w:rPr>
        <w:t xml:space="preserve">It is not decided yet whether the remaining time is included </w:t>
      </w:r>
      <w:r>
        <w:rPr>
          <w:rFonts w:eastAsia="Malgun Gothic"/>
          <w:lang w:eastAsia="ko-KR"/>
        </w:rPr>
        <w:t>explicitly or implicitly. We think Editor’s Note is needed to clarify this.</w:t>
      </w:r>
    </w:p>
  </w:comment>
  <w:comment w:id="350" w:author="Futurewei (Yunsong)" w:date="2023-09-04T18:49:00Z" w:initials="YY">
    <w:p w14:paraId="63863DAB" w14:textId="77777777" w:rsidR="004417F5" w:rsidRDefault="004417F5" w:rsidP="00617032">
      <w:pPr>
        <w:pStyle w:val="CommentText"/>
      </w:pPr>
      <w:r>
        <w:rPr>
          <w:rStyle w:val="CommentReference"/>
        </w:rPr>
        <w:annotationRef/>
      </w:r>
      <w:r>
        <w:t>We agree with LGE.</w:t>
      </w:r>
    </w:p>
  </w:comment>
  <w:comment w:id="351" w:author="vivo-Chenli" w:date="2023-09-05T17:30:00Z" w:initials="v">
    <w:p w14:paraId="0CF21D8A" w14:textId="323F86DA" w:rsidR="004417F5" w:rsidRDefault="004417F5">
      <w:pPr>
        <w:pStyle w:val="CommentText"/>
        <w:rPr>
          <w:lang w:eastAsia="zh-CN"/>
        </w:rPr>
      </w:pPr>
      <w:r>
        <w:rPr>
          <w:rStyle w:val="CommentReference"/>
        </w:rPr>
        <w:annotationRef/>
      </w:r>
      <w:r>
        <w:rPr>
          <w:lang w:eastAsia="zh-CN"/>
        </w:rPr>
        <w:t>Agree. It depends on the detailed solution on whether remaining time should be included in DSR.</w:t>
      </w:r>
    </w:p>
  </w:comment>
  <w:comment w:id="352" w:author="Xiaomi (Yujian Zhang)" w:date="2023-09-06T15:39:00Z" w:initials="YZ">
    <w:p w14:paraId="009EE538" w14:textId="3AE44886" w:rsidR="004417F5" w:rsidRDefault="004417F5">
      <w:pPr>
        <w:pStyle w:val="CommentText"/>
      </w:pPr>
      <w:r>
        <w:rPr>
          <w:rStyle w:val="CommentReference"/>
        </w:rPr>
        <w:annotationRef/>
      </w:r>
      <w:r>
        <w:rPr>
          <w:rFonts w:hint="eastAsia"/>
          <w:lang w:eastAsia="zh-CN"/>
        </w:rPr>
        <w:t>W</w:t>
      </w:r>
      <w:r>
        <w:rPr>
          <w:lang w:eastAsia="zh-CN"/>
        </w:rPr>
        <w:t>e agree with LGE.</w:t>
      </w:r>
    </w:p>
  </w:comment>
  <w:comment w:id="354" w:author="LGE (Hanul)" w:date="2023-09-04T15:28:00Z" w:initials="(Hanul)">
    <w:p w14:paraId="2A08309B" w14:textId="7267EA89" w:rsidR="004417F5" w:rsidRDefault="004417F5" w:rsidP="00C42D83">
      <w:pPr>
        <w:pStyle w:val="CommentText"/>
        <w:rPr>
          <w:rFonts w:eastAsia="Malgun Gothic"/>
          <w:lang w:eastAsia="ko-KR"/>
        </w:rPr>
      </w:pPr>
      <w:r>
        <w:rPr>
          <w:rStyle w:val="CommentReference"/>
        </w:rPr>
        <w:annotationRef/>
      </w:r>
      <w:r>
        <w:rPr>
          <w:rFonts w:eastAsia="Malgun Gothic" w:hint="eastAsia"/>
          <w:lang w:eastAsia="ko-KR"/>
        </w:rPr>
        <w:t xml:space="preserve">The remaining time may not be the value of the PDCP </w:t>
      </w:r>
      <w:r>
        <w:rPr>
          <w:rFonts w:eastAsia="Malgun Gothic" w:hint="eastAsia"/>
          <w:lang w:eastAsia="ko-KR"/>
        </w:rPr>
        <w:t xml:space="preserve">discardTimer. </w:t>
      </w:r>
      <w:r>
        <w:rPr>
          <w:rFonts w:eastAsia="Malgun Gothic"/>
          <w:lang w:eastAsia="ko-KR"/>
        </w:rPr>
        <w:t>The assumption here is that the PDCP discardTimer is count-down timer, but there is no restriction whether the timer is count-up or count-down timer. If the count-up timer is used, this text is not correct.</w:t>
      </w:r>
    </w:p>
    <w:p w14:paraId="38EC9FDF" w14:textId="173D7AA2" w:rsidR="004417F5" w:rsidRDefault="004417F5" w:rsidP="00C42D83">
      <w:pPr>
        <w:pStyle w:val="CommentText"/>
      </w:pPr>
      <w:r>
        <w:rPr>
          <w:rFonts w:eastAsia="Malgun Gothic"/>
          <w:lang w:eastAsia="ko-KR"/>
        </w:rPr>
        <w:t>Thus, we propose to change it as “the value derived from its associated PDCP discardTimer”.</w:t>
      </w:r>
    </w:p>
  </w:comment>
  <w:comment w:id="355" w:author="vivo-Chenli" w:date="2023-09-05T17:30:00Z" w:initials="v">
    <w:p w14:paraId="682A2AAA" w14:textId="45BA08D8" w:rsidR="004417F5" w:rsidRDefault="004417F5">
      <w:pPr>
        <w:pStyle w:val="CommentText"/>
      </w:pPr>
      <w:r>
        <w:rPr>
          <w:rStyle w:val="CommentReference"/>
        </w:rPr>
        <w:annotationRef/>
      </w:r>
      <w:r>
        <w:rPr>
          <w:lang w:eastAsia="zh-CN"/>
        </w:rPr>
        <w:t>A</w:t>
      </w:r>
      <w:r>
        <w:rPr>
          <w:rFonts w:hint="eastAsia"/>
          <w:lang w:eastAsia="zh-CN"/>
        </w:rPr>
        <w:t>gree</w:t>
      </w:r>
    </w:p>
  </w:comment>
  <w:comment w:id="356" w:author="Hyunjeong Kang (Samsung)" w:date="2023-09-06T19:43:00Z" w:initials="HJ">
    <w:p w14:paraId="7D820D9B" w14:textId="0225B56E" w:rsidR="0043066E" w:rsidRDefault="0043066E">
      <w:pPr>
        <w:pStyle w:val="CommentText"/>
      </w:pPr>
      <w:r>
        <w:rPr>
          <w:rStyle w:val="CommentReference"/>
        </w:rPr>
        <w:annotationRef/>
      </w:r>
      <w:r>
        <w:rPr>
          <w:rFonts w:eastAsia="Malgun Gothic"/>
          <w:lang w:eastAsia="ko-KR"/>
        </w:rPr>
        <w:t xml:space="preserve">Similar view on this issue. </w:t>
      </w:r>
      <w:r>
        <w:rPr>
          <w:rFonts w:eastAsia="Malgun Gothic" w:hint="eastAsia"/>
          <w:lang w:eastAsia="ko-KR"/>
        </w:rPr>
        <w:t xml:space="preserve">We prefer </w:t>
      </w:r>
      <w:r>
        <w:rPr>
          <w:rFonts w:eastAsia="Malgun Gothic"/>
          <w:lang w:eastAsia="ko-KR"/>
        </w:rPr>
        <w:t xml:space="preserve">“the remaining time value derived from its associated PDCP </w:t>
      </w:r>
      <w:r>
        <w:rPr>
          <w:rFonts w:eastAsia="Malgun Gothic"/>
          <w:lang w:eastAsia="ko-KR"/>
        </w:rPr>
        <w:t>discardTimer”.</w:t>
      </w:r>
    </w:p>
  </w:comment>
  <w:comment w:id="358" w:author="vivo-Chenli" w:date="2023-09-05T17:40:00Z" w:initials="v">
    <w:p w14:paraId="7C566E71" w14:textId="77777777" w:rsidR="004417F5" w:rsidRDefault="004417F5">
      <w:pPr>
        <w:pStyle w:val="CommentText"/>
        <w:rPr>
          <w:lang w:eastAsia="zh-CN"/>
        </w:rPr>
      </w:pPr>
      <w:r>
        <w:rPr>
          <w:rStyle w:val="CommentReference"/>
        </w:rPr>
        <w:annotationRef/>
      </w:r>
      <w:r>
        <w:rPr>
          <w:lang w:eastAsia="zh-CN"/>
        </w:rPr>
        <w:t>Suggest to add: “</w:t>
      </w:r>
      <w:r>
        <w:t>associated with the remaining time</w:t>
      </w:r>
      <w:r>
        <w:rPr>
          <w:lang w:eastAsia="zh-CN"/>
        </w:rPr>
        <w:t>”, considering we have agree</w:t>
      </w:r>
      <w:r>
        <w:rPr>
          <w:rFonts w:hint="eastAsia"/>
          <w:lang w:eastAsia="zh-CN"/>
        </w:rPr>
        <w:t>ment</w:t>
      </w:r>
      <w:r>
        <w:rPr>
          <w:lang w:eastAsia="zh-CN"/>
        </w:rPr>
        <w:t>:</w:t>
      </w:r>
    </w:p>
    <w:p w14:paraId="1A45DBE4" w14:textId="77777777" w:rsidR="004417F5" w:rsidRDefault="004417F5" w:rsidP="00842FBF">
      <w:pPr>
        <w:pStyle w:val="Agreement"/>
      </w:pPr>
      <w:r>
        <w:t>When UE triggers reporting delay information for a LCG, and UE also reports the buffer status associated with the remaining time.</w:t>
      </w:r>
    </w:p>
    <w:p w14:paraId="7489C237" w14:textId="2D9305E8" w:rsidR="004417F5" w:rsidRPr="00842FBF" w:rsidRDefault="004417F5">
      <w:pPr>
        <w:pStyle w:val="CommentText"/>
        <w:rPr>
          <w:lang w:eastAsia="zh-CN"/>
        </w:rPr>
      </w:pPr>
    </w:p>
  </w:comment>
  <w:comment w:id="359" w:author="Hyunjeong Kang (Samsung)" w:date="2023-09-06T19:43:00Z" w:initials="HJ">
    <w:p w14:paraId="53B34AF6" w14:textId="0CF9EB77" w:rsidR="00FE14B1" w:rsidRDefault="00FE14B1">
      <w:pPr>
        <w:pStyle w:val="CommentText"/>
        <w:rPr>
          <w:rFonts w:eastAsia="Malgun Gothic"/>
          <w:lang w:eastAsia="ko-KR"/>
        </w:rPr>
      </w:pPr>
      <w:r>
        <w:rPr>
          <w:rStyle w:val="CommentReference"/>
        </w:rPr>
        <w:annotationRef/>
      </w:r>
      <w:r>
        <w:rPr>
          <w:rFonts w:eastAsia="Malgun Gothic"/>
          <w:lang w:eastAsia="ko-KR"/>
        </w:rPr>
        <w:t>Tend to agree with vivo</w:t>
      </w:r>
    </w:p>
    <w:p w14:paraId="2E4C86A4" w14:textId="48D615A6" w:rsidR="00FE14B1" w:rsidRPr="006809E4" w:rsidRDefault="00FE14B1" w:rsidP="00FE14B1">
      <w:pPr>
        <w:pStyle w:val="CommentText"/>
        <w:rPr>
          <w:rFonts w:eastAsia="Arial Unicode MS"/>
          <w:lang w:eastAsia="ko-KR"/>
        </w:rPr>
      </w:pPr>
      <w:r>
        <w:rPr>
          <w:rFonts w:eastAsia="Arial Unicode MS"/>
          <w:lang w:eastAsia="ko-KR"/>
        </w:rPr>
        <w:t xml:space="preserve">That is, </w:t>
      </w:r>
      <w:r w:rsidRPr="006809E4">
        <w:rPr>
          <w:rFonts w:eastAsia="Arial Unicode MS"/>
          <w:lang w:eastAsia="ko-KR"/>
        </w:rPr>
        <w:t>“..., as well as the amount of data associated with the reported remaining time”.</w:t>
      </w:r>
    </w:p>
    <w:p w14:paraId="20887711" w14:textId="77777777" w:rsidR="00FE14B1" w:rsidRPr="00FE14B1" w:rsidRDefault="00FE14B1">
      <w:pPr>
        <w:pStyle w:val="CommentText"/>
        <w:rPr>
          <w:rFonts w:eastAsia="Malgun Gothic"/>
          <w:lang w:eastAsia="ko-KR"/>
        </w:rPr>
      </w:pPr>
    </w:p>
  </w:comment>
  <w:comment w:id="364" w:author="CATT" w:date="2023-09-06T11:15:00Z" w:initials="CATT">
    <w:p w14:paraId="413B0091" w14:textId="6020906F" w:rsidR="004417F5" w:rsidRDefault="004417F5">
      <w:pPr>
        <w:pStyle w:val="CommentText"/>
      </w:pPr>
      <w:r>
        <w:rPr>
          <w:rStyle w:val="CommentReference"/>
        </w:rPr>
        <w:annotationRef/>
      </w:r>
      <w:r>
        <w:t>It might be better to be moved down at the bottom of the section</w:t>
      </w:r>
    </w:p>
  </w:comment>
  <w:comment w:id="365" w:author="Ericsson (Robert)" w:date="2023-09-05T18:57:00Z" w:initials="E">
    <w:p w14:paraId="3134A6BF" w14:textId="77777777" w:rsidR="004417F5" w:rsidRDefault="004417F5" w:rsidP="00617032">
      <w:pPr>
        <w:pStyle w:val="CommentText"/>
      </w:pPr>
      <w:r>
        <w:rPr>
          <w:rStyle w:val="CommentReference"/>
        </w:rPr>
        <w:annotationRef/>
      </w:r>
      <w:r>
        <w:t>Suggest to add: FFS if one or more values are reported for a LCG. FFS if data with delay below the threshold is reported</w:t>
      </w:r>
    </w:p>
  </w:comment>
  <w:comment w:id="387" w:author="OPPO-Zhe Fu" w:date="2023-09-05T11:10:00Z" w:initials="ZF">
    <w:p w14:paraId="710524A7" w14:textId="2F0631E3" w:rsidR="004417F5" w:rsidRDefault="004417F5" w:rsidP="00BF738E">
      <w:pPr>
        <w:pStyle w:val="CommentText"/>
        <w:rPr>
          <w:lang w:eastAsia="zh-CN"/>
        </w:rPr>
      </w:pPr>
      <w:r>
        <w:rPr>
          <w:rStyle w:val="CommentReference"/>
        </w:rPr>
        <w:annotationRef/>
      </w:r>
      <w:r>
        <w:rPr>
          <w:lang w:eastAsia="zh-CN"/>
        </w:rPr>
        <w:t>Per the RAN2 agreement below, the remaining time would be the one of a PDU or PDU set.</w:t>
      </w:r>
    </w:p>
    <w:p w14:paraId="6D5C0E94" w14:textId="77777777" w:rsidR="004417F5" w:rsidRPr="002643CA" w:rsidRDefault="004417F5" w:rsidP="00BF738E">
      <w:pPr>
        <w:pStyle w:val="Agreement"/>
      </w:pPr>
      <w:r w:rsidRPr="002643CA">
        <w:t xml:space="preserve">Support threshold based DSR reporting, e.g. DSR reporting is triggered when remaining delay of </w:t>
      </w:r>
      <w:r w:rsidRPr="005A5125">
        <w:rPr>
          <w:highlight w:val="yellow"/>
        </w:rPr>
        <w:t>a PDU/PDU set</w:t>
      </w:r>
      <w:r w:rsidRPr="002643CA">
        <w:t xml:space="preserve"> is below a NW configured threshold. The threshold is configured per LCG. FFS whether configuring multiple thresholds for a LCG is supported. Definition of remaining time is FFS.</w:t>
      </w:r>
    </w:p>
    <w:p w14:paraId="7FA843F7" w14:textId="77777777" w:rsidR="004417F5" w:rsidRDefault="004417F5" w:rsidP="00BF738E">
      <w:pPr>
        <w:pStyle w:val="CommentText"/>
        <w:rPr>
          <w:lang w:eastAsia="zh-CN"/>
        </w:rPr>
      </w:pPr>
    </w:p>
    <w:p w14:paraId="754452D6" w14:textId="77777777" w:rsidR="004417F5" w:rsidRDefault="004417F5" w:rsidP="00BF738E">
      <w:pPr>
        <w:pStyle w:val="CommentText"/>
        <w:rPr>
          <w:lang w:eastAsia="zh-CN"/>
        </w:rPr>
      </w:pPr>
      <w:r>
        <w:rPr>
          <w:lang w:eastAsia="zh-CN"/>
        </w:rPr>
        <w:t>Also, in our view, if PDU set operation is enabled, it would be better to be the remaining time of the associated PDU set. Thus, we prefer to use “a PDU/PDU set” instead of “a PDU”.</w:t>
      </w:r>
    </w:p>
    <w:p w14:paraId="7126A5FA" w14:textId="592AE289" w:rsidR="004417F5" w:rsidRPr="00BF738E" w:rsidRDefault="004417F5" w:rsidP="00BF738E">
      <w:pPr>
        <w:pStyle w:val="CommentText"/>
      </w:pPr>
      <w:r>
        <w:rPr>
          <w:rStyle w:val="CommentReference"/>
        </w:rPr>
        <w:annotationRef/>
      </w:r>
    </w:p>
  </w:comment>
  <w:comment w:id="388" w:author="Fujitsu (Li, Guorong)" w:date="2023-09-06T16:10:00Z" w:initials="FJ">
    <w:p w14:paraId="115F8288" w14:textId="5D6176C8" w:rsidR="004417F5" w:rsidRDefault="004417F5">
      <w:pPr>
        <w:pStyle w:val="CommentText"/>
      </w:pPr>
      <w:r>
        <w:rPr>
          <w:rStyle w:val="CommentReference"/>
        </w:rPr>
        <w:annotationRef/>
      </w:r>
      <w:r>
        <w:rPr>
          <w:rFonts w:hint="eastAsia"/>
          <w:lang w:eastAsia="zh-CN"/>
        </w:rPr>
        <w:t>A</w:t>
      </w:r>
      <w:r>
        <w:rPr>
          <w:lang w:eastAsia="zh-CN"/>
        </w:rPr>
        <w:t>gree with OPPO.</w:t>
      </w:r>
    </w:p>
  </w:comment>
  <w:comment w:id="389" w:author="CATT" w:date="2023-09-06T11:17:00Z" w:initials="CATT">
    <w:p w14:paraId="3F857A1A" w14:textId="60D2FAB0" w:rsidR="004417F5" w:rsidRDefault="004417F5">
      <w:pPr>
        <w:pStyle w:val="CommentText"/>
      </w:pPr>
      <w:r>
        <w:rPr>
          <w:rStyle w:val="CommentReference"/>
        </w:rPr>
        <w:annotationRef/>
      </w:r>
      <w:r>
        <w:t>Agree with OPPO</w:t>
      </w:r>
    </w:p>
  </w:comment>
  <w:comment w:id="403" w:author="Futurewei (Yunsong)" w:date="2023-08-31T11:13:00Z" w:initials="YY">
    <w:p w14:paraId="6F909C48" w14:textId="77777777" w:rsidR="004417F5" w:rsidRDefault="004417F5">
      <w:pPr>
        <w:pStyle w:val="CommentText"/>
      </w:pPr>
      <w:r>
        <w:rPr>
          <w:rStyle w:val="CommentReference"/>
        </w:rPr>
        <w:annotationRef/>
      </w:r>
      <w:r>
        <w:t>This title is confusing. DSR MAC CE is already specified in 6.1.3.x. RAN2 hasn't agreed on introducing a second new MAC CE that only reports data volume but not the remaining time, whether explicitly or implicitly.</w:t>
      </w:r>
    </w:p>
    <w:p w14:paraId="19C868CD" w14:textId="77777777" w:rsidR="004417F5" w:rsidRDefault="004417F5">
      <w:pPr>
        <w:pStyle w:val="CommentText"/>
      </w:pPr>
    </w:p>
    <w:p w14:paraId="702DFD0D" w14:textId="77777777" w:rsidR="004417F5" w:rsidRDefault="004417F5" w:rsidP="00617032">
      <w:pPr>
        <w:pStyle w:val="CommentText"/>
      </w:pPr>
      <w:r>
        <w:t>Suggest to change the title and content of this new sub-clause to focus only on the new BS table design for now.</w:t>
      </w:r>
    </w:p>
  </w:comment>
  <w:comment w:id="404" w:author="Ericsson (Robert)" w:date="2023-09-05T19:03:00Z" w:initials="E">
    <w:p w14:paraId="3E66CB57" w14:textId="77777777" w:rsidR="004417F5" w:rsidRDefault="004417F5" w:rsidP="00617032">
      <w:pPr>
        <w:pStyle w:val="CommentText"/>
      </w:pPr>
      <w:r>
        <w:rPr>
          <w:rStyle w:val="CommentReference"/>
        </w:rPr>
        <w:annotationRef/>
      </w:r>
      <w:r>
        <w:t>Agree</w:t>
      </w:r>
    </w:p>
  </w:comment>
  <w:comment w:id="405" w:author="CATT" w:date="2023-09-06T11:27:00Z" w:initials="CATT">
    <w:p w14:paraId="73855BB9" w14:textId="459F8C0D" w:rsidR="004417F5" w:rsidRDefault="004417F5">
      <w:pPr>
        <w:pStyle w:val="CommentText"/>
      </w:pPr>
      <w:r>
        <w:rPr>
          <w:rStyle w:val="CommentReference"/>
        </w:rPr>
        <w:annotationRef/>
      </w:r>
      <w:r>
        <w:t xml:space="preserve">Also agree. If we </w:t>
      </w:r>
      <w:r w:rsidRPr="00286C8F">
        <w:t>introduce a new tabl</w:t>
      </w:r>
      <w:r>
        <w:t>e only without new BSR format</w:t>
      </w:r>
      <w:r w:rsidRPr="00286C8F">
        <w:t xml:space="preserve">, </w:t>
      </w:r>
      <w:r>
        <w:t>there is no need to add a new clause.</w:t>
      </w:r>
    </w:p>
  </w:comment>
  <w:comment w:id="406" w:author="Chunli" w:date="2023-09-06T19:46:00Z" w:initials="Chunli">
    <w:p w14:paraId="570C192B" w14:textId="77777777" w:rsidR="00975F32" w:rsidRDefault="00975F32" w:rsidP="00410F3B">
      <w:pPr>
        <w:pStyle w:val="CommentText"/>
      </w:pPr>
      <w:r>
        <w:rPr>
          <w:rStyle w:val="CommentReference"/>
        </w:rPr>
        <w:annotationRef/>
      </w:r>
      <w:r>
        <w:t>Agree, could be just a different LCID and different table.</w:t>
      </w:r>
    </w:p>
  </w:comment>
  <w:comment w:id="422" w:author="Xiaomi (Yujian Zhang)" w:date="2023-09-06T15:40:00Z" w:initials="YZ">
    <w:p w14:paraId="5E57F639" w14:textId="77E04315" w:rsidR="004417F5" w:rsidRDefault="004417F5">
      <w:pPr>
        <w:pStyle w:val="CommentText"/>
      </w:pPr>
      <w:r>
        <w:rPr>
          <w:rStyle w:val="CommentReference"/>
        </w:rPr>
        <w:annotationRef/>
      </w:r>
      <w:r>
        <w:rPr>
          <w:lang w:eastAsia="zh-CN"/>
        </w:rPr>
        <w:t>Understand that the figure no. is just a placeholder for now, but Figure 6.1.3.1-4 is already used. The figure no. should be Figure 6.1.3.1a-1?</w:t>
      </w:r>
    </w:p>
  </w:comment>
  <w:comment w:id="1301" w:author="Futurewei (Yunsong)" w:date="2023-09-04T18:45:00Z" w:initials="YY">
    <w:p w14:paraId="4D71C06D" w14:textId="12D81214" w:rsidR="004417F5" w:rsidRDefault="004417F5">
      <w:pPr>
        <w:pStyle w:val="CommentText"/>
      </w:pPr>
      <w:r>
        <w:rPr>
          <w:rStyle w:val="CommentReference"/>
        </w:rPr>
        <w:annotationRef/>
      </w:r>
      <w:r>
        <w:t>Missed this in our first round comment. Again, in addition to the DSR MAC CE, we don't think RAN2 has agreed on introducing a second new MAC CE that only reports data volume but not the remaining time, whether explicitly or implicitly.</w:t>
      </w:r>
    </w:p>
    <w:p w14:paraId="1FEFE459" w14:textId="77777777" w:rsidR="004417F5" w:rsidRDefault="004417F5">
      <w:pPr>
        <w:pStyle w:val="CommentText"/>
      </w:pPr>
    </w:p>
    <w:p w14:paraId="0781ACC4" w14:textId="77777777" w:rsidR="004417F5" w:rsidRDefault="004417F5" w:rsidP="00617032">
      <w:pPr>
        <w:pStyle w:val="CommentText"/>
      </w:pPr>
      <w:r>
        <w:t>Hence, we suggest removing "the Enhanced BSR MAC CE and " for now.</w:t>
      </w:r>
    </w:p>
  </w:comment>
  <w:comment w:id="1302" w:author="Ericsson (Robert)" w:date="2023-09-05T19:02:00Z" w:initials="E">
    <w:p w14:paraId="309AC0B0" w14:textId="77777777" w:rsidR="004417F5" w:rsidRDefault="004417F5" w:rsidP="00617032">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0799B4" w15:done="0"/>
  <w15:commentEx w15:paraId="1D80BD27" w15:done="0"/>
  <w15:commentEx w15:paraId="7C872EAE" w15:done="0"/>
  <w15:commentEx w15:paraId="606294ED" w15:done="0"/>
  <w15:commentEx w15:paraId="7959DC4B" w15:done="0"/>
  <w15:commentEx w15:paraId="45D92269" w15:done="0"/>
  <w15:commentEx w15:paraId="7DEBE6AB" w15:done="0"/>
  <w15:commentEx w15:paraId="1CE2AAD0" w15:paraIdParent="7DEBE6AB" w15:done="0"/>
  <w15:commentEx w15:paraId="1C3458A7" w15:paraIdParent="7DEBE6AB" w15:done="0"/>
  <w15:commentEx w15:paraId="694F1702" w15:paraIdParent="7DEBE6AB" w15:done="0"/>
  <w15:commentEx w15:paraId="5C91987B" w15:done="0"/>
  <w15:commentEx w15:paraId="092BBE2A" w15:done="0"/>
  <w15:commentEx w15:paraId="776ED408" w15:done="0"/>
  <w15:commentEx w15:paraId="0BADD875" w15:done="0"/>
  <w15:commentEx w15:paraId="5684632B" w15:paraIdParent="0BADD875" w15:done="0"/>
  <w15:commentEx w15:paraId="30EFF03D" w15:paraIdParent="0BADD875" w15:done="0"/>
  <w15:commentEx w15:paraId="2FE48155" w15:done="0"/>
  <w15:commentEx w15:paraId="133AAC71" w15:paraIdParent="2FE48155" w15:done="0"/>
  <w15:commentEx w15:paraId="30D68D3E" w15:paraIdParent="2FE48155" w15:done="0"/>
  <w15:commentEx w15:paraId="53D3DDC4" w15:paraIdParent="2FE48155" w15:done="0"/>
  <w15:commentEx w15:paraId="7A57248E" w15:paraIdParent="2FE48155" w15:done="0"/>
  <w15:commentEx w15:paraId="050B9DF1" w15:paraIdParent="2FE48155" w15:done="0"/>
  <w15:commentEx w15:paraId="35C3E92D" w15:done="0"/>
  <w15:commentEx w15:paraId="22A64470" w15:paraIdParent="35C3E92D" w15:done="0"/>
  <w15:commentEx w15:paraId="6E38A7E8" w15:done="0"/>
  <w15:commentEx w15:paraId="5CFB8ED3" w15:done="0"/>
  <w15:commentEx w15:paraId="0185121A" w15:done="0"/>
  <w15:commentEx w15:paraId="697080F1" w15:paraIdParent="0185121A" w15:done="0"/>
  <w15:commentEx w15:paraId="272AB6DB" w15:done="0"/>
  <w15:commentEx w15:paraId="66C385F1" w15:done="0"/>
  <w15:commentEx w15:paraId="2E081639" w15:done="0"/>
  <w15:commentEx w15:paraId="1069F1EE" w15:done="0"/>
  <w15:commentEx w15:paraId="753386B6" w15:paraIdParent="1069F1EE" w15:done="0"/>
  <w15:commentEx w15:paraId="5B32F1EE" w15:done="0"/>
  <w15:commentEx w15:paraId="4F4BC7FC" w15:done="0"/>
  <w15:commentEx w15:paraId="4D7703B4" w15:paraIdParent="4F4BC7FC" w15:done="0"/>
  <w15:commentEx w15:paraId="01773282" w15:done="0"/>
  <w15:commentEx w15:paraId="35CFF6EA" w15:done="0"/>
  <w15:commentEx w15:paraId="5D60EE18" w15:done="0"/>
  <w15:commentEx w15:paraId="47EC8B51" w15:done="0"/>
  <w15:commentEx w15:paraId="2444C5BF" w15:done="0"/>
  <w15:commentEx w15:paraId="5D8206CA" w15:paraIdParent="2444C5BF" w15:done="0"/>
  <w15:commentEx w15:paraId="40B3C0F7" w15:done="0"/>
  <w15:commentEx w15:paraId="643F84A4" w15:done="0"/>
  <w15:commentEx w15:paraId="0244DB19" w15:paraIdParent="643F84A4" w15:done="0"/>
  <w15:commentEx w15:paraId="1818763E" w15:paraIdParent="643F84A4" w15:done="0"/>
  <w15:commentEx w15:paraId="30C7DEB0" w15:paraIdParent="643F84A4" w15:done="0"/>
  <w15:commentEx w15:paraId="1F001F77" w15:paraIdParent="643F84A4" w15:done="0"/>
  <w15:commentEx w15:paraId="4AC60324" w15:done="0"/>
  <w15:commentEx w15:paraId="7567B264" w15:paraIdParent="4AC60324" w15:done="0"/>
  <w15:commentEx w15:paraId="0CE48207" w15:paraIdParent="4AC60324" w15:done="0"/>
  <w15:commentEx w15:paraId="2E41A313" w15:paraIdParent="4AC60324" w15:done="0"/>
  <w15:commentEx w15:paraId="259AE4BC" w15:done="0"/>
  <w15:commentEx w15:paraId="6F8EFC5C" w15:paraIdParent="259AE4BC" w15:done="0"/>
  <w15:commentEx w15:paraId="349D19AD" w15:paraIdParent="259AE4BC" w15:done="0"/>
  <w15:commentEx w15:paraId="76714F33" w15:done="0"/>
  <w15:commentEx w15:paraId="757803EE" w15:paraIdParent="76714F33" w15:done="0"/>
  <w15:commentEx w15:paraId="5B7506AB" w15:done="0"/>
  <w15:commentEx w15:paraId="7A182852" w15:done="0"/>
  <w15:commentEx w15:paraId="27A10AC2" w15:done="0"/>
  <w15:commentEx w15:paraId="4AF4C1FE" w15:done="0"/>
  <w15:commentEx w15:paraId="6C7305FA" w15:done="0"/>
  <w15:commentEx w15:paraId="1743B1E5" w15:done="0"/>
  <w15:commentEx w15:paraId="757FAE1E" w15:done="0"/>
  <w15:commentEx w15:paraId="0D4FB78B" w15:done="0"/>
  <w15:commentEx w15:paraId="00CE2264" w15:done="0"/>
  <w15:commentEx w15:paraId="101F4936" w15:done="0"/>
  <w15:commentEx w15:paraId="4F3539D3" w15:done="0"/>
  <w15:commentEx w15:paraId="74291058" w15:done="0"/>
  <w15:commentEx w15:paraId="19400AB1" w15:done="0"/>
  <w15:commentEx w15:paraId="79D1BB95" w15:done="0"/>
  <w15:commentEx w15:paraId="48D115F3" w15:paraIdParent="79D1BB95" w15:done="0"/>
  <w15:commentEx w15:paraId="279DD319" w15:done="0"/>
  <w15:commentEx w15:paraId="41D44F93" w15:done="0"/>
  <w15:commentEx w15:paraId="629D2685" w15:done="0"/>
  <w15:commentEx w15:paraId="489FBE78" w15:done="0"/>
  <w15:commentEx w15:paraId="3AB2AC39" w15:paraIdParent="489FBE78" w15:done="0"/>
  <w15:commentEx w15:paraId="4EFEED6A" w15:done="0"/>
  <w15:commentEx w15:paraId="6B4916A5" w15:done="0"/>
  <w15:commentEx w15:paraId="0518D7CD" w15:paraIdParent="6B4916A5" w15:done="0"/>
  <w15:commentEx w15:paraId="4B04ECB1" w15:done="0"/>
  <w15:commentEx w15:paraId="687B210D" w15:paraIdParent="4B04ECB1" w15:done="0"/>
  <w15:commentEx w15:paraId="735B7A0C" w15:done="0"/>
  <w15:commentEx w15:paraId="63863DAB" w15:paraIdParent="735B7A0C" w15:done="0"/>
  <w15:commentEx w15:paraId="0CF21D8A" w15:paraIdParent="735B7A0C" w15:done="0"/>
  <w15:commentEx w15:paraId="009EE538" w15:paraIdParent="735B7A0C" w15:done="0"/>
  <w15:commentEx w15:paraId="38EC9FDF" w15:done="0"/>
  <w15:commentEx w15:paraId="682A2AAA" w15:paraIdParent="38EC9FDF" w15:done="0"/>
  <w15:commentEx w15:paraId="7D820D9B" w15:paraIdParent="38EC9FDF" w15:done="0"/>
  <w15:commentEx w15:paraId="7489C237" w15:done="0"/>
  <w15:commentEx w15:paraId="20887711" w15:paraIdParent="7489C237" w15:done="0"/>
  <w15:commentEx w15:paraId="413B0091" w15:done="0"/>
  <w15:commentEx w15:paraId="3134A6BF" w15:done="0"/>
  <w15:commentEx w15:paraId="7126A5FA" w15:done="0"/>
  <w15:commentEx w15:paraId="115F8288" w15:paraIdParent="7126A5FA" w15:done="0"/>
  <w15:commentEx w15:paraId="3F857A1A" w15:done="0"/>
  <w15:commentEx w15:paraId="702DFD0D" w15:done="0"/>
  <w15:commentEx w15:paraId="3E66CB57" w15:paraIdParent="702DFD0D" w15:done="0"/>
  <w15:commentEx w15:paraId="73855BB9" w15:done="0"/>
  <w15:commentEx w15:paraId="570C192B" w15:paraIdParent="73855BB9" w15:done="0"/>
  <w15:commentEx w15:paraId="5E57F639" w15:done="0"/>
  <w15:commentEx w15:paraId="0781ACC4" w15:done="0"/>
  <w15:commentEx w15:paraId="309AC0B0" w15:paraIdParent="0781A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D9A7" w16cex:dateUtc="2023-09-05T14:45:00Z"/>
  <w16cex:commentExtensible w16cex:durableId="28A1DA48" w16cex:dateUtc="2023-09-05T14:48:00Z"/>
  <w16cex:commentExtensible w16cex:durableId="28A1F097" w16cex:dateUtc="2023-09-05T16:23:00Z"/>
  <w16cex:commentExtensible w16cex:durableId="28A31AE3" w16cex:dateUtc="2023-09-06T07:35:00Z"/>
  <w16cex:commentExtensible w16cex:durableId="28A18A8D" w16cex:dateUtc="2023-09-05T03:07:00Z"/>
  <w16cex:commentExtensible w16cex:durableId="28A32291" w16cex:dateUtc="2023-09-06T08:08:00Z"/>
  <w16cex:commentExtensible w16cex:durableId="28A1EB22" w16cex:dateUtc="2023-09-05T16:00:00Z"/>
  <w16cex:commentExtensible w16cex:durableId="289AF92E" w16cex:dateUtc="2023-08-31T18:34:00Z"/>
  <w16cex:commentExtensible w16cex:durableId="28A1EE1F" w16cex:dateUtc="2023-09-05T16:12:00Z"/>
  <w16cex:commentExtensible w16cex:durableId="28A18AC5" w16cex:dateUtc="2023-09-05T03:08:00Z"/>
  <w16cex:commentExtensible w16cex:durableId="28A1EFDC" w16cex:dateUtc="2023-09-05T16:20:00Z"/>
  <w16cex:commentExtensible w16cex:durableId="28A322A4" w16cex:dateUtc="2023-09-06T08:09:00Z"/>
  <w16cex:commentExtensible w16cex:durableId="28A1EDE7" w16cex:dateUtc="2023-09-05T16:11:00Z"/>
  <w16cex:commentExtensible w16cex:durableId="28A1F131" w16cex:dateUtc="2023-09-05T16:25:00Z"/>
  <w16cex:commentExtensible w16cex:durableId="28A353CF" w16cex:dateUtc="2023-09-06T11:37:00Z"/>
  <w16cex:commentExtensible w16cex:durableId="28A19EB6" w16cex:dateUtc="2023-09-05T11:33:00Z"/>
  <w16cex:commentExtensible w16cex:durableId="28A353D0" w16cex:dateUtc="2023-09-06T11:37:00Z"/>
  <w16cex:commentExtensible w16cex:durableId="28A353D1" w16cex:dateUtc="2023-09-06T11:37:00Z"/>
  <w16cex:commentExtensible w16cex:durableId="28A1DFE5" w16cex:dateUtc="2023-09-05T09:12:00Z"/>
  <w16cex:commentExtensible w16cex:durableId="28A19ECA" w16cex:dateUtc="2023-09-05T11:34:00Z"/>
  <w16cex:commentExtensible w16cex:durableId="28A353D2" w16cex:dateUtc="2023-09-06T11:38:00Z"/>
  <w16cex:commentExtensible w16cex:durableId="28A1E059" w16cex:dateUtc="2023-09-05T09:14:00Z"/>
  <w16cex:commentExtensible w16cex:durableId="28A31AF1" w16cex:dateUtc="2023-09-06T07:36:00Z"/>
  <w16cex:commentExtensible w16cex:durableId="28A18AF3" w16cex:dateUtc="2023-09-05T03:09:00Z"/>
  <w16cex:commentExtensible w16cex:durableId="28A19FA2" w16cex:dateUtc="2023-09-05T11:37:00Z"/>
  <w16cex:commentExtensible w16cex:durableId="28A353D3" w16cex:dateUtc="2023-09-06T11:38:00Z"/>
  <w16cex:commentExtensible w16cex:durableId="28A18AFE" w16cex:dateUtc="2023-09-05T03:09:00Z"/>
  <w16cex:commentExtensible w16cex:durableId="28A3550A" w16cex:dateUtc="2023-09-06T11:44:00Z"/>
  <w16cex:commentExtensible w16cex:durableId="28A1E11F" w16cex:dateUtc="2023-09-05T09:17:00Z"/>
  <w16cex:commentExtensible w16cex:durableId="28A31B1A" w16cex:dateUtc="2023-09-06T07:36:00Z"/>
  <w16cex:commentExtensible w16cex:durableId="28A353EE" w16cex:dateUtc="2023-09-06T11:39:00Z"/>
  <w16cex:commentExtensible w16cex:durableId="28A31B41" w16cex:dateUtc="2023-09-06T07:37:00Z"/>
  <w16cex:commentExtensible w16cex:durableId="28A35559" w16cex:dateUtc="2023-09-06T11:45:00Z"/>
  <w16cex:commentExtensible w16cex:durableId="28A19FC7" w16cex:dateUtc="2023-09-05T11:38:00Z"/>
  <w16cex:commentExtensible w16cex:durableId="28A35474" w16cex:dateUtc="2023-09-06T11:41:00Z"/>
  <w16cex:commentExtensible w16cex:durableId="28A19FE0" w16cex:dateUtc="2023-09-05T11:38:00Z"/>
  <w16cex:commentExtensible w16cex:durableId="28A1E185" w16cex:dateUtc="2023-09-05T09:19:00Z"/>
  <w16cex:commentExtensible w16cex:durableId="28A1E1AF" w16cex:dateUtc="2023-09-05T09:19:00Z"/>
  <w16cex:commentExtensible w16cex:durableId="28A1FAEB" w16cex:dateUtc="2023-09-05T17:07:00Z"/>
  <w16cex:commentExtensible w16cex:durableId="28A1FB59" w16cex:dateUtc="2023-09-05T17:09:00Z"/>
  <w16cex:commentExtensible w16cex:durableId="28A1A00E" w16cex:dateUtc="2023-09-05T11:39:00Z"/>
  <w16cex:commentExtensible w16cex:durableId="28A1A01B" w16cex:dateUtc="2023-09-05T11:39:00Z"/>
  <w16cex:commentExtensible w16cex:durableId="28A1FED9" w16cex:dateUtc="2023-09-05T17:24:00Z"/>
  <w16cex:commentExtensible w16cex:durableId="28A32328" w16cex:dateUtc="2023-09-06T08:11:00Z"/>
  <w16cex:commentExtensible w16cex:durableId="28A1F92D" w16cex:dateUtc="2023-09-05T16:59:00Z"/>
  <w16cex:commentExtensible w16cex:durableId="289AF75D" w16cex:dateUtc="2023-08-31T18:26:00Z"/>
  <w16cex:commentExtensible w16cex:durableId="28A18B11" w16cex:dateUtc="2023-09-05T03:10:00Z"/>
  <w16cex:commentExtensible w16cex:durableId="28A0A51D" w16cex:dateUtc="2023-09-05T01:49:00Z"/>
  <w16cex:commentExtensible w16cex:durableId="28A1E429" w16cex:dateUtc="2023-09-05T09:30:00Z"/>
  <w16cex:commentExtensible w16cex:durableId="28A31B94" w16cex:dateUtc="2023-09-06T07:39:00Z"/>
  <w16cex:commentExtensible w16cex:durableId="28A1E427" w16cex:dateUtc="2023-09-05T09:30:00Z"/>
  <w16cex:commentExtensible w16cex:durableId="28A1E689" w16cex:dateUtc="2023-09-05T09:40:00Z"/>
  <w16cex:commentExtensible w16cex:durableId="28A1F8A4" w16cex:dateUtc="2023-09-05T16:57:00Z"/>
  <w16cex:commentExtensible w16cex:durableId="28A18B23" w16cex:dateUtc="2023-09-05T03:10:00Z"/>
  <w16cex:commentExtensible w16cex:durableId="28A322DA" w16cex:dateUtc="2023-09-06T08:10:00Z"/>
  <w16cex:commentExtensible w16cex:durableId="289AF46D" w16cex:dateUtc="2023-08-31T18:13:00Z"/>
  <w16cex:commentExtensible w16cex:durableId="28A1F9E5" w16cex:dateUtc="2023-09-05T17:03:00Z"/>
  <w16cex:commentExtensible w16cex:durableId="28A355A6" w16cex:dateUtc="2023-09-06T11:46:00Z"/>
  <w16cex:commentExtensible w16cex:durableId="28A31BDF" w16cex:dateUtc="2023-09-06T07:40:00Z"/>
  <w16cex:commentExtensible w16cex:durableId="28A0A437" w16cex:dateUtc="2023-09-05T01:45:00Z"/>
  <w16cex:commentExtensible w16cex:durableId="28A1F9C6" w16cex:dateUtc="2023-09-05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799B4" w16cid:durableId="28A1D9A7"/>
  <w16cid:commentId w16cid:paraId="1D80BD27" w16cid:durableId="28A1DA48"/>
  <w16cid:commentId w16cid:paraId="7C872EAE" w16cid:durableId="28A1F097"/>
  <w16cid:commentId w16cid:paraId="606294ED" w16cid:durableId="28A2DBA3"/>
  <w16cid:commentId w16cid:paraId="7959DC4B" w16cid:durableId="28A31AE3"/>
  <w16cid:commentId w16cid:paraId="45D92269" w16cid:durableId="28A3531F"/>
  <w16cid:commentId w16cid:paraId="7DEBE6AB" w16cid:durableId="28A18A8D"/>
  <w16cid:commentId w16cid:paraId="1CE2AAD0" w16cid:durableId="28A2DC86"/>
  <w16cid:commentId w16cid:paraId="1C3458A7" w16cid:durableId="28A32291"/>
  <w16cid:commentId w16cid:paraId="694F1702" w16cid:durableId="28A35323"/>
  <w16cid:commentId w16cid:paraId="5C91987B" w16cid:durableId="28A1EB22"/>
  <w16cid:commentId w16cid:paraId="092BBE2A" w16cid:durableId="28A2DCB5"/>
  <w16cid:commentId w16cid:paraId="776ED408" w16cid:durableId="28A35326"/>
  <w16cid:commentId w16cid:paraId="0BADD875" w16cid:durableId="289AF92E"/>
  <w16cid:commentId w16cid:paraId="5684632B" w16cid:durableId="28A1EE1F"/>
  <w16cid:commentId w16cid:paraId="30EFF03D" w16cid:durableId="28A35329"/>
  <w16cid:commentId w16cid:paraId="2FE48155" w16cid:durableId="28A18AC5"/>
  <w16cid:commentId w16cid:paraId="133AAC71" w16cid:durableId="28A3532B"/>
  <w16cid:commentId w16cid:paraId="30D68D3E" w16cid:durableId="28A1EFDC"/>
  <w16cid:commentId w16cid:paraId="53D3DDC4" w16cid:durableId="28A3532D"/>
  <w16cid:commentId w16cid:paraId="7A57248E" w16cid:durableId="28A322A4"/>
  <w16cid:commentId w16cid:paraId="050B9DF1" w16cid:durableId="28A3532F"/>
  <w16cid:commentId w16cid:paraId="35C3E92D" w16cid:durableId="28A1EDE7"/>
  <w16cid:commentId w16cid:paraId="22A64470" w16cid:durableId="28A35331"/>
  <w16cid:commentId w16cid:paraId="6E38A7E8" w16cid:durableId="28A1F131"/>
  <w16cid:commentId w16cid:paraId="5CFB8ED3" w16cid:durableId="28A2DDD5"/>
  <w16cid:commentId w16cid:paraId="0185121A" w16cid:durableId="28A2E010"/>
  <w16cid:commentId w16cid:paraId="697080F1" w16cid:durableId="28A353CF"/>
  <w16cid:commentId w16cid:paraId="272AB6DB" w16cid:durableId="28A19EB6"/>
  <w16cid:commentId w16cid:paraId="66C385F1" w16cid:durableId="28A35336"/>
  <w16cid:commentId w16cid:paraId="2E081639" w16cid:durableId="28A353D0"/>
  <w16cid:commentId w16cid:paraId="1069F1EE" w16cid:durableId="28A2DE01"/>
  <w16cid:commentId w16cid:paraId="753386B6" w16cid:durableId="28A353D1"/>
  <w16cid:commentId w16cid:paraId="5B32F1EE" w16cid:durableId="28A2DE16"/>
  <w16cid:commentId w16cid:paraId="4F4BC7FC" w16cid:durableId="28A1DFE5"/>
  <w16cid:commentId w16cid:paraId="4D7703B4" w16cid:durableId="28A19ECA"/>
  <w16cid:commentId w16cid:paraId="01773282" w16cid:durableId="28A353D2"/>
  <w16cid:commentId w16cid:paraId="35CFF6EA" w16cid:durableId="28A3533B"/>
  <w16cid:commentId w16cid:paraId="5D60EE18" w16cid:durableId="28A3533C"/>
  <w16cid:commentId w16cid:paraId="47EC8B51" w16cid:durableId="28A2DEC6"/>
  <w16cid:commentId w16cid:paraId="2444C5BF" w16cid:durableId="28A1E059"/>
  <w16cid:commentId w16cid:paraId="5D8206CA" w16cid:durableId="28A3533F"/>
  <w16cid:commentId w16cid:paraId="40B3C0F7" w16cid:durableId="28A31AF1"/>
  <w16cid:commentId w16cid:paraId="643F84A4" w16cid:durableId="28A0A173"/>
  <w16cid:commentId w16cid:paraId="0244DB19" w16cid:durableId="28A18AF3"/>
  <w16cid:commentId w16cid:paraId="1818763E" w16cid:durableId="28A19FA2"/>
  <w16cid:commentId w16cid:paraId="30C7DEB0" w16cid:durableId="28A2DF59"/>
  <w16cid:commentId w16cid:paraId="1F001F77" w16cid:durableId="28A353D3"/>
  <w16cid:commentId w16cid:paraId="4AC60324" w16cid:durableId="28A0A174"/>
  <w16cid:commentId w16cid:paraId="7567B264" w16cid:durableId="28A18AFE"/>
  <w16cid:commentId w16cid:paraId="0CE48207" w16cid:durableId="28A30AB7"/>
  <w16cid:commentId w16cid:paraId="2E41A313" w16cid:durableId="28A3550A"/>
  <w16cid:commentId w16cid:paraId="259AE4BC" w16cid:durableId="28A1E11F"/>
  <w16cid:commentId w16cid:paraId="6F8EFC5C" w16cid:durableId="28A31B1A"/>
  <w16cid:commentId w16cid:paraId="349D19AD" w16cid:durableId="28A353EE"/>
  <w16cid:commentId w16cid:paraId="76714F33" w16cid:durableId="28A31B41"/>
  <w16cid:commentId w16cid:paraId="757803EE" w16cid:durableId="28A35559"/>
  <w16cid:commentId w16cid:paraId="5B7506AB" w16cid:durableId="28A19FC7"/>
  <w16cid:commentId w16cid:paraId="7A182852" w16cid:durableId="28A3534C"/>
  <w16cid:commentId w16cid:paraId="27A10AC2" w16cid:durableId="28A35474"/>
  <w16cid:commentId w16cid:paraId="4AF4C1FE" w16cid:durableId="28A19FE0"/>
  <w16cid:commentId w16cid:paraId="6C7305FA" w16cid:durableId="28A2DFB2"/>
  <w16cid:commentId w16cid:paraId="1743B1E5" w16cid:durableId="28A1E185"/>
  <w16cid:commentId w16cid:paraId="757FAE1E" w16cid:durableId="28A2E3D1"/>
  <w16cid:commentId w16cid:paraId="0D4FB78B" w16cid:durableId="28A35351"/>
  <w16cid:commentId w16cid:paraId="00CE2264" w16cid:durableId="28A1E1AF"/>
  <w16cid:commentId w16cid:paraId="101F4936" w16cid:durableId="28A1FAEB"/>
  <w16cid:commentId w16cid:paraId="4F3539D3" w16cid:durableId="28A1FB59"/>
  <w16cid:commentId w16cid:paraId="74291058" w16cid:durableId="28A35355"/>
  <w16cid:commentId w16cid:paraId="19400AB1" w16cid:durableId="28A2E644"/>
  <w16cid:commentId w16cid:paraId="79D1BB95" w16cid:durableId="28A1A00E"/>
  <w16cid:commentId w16cid:paraId="48D115F3" w16cid:durableId="28A35358"/>
  <w16cid:commentId w16cid:paraId="279DD319" w16cid:durableId="28A1A01B"/>
  <w16cid:commentId w16cid:paraId="41D44F93" w16cid:durableId="28A3535A"/>
  <w16cid:commentId w16cid:paraId="629D2685" w16cid:durableId="28A2E8E9"/>
  <w16cid:commentId w16cid:paraId="489FBE78" w16cid:durableId="28A1FED9"/>
  <w16cid:commentId w16cid:paraId="3AB2AC39" w16cid:durableId="28A3535D"/>
  <w16cid:commentId w16cid:paraId="4EFEED6A" w16cid:durableId="28A32328"/>
  <w16cid:commentId w16cid:paraId="6B4916A5" w16cid:durableId="28A1F92D"/>
  <w16cid:commentId w16cid:paraId="0518D7CD" w16cid:durableId="28A2E953"/>
  <w16cid:commentId w16cid:paraId="4B04ECB1" w16cid:durableId="289AF75D"/>
  <w16cid:commentId w16cid:paraId="687B210D" w16cid:durableId="28A18B11"/>
  <w16cid:commentId w16cid:paraId="735B7A0C" w16cid:durableId="28A0A176"/>
  <w16cid:commentId w16cid:paraId="63863DAB" w16cid:durableId="28A0A51D"/>
  <w16cid:commentId w16cid:paraId="0CF21D8A" w16cid:durableId="28A1E429"/>
  <w16cid:commentId w16cid:paraId="009EE538" w16cid:durableId="28A31B94"/>
  <w16cid:commentId w16cid:paraId="38EC9FDF" w16cid:durableId="28A0A177"/>
  <w16cid:commentId w16cid:paraId="682A2AAA" w16cid:durableId="28A1E427"/>
  <w16cid:commentId w16cid:paraId="7D820D9B" w16cid:durableId="28A35369"/>
  <w16cid:commentId w16cid:paraId="7489C237" w16cid:durableId="28A1E689"/>
  <w16cid:commentId w16cid:paraId="20887711" w16cid:durableId="28A3536B"/>
  <w16cid:commentId w16cid:paraId="413B0091" w16cid:durableId="28A3536C"/>
  <w16cid:commentId w16cid:paraId="3134A6BF" w16cid:durableId="28A1F8A4"/>
  <w16cid:commentId w16cid:paraId="7126A5FA" w16cid:durableId="28A18B23"/>
  <w16cid:commentId w16cid:paraId="115F8288" w16cid:durableId="28A322DA"/>
  <w16cid:commentId w16cid:paraId="3F857A1A" w16cid:durableId="28A35370"/>
  <w16cid:commentId w16cid:paraId="702DFD0D" w16cid:durableId="289AF46D"/>
  <w16cid:commentId w16cid:paraId="3E66CB57" w16cid:durableId="28A1F9E5"/>
  <w16cid:commentId w16cid:paraId="73855BB9" w16cid:durableId="28A35373"/>
  <w16cid:commentId w16cid:paraId="570C192B" w16cid:durableId="28A355A6"/>
  <w16cid:commentId w16cid:paraId="5E57F639" w16cid:durableId="28A31BDF"/>
  <w16cid:commentId w16cid:paraId="0781ACC4" w16cid:durableId="28A0A437"/>
  <w16cid:commentId w16cid:paraId="309AC0B0" w16cid:durableId="28A1F9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0374" w14:textId="77777777" w:rsidR="00444D6F" w:rsidRDefault="00444D6F">
      <w:r>
        <w:separator/>
      </w:r>
    </w:p>
  </w:endnote>
  <w:endnote w:type="continuationSeparator" w:id="0">
    <w:p w14:paraId="38F0D878" w14:textId="77777777" w:rsidR="00444D6F" w:rsidRDefault="00444D6F">
      <w:r>
        <w:continuationSeparator/>
      </w:r>
    </w:p>
  </w:endnote>
  <w:endnote w:type="continuationNotice" w:id="1">
    <w:p w14:paraId="3394E31D" w14:textId="77777777" w:rsidR="00444D6F" w:rsidRDefault="00444D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1"/>
    <w:family w:val="modern"/>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DDDE0" w14:textId="77777777" w:rsidR="00444D6F" w:rsidRDefault="00444D6F">
      <w:r>
        <w:separator/>
      </w:r>
    </w:p>
  </w:footnote>
  <w:footnote w:type="continuationSeparator" w:id="0">
    <w:p w14:paraId="6347E1C0" w14:textId="77777777" w:rsidR="00444D6F" w:rsidRDefault="00444D6F">
      <w:r>
        <w:continuationSeparator/>
      </w:r>
    </w:p>
  </w:footnote>
  <w:footnote w:type="continuationNotice" w:id="1">
    <w:p w14:paraId="0EE3CAEE" w14:textId="77777777" w:rsidR="00444D6F" w:rsidRDefault="00444D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417F5" w:rsidRDefault="004417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4417F5" w:rsidRDefault="00441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4417F5" w:rsidRDefault="004417F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4417F5" w:rsidRDefault="00441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71CF6"/>
    <w:multiLevelType w:val="hybridMultilevel"/>
    <w:tmpl w:val="CFE4078C"/>
    <w:lvl w:ilvl="0" w:tplc="E8D2710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1"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699524">
    <w:abstractNumId w:val="30"/>
  </w:num>
  <w:num w:numId="2" w16cid:durableId="190807858">
    <w:abstractNumId w:val="15"/>
  </w:num>
  <w:num w:numId="3" w16cid:durableId="1656182500">
    <w:abstractNumId w:val="13"/>
  </w:num>
  <w:num w:numId="4" w16cid:durableId="1081173640">
    <w:abstractNumId w:val="1"/>
  </w:num>
  <w:num w:numId="5" w16cid:durableId="318266929">
    <w:abstractNumId w:val="31"/>
  </w:num>
  <w:num w:numId="6" w16cid:durableId="1188833099">
    <w:abstractNumId w:val="25"/>
  </w:num>
  <w:num w:numId="7" w16cid:durableId="484668939">
    <w:abstractNumId w:val="29"/>
  </w:num>
  <w:num w:numId="8" w16cid:durableId="1496412134">
    <w:abstractNumId w:val="35"/>
  </w:num>
  <w:num w:numId="9" w16cid:durableId="1774786107">
    <w:abstractNumId w:val="21"/>
  </w:num>
  <w:num w:numId="10" w16cid:durableId="3015482">
    <w:abstractNumId w:val="7"/>
  </w:num>
  <w:num w:numId="11" w16cid:durableId="1240477348">
    <w:abstractNumId w:val="28"/>
  </w:num>
  <w:num w:numId="12" w16cid:durableId="882208101">
    <w:abstractNumId w:val="26"/>
  </w:num>
  <w:num w:numId="13" w16cid:durableId="207109213">
    <w:abstractNumId w:val="36"/>
  </w:num>
  <w:num w:numId="14" w16cid:durableId="976880486">
    <w:abstractNumId w:val="4"/>
  </w:num>
  <w:num w:numId="15" w16cid:durableId="412512635">
    <w:abstractNumId w:val="16"/>
  </w:num>
  <w:num w:numId="16" w16cid:durableId="1173061435">
    <w:abstractNumId w:val="6"/>
  </w:num>
  <w:num w:numId="17" w16cid:durableId="1120536228">
    <w:abstractNumId w:val="22"/>
  </w:num>
  <w:num w:numId="18" w16cid:durableId="43529616">
    <w:abstractNumId w:val="19"/>
  </w:num>
  <w:num w:numId="19" w16cid:durableId="1529224370">
    <w:abstractNumId w:val="27"/>
  </w:num>
  <w:num w:numId="20" w16cid:durableId="1478568493">
    <w:abstractNumId w:val="34"/>
  </w:num>
  <w:num w:numId="21" w16cid:durableId="632370834">
    <w:abstractNumId w:val="11"/>
  </w:num>
  <w:num w:numId="22" w16cid:durableId="1200438615">
    <w:abstractNumId w:val="8"/>
  </w:num>
  <w:num w:numId="23" w16cid:durableId="1854102794">
    <w:abstractNumId w:val="23"/>
  </w:num>
  <w:num w:numId="24" w16cid:durableId="329218214">
    <w:abstractNumId w:val="12"/>
  </w:num>
  <w:num w:numId="25" w16cid:durableId="1197278251">
    <w:abstractNumId w:val="33"/>
  </w:num>
  <w:num w:numId="26" w16cid:durableId="145587847">
    <w:abstractNumId w:val="3"/>
  </w:num>
  <w:num w:numId="27" w16cid:durableId="1866360564">
    <w:abstractNumId w:val="20"/>
  </w:num>
  <w:num w:numId="28" w16cid:durableId="2110351914">
    <w:abstractNumId w:val="2"/>
  </w:num>
  <w:num w:numId="29" w16cid:durableId="1353455486">
    <w:abstractNumId w:val="14"/>
  </w:num>
  <w:num w:numId="30" w16cid:durableId="1209413422">
    <w:abstractNumId w:val="24"/>
  </w:num>
  <w:num w:numId="31" w16cid:durableId="714622847">
    <w:abstractNumId w:val="18"/>
  </w:num>
  <w:num w:numId="32" w16cid:durableId="60836829">
    <w:abstractNumId w:val="17"/>
  </w:num>
  <w:num w:numId="33" w16cid:durableId="1748186061">
    <w:abstractNumId w:val="10"/>
  </w:num>
  <w:num w:numId="34" w16cid:durableId="1578401701">
    <w:abstractNumId w:val="9"/>
  </w:num>
  <w:num w:numId="35" w16cid:durableId="1157921559">
    <w:abstractNumId w:val="32"/>
  </w:num>
  <w:num w:numId="36" w16cid:durableId="1927761139">
    <w:abstractNumId w:val="0"/>
  </w:num>
  <w:num w:numId="37" w16cid:durableId="20804725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QC Linhai">
    <w15:presenceInfo w15:providerId="None" w15:userId="QC Linhai"/>
  </w15:person>
  <w15:person w15:author="Huawei-YinghaoGuo">
    <w15:presenceInfo w15:providerId="None" w15:userId="Huawei-YinghaoGuo"/>
  </w15:person>
  <w15:person w15:author="Xiaomi (Yujian Zhang)">
    <w15:presenceInfo w15:providerId="None" w15:userId="Xiaomi (Yujian Zhang)"/>
  </w15:person>
  <w15:person w15:author="QC - Linhai">
    <w15:presenceInfo w15:providerId="None" w15:userId="QC - Linhai"/>
  </w15:person>
  <w15:person w15:author="OPPO-Zhe Fu">
    <w15:presenceInfo w15:providerId="None" w15:userId="OPPO-Zhe Fu"/>
  </w15:person>
  <w15:person w15:author="Fujitsu (Li, Guorong)">
    <w15:presenceInfo w15:providerId="None" w15:userId="Fujitsu (Li, Guorong)"/>
  </w15:person>
  <w15:person w15:author="Hyunjeong Kang (Samsung)">
    <w15:presenceInfo w15:providerId="None" w15:userId="Hyunjeong Kang (Samsung)"/>
  </w15:person>
  <w15:person w15:author="Futurewei (Yunsong)">
    <w15:presenceInfo w15:providerId="None" w15:userId="Futurewei (Yunsong)"/>
  </w15:person>
  <w15:person w15:author="Chunli">
    <w15:presenceInfo w15:providerId="None" w15:userId="Chunli"/>
  </w15:person>
  <w15:person w15:author="ZTE">
    <w15:presenceInfo w15:providerId="None" w15:userId="ZTE"/>
  </w15:person>
  <w15:person w15:author="vivo-Chenli">
    <w15:presenceInfo w15:providerId="None" w15:userId="vivo-Chenli"/>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9FF"/>
    <w:rsid w:val="00005C96"/>
    <w:rsid w:val="00007A44"/>
    <w:rsid w:val="00014F60"/>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4FBF"/>
    <w:rsid w:val="00066272"/>
    <w:rsid w:val="00066B18"/>
    <w:rsid w:val="0006754B"/>
    <w:rsid w:val="0006797E"/>
    <w:rsid w:val="00071FDA"/>
    <w:rsid w:val="000735B5"/>
    <w:rsid w:val="00075D0D"/>
    <w:rsid w:val="000772A4"/>
    <w:rsid w:val="000834AC"/>
    <w:rsid w:val="00084150"/>
    <w:rsid w:val="00085848"/>
    <w:rsid w:val="00087B9B"/>
    <w:rsid w:val="00093097"/>
    <w:rsid w:val="00094107"/>
    <w:rsid w:val="000975B0"/>
    <w:rsid w:val="000A0A23"/>
    <w:rsid w:val="000A1DC8"/>
    <w:rsid w:val="000A2101"/>
    <w:rsid w:val="000A275E"/>
    <w:rsid w:val="000A6394"/>
    <w:rsid w:val="000B0164"/>
    <w:rsid w:val="000B046B"/>
    <w:rsid w:val="000B13C1"/>
    <w:rsid w:val="000B13DE"/>
    <w:rsid w:val="000B56F5"/>
    <w:rsid w:val="000B62F1"/>
    <w:rsid w:val="000B7D7A"/>
    <w:rsid w:val="000B7FED"/>
    <w:rsid w:val="000C038A"/>
    <w:rsid w:val="000C149E"/>
    <w:rsid w:val="000C4022"/>
    <w:rsid w:val="000C6598"/>
    <w:rsid w:val="000C6EA2"/>
    <w:rsid w:val="000D09E6"/>
    <w:rsid w:val="000D1671"/>
    <w:rsid w:val="000D2D25"/>
    <w:rsid w:val="000D44B3"/>
    <w:rsid w:val="000E04A0"/>
    <w:rsid w:val="000E10DB"/>
    <w:rsid w:val="000E2252"/>
    <w:rsid w:val="000E3315"/>
    <w:rsid w:val="000E4B86"/>
    <w:rsid w:val="000F0534"/>
    <w:rsid w:val="000F0F27"/>
    <w:rsid w:val="000F2A6A"/>
    <w:rsid w:val="000F3769"/>
    <w:rsid w:val="000F6737"/>
    <w:rsid w:val="00102BA9"/>
    <w:rsid w:val="00106D46"/>
    <w:rsid w:val="001079D3"/>
    <w:rsid w:val="00107A26"/>
    <w:rsid w:val="001107F6"/>
    <w:rsid w:val="0011124B"/>
    <w:rsid w:val="00111550"/>
    <w:rsid w:val="001123F7"/>
    <w:rsid w:val="00113EEE"/>
    <w:rsid w:val="00115714"/>
    <w:rsid w:val="001158EB"/>
    <w:rsid w:val="0011692A"/>
    <w:rsid w:val="00117D80"/>
    <w:rsid w:val="00125754"/>
    <w:rsid w:val="00126C18"/>
    <w:rsid w:val="001273F3"/>
    <w:rsid w:val="0012765C"/>
    <w:rsid w:val="001310DB"/>
    <w:rsid w:val="0013321D"/>
    <w:rsid w:val="00136F4C"/>
    <w:rsid w:val="00137B83"/>
    <w:rsid w:val="00137C8C"/>
    <w:rsid w:val="0014120D"/>
    <w:rsid w:val="00141D53"/>
    <w:rsid w:val="00143051"/>
    <w:rsid w:val="001455E7"/>
    <w:rsid w:val="00145D43"/>
    <w:rsid w:val="00150962"/>
    <w:rsid w:val="0015102D"/>
    <w:rsid w:val="00153B74"/>
    <w:rsid w:val="00155DF6"/>
    <w:rsid w:val="001562E0"/>
    <w:rsid w:val="00160DD9"/>
    <w:rsid w:val="00163632"/>
    <w:rsid w:val="00163F9C"/>
    <w:rsid w:val="0017101B"/>
    <w:rsid w:val="00171704"/>
    <w:rsid w:val="00173AE1"/>
    <w:rsid w:val="00173DD0"/>
    <w:rsid w:val="00174A02"/>
    <w:rsid w:val="001760C6"/>
    <w:rsid w:val="00176A65"/>
    <w:rsid w:val="0017774D"/>
    <w:rsid w:val="00180E2C"/>
    <w:rsid w:val="00182364"/>
    <w:rsid w:val="0018282B"/>
    <w:rsid w:val="00185F62"/>
    <w:rsid w:val="0018629D"/>
    <w:rsid w:val="001872B0"/>
    <w:rsid w:val="001905E0"/>
    <w:rsid w:val="00192C46"/>
    <w:rsid w:val="001950D5"/>
    <w:rsid w:val="001A08B3"/>
    <w:rsid w:val="001A239E"/>
    <w:rsid w:val="001A2519"/>
    <w:rsid w:val="001A6E1E"/>
    <w:rsid w:val="001A7B60"/>
    <w:rsid w:val="001B0AC7"/>
    <w:rsid w:val="001B0F3E"/>
    <w:rsid w:val="001B306C"/>
    <w:rsid w:val="001B4491"/>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3B37"/>
    <w:rsid w:val="001F483A"/>
    <w:rsid w:val="001F6E67"/>
    <w:rsid w:val="00200388"/>
    <w:rsid w:val="00200559"/>
    <w:rsid w:val="002016FD"/>
    <w:rsid w:val="00204880"/>
    <w:rsid w:val="0020497C"/>
    <w:rsid w:val="002072A7"/>
    <w:rsid w:val="00207904"/>
    <w:rsid w:val="002105CD"/>
    <w:rsid w:val="00210ABD"/>
    <w:rsid w:val="00211073"/>
    <w:rsid w:val="00211ED3"/>
    <w:rsid w:val="00214566"/>
    <w:rsid w:val="002157D2"/>
    <w:rsid w:val="002210AD"/>
    <w:rsid w:val="00222F85"/>
    <w:rsid w:val="00223918"/>
    <w:rsid w:val="00223ADD"/>
    <w:rsid w:val="00225390"/>
    <w:rsid w:val="002258F2"/>
    <w:rsid w:val="002273BA"/>
    <w:rsid w:val="00227D72"/>
    <w:rsid w:val="00231781"/>
    <w:rsid w:val="002322CA"/>
    <w:rsid w:val="00232F85"/>
    <w:rsid w:val="0023300D"/>
    <w:rsid w:val="002444AF"/>
    <w:rsid w:val="00245EC7"/>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DD4"/>
    <w:rsid w:val="00273EDE"/>
    <w:rsid w:val="00274404"/>
    <w:rsid w:val="002755B5"/>
    <w:rsid w:val="002755F9"/>
    <w:rsid w:val="00275D12"/>
    <w:rsid w:val="002762EF"/>
    <w:rsid w:val="00276BD8"/>
    <w:rsid w:val="002819A6"/>
    <w:rsid w:val="00284B6D"/>
    <w:rsid w:val="00284FEB"/>
    <w:rsid w:val="00285369"/>
    <w:rsid w:val="00285F1E"/>
    <w:rsid w:val="002860C4"/>
    <w:rsid w:val="00286C8F"/>
    <w:rsid w:val="00286FEF"/>
    <w:rsid w:val="00290255"/>
    <w:rsid w:val="0029166B"/>
    <w:rsid w:val="002950D2"/>
    <w:rsid w:val="00295569"/>
    <w:rsid w:val="00295B30"/>
    <w:rsid w:val="00296AEB"/>
    <w:rsid w:val="00297BEB"/>
    <w:rsid w:val="002A05F8"/>
    <w:rsid w:val="002A1F9D"/>
    <w:rsid w:val="002A26F6"/>
    <w:rsid w:val="002A2D86"/>
    <w:rsid w:val="002A561C"/>
    <w:rsid w:val="002A5954"/>
    <w:rsid w:val="002A637F"/>
    <w:rsid w:val="002A64F7"/>
    <w:rsid w:val="002B0903"/>
    <w:rsid w:val="002B10A9"/>
    <w:rsid w:val="002B5741"/>
    <w:rsid w:val="002B6A2B"/>
    <w:rsid w:val="002B72F2"/>
    <w:rsid w:val="002B7B6C"/>
    <w:rsid w:val="002C16EC"/>
    <w:rsid w:val="002C2EBA"/>
    <w:rsid w:val="002C3D73"/>
    <w:rsid w:val="002C66D7"/>
    <w:rsid w:val="002C6F9F"/>
    <w:rsid w:val="002C70FB"/>
    <w:rsid w:val="002C7FAD"/>
    <w:rsid w:val="002D19FB"/>
    <w:rsid w:val="002D471F"/>
    <w:rsid w:val="002D5DBB"/>
    <w:rsid w:val="002D60AC"/>
    <w:rsid w:val="002D71C3"/>
    <w:rsid w:val="002E01E4"/>
    <w:rsid w:val="002E070C"/>
    <w:rsid w:val="002E10A2"/>
    <w:rsid w:val="002E2A49"/>
    <w:rsid w:val="002E2C2E"/>
    <w:rsid w:val="002E2C75"/>
    <w:rsid w:val="002E472E"/>
    <w:rsid w:val="002E4EFB"/>
    <w:rsid w:val="002E5E42"/>
    <w:rsid w:val="002E65F6"/>
    <w:rsid w:val="002E727E"/>
    <w:rsid w:val="002E732D"/>
    <w:rsid w:val="002F0C03"/>
    <w:rsid w:val="002F56FB"/>
    <w:rsid w:val="002F7492"/>
    <w:rsid w:val="002F78C9"/>
    <w:rsid w:val="003009B8"/>
    <w:rsid w:val="00302596"/>
    <w:rsid w:val="0030333F"/>
    <w:rsid w:val="00303527"/>
    <w:rsid w:val="00303BDA"/>
    <w:rsid w:val="00305409"/>
    <w:rsid w:val="00305AAB"/>
    <w:rsid w:val="00306D02"/>
    <w:rsid w:val="0030710D"/>
    <w:rsid w:val="003075E1"/>
    <w:rsid w:val="0031420C"/>
    <w:rsid w:val="00314E12"/>
    <w:rsid w:val="00316BF8"/>
    <w:rsid w:val="00322416"/>
    <w:rsid w:val="00326B74"/>
    <w:rsid w:val="00327BE1"/>
    <w:rsid w:val="00332E7C"/>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0F6B"/>
    <w:rsid w:val="003847BE"/>
    <w:rsid w:val="003867C8"/>
    <w:rsid w:val="0039789B"/>
    <w:rsid w:val="003A027B"/>
    <w:rsid w:val="003A12AD"/>
    <w:rsid w:val="003A3F28"/>
    <w:rsid w:val="003A4A51"/>
    <w:rsid w:val="003A5CD6"/>
    <w:rsid w:val="003B0095"/>
    <w:rsid w:val="003B36EF"/>
    <w:rsid w:val="003B3791"/>
    <w:rsid w:val="003B3CBF"/>
    <w:rsid w:val="003B5496"/>
    <w:rsid w:val="003C074C"/>
    <w:rsid w:val="003C7B7B"/>
    <w:rsid w:val="003D0DFE"/>
    <w:rsid w:val="003D206D"/>
    <w:rsid w:val="003D3944"/>
    <w:rsid w:val="003D6A57"/>
    <w:rsid w:val="003E1A36"/>
    <w:rsid w:val="003E2BF5"/>
    <w:rsid w:val="003E2E39"/>
    <w:rsid w:val="003E33A4"/>
    <w:rsid w:val="003E59EE"/>
    <w:rsid w:val="003F02BE"/>
    <w:rsid w:val="003F3B5D"/>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7491"/>
    <w:rsid w:val="00427DED"/>
    <w:rsid w:val="00427E09"/>
    <w:rsid w:val="0043066E"/>
    <w:rsid w:val="00431251"/>
    <w:rsid w:val="00431381"/>
    <w:rsid w:val="00433360"/>
    <w:rsid w:val="004362DC"/>
    <w:rsid w:val="004417F5"/>
    <w:rsid w:val="00441C3E"/>
    <w:rsid w:val="0044260C"/>
    <w:rsid w:val="00442692"/>
    <w:rsid w:val="00443344"/>
    <w:rsid w:val="00444D6F"/>
    <w:rsid w:val="00450983"/>
    <w:rsid w:val="00450E7B"/>
    <w:rsid w:val="00451041"/>
    <w:rsid w:val="0045307E"/>
    <w:rsid w:val="004540CA"/>
    <w:rsid w:val="004555FF"/>
    <w:rsid w:val="00455FDF"/>
    <w:rsid w:val="004577F1"/>
    <w:rsid w:val="0046175C"/>
    <w:rsid w:val="00463168"/>
    <w:rsid w:val="00463BBC"/>
    <w:rsid w:val="00463F9D"/>
    <w:rsid w:val="00466EDD"/>
    <w:rsid w:val="00466F29"/>
    <w:rsid w:val="004701FD"/>
    <w:rsid w:val="00470629"/>
    <w:rsid w:val="00475CB8"/>
    <w:rsid w:val="004779A9"/>
    <w:rsid w:val="004801CA"/>
    <w:rsid w:val="004823A0"/>
    <w:rsid w:val="0048269C"/>
    <w:rsid w:val="00485506"/>
    <w:rsid w:val="004856C2"/>
    <w:rsid w:val="0048632E"/>
    <w:rsid w:val="00486F4F"/>
    <w:rsid w:val="00487030"/>
    <w:rsid w:val="004870B3"/>
    <w:rsid w:val="0048775F"/>
    <w:rsid w:val="0049068D"/>
    <w:rsid w:val="00493380"/>
    <w:rsid w:val="004944EB"/>
    <w:rsid w:val="00495A65"/>
    <w:rsid w:val="00497791"/>
    <w:rsid w:val="004A0288"/>
    <w:rsid w:val="004A0DF8"/>
    <w:rsid w:val="004A11CC"/>
    <w:rsid w:val="004A4338"/>
    <w:rsid w:val="004A4823"/>
    <w:rsid w:val="004A5B68"/>
    <w:rsid w:val="004A5CC8"/>
    <w:rsid w:val="004A7E5D"/>
    <w:rsid w:val="004B1F0A"/>
    <w:rsid w:val="004B31CF"/>
    <w:rsid w:val="004B4486"/>
    <w:rsid w:val="004B5EDB"/>
    <w:rsid w:val="004B62E4"/>
    <w:rsid w:val="004B75B7"/>
    <w:rsid w:val="004C0B0A"/>
    <w:rsid w:val="004C15F7"/>
    <w:rsid w:val="004C44C0"/>
    <w:rsid w:val="004C50E1"/>
    <w:rsid w:val="004C6A50"/>
    <w:rsid w:val="004D3458"/>
    <w:rsid w:val="004D3DF4"/>
    <w:rsid w:val="004D3FFF"/>
    <w:rsid w:val="004D4D61"/>
    <w:rsid w:val="004D6026"/>
    <w:rsid w:val="004E26BA"/>
    <w:rsid w:val="004E7ED8"/>
    <w:rsid w:val="004F0A8C"/>
    <w:rsid w:val="004F332C"/>
    <w:rsid w:val="004F5F80"/>
    <w:rsid w:val="004F5FD3"/>
    <w:rsid w:val="004F60CE"/>
    <w:rsid w:val="004F6E08"/>
    <w:rsid w:val="004F6E7F"/>
    <w:rsid w:val="00501DC7"/>
    <w:rsid w:val="00503547"/>
    <w:rsid w:val="0050655D"/>
    <w:rsid w:val="0050744A"/>
    <w:rsid w:val="005123F1"/>
    <w:rsid w:val="00512639"/>
    <w:rsid w:val="0051279E"/>
    <w:rsid w:val="00513ED8"/>
    <w:rsid w:val="005141D9"/>
    <w:rsid w:val="0051580D"/>
    <w:rsid w:val="00515A11"/>
    <w:rsid w:val="00515F79"/>
    <w:rsid w:val="00521204"/>
    <w:rsid w:val="00521591"/>
    <w:rsid w:val="00523B4D"/>
    <w:rsid w:val="00527123"/>
    <w:rsid w:val="0052722E"/>
    <w:rsid w:val="00527B2F"/>
    <w:rsid w:val="00530DA8"/>
    <w:rsid w:val="00532A9B"/>
    <w:rsid w:val="005331A0"/>
    <w:rsid w:val="00533E94"/>
    <w:rsid w:val="00536CF7"/>
    <w:rsid w:val="00543126"/>
    <w:rsid w:val="005452E6"/>
    <w:rsid w:val="0054577B"/>
    <w:rsid w:val="0054711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2C3A"/>
    <w:rsid w:val="00592D74"/>
    <w:rsid w:val="00595171"/>
    <w:rsid w:val="00595EB9"/>
    <w:rsid w:val="005A0A95"/>
    <w:rsid w:val="005A1D59"/>
    <w:rsid w:val="005A211E"/>
    <w:rsid w:val="005A243B"/>
    <w:rsid w:val="005A27D4"/>
    <w:rsid w:val="005A2911"/>
    <w:rsid w:val="005A2917"/>
    <w:rsid w:val="005A3DB6"/>
    <w:rsid w:val="005A3E76"/>
    <w:rsid w:val="005A47E9"/>
    <w:rsid w:val="005A6F78"/>
    <w:rsid w:val="005A7604"/>
    <w:rsid w:val="005B2C92"/>
    <w:rsid w:val="005B2E67"/>
    <w:rsid w:val="005B381A"/>
    <w:rsid w:val="005C061C"/>
    <w:rsid w:val="005C2CE5"/>
    <w:rsid w:val="005C2EEE"/>
    <w:rsid w:val="005C62FD"/>
    <w:rsid w:val="005D08B6"/>
    <w:rsid w:val="005D33D8"/>
    <w:rsid w:val="005D4B31"/>
    <w:rsid w:val="005E0AA6"/>
    <w:rsid w:val="005E2A17"/>
    <w:rsid w:val="005E2C44"/>
    <w:rsid w:val="005E4EDA"/>
    <w:rsid w:val="005E5473"/>
    <w:rsid w:val="005E7846"/>
    <w:rsid w:val="005E7B36"/>
    <w:rsid w:val="005F0980"/>
    <w:rsid w:val="005F2D4D"/>
    <w:rsid w:val="005F4574"/>
    <w:rsid w:val="005F7808"/>
    <w:rsid w:val="00600DA3"/>
    <w:rsid w:val="006014F5"/>
    <w:rsid w:val="006015D0"/>
    <w:rsid w:val="00602BA4"/>
    <w:rsid w:val="006060E5"/>
    <w:rsid w:val="00615F55"/>
    <w:rsid w:val="00616BE7"/>
    <w:rsid w:val="00617032"/>
    <w:rsid w:val="00621188"/>
    <w:rsid w:val="00621AD0"/>
    <w:rsid w:val="00621CA9"/>
    <w:rsid w:val="00624104"/>
    <w:rsid w:val="00624CCB"/>
    <w:rsid w:val="006257ED"/>
    <w:rsid w:val="00625B99"/>
    <w:rsid w:val="00633F7B"/>
    <w:rsid w:val="006350BA"/>
    <w:rsid w:val="0063779C"/>
    <w:rsid w:val="006436C8"/>
    <w:rsid w:val="006455B1"/>
    <w:rsid w:val="0065006E"/>
    <w:rsid w:val="006525B2"/>
    <w:rsid w:val="00653DE4"/>
    <w:rsid w:val="00654E25"/>
    <w:rsid w:val="00656FD9"/>
    <w:rsid w:val="006575F7"/>
    <w:rsid w:val="0066358B"/>
    <w:rsid w:val="00665C47"/>
    <w:rsid w:val="006665BD"/>
    <w:rsid w:val="00667F80"/>
    <w:rsid w:val="0067138E"/>
    <w:rsid w:val="00673A29"/>
    <w:rsid w:val="006752F9"/>
    <w:rsid w:val="006834E4"/>
    <w:rsid w:val="00686576"/>
    <w:rsid w:val="006909D9"/>
    <w:rsid w:val="0069190C"/>
    <w:rsid w:val="00692170"/>
    <w:rsid w:val="00693E89"/>
    <w:rsid w:val="00694037"/>
    <w:rsid w:val="00695808"/>
    <w:rsid w:val="006970FB"/>
    <w:rsid w:val="006A3042"/>
    <w:rsid w:val="006A31F6"/>
    <w:rsid w:val="006A3952"/>
    <w:rsid w:val="006A4B4F"/>
    <w:rsid w:val="006A58EC"/>
    <w:rsid w:val="006B46FB"/>
    <w:rsid w:val="006C2696"/>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469D"/>
    <w:rsid w:val="006E4811"/>
    <w:rsid w:val="006E6A56"/>
    <w:rsid w:val="006E74AD"/>
    <w:rsid w:val="006F176B"/>
    <w:rsid w:val="006F2438"/>
    <w:rsid w:val="006F29B6"/>
    <w:rsid w:val="006F60E5"/>
    <w:rsid w:val="006F7968"/>
    <w:rsid w:val="00705414"/>
    <w:rsid w:val="007054AA"/>
    <w:rsid w:val="007055D1"/>
    <w:rsid w:val="00705E8D"/>
    <w:rsid w:val="007063DD"/>
    <w:rsid w:val="00706969"/>
    <w:rsid w:val="007118A0"/>
    <w:rsid w:val="00712C51"/>
    <w:rsid w:val="007138E4"/>
    <w:rsid w:val="00714F2E"/>
    <w:rsid w:val="00717151"/>
    <w:rsid w:val="0072159F"/>
    <w:rsid w:val="0072266B"/>
    <w:rsid w:val="00723345"/>
    <w:rsid w:val="007255A3"/>
    <w:rsid w:val="00727B9F"/>
    <w:rsid w:val="00730C45"/>
    <w:rsid w:val="00734CA5"/>
    <w:rsid w:val="007358E2"/>
    <w:rsid w:val="007369FD"/>
    <w:rsid w:val="00740E3F"/>
    <w:rsid w:val="00741A65"/>
    <w:rsid w:val="00742EB4"/>
    <w:rsid w:val="00743060"/>
    <w:rsid w:val="00744EE2"/>
    <w:rsid w:val="00746B7E"/>
    <w:rsid w:val="00747591"/>
    <w:rsid w:val="00750DC5"/>
    <w:rsid w:val="00754919"/>
    <w:rsid w:val="00756221"/>
    <w:rsid w:val="00756E9E"/>
    <w:rsid w:val="00761E24"/>
    <w:rsid w:val="007636D4"/>
    <w:rsid w:val="00763F43"/>
    <w:rsid w:val="00764FF8"/>
    <w:rsid w:val="00770D50"/>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B58"/>
    <w:rsid w:val="007A30A6"/>
    <w:rsid w:val="007A31C3"/>
    <w:rsid w:val="007A5ED6"/>
    <w:rsid w:val="007A68F2"/>
    <w:rsid w:val="007A6BD0"/>
    <w:rsid w:val="007A762E"/>
    <w:rsid w:val="007B0261"/>
    <w:rsid w:val="007B1988"/>
    <w:rsid w:val="007B4A26"/>
    <w:rsid w:val="007B512A"/>
    <w:rsid w:val="007B62C3"/>
    <w:rsid w:val="007C0E1C"/>
    <w:rsid w:val="007C2097"/>
    <w:rsid w:val="007C6BF3"/>
    <w:rsid w:val="007C740D"/>
    <w:rsid w:val="007C7603"/>
    <w:rsid w:val="007D37C6"/>
    <w:rsid w:val="007D4D2D"/>
    <w:rsid w:val="007D668F"/>
    <w:rsid w:val="007D6730"/>
    <w:rsid w:val="007D6A07"/>
    <w:rsid w:val="007D7A58"/>
    <w:rsid w:val="007E1708"/>
    <w:rsid w:val="007E256E"/>
    <w:rsid w:val="007F01CC"/>
    <w:rsid w:val="007F7259"/>
    <w:rsid w:val="00800B80"/>
    <w:rsid w:val="00802661"/>
    <w:rsid w:val="0080318F"/>
    <w:rsid w:val="008040A8"/>
    <w:rsid w:val="008125DE"/>
    <w:rsid w:val="00820F51"/>
    <w:rsid w:val="00821899"/>
    <w:rsid w:val="008221B4"/>
    <w:rsid w:val="00822511"/>
    <w:rsid w:val="008249F1"/>
    <w:rsid w:val="00825A23"/>
    <w:rsid w:val="008266EB"/>
    <w:rsid w:val="008279FA"/>
    <w:rsid w:val="00827FCC"/>
    <w:rsid w:val="008369FD"/>
    <w:rsid w:val="0083745D"/>
    <w:rsid w:val="00840A2C"/>
    <w:rsid w:val="00842FBF"/>
    <w:rsid w:val="00844FA2"/>
    <w:rsid w:val="00847526"/>
    <w:rsid w:val="00857768"/>
    <w:rsid w:val="008626E7"/>
    <w:rsid w:val="008637FE"/>
    <w:rsid w:val="00864F69"/>
    <w:rsid w:val="00865B91"/>
    <w:rsid w:val="00866646"/>
    <w:rsid w:val="008705F8"/>
    <w:rsid w:val="00870EE7"/>
    <w:rsid w:val="0087143E"/>
    <w:rsid w:val="00872A0F"/>
    <w:rsid w:val="008753C4"/>
    <w:rsid w:val="0088163C"/>
    <w:rsid w:val="0088211F"/>
    <w:rsid w:val="008863B9"/>
    <w:rsid w:val="008864BD"/>
    <w:rsid w:val="008878D5"/>
    <w:rsid w:val="00887987"/>
    <w:rsid w:val="00897E22"/>
    <w:rsid w:val="008A0BCD"/>
    <w:rsid w:val="008A36A0"/>
    <w:rsid w:val="008A45A6"/>
    <w:rsid w:val="008A6AE4"/>
    <w:rsid w:val="008B08EC"/>
    <w:rsid w:val="008B0D78"/>
    <w:rsid w:val="008B21DC"/>
    <w:rsid w:val="008B2488"/>
    <w:rsid w:val="008B31AA"/>
    <w:rsid w:val="008B4488"/>
    <w:rsid w:val="008B4B29"/>
    <w:rsid w:val="008B5610"/>
    <w:rsid w:val="008B5F8C"/>
    <w:rsid w:val="008B6EEA"/>
    <w:rsid w:val="008C2920"/>
    <w:rsid w:val="008C42DF"/>
    <w:rsid w:val="008D3320"/>
    <w:rsid w:val="008D3BC6"/>
    <w:rsid w:val="008D3CCC"/>
    <w:rsid w:val="008D498F"/>
    <w:rsid w:val="008D52E5"/>
    <w:rsid w:val="008D55C2"/>
    <w:rsid w:val="008D796A"/>
    <w:rsid w:val="008E125A"/>
    <w:rsid w:val="008E25FD"/>
    <w:rsid w:val="008E28A1"/>
    <w:rsid w:val="008E2F2F"/>
    <w:rsid w:val="008E62F0"/>
    <w:rsid w:val="008E6C2C"/>
    <w:rsid w:val="008F0070"/>
    <w:rsid w:val="008F0099"/>
    <w:rsid w:val="008F09C8"/>
    <w:rsid w:val="008F20BF"/>
    <w:rsid w:val="008F3789"/>
    <w:rsid w:val="008F3C73"/>
    <w:rsid w:val="008F407D"/>
    <w:rsid w:val="008F686C"/>
    <w:rsid w:val="008F7920"/>
    <w:rsid w:val="009009A3"/>
    <w:rsid w:val="0090192A"/>
    <w:rsid w:val="00911450"/>
    <w:rsid w:val="00911B0F"/>
    <w:rsid w:val="009148DE"/>
    <w:rsid w:val="009172C3"/>
    <w:rsid w:val="00921FF0"/>
    <w:rsid w:val="00923795"/>
    <w:rsid w:val="00926ABA"/>
    <w:rsid w:val="00927FBE"/>
    <w:rsid w:val="0093014F"/>
    <w:rsid w:val="009316F2"/>
    <w:rsid w:val="00935F94"/>
    <w:rsid w:val="00940786"/>
    <w:rsid w:val="00940B33"/>
    <w:rsid w:val="00941E30"/>
    <w:rsid w:val="00942A2B"/>
    <w:rsid w:val="00951DE5"/>
    <w:rsid w:val="0095251D"/>
    <w:rsid w:val="00954195"/>
    <w:rsid w:val="00955EA4"/>
    <w:rsid w:val="009563FB"/>
    <w:rsid w:val="00956B36"/>
    <w:rsid w:val="00961209"/>
    <w:rsid w:val="00961DD3"/>
    <w:rsid w:val="00961FD6"/>
    <w:rsid w:val="00962CE9"/>
    <w:rsid w:val="009655CF"/>
    <w:rsid w:val="009660B4"/>
    <w:rsid w:val="009671F3"/>
    <w:rsid w:val="00967C9A"/>
    <w:rsid w:val="009729F6"/>
    <w:rsid w:val="00975F32"/>
    <w:rsid w:val="009777D9"/>
    <w:rsid w:val="00980D6E"/>
    <w:rsid w:val="009819B7"/>
    <w:rsid w:val="009828BC"/>
    <w:rsid w:val="00982AD5"/>
    <w:rsid w:val="009843B2"/>
    <w:rsid w:val="009848A0"/>
    <w:rsid w:val="00986824"/>
    <w:rsid w:val="00987AB8"/>
    <w:rsid w:val="009900BB"/>
    <w:rsid w:val="009916A9"/>
    <w:rsid w:val="00991B88"/>
    <w:rsid w:val="00991F07"/>
    <w:rsid w:val="00993BF2"/>
    <w:rsid w:val="0099514D"/>
    <w:rsid w:val="00995D28"/>
    <w:rsid w:val="00996F31"/>
    <w:rsid w:val="009A403D"/>
    <w:rsid w:val="009A5753"/>
    <w:rsid w:val="009A579D"/>
    <w:rsid w:val="009A599A"/>
    <w:rsid w:val="009A5EC6"/>
    <w:rsid w:val="009A7C24"/>
    <w:rsid w:val="009B1049"/>
    <w:rsid w:val="009B12C9"/>
    <w:rsid w:val="009B321B"/>
    <w:rsid w:val="009B49C4"/>
    <w:rsid w:val="009B7AD2"/>
    <w:rsid w:val="009C0E4E"/>
    <w:rsid w:val="009C19A3"/>
    <w:rsid w:val="009C4DD2"/>
    <w:rsid w:val="009C5502"/>
    <w:rsid w:val="009C76EB"/>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5033"/>
    <w:rsid w:val="009E7311"/>
    <w:rsid w:val="009E7F73"/>
    <w:rsid w:val="009F2004"/>
    <w:rsid w:val="009F2A1A"/>
    <w:rsid w:val="009F350F"/>
    <w:rsid w:val="009F3C1E"/>
    <w:rsid w:val="009F6931"/>
    <w:rsid w:val="009F7219"/>
    <w:rsid w:val="009F734F"/>
    <w:rsid w:val="009F7C7F"/>
    <w:rsid w:val="00A015F5"/>
    <w:rsid w:val="00A02FBE"/>
    <w:rsid w:val="00A03331"/>
    <w:rsid w:val="00A0630D"/>
    <w:rsid w:val="00A079B3"/>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01BB"/>
    <w:rsid w:val="00A4115F"/>
    <w:rsid w:val="00A42AAC"/>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18D4"/>
    <w:rsid w:val="00A72023"/>
    <w:rsid w:val="00A72449"/>
    <w:rsid w:val="00A72B28"/>
    <w:rsid w:val="00A75FA0"/>
    <w:rsid w:val="00A7671C"/>
    <w:rsid w:val="00A816FE"/>
    <w:rsid w:val="00A81792"/>
    <w:rsid w:val="00A8219E"/>
    <w:rsid w:val="00A8296B"/>
    <w:rsid w:val="00A919A1"/>
    <w:rsid w:val="00A92E30"/>
    <w:rsid w:val="00A93D42"/>
    <w:rsid w:val="00A94A24"/>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2DC2"/>
    <w:rsid w:val="00AE4479"/>
    <w:rsid w:val="00AE6F26"/>
    <w:rsid w:val="00AF273B"/>
    <w:rsid w:val="00AF4163"/>
    <w:rsid w:val="00AF4215"/>
    <w:rsid w:val="00AF4B64"/>
    <w:rsid w:val="00AF5FB7"/>
    <w:rsid w:val="00AF72AB"/>
    <w:rsid w:val="00AF74A2"/>
    <w:rsid w:val="00B001B9"/>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6C17"/>
    <w:rsid w:val="00B27215"/>
    <w:rsid w:val="00B30BA9"/>
    <w:rsid w:val="00B41F8D"/>
    <w:rsid w:val="00B43A74"/>
    <w:rsid w:val="00B51139"/>
    <w:rsid w:val="00B51E3C"/>
    <w:rsid w:val="00B51FAC"/>
    <w:rsid w:val="00B52F8A"/>
    <w:rsid w:val="00B544B9"/>
    <w:rsid w:val="00B547EB"/>
    <w:rsid w:val="00B5552E"/>
    <w:rsid w:val="00B55597"/>
    <w:rsid w:val="00B6285A"/>
    <w:rsid w:val="00B642F9"/>
    <w:rsid w:val="00B65F68"/>
    <w:rsid w:val="00B66044"/>
    <w:rsid w:val="00B66EC6"/>
    <w:rsid w:val="00B67B97"/>
    <w:rsid w:val="00B714AC"/>
    <w:rsid w:val="00B757D2"/>
    <w:rsid w:val="00B8009E"/>
    <w:rsid w:val="00B81E00"/>
    <w:rsid w:val="00B833AD"/>
    <w:rsid w:val="00B85784"/>
    <w:rsid w:val="00B90310"/>
    <w:rsid w:val="00B91FF5"/>
    <w:rsid w:val="00B9380C"/>
    <w:rsid w:val="00B9412E"/>
    <w:rsid w:val="00B968C8"/>
    <w:rsid w:val="00B97135"/>
    <w:rsid w:val="00BA1B3E"/>
    <w:rsid w:val="00BA2A6A"/>
    <w:rsid w:val="00BA3EC5"/>
    <w:rsid w:val="00BA51D9"/>
    <w:rsid w:val="00BA7735"/>
    <w:rsid w:val="00BA7B91"/>
    <w:rsid w:val="00BB0201"/>
    <w:rsid w:val="00BB0594"/>
    <w:rsid w:val="00BB1B9F"/>
    <w:rsid w:val="00BB2BA4"/>
    <w:rsid w:val="00BB4065"/>
    <w:rsid w:val="00BB4B83"/>
    <w:rsid w:val="00BB5DFC"/>
    <w:rsid w:val="00BB6CA7"/>
    <w:rsid w:val="00BB6D79"/>
    <w:rsid w:val="00BC02A4"/>
    <w:rsid w:val="00BC0F87"/>
    <w:rsid w:val="00BC6588"/>
    <w:rsid w:val="00BC702A"/>
    <w:rsid w:val="00BD1798"/>
    <w:rsid w:val="00BD2712"/>
    <w:rsid w:val="00BD279D"/>
    <w:rsid w:val="00BD6BB8"/>
    <w:rsid w:val="00BD7186"/>
    <w:rsid w:val="00BE0A0F"/>
    <w:rsid w:val="00BE123C"/>
    <w:rsid w:val="00BE4ED6"/>
    <w:rsid w:val="00BE5A3C"/>
    <w:rsid w:val="00BE5C73"/>
    <w:rsid w:val="00BE5EBB"/>
    <w:rsid w:val="00BE6C17"/>
    <w:rsid w:val="00BE7B7A"/>
    <w:rsid w:val="00BF0AEF"/>
    <w:rsid w:val="00BF19F1"/>
    <w:rsid w:val="00BF2F98"/>
    <w:rsid w:val="00BF738E"/>
    <w:rsid w:val="00BF73A2"/>
    <w:rsid w:val="00C00641"/>
    <w:rsid w:val="00C011A1"/>
    <w:rsid w:val="00C016EC"/>
    <w:rsid w:val="00C02BCF"/>
    <w:rsid w:val="00C02E6D"/>
    <w:rsid w:val="00C04B0A"/>
    <w:rsid w:val="00C075D5"/>
    <w:rsid w:val="00C11FD5"/>
    <w:rsid w:val="00C1311A"/>
    <w:rsid w:val="00C164FD"/>
    <w:rsid w:val="00C16935"/>
    <w:rsid w:val="00C2015C"/>
    <w:rsid w:val="00C21777"/>
    <w:rsid w:val="00C25F40"/>
    <w:rsid w:val="00C26D39"/>
    <w:rsid w:val="00C27BE9"/>
    <w:rsid w:val="00C322A3"/>
    <w:rsid w:val="00C32474"/>
    <w:rsid w:val="00C33FA9"/>
    <w:rsid w:val="00C3653A"/>
    <w:rsid w:val="00C368EC"/>
    <w:rsid w:val="00C42D83"/>
    <w:rsid w:val="00C42DA3"/>
    <w:rsid w:val="00C43478"/>
    <w:rsid w:val="00C442A8"/>
    <w:rsid w:val="00C4633E"/>
    <w:rsid w:val="00C47750"/>
    <w:rsid w:val="00C4794A"/>
    <w:rsid w:val="00C509A7"/>
    <w:rsid w:val="00C55564"/>
    <w:rsid w:val="00C574AF"/>
    <w:rsid w:val="00C61F1C"/>
    <w:rsid w:val="00C62682"/>
    <w:rsid w:val="00C62CE0"/>
    <w:rsid w:val="00C63C3F"/>
    <w:rsid w:val="00C655B4"/>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3721"/>
    <w:rsid w:val="00C93A58"/>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27BA"/>
    <w:rsid w:val="00CD3721"/>
    <w:rsid w:val="00CD40E8"/>
    <w:rsid w:val="00CD4150"/>
    <w:rsid w:val="00CD5FBF"/>
    <w:rsid w:val="00CD69EF"/>
    <w:rsid w:val="00CD6B88"/>
    <w:rsid w:val="00CE1356"/>
    <w:rsid w:val="00CE2458"/>
    <w:rsid w:val="00CE677A"/>
    <w:rsid w:val="00CE77E6"/>
    <w:rsid w:val="00CF1D0F"/>
    <w:rsid w:val="00CF1DA8"/>
    <w:rsid w:val="00CF2AF7"/>
    <w:rsid w:val="00CF55AA"/>
    <w:rsid w:val="00CF6D41"/>
    <w:rsid w:val="00CF7A46"/>
    <w:rsid w:val="00D00787"/>
    <w:rsid w:val="00D028A3"/>
    <w:rsid w:val="00D034D1"/>
    <w:rsid w:val="00D03F9A"/>
    <w:rsid w:val="00D06D51"/>
    <w:rsid w:val="00D1159B"/>
    <w:rsid w:val="00D121FA"/>
    <w:rsid w:val="00D146AC"/>
    <w:rsid w:val="00D17D56"/>
    <w:rsid w:val="00D234A6"/>
    <w:rsid w:val="00D246D8"/>
    <w:rsid w:val="00D24991"/>
    <w:rsid w:val="00D267F8"/>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669F"/>
    <w:rsid w:val="00D6753D"/>
    <w:rsid w:val="00D70CCA"/>
    <w:rsid w:val="00D71E6A"/>
    <w:rsid w:val="00D73259"/>
    <w:rsid w:val="00D75724"/>
    <w:rsid w:val="00D7635E"/>
    <w:rsid w:val="00D76DAF"/>
    <w:rsid w:val="00D76F03"/>
    <w:rsid w:val="00D77F2C"/>
    <w:rsid w:val="00D810CA"/>
    <w:rsid w:val="00D81324"/>
    <w:rsid w:val="00D81F8E"/>
    <w:rsid w:val="00D84AE9"/>
    <w:rsid w:val="00D84F35"/>
    <w:rsid w:val="00D87913"/>
    <w:rsid w:val="00D911F8"/>
    <w:rsid w:val="00D91887"/>
    <w:rsid w:val="00D93A00"/>
    <w:rsid w:val="00D964E1"/>
    <w:rsid w:val="00D9727D"/>
    <w:rsid w:val="00D978BC"/>
    <w:rsid w:val="00D97923"/>
    <w:rsid w:val="00DA0B05"/>
    <w:rsid w:val="00DA0F8E"/>
    <w:rsid w:val="00DA1B2C"/>
    <w:rsid w:val="00DA3BB3"/>
    <w:rsid w:val="00DA45DB"/>
    <w:rsid w:val="00DA4F1F"/>
    <w:rsid w:val="00DA5C6A"/>
    <w:rsid w:val="00DA7EED"/>
    <w:rsid w:val="00DB079B"/>
    <w:rsid w:val="00DB1664"/>
    <w:rsid w:val="00DB7AA8"/>
    <w:rsid w:val="00DC0872"/>
    <w:rsid w:val="00DC109A"/>
    <w:rsid w:val="00DC2A01"/>
    <w:rsid w:val="00DC51ED"/>
    <w:rsid w:val="00DC6B8A"/>
    <w:rsid w:val="00DC7864"/>
    <w:rsid w:val="00DC7A88"/>
    <w:rsid w:val="00DC7FDB"/>
    <w:rsid w:val="00DD21FB"/>
    <w:rsid w:val="00DD45EF"/>
    <w:rsid w:val="00DD5A06"/>
    <w:rsid w:val="00DD5F59"/>
    <w:rsid w:val="00DE28E9"/>
    <w:rsid w:val="00DE34CF"/>
    <w:rsid w:val="00DE3A99"/>
    <w:rsid w:val="00DE420C"/>
    <w:rsid w:val="00DE4DBE"/>
    <w:rsid w:val="00DE69C4"/>
    <w:rsid w:val="00DE6B08"/>
    <w:rsid w:val="00DE6C6C"/>
    <w:rsid w:val="00DE6CE5"/>
    <w:rsid w:val="00DF082F"/>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52E"/>
    <w:rsid w:val="00E168E3"/>
    <w:rsid w:val="00E24186"/>
    <w:rsid w:val="00E24735"/>
    <w:rsid w:val="00E253BE"/>
    <w:rsid w:val="00E25743"/>
    <w:rsid w:val="00E259BB"/>
    <w:rsid w:val="00E2608A"/>
    <w:rsid w:val="00E26F4A"/>
    <w:rsid w:val="00E2768F"/>
    <w:rsid w:val="00E30F96"/>
    <w:rsid w:val="00E34898"/>
    <w:rsid w:val="00E3510C"/>
    <w:rsid w:val="00E42C3D"/>
    <w:rsid w:val="00E4513D"/>
    <w:rsid w:val="00E515C0"/>
    <w:rsid w:val="00E530F7"/>
    <w:rsid w:val="00E55ACB"/>
    <w:rsid w:val="00E569D4"/>
    <w:rsid w:val="00E60873"/>
    <w:rsid w:val="00E6102C"/>
    <w:rsid w:val="00E62781"/>
    <w:rsid w:val="00E62D44"/>
    <w:rsid w:val="00E670FF"/>
    <w:rsid w:val="00E70BB5"/>
    <w:rsid w:val="00E72F19"/>
    <w:rsid w:val="00E74690"/>
    <w:rsid w:val="00E76969"/>
    <w:rsid w:val="00E8160D"/>
    <w:rsid w:val="00E84D08"/>
    <w:rsid w:val="00E85DD2"/>
    <w:rsid w:val="00E90208"/>
    <w:rsid w:val="00E90FEA"/>
    <w:rsid w:val="00EA0805"/>
    <w:rsid w:val="00EA4F2E"/>
    <w:rsid w:val="00EA5FCD"/>
    <w:rsid w:val="00EB09B7"/>
    <w:rsid w:val="00EB6145"/>
    <w:rsid w:val="00EC39B2"/>
    <w:rsid w:val="00ED2169"/>
    <w:rsid w:val="00ED29ED"/>
    <w:rsid w:val="00ED384A"/>
    <w:rsid w:val="00ED3DCA"/>
    <w:rsid w:val="00ED4CBE"/>
    <w:rsid w:val="00EE44F0"/>
    <w:rsid w:val="00EE7D7C"/>
    <w:rsid w:val="00EF1965"/>
    <w:rsid w:val="00EF1A33"/>
    <w:rsid w:val="00EF2996"/>
    <w:rsid w:val="00EF48EE"/>
    <w:rsid w:val="00EF4ED9"/>
    <w:rsid w:val="00EF5BBE"/>
    <w:rsid w:val="00EF5DA4"/>
    <w:rsid w:val="00EF6363"/>
    <w:rsid w:val="00EF705B"/>
    <w:rsid w:val="00EF7D83"/>
    <w:rsid w:val="00F012F8"/>
    <w:rsid w:val="00F02FD0"/>
    <w:rsid w:val="00F040C2"/>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4D9C"/>
    <w:rsid w:val="00F3554C"/>
    <w:rsid w:val="00F41365"/>
    <w:rsid w:val="00F42C1D"/>
    <w:rsid w:val="00F43B11"/>
    <w:rsid w:val="00F4566E"/>
    <w:rsid w:val="00F45673"/>
    <w:rsid w:val="00F45FEF"/>
    <w:rsid w:val="00F47893"/>
    <w:rsid w:val="00F516E9"/>
    <w:rsid w:val="00F52C31"/>
    <w:rsid w:val="00F53B91"/>
    <w:rsid w:val="00F60FFC"/>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1C03"/>
    <w:rsid w:val="00F825B2"/>
    <w:rsid w:val="00F82AB1"/>
    <w:rsid w:val="00F843D7"/>
    <w:rsid w:val="00F85FC0"/>
    <w:rsid w:val="00F93AD6"/>
    <w:rsid w:val="00F94A9E"/>
    <w:rsid w:val="00F94ECC"/>
    <w:rsid w:val="00F968DE"/>
    <w:rsid w:val="00F9691F"/>
    <w:rsid w:val="00FA00C4"/>
    <w:rsid w:val="00FA0C65"/>
    <w:rsid w:val="00FA0F12"/>
    <w:rsid w:val="00FA1DEB"/>
    <w:rsid w:val="00FA31AA"/>
    <w:rsid w:val="00FA4ACD"/>
    <w:rsid w:val="00FA65A5"/>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6F7B"/>
    <w:rsid w:val="00FE0D3F"/>
    <w:rsid w:val="00FE10DE"/>
    <w:rsid w:val="00FE14B1"/>
    <w:rsid w:val="00FE1638"/>
    <w:rsid w:val="00FE3543"/>
    <w:rsid w:val="00FE484D"/>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68395D8-1649-442D-B3CA-4C2B0A03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D2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FE14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E79A1764-8704-4EFF-8082-E8030EBA24E8}">
  <ds:schemaRefs>
    <ds:schemaRef ds:uri="http://schemas.openxmlformats.org/officeDocument/2006/bibliography"/>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377869-BA5D-4136-BD28-636C2D8403C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31</Pages>
  <Words>12782</Words>
  <Characters>69496</Characters>
  <Application>Microsoft Office Word</Application>
  <DocSecurity>0</DocSecurity>
  <Lines>579</Lines>
  <Paragraphs>164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82114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Chunli</cp:lastModifiedBy>
  <cp:revision>13</cp:revision>
  <cp:lastPrinted>1900-12-31T22:00:00Z</cp:lastPrinted>
  <dcterms:created xsi:type="dcterms:W3CDTF">2023-09-06T11:36:00Z</dcterms:created>
  <dcterms:modified xsi:type="dcterms:W3CDTF">2023-09-06T11:46:00Z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PpjeLB1gRN0lwrPqMaCTkuUi9A2l940VYK75YPWA2+epMhY2t8KT2j4ZjfnhpjSvagLvZ/w5hzo3ywso9iUZBzXW46w2+04G/oNOaE07QNaL1Kex5PfDuKQOg5o6epUR/2QZQATONoYgMhQdzdSHBkyDkKVbzQaJRdx6NNDOz4UKYg2J9oD2djP2gL7vaceyA529D3YrVFFXlEDyBmNj9jXoF6QptvNXFBce3OwcE5fjTRJIzvJedNoaBv/0i6a</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