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EC575" w14:textId="77777777" w:rsidR="00BC5E9D" w:rsidRDefault="0095375E">
      <w:pPr>
        <w:pStyle w:val="3GPPHeader"/>
        <w:spacing w:after="60"/>
        <w:rPr>
          <w:sz w:val="32"/>
          <w:szCs w:val="32"/>
        </w:rPr>
      </w:pPr>
      <w:bookmarkStart w:id="0" w:name="page1"/>
      <w:r>
        <w:t>3GPP RAN WG2 Meeting #123</w:t>
      </w:r>
      <w:r>
        <w:tab/>
      </w:r>
      <w:r>
        <w:rPr>
          <w:rFonts w:cs="Arial"/>
          <w:sz w:val="26"/>
          <w:szCs w:val="26"/>
        </w:rPr>
        <w:t>R2-230</w:t>
      </w:r>
      <w:r>
        <w:rPr>
          <w:rFonts w:cs="Arial"/>
          <w:sz w:val="26"/>
          <w:szCs w:val="26"/>
          <w:highlight w:val="yellow"/>
        </w:rPr>
        <w:t>xxxx</w:t>
      </w:r>
    </w:p>
    <w:p w14:paraId="2BC9C94F" w14:textId="77777777" w:rsidR="00BC5E9D" w:rsidRDefault="0095375E">
      <w:pPr>
        <w:pStyle w:val="3GPPHeader"/>
      </w:pPr>
      <w:r>
        <w:t>Toulouse, France August 21</w:t>
      </w:r>
      <w:r>
        <w:rPr>
          <w:vertAlign w:val="superscript"/>
        </w:rPr>
        <w:t>st</w:t>
      </w:r>
      <w:r>
        <w:t xml:space="preserve"> – 25</w:t>
      </w:r>
      <w:r>
        <w:rPr>
          <w:vertAlign w:val="superscript"/>
        </w:rPr>
        <w:t>th</w:t>
      </w:r>
      <w:r>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commentRangeStart w:id="1"/>
            <w:commentRangeStart w:id="2"/>
            <w:r>
              <w:rPr>
                <w:i/>
                <w:sz w:val="14"/>
              </w:rPr>
              <w:t>CR-Form-v12.1</w:t>
            </w:r>
            <w:commentRangeEnd w:id="1"/>
            <w:r>
              <w:rPr>
                <w:rStyle w:val="CommentReference"/>
                <w:rFonts w:ascii="Times New Roman" w:eastAsia="Times New Roman" w:hAnsi="Times New Roman"/>
                <w:lang w:eastAsia="ja-JP"/>
              </w:rPr>
              <w:commentReference w:id="1"/>
            </w:r>
            <w:commentRangeEnd w:id="2"/>
            <w:r w:rsidR="00620B55">
              <w:rPr>
                <w:rStyle w:val="CommentReference"/>
                <w:rFonts w:ascii="Times New Roman" w:eastAsia="Times New Roman" w:hAnsi="Times New Roman"/>
                <w:lang w:eastAsia="ja-JP"/>
              </w:rPr>
              <w:commentReference w:id="2"/>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7777777" w:rsidR="00BC5E9D" w:rsidRDefault="0095375E">
            <w:pPr>
              <w:pStyle w:val="CRCoverPage"/>
              <w:spacing w:after="0"/>
              <w:jc w:val="center"/>
              <w:rPr>
                <w:sz w:val="28"/>
              </w:rPr>
            </w:pPr>
            <w:r>
              <w:rPr>
                <w:b/>
                <w:sz w:val="28"/>
              </w:rPr>
              <w:t>17.5.0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6" w:anchor="_blank" w:history="1">
              <w:r>
                <w:rPr>
                  <w:rStyle w:val="Hyperlink"/>
                  <w:rFonts w:cs="Arial"/>
                  <w:i/>
                  <w:color w:val="FF0000"/>
                </w:rPr>
                <w:t>HE</w:t>
              </w:r>
              <w:bookmarkStart w:id="3" w:name="_Hlt497126619"/>
              <w:r>
                <w:rPr>
                  <w:rStyle w:val="Hyperlink"/>
                  <w:rFonts w:cs="Arial"/>
                  <w:i/>
                  <w:color w:val="FF0000"/>
                </w:rPr>
                <w:t>L</w:t>
              </w:r>
              <w:bookmarkEnd w:id="3"/>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7"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77777777" w:rsidR="00BC5E9D" w:rsidRDefault="0095375E">
            <w:pPr>
              <w:pStyle w:val="CRCoverPage"/>
              <w:spacing w:after="0"/>
              <w:ind w:left="100"/>
            </w:pPr>
            <w:r>
              <w:rPr>
                <w:color w:val="000000"/>
              </w:rPr>
              <w:t>Stage-3 running CR for TS 38.321 for Rel-18 NTN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77777777" w:rsidR="00BC5E9D" w:rsidRDefault="0095375E">
            <w:pPr>
              <w:pStyle w:val="CRCoverPage"/>
              <w:spacing w:after="0"/>
              <w:ind w:left="100"/>
            </w:pPr>
            <w:r>
              <w:t>InterDigital</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7E4BE3D2" w:rsidR="00BC5E9D" w:rsidRDefault="0095375E">
            <w:pPr>
              <w:pStyle w:val="CRCoverPage"/>
              <w:spacing w:after="0"/>
              <w:ind w:left="100"/>
            </w:pPr>
            <w:commentRangeStart w:id="4"/>
            <w:commentRangeStart w:id="5"/>
            <w:r>
              <w:t>NR_NTN_</w:t>
            </w:r>
            <w:del w:id="6" w:author="RAN2#123_v2" w:date="2023-09-08T13:23:00Z">
              <w:r w:rsidDel="00B83AD7">
                <w:delText>solutions</w:delText>
              </w:r>
            </w:del>
            <w:ins w:id="7" w:author="RAN2#123_v2" w:date="2023-09-08T13:23:00Z">
              <w:r w:rsidR="00B83AD7">
                <w:t>enh</w:t>
              </w:r>
            </w:ins>
            <w:r>
              <w:t>-core</w:t>
            </w:r>
            <w:commentRangeEnd w:id="4"/>
            <w:r>
              <w:rPr>
                <w:rStyle w:val="CommentReference"/>
                <w:rFonts w:ascii="Times New Roman" w:eastAsia="Times New Roman" w:hAnsi="Times New Roman"/>
                <w:lang w:eastAsia="ja-JP"/>
              </w:rPr>
              <w:commentReference w:id="4"/>
            </w:r>
            <w:commentRangeEnd w:id="5"/>
            <w:r w:rsidR="00B83AD7">
              <w:rPr>
                <w:rStyle w:val="CommentReference"/>
                <w:rFonts w:ascii="Times New Roman" w:eastAsia="Times New Roman" w:hAnsi="Times New Roman"/>
                <w:lang w:eastAsia="ja-JP"/>
              </w:rPr>
              <w:commentReference w:id="5"/>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77777777" w:rsidR="00BC5E9D" w:rsidRDefault="0095375E">
            <w:pPr>
              <w:pStyle w:val="CRCoverPage"/>
              <w:spacing w:after="0"/>
              <w:ind w:left="100"/>
            </w:pPr>
            <w:r>
              <w:t>2023-09-08</w:t>
            </w:r>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8"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7777777" w:rsidR="00BC5E9D" w:rsidRDefault="0095375E">
            <w:pPr>
              <w:pStyle w:val="CRCoverPage"/>
              <w:spacing w:after="0"/>
              <w:ind w:left="100"/>
            </w:pPr>
            <w:r>
              <w:t>Introduction of Release-18 support for Non-Terrestrial Networks (NTN)</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77777777" w:rsidR="00BC5E9D" w:rsidRDefault="0095375E">
            <w:pPr>
              <w:pStyle w:val="CRCoverPage"/>
              <w:spacing w:after="0"/>
              <w:ind w:left="100"/>
            </w:pPr>
            <w:r>
              <w:t>This running CR captures agreements made for NR to support Non-Terrestrial Networks (NTN) for Release-18 up to and including the RAN2 123 meeting.</w:t>
            </w: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77777777" w:rsidR="00BC5E9D" w:rsidRDefault="0095375E">
            <w:pPr>
              <w:pStyle w:val="CRCoverPage"/>
              <w:spacing w:after="0"/>
              <w:ind w:left="100"/>
            </w:pPr>
            <w:r>
              <w:t>No support for Release-18 enhancements for NTN in NR</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61D7DB3A" w:rsidR="00BC5E9D" w:rsidRDefault="00620B55">
            <w:pPr>
              <w:pStyle w:val="CRCoverPage"/>
              <w:spacing w:after="0"/>
              <w:ind w:left="100"/>
            </w:pPr>
            <w:ins w:id="8" w:author="RAN2#123_v2" w:date="2023-09-08T13:24:00Z">
              <w:r>
                <w:t xml:space="preserve">5.2, 5.8.2, </w:t>
              </w:r>
            </w:ins>
            <w:commentRangeStart w:id="9"/>
            <w:commentRangeStart w:id="10"/>
            <w:r w:rsidR="0095375E">
              <w:t>5.3.1, 5.4.1, 5.XX</w:t>
            </w:r>
            <w:commentRangeEnd w:id="9"/>
            <w:r w:rsidR="0095375E">
              <w:rPr>
                <w:rStyle w:val="CommentReference"/>
                <w:rFonts w:ascii="Times New Roman" w:eastAsia="Times New Roman" w:hAnsi="Times New Roman"/>
                <w:lang w:eastAsia="ja-JP"/>
              </w:rPr>
              <w:commentReference w:id="9"/>
            </w:r>
            <w:commentRangeEnd w:id="10"/>
            <w:r>
              <w:rPr>
                <w:rStyle w:val="CommentReference"/>
                <w:rFonts w:ascii="Times New Roman" w:eastAsia="Times New Roman" w:hAnsi="Times New Roman"/>
                <w:lang w:eastAsia="ja-JP"/>
              </w:rPr>
              <w:commentReference w:id="10"/>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A2FBE3" w14:textId="77777777" w:rsidR="00BC5E9D" w:rsidRDefault="0095375E">
            <w:pPr>
              <w:pStyle w:val="CRCoverPage"/>
              <w:spacing w:after="0"/>
              <w:ind w:left="100"/>
            </w:pPr>
            <w:r>
              <w:t>R2-2303732: Initial running CR</w:t>
            </w:r>
          </w:p>
          <w:p w14:paraId="2BA63278" w14:textId="77777777" w:rsidR="00BC5E9D" w:rsidRDefault="0095375E">
            <w:pPr>
              <w:pStyle w:val="CRCoverPage"/>
              <w:spacing w:after="0"/>
              <w:ind w:left="100"/>
            </w:pPr>
            <w:r>
              <w:t>R2-2305933: running CR including agreements up to RAN2#121bis</w:t>
            </w:r>
          </w:p>
          <w:p w14:paraId="21EAFAF0" w14:textId="77777777" w:rsidR="00BC5E9D" w:rsidRDefault="0095375E">
            <w:pPr>
              <w:pStyle w:val="CRCoverPage"/>
              <w:spacing w:after="0"/>
              <w:ind w:left="100"/>
            </w:pPr>
            <w:r>
              <w:t>R2-2306955: running CR including agreements up to RAN2#122</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9"/>
          <w:footnotePr>
            <w:numRestart w:val="eachSect"/>
          </w:footnotePr>
          <w:pgSz w:w="11907" w:h="16840"/>
          <w:pgMar w:top="1418" w:right="1134" w:bottom="1134" w:left="1134" w:header="680" w:footer="567" w:gutter="0"/>
          <w:cols w:space="720"/>
        </w:sectPr>
      </w:pPr>
    </w:p>
    <w:p w14:paraId="12A4908E" w14:textId="77777777" w:rsidR="00BC5E9D" w:rsidRDefault="0095375E">
      <w:pPr>
        <w:pStyle w:val="FirstChange"/>
      </w:pPr>
      <w:bookmarkStart w:id="11" w:name="_Toc37296154"/>
      <w:bookmarkStart w:id="12" w:name="_Toc60791716"/>
      <w:bookmarkStart w:id="13" w:name="_Toc46490280"/>
      <w:bookmarkStart w:id="14" w:name="_Toc29239800"/>
      <w:bookmarkStart w:id="15" w:name="_Toc52796437"/>
      <w:bookmarkStart w:id="16"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E4A4EA8" w14:textId="77777777" w:rsidR="00BC5E9D" w:rsidRDefault="0095375E">
      <w:pPr>
        <w:pStyle w:val="Heading2"/>
        <w:rPr>
          <w:lang w:eastAsia="ko-KR"/>
        </w:rPr>
      </w:pPr>
      <w:bookmarkStart w:id="17" w:name="_Toc37296185"/>
      <w:bookmarkStart w:id="18" w:name="_Toc29239826"/>
      <w:bookmarkStart w:id="19" w:name="_Toc46490311"/>
      <w:bookmarkStart w:id="20" w:name="_Toc52796468"/>
      <w:bookmarkStart w:id="21" w:name="_Toc52752006"/>
      <w:bookmarkStart w:id="22" w:name="_Toc131023390"/>
      <w:r>
        <w:rPr>
          <w:lang w:eastAsia="ko-KR"/>
        </w:rPr>
        <w:t>5.2</w:t>
      </w:r>
      <w:r>
        <w:rPr>
          <w:lang w:eastAsia="ko-KR"/>
        </w:rPr>
        <w:tab/>
        <w:t>Maintenance of Uplink Time Alignment</w:t>
      </w:r>
      <w:bookmarkEnd w:id="17"/>
      <w:bookmarkEnd w:id="18"/>
      <w:bookmarkEnd w:id="19"/>
      <w:bookmarkEnd w:id="20"/>
      <w:bookmarkEnd w:id="21"/>
      <w:bookmarkEnd w:id="22"/>
    </w:p>
    <w:p w14:paraId="13B87048" w14:textId="77777777" w:rsidR="00BC5E9D" w:rsidRDefault="0095375E">
      <w:pPr>
        <w:pStyle w:val="EditorsNote"/>
        <w:rPr>
          <w:ins w:id="23" w:author="RAN2#121bis-e" w:date="2023-05-16T12:01:00Z"/>
          <w:rFonts w:eastAsia="SimSun"/>
        </w:rPr>
      </w:pPr>
      <w:ins w:id="24" w:author="RAN2#121bis-e" w:date="2023-05-16T12:01:00Z">
        <w:r>
          <w:rPr>
            <w:rFonts w:eastAsia="SimSun"/>
          </w:rPr>
          <w:t xml:space="preserve">Editor’s note: </w:t>
        </w:r>
      </w:ins>
      <w:ins w:id="25" w:author="RAN2#123" w:date="2023-09-05T14:18:00Z">
        <w:r>
          <w:rPr>
            <w:rFonts w:eastAsia="SimSun"/>
            <w:i/>
            <w:iCs/>
          </w:rPr>
          <w:t>timeAlignmentTimer</w:t>
        </w:r>
        <w:r>
          <w:rPr>
            <w:rFonts w:eastAsia="SimSun"/>
          </w:rPr>
          <w:t xml:space="preserve"> handling is currently FFS for both unchanged PCI and RACH-Less HO case. TBD spec impact.</w:t>
        </w:r>
      </w:ins>
    </w:p>
    <w:p w14:paraId="25B82731" w14:textId="77777777" w:rsidR="00BC5E9D" w:rsidRDefault="0095375E">
      <w:pPr>
        <w:rPr>
          <w:lang w:eastAsia="ko-KR"/>
        </w:rPr>
      </w:pPr>
      <w:bookmarkStart w:id="26" w:name="_Toc131023391"/>
      <w:r>
        <w:rPr>
          <w:lang w:eastAsia="ko-KR"/>
        </w:rPr>
        <w:t>RRC configures the following parameters for the maintenance of UL time alignment:</w:t>
      </w:r>
    </w:p>
    <w:p w14:paraId="24C43CA6" w14:textId="77777777" w:rsidR="00BC5E9D" w:rsidRDefault="0095375E">
      <w:pPr>
        <w:pStyle w:val="B1"/>
        <w:rPr>
          <w:lang w:eastAsia="ko-KR"/>
        </w:rPr>
      </w:pPr>
      <w:r>
        <w:rPr>
          <w:lang w:eastAsia="ko-KR"/>
        </w:rPr>
        <w:t>-</w:t>
      </w:r>
      <w:r>
        <w:rPr>
          <w:lang w:eastAsia="ko-KR"/>
        </w:rPr>
        <w:tab/>
      </w:r>
      <w:r>
        <w:rPr>
          <w:i/>
          <w:lang w:eastAsia="ko-KR"/>
        </w:rPr>
        <w:t>timeAlignmentTimer</w:t>
      </w:r>
      <w:r>
        <w:rPr>
          <w:lang w:eastAsia="ko-KR"/>
        </w:rPr>
        <w:t xml:space="preserve"> (per TAG) which controls how long the MAC entity considers the Serving Cells belonging to the associated TAG to be uplink time aligned;</w:t>
      </w:r>
    </w:p>
    <w:p w14:paraId="1757687A" w14:textId="77777777" w:rsidR="00BC5E9D" w:rsidRDefault="0095375E">
      <w:pPr>
        <w:pStyle w:val="B1"/>
        <w:rPr>
          <w:lang w:eastAsia="ko-KR"/>
        </w:rPr>
      </w:pPr>
      <w:r>
        <w:rPr>
          <w:lang w:eastAsia="zh-CN"/>
        </w:rPr>
        <w:t>-</w:t>
      </w:r>
      <w:r>
        <w:rPr>
          <w:lang w:eastAsia="zh-CN"/>
        </w:rPr>
        <w:tab/>
      </w:r>
      <w:r>
        <w:rPr>
          <w:i/>
          <w:lang w:eastAsia="zh-CN"/>
        </w:rPr>
        <w:t>inactivePosSRS-TimeAlignmentTimer</w:t>
      </w:r>
      <w:r>
        <w:rPr>
          <w:lang w:eastAsia="zh-CN"/>
        </w:rPr>
        <w:t xml:space="preserve"> which controls how long the MAC entity considers the Positioning SRS transmission in RRC_INACTIVE in clause 5.26 to be uplink time aligned;</w:t>
      </w:r>
    </w:p>
    <w:p w14:paraId="0F4FBE54" w14:textId="77777777" w:rsidR="00BC5E9D" w:rsidRDefault="0095375E">
      <w:pPr>
        <w:pStyle w:val="B1"/>
        <w:rPr>
          <w:ins w:id="27" w:author="RAN2#123" w:date="2023-09-05T14:20:00Z"/>
          <w:lang w:eastAsia="ko-KR"/>
        </w:rPr>
      </w:pPr>
      <w:r>
        <w:rPr>
          <w:lang w:eastAsia="ko-KR"/>
        </w:rPr>
        <w:t>-</w:t>
      </w:r>
      <w:r>
        <w:rPr>
          <w:lang w:eastAsia="ko-KR"/>
        </w:rPr>
        <w:tab/>
      </w:r>
      <w:r>
        <w:rPr>
          <w:i/>
          <w:lang w:eastAsia="ko-KR"/>
        </w:rPr>
        <w:t>cg-SDT-TimeAlignmentTimer</w:t>
      </w:r>
      <w:r>
        <w:rPr>
          <w:lang w:eastAsia="ko-KR"/>
        </w:rPr>
        <w:t xml:space="preserve"> which controls how long the MAC entity considers the uplink transmission for CG-SDT to be uplink time aligned.</w:t>
      </w:r>
    </w:p>
    <w:p w14:paraId="0145643A" w14:textId="3597FEC5" w:rsidR="00BC5E9D" w:rsidDel="007157DE" w:rsidRDefault="0095375E">
      <w:pPr>
        <w:pStyle w:val="B1"/>
        <w:rPr>
          <w:ins w:id="28" w:author="RAN2#123" w:date="2023-09-05T14:20:00Z"/>
          <w:del w:id="29" w:author="RAN2#123_v2" w:date="2023-09-08T13:25:00Z"/>
          <w:lang w:eastAsia="ko-KR"/>
        </w:rPr>
      </w:pPr>
      <w:ins w:id="30" w:author="RAN2#123" w:date="2023-09-05T14:20:00Z">
        <w:del w:id="31" w:author="RAN2#123_v2" w:date="2023-09-08T13:25:00Z">
          <w:r w:rsidDel="007157DE">
            <w:rPr>
              <w:lang w:eastAsia="ko-KR"/>
            </w:rPr>
            <w:delText>-</w:delText>
          </w:r>
          <w:r w:rsidDel="007157DE">
            <w:rPr>
              <w:lang w:eastAsia="ko-KR"/>
            </w:rPr>
            <w:tab/>
          </w:r>
        </w:del>
      </w:ins>
      <w:ins w:id="32" w:author="RAN2#123" w:date="2023-09-05T15:03:00Z">
        <w:del w:id="33" w:author="RAN2#123_v2" w:date="2023-09-08T13:25:00Z">
          <w:r w:rsidDel="007157DE">
            <w:rPr>
              <w:i/>
              <w:lang w:eastAsia="ko-KR"/>
            </w:rPr>
            <w:delText>targetNTA</w:delText>
          </w:r>
        </w:del>
      </w:ins>
      <w:ins w:id="34" w:author="RAN2#123" w:date="2023-09-05T14:20:00Z">
        <w:del w:id="35" w:author="RAN2#123_v2" w:date="2023-09-08T13:25:00Z">
          <w:r w:rsidDel="007157DE">
            <w:rPr>
              <w:lang w:eastAsia="ko-KR"/>
            </w:rPr>
            <w:delText xml:space="preserve"> </w:delText>
          </w:r>
          <w:commentRangeStart w:id="36"/>
          <w:commentRangeStart w:id="37"/>
          <w:commentRangeStart w:id="38"/>
          <w:commentRangeStart w:id="39"/>
          <w:commentRangeStart w:id="40"/>
          <w:commentRangeStart w:id="41"/>
          <w:commentRangeStart w:id="42"/>
          <w:commentRangeStart w:id="43"/>
          <w:r w:rsidDel="007157DE">
            <w:rPr>
              <w:lang w:eastAsia="ko-KR"/>
            </w:rPr>
            <w:delText xml:space="preserve">which </w:delText>
          </w:r>
        </w:del>
      </w:ins>
      <w:ins w:id="44" w:author="RAN2#123" w:date="2023-09-05T15:04:00Z">
        <w:del w:id="45" w:author="RAN2#123_v2" w:date="2023-09-08T13:25:00Z">
          <w:r w:rsidDel="007157DE">
            <w:rPr>
              <w:bCs/>
              <w:iCs/>
            </w:rPr>
            <w:delText>indicates the N</w:delText>
          </w:r>
          <w:r w:rsidDel="007157DE">
            <w:rPr>
              <w:bCs/>
              <w:iCs/>
              <w:vertAlign w:val="subscript"/>
            </w:rPr>
            <w:delText>TA</w:delText>
          </w:r>
          <w:r w:rsidDel="007157DE">
            <w:rPr>
              <w:bCs/>
              <w:iCs/>
            </w:rPr>
            <w:delText xml:space="preserve"> value which the UE shall use for the target PTAG of handover</w:delText>
          </w:r>
        </w:del>
      </w:ins>
      <w:commentRangeEnd w:id="36"/>
      <w:ins w:id="46" w:author="RAN2#123" w:date="2023-09-05T16:09:00Z">
        <w:del w:id="47" w:author="RAN2#123_v2" w:date="2023-09-08T13:25:00Z">
          <w:r w:rsidDel="007157DE">
            <w:rPr>
              <w:rStyle w:val="CommentReference"/>
            </w:rPr>
            <w:commentReference w:id="36"/>
          </w:r>
        </w:del>
      </w:ins>
      <w:commentRangeEnd w:id="37"/>
      <w:del w:id="48" w:author="RAN2#123_v2" w:date="2023-09-08T13:25:00Z">
        <w:r w:rsidDel="007157DE">
          <w:rPr>
            <w:rStyle w:val="CommentReference"/>
          </w:rPr>
          <w:commentReference w:id="37"/>
        </w:r>
        <w:commentRangeEnd w:id="38"/>
        <w:r w:rsidDel="007157DE">
          <w:rPr>
            <w:rStyle w:val="CommentReference"/>
          </w:rPr>
          <w:commentReference w:id="38"/>
        </w:r>
        <w:commentRangeEnd w:id="39"/>
        <w:r w:rsidDel="007157DE">
          <w:rPr>
            <w:rStyle w:val="CommentReference"/>
          </w:rPr>
          <w:commentReference w:id="39"/>
        </w:r>
        <w:commentRangeEnd w:id="40"/>
        <w:r w:rsidDel="007157DE">
          <w:commentReference w:id="40"/>
        </w:r>
        <w:commentRangeEnd w:id="41"/>
        <w:r w:rsidR="00C62E02" w:rsidDel="007157DE">
          <w:rPr>
            <w:rStyle w:val="CommentReference"/>
          </w:rPr>
          <w:commentReference w:id="41"/>
        </w:r>
        <w:commentRangeEnd w:id="42"/>
        <w:r w:rsidR="00B35FA2" w:rsidDel="007157DE">
          <w:rPr>
            <w:rStyle w:val="CommentReference"/>
          </w:rPr>
          <w:commentReference w:id="42"/>
        </w:r>
        <w:commentRangeEnd w:id="43"/>
        <w:r w:rsidR="00620B55" w:rsidDel="007157DE">
          <w:rPr>
            <w:rStyle w:val="CommentReference"/>
          </w:rPr>
          <w:commentReference w:id="43"/>
        </w:r>
      </w:del>
      <w:ins w:id="49" w:author="RAN2#123" w:date="2023-09-05T14:20:00Z">
        <w:del w:id="50" w:author="RAN2#123_v2" w:date="2023-09-08T13:25:00Z">
          <w:r w:rsidDel="007157DE">
            <w:rPr>
              <w:lang w:eastAsia="ko-KR"/>
            </w:rPr>
            <w:delText>.</w:delText>
          </w:r>
        </w:del>
      </w:ins>
    </w:p>
    <w:p w14:paraId="4A513AAB" w14:textId="77777777" w:rsidR="00BC5E9D" w:rsidRDefault="0095375E">
      <w:r>
        <w:t>The MAC entity shall:</w:t>
      </w:r>
    </w:p>
    <w:p w14:paraId="29448824" w14:textId="77777777" w:rsidR="00BC5E9D" w:rsidRDefault="0095375E">
      <w:pPr>
        <w:pStyle w:val="B1"/>
      </w:pPr>
      <w:r>
        <w:rPr>
          <w:lang w:eastAsia="ko-KR"/>
        </w:rPr>
        <w:t>1&gt;</w:t>
      </w:r>
      <w:r>
        <w:tab/>
        <w:t xml:space="preserve">when a Timing Advance Command MAC </w:t>
      </w:r>
      <w:r>
        <w:rPr>
          <w:lang w:eastAsia="ko-KR"/>
        </w:rPr>
        <w:t>CE</w:t>
      </w:r>
      <w:r>
        <w:t xml:space="preserve"> is received</w:t>
      </w:r>
      <w:r>
        <w:rPr>
          <w:lang w:eastAsia="ko-KR"/>
        </w:rPr>
        <w:t>, and if an N</w:t>
      </w:r>
      <w:r>
        <w:rPr>
          <w:vertAlign w:val="subscript"/>
          <w:lang w:eastAsia="ko-KR"/>
        </w:rPr>
        <w:t>TA</w:t>
      </w:r>
      <w:r>
        <w:rPr>
          <w:lang w:eastAsia="ko-KR"/>
        </w:rPr>
        <w:t xml:space="preserve"> (as defined in TS 38.211 [8]) has been maintained with the indicated TAG</w:t>
      </w:r>
      <w:r>
        <w:t>:</w:t>
      </w:r>
    </w:p>
    <w:p w14:paraId="452794A2" w14:textId="77777777" w:rsidR="00BC5E9D" w:rsidRDefault="0095375E">
      <w:pPr>
        <w:pStyle w:val="B2"/>
      </w:pPr>
      <w:r>
        <w:rPr>
          <w:lang w:eastAsia="ko-KR"/>
        </w:rPr>
        <w:t>2&gt;</w:t>
      </w:r>
      <w:r>
        <w:tab/>
        <w:t>apply the Timing Advance Command for the indicated TAG;</w:t>
      </w:r>
    </w:p>
    <w:p w14:paraId="1A7DF69A" w14:textId="77777777" w:rsidR="00BC5E9D" w:rsidRDefault="0095375E">
      <w:pPr>
        <w:pStyle w:val="B2"/>
        <w:rPr>
          <w:lang w:eastAsia="zh-CN"/>
        </w:rPr>
      </w:pPr>
      <w:r>
        <w:rPr>
          <w:lang w:eastAsia="ko-KR"/>
        </w:rPr>
        <w:t>2&gt;</w:t>
      </w:r>
      <w:r>
        <w:rPr>
          <w:lang w:eastAsia="ko-KR"/>
        </w:rPr>
        <w:tab/>
        <w:t xml:space="preserve">if </w:t>
      </w:r>
      <w:r>
        <w:rPr>
          <w:lang w:eastAsia="zh-CN"/>
        </w:rPr>
        <w:t>there is ongoing Positioning SRS Transmission in RRC_INACTIVE as in clause 5.26:</w:t>
      </w:r>
    </w:p>
    <w:p w14:paraId="6D6A2D10" w14:textId="77777777" w:rsidR="00BC5E9D" w:rsidRDefault="0095375E">
      <w:pPr>
        <w:pStyle w:val="B2"/>
        <w:ind w:firstLine="0"/>
        <w:rPr>
          <w:lang w:eastAsia="zh-CN"/>
        </w:rPr>
      </w:pPr>
      <w:r>
        <w:rPr>
          <w:lang w:eastAsia="ko-KR"/>
        </w:rPr>
        <w:t>3&gt;</w:t>
      </w:r>
      <w:r>
        <w:rPr>
          <w:lang w:eastAsia="ko-KR"/>
        </w:rPr>
        <w:tab/>
      </w:r>
      <w:r>
        <w:rPr>
          <w:lang w:eastAsia="zh-CN"/>
        </w:rPr>
        <w:t xml:space="preserve">start or restart the </w:t>
      </w:r>
      <w:r>
        <w:rPr>
          <w:i/>
          <w:lang w:eastAsia="zh-CN"/>
        </w:rPr>
        <w:t>inactivePosSRS-TimeAlignmentTimer</w:t>
      </w:r>
      <w:r>
        <w:rPr>
          <w:iCs/>
          <w:lang w:eastAsia="zh-CN"/>
        </w:rPr>
        <w:t xml:space="preserve"> </w:t>
      </w:r>
      <w:r>
        <w:t>associated with the indicated TAG</w:t>
      </w:r>
      <w:r>
        <w:rPr>
          <w:lang w:eastAsia="zh-CN"/>
        </w:rPr>
        <w:t>.</w:t>
      </w:r>
    </w:p>
    <w:p w14:paraId="1D4FA4B8" w14:textId="77777777" w:rsidR="00BC5E9D" w:rsidRDefault="0095375E">
      <w:pPr>
        <w:pStyle w:val="B2"/>
        <w:rPr>
          <w:lang w:eastAsia="zh-CN"/>
        </w:rPr>
      </w:pPr>
      <w:r>
        <w:rPr>
          <w:lang w:eastAsia="ko-KR"/>
        </w:rPr>
        <w:t>2&gt;</w:t>
      </w:r>
      <w:r>
        <w:rPr>
          <w:lang w:eastAsia="ko-KR"/>
        </w:rPr>
        <w:tab/>
        <w:t xml:space="preserve">if </w:t>
      </w:r>
      <w:r>
        <w:rPr>
          <w:lang w:eastAsia="zh-CN"/>
        </w:rPr>
        <w:t>CG-SDT procedure triggered as in clause 5.27 is ongoing:</w:t>
      </w:r>
    </w:p>
    <w:p w14:paraId="136EDB85" w14:textId="77777777" w:rsidR="00BC5E9D" w:rsidRDefault="0095375E">
      <w:pPr>
        <w:pStyle w:val="B3"/>
        <w:rPr>
          <w:lang w:eastAsia="zh-CN"/>
        </w:rPr>
      </w:pPr>
      <w:r>
        <w:rPr>
          <w:lang w:eastAsia="ko-KR"/>
        </w:rPr>
        <w:t>3&gt;</w:t>
      </w:r>
      <w:r>
        <w:rPr>
          <w:lang w:eastAsia="ko-KR"/>
        </w:rPr>
        <w:tab/>
      </w:r>
      <w:r>
        <w:rPr>
          <w:lang w:eastAsia="zh-CN"/>
        </w:rPr>
        <w:t xml:space="preserve">start or restart the </w:t>
      </w:r>
      <w:r>
        <w:rPr>
          <w:i/>
          <w:lang w:eastAsia="zh-CN"/>
        </w:rPr>
        <w:t>cg-SDT-TimeAlignmentTimer</w:t>
      </w:r>
      <w:r>
        <w:rPr>
          <w:iCs/>
          <w:lang w:eastAsia="zh-CN"/>
        </w:rPr>
        <w:t xml:space="preserve"> </w:t>
      </w:r>
      <w:r>
        <w:rPr>
          <w:lang w:eastAsia="zh-CN"/>
        </w:rPr>
        <w:t>associated with the indicated TAG.</w:t>
      </w:r>
    </w:p>
    <w:p w14:paraId="1EE84B65" w14:textId="77777777" w:rsidR="00BC5E9D" w:rsidRDefault="0095375E">
      <w:pPr>
        <w:pStyle w:val="B2"/>
        <w:rPr>
          <w:lang w:eastAsia="ko-KR"/>
        </w:rPr>
      </w:pPr>
      <w:r>
        <w:rPr>
          <w:lang w:eastAsia="ko-KR"/>
        </w:rPr>
        <w:t>2&gt;</w:t>
      </w:r>
      <w:r>
        <w:rPr>
          <w:lang w:eastAsia="ko-KR"/>
        </w:rPr>
        <w:tab/>
        <w:t>else:</w:t>
      </w:r>
    </w:p>
    <w:p w14:paraId="50A11F82" w14:textId="77777777" w:rsidR="00BC5E9D" w:rsidRDefault="0095375E">
      <w:pPr>
        <w:pStyle w:val="B3"/>
        <w:rPr>
          <w:lang w:eastAsia="ko-KR"/>
        </w:rPr>
      </w:pPr>
      <w:r>
        <w:rPr>
          <w:lang w:eastAsia="ko-KR"/>
        </w:rPr>
        <w:t>3&gt;</w:t>
      </w:r>
      <w:r>
        <w:tab/>
        <w:t xml:space="preserve">start or restart the </w:t>
      </w:r>
      <w:r>
        <w:rPr>
          <w:i/>
        </w:rPr>
        <w:t>timeAlignmentTimer</w:t>
      </w:r>
      <w:r>
        <w:t xml:space="preserve"> associated with the indicated TAG</w:t>
      </w:r>
      <w:r>
        <w:rPr>
          <w:lang w:eastAsia="ko-KR"/>
        </w:rPr>
        <w:t>.</w:t>
      </w:r>
    </w:p>
    <w:p w14:paraId="50429272" w14:textId="77777777" w:rsidR="00BC5E9D" w:rsidRDefault="0095375E">
      <w:pPr>
        <w:pStyle w:val="B1"/>
      </w:pPr>
      <w:r>
        <w:rPr>
          <w:lang w:eastAsia="ko-KR"/>
        </w:rPr>
        <w:t>1&gt;</w:t>
      </w:r>
      <w:r>
        <w:tab/>
        <w:t>when a Timing Advance Command is received in a Random Access Response message for a Serving Cell belonging to a TAG or in a MSGB for an SpCell:</w:t>
      </w:r>
    </w:p>
    <w:p w14:paraId="24F8FF8D" w14:textId="77777777" w:rsidR="00BC5E9D" w:rsidRDefault="0095375E">
      <w:pPr>
        <w:pStyle w:val="B2"/>
      </w:pPr>
      <w:r>
        <w:rPr>
          <w:lang w:eastAsia="ko-KR"/>
        </w:rPr>
        <w:t>2&gt;</w:t>
      </w:r>
      <w:r>
        <w:tab/>
        <w:t>if the Random Access Preamble was not selected by the MAC entity among the contention-based Random Access Preamble:</w:t>
      </w:r>
    </w:p>
    <w:p w14:paraId="7F70796B" w14:textId="77777777" w:rsidR="00BC5E9D" w:rsidRDefault="0095375E">
      <w:pPr>
        <w:pStyle w:val="B3"/>
      </w:pPr>
      <w:r>
        <w:rPr>
          <w:lang w:eastAsia="ko-KR"/>
        </w:rPr>
        <w:t>3&gt;</w:t>
      </w:r>
      <w:r>
        <w:tab/>
        <w:t>apply the Timing Advance Command for this TAG;</w:t>
      </w:r>
    </w:p>
    <w:p w14:paraId="18EEFCBA" w14:textId="77777777" w:rsidR="00BC5E9D" w:rsidRDefault="0095375E">
      <w:pPr>
        <w:pStyle w:val="B3"/>
        <w:rPr>
          <w:lang w:eastAsia="ko-KR"/>
        </w:rPr>
      </w:pPr>
      <w:r>
        <w:rPr>
          <w:lang w:eastAsia="ko-KR"/>
        </w:rPr>
        <w:t>3&gt;</w:t>
      </w:r>
      <w:r>
        <w:tab/>
        <w:t xml:space="preserve">start or restart the </w:t>
      </w:r>
      <w:r>
        <w:rPr>
          <w:i/>
        </w:rPr>
        <w:t>timeAlignmentTimer</w:t>
      </w:r>
      <w:r>
        <w:t xml:space="preserve"> associated with this TAG</w:t>
      </w:r>
      <w:r>
        <w:rPr>
          <w:lang w:eastAsia="ko-KR"/>
        </w:rPr>
        <w:t>.</w:t>
      </w:r>
    </w:p>
    <w:p w14:paraId="236232FB" w14:textId="77777777" w:rsidR="00BC5E9D" w:rsidRDefault="0095375E">
      <w:pPr>
        <w:pStyle w:val="B2"/>
      </w:pPr>
      <w:r>
        <w:rPr>
          <w:lang w:eastAsia="ko-KR"/>
        </w:rPr>
        <w:t>2&gt;</w:t>
      </w:r>
      <w:r>
        <w:rPr>
          <w:lang w:eastAsia="ko-KR"/>
        </w:rPr>
        <w:tab/>
      </w:r>
      <w:r>
        <w:t xml:space="preserve">else if the </w:t>
      </w:r>
      <w:r>
        <w:rPr>
          <w:i/>
        </w:rPr>
        <w:t>timeAlignmentTimer</w:t>
      </w:r>
      <w:r>
        <w:t xml:space="preserve"> associated with this TAG is not running:</w:t>
      </w:r>
    </w:p>
    <w:p w14:paraId="094A7EA2" w14:textId="77777777" w:rsidR="00BC5E9D" w:rsidRDefault="0095375E">
      <w:pPr>
        <w:pStyle w:val="B3"/>
      </w:pPr>
      <w:r>
        <w:rPr>
          <w:lang w:eastAsia="ko-KR"/>
        </w:rPr>
        <w:t>3&gt;</w:t>
      </w:r>
      <w:r>
        <w:tab/>
        <w:t>apply the Timing Advance Command for this TAG;</w:t>
      </w:r>
    </w:p>
    <w:p w14:paraId="09E8D037" w14:textId="77777777" w:rsidR="00BC5E9D" w:rsidRDefault="0095375E">
      <w:pPr>
        <w:pStyle w:val="B3"/>
      </w:pPr>
      <w:r>
        <w:rPr>
          <w:lang w:eastAsia="ko-KR"/>
        </w:rPr>
        <w:t>3&gt;</w:t>
      </w:r>
      <w:r>
        <w:tab/>
        <w:t xml:space="preserve">start the </w:t>
      </w:r>
      <w:r>
        <w:rPr>
          <w:i/>
        </w:rPr>
        <w:t>timeAlignmentTimer</w:t>
      </w:r>
      <w:r>
        <w:t xml:space="preserve"> associated with this TAG;</w:t>
      </w:r>
    </w:p>
    <w:p w14:paraId="43888CC5" w14:textId="77777777" w:rsidR="00BC5E9D" w:rsidRDefault="0095375E">
      <w:pPr>
        <w:pStyle w:val="B3"/>
        <w:rPr>
          <w:lang w:eastAsia="ko-KR"/>
        </w:rPr>
      </w:pPr>
      <w:r>
        <w:rPr>
          <w:lang w:eastAsia="ko-KR"/>
        </w:rPr>
        <w:t>3&gt;</w:t>
      </w:r>
      <w:r>
        <w:tab/>
        <w:t>when the Contention Resolution is considered not successful as described in clause 5.1.5</w:t>
      </w:r>
      <w:r>
        <w:rPr>
          <w:lang w:eastAsia="ko-KR"/>
        </w:rPr>
        <w:t>; or</w:t>
      </w:r>
    </w:p>
    <w:p w14:paraId="688D43A5" w14:textId="77777777" w:rsidR="00BC5E9D" w:rsidRDefault="0095375E">
      <w:pPr>
        <w:pStyle w:val="B3"/>
        <w:rPr>
          <w:lang w:eastAsia="ko-KR"/>
        </w:rPr>
      </w:pPr>
      <w:r>
        <w:rPr>
          <w:lang w:eastAsia="ko-KR"/>
        </w:rPr>
        <w:t>3&gt;</w:t>
      </w:r>
      <w:r>
        <w:rPr>
          <w:lang w:eastAsia="ko-KR"/>
        </w:rPr>
        <w:tab/>
        <w:t>when the Contention Resolution is considered successful for SI request as described in clause 5.1.5</w:t>
      </w:r>
      <w:r>
        <w:t xml:space="preserve">, </w:t>
      </w:r>
      <w:r>
        <w:rPr>
          <w:lang w:eastAsia="ko-KR"/>
        </w:rPr>
        <w:t>after transmitting HARQ feedback for MAC PDU including UE Contention Resolution Identity MAC CE:</w:t>
      </w:r>
    </w:p>
    <w:p w14:paraId="0E69083B" w14:textId="77777777" w:rsidR="00BC5E9D" w:rsidRDefault="0095375E">
      <w:pPr>
        <w:pStyle w:val="B4"/>
        <w:rPr>
          <w:lang w:eastAsia="ko-KR"/>
        </w:rPr>
      </w:pPr>
      <w:r>
        <w:rPr>
          <w:lang w:eastAsia="ko-KR"/>
        </w:rPr>
        <w:t>4&gt;</w:t>
      </w:r>
      <w:r>
        <w:rPr>
          <w:lang w:eastAsia="ko-KR"/>
        </w:rPr>
        <w:tab/>
      </w:r>
      <w:r>
        <w:t xml:space="preserve">stop </w:t>
      </w:r>
      <w:r>
        <w:rPr>
          <w:i/>
        </w:rPr>
        <w:t>timeAlignmentTimer</w:t>
      </w:r>
      <w:r>
        <w:t xml:space="preserve"> associated with this TAG</w:t>
      </w:r>
      <w:r>
        <w:rPr>
          <w:lang w:eastAsia="ko-KR"/>
        </w:rPr>
        <w:t>.</w:t>
      </w:r>
    </w:p>
    <w:p w14:paraId="6E6D7980" w14:textId="77777777" w:rsidR="00BC5E9D" w:rsidRDefault="0095375E">
      <w:pPr>
        <w:pStyle w:val="B3"/>
        <w:rPr>
          <w:lang w:eastAsia="ko-KR"/>
        </w:rPr>
      </w:pPr>
      <w:r>
        <w:rPr>
          <w:lang w:eastAsia="ko-KR"/>
        </w:rPr>
        <w:t>3&gt;</w:t>
      </w:r>
      <w:r>
        <w:tab/>
        <w:t>when the Contention Resolution is considered not successful as described in clause 5.1.5</w:t>
      </w:r>
      <w:r>
        <w:rPr>
          <w:lang w:eastAsia="ko-KR"/>
        </w:rPr>
        <w:t>:</w:t>
      </w:r>
    </w:p>
    <w:p w14:paraId="78DB1AEF" w14:textId="77777777" w:rsidR="00BC5E9D" w:rsidRDefault="0095375E">
      <w:pPr>
        <w:pStyle w:val="B4"/>
        <w:rPr>
          <w:lang w:eastAsia="zh-CN"/>
        </w:rPr>
      </w:pPr>
      <w:r>
        <w:rPr>
          <w:lang w:eastAsia="zh-CN"/>
        </w:rPr>
        <w:lastRenderedPageBreak/>
        <w:t>4&gt;</w:t>
      </w:r>
      <w:r>
        <w:rPr>
          <w:lang w:eastAsia="zh-CN"/>
        </w:rPr>
        <w:tab/>
        <w:t>if CG-SDT procedure triggered as in clause 5.27 is ongoing:</w:t>
      </w:r>
    </w:p>
    <w:p w14:paraId="08A53159" w14:textId="77777777" w:rsidR="00BC5E9D" w:rsidRDefault="0095375E">
      <w:pPr>
        <w:pStyle w:val="B5"/>
        <w:rPr>
          <w:lang w:eastAsia="zh-CN"/>
        </w:rPr>
      </w:pPr>
      <w:r>
        <w:rPr>
          <w:lang w:eastAsia="zh-CN"/>
        </w:rPr>
        <w:t>5&gt;</w:t>
      </w:r>
      <w:r>
        <w:rPr>
          <w:lang w:eastAsia="zh-CN"/>
        </w:rPr>
        <w:tab/>
        <w:t>set the N</w:t>
      </w:r>
      <w:r>
        <w:rPr>
          <w:vertAlign w:val="subscript"/>
          <w:lang w:eastAsia="zh-CN"/>
        </w:rPr>
        <w:t>TA</w:t>
      </w:r>
      <w:r>
        <w:rPr>
          <w:lang w:eastAsia="zh-CN"/>
        </w:rPr>
        <w:t xml:space="preserve"> value to the value before applying the received Timing Advance Command as in TS 38.211 [8].</w:t>
      </w:r>
    </w:p>
    <w:p w14:paraId="4462D3D0" w14:textId="77777777" w:rsidR="00BC5E9D" w:rsidRDefault="0095375E">
      <w:pPr>
        <w:pStyle w:val="B3"/>
        <w:rPr>
          <w:lang w:eastAsia="zh-CN"/>
        </w:rPr>
      </w:pPr>
      <w:r>
        <w:rPr>
          <w:lang w:eastAsia="zh-CN"/>
        </w:rPr>
        <w:t>3&gt;</w:t>
      </w:r>
      <w:r>
        <w:rPr>
          <w:lang w:eastAsia="zh-CN"/>
        </w:rPr>
        <w:tab/>
        <w:t>when the Contention Resolution is considered successful for Random Access procedure while the CG-SDT procedure is ongoing:</w:t>
      </w:r>
    </w:p>
    <w:p w14:paraId="1E649A0C" w14:textId="77777777" w:rsidR="00BC5E9D" w:rsidRDefault="0095375E">
      <w:pPr>
        <w:pStyle w:val="B4"/>
        <w:rPr>
          <w:lang w:eastAsia="zh-CN"/>
        </w:rPr>
      </w:pPr>
      <w:r>
        <w:rPr>
          <w:lang w:eastAsia="zh-CN"/>
        </w:rPr>
        <w:t>4&gt;</w:t>
      </w:r>
      <w:r>
        <w:rPr>
          <w:lang w:eastAsia="zh-CN"/>
        </w:rPr>
        <w:tab/>
        <w:t xml:space="preserve">stop </w:t>
      </w:r>
      <w:r>
        <w:rPr>
          <w:i/>
          <w:lang w:eastAsia="zh-CN"/>
        </w:rPr>
        <w:t>timeAlignmentTimer</w:t>
      </w:r>
      <w:r>
        <w:rPr>
          <w:lang w:eastAsia="zh-CN"/>
        </w:rPr>
        <w:t xml:space="preserve"> associated with this TAG;</w:t>
      </w:r>
    </w:p>
    <w:p w14:paraId="14767CC7" w14:textId="77777777" w:rsidR="00BC5E9D" w:rsidRDefault="0095375E">
      <w:pPr>
        <w:pStyle w:val="B4"/>
        <w:rPr>
          <w:lang w:eastAsia="zh-CN"/>
        </w:rPr>
      </w:pPr>
      <w:r>
        <w:rPr>
          <w:lang w:eastAsia="zh-CN"/>
        </w:rPr>
        <w:t>4&gt;</w:t>
      </w:r>
      <w:r>
        <w:rPr>
          <w:lang w:eastAsia="zh-CN"/>
        </w:rPr>
        <w:tab/>
        <w:t xml:space="preserve">start or restart the </w:t>
      </w:r>
      <w:r>
        <w:rPr>
          <w:i/>
          <w:lang w:eastAsia="zh-CN"/>
        </w:rPr>
        <w:t>cg-SDT-TimeAlignmentTimer</w:t>
      </w:r>
      <w:r>
        <w:rPr>
          <w:iCs/>
          <w:lang w:eastAsia="zh-CN"/>
        </w:rPr>
        <w:t xml:space="preserve"> </w:t>
      </w:r>
      <w:r>
        <w:rPr>
          <w:lang w:eastAsia="zh-CN"/>
        </w:rPr>
        <w:t>associated with this TAG.</w:t>
      </w:r>
    </w:p>
    <w:p w14:paraId="209D9D89" w14:textId="77777777" w:rsidR="00BC5E9D" w:rsidRDefault="0095375E">
      <w:pPr>
        <w:pStyle w:val="B3"/>
        <w:rPr>
          <w:lang w:eastAsia="zh-CN"/>
        </w:rPr>
      </w:pPr>
      <w:r>
        <w:rPr>
          <w:lang w:eastAsia="zh-CN"/>
        </w:rPr>
        <w:t>3&gt;</w:t>
      </w:r>
      <w:r>
        <w:rPr>
          <w:lang w:eastAsia="zh-CN"/>
        </w:rPr>
        <w:tab/>
        <w:t>when the Contention Resolution is considered successful for Random Access procedure while SRS transmission in RRC_INACTIVE is ongoing:</w:t>
      </w:r>
    </w:p>
    <w:p w14:paraId="59B14FEF" w14:textId="77777777" w:rsidR="00BC5E9D" w:rsidRDefault="0095375E">
      <w:pPr>
        <w:pStyle w:val="B4"/>
        <w:rPr>
          <w:lang w:eastAsia="zh-CN"/>
        </w:rPr>
      </w:pPr>
      <w:r>
        <w:rPr>
          <w:lang w:eastAsia="zh-CN"/>
        </w:rPr>
        <w:t>4&gt;</w:t>
      </w:r>
      <w:r>
        <w:rPr>
          <w:lang w:eastAsia="zh-CN"/>
        </w:rPr>
        <w:tab/>
        <w:t xml:space="preserve">start or restart the </w:t>
      </w:r>
      <w:r>
        <w:rPr>
          <w:i/>
          <w:lang w:eastAsia="zh-CN"/>
        </w:rPr>
        <w:t>inactivePosSRS-TimeAlignmentTimer</w:t>
      </w:r>
      <w:r>
        <w:rPr>
          <w:lang w:eastAsia="zh-CN"/>
        </w:rPr>
        <w:t xml:space="preserve"> associated with this TAG.</w:t>
      </w:r>
    </w:p>
    <w:p w14:paraId="02546263" w14:textId="77777777" w:rsidR="00BC5E9D" w:rsidRDefault="0095375E">
      <w:pPr>
        <w:pStyle w:val="B2"/>
      </w:pPr>
      <w:r>
        <w:rPr>
          <w:lang w:eastAsia="ko-KR"/>
        </w:rPr>
        <w:t>2&gt;</w:t>
      </w:r>
      <w:r>
        <w:tab/>
        <w:t>else:</w:t>
      </w:r>
    </w:p>
    <w:p w14:paraId="7A4F2C47" w14:textId="77777777" w:rsidR="00BC5E9D" w:rsidRDefault="0095375E">
      <w:pPr>
        <w:pStyle w:val="B3"/>
        <w:rPr>
          <w:lang w:eastAsia="ko-KR"/>
        </w:rPr>
      </w:pPr>
      <w:r>
        <w:rPr>
          <w:lang w:eastAsia="ko-KR"/>
        </w:rPr>
        <w:t>3&gt;</w:t>
      </w:r>
      <w:r>
        <w:tab/>
        <w:t>ignore the received Timing Advance Command</w:t>
      </w:r>
      <w:r>
        <w:rPr>
          <w:lang w:eastAsia="ko-KR"/>
        </w:rPr>
        <w:t>.</w:t>
      </w:r>
    </w:p>
    <w:p w14:paraId="4A62A877" w14:textId="77777777" w:rsidR="00BC5E9D" w:rsidRDefault="0095375E">
      <w:pPr>
        <w:pStyle w:val="B1"/>
      </w:pPr>
      <w:r>
        <w:rPr>
          <w:lang w:eastAsia="ko-KR"/>
        </w:rPr>
        <w:t>1&gt;</w:t>
      </w:r>
      <w:r>
        <w:tab/>
        <w:t>when an Absolute Timing Advance Command</w:t>
      </w:r>
      <w:r>
        <w:rPr>
          <w:iCs/>
        </w:rPr>
        <w:t xml:space="preserve"> </w:t>
      </w:r>
      <w:r>
        <w:t>is received in response to a MSGA transmission including C-RNTI MAC CE as specified in clause 5.1.4a:</w:t>
      </w:r>
    </w:p>
    <w:p w14:paraId="45E5B3C6" w14:textId="77777777" w:rsidR="00BC5E9D" w:rsidRDefault="0095375E">
      <w:pPr>
        <w:pStyle w:val="B2"/>
      </w:pPr>
      <w:r>
        <w:rPr>
          <w:lang w:eastAsia="ko-KR"/>
        </w:rPr>
        <w:t>2&gt;</w:t>
      </w:r>
      <w:r>
        <w:rPr>
          <w:lang w:eastAsia="ko-KR"/>
        </w:rPr>
        <w:tab/>
      </w:r>
      <w:r>
        <w:t>apply the Timing Advance Command for PTAG;</w:t>
      </w:r>
    </w:p>
    <w:p w14:paraId="182E84E7" w14:textId="77777777" w:rsidR="00BC5E9D" w:rsidRDefault="0095375E">
      <w:pPr>
        <w:pStyle w:val="B2"/>
      </w:pPr>
      <w:r>
        <w:t>2&gt;</w:t>
      </w:r>
      <w:r>
        <w:tab/>
        <w:t>if there is ongoing Positioning SRS Transmission in RRC_INACTIVE as in clause 5.26:</w:t>
      </w:r>
    </w:p>
    <w:p w14:paraId="4BAD60D1" w14:textId="77777777" w:rsidR="00BC5E9D" w:rsidRDefault="0095375E">
      <w:pPr>
        <w:pStyle w:val="B3"/>
      </w:pPr>
      <w:r>
        <w:t>3&gt;</w:t>
      </w:r>
      <w:r>
        <w:tab/>
        <w:t xml:space="preserve">start or restart the </w:t>
      </w:r>
      <w:r>
        <w:rPr>
          <w:i/>
          <w:iCs/>
        </w:rPr>
        <w:t>inactivePosSRS-TimeAlignmentTimer</w:t>
      </w:r>
      <w:r>
        <w:t xml:space="preserve"> associated with the indicated TAG.</w:t>
      </w:r>
    </w:p>
    <w:p w14:paraId="55681607" w14:textId="77777777" w:rsidR="00BC5E9D" w:rsidRDefault="0095375E">
      <w:pPr>
        <w:pStyle w:val="B2"/>
      </w:pPr>
      <w:r>
        <w:t>2&gt;</w:t>
      </w:r>
      <w:r>
        <w:tab/>
        <w:t>if CG-SDT procedure is ongoing:</w:t>
      </w:r>
    </w:p>
    <w:p w14:paraId="1521FE29" w14:textId="77777777" w:rsidR="00BC5E9D" w:rsidRDefault="0095375E">
      <w:pPr>
        <w:pStyle w:val="B3"/>
        <w:rPr>
          <w:lang w:eastAsia="ko-KR"/>
        </w:rPr>
      </w:pPr>
      <w:r>
        <w:t>3&gt;</w:t>
      </w:r>
      <w:r>
        <w:tab/>
        <w:t xml:space="preserve">start or restart the </w:t>
      </w:r>
      <w:r>
        <w:rPr>
          <w:i/>
          <w:iCs/>
        </w:rPr>
        <w:t>cg-SDT-TimeAlignmentTimer</w:t>
      </w:r>
      <w:r>
        <w:t xml:space="preserve"> associated with PTAG.</w:t>
      </w:r>
    </w:p>
    <w:p w14:paraId="542028C9" w14:textId="77777777" w:rsidR="00BC5E9D" w:rsidRDefault="0095375E">
      <w:pPr>
        <w:pStyle w:val="B2"/>
      </w:pPr>
      <w:r>
        <w:t>2&gt;</w:t>
      </w:r>
      <w:r>
        <w:tab/>
        <w:t>else:</w:t>
      </w:r>
    </w:p>
    <w:p w14:paraId="70C98234" w14:textId="77777777" w:rsidR="00BC5E9D" w:rsidRDefault="0095375E">
      <w:pPr>
        <w:pStyle w:val="B3"/>
        <w:rPr>
          <w:lang w:eastAsia="ko-KR"/>
        </w:rPr>
      </w:pPr>
      <w:r>
        <w:t>3&gt;</w:t>
      </w:r>
      <w:r>
        <w:tab/>
        <w:t xml:space="preserve">start or restart the </w:t>
      </w:r>
      <w:r>
        <w:rPr>
          <w:i/>
        </w:rPr>
        <w:t>timeAlignmentTimer</w:t>
      </w:r>
      <w:r>
        <w:t xml:space="preserve"> associated with PTAG.</w:t>
      </w:r>
    </w:p>
    <w:p w14:paraId="7D950743" w14:textId="77777777" w:rsidR="00BC5E9D" w:rsidRDefault="0095375E">
      <w:pPr>
        <w:pStyle w:val="B1"/>
        <w:rPr>
          <w:ins w:id="51" w:author="RAN2#123" w:date="2023-09-05T14:56:00Z"/>
        </w:rPr>
      </w:pPr>
      <w:commentRangeStart w:id="52"/>
      <w:ins w:id="53" w:author="RAN2#123" w:date="2023-09-05T14:56:00Z">
        <w:r>
          <w:rPr>
            <w:lang w:eastAsia="ko-KR"/>
          </w:rPr>
          <w:t>1&gt;</w:t>
        </w:r>
        <w:r>
          <w:tab/>
          <w:t>when</w:t>
        </w:r>
      </w:ins>
      <w:ins w:id="54" w:author="RAN2#123" w:date="2023-09-05T14:57:00Z">
        <w:r>
          <w:t xml:space="preserve"> the MAC entity is configured with</w:t>
        </w:r>
      </w:ins>
      <w:ins w:id="55" w:author="RAN2#123" w:date="2023-09-05T15:00:00Z">
        <w:r>
          <w:t xml:space="preserve"> </w:t>
        </w:r>
      </w:ins>
      <w:ins w:id="56" w:author="RAN2#123" w:date="2023-09-05T16:09:00Z">
        <w:r>
          <w:rPr>
            <w:i/>
            <w:iCs/>
          </w:rPr>
          <w:t>rach</w:t>
        </w:r>
      </w:ins>
      <w:ins w:id="57" w:author="RAN2#123" w:date="2023-09-05T15:00:00Z">
        <w:r>
          <w:rPr>
            <w:i/>
            <w:iCs/>
          </w:rPr>
          <w:t>-LessHO</w:t>
        </w:r>
      </w:ins>
      <w:ins w:id="58" w:author="RAN2#123" w:date="2023-09-05T14:56:00Z">
        <w:r>
          <w:t>:</w:t>
        </w:r>
      </w:ins>
      <w:commentRangeEnd w:id="52"/>
      <w:ins w:id="59" w:author="RAN2#123" w:date="2023-09-05T15:02:00Z">
        <w:r>
          <w:rPr>
            <w:rStyle w:val="CommentReference"/>
          </w:rPr>
          <w:commentReference w:id="52"/>
        </w:r>
      </w:ins>
    </w:p>
    <w:p w14:paraId="377A439F" w14:textId="5276B94B" w:rsidR="00BC5E9D" w:rsidRDefault="0095375E">
      <w:pPr>
        <w:pStyle w:val="B2"/>
        <w:rPr>
          <w:ins w:id="60" w:author="RAN2#123" w:date="2023-09-05T14:56:00Z"/>
        </w:rPr>
      </w:pPr>
      <w:ins w:id="61" w:author="RAN2#123" w:date="2023-09-05T14:56:00Z">
        <w:r>
          <w:rPr>
            <w:lang w:eastAsia="ko-KR"/>
          </w:rPr>
          <w:t>2&gt;</w:t>
        </w:r>
        <w:r>
          <w:rPr>
            <w:lang w:eastAsia="ko-KR"/>
          </w:rPr>
          <w:tab/>
        </w:r>
      </w:ins>
      <w:commentRangeStart w:id="62"/>
      <w:commentRangeStart w:id="63"/>
      <w:ins w:id="64" w:author="RAN2#123" w:date="2023-09-05T15:01:00Z">
        <w:r>
          <w:t>set</w:t>
        </w:r>
      </w:ins>
      <w:ins w:id="65" w:author="RAN2#123" w:date="2023-09-05T14:56:00Z">
        <w:r>
          <w:t xml:space="preserve"> the </w:t>
        </w:r>
      </w:ins>
      <w:ins w:id="66" w:author="RAN2#123" w:date="2023-09-05T15:00:00Z">
        <w:r>
          <w:rPr>
            <w:lang w:eastAsia="zh-CN"/>
          </w:rPr>
          <w:t>N</w:t>
        </w:r>
        <w:r>
          <w:rPr>
            <w:vertAlign w:val="subscript"/>
            <w:lang w:eastAsia="zh-CN"/>
          </w:rPr>
          <w:t>TA</w:t>
        </w:r>
      </w:ins>
      <w:ins w:id="67" w:author="RAN2#123" w:date="2023-09-05T14:57:00Z">
        <w:r>
          <w:t xml:space="preserve"> va</w:t>
        </w:r>
      </w:ins>
      <w:ins w:id="68" w:author="RAN2#123" w:date="2023-09-05T14:58:00Z">
        <w:r>
          <w:t>lue</w:t>
        </w:r>
      </w:ins>
      <w:ins w:id="69" w:author="RAN2#123_v2" w:date="2023-09-08T13:28:00Z">
        <w:r w:rsidR="00AF78E2">
          <w:t xml:space="preserve"> </w:t>
        </w:r>
        <w:r w:rsidR="00AF78E2">
          <w:rPr>
            <w:lang w:eastAsia="ko-KR"/>
          </w:rPr>
          <w:t>(as defined in TS 38.211 [8])</w:t>
        </w:r>
      </w:ins>
      <w:ins w:id="70" w:author="RAN2#123" w:date="2023-09-05T14:58:00Z">
        <w:r>
          <w:t xml:space="preserve"> </w:t>
        </w:r>
      </w:ins>
      <w:ins w:id="71" w:author="RAN2#123" w:date="2023-09-05T15:01:00Z">
        <w:r>
          <w:t>to the value</w:t>
        </w:r>
      </w:ins>
      <w:commentRangeEnd w:id="62"/>
      <w:r w:rsidR="00C62E02">
        <w:rPr>
          <w:rStyle w:val="CommentReference"/>
        </w:rPr>
        <w:commentReference w:id="62"/>
      </w:r>
      <w:commentRangeEnd w:id="63"/>
      <w:r w:rsidR="000321B6">
        <w:rPr>
          <w:rStyle w:val="CommentReference"/>
        </w:rPr>
        <w:commentReference w:id="63"/>
      </w:r>
      <w:ins w:id="72" w:author="RAN2#123" w:date="2023-09-05T14:58:00Z">
        <w:r>
          <w:t xml:space="preserve"> indicated by </w:t>
        </w:r>
        <w:r>
          <w:rPr>
            <w:i/>
            <w:iCs/>
          </w:rPr>
          <w:t xml:space="preserve">targetNTA </w:t>
        </w:r>
        <w:r>
          <w:t xml:space="preserve">in </w:t>
        </w:r>
      </w:ins>
      <w:ins w:id="73" w:author="RAN2#123" w:date="2023-09-05T15:01:00Z">
        <w:del w:id="74" w:author="RAN2#123_v2" w:date="2023-09-08T16:03:00Z">
          <w:r w:rsidDel="004A636D">
            <w:rPr>
              <w:i/>
              <w:iCs/>
            </w:rPr>
            <w:delText>RACH</w:delText>
          </w:r>
        </w:del>
      </w:ins>
      <w:ins w:id="75" w:author="RAN2#123_v2" w:date="2023-09-08T16:03:00Z">
        <w:r w:rsidR="004A636D">
          <w:rPr>
            <w:i/>
            <w:iCs/>
          </w:rPr>
          <w:t>rach</w:t>
        </w:r>
      </w:ins>
      <w:ins w:id="76" w:author="RAN2#123" w:date="2023-09-05T15:01:00Z">
        <w:r>
          <w:rPr>
            <w:i/>
            <w:iCs/>
          </w:rPr>
          <w:t>-LessHO</w:t>
        </w:r>
        <w:r>
          <w:t xml:space="preserve"> </w:t>
        </w:r>
      </w:ins>
      <w:ins w:id="77" w:author="RAN2#123" w:date="2023-09-05T14:56:00Z">
        <w:r>
          <w:t xml:space="preserve">for </w:t>
        </w:r>
        <w:commentRangeStart w:id="78"/>
        <w:commentRangeStart w:id="79"/>
        <w:r>
          <w:t>PTAG</w:t>
        </w:r>
      </w:ins>
      <w:commentRangeEnd w:id="78"/>
      <w:r>
        <w:rPr>
          <w:rStyle w:val="CommentReference"/>
        </w:rPr>
        <w:commentReference w:id="78"/>
      </w:r>
      <w:commentRangeEnd w:id="79"/>
      <w:r w:rsidR="00AF78E2">
        <w:rPr>
          <w:rStyle w:val="CommentReference"/>
        </w:rPr>
        <w:commentReference w:id="79"/>
      </w:r>
      <w:ins w:id="80" w:author="RAN2#123" w:date="2023-09-05T14:56:00Z">
        <w:r>
          <w:t>;</w:t>
        </w:r>
      </w:ins>
    </w:p>
    <w:p w14:paraId="3988EEE2" w14:textId="77777777" w:rsidR="00BC5E9D" w:rsidRDefault="0095375E">
      <w:pPr>
        <w:pStyle w:val="EditorsNote"/>
        <w:rPr>
          <w:ins w:id="81" w:author="RAN2#123" w:date="2023-09-05T14:59:00Z"/>
          <w:rFonts w:eastAsia="SimSun"/>
        </w:rPr>
      </w:pPr>
      <w:ins w:id="82" w:author="RAN2#123" w:date="2023-09-05T14:59:00Z">
        <w:r>
          <w:rPr>
            <w:rFonts w:eastAsia="SimSun"/>
          </w:rPr>
          <w:t>Editor’s note:</w:t>
        </w:r>
      </w:ins>
      <w:ins w:id="83" w:author="RAN2#123" w:date="2023-09-05T15:06:00Z">
        <w:r>
          <w:rPr>
            <w:rFonts w:eastAsia="SimSun"/>
          </w:rPr>
          <w:t xml:space="preserve"> when</w:t>
        </w:r>
      </w:ins>
      <w:ins w:id="84" w:author="RAN2#123" w:date="2023-09-05T14:59:00Z">
        <w:r>
          <w:rPr>
            <w:rFonts w:eastAsia="SimSun"/>
          </w:rPr>
          <w:t xml:space="preserve"> </w:t>
        </w:r>
        <w:r>
          <w:rPr>
            <w:rFonts w:eastAsia="SimSun"/>
            <w:i/>
            <w:iCs/>
          </w:rPr>
          <w:t>timeAlignmentTimer</w:t>
        </w:r>
        <w:r>
          <w:rPr>
            <w:rFonts w:eastAsia="SimSun"/>
          </w:rPr>
          <w:t xml:space="preserve"> </w:t>
        </w:r>
      </w:ins>
      <w:ins w:id="85" w:author="RAN2#123" w:date="2023-09-05T15:06:00Z">
        <w:r>
          <w:rPr>
            <w:rFonts w:eastAsia="SimSun"/>
          </w:rPr>
          <w:t>starts</w:t>
        </w:r>
      </w:ins>
      <w:ins w:id="86" w:author="RAN2#123" w:date="2023-09-05T14:59:00Z">
        <w:r>
          <w:rPr>
            <w:rFonts w:eastAsia="SimSun"/>
          </w:rPr>
          <w:t xml:space="preserve"> is currently FFS</w:t>
        </w:r>
      </w:ins>
      <w:ins w:id="87" w:author="RAN2#123" w:date="2023-09-05T15:06:00Z">
        <w:r>
          <w:rPr>
            <w:rFonts w:eastAsia="SimSun"/>
          </w:rPr>
          <w:t>.</w:t>
        </w:r>
      </w:ins>
    </w:p>
    <w:p w14:paraId="554130B6" w14:textId="77777777" w:rsidR="00BC5E9D" w:rsidRDefault="0095375E">
      <w:pPr>
        <w:pStyle w:val="B1"/>
        <w:rPr>
          <w:lang w:eastAsia="ko-KR"/>
        </w:rPr>
      </w:pPr>
      <w:r>
        <w:rPr>
          <w:rFonts w:eastAsia="DengXian"/>
          <w:lang w:eastAsia="zh-CN"/>
        </w:rPr>
        <w:t>1&gt;</w:t>
      </w:r>
      <w:r>
        <w:rPr>
          <w:rFonts w:eastAsia="DengXian"/>
          <w:lang w:eastAsia="zh-CN"/>
        </w:rPr>
        <w:tab/>
        <w:t xml:space="preserve">when the indication is received from upper layer for stopping the </w:t>
      </w:r>
      <w:r>
        <w:rPr>
          <w:i/>
          <w:lang w:eastAsia="ko-KR"/>
        </w:rPr>
        <w:t>inactivePosSRS-TimeAlignmentTimer</w:t>
      </w:r>
      <w:r>
        <w:rPr>
          <w:lang w:eastAsia="ko-KR"/>
        </w:rPr>
        <w:t>:</w:t>
      </w:r>
    </w:p>
    <w:p w14:paraId="40F6A370" w14:textId="77777777" w:rsidR="00BC5E9D" w:rsidRDefault="0095375E">
      <w:pPr>
        <w:pStyle w:val="B2"/>
        <w:rPr>
          <w:lang w:eastAsia="ko-KR"/>
        </w:rPr>
      </w:pPr>
      <w:r>
        <w:rPr>
          <w:rFonts w:eastAsia="DengXian"/>
          <w:lang w:eastAsia="zh-CN"/>
        </w:rPr>
        <w:t>2&gt;</w:t>
      </w:r>
      <w:r>
        <w:rPr>
          <w:rFonts w:eastAsia="DengXian"/>
          <w:lang w:eastAsia="zh-CN"/>
        </w:rPr>
        <w:tab/>
        <w:t xml:space="preserve">stop the </w:t>
      </w:r>
      <w:r>
        <w:rPr>
          <w:i/>
          <w:lang w:eastAsia="ko-KR"/>
        </w:rPr>
        <w:t>inactivePosSRS-TimeAlignmentTimer</w:t>
      </w:r>
      <w:r>
        <w:rPr>
          <w:lang w:eastAsia="ko-KR"/>
        </w:rPr>
        <w:t>.</w:t>
      </w:r>
    </w:p>
    <w:p w14:paraId="50E8DA0D" w14:textId="77777777" w:rsidR="00BC5E9D" w:rsidRDefault="0095375E">
      <w:pPr>
        <w:pStyle w:val="B1"/>
        <w:rPr>
          <w:lang w:eastAsia="ko-KR"/>
        </w:rPr>
      </w:pPr>
      <w:r>
        <w:rPr>
          <w:rFonts w:eastAsia="DengXian"/>
          <w:lang w:eastAsia="zh-CN"/>
        </w:rPr>
        <w:t>1&gt;</w:t>
      </w:r>
      <w:r>
        <w:rPr>
          <w:rFonts w:eastAsia="DengXian"/>
          <w:lang w:eastAsia="zh-CN"/>
        </w:rPr>
        <w:tab/>
        <w:t xml:space="preserve">when the indication is received from upper layer for starting the </w:t>
      </w:r>
      <w:r>
        <w:rPr>
          <w:i/>
          <w:lang w:eastAsia="ko-KR"/>
        </w:rPr>
        <w:t>inactivePosSRS-TimeAlignmentTimer</w:t>
      </w:r>
      <w:r>
        <w:rPr>
          <w:lang w:eastAsia="ko-KR"/>
        </w:rPr>
        <w:t>:</w:t>
      </w:r>
    </w:p>
    <w:p w14:paraId="100200D0" w14:textId="77777777" w:rsidR="00BC5E9D" w:rsidRDefault="0095375E">
      <w:pPr>
        <w:pStyle w:val="B2"/>
        <w:rPr>
          <w:lang w:eastAsia="ko-KR"/>
        </w:rPr>
      </w:pPr>
      <w:r>
        <w:rPr>
          <w:rFonts w:eastAsia="DengXian"/>
          <w:lang w:eastAsia="zh-CN"/>
        </w:rPr>
        <w:t>2&gt;</w:t>
      </w:r>
      <w:r>
        <w:rPr>
          <w:rFonts w:eastAsia="DengXian"/>
          <w:lang w:eastAsia="zh-CN"/>
        </w:rPr>
        <w:tab/>
        <w:t xml:space="preserve">start or restart the </w:t>
      </w:r>
      <w:r>
        <w:rPr>
          <w:i/>
          <w:lang w:eastAsia="ko-KR"/>
        </w:rPr>
        <w:t>inactivePosSRS-TimeAlignmentTimer</w:t>
      </w:r>
      <w:r>
        <w:rPr>
          <w:lang w:eastAsia="ko-KR"/>
        </w:rPr>
        <w:t>.</w:t>
      </w:r>
    </w:p>
    <w:p w14:paraId="37E5E81B" w14:textId="77777777" w:rsidR="00BC5E9D" w:rsidRDefault="0095375E">
      <w:pPr>
        <w:pStyle w:val="B1"/>
        <w:rPr>
          <w:lang w:eastAsia="ko-KR"/>
        </w:rPr>
      </w:pPr>
      <w:r>
        <w:rPr>
          <w:rFonts w:eastAsia="DengXian"/>
          <w:lang w:eastAsia="zh-CN"/>
        </w:rPr>
        <w:t>1&gt;</w:t>
      </w:r>
      <w:r>
        <w:rPr>
          <w:rFonts w:eastAsia="DengXian"/>
          <w:lang w:eastAsia="zh-CN"/>
        </w:rPr>
        <w:tab/>
        <w:t xml:space="preserve">when instruction from the upper layer has been received for starting the </w:t>
      </w:r>
      <w:r>
        <w:rPr>
          <w:i/>
          <w:lang w:eastAsia="ko-KR"/>
        </w:rPr>
        <w:t>cg-SDT-TimeAlignmentTimer</w:t>
      </w:r>
      <w:r>
        <w:rPr>
          <w:lang w:eastAsia="ko-KR"/>
        </w:rPr>
        <w:t>:</w:t>
      </w:r>
    </w:p>
    <w:p w14:paraId="0A0624A9" w14:textId="77777777" w:rsidR="00BC5E9D" w:rsidRDefault="0095375E">
      <w:pPr>
        <w:pStyle w:val="B2"/>
        <w:rPr>
          <w:lang w:eastAsia="ko-KR"/>
        </w:rPr>
      </w:pPr>
      <w:r>
        <w:rPr>
          <w:rFonts w:eastAsia="DengXian"/>
          <w:lang w:eastAsia="zh-CN"/>
        </w:rPr>
        <w:t>2&gt;</w:t>
      </w:r>
      <w:r>
        <w:rPr>
          <w:rFonts w:eastAsia="DengXian"/>
          <w:lang w:eastAsia="zh-CN"/>
        </w:rPr>
        <w:tab/>
        <w:t xml:space="preserve">start the </w:t>
      </w:r>
      <w:r>
        <w:rPr>
          <w:i/>
          <w:lang w:eastAsia="ko-KR"/>
        </w:rPr>
        <w:t>cg-SDT-TimeAlignmentTimer</w:t>
      </w:r>
      <w:r>
        <w:rPr>
          <w:lang w:eastAsia="ko-KR"/>
        </w:rPr>
        <w:t>.</w:t>
      </w:r>
    </w:p>
    <w:p w14:paraId="28B91A7F" w14:textId="77777777" w:rsidR="00BC5E9D" w:rsidRDefault="0095375E">
      <w:pPr>
        <w:pStyle w:val="B1"/>
        <w:rPr>
          <w:lang w:eastAsia="zh-CN"/>
        </w:rPr>
      </w:pPr>
      <w:r>
        <w:rPr>
          <w:lang w:eastAsia="zh-CN"/>
        </w:rPr>
        <w:t>1&gt;</w:t>
      </w:r>
      <w:r>
        <w:rPr>
          <w:lang w:eastAsia="zh-CN"/>
        </w:rPr>
        <w:tab/>
        <w:t xml:space="preserve">when instruction from the upper layer has been received for stopping the </w:t>
      </w:r>
      <w:r>
        <w:rPr>
          <w:i/>
          <w:lang w:eastAsia="zh-CN"/>
        </w:rPr>
        <w:t>cg-SDT-TimeAlignmentTimer</w:t>
      </w:r>
      <w:r>
        <w:rPr>
          <w:lang w:eastAsia="zh-CN"/>
        </w:rPr>
        <w:t>:</w:t>
      </w:r>
    </w:p>
    <w:p w14:paraId="603A4F54" w14:textId="77777777" w:rsidR="00BC5E9D" w:rsidRDefault="0095375E">
      <w:pPr>
        <w:pStyle w:val="B2"/>
        <w:rPr>
          <w:lang w:eastAsia="zh-CN"/>
        </w:rPr>
      </w:pPr>
      <w:r>
        <w:rPr>
          <w:lang w:eastAsia="zh-CN"/>
        </w:rPr>
        <w:t>2&gt;</w:t>
      </w:r>
      <w:r>
        <w:rPr>
          <w:lang w:eastAsia="zh-CN"/>
        </w:rPr>
        <w:tab/>
        <w:t xml:space="preserve">consider the </w:t>
      </w:r>
      <w:r>
        <w:rPr>
          <w:i/>
          <w:lang w:eastAsia="zh-CN"/>
        </w:rPr>
        <w:t>cg-SDT-TimeAlignmentTimer</w:t>
      </w:r>
      <w:r>
        <w:rPr>
          <w:iCs/>
          <w:lang w:eastAsia="zh-CN"/>
        </w:rPr>
        <w:t xml:space="preserve"> </w:t>
      </w:r>
      <w:r>
        <w:rPr>
          <w:lang w:eastAsia="zh-CN"/>
        </w:rPr>
        <w:t>as expired.</w:t>
      </w:r>
    </w:p>
    <w:p w14:paraId="38023783" w14:textId="77777777" w:rsidR="00BC5E9D" w:rsidRDefault="0095375E">
      <w:pPr>
        <w:pStyle w:val="B1"/>
        <w:rPr>
          <w:lang w:eastAsia="zh-CN"/>
        </w:rPr>
      </w:pPr>
      <w:r>
        <w:rPr>
          <w:lang w:eastAsia="zh-CN"/>
        </w:rPr>
        <w:t>1&gt;</w:t>
      </w:r>
      <w:r>
        <w:rPr>
          <w:lang w:eastAsia="zh-CN"/>
        </w:rPr>
        <w:tab/>
        <w:t xml:space="preserve">when instruction from the upper layer has been received for starting the </w:t>
      </w:r>
      <w:r>
        <w:rPr>
          <w:i/>
          <w:lang w:eastAsia="zh-CN"/>
        </w:rPr>
        <w:t>TimeAlignmentTimer</w:t>
      </w:r>
      <w:r>
        <w:rPr>
          <w:lang w:eastAsia="zh-CN"/>
        </w:rPr>
        <w:t xml:space="preserve"> associated with PTAG:</w:t>
      </w:r>
    </w:p>
    <w:p w14:paraId="481868F1" w14:textId="77777777" w:rsidR="00BC5E9D" w:rsidRDefault="0095375E">
      <w:pPr>
        <w:pStyle w:val="B2"/>
        <w:rPr>
          <w:lang w:eastAsia="zh-CN"/>
        </w:rPr>
      </w:pPr>
      <w:r>
        <w:rPr>
          <w:lang w:eastAsia="zh-CN"/>
        </w:rPr>
        <w:t>2&gt;</w:t>
      </w:r>
      <w:r>
        <w:rPr>
          <w:lang w:eastAsia="zh-CN"/>
        </w:rPr>
        <w:tab/>
      </w:r>
      <w:r>
        <w:rPr>
          <w:rFonts w:eastAsia="DengXian"/>
          <w:lang w:eastAsia="zh-CN"/>
        </w:rPr>
        <w:t xml:space="preserve">start the </w:t>
      </w:r>
      <w:r>
        <w:rPr>
          <w:i/>
          <w:lang w:eastAsia="ko-KR"/>
        </w:rPr>
        <w:t>TimeAlignmentTimer</w:t>
      </w:r>
      <w:r>
        <w:rPr>
          <w:lang w:eastAsia="ko-KR"/>
        </w:rPr>
        <w:t xml:space="preserve"> </w:t>
      </w:r>
      <w:r>
        <w:rPr>
          <w:lang w:eastAsia="zh-CN"/>
        </w:rPr>
        <w:t>associated with PTAG.</w:t>
      </w:r>
    </w:p>
    <w:p w14:paraId="6B7EC2E9" w14:textId="77777777" w:rsidR="00BC5E9D" w:rsidRDefault="0095375E">
      <w:pPr>
        <w:pStyle w:val="B1"/>
      </w:pPr>
      <w:r>
        <w:rPr>
          <w:lang w:eastAsia="ko-KR"/>
        </w:rPr>
        <w:lastRenderedPageBreak/>
        <w:t>1&gt;</w:t>
      </w:r>
      <w:r>
        <w:tab/>
        <w:t xml:space="preserve">when a </w:t>
      </w:r>
      <w:r>
        <w:rPr>
          <w:i/>
        </w:rPr>
        <w:t>timeAlignmentTimer</w:t>
      </w:r>
      <w:r>
        <w:t xml:space="preserve"> expires:</w:t>
      </w:r>
    </w:p>
    <w:p w14:paraId="79084AEB" w14:textId="77777777" w:rsidR="00BC5E9D" w:rsidRDefault="0095375E">
      <w:pPr>
        <w:pStyle w:val="B2"/>
      </w:pPr>
      <w:r>
        <w:rPr>
          <w:lang w:eastAsia="ko-KR"/>
        </w:rPr>
        <w:t>2&gt;</w:t>
      </w:r>
      <w:r>
        <w:tab/>
        <w:t xml:space="preserve">if the </w:t>
      </w:r>
      <w:r>
        <w:rPr>
          <w:i/>
          <w:iCs/>
        </w:rPr>
        <w:t>timeAlignmentTimer</w:t>
      </w:r>
      <w:r>
        <w:t xml:space="preserve"> is associated with the </w:t>
      </w:r>
      <w:r>
        <w:rPr>
          <w:lang w:eastAsia="ko-KR"/>
        </w:rPr>
        <w:t>P</w:t>
      </w:r>
      <w:r>
        <w:t>TAG:</w:t>
      </w:r>
    </w:p>
    <w:p w14:paraId="4E2F1753" w14:textId="77777777" w:rsidR="00BC5E9D" w:rsidRDefault="0095375E">
      <w:pPr>
        <w:pStyle w:val="B3"/>
      </w:pPr>
      <w:r>
        <w:rPr>
          <w:lang w:eastAsia="ko-KR"/>
        </w:rPr>
        <w:t>3&gt;</w:t>
      </w:r>
      <w:r>
        <w:tab/>
        <w:t>flush all HARQ buffers for all Serving Cells;</w:t>
      </w:r>
    </w:p>
    <w:p w14:paraId="7F9EB206" w14:textId="77777777" w:rsidR="00BC5E9D" w:rsidRDefault="0095375E">
      <w:pPr>
        <w:pStyle w:val="B3"/>
      </w:pPr>
      <w:r>
        <w:rPr>
          <w:lang w:eastAsia="ko-KR"/>
        </w:rPr>
        <w:t>3&gt;</w:t>
      </w:r>
      <w:r>
        <w:tab/>
        <w:t>notify RRC to release PUCCH for all Serving Cells, if configured;</w:t>
      </w:r>
    </w:p>
    <w:p w14:paraId="06209F72" w14:textId="77777777" w:rsidR="00BC5E9D" w:rsidRDefault="0095375E">
      <w:pPr>
        <w:pStyle w:val="B3"/>
      </w:pPr>
      <w:r>
        <w:rPr>
          <w:lang w:eastAsia="ko-KR"/>
        </w:rPr>
        <w:t>3&gt;</w:t>
      </w:r>
      <w:r>
        <w:tab/>
        <w:t>notify RRC to release SRS for all Serving Cells, if configured;</w:t>
      </w:r>
    </w:p>
    <w:p w14:paraId="2C919748" w14:textId="77777777" w:rsidR="00BC5E9D" w:rsidRDefault="0095375E">
      <w:pPr>
        <w:pStyle w:val="B3"/>
      </w:pPr>
      <w:r>
        <w:rPr>
          <w:lang w:eastAsia="ko-KR"/>
        </w:rPr>
        <w:t>3&gt;</w:t>
      </w:r>
      <w:r>
        <w:tab/>
      </w:r>
      <w:r>
        <w:rPr>
          <w:lang w:eastAsia="ko-KR"/>
        </w:rPr>
        <w:t>clear</w:t>
      </w:r>
      <w:r>
        <w:t xml:space="preserve"> any configured downlink assignments and </w:t>
      </w:r>
      <w:r>
        <w:rPr>
          <w:lang w:eastAsia="ko-KR"/>
        </w:rPr>
        <w:t xml:space="preserve">configured </w:t>
      </w:r>
      <w:r>
        <w:t>uplink grants;</w:t>
      </w:r>
    </w:p>
    <w:p w14:paraId="686567D7" w14:textId="77777777" w:rsidR="00BC5E9D" w:rsidRDefault="0095375E">
      <w:pPr>
        <w:pStyle w:val="B3"/>
      </w:pPr>
      <w:r>
        <w:t>3&gt;</w:t>
      </w:r>
      <w:r>
        <w:tab/>
        <w:t>clear any PUSCH resource for semi-persistent CSI reporting;</w:t>
      </w:r>
    </w:p>
    <w:p w14:paraId="154D9646" w14:textId="77777777" w:rsidR="00BC5E9D" w:rsidRDefault="0095375E">
      <w:pPr>
        <w:pStyle w:val="B3"/>
        <w:rPr>
          <w:lang w:eastAsia="ko-KR"/>
        </w:rPr>
      </w:pPr>
      <w:r>
        <w:rPr>
          <w:lang w:eastAsia="ko-KR"/>
        </w:rPr>
        <w:t>3&gt;</w:t>
      </w:r>
      <w:r>
        <w:tab/>
        <w:t xml:space="preserve">consider all running </w:t>
      </w:r>
      <w:r>
        <w:rPr>
          <w:i/>
        </w:rPr>
        <w:t>timeAlignmentTimer</w:t>
      </w:r>
      <w:r>
        <w:t>s as expired;</w:t>
      </w:r>
    </w:p>
    <w:p w14:paraId="5C8AB5DF" w14:textId="77777777" w:rsidR="00BC5E9D" w:rsidRDefault="0095375E">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all TAGs.</w:t>
      </w:r>
    </w:p>
    <w:p w14:paraId="50701FED" w14:textId="77777777" w:rsidR="00BC5E9D" w:rsidRDefault="0095375E">
      <w:pPr>
        <w:pStyle w:val="B2"/>
      </w:pPr>
      <w:r>
        <w:rPr>
          <w:lang w:eastAsia="ko-KR"/>
        </w:rPr>
        <w:t>2&gt;</w:t>
      </w:r>
      <w:r>
        <w:tab/>
        <w:t xml:space="preserve">else if the </w:t>
      </w:r>
      <w:r>
        <w:rPr>
          <w:i/>
        </w:rPr>
        <w:t>timeAlignmentTimer</w:t>
      </w:r>
      <w:r>
        <w:t xml:space="preserve"> is associated with an </w:t>
      </w:r>
      <w:r>
        <w:rPr>
          <w:lang w:eastAsia="ko-KR"/>
        </w:rPr>
        <w:t>S</w:t>
      </w:r>
      <w:r>
        <w:t>TAG, then for all Serving Cells belonging to this TAG:</w:t>
      </w:r>
    </w:p>
    <w:p w14:paraId="7885A0DC" w14:textId="77777777" w:rsidR="00BC5E9D" w:rsidRDefault="0095375E">
      <w:pPr>
        <w:pStyle w:val="B3"/>
      </w:pPr>
      <w:r>
        <w:rPr>
          <w:lang w:eastAsia="ko-KR"/>
        </w:rPr>
        <w:t>3&gt;</w:t>
      </w:r>
      <w:r>
        <w:tab/>
        <w:t>flush all HARQ buffers;</w:t>
      </w:r>
    </w:p>
    <w:p w14:paraId="397908FD" w14:textId="77777777" w:rsidR="00BC5E9D" w:rsidRDefault="0095375E">
      <w:pPr>
        <w:pStyle w:val="B3"/>
        <w:rPr>
          <w:lang w:eastAsia="ko-KR"/>
        </w:rPr>
      </w:pPr>
      <w:r>
        <w:rPr>
          <w:lang w:eastAsia="ko-KR"/>
        </w:rPr>
        <w:t>3&gt;</w:t>
      </w:r>
      <w:r>
        <w:tab/>
        <w:t>notify RRC to release PUCCH, if configured</w:t>
      </w:r>
      <w:r>
        <w:rPr>
          <w:lang w:eastAsia="ko-KR"/>
        </w:rPr>
        <w:t>;</w:t>
      </w:r>
    </w:p>
    <w:p w14:paraId="735AAF7E" w14:textId="77777777" w:rsidR="00BC5E9D" w:rsidRDefault="0095375E">
      <w:pPr>
        <w:pStyle w:val="B3"/>
      </w:pPr>
      <w:r>
        <w:rPr>
          <w:lang w:eastAsia="ko-KR"/>
        </w:rPr>
        <w:t>3&gt;</w:t>
      </w:r>
      <w:r>
        <w:tab/>
        <w:t>notify RRC to release SRS</w:t>
      </w:r>
      <w:r>
        <w:rPr>
          <w:lang w:eastAsia="ko-KR"/>
        </w:rPr>
        <w:t>, if configured</w:t>
      </w:r>
      <w:r>
        <w:t>;</w:t>
      </w:r>
    </w:p>
    <w:p w14:paraId="790B6FF4" w14:textId="77777777" w:rsidR="00BC5E9D" w:rsidRDefault="0095375E">
      <w:pPr>
        <w:pStyle w:val="B3"/>
        <w:rPr>
          <w:lang w:eastAsia="ko-KR"/>
        </w:rPr>
      </w:pPr>
      <w:r>
        <w:rPr>
          <w:lang w:eastAsia="ko-KR"/>
        </w:rPr>
        <w:t>3&gt;</w:t>
      </w:r>
      <w:r>
        <w:rPr>
          <w:lang w:eastAsia="ko-KR"/>
        </w:rPr>
        <w:tab/>
        <w:t>clear any configured downlink assignments and configured uplink grants;</w:t>
      </w:r>
    </w:p>
    <w:p w14:paraId="46D2D528" w14:textId="77777777" w:rsidR="00BC5E9D" w:rsidRDefault="0095375E">
      <w:pPr>
        <w:pStyle w:val="B3"/>
        <w:rPr>
          <w:lang w:eastAsia="ko-KR"/>
        </w:rPr>
      </w:pPr>
      <w:r>
        <w:rPr>
          <w:lang w:eastAsia="ko-KR"/>
        </w:rPr>
        <w:t>3&gt;</w:t>
      </w:r>
      <w:r>
        <w:rPr>
          <w:lang w:eastAsia="ko-KR"/>
        </w:rPr>
        <w:tab/>
        <w:t>clear any PUSCH resource for semi-persistent CSI reporting;</w:t>
      </w:r>
    </w:p>
    <w:p w14:paraId="21484091" w14:textId="77777777" w:rsidR="00BC5E9D" w:rsidRDefault="0095375E">
      <w:pPr>
        <w:pStyle w:val="B3"/>
        <w:rPr>
          <w:lang w:eastAsia="ko-KR"/>
        </w:rPr>
      </w:pPr>
      <w:r>
        <w:rPr>
          <w:lang w:eastAsia="ko-KR"/>
        </w:rPr>
        <w:t>3&gt;</w:t>
      </w:r>
      <w:r>
        <w:rPr>
          <w:lang w:eastAsia="ko-KR"/>
        </w:rPr>
        <w:tab/>
        <w:t>maintain N</w:t>
      </w:r>
      <w:r>
        <w:rPr>
          <w:vertAlign w:val="subscript"/>
          <w:lang w:eastAsia="ko-KR"/>
        </w:rPr>
        <w:t>TA</w:t>
      </w:r>
      <w:r>
        <w:rPr>
          <w:lang w:eastAsia="ko-KR"/>
        </w:rPr>
        <w:t xml:space="preserve"> (defined in TS 38.211 [8]) of this TAG.</w:t>
      </w:r>
    </w:p>
    <w:p w14:paraId="6BE1B6C4" w14:textId="77777777" w:rsidR="00BC5E9D" w:rsidRDefault="0095375E">
      <w:pPr>
        <w:pStyle w:val="B1"/>
        <w:rPr>
          <w:rFonts w:eastAsia="DengXian"/>
          <w:lang w:eastAsia="zh-CN"/>
        </w:rPr>
      </w:pPr>
      <w:r>
        <w:rPr>
          <w:rFonts w:eastAsia="DengXian"/>
          <w:lang w:eastAsia="zh-CN"/>
        </w:rPr>
        <w:t>1&gt;</w:t>
      </w:r>
      <w:r>
        <w:rPr>
          <w:rFonts w:eastAsia="DengXian"/>
          <w:lang w:eastAsia="zh-CN"/>
        </w:rPr>
        <w:tab/>
        <w:t xml:space="preserve">when the </w:t>
      </w:r>
      <w:r>
        <w:rPr>
          <w:rFonts w:eastAsia="DengXian"/>
          <w:i/>
          <w:lang w:eastAsia="zh-CN"/>
        </w:rPr>
        <w:t>inactivePosSRS-TimeAlignmentTimer</w:t>
      </w:r>
      <w:r>
        <w:rPr>
          <w:rFonts w:eastAsia="DengXian"/>
          <w:lang w:eastAsia="zh-CN"/>
        </w:rPr>
        <w:t xml:space="preserve"> expires:</w:t>
      </w:r>
    </w:p>
    <w:p w14:paraId="4D2D70F8" w14:textId="77777777" w:rsidR="00BC5E9D" w:rsidRDefault="0095375E">
      <w:pPr>
        <w:pStyle w:val="B2"/>
      </w:pPr>
      <w:r>
        <w:rPr>
          <w:rFonts w:eastAsia="DengXian"/>
          <w:lang w:eastAsia="zh-CN"/>
        </w:rPr>
        <w:t>2&gt;</w:t>
      </w:r>
      <w:r>
        <w:rPr>
          <w:rFonts w:eastAsia="DengXian"/>
          <w:lang w:eastAsia="zh-CN"/>
        </w:rPr>
        <w:tab/>
        <w:t>notify RRC to release Positioning SRS for RRC_INACTIVE configuration(s).</w:t>
      </w:r>
    </w:p>
    <w:p w14:paraId="6353A5FF" w14:textId="77777777" w:rsidR="00BC5E9D" w:rsidRDefault="0095375E">
      <w:pPr>
        <w:pStyle w:val="B1"/>
        <w:rPr>
          <w:rFonts w:eastAsia="DengXian"/>
          <w:lang w:eastAsia="zh-CN"/>
        </w:rPr>
      </w:pPr>
      <w:r>
        <w:rPr>
          <w:rFonts w:eastAsia="DengXian"/>
          <w:lang w:eastAsia="zh-CN"/>
        </w:rPr>
        <w:t>1&gt;</w:t>
      </w:r>
      <w:r>
        <w:rPr>
          <w:rFonts w:eastAsia="DengXian"/>
          <w:lang w:eastAsia="zh-CN"/>
        </w:rPr>
        <w:tab/>
        <w:t xml:space="preserve">when the </w:t>
      </w:r>
      <w:r>
        <w:rPr>
          <w:rFonts w:eastAsia="DengXian"/>
          <w:i/>
          <w:lang w:eastAsia="zh-CN"/>
        </w:rPr>
        <w:t>cg-SDT-TimeAlignmentTimer</w:t>
      </w:r>
      <w:r>
        <w:rPr>
          <w:rFonts w:eastAsia="DengXian"/>
          <w:lang w:eastAsia="zh-CN"/>
        </w:rPr>
        <w:t xml:space="preserve"> expires:</w:t>
      </w:r>
    </w:p>
    <w:p w14:paraId="1B14018E" w14:textId="77777777" w:rsidR="00BC5E9D" w:rsidRDefault="0095375E">
      <w:pPr>
        <w:pStyle w:val="B2"/>
        <w:rPr>
          <w:lang w:eastAsia="ko-KR"/>
        </w:rPr>
      </w:pPr>
      <w:r>
        <w:rPr>
          <w:rFonts w:eastAsia="DengXian"/>
          <w:lang w:eastAsia="zh-CN"/>
        </w:rPr>
        <w:t>2&gt;</w:t>
      </w:r>
      <w:r>
        <w:rPr>
          <w:rFonts w:eastAsia="DengXian"/>
          <w:lang w:eastAsia="zh-CN"/>
        </w:rPr>
        <w:tab/>
      </w:r>
      <w:r>
        <w:rPr>
          <w:lang w:eastAsia="ko-KR"/>
        </w:rPr>
        <w:t>clear any configured uplink grants;</w:t>
      </w:r>
    </w:p>
    <w:p w14:paraId="698C56DC" w14:textId="77777777" w:rsidR="00BC5E9D" w:rsidRDefault="0095375E">
      <w:pPr>
        <w:pStyle w:val="B2"/>
      </w:pPr>
      <w:r>
        <w:t>2&gt;</w:t>
      </w:r>
      <w:r>
        <w:tab/>
        <w:t>if a PDCCH addressed to the MAC entity's C-RNTI after initial transmission for the CG-SDT with CCCH message has not been received:</w:t>
      </w:r>
    </w:p>
    <w:p w14:paraId="47ED318E" w14:textId="77777777" w:rsidR="00BC5E9D" w:rsidRDefault="0095375E">
      <w:pPr>
        <w:pStyle w:val="B3"/>
      </w:pPr>
      <w:r>
        <w:t>3&gt;</w:t>
      </w:r>
      <w:r>
        <w:tab/>
        <w:t>consider ongoing CG-SDT procedure as terminated;</w:t>
      </w:r>
    </w:p>
    <w:p w14:paraId="7192E32F" w14:textId="77777777" w:rsidR="00BC5E9D" w:rsidRDefault="0095375E">
      <w:pPr>
        <w:pStyle w:val="B3"/>
        <w:rPr>
          <w:lang w:eastAsia="zh-CN"/>
        </w:rPr>
      </w:pPr>
      <w:r>
        <w:rPr>
          <w:lang w:eastAsia="zh-CN"/>
        </w:rPr>
        <w:t>3&gt;</w:t>
      </w:r>
      <w:r>
        <w:rPr>
          <w:lang w:eastAsia="zh-CN"/>
        </w:rPr>
        <w:tab/>
        <w:t xml:space="preserve">indicate the expiry of </w:t>
      </w:r>
      <w:r>
        <w:rPr>
          <w:i/>
          <w:lang w:eastAsia="zh-CN"/>
        </w:rPr>
        <w:t>cg-SDT-TimeAlignmentTimer</w:t>
      </w:r>
      <w:r>
        <w:rPr>
          <w:lang w:eastAsia="zh-CN"/>
        </w:rPr>
        <w:t xml:space="preserve"> to the upper layer.</w:t>
      </w:r>
    </w:p>
    <w:p w14:paraId="2B2270AC" w14:textId="77777777" w:rsidR="00BC5E9D" w:rsidRDefault="0095375E">
      <w:pPr>
        <w:pStyle w:val="B2"/>
      </w:pPr>
      <w:r>
        <w:rPr>
          <w:rFonts w:eastAsia="DengXian"/>
          <w:lang w:eastAsia="zh-CN"/>
        </w:rPr>
        <w:t>2&gt;</w:t>
      </w:r>
      <w:r>
        <w:rPr>
          <w:rFonts w:eastAsia="DengXian"/>
          <w:lang w:eastAsia="zh-CN"/>
        </w:rPr>
        <w:tab/>
      </w:r>
      <w:r>
        <w:t>flush all HARQ buffers;</w:t>
      </w:r>
    </w:p>
    <w:p w14:paraId="63492DDB" w14:textId="77777777" w:rsidR="00BC5E9D" w:rsidRDefault="0095375E">
      <w:pPr>
        <w:pStyle w:val="B2"/>
        <w:rPr>
          <w:rFonts w:eastAsia="Malgun Gothic"/>
          <w:lang w:eastAsia="ko-KR"/>
        </w:rPr>
      </w:pPr>
      <w:r>
        <w:rPr>
          <w:rFonts w:eastAsia="DengXian"/>
          <w:lang w:eastAsia="zh-CN"/>
        </w:rPr>
        <w:t>2&gt;</w:t>
      </w:r>
      <w:r>
        <w:rPr>
          <w:rFonts w:eastAsia="DengXian"/>
          <w:lang w:eastAsia="zh-CN"/>
        </w:rPr>
        <w:tab/>
      </w:r>
      <w:r>
        <w:rPr>
          <w:lang w:eastAsia="ko-KR"/>
        </w:rPr>
        <w:t>maintain N</w:t>
      </w:r>
      <w:r>
        <w:rPr>
          <w:vertAlign w:val="subscript"/>
          <w:lang w:eastAsia="ko-KR"/>
        </w:rPr>
        <w:t>TA</w:t>
      </w:r>
      <w:r>
        <w:rPr>
          <w:lang w:eastAsia="ko-KR"/>
        </w:rPr>
        <w:t xml:space="preserve"> (defined in TS 38.211 [8]) of this TAG.</w:t>
      </w:r>
    </w:p>
    <w:p w14:paraId="09710D51" w14:textId="77777777" w:rsidR="00BC5E9D" w:rsidRDefault="0095375E">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between TAGs of the MAC entity or the maximum uplink transmission timing difference between TAGs of </w:t>
      </w:r>
      <w:r>
        <w:rPr>
          <w:lang w:eastAsia="zh-CN"/>
        </w:rPr>
        <w:t xml:space="preserve">any </w:t>
      </w:r>
      <w:r>
        <w:t xml:space="preserve">MAC entity </w:t>
      </w:r>
      <w:r>
        <w:rPr>
          <w:lang w:eastAsia="zh-CN"/>
        </w:rPr>
        <w:t xml:space="preserve">of the UE </w:t>
      </w:r>
      <w:r>
        <w:t xml:space="preserve">is exceeded, the MAC entity considers the </w:t>
      </w:r>
      <w:r>
        <w:rPr>
          <w:i/>
          <w:iCs/>
        </w:rPr>
        <w:t>timeAlignmentTimer</w:t>
      </w:r>
      <w:r>
        <w:t xml:space="preserve"> associated with the SCell as expired.</w:t>
      </w:r>
    </w:p>
    <w:p w14:paraId="51189F56" w14:textId="77777777" w:rsidR="00BC5E9D" w:rsidRDefault="0095375E">
      <w:r>
        <w:rPr>
          <w:lang w:eastAsia="zh-CN"/>
        </w:rPr>
        <w:t xml:space="preserve">The MAC entity shall not perform any uplink transmission on a Serving Cell except the Random Access Preamble and MSGA transmission when the </w:t>
      </w:r>
      <w:r>
        <w:rPr>
          <w:i/>
        </w:rPr>
        <w:t>timeAlignmentTimer</w:t>
      </w:r>
      <w:r>
        <w:t xml:space="preserve"> associated with the TAG to which this Serving Cell belongs</w:t>
      </w:r>
      <w:r>
        <w:rPr>
          <w:lang w:eastAsia="zh-CN"/>
        </w:rPr>
        <w:t xml:space="preserve"> is not running,</w:t>
      </w:r>
      <w:r>
        <w:rPr>
          <w:iCs/>
          <w:lang w:eastAsia="zh-CN"/>
        </w:rPr>
        <w:t xml:space="preserve"> </w:t>
      </w:r>
      <w:r>
        <w:t xml:space="preserve">CG-SDT procedure is not ongoing </w:t>
      </w:r>
      <w:r>
        <w:rPr>
          <w:lang w:eastAsia="zh-CN"/>
        </w:rPr>
        <w:t>and</w:t>
      </w:r>
      <w:r>
        <w:t xml:space="preserve"> SRS transmission in RRC_INACTIVE as in clause 5.26 is not on-going</w:t>
      </w:r>
      <w:r>
        <w:rPr>
          <w:lang w:eastAsia="zh-CN"/>
        </w:rPr>
        <w:t xml:space="preserve">. </w:t>
      </w:r>
      <w:r>
        <w:rPr>
          <w:lang w:eastAsia="zh-TW"/>
        </w:rPr>
        <w:t xml:space="preserve">Furthermore, when the </w:t>
      </w:r>
      <w:r>
        <w:rPr>
          <w:i/>
          <w:lang w:eastAsia="zh-TW"/>
        </w:rPr>
        <w:t>timeAlignmentTimer</w:t>
      </w:r>
      <w:r>
        <w:rPr>
          <w:lang w:eastAsia="zh-TW"/>
        </w:rPr>
        <w:t xml:space="preserve"> associated with the </w:t>
      </w:r>
      <w:r>
        <w:rPr>
          <w:lang w:eastAsia="ko-KR"/>
        </w:rPr>
        <w:t>P</w:t>
      </w:r>
      <w:r>
        <w:rPr>
          <w:lang w:eastAsia="zh-TW"/>
        </w:rPr>
        <w:t>TAG is not running,</w:t>
      </w:r>
      <w:r>
        <w:t xml:space="preserve"> CG-SDT procedure is not ongoing and SRS transmission in RRC_INACTIVE as in clause 5.26 is not ongoing</w:t>
      </w:r>
      <w:r>
        <w:rPr>
          <w:lang w:eastAsia="zh-TW"/>
        </w:rPr>
        <w:t xml:space="preserve">, the MAC entity shall not perform any uplink transmission on any Serving Cell except the Random Access Preamble and MSGA transmission on the SpCell. </w:t>
      </w:r>
      <w:r>
        <w:t xml:space="preserve">The MAC entity shall not perform any uplink transmission except the Random Access Preamble and MSGA </w:t>
      </w:r>
      <w:r>
        <w:lastRenderedPageBreak/>
        <w:t xml:space="preserve">transmission when the </w:t>
      </w:r>
      <w:r>
        <w:rPr>
          <w:i/>
        </w:rPr>
        <w:t>cg-SDT-TimeAlignmentTimer</w:t>
      </w:r>
      <w:r>
        <w:t xml:space="preserve"> is not running during the ongoing CG-SDT procedure as triggered in clause 5.27</w:t>
      </w:r>
      <w:r>
        <w:rPr>
          <w:lang w:eastAsia="zh-CN"/>
        </w:rPr>
        <w:t xml:space="preserve"> and the </w:t>
      </w:r>
      <w:r>
        <w:rPr>
          <w:i/>
        </w:rPr>
        <w:t>inactive</w:t>
      </w:r>
      <w:r>
        <w:rPr>
          <w:i/>
          <w:lang w:eastAsia="zh-CN"/>
        </w:rPr>
        <w:t>Pos</w:t>
      </w:r>
      <w:r>
        <w:rPr>
          <w:i/>
        </w:rPr>
        <w:t>SRS-TimeAlignmentTimer</w:t>
      </w:r>
      <w:r>
        <w:t xml:space="preserve"> is not running.</w:t>
      </w:r>
    </w:p>
    <w:p w14:paraId="38A587F3" w14:textId="77777777" w:rsidR="00BC5E9D" w:rsidRDefault="0095375E">
      <w:pPr>
        <w:pStyle w:val="FirstChange"/>
      </w:pPr>
      <w:bookmarkStart w:id="88" w:name="_Toc29239827"/>
      <w:bookmarkStart w:id="89" w:name="_Toc37296186"/>
      <w:bookmarkStart w:id="90" w:name="_Toc52796469"/>
      <w:bookmarkStart w:id="91" w:name="_Toc131023392"/>
      <w:bookmarkStart w:id="92" w:name="_Toc46490312"/>
      <w:bookmarkStart w:id="93" w:name="_Toc52752007"/>
      <w:bookmarkEnd w:id="2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15D49B9" w14:textId="77777777" w:rsidR="00BC5E9D" w:rsidRDefault="0095375E">
      <w:pPr>
        <w:pStyle w:val="FirstChange"/>
      </w:pPr>
      <w:r>
        <w:rPr>
          <w:highlight w:val="yellow"/>
        </w:rPr>
        <w:t>&lt;&lt;&lt;&lt;&lt;&lt;&lt;&lt;&lt;&lt;&lt;&lt;&lt;&lt;&lt;&lt;&lt;&lt;&lt;&lt; Next change begins &gt;&gt;&gt;&gt;&gt;&gt;&gt;&gt;&gt;&gt;&gt;&gt;&gt;&gt;&gt;&gt;&gt;&gt;&gt;&gt;</w:t>
      </w:r>
    </w:p>
    <w:p w14:paraId="32E20CE2" w14:textId="77777777" w:rsidR="00BC5E9D" w:rsidRDefault="0095375E">
      <w:pPr>
        <w:pStyle w:val="Heading2"/>
        <w:rPr>
          <w:lang w:eastAsia="ko-KR"/>
        </w:rPr>
      </w:pPr>
      <w:r>
        <w:rPr>
          <w:lang w:eastAsia="ko-KR"/>
        </w:rPr>
        <w:t>5.3</w:t>
      </w:r>
      <w:r>
        <w:rPr>
          <w:lang w:eastAsia="ko-KR"/>
        </w:rPr>
        <w:tab/>
        <w:t>DL-SCH data transfer</w:t>
      </w:r>
      <w:bookmarkEnd w:id="88"/>
      <w:bookmarkEnd w:id="89"/>
      <w:bookmarkEnd w:id="90"/>
      <w:bookmarkEnd w:id="91"/>
      <w:bookmarkEnd w:id="92"/>
      <w:bookmarkEnd w:id="93"/>
    </w:p>
    <w:p w14:paraId="2515094E" w14:textId="77777777" w:rsidR="00BC5E9D" w:rsidRDefault="0095375E">
      <w:pPr>
        <w:pStyle w:val="Heading3"/>
        <w:rPr>
          <w:lang w:eastAsia="ko-KR"/>
        </w:rPr>
      </w:pPr>
      <w:bookmarkStart w:id="94" w:name="_Toc29239828"/>
      <w:bookmarkStart w:id="95" w:name="_Toc46490313"/>
      <w:bookmarkStart w:id="96" w:name="_Toc37296187"/>
      <w:bookmarkStart w:id="97" w:name="_Toc52796470"/>
      <w:bookmarkStart w:id="98" w:name="_Toc52752008"/>
      <w:bookmarkStart w:id="99" w:name="_Toc139032251"/>
      <w:r>
        <w:rPr>
          <w:lang w:eastAsia="ko-KR"/>
        </w:rPr>
        <w:t>5.3.1</w:t>
      </w:r>
      <w:r>
        <w:rPr>
          <w:lang w:eastAsia="ko-KR"/>
        </w:rPr>
        <w:tab/>
        <w:t>DL Assignment reception</w:t>
      </w:r>
      <w:bookmarkEnd w:id="94"/>
      <w:bookmarkEnd w:id="95"/>
      <w:bookmarkEnd w:id="96"/>
      <w:bookmarkEnd w:id="97"/>
      <w:bookmarkEnd w:id="98"/>
      <w:bookmarkEnd w:id="99"/>
    </w:p>
    <w:p w14:paraId="3312A897" w14:textId="77777777" w:rsidR="00BC5E9D" w:rsidRDefault="0095375E">
      <w:pPr>
        <w:rPr>
          <w:lang w:eastAsia="ko-KR"/>
        </w:rPr>
      </w:pPr>
      <w:r>
        <w:rPr>
          <w:lang w:eastAsia="ko-KR"/>
        </w:rPr>
        <w:t>Downlink assignments received on the PDCCH both indicate that there is a transmission on a DL-SCH for a particular MAC entity and provide the relevant HARQ information.</w:t>
      </w:r>
    </w:p>
    <w:p w14:paraId="6DDA659F" w14:textId="77777777" w:rsidR="00BC5E9D" w:rsidRDefault="0095375E">
      <w:r>
        <w:t>When the MAC entity has a C-RNTI</w:t>
      </w:r>
      <w:r>
        <w:rPr>
          <w:lang w:eastAsia="ko-KR"/>
        </w:rPr>
        <w:t>,</w:t>
      </w:r>
      <w:r>
        <w:t xml:space="preserve"> Temporary C-RNTI,</w:t>
      </w:r>
      <w:r>
        <w:rPr>
          <w:lang w:eastAsia="ko-KR"/>
        </w:rPr>
        <w:t xml:space="preserve"> CS-RNTI, G-RNTI or G-CS-RNTI,</w:t>
      </w:r>
      <w:r>
        <w:t xml:space="preserve"> the MAC entity shall for each </w:t>
      </w:r>
      <w:r>
        <w:rPr>
          <w:lang w:eastAsia="ko-KR"/>
        </w:rPr>
        <w:t>PDCCH occasion</w:t>
      </w:r>
      <w:r>
        <w:t xml:space="preserve"> during which it monitors PDCCH and for each Serving Cell:</w:t>
      </w:r>
    </w:p>
    <w:p w14:paraId="6E796A83" w14:textId="77777777" w:rsidR="00BC5E9D" w:rsidRDefault="0095375E">
      <w:pPr>
        <w:pStyle w:val="B1"/>
      </w:pPr>
      <w:r>
        <w:rPr>
          <w:lang w:eastAsia="ko-KR"/>
        </w:rPr>
        <w:t>1&gt;</w:t>
      </w:r>
      <w:r>
        <w:tab/>
        <w:t xml:space="preserve">if a downlink assignment for this </w:t>
      </w:r>
      <w:r>
        <w:rPr>
          <w:lang w:eastAsia="ko-KR"/>
        </w:rPr>
        <w:t>PDCCH occasion</w:t>
      </w:r>
      <w:r>
        <w:t xml:space="preserve"> and this Serving Cell has been received on the PDCCH for the MAC entity's C-RNTI, or Temporary C</w:t>
      </w:r>
      <w:r>
        <w:noBreakHyphen/>
        <w:t xml:space="preserve">RNTI, or G-RNTI </w:t>
      </w:r>
      <w:r>
        <w:rPr>
          <w:rFonts w:eastAsia="DengXian"/>
        </w:rPr>
        <w:t>configured for multicast MTCH</w:t>
      </w:r>
      <w:r>
        <w:t>:</w:t>
      </w:r>
    </w:p>
    <w:p w14:paraId="42F81734" w14:textId="77777777" w:rsidR="00BC5E9D" w:rsidRDefault="0095375E">
      <w:pPr>
        <w:pStyle w:val="B2"/>
      </w:pPr>
      <w:r>
        <w:rPr>
          <w:lang w:eastAsia="ko-KR"/>
        </w:rPr>
        <w:t>2&gt;</w:t>
      </w:r>
      <w:r>
        <w:tab/>
        <w:t>if this is the first downlink assignment for this Temporary C-RNTI:</w:t>
      </w:r>
    </w:p>
    <w:p w14:paraId="429F0A38" w14:textId="77777777" w:rsidR="00BC5E9D" w:rsidRDefault="0095375E">
      <w:pPr>
        <w:pStyle w:val="B3"/>
        <w:rPr>
          <w:lang w:eastAsia="ko-KR"/>
        </w:rPr>
      </w:pPr>
      <w:r>
        <w:rPr>
          <w:lang w:eastAsia="ko-KR"/>
        </w:rPr>
        <w:t>3&gt;</w:t>
      </w:r>
      <w:r>
        <w:tab/>
        <w:t>consider the NDI to have been toggled</w:t>
      </w:r>
      <w:r>
        <w:rPr>
          <w:lang w:eastAsia="ko-KR"/>
        </w:rPr>
        <w:t>.</w:t>
      </w:r>
    </w:p>
    <w:p w14:paraId="6A57E87F" w14:textId="77777777" w:rsidR="00BC5E9D" w:rsidRDefault="0095375E">
      <w:pPr>
        <w:pStyle w:val="B2"/>
        <w:rPr>
          <w:lang w:eastAsia="ko-KR"/>
        </w:rPr>
      </w:pPr>
      <w:r>
        <w:rPr>
          <w:lang w:eastAsia="ko-KR"/>
        </w:rPr>
        <w:t>2&gt;</w:t>
      </w:r>
      <w:r>
        <w:rPr>
          <w:lang w:eastAsia="ko-KR"/>
        </w:rPr>
        <w:tab/>
        <w:t>if the downlink assignment is for the MAC entity's C-RNTI, and if the previous downlink assignment indicated to the HARQ entity of the same HARQ process was either a downlink assignment received for the MAC entity's CS-RNTI or G-CS-RNTI, or a configured downlink assignment for unicast or MBS multicast; or</w:t>
      </w:r>
    </w:p>
    <w:p w14:paraId="497F4E64" w14:textId="77777777" w:rsidR="00BC5E9D" w:rsidRDefault="0095375E">
      <w:pPr>
        <w:pStyle w:val="B2"/>
        <w:rPr>
          <w:rFonts w:eastAsia="Malgun Gothic"/>
          <w:lang w:eastAsia="ko-KR"/>
        </w:rPr>
      </w:pPr>
      <w:r>
        <w:rPr>
          <w:lang w:eastAsia="ko-KR"/>
        </w:rPr>
        <w:t>2&gt;</w:t>
      </w:r>
      <w:r>
        <w:rPr>
          <w:lang w:eastAsia="ko-KR"/>
        </w:rPr>
        <w:tab/>
        <w:t xml:space="preserve">if the downlink assignment is for the MAC entity's G-RNTI </w:t>
      </w:r>
      <w:r>
        <w:rPr>
          <w:rFonts w:eastAsia="DengXian"/>
        </w:rPr>
        <w:t>configured for multicast MTCH</w:t>
      </w:r>
      <w:r>
        <w:rPr>
          <w:lang w:eastAsia="ko-KR"/>
        </w:rPr>
        <w:t>, and if the previous downlink assignment indicated to the HARQ entity of the same HARQ process was either a downlink assignment received for the MAC entity's CS-RNTI or G-CS-RNTI, or other G-RNTI, or C-RNTI, or a configured downlink assignment for unicast or MBS multicast:</w:t>
      </w:r>
    </w:p>
    <w:p w14:paraId="33EF2EA4" w14:textId="77777777" w:rsidR="00BC5E9D" w:rsidRDefault="0095375E">
      <w:pPr>
        <w:pStyle w:val="B3"/>
        <w:rPr>
          <w:lang w:eastAsia="ko-KR"/>
        </w:rPr>
      </w:pPr>
      <w:r>
        <w:rPr>
          <w:lang w:eastAsia="ko-KR"/>
        </w:rPr>
        <w:t>3&gt;</w:t>
      </w:r>
      <w:r>
        <w:rPr>
          <w:lang w:eastAsia="ko-KR"/>
        </w:rPr>
        <w:tab/>
        <w:t>consider the NDI to have been toggled regardless of the value of the NDI.</w:t>
      </w:r>
    </w:p>
    <w:p w14:paraId="79DD1B06" w14:textId="77777777" w:rsidR="00BC5E9D" w:rsidRDefault="0095375E">
      <w:pPr>
        <w:pStyle w:val="B2"/>
        <w:rPr>
          <w:lang w:eastAsia="zh-CN"/>
        </w:rPr>
      </w:pPr>
      <w:r>
        <w:rPr>
          <w:lang w:eastAsia="zh-CN"/>
        </w:rPr>
        <w:t>2&gt;</w:t>
      </w:r>
      <w:r>
        <w:rPr>
          <w:lang w:eastAsia="zh-CN"/>
        </w:rPr>
        <w:tab/>
        <w:t xml:space="preserve">stop the </w:t>
      </w:r>
      <w:r>
        <w:rPr>
          <w:i/>
          <w:lang w:eastAsia="zh-CN"/>
        </w:rPr>
        <w:t>cg-SDT-RetransmissionTimer</w:t>
      </w:r>
      <w:r>
        <w:rPr>
          <w:lang w:eastAsia="zh-CN"/>
        </w:rPr>
        <w:t>, if it is running,</w:t>
      </w:r>
      <w:r>
        <w:rPr>
          <w:iCs/>
          <w:lang w:eastAsia="zh-CN"/>
        </w:rPr>
        <w:t xml:space="preserve"> </w:t>
      </w:r>
      <w:r>
        <w:rPr>
          <w:lang w:eastAsia="zh-CN"/>
        </w:rPr>
        <w:t>for the corresponding HARQ process for initial transmission with CCCH message;</w:t>
      </w:r>
    </w:p>
    <w:p w14:paraId="3262A007" w14:textId="77777777" w:rsidR="00BC5E9D" w:rsidRDefault="0095375E">
      <w:pPr>
        <w:pStyle w:val="B2"/>
        <w:rPr>
          <w:lang w:eastAsia="zh-CN"/>
        </w:rPr>
      </w:pPr>
      <w:r>
        <w:rPr>
          <w:lang w:eastAsia="zh-CN"/>
        </w:rPr>
        <w:t>2&gt;</w:t>
      </w:r>
      <w:r>
        <w:rPr>
          <w:lang w:eastAsia="zh-CN"/>
        </w:rPr>
        <w:tab/>
        <w:t xml:space="preserve">stop the </w:t>
      </w:r>
      <w:r>
        <w:rPr>
          <w:i/>
          <w:iCs/>
          <w:lang w:eastAsia="zh-CN"/>
        </w:rPr>
        <w:t>configuredGrantTimer</w:t>
      </w:r>
      <w:r>
        <w:rPr>
          <w:lang w:eastAsia="zh-CN"/>
        </w:rPr>
        <w:t>, if it is running, for the corresponding HARQ process for initial transmission with CCCH message;</w:t>
      </w:r>
    </w:p>
    <w:p w14:paraId="0CA20749" w14:textId="77777777" w:rsidR="00BC5E9D" w:rsidRDefault="0095375E">
      <w:pPr>
        <w:pStyle w:val="B2"/>
        <w:rPr>
          <w:lang w:eastAsia="ko-KR"/>
        </w:rPr>
      </w:pPr>
      <w:r>
        <w:rPr>
          <w:lang w:eastAsia="ko-KR"/>
        </w:rPr>
        <w:t>2&gt;</w:t>
      </w:r>
      <w:r>
        <w:tab/>
        <w:t>indicate the presence of a downlink assignment and deliver the associated HARQ information to the HARQ entity</w:t>
      </w:r>
      <w:r>
        <w:rPr>
          <w:lang w:eastAsia="ko-KR"/>
        </w:rPr>
        <w:t>.</w:t>
      </w:r>
    </w:p>
    <w:p w14:paraId="3EFE2DB9" w14:textId="77777777" w:rsidR="00BC5E9D" w:rsidRDefault="0095375E">
      <w:pPr>
        <w:pStyle w:val="B1"/>
        <w:rPr>
          <w:lang w:eastAsia="ko-KR"/>
        </w:rPr>
      </w:pPr>
      <w:r>
        <w:rPr>
          <w:lang w:eastAsia="ko-KR"/>
        </w:rPr>
        <w:t>1&gt;</w:t>
      </w:r>
      <w:r>
        <w:rPr>
          <w:lang w:eastAsia="ko-KR"/>
        </w:rPr>
        <w:tab/>
        <w:t>else if a downlink assignment for this PDCCH occasion has been received for this Serving Cell on the PDCCH for the MAC entity's CS-RNTI or G-CS-RNTI:</w:t>
      </w:r>
    </w:p>
    <w:p w14:paraId="382CE082" w14:textId="77777777" w:rsidR="00BC5E9D" w:rsidRDefault="0095375E">
      <w:pPr>
        <w:pStyle w:val="B2"/>
        <w:rPr>
          <w:lang w:eastAsia="ko-KR"/>
        </w:rPr>
      </w:pPr>
      <w:r>
        <w:rPr>
          <w:lang w:eastAsia="ko-KR"/>
        </w:rPr>
        <w:t>2&gt;</w:t>
      </w:r>
      <w:r>
        <w:rPr>
          <w:lang w:eastAsia="ko-KR"/>
        </w:rPr>
        <w:tab/>
        <w:t>if the NDI in the received HARQ information is 1:</w:t>
      </w:r>
    </w:p>
    <w:p w14:paraId="2CADADF3" w14:textId="77777777" w:rsidR="00BC5E9D" w:rsidRDefault="0095375E">
      <w:pPr>
        <w:pStyle w:val="B3"/>
        <w:rPr>
          <w:lang w:eastAsia="ko-KR"/>
        </w:rPr>
      </w:pPr>
      <w:r>
        <w:rPr>
          <w:lang w:eastAsia="ko-KR"/>
        </w:rPr>
        <w:t>3&gt;</w:t>
      </w:r>
      <w:r>
        <w:rPr>
          <w:lang w:eastAsia="ko-KR"/>
        </w:rPr>
        <w:tab/>
        <w:t>consider the NDI for the corresponding HARQ process not to have been toggled;</w:t>
      </w:r>
    </w:p>
    <w:p w14:paraId="1DF70B23" w14:textId="77777777" w:rsidR="00BC5E9D" w:rsidRDefault="0095375E">
      <w:pPr>
        <w:pStyle w:val="B3"/>
        <w:rPr>
          <w:lang w:eastAsia="ko-KR"/>
        </w:rPr>
      </w:pPr>
      <w:r>
        <w:rPr>
          <w:lang w:eastAsia="ko-KR"/>
        </w:rPr>
        <w:t>3&gt;</w:t>
      </w:r>
      <w:r>
        <w:rPr>
          <w:lang w:eastAsia="ko-KR"/>
        </w:rPr>
        <w:tab/>
        <w:t>indicate the presence of a downlink assignment for this Serving Cell and deliver the associated HARQ information to the HARQ entity.</w:t>
      </w:r>
    </w:p>
    <w:p w14:paraId="2972F89C" w14:textId="77777777" w:rsidR="00BC5E9D" w:rsidRDefault="0095375E">
      <w:pPr>
        <w:pStyle w:val="B2"/>
        <w:rPr>
          <w:lang w:eastAsia="ko-KR"/>
        </w:rPr>
      </w:pPr>
      <w:r>
        <w:rPr>
          <w:lang w:eastAsia="ko-KR"/>
        </w:rPr>
        <w:t>2&gt;</w:t>
      </w:r>
      <w:r>
        <w:rPr>
          <w:lang w:eastAsia="ko-KR"/>
        </w:rPr>
        <w:tab/>
        <w:t>if the NDI in the received HARQ information is 0:</w:t>
      </w:r>
    </w:p>
    <w:p w14:paraId="3AB849AC" w14:textId="77777777" w:rsidR="00BC5E9D" w:rsidRDefault="0095375E">
      <w:pPr>
        <w:pStyle w:val="B3"/>
        <w:rPr>
          <w:lang w:eastAsia="ko-KR"/>
        </w:rPr>
      </w:pPr>
      <w:r>
        <w:rPr>
          <w:lang w:eastAsia="ko-KR"/>
        </w:rPr>
        <w:t>3&gt;</w:t>
      </w:r>
      <w:r>
        <w:rPr>
          <w:lang w:eastAsia="ko-KR"/>
        </w:rPr>
        <w:tab/>
        <w:t>if PDCCH contents indicate SPS deactivation:</w:t>
      </w:r>
    </w:p>
    <w:p w14:paraId="4AEF0C86" w14:textId="77777777" w:rsidR="00BC5E9D" w:rsidRDefault="0095375E">
      <w:pPr>
        <w:pStyle w:val="B4"/>
        <w:rPr>
          <w:lang w:eastAsia="ko-KR"/>
        </w:rPr>
      </w:pPr>
      <w:r>
        <w:rPr>
          <w:lang w:eastAsia="ko-KR"/>
        </w:rPr>
        <w:t>4&gt;</w:t>
      </w:r>
      <w:r>
        <w:rPr>
          <w:lang w:eastAsia="ko-KR"/>
        </w:rPr>
        <w:tab/>
        <w:t>clear the configured downlink assignment for this Serving Cell (if any);</w:t>
      </w:r>
    </w:p>
    <w:p w14:paraId="4FC03DA1" w14:textId="77777777" w:rsidR="00BC5E9D" w:rsidRDefault="0095375E">
      <w:pPr>
        <w:pStyle w:val="B4"/>
        <w:rPr>
          <w:lang w:eastAsia="ko-KR"/>
        </w:rPr>
      </w:pPr>
      <w:r>
        <w:rPr>
          <w:lang w:eastAsia="ko-KR"/>
        </w:rPr>
        <w:lastRenderedPageBreak/>
        <w:t>4&gt;</w:t>
      </w:r>
      <w:r>
        <w:rPr>
          <w:lang w:eastAsia="ko-KR"/>
        </w:rPr>
        <w:tab/>
        <w:t xml:space="preserve">if the </w:t>
      </w:r>
      <w:r>
        <w:rPr>
          <w:i/>
          <w:lang w:eastAsia="ko-KR"/>
        </w:rPr>
        <w:t>timeAlignmentTimer</w:t>
      </w:r>
      <w:r>
        <w:rPr>
          <w:lang w:eastAsia="ko-KR"/>
        </w:rPr>
        <w:t>, associated with the TAG containing the Serving Cell on which the HARQ feedback is to be transmitted, is running:</w:t>
      </w:r>
    </w:p>
    <w:p w14:paraId="1D09383C" w14:textId="77777777" w:rsidR="00BC5E9D" w:rsidRDefault="0095375E">
      <w:pPr>
        <w:pStyle w:val="B5"/>
        <w:rPr>
          <w:lang w:eastAsia="ko-KR"/>
        </w:rPr>
      </w:pPr>
      <w:r>
        <w:rPr>
          <w:lang w:eastAsia="ko-KR"/>
        </w:rPr>
        <w:t>5&gt;</w:t>
      </w:r>
      <w:r>
        <w:rPr>
          <w:lang w:eastAsia="ko-KR"/>
        </w:rPr>
        <w:tab/>
        <w:t>indicate a positive acknowledgement for the SPS deactivation to the physical layer.</w:t>
      </w:r>
    </w:p>
    <w:p w14:paraId="05BF1B1C" w14:textId="77777777" w:rsidR="00BC5E9D" w:rsidRDefault="0095375E">
      <w:pPr>
        <w:pStyle w:val="B3"/>
        <w:rPr>
          <w:lang w:eastAsia="ko-KR"/>
        </w:rPr>
      </w:pPr>
      <w:r>
        <w:rPr>
          <w:lang w:eastAsia="ko-KR"/>
        </w:rPr>
        <w:t>3&gt;</w:t>
      </w:r>
      <w:r>
        <w:rPr>
          <w:lang w:eastAsia="ko-KR"/>
        </w:rPr>
        <w:tab/>
        <w:t>else if PDCCH content indicates SPS activation:</w:t>
      </w:r>
    </w:p>
    <w:p w14:paraId="0F7FB553" w14:textId="77777777" w:rsidR="00BC5E9D" w:rsidRDefault="0095375E">
      <w:pPr>
        <w:pStyle w:val="B4"/>
        <w:rPr>
          <w:lang w:eastAsia="ko-KR"/>
        </w:rPr>
      </w:pPr>
      <w:r>
        <w:rPr>
          <w:lang w:eastAsia="ko-KR"/>
        </w:rPr>
        <w:t>4&gt;</w:t>
      </w:r>
      <w:r>
        <w:rPr>
          <w:lang w:eastAsia="ko-KR"/>
        </w:rPr>
        <w:tab/>
        <w:t>store the downlink assignment for this Serving Cell and the associated HARQ information as configured downlink assignment;</w:t>
      </w:r>
    </w:p>
    <w:p w14:paraId="315BF4D0" w14:textId="77777777" w:rsidR="00BC5E9D" w:rsidRDefault="0095375E">
      <w:pPr>
        <w:pStyle w:val="B4"/>
        <w:rPr>
          <w:lang w:eastAsia="ko-KR"/>
        </w:rPr>
      </w:pPr>
      <w:r>
        <w:rPr>
          <w:lang w:eastAsia="ko-KR"/>
        </w:rPr>
        <w:t>4&gt;</w:t>
      </w:r>
      <w:r>
        <w:rPr>
          <w:lang w:eastAsia="ko-KR"/>
        </w:rPr>
        <w:tab/>
        <w:t>initialise or re-initialise the configured downlink assignment for this Serving Cell to start in the associated PDSCH duration and to recur according to rules in clause 5.8.1 or in clause 5.8.1a;</w:t>
      </w:r>
    </w:p>
    <w:p w14:paraId="2FCBAA3A" w14:textId="77777777" w:rsidR="00BC5E9D" w:rsidRDefault="0095375E">
      <w:pPr>
        <w:pStyle w:val="B1"/>
        <w:rPr>
          <w:ins w:id="100" w:author="RAN2#121bis-e" w:date="2023-05-16T12:10:00Z"/>
          <w:lang w:eastAsia="ko-KR"/>
        </w:rPr>
      </w:pPr>
      <w:ins w:id="101" w:author="RAN2#121bis-e" w:date="2023-05-16T12:09:00Z">
        <w:r>
          <w:rPr>
            <w:lang w:eastAsia="ko-KR"/>
          </w:rPr>
          <w:t xml:space="preserve">1&gt; </w:t>
        </w:r>
      </w:ins>
      <w:ins w:id="102" w:author="RAN2#121bis-e" w:date="2023-05-16T12:10:00Z">
        <w:r>
          <w:rPr>
            <w:lang w:eastAsia="ko-KR"/>
          </w:rPr>
          <w:t xml:space="preserve">if the MAC entity is configured with </w:t>
        </w:r>
      </w:ins>
      <w:ins w:id="103" w:author="RAN2#123" w:date="2023-09-05T16:10:00Z">
        <w:r>
          <w:rPr>
            <w:i/>
            <w:iCs/>
          </w:rPr>
          <w:t>rach</w:t>
        </w:r>
      </w:ins>
      <w:commentRangeStart w:id="104"/>
      <w:ins w:id="105" w:author="RAN2#122" w:date="2023-06-20T11:53:00Z">
        <w:r>
          <w:rPr>
            <w:i/>
            <w:iCs/>
          </w:rPr>
          <w:t>-</w:t>
        </w:r>
      </w:ins>
      <w:ins w:id="106" w:author="RAN2#123" w:date="2023-09-05T15:07:00Z">
        <w:r>
          <w:rPr>
            <w:i/>
            <w:iCs/>
          </w:rPr>
          <w:t>L</w:t>
        </w:r>
      </w:ins>
      <w:ins w:id="107" w:author="RAN2#122" w:date="2023-06-20T11:53:00Z">
        <w:r>
          <w:rPr>
            <w:i/>
            <w:iCs/>
          </w:rPr>
          <w:t>essHO</w:t>
        </w:r>
        <w:r>
          <w:t xml:space="preserve"> </w:t>
        </w:r>
      </w:ins>
      <w:commentRangeEnd w:id="104"/>
      <w:r>
        <w:rPr>
          <w:rStyle w:val="CommentReference"/>
        </w:rPr>
        <w:commentReference w:id="104"/>
      </w:r>
      <w:ins w:id="108" w:author="RAN2#121bis-e" w:date="2023-05-16T12:10:00Z">
        <w:r>
          <w:rPr>
            <w:lang w:eastAsia="ko-KR"/>
          </w:rPr>
          <w:t>and a UE Contention Resolution Identity MAC control element has been received on the PDSCH indicated by the PDCCH of the SpCell addressed to the C-RNTI:</w:t>
        </w:r>
      </w:ins>
    </w:p>
    <w:p w14:paraId="5CAD268A" w14:textId="77777777" w:rsidR="00BC5E9D" w:rsidRDefault="0095375E">
      <w:pPr>
        <w:pStyle w:val="B2"/>
        <w:rPr>
          <w:lang w:eastAsia="ko-KR"/>
        </w:rPr>
      </w:pPr>
      <w:ins w:id="109" w:author="RAN2#121bis-e" w:date="2023-05-16T12:10:00Z">
        <w:r>
          <w:rPr>
            <w:lang w:eastAsia="ko-KR"/>
          </w:rPr>
          <w:t>2&gt;</w:t>
        </w:r>
        <w:r>
          <w:rPr>
            <w:lang w:eastAsia="ko-KR"/>
          </w:rPr>
          <w:tab/>
          <w:t>indicate to upper layer the successful reception of a PDCCH transmission addressed to C-RNTI.</w:t>
        </w:r>
      </w:ins>
    </w:p>
    <w:p w14:paraId="79AC74D7" w14:textId="77777777" w:rsidR="00BC5E9D" w:rsidRDefault="0095375E">
      <w:pPr>
        <w:rPr>
          <w:lang w:eastAsia="ko-KR"/>
        </w:rPr>
      </w:pPr>
      <w:bookmarkStart w:id="110" w:name="_Toc29239833"/>
      <w:bookmarkStart w:id="111" w:name="_Toc37296192"/>
      <w:bookmarkStart w:id="112" w:name="_Toc46490318"/>
      <w:bookmarkStart w:id="113" w:name="_Toc52752013"/>
      <w:bookmarkStart w:id="114" w:name="_Toc52796475"/>
      <w:bookmarkStart w:id="115" w:name="_Toc131023398"/>
      <w:r>
        <w:rPr>
          <w:lang w:eastAsia="ko-KR"/>
        </w:rPr>
        <w:t>For each Serving Cell and each configured downlink assignment, if configured and activated, the MAC entity shall:</w:t>
      </w:r>
    </w:p>
    <w:p w14:paraId="680B4DD8" w14:textId="77777777" w:rsidR="00BC5E9D" w:rsidRDefault="0095375E">
      <w:pPr>
        <w:pStyle w:val="B1"/>
        <w:rPr>
          <w:lang w:eastAsia="ko-KR"/>
        </w:rPr>
      </w:pPr>
      <w:r>
        <w:rPr>
          <w:lang w:eastAsia="ko-KR"/>
        </w:rPr>
        <w:t>1&gt;</w:t>
      </w:r>
      <w:r>
        <w:rPr>
          <w:lang w:eastAsia="ko-KR"/>
        </w:rPr>
        <w:tab/>
        <w:t>if the PDSCH duration of the configured downlink assignment does not overlap with the PDSCH duration of a downlink assignment received on the PDCCH for this Serving Cell:</w:t>
      </w:r>
    </w:p>
    <w:p w14:paraId="14B64D7C" w14:textId="77777777" w:rsidR="00BC5E9D" w:rsidRDefault="0095375E">
      <w:pPr>
        <w:pStyle w:val="B2"/>
        <w:rPr>
          <w:lang w:eastAsia="ko-KR"/>
        </w:rPr>
      </w:pPr>
      <w:r>
        <w:rPr>
          <w:lang w:eastAsia="ko-KR"/>
        </w:rPr>
        <w:t>2&gt;</w:t>
      </w:r>
      <w:r>
        <w:rPr>
          <w:lang w:eastAsia="ko-KR"/>
        </w:rPr>
        <w:tab/>
        <w:t>instruct the physical layer to receive, in this PDSCH duration, transport block on the DL-SCH according to the configured downlink assignment and to deliver it to the HARQ entity;</w:t>
      </w:r>
    </w:p>
    <w:p w14:paraId="30C744BF" w14:textId="77777777" w:rsidR="00BC5E9D" w:rsidRDefault="0095375E">
      <w:pPr>
        <w:pStyle w:val="B2"/>
        <w:rPr>
          <w:lang w:eastAsia="ko-KR"/>
        </w:rPr>
      </w:pPr>
      <w:r>
        <w:rPr>
          <w:lang w:eastAsia="ko-KR"/>
        </w:rPr>
        <w:t>2&gt;</w:t>
      </w:r>
      <w:r>
        <w:rPr>
          <w:lang w:eastAsia="ko-KR"/>
        </w:rPr>
        <w:tab/>
        <w:t>set the HARQ Process ID to the HARQ Process ID associated with this PDSCH duration;</w:t>
      </w:r>
    </w:p>
    <w:p w14:paraId="67A51DCA" w14:textId="77777777" w:rsidR="00BC5E9D" w:rsidRDefault="0095375E">
      <w:pPr>
        <w:pStyle w:val="B2"/>
        <w:rPr>
          <w:lang w:eastAsia="ko-KR"/>
        </w:rPr>
      </w:pPr>
      <w:r>
        <w:rPr>
          <w:lang w:eastAsia="ko-KR"/>
        </w:rPr>
        <w:t>2&gt;</w:t>
      </w:r>
      <w:r>
        <w:rPr>
          <w:lang w:eastAsia="ko-KR"/>
        </w:rPr>
        <w:tab/>
        <w:t>consider the NDI bit for the corresponding HARQ process to have been toggled;</w:t>
      </w:r>
    </w:p>
    <w:p w14:paraId="4474B662" w14:textId="77777777" w:rsidR="00BC5E9D" w:rsidRDefault="0095375E">
      <w:pPr>
        <w:pStyle w:val="B2"/>
        <w:rPr>
          <w:lang w:eastAsia="ko-KR"/>
        </w:rPr>
      </w:pPr>
      <w:r>
        <w:rPr>
          <w:lang w:eastAsia="ko-KR"/>
        </w:rPr>
        <w:t>2&gt;</w:t>
      </w:r>
      <w:r>
        <w:rPr>
          <w:lang w:eastAsia="ko-KR"/>
        </w:rPr>
        <w:tab/>
        <w:t>indicate the presence of a configured downlink assignment and deliver the stored HARQ information to the HARQ entity.</w:t>
      </w:r>
    </w:p>
    <w:p w14:paraId="4C85ABF0" w14:textId="77777777" w:rsidR="00BC5E9D" w:rsidRDefault="0095375E">
      <w:pPr>
        <w:rPr>
          <w:lang w:eastAsia="ko-KR"/>
        </w:rPr>
      </w:pPr>
      <w:r>
        <w:rPr>
          <w:lang w:eastAsia="ko-KR"/>
        </w:rPr>
        <w:t xml:space="preserve">For configured downlink assignments without </w:t>
      </w:r>
      <w:r>
        <w:rPr>
          <w:i/>
          <w:lang w:eastAsia="ko-KR"/>
        </w:rPr>
        <w:t>harq-ProcID-Offset</w:t>
      </w:r>
      <w:r>
        <w:rPr>
          <w:lang w:eastAsia="ko-KR"/>
        </w:rPr>
        <w:t>, the HARQ Process ID associated with the slot where the DL transmission starts is derived from the following equation:</w:t>
      </w:r>
    </w:p>
    <w:p w14:paraId="3F21E3F7" w14:textId="77777777" w:rsidR="00BC5E9D" w:rsidRDefault="0095375E">
      <w:pPr>
        <w:pStyle w:val="EQ"/>
        <w:rPr>
          <w:lang w:eastAsia="ko-KR"/>
        </w:rPr>
      </w:pPr>
      <w:r>
        <w:rPr>
          <w:lang w:eastAsia="ko-KR"/>
        </w:rPr>
        <w:tab/>
        <w:t>HARQ Process ID = [floor (CURRENT_slot × 10 / (</w:t>
      </w:r>
      <w:r>
        <w:rPr>
          <w:i/>
          <w:lang w:eastAsia="ko-KR"/>
        </w:rPr>
        <w:t>numberOfSlotsPerFrame</w:t>
      </w:r>
      <w:r>
        <w:rPr>
          <w:lang w:eastAsia="ko-KR"/>
        </w:rPr>
        <w:t xml:space="preserve"> × </w:t>
      </w:r>
      <w:r>
        <w:rPr>
          <w:i/>
          <w:lang w:eastAsia="ko-KR"/>
        </w:rPr>
        <w:t>periodicity</w:t>
      </w:r>
      <w:r>
        <w:rPr>
          <w:lang w:eastAsia="ko-KR"/>
        </w:rPr>
        <w:t>))]</w:t>
      </w:r>
      <w:r>
        <w:rPr>
          <w:lang w:eastAsia="ko-KR"/>
        </w:rPr>
        <w:br/>
      </w:r>
      <w:r>
        <w:rPr>
          <w:lang w:eastAsia="ko-KR"/>
        </w:rPr>
        <w:tab/>
        <w:t xml:space="preserve">modulo </w:t>
      </w:r>
      <w:r>
        <w:rPr>
          <w:i/>
          <w:lang w:eastAsia="ko-KR"/>
        </w:rPr>
        <w:t>nrofHARQ-Processes</w:t>
      </w:r>
    </w:p>
    <w:p w14:paraId="1233430A" w14:textId="77777777" w:rsidR="00BC5E9D" w:rsidRDefault="0095375E">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539F94F9" w14:textId="77777777" w:rsidR="00BC5E9D" w:rsidRDefault="0095375E">
      <w:pPr>
        <w:rPr>
          <w:lang w:eastAsia="ko-KR"/>
        </w:rPr>
      </w:pPr>
      <w:r>
        <w:rPr>
          <w:lang w:eastAsia="ko-KR"/>
        </w:rPr>
        <w:t xml:space="preserve">For configured downlink assignments with </w:t>
      </w:r>
      <w:r>
        <w:rPr>
          <w:i/>
          <w:lang w:eastAsia="ko-KR"/>
        </w:rPr>
        <w:t>harq-ProcID-Offset</w:t>
      </w:r>
      <w:r>
        <w:rPr>
          <w:lang w:eastAsia="ko-KR"/>
        </w:rPr>
        <w:t>, the HARQ Process ID associated with the slot where the DL transmission starts is derived from the following equation:</w:t>
      </w:r>
    </w:p>
    <w:p w14:paraId="2C22F318" w14:textId="77777777" w:rsidR="00BC5E9D" w:rsidRDefault="0095375E">
      <w:pPr>
        <w:pStyle w:val="EQ"/>
        <w:rPr>
          <w:lang w:eastAsia="ko-KR"/>
        </w:rPr>
      </w:pPr>
      <w:r>
        <w:rPr>
          <w:lang w:eastAsia="ko-KR"/>
        </w:rPr>
        <w:tab/>
        <w:t>HARQ Process ID = [floor (CURRENT_slot × 10 / (</w:t>
      </w:r>
      <w:r>
        <w:rPr>
          <w:i/>
          <w:lang w:eastAsia="ko-KR"/>
        </w:rPr>
        <w:t>numberOfSlotsPerFrame</w:t>
      </w:r>
      <w:r>
        <w:rPr>
          <w:lang w:eastAsia="ko-KR"/>
        </w:rPr>
        <w:t xml:space="preserve"> × </w:t>
      </w:r>
      <w:r>
        <w:rPr>
          <w:i/>
          <w:lang w:eastAsia="ko-KR"/>
        </w:rPr>
        <w:t>periodicity</w:t>
      </w:r>
      <w:r>
        <w:rPr>
          <w:iCs/>
          <w:lang w:eastAsia="ko-KR"/>
        </w:rPr>
        <w:t>)</w:t>
      </w:r>
      <w:r>
        <w:rPr>
          <w:lang w:eastAsia="ko-KR"/>
        </w:rPr>
        <w:t>)]</w:t>
      </w:r>
      <w:r>
        <w:rPr>
          <w:lang w:eastAsia="ko-KR"/>
        </w:rPr>
        <w:br/>
      </w:r>
      <w:r>
        <w:rPr>
          <w:lang w:eastAsia="ko-KR"/>
        </w:rPr>
        <w:tab/>
        <w:t xml:space="preserve">modulo </w:t>
      </w:r>
      <w:r>
        <w:rPr>
          <w:i/>
          <w:lang w:eastAsia="ko-KR"/>
        </w:rPr>
        <w:t>nrofHARQ-Processes</w:t>
      </w:r>
      <w:r>
        <w:rPr>
          <w:lang w:eastAsia="ko-KR"/>
        </w:rPr>
        <w:t xml:space="preserve"> + </w:t>
      </w:r>
      <w:r>
        <w:rPr>
          <w:i/>
          <w:lang w:eastAsia="ko-KR"/>
        </w:rPr>
        <w:t>harq-ProcID-Offset</w:t>
      </w:r>
    </w:p>
    <w:p w14:paraId="53D4A301" w14:textId="77777777" w:rsidR="00BC5E9D" w:rsidRDefault="0095375E">
      <w:pPr>
        <w:rPr>
          <w:lang w:eastAsia="ko-KR"/>
        </w:rPr>
      </w:pPr>
      <w:r>
        <w:rPr>
          <w:lang w:eastAsia="ko-KR"/>
        </w:rPr>
        <w:t xml:space="preserve">where CURRENT_slot = [(SFN × </w:t>
      </w:r>
      <w:r>
        <w:rPr>
          <w:i/>
          <w:lang w:eastAsia="ko-KR"/>
        </w:rPr>
        <w:t>numberOfSlotsPerFrame</w:t>
      </w:r>
      <w:r>
        <w:rPr>
          <w:lang w:eastAsia="ko-KR"/>
        </w:rPr>
        <w:t xml:space="preserve">) + slot number in the frame] and </w:t>
      </w:r>
      <w:r>
        <w:rPr>
          <w:i/>
          <w:lang w:eastAsia="ko-KR"/>
        </w:rPr>
        <w:t>numberOfSlotsPerFrame</w:t>
      </w:r>
      <w:r>
        <w:rPr>
          <w:lang w:eastAsia="ko-KR"/>
        </w:rPr>
        <w:t xml:space="preserve"> refers to the number of consecutive slots per frame as specified in TS 38.211 [8].</w:t>
      </w:r>
    </w:p>
    <w:p w14:paraId="1F7E3B8D" w14:textId="77777777" w:rsidR="00BC5E9D" w:rsidRDefault="0095375E">
      <w:pPr>
        <w:pStyle w:val="NO"/>
        <w:rPr>
          <w:lang w:eastAsia="ko-KR"/>
        </w:rPr>
      </w:pPr>
      <w:r>
        <w:rPr>
          <w:rFonts w:eastAsiaTheme="minorEastAsia"/>
          <w:lang w:eastAsia="ko-KR"/>
        </w:rPr>
        <w:t>NOTE 1:</w:t>
      </w:r>
      <w:r>
        <w:rPr>
          <w:rFonts w:eastAsiaTheme="minorEastAsia"/>
          <w:lang w:eastAsia="ko-KR"/>
        </w:rPr>
        <w:tab/>
        <w:t>In case of unaligned SFN across carriers in a cell group, the SFN of the concerned Serving Cell is used to calculate the HARQ Process ID used for configured downlink assignments.</w:t>
      </w:r>
    </w:p>
    <w:p w14:paraId="48BF5010" w14:textId="77777777" w:rsidR="00BC5E9D" w:rsidRDefault="0095375E">
      <w:pPr>
        <w:pStyle w:val="NO"/>
        <w:rPr>
          <w:lang w:eastAsia="ko-KR"/>
        </w:rPr>
      </w:pPr>
      <w:r>
        <w:rPr>
          <w:lang w:eastAsia="ko-KR"/>
        </w:rPr>
        <w:t>NOTE 2:</w:t>
      </w:r>
      <w:r>
        <w:rPr>
          <w:lang w:eastAsia="ko-KR"/>
        </w:rPr>
        <w:tab/>
        <w:t>CURRENT_slot refers to the slot index of the first transmission occasion of a bundle of configured downlink assignment.</w:t>
      </w:r>
    </w:p>
    <w:p w14:paraId="6E6F465C" w14:textId="77777777" w:rsidR="00BC5E9D" w:rsidRDefault="0095375E">
      <w:r>
        <w:t>When the MAC entity needs to read BCCH, the MAC entity may, based on the scheduling information from RRC:</w:t>
      </w:r>
    </w:p>
    <w:p w14:paraId="3DEB1B60" w14:textId="77777777" w:rsidR="00BC5E9D" w:rsidRDefault="0095375E">
      <w:pPr>
        <w:pStyle w:val="B1"/>
      </w:pPr>
      <w:r>
        <w:rPr>
          <w:lang w:eastAsia="ko-KR"/>
        </w:rPr>
        <w:t>1&gt;</w:t>
      </w:r>
      <w:r>
        <w:tab/>
        <w:t xml:space="preserve">if a downlink assignment for this </w:t>
      </w:r>
      <w:r>
        <w:rPr>
          <w:lang w:eastAsia="ko-KR"/>
        </w:rPr>
        <w:t>PDCCH occasion</w:t>
      </w:r>
      <w:r>
        <w:t xml:space="preserve"> has been received on the PDCCH for the SI-RNTI;</w:t>
      </w:r>
    </w:p>
    <w:p w14:paraId="7F8617B3" w14:textId="77777777" w:rsidR="00BC5E9D" w:rsidRDefault="0095375E">
      <w:pPr>
        <w:pStyle w:val="B2"/>
      </w:pPr>
      <w:r>
        <w:rPr>
          <w:lang w:eastAsia="ko-KR"/>
        </w:rPr>
        <w:t>2&gt;</w:t>
      </w:r>
      <w:r>
        <w:tab/>
        <w:t xml:space="preserve">indicate a downlink assignment </w:t>
      </w:r>
      <w:r>
        <w:rPr>
          <w:rFonts w:eastAsia="SimSun"/>
          <w:lang w:eastAsia="zh-CN"/>
        </w:rPr>
        <w:t xml:space="preserve">and redundancy version </w:t>
      </w:r>
      <w:r>
        <w:t>for the dedicated broadcast HARQ process to the HARQ entity.</w:t>
      </w:r>
    </w:p>
    <w:p w14:paraId="56482876" w14:textId="77777777" w:rsidR="00BC5E9D" w:rsidRDefault="0095375E">
      <w:r>
        <w:lastRenderedPageBreak/>
        <w:t>When the MAC entity needs to read MCCH, the MAC entity may, based on the scheduling information from RRC:</w:t>
      </w:r>
    </w:p>
    <w:p w14:paraId="29450937" w14:textId="77777777" w:rsidR="00BC5E9D" w:rsidRDefault="0095375E">
      <w:pPr>
        <w:pStyle w:val="B1"/>
      </w:pPr>
      <w:r>
        <w:rPr>
          <w:lang w:eastAsia="ko-KR"/>
        </w:rPr>
        <w:t>1&gt;</w:t>
      </w:r>
      <w:r>
        <w:tab/>
        <w:t xml:space="preserve">if a downlink assignment for this </w:t>
      </w:r>
      <w:r>
        <w:rPr>
          <w:lang w:eastAsia="ko-KR"/>
        </w:rPr>
        <w:t>PDCCH occasion</w:t>
      </w:r>
      <w:r>
        <w:t xml:space="preserve"> has been received on the PDCCH for the MCCH-RNTI:</w:t>
      </w:r>
    </w:p>
    <w:p w14:paraId="587F4E5B" w14:textId="77777777" w:rsidR="00BC5E9D" w:rsidRDefault="0095375E">
      <w:pPr>
        <w:pStyle w:val="B2"/>
        <w:rPr>
          <w:rFonts w:eastAsia="SimSun"/>
          <w:lang w:eastAsia="zh-CN"/>
        </w:rPr>
      </w:pPr>
      <w:r>
        <w:rPr>
          <w:lang w:eastAsia="ko-KR"/>
        </w:rPr>
        <w:t>2&gt;</w:t>
      </w:r>
      <w:r>
        <w:tab/>
        <w:t xml:space="preserve">indicate a downlink assignment </w:t>
      </w:r>
      <w:r>
        <w:rPr>
          <w:rFonts w:eastAsia="SimSun"/>
          <w:lang w:eastAsia="zh-CN"/>
        </w:rPr>
        <w:t xml:space="preserve">and redundancy version for the selected HARQ process </w:t>
      </w:r>
      <w:r>
        <w:t>to the HARQ entity.</w:t>
      </w:r>
    </w:p>
    <w:p w14:paraId="26EDEEEC" w14:textId="77777777" w:rsidR="00BC5E9D" w:rsidRDefault="0095375E">
      <w:r>
        <w:t>When the MAC entity needs to read broadcast MTCH, the MAC entity may, based on the scheduling information from RRC and DCI:</w:t>
      </w:r>
    </w:p>
    <w:p w14:paraId="10F3A2DD" w14:textId="77777777" w:rsidR="00BC5E9D" w:rsidRDefault="0095375E">
      <w:pPr>
        <w:pStyle w:val="B1"/>
      </w:pPr>
      <w:r>
        <w:rPr>
          <w:lang w:eastAsia="ko-KR"/>
        </w:rPr>
        <w:t>1&gt;</w:t>
      </w:r>
      <w:r>
        <w:tab/>
        <w:t xml:space="preserve">if a downlink assignment for this </w:t>
      </w:r>
      <w:r>
        <w:rPr>
          <w:lang w:eastAsia="ko-KR"/>
        </w:rPr>
        <w:t>PDCCH occasion</w:t>
      </w:r>
      <w:r>
        <w:t xml:space="preserve"> has been received on the PDCCH for the </w:t>
      </w:r>
      <w:r>
        <w:rPr>
          <w:rFonts w:eastAsia="DengXian"/>
        </w:rPr>
        <w:t>G-RNTI configured for broadcast MTCH</w:t>
      </w:r>
      <w:r>
        <w:t>:</w:t>
      </w:r>
    </w:p>
    <w:p w14:paraId="6DBBA491" w14:textId="77777777" w:rsidR="00BC5E9D" w:rsidRDefault="0095375E">
      <w:pPr>
        <w:pStyle w:val="B2"/>
        <w:rPr>
          <w:lang w:eastAsia="zh-CN"/>
        </w:rPr>
      </w:pPr>
      <w:r>
        <w:rPr>
          <w:lang w:eastAsia="ko-KR"/>
        </w:rPr>
        <w:t>2&gt;</w:t>
      </w:r>
      <w:r>
        <w:tab/>
        <w:t xml:space="preserve">indicate the presence of a downlink assignment and deliver the associated HARQ information </w:t>
      </w:r>
      <w:r>
        <w:rPr>
          <w:rFonts w:eastAsia="SimSun"/>
          <w:lang w:eastAsia="zh-CN"/>
        </w:rPr>
        <w:t xml:space="preserve">for the selected HARQ process </w:t>
      </w:r>
      <w:r>
        <w:t>to the HARQ entity.</w:t>
      </w:r>
    </w:p>
    <w:p w14:paraId="52A535ED"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712AAA1" w14:textId="77777777" w:rsidR="00BC5E9D" w:rsidRDefault="0095375E">
      <w:pPr>
        <w:pStyle w:val="FirstChange"/>
      </w:pPr>
      <w:r>
        <w:rPr>
          <w:highlight w:val="yellow"/>
        </w:rPr>
        <w:t>&lt;&lt;&lt;&lt;&lt;&lt;&lt;&lt;&lt;&lt;&lt;&lt;&lt;&lt;&lt;&lt;&lt;&lt;&lt;&lt; Next change begins &gt;&gt;&gt;&gt;&gt;&gt;&gt;&gt;&gt;&gt;&gt;&gt;&gt;&gt;&gt;&gt;&gt;&gt;&gt;&gt;</w:t>
      </w:r>
    </w:p>
    <w:p w14:paraId="12289AB0" w14:textId="77777777" w:rsidR="00BC5E9D" w:rsidRDefault="0095375E">
      <w:pPr>
        <w:pStyle w:val="Heading2"/>
        <w:rPr>
          <w:lang w:eastAsia="ko-KR"/>
        </w:rPr>
      </w:pPr>
      <w:r>
        <w:rPr>
          <w:lang w:eastAsia="ko-KR"/>
        </w:rPr>
        <w:t>5.4</w:t>
      </w:r>
      <w:r>
        <w:rPr>
          <w:lang w:eastAsia="ko-KR"/>
        </w:rPr>
        <w:tab/>
        <w:t>UL-SCH data transfer</w:t>
      </w:r>
      <w:bookmarkEnd w:id="110"/>
      <w:bookmarkEnd w:id="111"/>
      <w:bookmarkEnd w:id="112"/>
      <w:bookmarkEnd w:id="113"/>
      <w:bookmarkEnd w:id="114"/>
      <w:bookmarkEnd w:id="115"/>
    </w:p>
    <w:p w14:paraId="3AC30E41" w14:textId="77777777" w:rsidR="00BC5E9D" w:rsidRDefault="0095375E">
      <w:pPr>
        <w:pStyle w:val="Heading3"/>
        <w:rPr>
          <w:lang w:eastAsia="ko-KR"/>
        </w:rPr>
      </w:pPr>
      <w:bookmarkStart w:id="116" w:name="_Toc131023399"/>
      <w:bookmarkStart w:id="117" w:name="_Toc52796476"/>
      <w:bookmarkStart w:id="118" w:name="_Toc29239834"/>
      <w:bookmarkStart w:id="119" w:name="_Toc46490319"/>
      <w:bookmarkStart w:id="120" w:name="_Toc37296193"/>
      <w:bookmarkStart w:id="121" w:name="_Toc52752014"/>
      <w:r>
        <w:rPr>
          <w:lang w:eastAsia="ko-KR"/>
        </w:rPr>
        <w:t>5.4.1</w:t>
      </w:r>
      <w:r>
        <w:rPr>
          <w:lang w:eastAsia="ko-KR"/>
        </w:rPr>
        <w:tab/>
        <w:t>UL Grant reception</w:t>
      </w:r>
      <w:bookmarkEnd w:id="116"/>
      <w:bookmarkEnd w:id="117"/>
      <w:bookmarkEnd w:id="118"/>
      <w:bookmarkEnd w:id="119"/>
      <w:bookmarkEnd w:id="120"/>
      <w:bookmarkEnd w:id="121"/>
    </w:p>
    <w:p w14:paraId="6806B5EB" w14:textId="77777777" w:rsidR="00BC5E9D" w:rsidRDefault="0095375E">
      <w:pPr>
        <w:rPr>
          <w:lang w:eastAsia="ko-KR"/>
        </w:rPr>
      </w:pPr>
      <w:r>
        <w:rPr>
          <w:lang w:eastAsia="ko-KR"/>
        </w:rPr>
        <w:t xml:space="preserve">Uplink grant is either received dynamically on the PDCCH, in a Random Access Response, configured semi-persistently </w:t>
      </w:r>
      <w:ins w:id="122" w:author="RAN2#121bis-e" w:date="2023-05-16T11:51:00Z">
        <w:r>
          <w:rPr>
            <w:lang w:eastAsia="ko-KR"/>
          </w:rPr>
          <w:t xml:space="preserve">or </w:t>
        </w:r>
        <w:commentRangeStart w:id="123"/>
        <w:commentRangeStart w:id="124"/>
        <w:commentRangeStart w:id="125"/>
        <w:commentRangeStart w:id="126"/>
        <w:commentRangeStart w:id="127"/>
        <w:r>
          <w:rPr>
            <w:lang w:eastAsia="ko-KR"/>
          </w:rPr>
          <w:t>preallocated</w:t>
        </w:r>
      </w:ins>
      <w:commentRangeEnd w:id="123"/>
      <w:r>
        <w:rPr>
          <w:rStyle w:val="CommentReference"/>
        </w:rPr>
        <w:commentReference w:id="123"/>
      </w:r>
      <w:commentRangeEnd w:id="124"/>
      <w:r>
        <w:commentReference w:id="124"/>
      </w:r>
      <w:commentRangeEnd w:id="125"/>
      <w:r w:rsidR="00C62E02">
        <w:rPr>
          <w:rStyle w:val="CommentReference"/>
        </w:rPr>
        <w:commentReference w:id="125"/>
      </w:r>
      <w:commentRangeEnd w:id="126"/>
      <w:r w:rsidR="00B35FA2">
        <w:rPr>
          <w:rStyle w:val="CommentReference"/>
        </w:rPr>
        <w:commentReference w:id="126"/>
      </w:r>
      <w:commentRangeEnd w:id="127"/>
      <w:r w:rsidR="00E74669">
        <w:rPr>
          <w:rStyle w:val="CommentReference"/>
        </w:rPr>
        <w:commentReference w:id="127"/>
      </w:r>
      <w:ins w:id="128" w:author="RAN2#121bis-e" w:date="2023-05-16T11:51:00Z">
        <w:r>
          <w:rPr>
            <w:lang w:eastAsia="ko-KR"/>
          </w:rPr>
          <w:t xml:space="preserve"> </w:t>
        </w:r>
      </w:ins>
      <w:r>
        <w:rPr>
          <w:lang w:eastAsia="ko-KR"/>
        </w:rPr>
        <w:t>by RRC or determined to be associated with the PUSCH resource of MSGA as specified in clause 5.1.2a. The MAC entity shall have an uplink grant to transmit on the UL-SCH. To perform the requested transmissions, the MAC layer receives HARQ information from lower layers.</w:t>
      </w:r>
      <w:r>
        <w:rPr>
          <w:rFonts w:eastAsia="Malgun Gothic"/>
          <w:lang w:eastAsia="ko-KR"/>
        </w:rPr>
        <w:t xml:space="preserve"> </w:t>
      </w:r>
      <w:r>
        <w:rPr>
          <w:lang w:eastAsia="ko-KR"/>
        </w:rPr>
        <w:t>An uplink grant addressed to CS-RNTI with NDI = 0 is considered as a configured uplink grant. An uplink grant addressed to CS-RNTI with NDI = 1 is considered as a dynamic uplink grant.</w:t>
      </w:r>
    </w:p>
    <w:bookmarkEnd w:id="11"/>
    <w:bookmarkEnd w:id="12"/>
    <w:bookmarkEnd w:id="13"/>
    <w:bookmarkEnd w:id="14"/>
    <w:bookmarkEnd w:id="15"/>
    <w:bookmarkEnd w:id="16"/>
    <w:p w14:paraId="711CA5C7" w14:textId="77777777" w:rsidR="00BC5E9D" w:rsidRDefault="0095375E">
      <w:r>
        <w:t>If the MAC entity has a C-RNTI</w:t>
      </w:r>
      <w:r>
        <w:rPr>
          <w:lang w:eastAsia="ko-KR"/>
        </w:rPr>
        <w:t>,</w:t>
      </w:r>
      <w:r>
        <w:t xml:space="preserve"> a Temporary C-RNTI</w:t>
      </w:r>
      <w:r>
        <w:rPr>
          <w:lang w:eastAsia="ko-KR"/>
        </w:rPr>
        <w:t>, or CS-RNTI</w:t>
      </w:r>
      <w:r>
        <w:t xml:space="preserve">, the MAC entity shall for each </w:t>
      </w:r>
      <w:r>
        <w:rPr>
          <w:lang w:eastAsia="ko-KR"/>
        </w:rPr>
        <w:t>PDCCH occasion</w:t>
      </w:r>
      <w:r>
        <w:t xml:space="preserve"> and for each Serving Cell belonging to a TAG that has a running </w:t>
      </w:r>
      <w:r>
        <w:rPr>
          <w:i/>
        </w:rPr>
        <w:t>timeAlignmentTimer</w:t>
      </w:r>
      <w:r>
        <w:t xml:space="preserve"> or a running </w:t>
      </w:r>
      <w:r>
        <w:rPr>
          <w:i/>
        </w:rPr>
        <w:t>cg-SDT-TimeAlignmentTimer</w:t>
      </w:r>
      <w:r>
        <w:rPr>
          <w:iCs/>
        </w:rPr>
        <w:t xml:space="preserve"> </w:t>
      </w:r>
      <w:r>
        <w:t xml:space="preserve">and for each grant received for this </w:t>
      </w:r>
      <w:r>
        <w:rPr>
          <w:lang w:eastAsia="ko-KR"/>
        </w:rPr>
        <w:t>PDCCH occasion</w:t>
      </w:r>
      <w:r>
        <w:t>:</w:t>
      </w:r>
    </w:p>
    <w:p w14:paraId="7310A718" w14:textId="77777777" w:rsidR="00BC5E9D" w:rsidRDefault="0095375E">
      <w:pPr>
        <w:pStyle w:val="B1"/>
      </w:pPr>
      <w:r>
        <w:rPr>
          <w:lang w:eastAsia="ko-KR"/>
        </w:rPr>
        <w:t>1&gt;</w:t>
      </w:r>
      <w:r>
        <w:tab/>
        <w:t>if an uplink grant for this Serving Cell has been received on the PDCCH for the MAC entity's C-RNTI or Temporary C-RNTI; or</w:t>
      </w:r>
    </w:p>
    <w:p w14:paraId="60E741D2" w14:textId="77777777" w:rsidR="00BC5E9D" w:rsidRDefault="0095375E">
      <w:pPr>
        <w:pStyle w:val="B1"/>
      </w:pPr>
      <w:r>
        <w:rPr>
          <w:lang w:eastAsia="ko-KR"/>
        </w:rPr>
        <w:t>1&gt;</w:t>
      </w:r>
      <w:r>
        <w:tab/>
        <w:t>if an uplink grant has been received in a Random Access Response:</w:t>
      </w:r>
    </w:p>
    <w:p w14:paraId="22D50A1B" w14:textId="77777777" w:rsidR="00BC5E9D" w:rsidRDefault="0095375E">
      <w:pPr>
        <w:pStyle w:val="B2"/>
        <w:rPr>
          <w:lang w:eastAsia="ko-KR"/>
        </w:rPr>
      </w:pPr>
      <w:r>
        <w:rPr>
          <w:lang w:eastAsia="ko-KR"/>
        </w:rPr>
        <w:t>2&gt;</w:t>
      </w:r>
      <w:r>
        <w:rPr>
          <w:lang w:eastAsia="ko-KR"/>
        </w:rPr>
        <w:tab/>
        <w:t>if the uplink grant is for MAC entity's C-RNTI and if the previous uplink grant delivered to the HARQ entity for the same HARQ process was either an uplink grant received for the MAC entity's CS-RNTI or a configured uplink grant:</w:t>
      </w:r>
    </w:p>
    <w:p w14:paraId="61F1681A" w14:textId="77777777" w:rsidR="00BC5E9D" w:rsidRDefault="0095375E">
      <w:pPr>
        <w:pStyle w:val="B3"/>
        <w:rPr>
          <w:lang w:eastAsia="ko-KR"/>
        </w:rPr>
      </w:pPr>
      <w:r>
        <w:rPr>
          <w:lang w:eastAsia="ko-KR"/>
        </w:rPr>
        <w:t>3&gt;</w:t>
      </w:r>
      <w:r>
        <w:rPr>
          <w:lang w:eastAsia="ko-KR"/>
        </w:rPr>
        <w:tab/>
        <w:t>consider the NDI to have been toggled for the corresponding HARQ process regardless of the value of the NDI.</w:t>
      </w:r>
    </w:p>
    <w:p w14:paraId="0533936D" w14:textId="77777777" w:rsidR="00BC5E9D" w:rsidRDefault="0095375E">
      <w:pPr>
        <w:pStyle w:val="B2"/>
        <w:rPr>
          <w:lang w:eastAsia="ko-KR"/>
        </w:rPr>
      </w:pPr>
      <w:r>
        <w:rPr>
          <w:lang w:eastAsia="ko-KR"/>
        </w:rPr>
        <w:t>2&gt;</w:t>
      </w:r>
      <w:r>
        <w:rPr>
          <w:lang w:eastAsia="ko-KR"/>
        </w:rPr>
        <w:tab/>
        <w:t>if the uplink grant is for MAC entity's C-RNTI, and the identified HARQ process is configured for a configured uplink grant:</w:t>
      </w:r>
    </w:p>
    <w:p w14:paraId="26AB783E" w14:textId="77777777" w:rsidR="00BC5E9D" w:rsidRDefault="0095375E">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1B30AC7B" w14:textId="77777777" w:rsidR="00BC5E9D" w:rsidRDefault="0095375E">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corresponding HARQ process, if running.</w:t>
      </w:r>
    </w:p>
    <w:p w14:paraId="3555A8E0" w14:textId="77777777" w:rsidR="00BC5E9D" w:rsidRDefault="0095375E">
      <w:pPr>
        <w:pStyle w:val="B2"/>
        <w:rPr>
          <w:lang w:eastAsia="ko-KR"/>
        </w:rPr>
      </w:pPr>
      <w:r>
        <w:rPr>
          <w:lang w:eastAsia="ko-KR"/>
        </w:rPr>
        <w:t>2&gt;</w:t>
      </w:r>
      <w:r>
        <w:rPr>
          <w:lang w:eastAsia="ko-KR"/>
        </w:rPr>
        <w:tab/>
        <w:t xml:space="preserve">stop the </w:t>
      </w:r>
      <w:r>
        <w:rPr>
          <w:i/>
          <w:lang w:eastAsia="ko-KR"/>
        </w:rPr>
        <w:t>cg-SDT-RetransmissionTimer</w:t>
      </w:r>
      <w:r>
        <w:rPr>
          <w:iCs/>
          <w:lang w:eastAsia="ko-KR"/>
        </w:rPr>
        <w:t xml:space="preserve"> for the corresponding HARQ process</w:t>
      </w:r>
      <w:r>
        <w:rPr>
          <w:lang w:eastAsia="ko-KR"/>
        </w:rPr>
        <w:t>, if running.</w:t>
      </w:r>
    </w:p>
    <w:p w14:paraId="323C6A13" w14:textId="77777777" w:rsidR="00BC5E9D" w:rsidRDefault="0095375E">
      <w:pPr>
        <w:pStyle w:val="B2"/>
      </w:pPr>
      <w:r>
        <w:rPr>
          <w:lang w:eastAsia="ko-KR"/>
        </w:rPr>
        <w:t>2&gt;</w:t>
      </w:r>
      <w:r>
        <w:tab/>
        <w:t>deliver the uplink grant and the associated HARQ information to the HARQ entity.</w:t>
      </w:r>
    </w:p>
    <w:p w14:paraId="52BE266E" w14:textId="77777777" w:rsidR="00BC5E9D" w:rsidRDefault="0095375E">
      <w:pPr>
        <w:pStyle w:val="B1"/>
        <w:rPr>
          <w:lang w:eastAsia="ko-KR"/>
        </w:rPr>
      </w:pPr>
      <w:r>
        <w:rPr>
          <w:lang w:eastAsia="ko-KR"/>
        </w:rPr>
        <w:t>1&gt;</w:t>
      </w:r>
      <w:r>
        <w:tab/>
        <w:t>else if an uplink grant for this PDCCH occasion has been received for this Serving Cell on the PDCCH for the MAC entity's CS-RNTI:</w:t>
      </w:r>
    </w:p>
    <w:p w14:paraId="63D52765" w14:textId="77777777" w:rsidR="00BC5E9D" w:rsidRDefault="0095375E">
      <w:pPr>
        <w:pStyle w:val="B2"/>
        <w:rPr>
          <w:lang w:eastAsia="ko-KR"/>
        </w:rPr>
      </w:pPr>
      <w:r>
        <w:rPr>
          <w:lang w:eastAsia="ko-KR"/>
        </w:rPr>
        <w:t>2&gt;</w:t>
      </w:r>
      <w:r>
        <w:rPr>
          <w:lang w:eastAsia="ko-KR"/>
        </w:rPr>
        <w:tab/>
        <w:t>if the NDI in the received HARQ information is 1:</w:t>
      </w:r>
    </w:p>
    <w:p w14:paraId="03553AF1" w14:textId="77777777" w:rsidR="00BC5E9D" w:rsidRDefault="0095375E">
      <w:pPr>
        <w:pStyle w:val="B3"/>
        <w:rPr>
          <w:lang w:eastAsia="ko-KR"/>
        </w:rPr>
      </w:pPr>
      <w:r>
        <w:rPr>
          <w:lang w:eastAsia="ko-KR"/>
        </w:rPr>
        <w:lastRenderedPageBreak/>
        <w:t>3&gt;</w:t>
      </w:r>
      <w:r>
        <w:rPr>
          <w:lang w:eastAsia="ko-KR"/>
        </w:rPr>
        <w:tab/>
        <w:t>consider the NDI for the corresponding HARQ process not to have been toggled;</w:t>
      </w:r>
    </w:p>
    <w:p w14:paraId="77C2DC94" w14:textId="77777777" w:rsidR="00BC5E9D" w:rsidRDefault="0095375E">
      <w:pPr>
        <w:pStyle w:val="B3"/>
        <w:rPr>
          <w:lang w:eastAsia="ko-KR"/>
        </w:rPr>
      </w:pPr>
      <w:r>
        <w:rPr>
          <w:lang w:eastAsia="ko-KR"/>
        </w:rPr>
        <w:t>3&gt;</w:t>
      </w:r>
      <w:r>
        <w:rPr>
          <w:lang w:eastAsia="ko-KR"/>
        </w:rPr>
        <w:tab/>
        <w:t xml:space="preserve">start or restart the </w:t>
      </w:r>
      <w:r>
        <w:rPr>
          <w:i/>
          <w:lang w:eastAsia="ko-KR"/>
        </w:rPr>
        <w:t>configuredGrantTimer</w:t>
      </w:r>
      <w:r>
        <w:rPr>
          <w:lang w:eastAsia="ko-KR"/>
        </w:rPr>
        <w:t xml:space="preserve"> for the corresponding HARQ process, if configured;</w:t>
      </w:r>
    </w:p>
    <w:p w14:paraId="09952058" w14:textId="77777777" w:rsidR="00BC5E9D" w:rsidRDefault="0095375E">
      <w:pPr>
        <w:pStyle w:val="B3"/>
        <w:rPr>
          <w:lang w:eastAsia="ko-KR"/>
        </w:rPr>
      </w:pPr>
      <w:r>
        <w:rPr>
          <w:lang w:eastAsia="ko-KR"/>
        </w:rPr>
        <w:t>3&gt;</w:t>
      </w:r>
      <w:r>
        <w:rPr>
          <w:lang w:eastAsia="ko-KR"/>
        </w:rPr>
        <w:tab/>
        <w:t xml:space="preserve">stop the </w:t>
      </w:r>
      <w:r>
        <w:rPr>
          <w:i/>
          <w:lang w:eastAsia="ko-KR"/>
        </w:rPr>
        <w:t>cg-RetransmissionTimer</w:t>
      </w:r>
      <w:r>
        <w:rPr>
          <w:lang w:eastAsia="ko-KR"/>
        </w:rPr>
        <w:t xml:space="preserve"> for the corresponding HARQ process, if running;</w:t>
      </w:r>
    </w:p>
    <w:p w14:paraId="39067CDA" w14:textId="77777777" w:rsidR="00BC5E9D" w:rsidRDefault="0095375E">
      <w:pPr>
        <w:pStyle w:val="B3"/>
        <w:rPr>
          <w:lang w:eastAsia="ko-KR"/>
        </w:rPr>
      </w:pPr>
      <w:r>
        <w:rPr>
          <w:lang w:eastAsia="zh-CN"/>
        </w:rPr>
        <w:t>3&gt;</w:t>
      </w:r>
      <w:r>
        <w:rPr>
          <w:lang w:eastAsia="zh-CN"/>
        </w:rPr>
        <w:tab/>
        <w:t xml:space="preserve">stop the </w:t>
      </w:r>
      <w:r>
        <w:rPr>
          <w:i/>
          <w:lang w:eastAsia="zh-CN"/>
        </w:rPr>
        <w:t>cg-SDT-RetransmissionTimer</w:t>
      </w:r>
      <w:r>
        <w:rPr>
          <w:iCs/>
          <w:lang w:eastAsia="zh-CN"/>
        </w:rPr>
        <w:t xml:space="preserve"> </w:t>
      </w:r>
      <w:r>
        <w:rPr>
          <w:lang w:eastAsia="zh-CN"/>
        </w:rPr>
        <w:t>for the corresponding HARQ process, if running;</w:t>
      </w:r>
    </w:p>
    <w:p w14:paraId="48F08977" w14:textId="77777777" w:rsidR="00BC5E9D" w:rsidRDefault="0095375E">
      <w:pPr>
        <w:pStyle w:val="B3"/>
        <w:rPr>
          <w:lang w:eastAsia="ko-KR"/>
        </w:rPr>
      </w:pPr>
      <w:r>
        <w:rPr>
          <w:lang w:eastAsia="ko-KR"/>
        </w:rPr>
        <w:t>3&gt;</w:t>
      </w:r>
      <w:r>
        <w:rPr>
          <w:lang w:eastAsia="ko-KR"/>
        </w:rPr>
        <w:tab/>
        <w:t>deliver the uplink grant and the associated HARQ information to the HARQ entity;</w:t>
      </w:r>
    </w:p>
    <w:p w14:paraId="4ED68501" w14:textId="77777777" w:rsidR="00BC5E9D" w:rsidRDefault="0095375E">
      <w:pPr>
        <w:pStyle w:val="B3"/>
        <w:rPr>
          <w:lang w:eastAsia="ko-KR"/>
        </w:rPr>
      </w:pPr>
      <w:r>
        <w:rPr>
          <w:lang w:eastAsia="ko-KR"/>
        </w:rPr>
        <w:t>3&gt;</w:t>
      </w:r>
      <w:r>
        <w:rPr>
          <w:lang w:eastAsia="ko-KR"/>
        </w:rPr>
        <w:tab/>
        <w:t xml:space="preserve">if a logical channel associated with a DRB configured with </w:t>
      </w:r>
      <w:r>
        <w:rPr>
          <w:i/>
          <w:lang w:eastAsia="ko-KR"/>
        </w:rPr>
        <w:t>survivalTimeStateSupport</w:t>
      </w:r>
      <w:r>
        <w:rPr>
          <w:lang w:eastAsia="ko-KR"/>
        </w:rPr>
        <w:t xml:space="preserve"> is multiplexed in the MAC PDU stored in the HARQ buffer for the corresponding HARQ process:</w:t>
      </w:r>
    </w:p>
    <w:p w14:paraId="16B94AFC" w14:textId="77777777" w:rsidR="00BC5E9D" w:rsidRDefault="0095375E">
      <w:pPr>
        <w:pStyle w:val="B4"/>
        <w:rPr>
          <w:lang w:eastAsia="ko-KR"/>
        </w:rPr>
      </w:pPr>
      <w:r>
        <w:rPr>
          <w:lang w:eastAsia="ko-KR"/>
        </w:rPr>
        <w:t>4&gt;</w:t>
      </w:r>
      <w:r>
        <w:rPr>
          <w:lang w:eastAsia="ko-KR"/>
        </w:rPr>
        <w:tab/>
        <w:t>trigger activation of PDCP duplication for all configured RLC entities of the DRB.</w:t>
      </w:r>
    </w:p>
    <w:p w14:paraId="5D7E744C" w14:textId="77777777" w:rsidR="00BC5E9D" w:rsidRDefault="0095375E">
      <w:pPr>
        <w:pStyle w:val="B2"/>
        <w:rPr>
          <w:lang w:eastAsia="ko-KR"/>
        </w:rPr>
      </w:pPr>
      <w:r>
        <w:rPr>
          <w:lang w:eastAsia="ko-KR"/>
        </w:rPr>
        <w:t>2&gt;</w:t>
      </w:r>
      <w:r>
        <w:rPr>
          <w:lang w:eastAsia="ko-KR"/>
        </w:rPr>
        <w:tab/>
        <w:t>else if the NDI in the received HARQ information is 0:</w:t>
      </w:r>
    </w:p>
    <w:p w14:paraId="57405DC7" w14:textId="77777777" w:rsidR="00BC5E9D" w:rsidRDefault="0095375E">
      <w:pPr>
        <w:pStyle w:val="B3"/>
        <w:rPr>
          <w:lang w:eastAsia="ko-KR"/>
        </w:rPr>
      </w:pPr>
      <w:r>
        <w:rPr>
          <w:lang w:eastAsia="ko-KR"/>
        </w:rPr>
        <w:t>3&gt;</w:t>
      </w:r>
      <w:r>
        <w:rPr>
          <w:lang w:eastAsia="ko-KR"/>
        </w:rPr>
        <w:tab/>
        <w:t>if PDCCH contents indicate configured grant Type 2 deactivation:</w:t>
      </w:r>
    </w:p>
    <w:p w14:paraId="5B5A70C9" w14:textId="77777777" w:rsidR="00BC5E9D" w:rsidRDefault="0095375E">
      <w:pPr>
        <w:pStyle w:val="B4"/>
        <w:rPr>
          <w:lang w:eastAsia="ko-KR"/>
        </w:rPr>
      </w:pPr>
      <w:r>
        <w:rPr>
          <w:lang w:eastAsia="ko-KR"/>
        </w:rPr>
        <w:t>4&gt;</w:t>
      </w:r>
      <w:r>
        <w:rPr>
          <w:lang w:eastAsia="ko-KR"/>
        </w:rPr>
        <w:tab/>
        <w:t>trigger configured uplink grant confirmation.</w:t>
      </w:r>
    </w:p>
    <w:p w14:paraId="37A5B286" w14:textId="77777777" w:rsidR="00BC5E9D" w:rsidRDefault="0095375E">
      <w:pPr>
        <w:pStyle w:val="B3"/>
        <w:rPr>
          <w:lang w:eastAsia="ko-KR"/>
        </w:rPr>
      </w:pPr>
      <w:r>
        <w:rPr>
          <w:lang w:eastAsia="ko-KR"/>
        </w:rPr>
        <w:t>3&gt;</w:t>
      </w:r>
      <w:r>
        <w:rPr>
          <w:lang w:eastAsia="ko-KR"/>
        </w:rPr>
        <w:tab/>
        <w:t>else if PDCCH contents indicate configured grant Type 2 activation:</w:t>
      </w:r>
    </w:p>
    <w:p w14:paraId="6ABEA0E9" w14:textId="77777777" w:rsidR="00BC5E9D" w:rsidRDefault="0095375E">
      <w:pPr>
        <w:pStyle w:val="B4"/>
        <w:rPr>
          <w:lang w:eastAsia="ko-KR"/>
        </w:rPr>
      </w:pPr>
      <w:r>
        <w:rPr>
          <w:lang w:eastAsia="ko-KR"/>
        </w:rPr>
        <w:t>4&gt;</w:t>
      </w:r>
      <w:r>
        <w:rPr>
          <w:lang w:eastAsia="ko-KR"/>
        </w:rPr>
        <w:tab/>
        <w:t>trigger configured uplink grant confirmation;</w:t>
      </w:r>
    </w:p>
    <w:p w14:paraId="2E2FE981" w14:textId="77777777" w:rsidR="00BC5E9D" w:rsidRDefault="0095375E">
      <w:pPr>
        <w:pStyle w:val="B4"/>
        <w:rPr>
          <w:lang w:eastAsia="ko-KR"/>
        </w:rPr>
      </w:pPr>
      <w:r>
        <w:rPr>
          <w:lang w:eastAsia="ko-KR"/>
        </w:rPr>
        <w:t>4&gt;</w:t>
      </w:r>
      <w:r>
        <w:rPr>
          <w:lang w:eastAsia="ko-KR"/>
        </w:rPr>
        <w:tab/>
        <w:t>store the uplink grant for this Serving Cell and the associated HARQ information as configured uplink grant;</w:t>
      </w:r>
    </w:p>
    <w:p w14:paraId="7F1DD20D" w14:textId="77777777" w:rsidR="00BC5E9D" w:rsidRDefault="0095375E">
      <w:pPr>
        <w:pStyle w:val="B4"/>
        <w:rPr>
          <w:lang w:eastAsia="ko-KR"/>
        </w:rPr>
      </w:pPr>
      <w:r>
        <w:rPr>
          <w:lang w:eastAsia="ko-KR"/>
        </w:rPr>
        <w:t>4&gt;</w:t>
      </w:r>
      <w:r>
        <w:rPr>
          <w:lang w:eastAsia="ko-KR"/>
        </w:rPr>
        <w:tab/>
        <w:t>initialise or re-initialise the configured uplink grant for this Serving Cell to start in the associated PUSCH duration and to recur according to rules in clause 5.8.2;</w:t>
      </w:r>
    </w:p>
    <w:p w14:paraId="361034E9" w14:textId="77777777" w:rsidR="00BC5E9D" w:rsidRDefault="0095375E">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if running;</w:t>
      </w:r>
    </w:p>
    <w:p w14:paraId="26CA8F9C" w14:textId="77777777" w:rsidR="00BC5E9D" w:rsidRDefault="0095375E">
      <w:pPr>
        <w:pStyle w:val="B4"/>
        <w:rPr>
          <w:lang w:eastAsia="ko-KR"/>
        </w:rPr>
      </w:pPr>
      <w:r>
        <w:rPr>
          <w:lang w:eastAsia="ko-KR"/>
        </w:rPr>
        <w:t>4&gt;</w:t>
      </w:r>
      <w:r>
        <w:rPr>
          <w:lang w:eastAsia="ko-KR"/>
        </w:rPr>
        <w:tab/>
        <w:t xml:space="preserve">stop the </w:t>
      </w:r>
      <w:r>
        <w:rPr>
          <w:i/>
          <w:lang w:eastAsia="ko-KR"/>
        </w:rPr>
        <w:t>cg-RetransmissionTimer</w:t>
      </w:r>
      <w:r>
        <w:rPr>
          <w:lang w:eastAsia="ko-KR"/>
        </w:rPr>
        <w:t xml:space="preserve"> for the corresponding HARQ process, if running.</w:t>
      </w:r>
    </w:p>
    <w:p w14:paraId="43F419A8" w14:textId="5870DE4B" w:rsidR="00BC5E9D" w:rsidRDefault="0095375E">
      <w:pPr>
        <w:rPr>
          <w:lang w:eastAsia="ko-KR"/>
        </w:rPr>
      </w:pPr>
      <w:r>
        <w:rPr>
          <w:lang w:eastAsia="ko-KR"/>
        </w:rPr>
        <w:t xml:space="preserve">For each Serving Cell and </w:t>
      </w:r>
      <w:commentRangeStart w:id="129"/>
      <w:commentRangeStart w:id="130"/>
      <w:commentRangeStart w:id="131"/>
      <w:commentRangeStart w:id="132"/>
      <w:commentRangeStart w:id="133"/>
      <w:r>
        <w:rPr>
          <w:lang w:eastAsia="ko-KR"/>
        </w:rPr>
        <w:t>each configured</w:t>
      </w:r>
      <w:ins w:id="134" w:author="RAN2#123_v2" w:date="2023-09-08T13:36:00Z">
        <w:r w:rsidR="00E74669">
          <w:rPr>
            <w:lang w:eastAsia="ko-KR"/>
          </w:rPr>
          <w:t xml:space="preserve"> </w:t>
        </w:r>
      </w:ins>
      <w:del w:id="135" w:author="RAN2#123_v2" w:date="2023-09-08T16:04:00Z">
        <w:r w:rsidDel="001A4F21">
          <w:rPr>
            <w:lang w:eastAsia="ko-KR"/>
          </w:rPr>
          <w:delText xml:space="preserve"> </w:delText>
        </w:r>
      </w:del>
      <w:ins w:id="136" w:author="RAN2#123" w:date="2023-09-05T16:40:00Z">
        <w:del w:id="137" w:author="RAN2#123_v2" w:date="2023-09-08T16:04:00Z">
          <w:r w:rsidDel="001A4F21">
            <w:rPr>
              <w:lang w:eastAsia="ko-KR"/>
            </w:rPr>
            <w:delText xml:space="preserve">or preallocated </w:delText>
          </w:r>
        </w:del>
      </w:ins>
      <w:r>
        <w:rPr>
          <w:lang w:eastAsia="ko-KR"/>
        </w:rPr>
        <w:t xml:space="preserve">uplink grant, if configured and activated, </w:t>
      </w:r>
      <w:commentRangeEnd w:id="129"/>
      <w:r>
        <w:rPr>
          <w:rStyle w:val="CommentReference"/>
        </w:rPr>
        <w:commentReference w:id="129"/>
      </w:r>
      <w:commentRangeEnd w:id="130"/>
      <w:r>
        <w:rPr>
          <w:rStyle w:val="CommentReference"/>
        </w:rPr>
        <w:commentReference w:id="130"/>
      </w:r>
      <w:commentRangeEnd w:id="131"/>
      <w:r>
        <w:commentReference w:id="131"/>
      </w:r>
      <w:commentRangeEnd w:id="132"/>
      <w:r w:rsidR="00C62E02">
        <w:rPr>
          <w:rStyle w:val="CommentReference"/>
        </w:rPr>
        <w:commentReference w:id="132"/>
      </w:r>
      <w:commentRangeEnd w:id="133"/>
      <w:r w:rsidR="00E74669">
        <w:rPr>
          <w:rStyle w:val="CommentReference"/>
        </w:rPr>
        <w:commentReference w:id="133"/>
      </w:r>
      <w:ins w:id="138" w:author="RAN2#123_v2" w:date="2023-09-08T16:04:00Z">
        <w:r w:rsidR="001A4F21">
          <w:rPr>
            <w:lang w:eastAsia="ko-KR"/>
          </w:rPr>
          <w:t xml:space="preserve">or </w:t>
        </w:r>
      </w:ins>
      <w:ins w:id="139" w:author="RAN2#123_v2" w:date="2023-09-08T16:05:00Z">
        <w:r w:rsidR="001A4F21">
          <w:rPr>
            <w:lang w:eastAsia="ko-KR"/>
          </w:rPr>
          <w:t xml:space="preserve">preallocated uplink grant, if configured, </w:t>
        </w:r>
      </w:ins>
      <w:r>
        <w:rPr>
          <w:lang w:eastAsia="ko-KR"/>
        </w:rPr>
        <w:t>the MAC entity shall:</w:t>
      </w:r>
    </w:p>
    <w:p w14:paraId="365E3ADD" w14:textId="686DFF4E" w:rsidR="00BC5E9D" w:rsidRDefault="0095375E">
      <w:pPr>
        <w:pStyle w:val="B1"/>
        <w:rPr>
          <w:rFonts w:eastAsia="Malgun Gothic"/>
          <w:lang w:eastAsia="ko-KR"/>
        </w:rPr>
      </w:pPr>
      <w:r>
        <w:rPr>
          <w:lang w:eastAsia="ko-KR"/>
        </w:rPr>
        <w:t>1&gt;</w:t>
      </w:r>
      <w:r>
        <w:rPr>
          <w:lang w:eastAsia="ko-KR"/>
        </w:rPr>
        <w:tab/>
        <w:t xml:space="preserve">if the MAC entity is configured with </w:t>
      </w:r>
      <w:r>
        <w:rPr>
          <w:i/>
          <w:lang w:eastAsia="ko-KR"/>
        </w:rPr>
        <w:t>lch-basedPrioritization</w:t>
      </w:r>
      <w:r>
        <w:rPr>
          <w:lang w:eastAsia="ko-KR"/>
        </w:rPr>
        <w:t>, and the PUSCH duration of the configured</w:t>
      </w:r>
      <w:ins w:id="140" w:author="RAN2#123_v2" w:date="2023-09-08T13:36:00Z">
        <w:r w:rsidR="00E74669">
          <w:rPr>
            <w:lang w:eastAsia="ko-KR"/>
          </w:rPr>
          <w:t xml:space="preserve"> uplink grant</w:t>
        </w:r>
      </w:ins>
      <w:r>
        <w:rPr>
          <w:lang w:eastAsia="ko-KR"/>
        </w:rPr>
        <w:t xml:space="preserve"> </w:t>
      </w:r>
      <w:commentRangeStart w:id="141"/>
      <w:commentRangeStart w:id="142"/>
      <w:ins w:id="143" w:author="RAN2#123" w:date="2023-09-05T16:42:00Z">
        <w:r>
          <w:rPr>
            <w:lang w:eastAsia="ko-KR"/>
          </w:rPr>
          <w:t xml:space="preserve">or preallocated </w:t>
        </w:r>
      </w:ins>
      <w:commentRangeEnd w:id="141"/>
      <w:r>
        <w:rPr>
          <w:rStyle w:val="CommentReference"/>
        </w:rPr>
        <w:commentReference w:id="141"/>
      </w:r>
      <w:commentRangeEnd w:id="142"/>
      <w:r w:rsidR="00F47E84">
        <w:rPr>
          <w:rStyle w:val="CommentReference"/>
        </w:rPr>
        <w:commentReference w:id="142"/>
      </w:r>
      <w:r>
        <w:rPr>
          <w:lang w:eastAsia="ko-KR"/>
        </w:rPr>
        <w:t>uplink grant does not overlap with the PUSCH duration of an uplink grant received in a Random Access Response or with the PUSCH duration of an uplink grant addressed to Temporary C-RNTI or the PUSCH duration of a MSGA payload for this Serving Cell; or</w:t>
      </w:r>
    </w:p>
    <w:p w14:paraId="543A011B" w14:textId="5EFB77BE" w:rsidR="00BC5E9D" w:rsidRDefault="0095375E">
      <w:pPr>
        <w:pStyle w:val="B1"/>
        <w:rPr>
          <w:lang w:eastAsia="ko-KR"/>
        </w:rPr>
      </w:pPr>
      <w:r>
        <w:rPr>
          <w:lang w:eastAsia="ko-KR"/>
        </w:rPr>
        <w:t>1&gt;</w:t>
      </w:r>
      <w:r>
        <w:rPr>
          <w:lang w:eastAsia="ko-KR"/>
        </w:rPr>
        <w:tab/>
        <w:t xml:space="preserve">if the MAC entity is not configured with </w:t>
      </w:r>
      <w:r>
        <w:rPr>
          <w:i/>
          <w:iCs/>
          <w:lang w:eastAsia="ko-KR"/>
        </w:rPr>
        <w:t>lch-basedPrioritization</w:t>
      </w:r>
      <w:r>
        <w:rPr>
          <w:lang w:eastAsia="ko-KR"/>
        </w:rPr>
        <w:t xml:space="preserve">, and the PUSCH duration of the </w:t>
      </w:r>
      <w:commentRangeStart w:id="144"/>
      <w:commentRangeStart w:id="145"/>
      <w:commentRangeStart w:id="146"/>
      <w:r>
        <w:rPr>
          <w:lang w:eastAsia="ko-KR"/>
        </w:rPr>
        <w:t>configured</w:t>
      </w:r>
      <w:ins w:id="147" w:author="RAN2#123_v2" w:date="2023-09-08T13:36:00Z">
        <w:r w:rsidR="00F47E84">
          <w:rPr>
            <w:lang w:eastAsia="ko-KR"/>
          </w:rPr>
          <w:t xml:space="preserve"> </w:t>
        </w:r>
        <w:r w:rsidR="00E74669">
          <w:rPr>
            <w:lang w:eastAsia="ko-KR"/>
          </w:rPr>
          <w:t>uplink grant</w:t>
        </w:r>
      </w:ins>
      <w:r>
        <w:rPr>
          <w:lang w:eastAsia="ko-KR"/>
        </w:rPr>
        <w:t xml:space="preserve"> </w:t>
      </w:r>
      <w:commentRangeStart w:id="148"/>
      <w:commentRangeStart w:id="149"/>
      <w:ins w:id="150" w:author="RAN2#123" w:date="2023-09-05T16:42:00Z">
        <w:r>
          <w:rPr>
            <w:lang w:eastAsia="ko-KR"/>
          </w:rPr>
          <w:t xml:space="preserve">or preallocated </w:t>
        </w:r>
      </w:ins>
      <w:commentRangeEnd w:id="148"/>
      <w:r>
        <w:rPr>
          <w:rStyle w:val="CommentReference"/>
        </w:rPr>
        <w:commentReference w:id="148"/>
      </w:r>
      <w:commentRangeEnd w:id="149"/>
      <w:r w:rsidR="00F47E84">
        <w:rPr>
          <w:rStyle w:val="CommentReference"/>
        </w:rPr>
        <w:commentReference w:id="149"/>
      </w:r>
      <w:r>
        <w:rPr>
          <w:lang w:eastAsia="ko-KR"/>
        </w:rPr>
        <w:t>uplink grant</w:t>
      </w:r>
      <w:commentRangeEnd w:id="144"/>
      <w:r>
        <w:rPr>
          <w:rStyle w:val="CommentReference"/>
        </w:rPr>
        <w:commentReference w:id="144"/>
      </w:r>
      <w:commentRangeEnd w:id="145"/>
      <w:r>
        <w:rPr>
          <w:rStyle w:val="CommentReference"/>
        </w:rPr>
        <w:commentReference w:id="145"/>
      </w:r>
      <w:commentRangeEnd w:id="146"/>
      <w:r w:rsidR="00F47E84">
        <w:rPr>
          <w:rStyle w:val="CommentReference"/>
        </w:rPr>
        <w:commentReference w:id="146"/>
      </w:r>
      <w:r>
        <w:rPr>
          <w:lang w:eastAsia="ko-KR"/>
        </w:rPr>
        <w:t xml:space="preserve"> does not overlap with the PUSCH duration of an uplink grant received on the PDCCH or in a Random Access Response or the PUSCH duration of a MSGA payload for this Serving Cell:</w:t>
      </w:r>
    </w:p>
    <w:p w14:paraId="199E2BF1" w14:textId="77777777" w:rsidR="00BC5E9D" w:rsidRDefault="0095375E">
      <w:pPr>
        <w:pStyle w:val="B2"/>
        <w:rPr>
          <w:lang w:eastAsia="zh-CN"/>
        </w:rPr>
      </w:pPr>
      <w:r>
        <w:rPr>
          <w:lang w:eastAsia="ko-KR"/>
        </w:rPr>
        <w:t>2&gt;</w:t>
      </w:r>
      <w:r>
        <w:rPr>
          <w:lang w:eastAsia="ko-KR"/>
        </w:rPr>
        <w:tab/>
        <w:t>set the HARQ Process ID to the HARQ Process ID associated with this PUSCH duration;</w:t>
      </w:r>
    </w:p>
    <w:p w14:paraId="64088335" w14:textId="77777777" w:rsidR="00BC5E9D" w:rsidRDefault="0095375E">
      <w:pPr>
        <w:pStyle w:val="B2"/>
        <w:rPr>
          <w:lang w:eastAsia="ko-KR"/>
        </w:rPr>
      </w:pPr>
      <w:r>
        <w:rPr>
          <w:lang w:eastAsia="ko-KR"/>
        </w:rPr>
        <w:t>2&gt;</w:t>
      </w:r>
      <w:r>
        <w:rPr>
          <w:lang w:eastAsia="ko-KR"/>
        </w:rPr>
        <w:tab/>
        <w:t xml:space="preserve">if, for the corresponding HARQ process, the </w:t>
      </w:r>
      <w:r>
        <w:rPr>
          <w:i/>
          <w:lang w:eastAsia="ko-KR"/>
        </w:rPr>
        <w:t>configuredGrantTimer</w:t>
      </w:r>
      <w:r>
        <w:rPr>
          <w:lang w:eastAsia="ko-KR"/>
        </w:rPr>
        <w:t xml:space="preserve"> is not running and </w:t>
      </w:r>
      <w:r>
        <w:rPr>
          <w:i/>
          <w:lang w:eastAsia="ko-KR"/>
        </w:rPr>
        <w:t>cg-RetransmissionTimer</w:t>
      </w:r>
      <w:r>
        <w:t xml:space="preserve"> is not configured and </w:t>
      </w:r>
      <w:r>
        <w:rPr>
          <w:i/>
        </w:rPr>
        <w:t>cg-SDT-RetransmissionTimer</w:t>
      </w:r>
      <w:r>
        <w:rPr>
          <w:iCs/>
        </w:rPr>
        <w:t xml:space="preserve"> </w:t>
      </w:r>
      <w:r>
        <w:t>is not configured</w:t>
      </w:r>
      <w:r>
        <w:rPr>
          <w:lang w:eastAsia="ko-KR"/>
        </w:rPr>
        <w:t xml:space="preserve"> (i.e. new transmission):</w:t>
      </w:r>
    </w:p>
    <w:p w14:paraId="359E6D1C" w14:textId="77777777" w:rsidR="00BC5E9D" w:rsidRDefault="0095375E">
      <w:pPr>
        <w:pStyle w:val="B3"/>
        <w:rPr>
          <w:lang w:eastAsia="ko-KR"/>
        </w:rPr>
      </w:pPr>
      <w:r>
        <w:rPr>
          <w:lang w:eastAsia="ko-KR"/>
        </w:rPr>
        <w:t>3&gt;</w:t>
      </w:r>
      <w:r>
        <w:rPr>
          <w:lang w:eastAsia="ko-KR"/>
        </w:rPr>
        <w:tab/>
        <w:t>if there is an on-going CG-SDT procedure and PDCCH addressed to the MAC entity's C-RNTI has been received; or</w:t>
      </w:r>
    </w:p>
    <w:p w14:paraId="19CC9162" w14:textId="77777777" w:rsidR="00BC5E9D" w:rsidRDefault="0095375E">
      <w:pPr>
        <w:pStyle w:val="B3"/>
        <w:rPr>
          <w:lang w:eastAsia="ko-KR"/>
        </w:rPr>
      </w:pPr>
      <w:r>
        <w:rPr>
          <w:lang w:eastAsia="ko-KR"/>
        </w:rPr>
        <w:t>3&gt;</w:t>
      </w:r>
      <w:r>
        <w:rPr>
          <w:lang w:eastAsia="ko-KR"/>
        </w:rPr>
        <w:tab/>
        <w:t>if there is no on-going CG-SDT procedure:</w:t>
      </w:r>
    </w:p>
    <w:p w14:paraId="57F217A5" w14:textId="77777777" w:rsidR="00BC5E9D" w:rsidRDefault="0095375E">
      <w:pPr>
        <w:pStyle w:val="B4"/>
        <w:rPr>
          <w:lang w:eastAsia="ko-KR"/>
        </w:rPr>
      </w:pPr>
      <w:r>
        <w:rPr>
          <w:lang w:eastAsia="ko-KR"/>
        </w:rPr>
        <w:t>4&gt;</w:t>
      </w:r>
      <w:r>
        <w:rPr>
          <w:lang w:eastAsia="ko-KR"/>
        </w:rPr>
        <w:tab/>
        <w:t>consider the NDI bit for the corresponding HARQ process to have been toggled;</w:t>
      </w:r>
    </w:p>
    <w:p w14:paraId="7D81F3DF" w14:textId="02924E3F" w:rsidR="00BC5E9D" w:rsidRDefault="0095375E">
      <w:pPr>
        <w:pStyle w:val="B4"/>
        <w:rPr>
          <w:lang w:eastAsia="ko-KR"/>
        </w:rPr>
      </w:pPr>
      <w:r>
        <w:rPr>
          <w:lang w:eastAsia="ko-KR"/>
        </w:rPr>
        <w:t>4&gt;</w:t>
      </w:r>
      <w:r>
        <w:rPr>
          <w:lang w:eastAsia="ko-KR"/>
        </w:rPr>
        <w:tab/>
        <w:t>deliver the configured</w:t>
      </w:r>
      <w:ins w:id="151" w:author="RAN2#123_v2" w:date="2023-09-08T13:37:00Z">
        <w:r w:rsidR="00F47E84">
          <w:rPr>
            <w:lang w:eastAsia="ko-KR"/>
          </w:rPr>
          <w:t xml:space="preserve"> uplink grant</w:t>
        </w:r>
      </w:ins>
      <w:r>
        <w:rPr>
          <w:lang w:eastAsia="ko-KR"/>
        </w:rPr>
        <w:t xml:space="preserve"> </w:t>
      </w:r>
      <w:commentRangeStart w:id="152"/>
      <w:commentRangeStart w:id="153"/>
      <w:ins w:id="154" w:author="RAN2#123" w:date="2023-09-05T16:40:00Z">
        <w:r>
          <w:rPr>
            <w:lang w:eastAsia="ko-KR"/>
          </w:rPr>
          <w:t xml:space="preserve">or preallocated </w:t>
        </w:r>
      </w:ins>
      <w:commentRangeEnd w:id="152"/>
      <w:r>
        <w:rPr>
          <w:rStyle w:val="CommentReference"/>
        </w:rPr>
        <w:commentReference w:id="152"/>
      </w:r>
      <w:commentRangeEnd w:id="153"/>
      <w:r w:rsidR="00F47E84">
        <w:rPr>
          <w:rStyle w:val="CommentReference"/>
        </w:rPr>
        <w:commentReference w:id="153"/>
      </w:r>
      <w:r>
        <w:rPr>
          <w:lang w:eastAsia="ko-KR"/>
        </w:rPr>
        <w:t>uplink grant and the associated HARQ information to the HARQ entity.</w:t>
      </w:r>
    </w:p>
    <w:p w14:paraId="280ED09F" w14:textId="77777777" w:rsidR="00BC5E9D" w:rsidRDefault="0095375E">
      <w:pPr>
        <w:pStyle w:val="B2"/>
        <w:rPr>
          <w:lang w:eastAsia="ko-KR"/>
        </w:rPr>
      </w:pPr>
      <w:r>
        <w:rPr>
          <w:lang w:eastAsia="ko-KR"/>
        </w:rPr>
        <w:lastRenderedPageBreak/>
        <w:t>2&gt;</w:t>
      </w:r>
      <w:r>
        <w:rPr>
          <w:lang w:eastAsia="ko-KR"/>
        </w:rPr>
        <w:tab/>
        <w:t xml:space="preserve">else if the </w:t>
      </w:r>
      <w:r>
        <w:rPr>
          <w:i/>
          <w:lang w:eastAsia="ko-KR"/>
        </w:rPr>
        <w:t>cg-RetransmissionTimer</w:t>
      </w:r>
      <w:r>
        <w:rPr>
          <w:lang w:eastAsia="ko-KR"/>
        </w:rPr>
        <w:t xml:space="preserve"> for the corresponding HARQ process is configured and not running, then for the corresponding HARQ process:</w:t>
      </w:r>
    </w:p>
    <w:p w14:paraId="5B66331C" w14:textId="77777777" w:rsidR="00BC5E9D" w:rsidRDefault="0095375E">
      <w:pPr>
        <w:pStyle w:val="B3"/>
        <w:rPr>
          <w:lang w:eastAsia="ko-KR"/>
        </w:rPr>
      </w:pPr>
      <w:bookmarkStart w:id="155" w:name="_Hlk23460335"/>
      <w:r>
        <w:rPr>
          <w:lang w:eastAsia="ko-KR"/>
        </w:rPr>
        <w:t>3&gt;</w:t>
      </w:r>
      <w:r>
        <w:rPr>
          <w:lang w:eastAsia="ko-KR"/>
        </w:rPr>
        <w:tab/>
        <w:t xml:space="preserve">if the </w:t>
      </w:r>
      <w:r>
        <w:rPr>
          <w:i/>
          <w:lang w:eastAsia="ko-KR"/>
        </w:rPr>
        <w:t>configuredGrantTimer</w:t>
      </w:r>
      <w:r>
        <w:rPr>
          <w:lang w:eastAsia="ko-KR"/>
        </w:rPr>
        <w:t xml:space="preserve"> is not running, and the HARQ process is not pending (i.e. new transmission):</w:t>
      </w:r>
    </w:p>
    <w:p w14:paraId="7AC3A0B8" w14:textId="77777777" w:rsidR="00BC5E9D" w:rsidRDefault="0095375E">
      <w:pPr>
        <w:pStyle w:val="B4"/>
        <w:rPr>
          <w:lang w:eastAsia="ko-KR"/>
        </w:rPr>
      </w:pPr>
      <w:r>
        <w:rPr>
          <w:lang w:eastAsia="ko-KR"/>
        </w:rPr>
        <w:t>4&gt;</w:t>
      </w:r>
      <w:r>
        <w:rPr>
          <w:lang w:eastAsia="ko-KR"/>
        </w:rPr>
        <w:tab/>
        <w:t>consider the NDI bit to have been toggled;</w:t>
      </w:r>
    </w:p>
    <w:p w14:paraId="3DF9B418" w14:textId="77777777" w:rsidR="00BC5E9D" w:rsidRDefault="0095375E">
      <w:pPr>
        <w:pStyle w:val="B4"/>
        <w:rPr>
          <w:lang w:eastAsia="ko-KR"/>
        </w:rPr>
      </w:pPr>
      <w:r>
        <w:rPr>
          <w:lang w:eastAsia="ko-KR"/>
        </w:rPr>
        <w:t>4&gt;</w:t>
      </w:r>
      <w:r>
        <w:rPr>
          <w:lang w:eastAsia="ko-KR"/>
        </w:rPr>
        <w:tab/>
        <w:t>deliver the configured uplink grant and the associated HARQ information to the HARQ entity.</w:t>
      </w:r>
    </w:p>
    <w:p w14:paraId="2F7EE34C" w14:textId="77777777" w:rsidR="00BC5E9D" w:rsidRDefault="0095375E">
      <w:pPr>
        <w:pStyle w:val="B3"/>
        <w:rPr>
          <w:lang w:eastAsia="ko-KR"/>
        </w:rPr>
      </w:pPr>
      <w:r>
        <w:rPr>
          <w:lang w:eastAsia="ko-KR"/>
        </w:rPr>
        <w:t>3&gt;</w:t>
      </w:r>
      <w:r>
        <w:rPr>
          <w:lang w:eastAsia="ko-KR"/>
        </w:rPr>
        <w:tab/>
        <w:t>else if the previous uplink grant delivered to the HARQ entity for the same HARQ process was a configured uplink grant (i.e. retransmission on configured grant):</w:t>
      </w:r>
    </w:p>
    <w:p w14:paraId="31E2A7A3" w14:textId="77777777" w:rsidR="00BC5E9D" w:rsidRDefault="0095375E">
      <w:pPr>
        <w:pStyle w:val="B4"/>
        <w:rPr>
          <w:lang w:eastAsia="ko-KR"/>
        </w:rPr>
      </w:pPr>
      <w:bookmarkStart w:id="156" w:name="_Hlk23460367"/>
      <w:bookmarkEnd w:id="155"/>
      <w:r>
        <w:rPr>
          <w:lang w:eastAsia="ko-KR"/>
        </w:rPr>
        <w:t>4&gt;</w:t>
      </w:r>
      <w:r>
        <w:rPr>
          <w:lang w:eastAsia="ko-KR"/>
        </w:rPr>
        <w:tab/>
        <w:t>deliver the configured uplink grant and the associated HARQ information to the HARQ entity.</w:t>
      </w:r>
      <w:bookmarkEnd w:id="156"/>
    </w:p>
    <w:p w14:paraId="5F45E790" w14:textId="77777777" w:rsidR="00BC5E9D" w:rsidRDefault="0095375E">
      <w:pPr>
        <w:pStyle w:val="B2"/>
        <w:rPr>
          <w:rFonts w:eastAsia="Malgun Gothic"/>
          <w:lang w:eastAsia="ko-KR"/>
        </w:rPr>
      </w:pPr>
      <w:r>
        <w:rPr>
          <w:rFonts w:eastAsia="Malgun Gothic"/>
          <w:lang w:eastAsia="ko-KR"/>
        </w:rPr>
        <w:t>2&gt;</w:t>
      </w:r>
      <w:r>
        <w:rPr>
          <w:rFonts w:eastAsia="Malgun Gothic"/>
          <w:lang w:eastAsia="ko-KR"/>
        </w:rPr>
        <w:tab/>
        <w:t xml:space="preserve">else if the </w:t>
      </w:r>
      <w:r>
        <w:rPr>
          <w:rFonts w:eastAsia="Malgun Gothic"/>
          <w:i/>
          <w:lang w:eastAsia="ko-KR"/>
        </w:rPr>
        <w:t>cg-SDT-RetransmissionTimer</w:t>
      </w:r>
      <w:r>
        <w:rPr>
          <w:rFonts w:eastAsia="Malgun Gothic"/>
          <w:iCs/>
          <w:lang w:eastAsia="ko-KR"/>
        </w:rPr>
        <w:t xml:space="preserve"> </w:t>
      </w:r>
      <w:r>
        <w:rPr>
          <w:rFonts w:eastAsia="Malgun Gothic"/>
          <w:lang w:eastAsia="ko-KR"/>
        </w:rPr>
        <w:t>is configured and not running for the corresponding HARQ process;</w:t>
      </w:r>
    </w:p>
    <w:p w14:paraId="17D166DE" w14:textId="77777777" w:rsidR="00BC5E9D" w:rsidRDefault="0095375E">
      <w:pPr>
        <w:pStyle w:val="B3"/>
        <w:rPr>
          <w:lang w:eastAsia="zh-CN"/>
        </w:rPr>
      </w:pPr>
      <w:r>
        <w:rPr>
          <w:lang w:eastAsia="zh-CN"/>
        </w:rPr>
        <w:t>3&gt;</w:t>
      </w:r>
      <w:r>
        <w:rPr>
          <w:lang w:eastAsia="zh-CN"/>
        </w:rPr>
        <w:tab/>
        <w:t>if the configured uplink grant is for the initial transmission for the CG-SDT with CCCH message (i.e., initial new transmission); or</w:t>
      </w:r>
    </w:p>
    <w:p w14:paraId="5764072C" w14:textId="77777777" w:rsidR="00BC5E9D" w:rsidRDefault="0095375E">
      <w:pPr>
        <w:pStyle w:val="B3"/>
        <w:rPr>
          <w:lang w:eastAsia="zh-CN"/>
        </w:rPr>
      </w:pPr>
      <w:r>
        <w:t>3&gt;</w:t>
      </w:r>
      <w:r>
        <w:tab/>
        <w:t xml:space="preserve">if the </w:t>
      </w:r>
      <w:r>
        <w:rPr>
          <w:i/>
        </w:rPr>
        <w:t>configuredGrantTimer</w:t>
      </w:r>
      <w:r>
        <w:t xml:space="preserve"> is not running or not configured, and PDCCH addressed to the MAC entity's C-RNTI has been received after the initial transmission of the CG-SDT with CCCH message (i.e., subsequent new transmission):</w:t>
      </w:r>
    </w:p>
    <w:p w14:paraId="3374097D" w14:textId="77777777" w:rsidR="00BC5E9D" w:rsidRDefault="0095375E">
      <w:pPr>
        <w:pStyle w:val="B4"/>
        <w:rPr>
          <w:lang w:eastAsia="zh-CN"/>
        </w:rPr>
      </w:pPr>
      <w:r>
        <w:rPr>
          <w:lang w:eastAsia="zh-CN"/>
        </w:rPr>
        <w:t>4&gt;</w:t>
      </w:r>
      <w:r>
        <w:rPr>
          <w:lang w:eastAsia="zh-CN"/>
        </w:rPr>
        <w:tab/>
        <w:t>consider the NDI bit to have been toggled;</w:t>
      </w:r>
    </w:p>
    <w:p w14:paraId="059CC679" w14:textId="77777777" w:rsidR="00BC5E9D" w:rsidRDefault="0095375E">
      <w:pPr>
        <w:pStyle w:val="B4"/>
        <w:rPr>
          <w:lang w:eastAsia="zh-CN"/>
        </w:rPr>
      </w:pPr>
      <w:r>
        <w:rPr>
          <w:lang w:eastAsia="zh-CN"/>
        </w:rPr>
        <w:t>4&gt;</w:t>
      </w:r>
      <w:r>
        <w:rPr>
          <w:lang w:eastAsia="zh-CN"/>
        </w:rPr>
        <w:tab/>
        <w:t>deliver the configured uplink grant and the associated HARQ information to the HARQ entity.</w:t>
      </w:r>
    </w:p>
    <w:p w14:paraId="6A76BD10" w14:textId="77777777" w:rsidR="00BC5E9D" w:rsidRDefault="0095375E">
      <w:pPr>
        <w:pStyle w:val="B3"/>
        <w:rPr>
          <w:lang w:eastAsia="zh-CN"/>
        </w:rPr>
      </w:pPr>
      <w:r>
        <w:rPr>
          <w:lang w:eastAsia="zh-CN"/>
        </w:rPr>
        <w:t>3&gt;</w:t>
      </w:r>
      <w:r>
        <w:rPr>
          <w:lang w:eastAsia="zh-CN"/>
        </w:rPr>
        <w:tab/>
        <w:t>else if the previous uplink grant delivered to the HARQ entity for the same HARQ process was a configured uplink grant for initial transmission of CG-SDT with CCCH message or for its retransmission; and</w:t>
      </w:r>
    </w:p>
    <w:p w14:paraId="683FF5FD" w14:textId="77777777" w:rsidR="00BC5E9D" w:rsidRDefault="0095375E">
      <w:pPr>
        <w:pStyle w:val="B3"/>
        <w:rPr>
          <w:lang w:eastAsia="zh-CN"/>
        </w:rPr>
      </w:pPr>
      <w:r>
        <w:rPr>
          <w:lang w:eastAsia="zh-CN"/>
        </w:rPr>
        <w:t>3&gt;</w:t>
      </w:r>
      <w:r>
        <w:rPr>
          <w:lang w:eastAsia="zh-CN"/>
        </w:rPr>
        <w:tab/>
        <w:t xml:space="preserve">if </w:t>
      </w:r>
      <w:r>
        <w:t>PDCCH addressed to the MAC entity's C-RNTI</w:t>
      </w:r>
      <w:r>
        <w:rPr>
          <w:lang w:eastAsia="zh-CN"/>
        </w:rPr>
        <w:t xml:space="preserve"> has not been received (i.e., retransmission for initial CG-SDT transmission):</w:t>
      </w:r>
    </w:p>
    <w:p w14:paraId="78CCC951" w14:textId="77777777" w:rsidR="00BC5E9D" w:rsidRDefault="0095375E">
      <w:pPr>
        <w:pStyle w:val="B4"/>
        <w:rPr>
          <w:lang w:eastAsia="zh-CN"/>
        </w:rPr>
      </w:pPr>
      <w:r>
        <w:rPr>
          <w:lang w:eastAsia="zh-CN"/>
        </w:rPr>
        <w:t>4&gt;</w:t>
      </w:r>
      <w:r>
        <w:rPr>
          <w:lang w:eastAsia="zh-CN"/>
        </w:rPr>
        <w:tab/>
        <w:t>consider the NDI bit to have not been toggled;</w:t>
      </w:r>
    </w:p>
    <w:p w14:paraId="63542388" w14:textId="77777777" w:rsidR="00BC5E9D" w:rsidRDefault="0095375E">
      <w:pPr>
        <w:pStyle w:val="B4"/>
        <w:rPr>
          <w:lang w:eastAsia="zh-CN"/>
        </w:rPr>
      </w:pPr>
      <w:r>
        <w:rPr>
          <w:lang w:eastAsia="zh-CN"/>
        </w:rPr>
        <w:t>4&gt;</w:t>
      </w:r>
      <w:r>
        <w:rPr>
          <w:lang w:eastAsia="zh-CN"/>
        </w:rPr>
        <w:tab/>
        <w:t>deliver the configured uplink grant and the associated HARQ information to the HARQ entity.</w:t>
      </w:r>
    </w:p>
    <w:p w14:paraId="2DE40308" w14:textId="4D849C3F" w:rsidR="00BC5E9D" w:rsidRDefault="0095375E">
      <w:pPr>
        <w:rPr>
          <w:lang w:eastAsia="ko-KR"/>
        </w:rPr>
      </w:pPr>
      <w:commentRangeStart w:id="157"/>
      <w:commentRangeStart w:id="158"/>
      <w:commentRangeStart w:id="159"/>
      <w:commentRangeStart w:id="160"/>
      <w:commentRangeStart w:id="161"/>
      <w:commentRangeStart w:id="162"/>
      <w:commentRangeStart w:id="163"/>
      <w:commentRangeStart w:id="164"/>
      <w:r>
        <w:rPr>
          <w:lang w:eastAsia="ko-KR"/>
        </w:rPr>
        <w:t>For configured uplink grants</w:t>
      </w:r>
      <w:ins w:id="165" w:author="RAN2#123_v2" w:date="2023-09-08T13:37:00Z">
        <w:r w:rsidR="00F47E84">
          <w:rPr>
            <w:lang w:eastAsia="ko-KR"/>
          </w:rPr>
          <w:t xml:space="preserve"> or preallocated uplink grants</w:t>
        </w:r>
      </w:ins>
      <w:r>
        <w:rPr>
          <w:lang w:eastAsia="ko-KR"/>
        </w:rPr>
        <w:t xml:space="preserve"> neither </w:t>
      </w:r>
      <w:commentRangeEnd w:id="157"/>
      <w:r>
        <w:rPr>
          <w:rStyle w:val="CommentReference"/>
        </w:rPr>
        <w:commentReference w:id="157"/>
      </w:r>
      <w:commentRangeEnd w:id="158"/>
      <w:r>
        <w:rPr>
          <w:rStyle w:val="CommentReference"/>
        </w:rPr>
        <w:commentReference w:id="158"/>
      </w:r>
      <w:commentRangeEnd w:id="159"/>
      <w:r>
        <w:rPr>
          <w:rStyle w:val="CommentReference"/>
        </w:rPr>
        <w:commentReference w:id="159"/>
      </w:r>
      <w:commentRangeEnd w:id="160"/>
      <w:r>
        <w:rPr>
          <w:rStyle w:val="CommentReference"/>
        </w:rPr>
        <w:commentReference w:id="160"/>
      </w:r>
      <w:commentRangeEnd w:id="161"/>
      <w:r>
        <w:rPr>
          <w:rStyle w:val="CommentReference"/>
        </w:rPr>
        <w:commentReference w:id="161"/>
      </w:r>
      <w:commentRangeEnd w:id="162"/>
      <w:r w:rsidR="00C62E02">
        <w:rPr>
          <w:rStyle w:val="CommentReference"/>
        </w:rPr>
        <w:commentReference w:id="162"/>
      </w:r>
      <w:commentRangeEnd w:id="163"/>
      <w:r w:rsidR="00B35FA2">
        <w:rPr>
          <w:rStyle w:val="CommentReference"/>
        </w:rPr>
        <w:commentReference w:id="163"/>
      </w:r>
      <w:commentRangeEnd w:id="164"/>
      <w:r w:rsidR="00F47E84">
        <w:rPr>
          <w:rStyle w:val="CommentReference"/>
        </w:rPr>
        <w:commentReference w:id="164"/>
      </w:r>
      <w:r>
        <w:rPr>
          <w:lang w:eastAsia="ko-KR"/>
        </w:rPr>
        <w:t xml:space="preserve">configured with </w:t>
      </w:r>
      <w:r>
        <w:rPr>
          <w:i/>
          <w:lang w:eastAsia="ko-KR"/>
        </w:rPr>
        <w:t>harq-ProcID-Offset2</w:t>
      </w:r>
      <w:r>
        <w:rPr>
          <w:lang w:eastAsia="ko-KR"/>
        </w:rPr>
        <w:t xml:space="preserve"> nor with </w:t>
      </w:r>
      <w:r>
        <w:rPr>
          <w:i/>
          <w:lang w:eastAsia="ko-KR"/>
        </w:rPr>
        <w:t>cg-RetransmissionTimer</w:t>
      </w:r>
      <w:r>
        <w:rPr>
          <w:lang w:eastAsia="ko-KR"/>
        </w:rPr>
        <w:t>, the HARQ Process ID associated with the first symbol of a UL transmission is derived from the following equation:</w:t>
      </w:r>
    </w:p>
    <w:p w14:paraId="1CCC0300" w14:textId="77777777" w:rsidR="00BC5E9D" w:rsidRDefault="0095375E">
      <w:pPr>
        <w:pStyle w:val="EQ"/>
        <w:rPr>
          <w:lang w:eastAsia="ko-KR"/>
        </w:rPr>
      </w:pPr>
      <w:r>
        <w:rPr>
          <w:lang w:eastAsia="ko-KR"/>
        </w:rPr>
        <w:tab/>
        <w:t>HARQ Process ID = [floor(CURRENT_symbol/</w:t>
      </w:r>
      <w:r>
        <w:rPr>
          <w:i/>
          <w:lang w:eastAsia="ko-KR"/>
        </w:rPr>
        <w:t>periodicity</w:t>
      </w:r>
      <w:r>
        <w:rPr>
          <w:lang w:eastAsia="ko-KR"/>
        </w:rPr>
        <w:t xml:space="preserve">)] modulo </w:t>
      </w:r>
      <w:r>
        <w:rPr>
          <w:i/>
          <w:lang w:eastAsia="ko-KR"/>
        </w:rPr>
        <w:t>nrofHARQ-Processes</w:t>
      </w:r>
    </w:p>
    <w:p w14:paraId="599BCC59" w14:textId="77777777" w:rsidR="00BC5E9D" w:rsidRDefault="0095375E">
      <w:pPr>
        <w:rPr>
          <w:rFonts w:eastAsiaTheme="minorEastAsia"/>
          <w:lang w:eastAsia="ko-KR"/>
        </w:rPr>
      </w:pPr>
      <w:r>
        <w:rPr>
          <w:lang w:eastAsia="ko-KR"/>
        </w:rPr>
        <w:t xml:space="preserve">For configured uplink grants with </w:t>
      </w:r>
      <w:r>
        <w:rPr>
          <w:i/>
          <w:lang w:eastAsia="ko-KR"/>
        </w:rPr>
        <w:t>harq-ProcID-Offset2</w:t>
      </w:r>
      <w:r>
        <w:rPr>
          <w:lang w:eastAsia="ko-KR"/>
        </w:rPr>
        <w:t>, the HARQ Process ID associated with the first symbol of a UL transmission is derived from the following equation:</w:t>
      </w:r>
    </w:p>
    <w:p w14:paraId="48FB58C2" w14:textId="77777777" w:rsidR="00BC5E9D" w:rsidRDefault="0095375E">
      <w:pPr>
        <w:pStyle w:val="EQ"/>
        <w:rPr>
          <w:i/>
          <w:lang w:eastAsia="ko-KR"/>
        </w:rPr>
      </w:pPr>
      <w:r>
        <w:rPr>
          <w:lang w:eastAsia="ko-KR"/>
        </w:rPr>
        <w:tab/>
        <w:t xml:space="preserve">HARQ Process ID = [floor(CURRENT_symbol / </w:t>
      </w:r>
      <w:r>
        <w:rPr>
          <w:i/>
          <w:lang w:eastAsia="ko-KR"/>
        </w:rPr>
        <w:t>periodicity</w:t>
      </w:r>
      <w:r>
        <w:rPr>
          <w:lang w:eastAsia="ko-KR"/>
        </w:rPr>
        <w:t xml:space="preserve">)] modulo </w:t>
      </w:r>
      <w:r>
        <w:rPr>
          <w:i/>
          <w:lang w:eastAsia="ko-KR"/>
        </w:rPr>
        <w:t>nrofHARQ-Processes</w:t>
      </w:r>
      <w:r>
        <w:rPr>
          <w:lang w:eastAsia="ko-KR"/>
        </w:rPr>
        <w:t xml:space="preserve"> + </w:t>
      </w:r>
      <w:r>
        <w:rPr>
          <w:i/>
          <w:lang w:eastAsia="ko-KR"/>
        </w:rPr>
        <w:t>harq-ProcID-Offset2</w:t>
      </w:r>
    </w:p>
    <w:p w14:paraId="6D88EFED" w14:textId="77777777" w:rsidR="00BC5E9D" w:rsidRDefault="0095375E">
      <w:pPr>
        <w:rPr>
          <w:lang w:eastAsia="ko-KR"/>
        </w:rPr>
      </w:pPr>
      <w:r>
        <w:rPr>
          <w:lang w:eastAsia="ko-KR"/>
        </w:rPr>
        <w:t xml:space="preserve">where CURRENT_symbol = (SFN × </w:t>
      </w:r>
      <w:r>
        <w:rPr>
          <w:i/>
          <w:lang w:eastAsia="ko-KR"/>
        </w:rPr>
        <w:t>numberOfSlotsPerFrame</w:t>
      </w:r>
      <w:r>
        <w:rPr>
          <w:lang w:eastAsia="ko-KR"/>
        </w:rPr>
        <w:t xml:space="preserve"> × </w:t>
      </w:r>
      <w:r>
        <w:rPr>
          <w:i/>
          <w:lang w:eastAsia="ko-KR"/>
        </w:rPr>
        <w:t>numberOfSymbolsPerSlot</w:t>
      </w:r>
      <w:r>
        <w:rPr>
          <w:lang w:eastAsia="ko-KR"/>
        </w:rPr>
        <w:t xml:space="preserve"> + slot number in the frame × </w:t>
      </w:r>
      <w:r>
        <w:rPr>
          <w:i/>
          <w:lang w:eastAsia="ko-KR"/>
        </w:rPr>
        <w:t>numberOfSymbolsPerSlot</w:t>
      </w:r>
      <w:r>
        <w:rPr>
          <w:lang w:eastAsia="ko-KR"/>
        </w:rPr>
        <w:t xml:space="preserve"> + symbol number in the slot), and </w:t>
      </w:r>
      <w:r>
        <w:rPr>
          <w:i/>
          <w:lang w:eastAsia="ko-KR"/>
        </w:rPr>
        <w:t>numberOfSlotsPerFrame</w:t>
      </w:r>
      <w:r>
        <w:rPr>
          <w:lang w:eastAsia="ko-KR"/>
        </w:rPr>
        <w:t xml:space="preserve"> and </w:t>
      </w:r>
      <w:r>
        <w:rPr>
          <w:i/>
          <w:lang w:eastAsia="ko-KR"/>
        </w:rPr>
        <w:t>numberOfSymbolsPerSlot</w:t>
      </w:r>
      <w:r>
        <w:rPr>
          <w:lang w:eastAsia="ko-KR"/>
        </w:rPr>
        <w:t xml:space="preserve"> refer to the number of consecutive slots per frame and the number of consecutive symbols per slot, respectively as specified in TS 38.211 [8].</w:t>
      </w:r>
    </w:p>
    <w:p w14:paraId="3969550E" w14:textId="77777777" w:rsidR="00BC5E9D" w:rsidRDefault="0095375E">
      <w:pPr>
        <w:rPr>
          <w:lang w:eastAsia="ko-KR"/>
        </w:rPr>
      </w:pPr>
      <w:bookmarkStart w:id="166" w:name="_Hlk23499210"/>
      <w:r>
        <w:rPr>
          <w:lang w:eastAsia="ko-KR"/>
        </w:rPr>
        <w:t xml:space="preserve">For configured uplink grants configured with </w:t>
      </w:r>
      <w:r>
        <w:rPr>
          <w:i/>
          <w:lang w:eastAsia="ko-KR"/>
        </w:rPr>
        <w:t>cg-RetransmissionTimer</w:t>
      </w:r>
      <w:bookmarkEnd w:id="166"/>
      <w:r>
        <w:rPr>
          <w:lang w:eastAsia="ko-KR"/>
        </w:rPr>
        <w:t xml:space="preserve">, the UE implementation selects an HARQ Process ID among the HARQ process IDs available for the configured grant configuration. </w:t>
      </w:r>
      <w:bookmarkStart w:id="167" w:name="_Hlk23787129"/>
      <w:r>
        <w:rPr>
          <w:lang w:eastAsia="ko-KR"/>
        </w:rPr>
        <w:t xml:space="preserve">If the MAC entity is configured with </w:t>
      </w:r>
      <w:r>
        <w:rPr>
          <w:i/>
          <w:lang w:eastAsia="ko-KR"/>
        </w:rPr>
        <w:t>intraCG-Prioritization</w:t>
      </w:r>
      <w:r>
        <w:rPr>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If the MAC entity is configured with </w:t>
      </w:r>
      <w:r>
        <w:rPr>
          <w:i/>
          <w:lang w:eastAsia="ko-KR"/>
        </w:rPr>
        <w:t>intraCG-Prioritization</w:t>
      </w:r>
      <w:r>
        <w:rPr>
          <w:lang w:eastAsia="ko-KR"/>
        </w:rPr>
        <w:t xml:space="preserve">, for HARQ Process ID selection among initial transmission and retransmission with equal </w:t>
      </w:r>
      <w:r>
        <w:rPr>
          <w:lang w:eastAsia="ko-KR"/>
        </w:rPr>
        <w:lastRenderedPageBreak/>
        <w:t xml:space="preserve">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MAC entity is not configured with </w:t>
      </w:r>
      <w:r>
        <w:rPr>
          <w:i/>
          <w:lang w:eastAsia="ko-KR"/>
        </w:rPr>
        <w:t>intraCG-Prioritization</w:t>
      </w:r>
      <w:r>
        <w:rPr>
          <w:lang w:eastAsia="ko-KR"/>
        </w:rPr>
        <w:t>, for HARQ Process ID selection, the UE shall prioritize retransmissions before initial transmissions.</w:t>
      </w:r>
      <w:bookmarkEnd w:id="167"/>
      <w:r>
        <w:rPr>
          <w:lang w:eastAsia="ko-KR"/>
        </w:rPr>
        <w:t xml:space="preserve"> The UE shall toggle the NDI in the CG-UCI for new transmissions and not toggle the NDI in the CG-UCI in retransmissions.</w:t>
      </w:r>
    </w:p>
    <w:p w14:paraId="18F0BA9A" w14:textId="77777777" w:rsidR="00BC5E9D" w:rsidRDefault="0095375E">
      <w:pPr>
        <w:pStyle w:val="NO"/>
        <w:rPr>
          <w:lang w:eastAsia="ko-KR"/>
        </w:rPr>
      </w:pPr>
      <w:r>
        <w:rPr>
          <w:lang w:eastAsia="ko-KR"/>
        </w:rPr>
        <w:t>NOTE 1:</w:t>
      </w:r>
      <w:r>
        <w:rPr>
          <w:lang w:eastAsia="ko-KR"/>
        </w:rPr>
        <w:tab/>
        <w:t>CURRENT_symbol refers to the symbol index of the first transmission occasion of a bundle of configured uplink grant.</w:t>
      </w:r>
    </w:p>
    <w:p w14:paraId="6633687B" w14:textId="77777777" w:rsidR="00BC5E9D" w:rsidRDefault="0095375E">
      <w:pPr>
        <w:pStyle w:val="NO"/>
        <w:rPr>
          <w:lang w:eastAsia="ko-KR"/>
        </w:rPr>
      </w:pPr>
      <w:r>
        <w:rPr>
          <w:lang w:eastAsia="ko-KR"/>
        </w:rPr>
        <w:t>NOTE 2:</w:t>
      </w:r>
      <w:r>
        <w:rPr>
          <w:lang w:eastAsia="ko-KR"/>
        </w:rPr>
        <w:tab/>
        <w:t xml:space="preserve">A HARQ process is configured for a configured uplink grant where neither </w:t>
      </w:r>
      <w:r>
        <w:rPr>
          <w:i/>
          <w:lang w:eastAsia="ko-KR"/>
        </w:rPr>
        <w:t>harq-ProcID-Offset</w:t>
      </w:r>
      <w:r>
        <w:rPr>
          <w:lang w:eastAsia="ko-KR"/>
        </w:rPr>
        <w:t xml:space="preserve"> nor </w:t>
      </w:r>
      <w:r>
        <w:rPr>
          <w:i/>
          <w:lang w:eastAsia="ko-KR"/>
        </w:rPr>
        <w:t>harq-ProcID-Offset2</w:t>
      </w:r>
      <w:r>
        <w:rPr>
          <w:lang w:eastAsia="ko-KR"/>
        </w:rPr>
        <w:t xml:space="preserve"> is configured, if the configured uplink grant is activated and the associated HARQ process ID is less than </w:t>
      </w:r>
      <w:r>
        <w:rPr>
          <w:i/>
          <w:lang w:eastAsia="ko-KR"/>
        </w:rPr>
        <w:t>nrofHARQ-Processes</w:t>
      </w:r>
      <w:r>
        <w:rPr>
          <w:lang w:eastAsia="ko-KR"/>
        </w:rPr>
        <w:t>.</w:t>
      </w:r>
      <w:r>
        <w:rPr>
          <w:rFonts w:eastAsia="Malgun Gothic"/>
          <w:lang w:eastAsia="ko-KR"/>
        </w:rPr>
        <w:t xml:space="preserve"> </w:t>
      </w:r>
      <w:r>
        <w:rPr>
          <w:lang w:eastAsia="ko-KR"/>
        </w:rPr>
        <w:t xml:space="preserve">A HARQ process is configured for a configured uplink grant where </w:t>
      </w:r>
      <w:r>
        <w:rPr>
          <w:i/>
          <w:lang w:eastAsia="ko-KR"/>
        </w:rPr>
        <w:t>harq-ProcID-Offset2</w:t>
      </w:r>
      <w:r>
        <w:rPr>
          <w:lang w:eastAsia="ko-KR"/>
        </w:rPr>
        <w:t xml:space="preserve"> is configured, if the configured uplink grant is activated and the associated HARQ process ID is greater than or equal to </w:t>
      </w:r>
      <w:r>
        <w:rPr>
          <w:i/>
          <w:lang w:eastAsia="ko-KR"/>
        </w:rPr>
        <w:t>harq-ProcID-Offset2</w:t>
      </w:r>
      <w:r>
        <w:rPr>
          <w:lang w:eastAsia="ko-KR"/>
        </w:rPr>
        <w:t xml:space="preserve"> and less than sum of </w:t>
      </w:r>
      <w:r>
        <w:rPr>
          <w:i/>
          <w:lang w:eastAsia="ko-KR"/>
        </w:rPr>
        <w:t>harq-ProcID-Offset2</w:t>
      </w:r>
      <w:r>
        <w:rPr>
          <w:lang w:eastAsia="ko-KR"/>
        </w:rPr>
        <w:t xml:space="preserve"> and </w:t>
      </w:r>
      <w:r>
        <w:rPr>
          <w:i/>
          <w:lang w:eastAsia="ko-KR"/>
        </w:rPr>
        <w:t>nrofHARQ-Processes</w:t>
      </w:r>
      <w:r>
        <w:rPr>
          <w:lang w:eastAsia="ko-KR"/>
        </w:rPr>
        <w:t xml:space="preserve"> for the configured grant configuration.</w:t>
      </w:r>
    </w:p>
    <w:p w14:paraId="5D3C1BE9" w14:textId="77777777" w:rsidR="00BC5E9D" w:rsidRDefault="0095375E">
      <w:pPr>
        <w:pStyle w:val="NO"/>
        <w:rPr>
          <w:lang w:eastAsia="ko-KR"/>
        </w:rPr>
      </w:pPr>
      <w:r>
        <w:rPr>
          <w:lang w:eastAsia="ko-KR"/>
        </w:rPr>
        <w:t>NOTE 3:</w:t>
      </w:r>
      <w:r>
        <w:rPr>
          <w:lang w:eastAsia="ko-KR"/>
        </w:rPr>
        <w:tab/>
        <w:t>If the MAC entity receives a grant in a Random Access Response (i.e. MAC RAR or fallbackRAR)</w:t>
      </w:r>
      <w:r>
        <w:rPr>
          <w:rFonts w:eastAsia="SimSun"/>
          <w:lang w:eastAsia="zh-CN"/>
        </w:rPr>
        <w:t xml:space="preserve">, or addressed to </w:t>
      </w:r>
      <w:r>
        <w:rPr>
          <w:lang w:eastAsia="ko-KR"/>
        </w:rPr>
        <w:t>Temporary C-RNTI or determines a grant as specified in clause 5.1.2a for MSGA payload and if the MAC entity also receives an overlapping grant for its C-RNTI or CS-RNTI, requiring concurrent transmissions on the SpCell, the MAC entity may choose to continue with either the grant for its RA-RNTI/Temporary C-RNTI</w:t>
      </w:r>
      <w:r>
        <w:rPr>
          <w:rFonts w:eastAsia="SimSun"/>
          <w:lang w:eastAsia="zh-CN"/>
        </w:rPr>
        <w:t>/</w:t>
      </w:r>
      <w:r>
        <w:rPr>
          <w:lang w:eastAsia="ko-KR"/>
        </w:rPr>
        <w:t>MSGB-RNTI/the MSGA payload transmission or the grant for its C-RNTI or CS-RNTI.</w:t>
      </w:r>
    </w:p>
    <w:p w14:paraId="6607A2B1" w14:textId="77777777" w:rsidR="00BC5E9D" w:rsidRDefault="0095375E">
      <w:pPr>
        <w:pStyle w:val="NO"/>
        <w:rPr>
          <w:lang w:eastAsia="ko-KR"/>
        </w:rPr>
      </w:pPr>
      <w:r>
        <w:rPr>
          <w:rFonts w:eastAsiaTheme="minorEastAsia"/>
          <w:lang w:eastAsia="ko-KR"/>
        </w:rPr>
        <w:t>NOTE 4:</w:t>
      </w:r>
      <w:r>
        <w:rPr>
          <w:rFonts w:eastAsiaTheme="minorEastAsia"/>
          <w:lang w:eastAsia="ko-KR"/>
        </w:rPr>
        <w:tab/>
        <w:t>In case of unaligned SFN across carriers in a cell group, the SFN of the concerned Serving Cell is used to calculate the HARQ Process ID used for configured uplink grants.</w:t>
      </w:r>
    </w:p>
    <w:p w14:paraId="4DF95377" w14:textId="77777777" w:rsidR="00BC5E9D" w:rsidRDefault="0095375E">
      <w:pPr>
        <w:keepLines/>
        <w:ind w:left="1135" w:hanging="851"/>
        <w:rPr>
          <w:rFonts w:eastAsia="Malgun Gothic"/>
          <w:lang w:eastAsia="ko-KR"/>
        </w:rPr>
      </w:pPr>
      <w:r>
        <w:rPr>
          <w:rFonts w:eastAsia="Malgun Gothic"/>
          <w:lang w:eastAsia="ko-KR"/>
        </w:rPr>
        <w:t>NOTE 5:</w:t>
      </w:r>
      <w:r>
        <w:rPr>
          <w:rFonts w:eastAsia="Malgun Gothic"/>
          <w:lang w:eastAsia="ko-KR"/>
        </w:rPr>
        <w:tab/>
        <w:t xml:space="preserve">If </w:t>
      </w:r>
      <w:r>
        <w:rPr>
          <w:i/>
          <w:lang w:eastAsia="ko-KR"/>
        </w:rPr>
        <w:t>cg-RetransmissionTimer</w:t>
      </w:r>
      <w:r>
        <w:rPr>
          <w:rFonts w:eastAsia="Malgun Gothic"/>
          <w:lang w:eastAsia="ko-KR"/>
        </w:rPr>
        <w:t xml:space="preserve"> is not configured, a HARQ process is not shared between different configured grant configurations in the same BWP.</w:t>
      </w:r>
    </w:p>
    <w:p w14:paraId="7103DD09" w14:textId="77777777" w:rsidR="00BC5E9D" w:rsidRDefault="0095375E">
      <w:pPr>
        <w:rPr>
          <w:lang w:eastAsia="ko-KR"/>
        </w:rPr>
      </w:pPr>
      <w:r>
        <w:rPr>
          <w:lang w:eastAsia="ko-KR"/>
        </w:rPr>
        <w:t xml:space="preserve">For the MAC entity configured with </w:t>
      </w:r>
      <w:r>
        <w:rPr>
          <w:i/>
          <w:lang w:eastAsia="ko-KR"/>
        </w:rPr>
        <w:t>lch-basedPrioritization</w:t>
      </w:r>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3C43962F" w14:textId="77777777" w:rsidR="00BC5E9D" w:rsidRDefault="0095375E">
      <w:pPr>
        <w:rPr>
          <w:rFonts w:eastAsia="Malgun Gothic"/>
          <w:lang w:eastAsia="ko-KR"/>
        </w:rPr>
      </w:pPr>
      <w:r>
        <w:rPr>
          <w:lang w:eastAsia="ko-KR"/>
        </w:rPr>
        <w:t xml:space="preserve">For the MAC entity configured with </w:t>
      </w:r>
      <w:r>
        <w:rPr>
          <w:i/>
          <w:lang w:eastAsia="ko-KR"/>
        </w:rPr>
        <w:t>lch-basedPrioritization</w:t>
      </w:r>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Pr>
          <w:i/>
          <w:lang w:eastAsia="ko-KR"/>
        </w:rPr>
        <w:t>autonomousTx</w:t>
      </w:r>
      <w:r>
        <w:rPr>
          <w:lang w:eastAsia="ko-KR"/>
        </w:rPr>
        <w:t xml:space="preserve">, the </w:t>
      </w:r>
      <w:r>
        <w:rPr>
          <w:i/>
          <w:lang w:eastAsia="ko-KR"/>
        </w:rPr>
        <w:t>configuredGrantTimer</w:t>
      </w:r>
      <w:r>
        <w:rPr>
          <w:lang w:eastAsia="ko-KR"/>
        </w:rPr>
        <w:t xml:space="preserve"> for the corresponding HARQ process of this de-prioritized uplink grant shall be stopped if it is running. If this de-prioritized uplink grant is configured with </w:t>
      </w:r>
      <w:r>
        <w:rPr>
          <w:i/>
          <w:lang w:eastAsia="ko-KR"/>
        </w:rPr>
        <w:t>autonomousTx</w:t>
      </w:r>
      <w:r>
        <w:rPr>
          <w:lang w:eastAsia="ko-KR"/>
        </w:rPr>
        <w:t xml:space="preserve">, the </w:t>
      </w:r>
      <w:r>
        <w:rPr>
          <w:i/>
          <w:lang w:eastAsia="ko-KR"/>
        </w:rPr>
        <w:t>cg-RetransmissionTimer</w:t>
      </w:r>
      <w:r>
        <w:rPr>
          <w:lang w:eastAsia="ko-KR"/>
        </w:rPr>
        <w:t xml:space="preserve"> for the corresponding HARQ process of this de-prioritized uplink grant shall be stopped if it is running.</w:t>
      </w:r>
    </w:p>
    <w:p w14:paraId="07E562EB" w14:textId="77777777" w:rsidR="00BC5E9D" w:rsidRDefault="0095375E">
      <w:pPr>
        <w:rPr>
          <w:lang w:eastAsia="ko-KR"/>
        </w:rPr>
      </w:pPr>
      <w:r>
        <w:rPr>
          <w:lang w:eastAsia="ko-KR"/>
        </w:rPr>
        <w:t xml:space="preserve">When the MAC entity is configured with </w:t>
      </w:r>
      <w:r>
        <w:rPr>
          <w:i/>
          <w:lang w:eastAsia="ko-KR"/>
        </w:rPr>
        <w:t>lch-basedPrioritization</w:t>
      </w:r>
      <w:r>
        <w:rPr>
          <w:rFonts w:eastAsia="Malgun Gothic"/>
          <w:lang w:eastAsia="ko-KR"/>
        </w:rPr>
        <w:t>, for each uplink grant delivered to the HARQ entity and whose associated PUSCH can be transmitted by lower layers, the MAC entity shall</w:t>
      </w:r>
      <w:r>
        <w:rPr>
          <w:lang w:eastAsia="ko-KR"/>
        </w:rPr>
        <w:t>:</w:t>
      </w:r>
    </w:p>
    <w:p w14:paraId="06107CAF" w14:textId="77777777" w:rsidR="00BC5E9D" w:rsidRDefault="0095375E">
      <w:pPr>
        <w:pStyle w:val="B1"/>
        <w:rPr>
          <w:rFonts w:eastAsia="Malgun Gothic"/>
          <w:lang w:eastAsia="ko-KR"/>
        </w:rPr>
      </w:pPr>
      <w:r>
        <w:rPr>
          <w:lang w:eastAsia="ko-KR"/>
        </w:rPr>
        <w:t>1&gt;</w:t>
      </w:r>
      <w:r>
        <w:rPr>
          <w:lang w:eastAsia="ko-KR"/>
        </w:rPr>
        <w:tab/>
        <w:t>if this uplink grant is received in a Random Access Response (i.e. in a MAC RAR or fallback RAR), or addressed to Temporary C-RNTI, or is determined as specified in clause 5.1.2a for the transmission of the MSGA payload:</w:t>
      </w:r>
    </w:p>
    <w:p w14:paraId="418BF89A" w14:textId="77777777" w:rsidR="00BC5E9D" w:rsidRDefault="0095375E">
      <w:pPr>
        <w:pStyle w:val="B2"/>
        <w:rPr>
          <w:lang w:eastAsia="ko-KR"/>
        </w:rPr>
      </w:pPr>
      <w:r>
        <w:rPr>
          <w:lang w:eastAsia="ko-KR"/>
        </w:rPr>
        <w:t>2&gt;</w:t>
      </w:r>
      <w:r>
        <w:rPr>
          <w:lang w:eastAsia="ko-KR"/>
        </w:rPr>
        <w:tab/>
        <w:t>consider this uplink grant as a prioritized uplink grant.</w:t>
      </w:r>
    </w:p>
    <w:p w14:paraId="31CCFA2C" w14:textId="77777777" w:rsidR="00BC5E9D" w:rsidRDefault="0095375E">
      <w:pPr>
        <w:pStyle w:val="B1"/>
        <w:rPr>
          <w:lang w:eastAsia="ko-KR"/>
        </w:rPr>
      </w:pPr>
      <w:r>
        <w:rPr>
          <w:lang w:eastAsia="ko-KR"/>
        </w:rPr>
        <w:t>1&gt;</w:t>
      </w:r>
      <w:r>
        <w:rPr>
          <w:lang w:eastAsia="ko-KR"/>
        </w:rPr>
        <w:tab/>
        <w:t>else if this uplink grant is addressed to CS-RNTI with NDI = 1 or C-RNTI:</w:t>
      </w:r>
    </w:p>
    <w:p w14:paraId="1FA635BD" w14:textId="77777777" w:rsidR="00BC5E9D" w:rsidRDefault="0095375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6685FA3" w14:textId="77777777" w:rsidR="00BC5E9D" w:rsidRDefault="0095375E">
      <w:pPr>
        <w:pStyle w:val="B2"/>
        <w:rPr>
          <w:lang w:eastAsia="ko-KR"/>
        </w:rPr>
      </w:pPr>
      <w:r>
        <w:rPr>
          <w:lang w:eastAsia="ko-KR"/>
        </w:rPr>
        <w:lastRenderedPageBreak/>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 and the priority of the logical channel that triggered the SR is higher than the priority of the uplink grant:</w:t>
      </w:r>
    </w:p>
    <w:p w14:paraId="2D29D119" w14:textId="77777777" w:rsidR="00BC5E9D" w:rsidRDefault="0095375E">
      <w:pPr>
        <w:pStyle w:val="B3"/>
        <w:rPr>
          <w:lang w:eastAsia="ko-KR"/>
        </w:rPr>
      </w:pPr>
      <w:r>
        <w:rPr>
          <w:lang w:eastAsia="ko-KR"/>
        </w:rPr>
        <w:t>3&gt;</w:t>
      </w:r>
      <w:r>
        <w:rPr>
          <w:lang w:eastAsia="ko-KR"/>
        </w:rPr>
        <w:tab/>
        <w:t>consider this uplink grant as a prioritized uplink grant;</w:t>
      </w:r>
    </w:p>
    <w:p w14:paraId="3847809A" w14:textId="77777777" w:rsidR="00BC5E9D" w:rsidRDefault="0095375E">
      <w:pPr>
        <w:pStyle w:val="B3"/>
        <w:rPr>
          <w:lang w:eastAsia="ko-KR"/>
        </w:rPr>
      </w:pPr>
      <w:r>
        <w:rPr>
          <w:lang w:eastAsia="ko-KR"/>
        </w:rPr>
        <w:t>3&gt;</w:t>
      </w:r>
      <w:r>
        <w:rPr>
          <w:lang w:eastAsia="ko-KR"/>
        </w:rPr>
        <w:tab/>
        <w:t>consider the other overlapping uplink grant(s), if any, as a de-prioritized uplink grant(s);</w:t>
      </w:r>
    </w:p>
    <w:p w14:paraId="2A1D6997" w14:textId="77777777" w:rsidR="00BC5E9D" w:rsidRDefault="0095375E">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w:t>
      </w:r>
    </w:p>
    <w:p w14:paraId="456890EF" w14:textId="77777777" w:rsidR="00BC5E9D" w:rsidRDefault="0095375E">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578CFAD0" w14:textId="77777777" w:rsidR="00BC5E9D" w:rsidRDefault="0095375E">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567EDD2C" w14:textId="77777777" w:rsidR="00BC5E9D" w:rsidRDefault="0095375E">
      <w:pPr>
        <w:pStyle w:val="B4"/>
        <w:rPr>
          <w:lang w:eastAsia="ko-KR"/>
        </w:rPr>
      </w:pPr>
      <w:r>
        <w:rPr>
          <w:rFonts w:eastAsia="SimSun"/>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rFonts w:eastAsia="SimSun"/>
          <w:lang w:eastAsia="zh-CN"/>
        </w:rPr>
        <w:t>.</w:t>
      </w:r>
    </w:p>
    <w:p w14:paraId="5BF7B221" w14:textId="77777777" w:rsidR="00BC5E9D" w:rsidRDefault="0095375E">
      <w:pPr>
        <w:pStyle w:val="B1"/>
        <w:rPr>
          <w:lang w:eastAsia="ko-KR"/>
        </w:rPr>
      </w:pPr>
      <w:r>
        <w:rPr>
          <w:lang w:eastAsia="ko-KR"/>
        </w:rPr>
        <w:t>1&gt;</w:t>
      </w:r>
      <w:r>
        <w:rPr>
          <w:lang w:eastAsia="ko-KR"/>
        </w:rPr>
        <w:tab/>
        <w:t>else if this uplink grant is a configured uplink grant:</w:t>
      </w:r>
    </w:p>
    <w:p w14:paraId="48799153" w14:textId="77777777" w:rsidR="00BC5E9D" w:rsidRDefault="0095375E">
      <w:pPr>
        <w:pStyle w:val="B2"/>
        <w:rPr>
          <w:lang w:eastAsia="ko-KR"/>
        </w:rPr>
      </w:pPr>
      <w:r>
        <w:rPr>
          <w:lang w:eastAsia="ko-KR"/>
        </w:rPr>
        <w:t>2&gt;</w:t>
      </w:r>
      <w:r>
        <w:rPr>
          <w:lang w:eastAsia="ko-KR"/>
        </w:rPr>
        <w:tab/>
        <w:t>if there is no overlapping PUSCH duration of another configured uplink grant which was not already de-prioritized, in the same BWP, whose priority is higher than the priority of the uplink grant; and</w:t>
      </w:r>
    </w:p>
    <w:p w14:paraId="7AC90839" w14:textId="77777777" w:rsidR="00BC5E9D" w:rsidRDefault="0095375E">
      <w:pPr>
        <w:pStyle w:val="B2"/>
        <w:rPr>
          <w:lang w:eastAsia="ko-KR"/>
        </w:rPr>
      </w:pPr>
      <w:r>
        <w:rPr>
          <w:lang w:eastAsia="ko-KR"/>
        </w:rPr>
        <w:t>2&gt;</w:t>
      </w:r>
      <w:r>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0D4D6234" w14:textId="77777777" w:rsidR="00BC5E9D" w:rsidRDefault="0095375E">
      <w:pPr>
        <w:pStyle w:val="B2"/>
        <w:rPr>
          <w:lang w:eastAsia="ko-KR"/>
        </w:rPr>
      </w:pPr>
      <w:r>
        <w:rPr>
          <w:lang w:eastAsia="ko-KR"/>
        </w:rPr>
        <w:t>2&gt;</w:t>
      </w:r>
      <w:r>
        <w:rPr>
          <w:lang w:eastAsia="ko-KR"/>
        </w:rPr>
        <w:tab/>
        <w:t xml:space="preserve">if there is no overlapping PUCCH resource with an SR transmission which was not already de-prioritized and the simultaneous transmission of the SR and the uplink grant is not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 and the priority of the logical channel that triggered the SR is higher than the priority of the uplink grant:</w:t>
      </w:r>
    </w:p>
    <w:p w14:paraId="6CBD2327" w14:textId="77777777" w:rsidR="00BC5E9D" w:rsidRDefault="0095375E">
      <w:pPr>
        <w:pStyle w:val="B3"/>
        <w:rPr>
          <w:lang w:eastAsia="ko-KR"/>
        </w:rPr>
      </w:pPr>
      <w:r>
        <w:rPr>
          <w:lang w:eastAsia="ko-KR"/>
        </w:rPr>
        <w:t>3&gt;</w:t>
      </w:r>
      <w:r>
        <w:rPr>
          <w:lang w:eastAsia="ko-KR"/>
        </w:rPr>
        <w:tab/>
        <w:t>consider this uplink grant as a prioritized uplink grant;</w:t>
      </w:r>
    </w:p>
    <w:p w14:paraId="2EFA8D33" w14:textId="77777777" w:rsidR="00BC5E9D" w:rsidRDefault="0095375E">
      <w:pPr>
        <w:pStyle w:val="B3"/>
        <w:rPr>
          <w:lang w:eastAsia="ko-KR"/>
        </w:rPr>
      </w:pPr>
      <w:r>
        <w:rPr>
          <w:lang w:eastAsia="ko-KR"/>
        </w:rPr>
        <w:t>3&gt;</w:t>
      </w:r>
      <w:r>
        <w:rPr>
          <w:lang w:eastAsia="ko-KR"/>
        </w:rPr>
        <w:tab/>
        <w:t>consider the other overlapping uplink grant(s), if any, as a de-prioritized uplink grant(s);</w:t>
      </w:r>
    </w:p>
    <w:p w14:paraId="5D07A515" w14:textId="77777777" w:rsidR="00BC5E9D" w:rsidRDefault="0095375E">
      <w:pPr>
        <w:pStyle w:val="B3"/>
        <w:rPr>
          <w:lang w:eastAsia="ko-KR"/>
        </w:rPr>
      </w:pPr>
      <w:r>
        <w:rPr>
          <w:lang w:eastAsia="ko-KR"/>
        </w:rPr>
        <w:t>3&gt;</w:t>
      </w:r>
      <w:r>
        <w:rPr>
          <w:lang w:eastAsia="ko-KR"/>
        </w:rPr>
        <w:tab/>
        <w:t xml:space="preserve">if the de-prioritized uplink grant(s) is a configured uplink grant configured with </w:t>
      </w:r>
      <w:r>
        <w:rPr>
          <w:i/>
          <w:lang w:eastAsia="ko-KR"/>
        </w:rPr>
        <w:t>autonomousTx</w:t>
      </w:r>
      <w:r>
        <w:rPr>
          <w:lang w:eastAsia="ko-KR"/>
        </w:rPr>
        <w:t xml:space="preserve"> whose PUSCH has already started:</w:t>
      </w:r>
    </w:p>
    <w:p w14:paraId="09550261" w14:textId="77777777" w:rsidR="00BC5E9D" w:rsidRDefault="0095375E">
      <w:pPr>
        <w:pStyle w:val="B4"/>
        <w:rPr>
          <w:lang w:eastAsia="ko-KR"/>
        </w:rPr>
      </w:pPr>
      <w:r>
        <w:rPr>
          <w:lang w:eastAsia="ko-KR"/>
        </w:rPr>
        <w:t>4&gt;</w:t>
      </w:r>
      <w:r>
        <w:rPr>
          <w:lang w:eastAsia="ko-KR"/>
        </w:rPr>
        <w:tab/>
        <w:t xml:space="preserve">stop the </w:t>
      </w:r>
      <w:r>
        <w:rPr>
          <w:i/>
          <w:lang w:eastAsia="ko-KR"/>
        </w:rPr>
        <w:t>configuredGrantTimer</w:t>
      </w:r>
      <w:r>
        <w:rPr>
          <w:lang w:eastAsia="ko-KR"/>
        </w:rPr>
        <w:t xml:space="preserve"> for the corresponding HARQ process of the de-prioritized uplink grant(s);</w:t>
      </w:r>
    </w:p>
    <w:p w14:paraId="1D48FE5C" w14:textId="77777777" w:rsidR="00BC5E9D" w:rsidRDefault="0095375E">
      <w:pPr>
        <w:pStyle w:val="B4"/>
        <w:rPr>
          <w:lang w:eastAsia="ko-KR"/>
        </w:rPr>
      </w:pPr>
      <w:bookmarkStart w:id="168" w:name="_Hlk34410642"/>
      <w:r>
        <w:rPr>
          <w:rFonts w:eastAsia="SimSun"/>
          <w:lang w:eastAsia="zh-CN"/>
        </w:rPr>
        <w:t>4</w:t>
      </w:r>
      <w:r>
        <w:rPr>
          <w:lang w:eastAsia="ko-KR"/>
        </w:rPr>
        <w:t>&gt;</w:t>
      </w:r>
      <w:r>
        <w:rPr>
          <w:lang w:eastAsia="ko-KR"/>
        </w:rPr>
        <w:tab/>
        <w:t xml:space="preserve">stop the </w:t>
      </w:r>
      <w:r>
        <w:rPr>
          <w:i/>
          <w:lang w:eastAsia="ko-KR"/>
        </w:rPr>
        <w:t>cg-RetransmissionTimer</w:t>
      </w:r>
      <w:r>
        <w:rPr>
          <w:lang w:eastAsia="ko-KR"/>
        </w:rPr>
        <w:t xml:space="preserve"> for the corresponding HARQ process of the de-prioritized uplink grant(s)</w:t>
      </w:r>
      <w:r>
        <w:rPr>
          <w:rFonts w:eastAsia="SimSun"/>
          <w:lang w:eastAsia="zh-CN"/>
        </w:rPr>
        <w:t>.</w:t>
      </w:r>
    </w:p>
    <w:p w14:paraId="1452CEF7" w14:textId="77777777" w:rsidR="00BC5E9D" w:rsidRDefault="0095375E">
      <w:pPr>
        <w:pStyle w:val="B3"/>
        <w:rPr>
          <w:lang w:eastAsia="ko-KR"/>
        </w:rPr>
      </w:pPr>
      <w:r>
        <w:rPr>
          <w:lang w:eastAsia="ko-KR"/>
        </w:rPr>
        <w:t>3&gt;</w:t>
      </w:r>
      <w:r>
        <w:rPr>
          <w:lang w:eastAsia="ko-KR"/>
        </w:rPr>
        <w:tab/>
        <w:t xml:space="preserve">consider the other overlapping SR transmission(s), if any, as a de-prioritized SR transmission(s), except for the SR transmission(s) whose simultaneous transmission is allowed by configuration of </w:t>
      </w:r>
      <w:r>
        <w:rPr>
          <w:i/>
          <w:lang w:eastAsia="ko-KR"/>
        </w:rPr>
        <w:t>simultaneousPUCCH-PUSCH</w:t>
      </w:r>
      <w:r>
        <w:rPr>
          <w:lang w:eastAsia="ko-KR"/>
        </w:rPr>
        <w:t xml:space="preserve"> or </w:t>
      </w:r>
      <w:r>
        <w:rPr>
          <w:i/>
        </w:rPr>
        <w:t>simultaneousPUCCH-PUSCH-SecondaryPUCCHgroup</w:t>
      </w:r>
      <w:r>
        <w:rPr>
          <w:lang w:eastAsia="ko-KR"/>
        </w:rPr>
        <w:t xml:space="preserve"> or </w:t>
      </w:r>
      <w:r>
        <w:rPr>
          <w:i/>
        </w:rPr>
        <w:t>simultaneousSR-PUSCH-diffPUCCH-Groups</w:t>
      </w:r>
      <w:r>
        <w:rPr>
          <w:lang w:eastAsia="ko-KR"/>
        </w:rPr>
        <w:t>.</w:t>
      </w:r>
    </w:p>
    <w:p w14:paraId="47DA8E68" w14:textId="77777777" w:rsidR="00BC5E9D" w:rsidRDefault="0095375E">
      <w:pPr>
        <w:pStyle w:val="NO"/>
        <w:rPr>
          <w:rFonts w:eastAsia="Malgun Gothic"/>
          <w:lang w:eastAsia="ko-KR"/>
        </w:rPr>
      </w:pPr>
      <w:r>
        <w:rPr>
          <w:lang w:eastAsia="ko-KR"/>
        </w:rPr>
        <w:t>NOTE 6:</w:t>
      </w:r>
      <w:r>
        <w:rPr>
          <w:lang w:eastAsia="ko-KR"/>
        </w:rPr>
        <w:tab/>
        <w:t xml:space="preserve">If the MAC entity is configured with </w:t>
      </w:r>
      <w:r>
        <w:rPr>
          <w:i/>
          <w:iCs/>
          <w:lang w:eastAsia="ko-KR"/>
        </w:rPr>
        <w:t>lch-basedPrioritization</w:t>
      </w:r>
      <w:r>
        <w:rPr>
          <w:lang w:eastAsia="ko-KR"/>
        </w:rPr>
        <w:t xml:space="preserve"> and if there is overlapping PUSCH duration of at least two configured uplink grants whose priorities are equal, the prioritized uplink grant is determined by UE implementation</w:t>
      </w:r>
      <w:bookmarkEnd w:id="168"/>
      <w:r>
        <w:rPr>
          <w:lang w:eastAsia="ko-KR"/>
        </w:rPr>
        <w:t>.</w:t>
      </w:r>
    </w:p>
    <w:p w14:paraId="2695F9DC" w14:textId="77777777" w:rsidR="00BC5E9D" w:rsidRDefault="0095375E">
      <w:pPr>
        <w:pStyle w:val="NO"/>
      </w:pPr>
      <w:r>
        <w:lastRenderedPageBreak/>
        <w:t>NOTE 7:</w:t>
      </w:r>
      <w:r>
        <w:tab/>
        <w:t xml:space="preserve">If the MAC entity is not configured with </w:t>
      </w:r>
      <w:r>
        <w:rPr>
          <w:i/>
          <w:iCs/>
        </w:rPr>
        <w:t>lch-basedPrioritization</w:t>
      </w:r>
      <w:r>
        <w:t xml:space="preserve"> and if there is overlapping PUSCH duration of at least two configured uplink grants, it is up to UE implementation to choose one of the configured uplink grants.</w:t>
      </w:r>
    </w:p>
    <w:p w14:paraId="629F2ABC" w14:textId="77777777" w:rsidR="00BC5E9D" w:rsidRDefault="0095375E">
      <w:pPr>
        <w:pStyle w:val="NO"/>
        <w:rPr>
          <w:rFonts w:eastAsia="Malgun Gothic"/>
          <w:lang w:eastAsia="ko-KR"/>
        </w:rPr>
      </w:pPr>
      <w:r>
        <w:t>NOTE 8:</w:t>
      </w:r>
      <w:r>
        <w:tab/>
        <w:t>If the MAC entity is configured with</w:t>
      </w:r>
      <w:r>
        <w:rPr>
          <w:iCs/>
        </w:rPr>
        <w:t xml:space="preserve"> </w:t>
      </w:r>
      <w:r>
        <w:rPr>
          <w:i/>
          <w:iCs/>
        </w:rPr>
        <w:t>lch-basedPrioritization</w:t>
      </w:r>
      <w:r>
        <w:rPr>
          <w:iCs/>
        </w:rPr>
        <w:t>,</w:t>
      </w:r>
      <w:r>
        <w:t xml:space="preserve"> the MAC entity does not take UCI multiplexing according to the procedure specified in TS 38.213 [6] into account when determining whether the PUSCH duration of an uplink grant overlaps with the PUCCH resource for an SR transmission.</w:t>
      </w:r>
    </w:p>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77777777" w:rsidR="00BC5E9D" w:rsidRDefault="0095375E">
      <w:pPr>
        <w:pStyle w:val="FirstChange"/>
      </w:pPr>
      <w:r>
        <w:rPr>
          <w:highlight w:val="yellow"/>
        </w:rPr>
        <w:t>&lt;&lt;&lt;&lt;&lt;&lt;&lt;&lt;&lt;&lt;&lt;&lt;&lt;&lt;&lt;&lt;&lt;&lt;&lt;&lt; Next change begins &gt;&gt;&gt;&gt;&gt;&gt;&gt;&gt;&gt;&gt;&gt;&gt;&gt;&gt;&gt;&gt;&gt;&gt;&gt;&gt;</w:t>
      </w:r>
    </w:p>
    <w:p w14:paraId="57CDC993" w14:textId="77777777" w:rsidR="00BC5E9D" w:rsidRDefault="0095375E">
      <w:pPr>
        <w:pStyle w:val="Heading3"/>
        <w:rPr>
          <w:lang w:eastAsia="ko-KR"/>
        </w:rPr>
      </w:pPr>
      <w:bookmarkStart w:id="169" w:name="_Toc139032280"/>
      <w:r>
        <w:rPr>
          <w:lang w:eastAsia="ko-KR"/>
        </w:rPr>
        <w:t>5.8.2</w:t>
      </w:r>
      <w:r>
        <w:rPr>
          <w:lang w:eastAsia="ko-KR"/>
        </w:rPr>
        <w:tab/>
        <w:t>Uplink</w:t>
      </w:r>
      <w:bookmarkEnd w:id="169"/>
    </w:p>
    <w:p w14:paraId="0CBAE4E5" w14:textId="77777777" w:rsidR="00BC5E9D" w:rsidRDefault="0095375E">
      <w:pPr>
        <w:rPr>
          <w:lang w:eastAsia="ko-KR"/>
        </w:rPr>
      </w:pPr>
      <w:r>
        <w:rPr>
          <w:lang w:eastAsia="ko-KR"/>
        </w:rPr>
        <w:t>There are two types of transmission without dynamic grant:</w:t>
      </w:r>
    </w:p>
    <w:p w14:paraId="78EBEC85" w14:textId="77777777" w:rsidR="00BC5E9D" w:rsidRDefault="0095375E">
      <w:pPr>
        <w:pStyle w:val="B1"/>
        <w:rPr>
          <w:lang w:eastAsia="ko-KR"/>
        </w:rPr>
      </w:pPr>
      <w:r>
        <w:rPr>
          <w:lang w:eastAsia="ko-KR"/>
        </w:rPr>
        <w:t>-</w:t>
      </w:r>
      <w:r>
        <w:rPr>
          <w:lang w:eastAsia="ko-KR"/>
        </w:rPr>
        <w:tab/>
        <w:t>configured grant Type 1 where an uplink grant is provided by RRC, and stored as configured uplink grant;</w:t>
      </w:r>
    </w:p>
    <w:p w14:paraId="0DDDA786" w14:textId="77777777" w:rsidR="00BC5E9D" w:rsidRDefault="0095375E">
      <w:pPr>
        <w:pStyle w:val="B1"/>
        <w:rPr>
          <w:lang w:eastAsia="ko-KR"/>
        </w:rPr>
      </w:pPr>
      <w:r>
        <w:rPr>
          <w:lang w:eastAsia="ko-KR"/>
        </w:rPr>
        <w:t>-</w:t>
      </w:r>
      <w:r>
        <w:rPr>
          <w:lang w:eastAsia="ko-KR"/>
        </w:rPr>
        <w:tab/>
        <w:t>configured grant Type 2 where an uplink grant is provided by PDCCH, and stored or cleared as configured uplink grant based on L1 signalling indicating configured uplink grant activation or deactivation.</w:t>
      </w:r>
    </w:p>
    <w:p w14:paraId="0B70873D" w14:textId="77777777" w:rsidR="00BC5E9D" w:rsidRDefault="0095375E">
      <w:pPr>
        <w:rPr>
          <w:lang w:eastAsia="ko-KR"/>
        </w:rPr>
      </w:pPr>
      <w:r>
        <w:rPr>
          <w:lang w:eastAsia="ko-KR"/>
        </w:rPr>
        <w:t xml:space="preserve">Type 1 and Type 2 are configured by RRC for a Serving Cell per BWP. Multiple configurations can be active simultaneously </w:t>
      </w:r>
      <w:r>
        <w:rPr>
          <w:rFonts w:eastAsia="Malgun Gothic"/>
          <w:lang w:eastAsia="ko-KR"/>
        </w:rPr>
        <w:t>in the same BWP</w:t>
      </w:r>
      <w:r>
        <w:rPr>
          <w:lang w:eastAsia="ko-KR"/>
        </w:rPr>
        <w:t xml:space="preserve">. For Type 2, activation and deactivation are independent among the Serving Cells. For the same </w:t>
      </w:r>
      <w:r>
        <w:rPr>
          <w:rFonts w:eastAsia="Malgun Gothic"/>
          <w:lang w:eastAsia="ko-KR"/>
        </w:rPr>
        <w:t>BWP</w:t>
      </w:r>
      <w:r>
        <w:rPr>
          <w:lang w:eastAsia="ko-KR"/>
        </w:rPr>
        <w:t xml:space="preserve">, the MAC entity </w:t>
      </w:r>
      <w:r>
        <w:rPr>
          <w:rFonts w:eastAsia="Malgun Gothic"/>
          <w:lang w:eastAsia="ko-KR"/>
        </w:rPr>
        <w:t>can be</w:t>
      </w:r>
      <w:r>
        <w:rPr>
          <w:lang w:eastAsia="ko-KR"/>
        </w:rPr>
        <w:t xml:space="preserve"> configured with </w:t>
      </w:r>
      <w:r>
        <w:rPr>
          <w:rFonts w:eastAsia="Malgun Gothic"/>
          <w:lang w:eastAsia="ko-KR"/>
        </w:rPr>
        <w:t xml:space="preserve">both </w:t>
      </w:r>
      <w:r>
        <w:rPr>
          <w:lang w:eastAsia="ko-KR"/>
        </w:rPr>
        <w:t xml:space="preserve">Type 1 </w:t>
      </w:r>
      <w:r>
        <w:rPr>
          <w:rFonts w:eastAsia="Malgun Gothic"/>
          <w:lang w:eastAsia="ko-KR"/>
        </w:rPr>
        <w:t xml:space="preserve">and </w:t>
      </w:r>
      <w:r>
        <w:rPr>
          <w:lang w:eastAsia="ko-KR"/>
        </w:rPr>
        <w:t>Type 2.</w:t>
      </w:r>
    </w:p>
    <w:p w14:paraId="7700F48A" w14:textId="77777777" w:rsidR="00BC5E9D" w:rsidRDefault="0095375E">
      <w:pPr>
        <w:rPr>
          <w:lang w:eastAsia="ko-KR"/>
        </w:rPr>
      </w:pPr>
      <w:r>
        <w:rPr>
          <w:lang w:eastAsia="zh-CN"/>
        </w:rPr>
        <w:t>Only configured grant Type 1 can be configured for CG-SDT</w:t>
      </w:r>
      <w:ins w:id="170" w:author="RAN2#123" w:date="2023-09-05T13:50:00Z">
        <w:r>
          <w:rPr>
            <w:lang w:eastAsia="zh-CN"/>
          </w:rPr>
          <w:t xml:space="preserve"> </w:t>
        </w:r>
        <w:commentRangeStart w:id="171"/>
        <w:commentRangeStart w:id="172"/>
        <w:commentRangeStart w:id="173"/>
        <w:r>
          <w:rPr>
            <w:lang w:eastAsia="zh-CN"/>
          </w:rPr>
          <w:t>and preallocated</w:t>
        </w:r>
      </w:ins>
      <w:ins w:id="174" w:author="RAN2#123" w:date="2023-09-05T13:52:00Z">
        <w:r>
          <w:rPr>
            <w:lang w:eastAsia="zh-CN"/>
          </w:rPr>
          <w:t xml:space="preserve"> uplink</w:t>
        </w:r>
      </w:ins>
      <w:ins w:id="175" w:author="RAN2#123" w:date="2023-09-05T13:50:00Z">
        <w:r>
          <w:rPr>
            <w:lang w:eastAsia="zh-CN"/>
          </w:rPr>
          <w:t xml:space="preserve"> grant</w:t>
        </w:r>
      </w:ins>
      <w:commentRangeEnd w:id="171"/>
      <w:r>
        <w:rPr>
          <w:rStyle w:val="CommentReference"/>
        </w:rPr>
        <w:commentReference w:id="171"/>
      </w:r>
      <w:commentRangeEnd w:id="172"/>
      <w:r>
        <w:commentReference w:id="172"/>
      </w:r>
      <w:commentRangeEnd w:id="173"/>
      <w:r w:rsidR="0005424C">
        <w:rPr>
          <w:rStyle w:val="CommentReference"/>
        </w:rPr>
        <w:commentReference w:id="173"/>
      </w:r>
      <w:r>
        <w:rPr>
          <w:lang w:eastAsia="zh-CN"/>
        </w:rPr>
        <w:t>. CG-SDT can only be configured on initial BWP.</w:t>
      </w:r>
    </w:p>
    <w:p w14:paraId="5EDBC130" w14:textId="77777777" w:rsidR="00BC5E9D" w:rsidRDefault="0095375E">
      <w:pPr>
        <w:rPr>
          <w:lang w:eastAsia="ko-KR"/>
        </w:rPr>
      </w:pPr>
      <w:r>
        <w:rPr>
          <w:lang w:eastAsia="ko-KR"/>
        </w:rPr>
        <w:t>RRC configures the following parameters when the configured grant Type 1 is configured:</w:t>
      </w:r>
    </w:p>
    <w:p w14:paraId="2F8F45BA" w14:textId="77777777" w:rsidR="00BC5E9D" w:rsidRDefault="0095375E">
      <w:pPr>
        <w:pStyle w:val="B1"/>
        <w:rPr>
          <w:lang w:eastAsia="ko-KR"/>
        </w:rPr>
      </w:pPr>
      <w:r>
        <w:rPr>
          <w:lang w:eastAsia="ko-KR"/>
        </w:rPr>
        <w:t>-</w:t>
      </w:r>
      <w:r>
        <w:rPr>
          <w:lang w:eastAsia="ko-KR"/>
        </w:rPr>
        <w:tab/>
      </w:r>
      <w:r>
        <w:rPr>
          <w:i/>
          <w:lang w:eastAsia="ko-KR"/>
        </w:rPr>
        <w:t>cs-RNTI</w:t>
      </w:r>
      <w:r>
        <w:rPr>
          <w:lang w:eastAsia="ko-KR"/>
        </w:rPr>
        <w:t>: CS-RNTI for retransmission;</w:t>
      </w:r>
    </w:p>
    <w:p w14:paraId="2672AAA4" w14:textId="77777777" w:rsidR="00BC5E9D" w:rsidRDefault="0095375E">
      <w:pPr>
        <w:pStyle w:val="B1"/>
        <w:rPr>
          <w:lang w:eastAsia="ko-KR"/>
        </w:rPr>
      </w:pPr>
      <w:r>
        <w:rPr>
          <w:lang w:eastAsia="ko-KR"/>
        </w:rPr>
        <w:t>-</w:t>
      </w:r>
      <w:r>
        <w:rPr>
          <w:lang w:eastAsia="ko-KR"/>
        </w:rPr>
        <w:tab/>
      </w:r>
      <w:r>
        <w:rPr>
          <w:i/>
        </w:rPr>
        <w:t>cg-SDT-CS-RNTI</w:t>
      </w:r>
      <w:r>
        <w:rPr>
          <w:lang w:eastAsia="ko-KR"/>
        </w:rPr>
        <w:t>: CS-RNTI for CG-SDT retransmission;</w:t>
      </w:r>
    </w:p>
    <w:p w14:paraId="180926A7" w14:textId="77777777" w:rsidR="00BC5E9D" w:rsidRDefault="0095375E">
      <w:pPr>
        <w:pStyle w:val="B1"/>
        <w:rPr>
          <w:ins w:id="176" w:author="RAN2#123" w:date="2023-09-05T13:51:00Z"/>
          <w:lang w:eastAsia="ko-KR"/>
        </w:rPr>
      </w:pPr>
      <w:r>
        <w:rPr>
          <w:lang w:eastAsia="ko-KR"/>
        </w:rPr>
        <w:t>-</w:t>
      </w:r>
      <w:r>
        <w:rPr>
          <w:lang w:eastAsia="ko-KR"/>
        </w:rPr>
        <w:tab/>
      </w:r>
      <w:r>
        <w:rPr>
          <w:i/>
          <w:lang w:eastAsia="ko-KR"/>
        </w:rPr>
        <w:t>cg-SDT-RSRP-ThresholdSSB</w:t>
      </w:r>
      <w:r>
        <w:rPr>
          <w:lang w:eastAsia="ko-KR"/>
        </w:rPr>
        <w:t>: an RSRP threshold configured for SSB selection for CG-SDT;</w:t>
      </w:r>
    </w:p>
    <w:p w14:paraId="321C9CAD" w14:textId="77777777" w:rsidR="00BC5E9D" w:rsidRDefault="0095375E">
      <w:pPr>
        <w:pStyle w:val="B1"/>
        <w:rPr>
          <w:ins w:id="177" w:author="RAN2#123" w:date="2023-09-05T13:51:00Z"/>
          <w:lang w:eastAsia="ko-KR"/>
        </w:rPr>
      </w:pPr>
      <w:ins w:id="178" w:author="RAN2#123" w:date="2023-09-05T13:51:00Z">
        <w:r>
          <w:rPr>
            <w:lang w:eastAsia="ko-KR"/>
          </w:rPr>
          <w:t>-</w:t>
        </w:r>
        <w:r>
          <w:rPr>
            <w:lang w:eastAsia="ko-KR"/>
          </w:rPr>
          <w:tab/>
        </w:r>
      </w:ins>
      <w:ins w:id="179" w:author="RAN2#123" w:date="2023-09-05T13:52:00Z">
        <w:r>
          <w:rPr>
            <w:i/>
            <w:lang w:eastAsia="ko-KR"/>
          </w:rPr>
          <w:t>ntn</w:t>
        </w:r>
      </w:ins>
      <w:ins w:id="180" w:author="RAN2#123" w:date="2023-09-05T13:51:00Z">
        <w:r>
          <w:rPr>
            <w:i/>
            <w:lang w:eastAsia="ko-KR"/>
          </w:rPr>
          <w:t>-RSRP-ThresholdSSB</w:t>
        </w:r>
        <w:r>
          <w:rPr>
            <w:lang w:eastAsia="ko-KR"/>
          </w:rPr>
          <w:t xml:space="preserve">: an RSRP threshold configured for SSB selection for preallocated </w:t>
        </w:r>
      </w:ins>
      <w:ins w:id="181" w:author="RAN2#123" w:date="2023-09-05T13:52:00Z">
        <w:r>
          <w:rPr>
            <w:lang w:eastAsia="ko-KR"/>
          </w:rPr>
          <w:t xml:space="preserve">uplink </w:t>
        </w:r>
      </w:ins>
      <w:ins w:id="182" w:author="RAN2#123" w:date="2023-09-05T13:51:00Z">
        <w:r>
          <w:rPr>
            <w:lang w:eastAsia="ko-KR"/>
          </w:rPr>
          <w:t>grant;</w:t>
        </w:r>
      </w:ins>
    </w:p>
    <w:p w14:paraId="0EB361AE" w14:textId="77777777" w:rsidR="00BC5E9D" w:rsidRDefault="0095375E">
      <w:pPr>
        <w:pStyle w:val="B1"/>
        <w:rPr>
          <w:lang w:eastAsia="ko-KR"/>
        </w:rPr>
      </w:pPr>
      <w:r>
        <w:rPr>
          <w:lang w:eastAsia="ko-KR"/>
        </w:rPr>
        <w:t>-</w:t>
      </w:r>
      <w:r>
        <w:rPr>
          <w:lang w:eastAsia="ko-KR"/>
        </w:rPr>
        <w:tab/>
      </w:r>
      <w:r>
        <w:rPr>
          <w:i/>
          <w:lang w:eastAsia="ko-KR"/>
        </w:rPr>
        <w:t>periodicity</w:t>
      </w:r>
      <w:r>
        <w:rPr>
          <w:lang w:eastAsia="ko-KR"/>
        </w:rPr>
        <w:t>: periodicity of the configured grant Type 1;</w:t>
      </w:r>
    </w:p>
    <w:p w14:paraId="12B718F8" w14:textId="77777777" w:rsidR="00BC5E9D" w:rsidRDefault="0095375E">
      <w:pPr>
        <w:pStyle w:val="B1"/>
        <w:rPr>
          <w:lang w:eastAsia="ko-KR"/>
        </w:rPr>
      </w:pPr>
      <w:r>
        <w:rPr>
          <w:lang w:eastAsia="ko-KR"/>
        </w:rPr>
        <w:t>-</w:t>
      </w:r>
      <w:r>
        <w:rPr>
          <w:lang w:eastAsia="ko-KR"/>
        </w:rPr>
        <w:tab/>
      </w:r>
      <w:r>
        <w:rPr>
          <w:i/>
          <w:lang w:eastAsia="ko-KR"/>
        </w:rPr>
        <w:t>timeDomainOffset</w:t>
      </w:r>
      <w:r>
        <w:rPr>
          <w:lang w:eastAsia="ko-KR"/>
        </w:rPr>
        <w:t xml:space="preserve">: Offset of a resource with respect to SFN = </w:t>
      </w:r>
      <w:r>
        <w:rPr>
          <w:rFonts w:eastAsia="Malgun Gothic"/>
          <w:i/>
          <w:lang w:eastAsia="ko-KR"/>
        </w:rPr>
        <w:t>timeReferenceSFN</w:t>
      </w:r>
      <w:r>
        <w:rPr>
          <w:lang w:eastAsia="ko-KR"/>
        </w:rPr>
        <w:t xml:space="preserve"> in time domain;</w:t>
      </w:r>
    </w:p>
    <w:p w14:paraId="1545A3E2" w14:textId="77777777" w:rsidR="00BC5E9D" w:rsidRDefault="0095375E">
      <w:pPr>
        <w:pStyle w:val="B1"/>
        <w:rPr>
          <w:lang w:eastAsia="ko-KR"/>
        </w:rPr>
      </w:pPr>
      <w:r>
        <w:rPr>
          <w:lang w:eastAsia="ko-KR"/>
        </w:rPr>
        <w:t>-</w:t>
      </w:r>
      <w:r>
        <w:rPr>
          <w:lang w:eastAsia="ko-KR"/>
        </w:rPr>
        <w:tab/>
      </w:r>
      <w:r>
        <w:rPr>
          <w:i/>
          <w:lang w:eastAsia="ko-KR"/>
        </w:rPr>
        <w:t>timeDomainAllocation</w:t>
      </w:r>
      <w:r>
        <w:rPr>
          <w:lang w:eastAsia="ko-KR"/>
        </w:rPr>
        <w:t xml:space="preserve">: Allocation of configured uplink grant in time domain which contains </w:t>
      </w:r>
      <w:r>
        <w:rPr>
          <w:i/>
          <w:lang w:eastAsia="ko-KR"/>
        </w:rPr>
        <w:t>startSymbolAndLength</w:t>
      </w:r>
      <w:r>
        <w:rPr>
          <w:lang w:eastAsia="ko-KR"/>
        </w:rPr>
        <w:t xml:space="preserve"> (i.e. </w:t>
      </w:r>
      <w:r>
        <w:rPr>
          <w:i/>
          <w:lang w:eastAsia="ko-KR"/>
        </w:rPr>
        <w:t>SLIV</w:t>
      </w:r>
      <w:r>
        <w:rPr>
          <w:lang w:eastAsia="ko-KR"/>
        </w:rPr>
        <w:t xml:space="preserve"> in TS 38.214 [7])</w:t>
      </w:r>
      <w:r>
        <w:rPr>
          <w:rFonts w:eastAsia="Malgun Gothic"/>
          <w:lang w:eastAsia="ko-KR"/>
        </w:rPr>
        <w:t xml:space="preserve"> or </w:t>
      </w:r>
      <w:r>
        <w:rPr>
          <w:rFonts w:eastAsia="Malgun Gothic"/>
          <w:i/>
          <w:lang w:eastAsia="ko-KR"/>
        </w:rPr>
        <w:t>startSymbol</w:t>
      </w:r>
      <w:r>
        <w:rPr>
          <w:rFonts w:eastAsia="Malgun Gothic"/>
          <w:lang w:eastAsia="ko-KR"/>
        </w:rPr>
        <w:t xml:space="preserve"> (i.e. </w:t>
      </w:r>
      <w:r>
        <w:rPr>
          <w:rFonts w:eastAsia="Malgun Gothic"/>
          <w:i/>
          <w:lang w:eastAsia="ko-KR"/>
        </w:rPr>
        <w:t>S</w:t>
      </w:r>
      <w:r>
        <w:rPr>
          <w:rFonts w:eastAsia="Malgun Gothic"/>
          <w:lang w:eastAsia="ko-KR"/>
        </w:rPr>
        <w:t xml:space="preserve"> in TS 38.214 [7])</w:t>
      </w:r>
      <w:r>
        <w:rPr>
          <w:lang w:eastAsia="ko-KR"/>
        </w:rPr>
        <w:t>;</w:t>
      </w:r>
    </w:p>
    <w:p w14:paraId="2BACDB03" w14:textId="77777777" w:rsidR="00BC5E9D" w:rsidRDefault="0095375E">
      <w:pPr>
        <w:pStyle w:val="B1"/>
        <w:rPr>
          <w:lang w:eastAsia="ko-KR"/>
        </w:rPr>
      </w:pPr>
      <w:r>
        <w:rPr>
          <w:lang w:eastAsia="ko-KR"/>
        </w:rPr>
        <w:t>-</w:t>
      </w:r>
      <w:r>
        <w:rPr>
          <w:lang w:eastAsia="ko-KR"/>
        </w:rPr>
        <w:tab/>
      </w:r>
      <w:r>
        <w:rPr>
          <w:i/>
          <w:lang w:eastAsia="ko-KR"/>
        </w:rPr>
        <w:t>nrofHARQ-Processes</w:t>
      </w:r>
      <w:r>
        <w:rPr>
          <w:lang w:eastAsia="ko-KR"/>
        </w:rPr>
        <w:t>: the number of HARQ processes for configured grant;</w:t>
      </w:r>
    </w:p>
    <w:p w14:paraId="215AC7A0" w14:textId="77777777" w:rsidR="00BC5E9D" w:rsidRDefault="0095375E">
      <w:pPr>
        <w:pStyle w:val="B1"/>
        <w:rPr>
          <w:rFonts w:eastAsia="Malgun Gothic"/>
          <w:lang w:eastAsia="ko-KR"/>
        </w:rPr>
      </w:pPr>
      <w:r>
        <w:rPr>
          <w:lang w:eastAsia="ko-KR"/>
        </w:rPr>
        <w:t>-</w:t>
      </w:r>
      <w:r>
        <w:rPr>
          <w:lang w:eastAsia="ko-KR"/>
        </w:rPr>
        <w:tab/>
      </w:r>
      <w:r>
        <w:rPr>
          <w:i/>
          <w:lang w:eastAsia="ko-KR"/>
        </w:rPr>
        <w:t>harq-ProcID-Offset</w:t>
      </w:r>
      <w:r>
        <w:rPr>
          <w:lang w:eastAsia="ko-KR"/>
        </w:rPr>
        <w:t xml:space="preserve">: offset of HARQ process for configured grant configured with </w:t>
      </w:r>
      <w:r>
        <w:rPr>
          <w:i/>
          <w:lang w:eastAsia="ko-KR"/>
        </w:rPr>
        <w:t>cg-RetransmissionTimer</w:t>
      </w:r>
      <w:r>
        <w:rPr>
          <w:lang w:eastAsia="ko-KR"/>
        </w:rPr>
        <w:t xml:space="preserve"> for operation with shared spectrum channel access;</w:t>
      </w:r>
    </w:p>
    <w:p w14:paraId="32A90E2E" w14:textId="77777777" w:rsidR="00BC5E9D" w:rsidRDefault="0095375E">
      <w:pPr>
        <w:pStyle w:val="B1"/>
        <w:rPr>
          <w:lang w:eastAsia="ko-KR"/>
        </w:rPr>
      </w:pPr>
      <w:r>
        <w:rPr>
          <w:lang w:eastAsia="ko-KR"/>
        </w:rPr>
        <w:t>-</w:t>
      </w:r>
      <w:r>
        <w:rPr>
          <w:lang w:eastAsia="ko-KR"/>
        </w:rPr>
        <w:tab/>
      </w:r>
      <w:r>
        <w:rPr>
          <w:i/>
          <w:lang w:eastAsia="ko-KR"/>
        </w:rPr>
        <w:t>harq-ProcID-Offset2</w:t>
      </w:r>
      <w:r>
        <w:rPr>
          <w:lang w:eastAsia="ko-KR"/>
        </w:rPr>
        <w:t xml:space="preserve">: offset of HARQ process for configured grant not configured with </w:t>
      </w:r>
      <w:r>
        <w:rPr>
          <w:i/>
          <w:lang w:eastAsia="ko-KR"/>
        </w:rPr>
        <w:t>cg-RetransmissionTimer</w:t>
      </w:r>
      <w:r>
        <w:rPr>
          <w:lang w:eastAsia="ko-KR"/>
        </w:rPr>
        <w:t>;</w:t>
      </w:r>
    </w:p>
    <w:p w14:paraId="1A91D860" w14:textId="77777777" w:rsidR="00BC5E9D" w:rsidRDefault="0095375E">
      <w:pPr>
        <w:pStyle w:val="B1"/>
        <w:rPr>
          <w:rFonts w:eastAsia="Malgun Gothic"/>
          <w:lang w:eastAsia="ko-KR"/>
        </w:rPr>
      </w:pPr>
      <w:r>
        <w:rPr>
          <w:lang w:eastAsia="ko-KR"/>
        </w:rPr>
        <w:t>-</w:t>
      </w:r>
      <w:r>
        <w:rPr>
          <w:lang w:eastAsia="ko-KR"/>
        </w:rPr>
        <w:tab/>
      </w:r>
      <w:r>
        <w:rPr>
          <w:rFonts w:eastAsia="Malgun Gothic"/>
          <w:i/>
          <w:lang w:eastAsia="ko-KR"/>
        </w:rPr>
        <w:t>timeReferenceSFN</w:t>
      </w:r>
      <w:r>
        <w:rPr>
          <w:lang w:eastAsia="ko-KR"/>
        </w:rPr>
        <w:t>: SFN used for determination of the offset of a resource in time domain. The UE uses the closest SFN with the indicated number preceding the reception of the configured grant configuration.</w:t>
      </w:r>
    </w:p>
    <w:p w14:paraId="6826904C" w14:textId="77777777" w:rsidR="00BC5E9D" w:rsidRDefault="0095375E">
      <w:pPr>
        <w:rPr>
          <w:lang w:eastAsia="ko-KR"/>
        </w:rPr>
      </w:pPr>
      <w:r>
        <w:rPr>
          <w:lang w:eastAsia="ko-KR"/>
        </w:rPr>
        <w:t>RRC configures the following parameters when the configured grant Type 2 is configured:</w:t>
      </w:r>
    </w:p>
    <w:p w14:paraId="2A7AA102" w14:textId="77777777" w:rsidR="00BC5E9D" w:rsidRDefault="0095375E">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3D7F84B2" w14:textId="77777777" w:rsidR="00BC5E9D" w:rsidRDefault="0095375E">
      <w:pPr>
        <w:pStyle w:val="B1"/>
        <w:rPr>
          <w:lang w:eastAsia="ko-KR"/>
        </w:rPr>
      </w:pPr>
      <w:r>
        <w:rPr>
          <w:lang w:eastAsia="ko-KR"/>
        </w:rPr>
        <w:t>-</w:t>
      </w:r>
      <w:r>
        <w:rPr>
          <w:lang w:eastAsia="ko-KR"/>
        </w:rPr>
        <w:tab/>
      </w:r>
      <w:r>
        <w:rPr>
          <w:i/>
          <w:lang w:eastAsia="ko-KR"/>
        </w:rPr>
        <w:t>periodicity</w:t>
      </w:r>
      <w:r>
        <w:rPr>
          <w:lang w:eastAsia="ko-KR"/>
        </w:rPr>
        <w:t>: periodicity of the configured grant Type 2;</w:t>
      </w:r>
    </w:p>
    <w:p w14:paraId="601278A1" w14:textId="77777777" w:rsidR="00BC5E9D" w:rsidRDefault="0095375E">
      <w:pPr>
        <w:pStyle w:val="B1"/>
        <w:rPr>
          <w:lang w:eastAsia="ko-KR"/>
        </w:rPr>
      </w:pPr>
      <w:r>
        <w:rPr>
          <w:lang w:eastAsia="ko-KR"/>
        </w:rPr>
        <w:t>-</w:t>
      </w:r>
      <w:r>
        <w:rPr>
          <w:lang w:eastAsia="ko-KR"/>
        </w:rPr>
        <w:tab/>
      </w:r>
      <w:r>
        <w:rPr>
          <w:i/>
          <w:lang w:eastAsia="ko-KR"/>
        </w:rPr>
        <w:t>nrofHARQ-Processes</w:t>
      </w:r>
      <w:r>
        <w:rPr>
          <w:lang w:eastAsia="ko-KR"/>
        </w:rPr>
        <w:t>: the number of HARQ processes for configured grant;</w:t>
      </w:r>
    </w:p>
    <w:p w14:paraId="3FAA9BC5" w14:textId="77777777" w:rsidR="00BC5E9D" w:rsidRDefault="0095375E">
      <w:pPr>
        <w:pStyle w:val="B1"/>
        <w:rPr>
          <w:rFonts w:eastAsia="Malgun Gothic"/>
          <w:lang w:eastAsia="ko-KR"/>
        </w:rPr>
      </w:pPr>
      <w:r>
        <w:rPr>
          <w:lang w:eastAsia="ko-KR"/>
        </w:rPr>
        <w:lastRenderedPageBreak/>
        <w:t>-</w:t>
      </w:r>
      <w:r>
        <w:rPr>
          <w:lang w:eastAsia="ko-KR"/>
        </w:rPr>
        <w:tab/>
      </w:r>
      <w:r>
        <w:rPr>
          <w:i/>
          <w:lang w:eastAsia="ko-KR"/>
        </w:rPr>
        <w:t>harq-ProcID-Offset</w:t>
      </w:r>
      <w:r>
        <w:rPr>
          <w:lang w:eastAsia="ko-KR"/>
        </w:rPr>
        <w:t xml:space="preserve">: offset of HARQ process for configured grant configured with </w:t>
      </w:r>
      <w:r>
        <w:rPr>
          <w:i/>
          <w:lang w:eastAsia="ko-KR"/>
        </w:rPr>
        <w:t>cg-RetransmissionTimer</w:t>
      </w:r>
      <w:r>
        <w:rPr>
          <w:lang w:eastAsia="ko-KR"/>
        </w:rPr>
        <w:t xml:space="preserve"> for operation with shared spectrum channel access;</w:t>
      </w:r>
    </w:p>
    <w:p w14:paraId="0F26A1E5" w14:textId="77777777" w:rsidR="00BC5E9D" w:rsidRDefault="0095375E">
      <w:pPr>
        <w:pStyle w:val="B1"/>
        <w:rPr>
          <w:rFonts w:eastAsia="Malgun Gothic"/>
          <w:lang w:eastAsia="ko-KR"/>
        </w:rPr>
      </w:pPr>
      <w:r>
        <w:rPr>
          <w:lang w:eastAsia="ko-KR"/>
        </w:rPr>
        <w:t>-</w:t>
      </w:r>
      <w:r>
        <w:rPr>
          <w:lang w:eastAsia="ko-KR"/>
        </w:rPr>
        <w:tab/>
      </w:r>
      <w:r>
        <w:rPr>
          <w:i/>
          <w:lang w:eastAsia="ko-KR"/>
        </w:rPr>
        <w:t>harq-ProcID-Offset2</w:t>
      </w:r>
      <w:r>
        <w:rPr>
          <w:lang w:eastAsia="ko-KR"/>
        </w:rPr>
        <w:t xml:space="preserve">: offset of HARQ process for configured grant not configured with </w:t>
      </w:r>
      <w:r>
        <w:rPr>
          <w:i/>
          <w:lang w:eastAsia="ko-KR"/>
        </w:rPr>
        <w:t>cg-RetransmissionTimer</w:t>
      </w:r>
      <w:r>
        <w:rPr>
          <w:lang w:eastAsia="ko-KR"/>
        </w:rPr>
        <w:t>.</w:t>
      </w:r>
    </w:p>
    <w:p w14:paraId="581D930D" w14:textId="77777777" w:rsidR="00BC5E9D" w:rsidRDefault="0095375E">
      <w:pPr>
        <w:rPr>
          <w:lang w:eastAsia="ko-KR"/>
        </w:rPr>
      </w:pPr>
      <w:r>
        <w:rPr>
          <w:lang w:eastAsia="ko-KR"/>
        </w:rPr>
        <w:t>RRC configures the following parameter when retransmissions on configured uplink grant is configured:</w:t>
      </w:r>
    </w:p>
    <w:p w14:paraId="019F30CB" w14:textId="77777777" w:rsidR="00BC5E9D" w:rsidRDefault="0095375E">
      <w:pPr>
        <w:pStyle w:val="B1"/>
        <w:rPr>
          <w:lang w:eastAsia="ko-KR"/>
        </w:rPr>
      </w:pPr>
      <w:r>
        <w:rPr>
          <w:lang w:eastAsia="ko-KR"/>
        </w:rPr>
        <w:t>-</w:t>
      </w:r>
      <w:r>
        <w:rPr>
          <w:lang w:eastAsia="ko-KR"/>
        </w:rPr>
        <w:tab/>
      </w:r>
      <w:r>
        <w:rPr>
          <w:i/>
          <w:lang w:eastAsia="ko-KR"/>
        </w:rPr>
        <w:t>cg-RetransmissionTimer</w:t>
      </w:r>
      <w:r>
        <w:rPr>
          <w:lang w:eastAsia="ko-KR"/>
        </w:rPr>
        <w:t>: the duration after a configured grant (re)transmission of a HARQ process when the UE shall not autonomously retransmit that HARQ process;</w:t>
      </w:r>
    </w:p>
    <w:p w14:paraId="531F91C5" w14:textId="77777777" w:rsidR="00BC5E9D" w:rsidRDefault="0095375E">
      <w:pPr>
        <w:pStyle w:val="B1"/>
        <w:rPr>
          <w:lang w:eastAsia="ko-KR"/>
        </w:rPr>
      </w:pPr>
      <w:r>
        <w:rPr>
          <w:lang w:eastAsia="ko-KR"/>
        </w:rPr>
        <w:t>-</w:t>
      </w:r>
      <w:r>
        <w:rPr>
          <w:lang w:eastAsia="ko-KR"/>
        </w:rPr>
        <w:tab/>
      </w:r>
      <w:r>
        <w:rPr>
          <w:i/>
          <w:iCs/>
          <w:lang w:eastAsia="ko-KR"/>
        </w:rPr>
        <w:t>cg-SDT-RetransmissionTimer</w:t>
      </w:r>
      <w:r>
        <w:rPr>
          <w:lang w:eastAsia="ko-KR"/>
        </w:rPr>
        <w:t>: the duration after a configured grant (re)transmission of a HARQ process of the initial CG-SDT transmission with CCCH message when the UE shall not autonomously retransmit the HARQ process.</w:t>
      </w:r>
    </w:p>
    <w:p w14:paraId="7D280AFB" w14:textId="77777777" w:rsidR="00BC5E9D" w:rsidRDefault="0095375E">
      <w:pPr>
        <w:rPr>
          <w:lang w:eastAsia="ko-KR"/>
        </w:rPr>
      </w:pPr>
      <w:r>
        <w:rPr>
          <w:lang w:eastAsia="ko-KR"/>
        </w:rPr>
        <w:t>Upon configuration of a configured grant Type 1 for a BWP of a Serving Cell by upper layers, the MAC entity shall:</w:t>
      </w:r>
    </w:p>
    <w:p w14:paraId="043A3161" w14:textId="77777777" w:rsidR="00BC5E9D" w:rsidRDefault="0095375E">
      <w:pPr>
        <w:pStyle w:val="B1"/>
        <w:rPr>
          <w:lang w:eastAsia="ko-KR"/>
        </w:rPr>
      </w:pPr>
      <w:r>
        <w:rPr>
          <w:lang w:eastAsia="ko-KR"/>
        </w:rPr>
        <w:t>1&gt;</w:t>
      </w:r>
      <w:r>
        <w:rPr>
          <w:lang w:eastAsia="ko-KR"/>
        </w:rPr>
        <w:tab/>
        <w:t>store the uplink grant provided by upper layers as a configured uplink grant for the indicated BWP of the Serving Cell;</w:t>
      </w:r>
    </w:p>
    <w:p w14:paraId="478502D2" w14:textId="77777777" w:rsidR="00BC5E9D" w:rsidRDefault="0095375E">
      <w:pPr>
        <w:pStyle w:val="B1"/>
        <w:rPr>
          <w:lang w:eastAsia="ko-KR"/>
        </w:rPr>
      </w:pPr>
      <w:r>
        <w:rPr>
          <w:lang w:eastAsia="ko-KR"/>
        </w:rPr>
        <w:t>1&gt;</w:t>
      </w:r>
      <w:r>
        <w:rPr>
          <w:lang w:eastAsia="ko-KR"/>
        </w:rPr>
        <w:tab/>
        <w:t xml:space="preserve">initialise or re-initialise the configured uplink grant to start in the symbol according to </w:t>
      </w:r>
      <w:r>
        <w:rPr>
          <w:i/>
          <w:lang w:eastAsia="ko-KR"/>
        </w:rPr>
        <w:t>timeDomainOffset</w:t>
      </w:r>
      <w:r>
        <w:rPr>
          <w:lang w:eastAsia="ko-KR"/>
        </w:rPr>
        <w:t xml:space="preserve">, </w:t>
      </w:r>
      <w:r>
        <w:rPr>
          <w:i/>
          <w:lang w:eastAsia="ko-KR"/>
        </w:rPr>
        <w:t>timeReferenceSFN</w:t>
      </w:r>
      <w:r>
        <w:rPr>
          <w:lang w:eastAsia="ko-KR"/>
        </w:rPr>
        <w:t xml:space="preserve">, and </w:t>
      </w:r>
      <w:r>
        <w:rPr>
          <w:i/>
          <w:lang w:eastAsia="ko-KR"/>
        </w:rPr>
        <w:t>S</w:t>
      </w:r>
      <w:r>
        <w:rPr>
          <w:lang w:eastAsia="ko-KR"/>
        </w:rPr>
        <w:t xml:space="preserve"> (derived from </w:t>
      </w:r>
      <w:r>
        <w:rPr>
          <w:i/>
          <w:lang w:eastAsia="ko-KR"/>
        </w:rPr>
        <w:t>SLIV</w:t>
      </w:r>
      <w:r>
        <w:rPr>
          <w:lang w:eastAsia="ko-KR"/>
        </w:rPr>
        <w:t xml:space="preserve"> </w:t>
      </w:r>
      <w:r>
        <w:rPr>
          <w:rFonts w:eastAsia="Malgun Gothic"/>
          <w:lang w:eastAsia="ko-KR"/>
        </w:rPr>
        <w:t xml:space="preserve">or provided by </w:t>
      </w:r>
      <w:r>
        <w:rPr>
          <w:rFonts w:eastAsia="Malgun Gothic"/>
          <w:i/>
          <w:lang w:eastAsia="ko-KR"/>
        </w:rPr>
        <w:t>startSymbol</w:t>
      </w:r>
      <w:r>
        <w:rPr>
          <w:rFonts w:eastAsia="Malgun Gothic"/>
          <w:lang w:eastAsia="ko-KR"/>
        </w:rPr>
        <w:t xml:space="preserve"> </w:t>
      </w:r>
      <w:r>
        <w:rPr>
          <w:lang w:eastAsia="ko-KR"/>
        </w:rPr>
        <w:t xml:space="preserve">as specified in TS 38.214 [7]), and to reoccur with </w:t>
      </w:r>
      <w:r>
        <w:rPr>
          <w:i/>
          <w:lang w:eastAsia="ko-KR"/>
        </w:rPr>
        <w:t>periodicity</w:t>
      </w:r>
      <w:r>
        <w:rPr>
          <w:lang w:eastAsia="ko-KR"/>
        </w:rPr>
        <w:t>.</w:t>
      </w:r>
    </w:p>
    <w:p w14:paraId="54CA0F0D" w14:textId="77777777" w:rsidR="00BC5E9D" w:rsidRDefault="0095375E">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66B03A9D" w14:textId="77777777" w:rsidR="00BC5E9D" w:rsidRDefault="0095375E">
      <w:pPr>
        <w:pStyle w:val="EQ"/>
        <w:rPr>
          <w:lang w:eastAsia="ko-KR"/>
        </w:rPr>
      </w:pPr>
      <w:r>
        <w:rPr>
          <w:lang w:eastAsia="ko-KR"/>
        </w:rPr>
        <w:tab/>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r>
      <w:r>
        <w:rPr>
          <w:lang w:eastAsia="ko-KR"/>
        </w:rPr>
        <w:tab/>
        <w:t xml:space="preserve">+ (slot number in the frame × </w:t>
      </w:r>
      <w:r>
        <w:rPr>
          <w:i/>
          <w:lang w:eastAsia="ko-KR"/>
        </w:rPr>
        <w:t>numberOfSymbolsPerSlot</w:t>
      </w:r>
      <w:r>
        <w:rPr>
          <w:lang w:eastAsia="ko-KR"/>
        </w:rPr>
        <w:t>) + symbol number in the slot] =</w:t>
      </w:r>
      <w:r>
        <w:rPr>
          <w:lang w:eastAsia="ko-KR"/>
        </w:rPr>
        <w:br/>
      </w:r>
      <w:r>
        <w:rPr>
          <w:lang w:eastAsia="ko-KR"/>
        </w:rPr>
        <w:tab/>
        <w:t>(</w:t>
      </w:r>
      <w:r>
        <w:rPr>
          <w:rFonts w:eastAsia="Malgun Gothic"/>
          <w:i/>
          <w:lang w:eastAsia="ko-KR"/>
        </w:rPr>
        <w:t>timeReferenceSFN</w:t>
      </w:r>
      <w:r>
        <w:rPr>
          <w:rFonts w:eastAsia="Malgun Gothic"/>
          <w:lang w:eastAsia="ko-KR"/>
        </w:rPr>
        <w:t xml:space="preserve"> × </w:t>
      </w:r>
      <w:r>
        <w:rPr>
          <w:rFonts w:eastAsia="Malgun Gothic"/>
          <w:i/>
          <w:lang w:eastAsia="ko-KR"/>
        </w:rPr>
        <w:t>numberOfSlotsPerFrame</w:t>
      </w:r>
      <w:r>
        <w:rPr>
          <w:rFonts w:eastAsia="Malgun Gothic"/>
          <w:lang w:eastAsia="ko-KR"/>
        </w:rPr>
        <w:t xml:space="preserve"> × </w:t>
      </w:r>
      <w:r>
        <w:rPr>
          <w:rFonts w:eastAsia="Malgun Gothic"/>
          <w:i/>
          <w:lang w:eastAsia="ko-KR"/>
        </w:rPr>
        <w:t>numberOfSymbolsPerSlot</w:t>
      </w:r>
      <w:r>
        <w:rPr>
          <w:rFonts w:eastAsia="Malgun Gothic"/>
          <w:lang w:eastAsia="ko-KR"/>
        </w:rPr>
        <w:br/>
      </w:r>
      <w:r>
        <w:rPr>
          <w:rFonts w:eastAsia="Malgun Gothic"/>
          <w:lang w:eastAsia="ko-KR"/>
        </w:rPr>
        <w:tab/>
        <w:t xml:space="preserve">+ </w:t>
      </w:r>
      <w:r>
        <w:rPr>
          <w:i/>
          <w:lang w:eastAsia="ko-KR"/>
        </w:rPr>
        <w:t>timeDomainOffset</w:t>
      </w:r>
      <w:r>
        <w:rPr>
          <w:lang w:eastAsia="ko-KR"/>
        </w:rPr>
        <w:t xml:space="preserve"> × </w:t>
      </w:r>
      <w:r>
        <w:rPr>
          <w:i/>
          <w:lang w:eastAsia="ko-KR"/>
        </w:rPr>
        <w:t>numberOfSymbolsPerSlot</w:t>
      </w:r>
      <w:r>
        <w:rPr>
          <w:lang w:eastAsia="ko-KR"/>
        </w:rPr>
        <w:t xml:space="preserve"> + S + N × </w:t>
      </w:r>
      <w:r>
        <w:rPr>
          <w:i/>
          <w:lang w:eastAsia="ko-KR"/>
        </w:rPr>
        <w:t>periodicity</w:t>
      </w:r>
      <w:r>
        <w:rPr>
          <w:lang w:eastAsia="ko-KR"/>
        </w:rPr>
        <w:t>)</w:t>
      </w:r>
      <w:r>
        <w:rPr>
          <w:lang w:eastAsia="ko-KR"/>
        </w:rPr>
        <w:br/>
      </w:r>
      <w:r>
        <w:rPr>
          <w:lang w:eastAsia="ko-KR"/>
        </w:rPr>
        <w:tab/>
        <w:t xml:space="preserve">modulo (1024 × </w:t>
      </w:r>
      <w:r>
        <w:rPr>
          <w:i/>
          <w:lang w:eastAsia="ko-KR"/>
        </w:rPr>
        <w:t>numberOfSlotsPerFrame</w:t>
      </w:r>
      <w:r>
        <w:rPr>
          <w:lang w:eastAsia="ko-KR"/>
        </w:rPr>
        <w:t xml:space="preserve"> × </w:t>
      </w:r>
      <w:r>
        <w:rPr>
          <w:i/>
          <w:lang w:eastAsia="ko-KR"/>
        </w:rPr>
        <w:t>numberOfSymbolsPerSlot</w:t>
      </w:r>
      <w:r>
        <w:rPr>
          <w:lang w:eastAsia="ko-KR"/>
        </w:rPr>
        <w:t>)</w:t>
      </w:r>
    </w:p>
    <w:p w14:paraId="11C59186" w14:textId="77777777" w:rsidR="00BC5E9D" w:rsidRDefault="0095375E">
      <w:pPr>
        <w:rPr>
          <w:lang w:eastAsia="zh-CN"/>
        </w:rPr>
      </w:pPr>
      <w:r>
        <w:rPr>
          <w:lang w:eastAsia="zh-CN"/>
        </w:rPr>
        <w:t xml:space="preserve">For an uplink grant configured for configured grant Type 1 for CG-SDT on the selected uplink carrier as in clause 5.27, when CG-SDT is triggered and not terminated, for each configured </w:t>
      </w:r>
      <w:r>
        <w:rPr>
          <w:rFonts w:eastAsia="SimSun"/>
          <w:lang w:eastAsia="zh-CN"/>
        </w:rPr>
        <w:t>uplink</w:t>
      </w:r>
      <w:r>
        <w:rPr>
          <w:lang w:eastAsia="zh-CN"/>
        </w:rPr>
        <w:t xml:space="preserve"> grant valid according to TS 38.214 [7] for which the above formula is satisfied, the MAC entity shall:</w:t>
      </w:r>
    </w:p>
    <w:p w14:paraId="636C7827" w14:textId="77777777" w:rsidR="00BC5E9D" w:rsidRDefault="0095375E">
      <w:pPr>
        <w:pStyle w:val="B1"/>
        <w:rPr>
          <w:rFonts w:eastAsia="DengXian"/>
          <w:lang w:eastAsia="zh-CN"/>
        </w:rPr>
      </w:pPr>
      <w:r>
        <w:rPr>
          <w:rFonts w:eastAsia="DengXian"/>
          <w:lang w:eastAsia="zh-CN"/>
        </w:rPr>
        <w:t>1&gt;</w:t>
      </w:r>
      <w:r>
        <w:rPr>
          <w:rFonts w:eastAsia="DengXian"/>
          <w:lang w:eastAsia="zh-CN"/>
        </w:rPr>
        <w:tab/>
        <w:t>if, after initial transmission for CG-SDT with CCCH message has been performed according to clause 5.4.1, PDCCH addressed to the MAC entity's C-RNTI has not been received:</w:t>
      </w:r>
    </w:p>
    <w:p w14:paraId="534A4C07" w14:textId="77777777" w:rsidR="00BC5E9D" w:rsidRDefault="0095375E">
      <w:pPr>
        <w:pStyle w:val="B2"/>
        <w:rPr>
          <w:rFonts w:eastAsia="DengXian"/>
          <w:lang w:eastAsia="zh-CN"/>
        </w:rPr>
      </w:pPr>
      <w:r>
        <w:rPr>
          <w:rFonts w:eastAsia="DengXian"/>
          <w:lang w:eastAsia="zh-CN"/>
        </w:rPr>
        <w:t>2&gt;</w:t>
      </w:r>
      <w:r>
        <w:rPr>
          <w:rFonts w:eastAsia="DengXian"/>
          <w:lang w:eastAsia="zh-CN"/>
        </w:rPr>
        <w:tab/>
        <w:t>if the SSB corresponding to the configured UL grant has the same SSB index as the SSB selected for initial transmission for CG-SDT with CCCH message (i.e., retransmission of initial transmission of CG-SDT):</w:t>
      </w:r>
    </w:p>
    <w:p w14:paraId="64539CE8" w14:textId="77777777" w:rsidR="00BC5E9D" w:rsidRDefault="0095375E">
      <w:pPr>
        <w:pStyle w:val="B3"/>
        <w:rPr>
          <w:lang w:eastAsia="zh-CN"/>
        </w:rPr>
      </w:pPr>
      <w:r>
        <w:rPr>
          <w:lang w:eastAsia="zh-CN"/>
        </w:rPr>
        <w:t>3&gt;</w:t>
      </w:r>
      <w:r>
        <w:rPr>
          <w:lang w:eastAsia="zh-CN"/>
        </w:rPr>
        <w:tab/>
        <w:t>select this SSB;</w:t>
      </w:r>
    </w:p>
    <w:p w14:paraId="76B74D7D" w14:textId="77777777" w:rsidR="00BC5E9D" w:rsidRDefault="0095375E">
      <w:pPr>
        <w:pStyle w:val="B3"/>
        <w:rPr>
          <w:rFonts w:eastAsia="SimSun"/>
          <w:lang w:eastAsia="zh-CN"/>
        </w:rPr>
      </w:pPr>
      <w:r>
        <w:rPr>
          <w:rFonts w:eastAsia="SimSun"/>
          <w:lang w:eastAsia="zh-CN"/>
        </w:rPr>
        <w:t>3&gt;</w:t>
      </w:r>
      <w:r>
        <w:rPr>
          <w:rFonts w:eastAsia="SimSun"/>
          <w:lang w:eastAsia="zh-CN"/>
        </w:rPr>
        <w:tab/>
        <w:t>indicate the SSB index corresponding to the configured uplink grant to the lower layer;</w:t>
      </w:r>
    </w:p>
    <w:p w14:paraId="7124B31C" w14:textId="77777777" w:rsidR="00BC5E9D" w:rsidRDefault="0095375E">
      <w:pPr>
        <w:pStyle w:val="B3"/>
        <w:rPr>
          <w:rFonts w:eastAsia="SimSun"/>
          <w:lang w:eastAsia="zh-CN"/>
        </w:rPr>
      </w:pPr>
      <w:r>
        <w:rPr>
          <w:rFonts w:eastAsia="SimSun"/>
          <w:lang w:eastAsia="zh-CN"/>
        </w:rPr>
        <w:t>3&gt;</w:t>
      </w:r>
      <w:r>
        <w:rPr>
          <w:rFonts w:eastAsia="SimSun"/>
          <w:lang w:eastAsia="zh-CN"/>
        </w:rPr>
        <w:tab/>
        <w:t>consider this configured uplink grant as valid.</w:t>
      </w:r>
    </w:p>
    <w:p w14:paraId="27F83F5F" w14:textId="77777777" w:rsidR="00BC5E9D" w:rsidRDefault="0095375E">
      <w:pPr>
        <w:pStyle w:val="B1"/>
        <w:rPr>
          <w:lang w:eastAsia="zh-CN"/>
        </w:rPr>
      </w:pPr>
      <w:r>
        <w:rPr>
          <w:rFonts w:eastAsia="DengXian"/>
          <w:lang w:eastAsia="zh-CN"/>
        </w:rPr>
        <w:t>1&gt;</w:t>
      </w:r>
      <w:r>
        <w:rPr>
          <w:rFonts w:eastAsia="DengXian"/>
          <w:lang w:eastAsia="zh-CN"/>
        </w:rPr>
        <w:tab/>
        <w:t xml:space="preserve">else if at least one SSB </w:t>
      </w:r>
      <w:r>
        <w:rPr>
          <w:rFonts w:eastAsia="DengXian"/>
          <w:kern w:val="2"/>
          <w:lang w:eastAsia="zh-CN"/>
        </w:rPr>
        <w:t>configured for CG-SDT</w:t>
      </w:r>
      <w:r>
        <w:rPr>
          <w:rFonts w:eastAsia="DengXian"/>
          <w:lang w:eastAsia="zh-CN"/>
        </w:rPr>
        <w:t xml:space="preserve"> with SS-RSRP above </w:t>
      </w:r>
      <w:r>
        <w:rPr>
          <w:rFonts w:eastAsia="DengXian"/>
          <w:i/>
          <w:lang w:eastAsia="zh-CN"/>
        </w:rPr>
        <w:t>cg-SDT-RSRP-ThresholdSSB</w:t>
      </w:r>
      <w:r>
        <w:rPr>
          <w:rFonts w:eastAsia="DengXian"/>
          <w:lang w:eastAsia="zh-CN"/>
        </w:rPr>
        <w:t xml:space="preserve"> is available:</w:t>
      </w:r>
    </w:p>
    <w:p w14:paraId="79A3DF46" w14:textId="77777777" w:rsidR="00BC5E9D" w:rsidRDefault="0095375E">
      <w:pPr>
        <w:pStyle w:val="B2"/>
        <w:rPr>
          <w:lang w:eastAsia="zh-CN"/>
        </w:rPr>
      </w:pPr>
      <w:r>
        <w:rPr>
          <w:lang w:eastAsia="zh-CN"/>
        </w:rPr>
        <w:t>2&gt;</w:t>
      </w:r>
      <w:r>
        <w:rPr>
          <w:lang w:eastAsia="zh-CN"/>
        </w:rPr>
        <w:tab/>
        <w:t xml:space="preserve">if </w:t>
      </w:r>
      <w:r>
        <w:rPr>
          <w:rFonts w:eastAsia="SimSun"/>
          <w:lang w:eastAsia="zh-CN"/>
        </w:rPr>
        <w:t>at least one</w:t>
      </w:r>
      <w:r>
        <w:rPr>
          <w:lang w:eastAsia="zh-CN"/>
        </w:rPr>
        <w:t xml:space="preserve"> SSB corresponding to the configured uplink grant </w:t>
      </w:r>
      <w:r>
        <w:rPr>
          <w:rFonts w:eastAsia="SimSun"/>
          <w:lang w:eastAsia="zh-CN"/>
        </w:rPr>
        <w:t>with SS-RSRP</w:t>
      </w:r>
      <w:r>
        <w:rPr>
          <w:lang w:eastAsia="zh-CN"/>
        </w:rPr>
        <w:t xml:space="preserve"> above the </w:t>
      </w:r>
      <w:r>
        <w:rPr>
          <w:i/>
          <w:lang w:eastAsia="zh-CN"/>
        </w:rPr>
        <w:t>cg-SDT-RSRP-ThresholdSSB</w:t>
      </w:r>
      <w:r>
        <w:rPr>
          <w:rFonts w:eastAsia="SimSun"/>
          <w:iCs/>
          <w:lang w:eastAsia="zh-CN"/>
        </w:rPr>
        <w:t xml:space="preserve"> is available</w:t>
      </w:r>
      <w:r>
        <w:rPr>
          <w:lang w:eastAsia="zh-CN"/>
        </w:rPr>
        <w:t>:</w:t>
      </w:r>
    </w:p>
    <w:p w14:paraId="1EB97060" w14:textId="77777777" w:rsidR="00BC5E9D" w:rsidRDefault="0095375E">
      <w:pPr>
        <w:pStyle w:val="B3"/>
        <w:rPr>
          <w:rFonts w:eastAsia="SimSun"/>
          <w:lang w:eastAsia="zh-CN"/>
        </w:rPr>
      </w:pPr>
      <w:r>
        <w:rPr>
          <w:rFonts w:eastAsia="SimSun"/>
          <w:lang w:eastAsia="zh-CN"/>
        </w:rPr>
        <w:t>3&gt;</w:t>
      </w:r>
      <w:r>
        <w:rPr>
          <w:rFonts w:eastAsia="SimSun"/>
          <w:lang w:eastAsia="zh-CN"/>
        </w:rPr>
        <w:tab/>
        <w:t>if this is the initial transmission of CG-SDT with CCCH message after the CG-SDT procedure is initiated as in clause 5.27 (i.e., initial transmission for CG-SDT):</w:t>
      </w:r>
    </w:p>
    <w:p w14:paraId="4B18D4BD" w14:textId="77777777" w:rsidR="00BC5E9D" w:rsidRDefault="0095375E">
      <w:pPr>
        <w:pStyle w:val="B4"/>
        <w:rPr>
          <w:rFonts w:eastAsia="SimSun"/>
          <w:lang w:eastAsia="zh-CN"/>
        </w:rPr>
      </w:pPr>
      <w:r>
        <w:rPr>
          <w:rFonts w:eastAsia="SimSun"/>
          <w:lang w:eastAsia="zh-CN"/>
        </w:rPr>
        <w:t>4&gt;</w:t>
      </w:r>
      <w:r>
        <w:rPr>
          <w:rFonts w:eastAsia="SimSun"/>
          <w:lang w:eastAsia="zh-CN"/>
        </w:rPr>
        <w:tab/>
        <w:t xml:space="preserve">select an SSB with SS-RSRP above </w:t>
      </w:r>
      <w:r>
        <w:rPr>
          <w:rFonts w:eastAsia="SimSun"/>
          <w:i/>
          <w:lang w:eastAsia="zh-CN"/>
        </w:rPr>
        <w:t>cg-SDT-RSRP-ThresholdSSB</w:t>
      </w:r>
      <w:r>
        <w:rPr>
          <w:rFonts w:eastAsia="SimSun"/>
          <w:lang w:eastAsia="zh-CN"/>
        </w:rPr>
        <w:t xml:space="preserve"> amongst the SSB(s) associated with the configured uplink grant.</w:t>
      </w:r>
    </w:p>
    <w:p w14:paraId="12A6238A" w14:textId="77777777" w:rsidR="00BC5E9D" w:rsidRDefault="0095375E">
      <w:pPr>
        <w:pStyle w:val="B3"/>
        <w:rPr>
          <w:rFonts w:eastAsia="SimSun"/>
          <w:lang w:eastAsia="zh-CN"/>
        </w:rPr>
      </w:pPr>
      <w:r>
        <w:rPr>
          <w:rFonts w:eastAsia="SimSun"/>
          <w:lang w:eastAsia="zh-CN"/>
        </w:rPr>
        <w:t>3&gt;</w:t>
      </w:r>
      <w:r>
        <w:rPr>
          <w:rFonts w:eastAsia="SimSun"/>
          <w:lang w:eastAsia="zh-CN"/>
        </w:rPr>
        <w:tab/>
        <w:t>else if PDCCH addressed to C-RNTI has been received after the initial transmission of CG-SDT with CCCH message (i.e., subsequent new transmission for CG-SDT):</w:t>
      </w:r>
    </w:p>
    <w:p w14:paraId="0AAE268C" w14:textId="77777777" w:rsidR="00BC5E9D" w:rsidRDefault="0095375E">
      <w:pPr>
        <w:pStyle w:val="B4"/>
        <w:rPr>
          <w:rFonts w:eastAsia="SimSun"/>
          <w:lang w:eastAsia="zh-CN"/>
        </w:rPr>
      </w:pPr>
      <w:r>
        <w:rPr>
          <w:rFonts w:eastAsia="SimSun"/>
          <w:lang w:eastAsia="zh-CN"/>
        </w:rPr>
        <w:lastRenderedPageBreak/>
        <w:t>4&gt;</w:t>
      </w:r>
      <w:r>
        <w:rPr>
          <w:rFonts w:eastAsia="SimSun"/>
          <w:lang w:eastAsia="zh-CN"/>
        </w:rPr>
        <w:tab/>
        <w:t xml:space="preserve">if SS-RSRP of the SSB selected for the previous transmission for CG-SDT is above </w:t>
      </w:r>
      <w:r>
        <w:rPr>
          <w:rFonts w:eastAsia="SimSun"/>
          <w:i/>
          <w:lang w:eastAsia="zh-CN"/>
        </w:rPr>
        <w:t>cg-SDT-RSRP-ThresholdSSB</w:t>
      </w:r>
      <w:r>
        <w:rPr>
          <w:rFonts w:eastAsia="SimSun"/>
          <w:lang w:eastAsia="zh-CN"/>
        </w:rPr>
        <w:t xml:space="preserve"> and this SSB is associated with this configured uplink grant:</w:t>
      </w:r>
    </w:p>
    <w:p w14:paraId="5609924A" w14:textId="77777777" w:rsidR="00BC5E9D" w:rsidRDefault="0095375E">
      <w:pPr>
        <w:pStyle w:val="B5"/>
        <w:rPr>
          <w:rFonts w:eastAsia="SimSun"/>
          <w:lang w:eastAsia="zh-CN"/>
        </w:rPr>
      </w:pPr>
      <w:r>
        <w:rPr>
          <w:rFonts w:eastAsia="SimSun"/>
          <w:lang w:eastAsia="zh-CN"/>
        </w:rPr>
        <w:t>5&gt;</w:t>
      </w:r>
      <w:r>
        <w:rPr>
          <w:rFonts w:eastAsia="SimSun"/>
          <w:lang w:eastAsia="zh-CN"/>
        </w:rPr>
        <w:tab/>
        <w:t>select this SSB.</w:t>
      </w:r>
    </w:p>
    <w:p w14:paraId="483DFB05" w14:textId="77777777" w:rsidR="00BC5E9D" w:rsidRDefault="0095375E">
      <w:pPr>
        <w:pStyle w:val="B4"/>
        <w:rPr>
          <w:rFonts w:eastAsia="SimSun"/>
          <w:lang w:eastAsia="zh-CN"/>
        </w:rPr>
      </w:pPr>
      <w:r>
        <w:rPr>
          <w:rFonts w:eastAsia="SimSun"/>
          <w:lang w:eastAsia="zh-CN"/>
        </w:rPr>
        <w:t>4&gt;</w:t>
      </w:r>
      <w:r>
        <w:rPr>
          <w:rFonts w:eastAsia="SimSun"/>
          <w:lang w:eastAsia="zh-CN"/>
        </w:rPr>
        <w:tab/>
        <w:t xml:space="preserve">else if SS-RSRP of the SSB selected for the previous transmission for CG-SDT is not above </w:t>
      </w:r>
      <w:r>
        <w:rPr>
          <w:rFonts w:eastAsia="SimSun"/>
          <w:i/>
          <w:lang w:eastAsia="zh-CN"/>
        </w:rPr>
        <w:t>cg-SDT-RSRP-ThresholdSSB</w:t>
      </w:r>
      <w:r>
        <w:rPr>
          <w:rFonts w:eastAsia="SimSun"/>
          <w:lang w:eastAsia="zh-CN"/>
        </w:rPr>
        <w:t>:</w:t>
      </w:r>
    </w:p>
    <w:p w14:paraId="0CD3DC5D" w14:textId="77777777" w:rsidR="00BC5E9D" w:rsidRDefault="0095375E">
      <w:pPr>
        <w:pStyle w:val="B5"/>
        <w:rPr>
          <w:rFonts w:eastAsia="SimSun"/>
          <w:lang w:eastAsia="zh-CN"/>
        </w:rPr>
      </w:pPr>
      <w:r>
        <w:rPr>
          <w:rFonts w:eastAsia="SimSun"/>
          <w:lang w:eastAsia="zh-CN"/>
        </w:rPr>
        <w:t>5&gt;</w:t>
      </w:r>
      <w:r>
        <w:rPr>
          <w:rFonts w:eastAsia="SimSun"/>
          <w:lang w:eastAsia="zh-CN"/>
        </w:rPr>
        <w:tab/>
        <w:t xml:space="preserve">select an SSB with SS-RSRP above </w:t>
      </w:r>
      <w:r>
        <w:rPr>
          <w:rFonts w:eastAsia="SimSun"/>
          <w:i/>
          <w:lang w:eastAsia="zh-CN"/>
        </w:rPr>
        <w:t>cg-SDT-RSRP-ThresholdSSB</w:t>
      </w:r>
      <w:r>
        <w:rPr>
          <w:rFonts w:eastAsia="SimSun"/>
          <w:lang w:eastAsia="zh-CN"/>
        </w:rPr>
        <w:t xml:space="preserve"> amongst the SSB(s) associated with the configured uplink grant.</w:t>
      </w:r>
    </w:p>
    <w:p w14:paraId="36B9A4B1" w14:textId="77777777" w:rsidR="00BC5E9D" w:rsidRDefault="0095375E">
      <w:pPr>
        <w:pStyle w:val="B3"/>
        <w:rPr>
          <w:lang w:eastAsia="zh-CN"/>
        </w:rPr>
      </w:pPr>
      <w:r>
        <w:rPr>
          <w:lang w:eastAsia="zh-CN"/>
        </w:rPr>
        <w:t>3&gt;</w:t>
      </w:r>
      <w:r>
        <w:rPr>
          <w:lang w:eastAsia="zh-CN"/>
        </w:rPr>
        <w:tab/>
        <w:t>if SSB is selected above:</w:t>
      </w:r>
    </w:p>
    <w:p w14:paraId="0AEFEA07" w14:textId="77777777" w:rsidR="00BC5E9D" w:rsidRDefault="0095375E">
      <w:pPr>
        <w:pStyle w:val="B4"/>
        <w:rPr>
          <w:lang w:eastAsia="zh-CN"/>
        </w:rPr>
      </w:pPr>
      <w:r>
        <w:rPr>
          <w:lang w:eastAsia="zh-CN"/>
        </w:rPr>
        <w:t>4&gt;</w:t>
      </w:r>
      <w:r>
        <w:rPr>
          <w:lang w:eastAsia="zh-CN"/>
        </w:rPr>
        <w:tab/>
        <w:t>indicate the SSB index to the lower layer;</w:t>
      </w:r>
    </w:p>
    <w:p w14:paraId="30F1CC36" w14:textId="77777777" w:rsidR="00BC5E9D" w:rsidRDefault="0095375E">
      <w:pPr>
        <w:pStyle w:val="B4"/>
        <w:rPr>
          <w:lang w:eastAsia="zh-CN"/>
        </w:rPr>
      </w:pPr>
      <w:r>
        <w:rPr>
          <w:lang w:eastAsia="zh-CN"/>
        </w:rPr>
        <w:t>4&gt;</w:t>
      </w:r>
      <w:r>
        <w:rPr>
          <w:lang w:eastAsia="zh-CN"/>
        </w:rPr>
        <w:tab/>
      </w:r>
      <w:r>
        <w:rPr>
          <w:lang w:eastAsia="ko-KR"/>
        </w:rPr>
        <w:t xml:space="preserve">consider </w:t>
      </w:r>
      <w:r>
        <w:rPr>
          <w:rFonts w:eastAsia="Malgun Gothic"/>
          <w:lang w:eastAsia="ko-KR"/>
        </w:rPr>
        <w:t>this</w:t>
      </w:r>
      <w:r>
        <w:rPr>
          <w:lang w:eastAsia="ko-KR"/>
        </w:rPr>
        <w:t xml:space="preserve"> configured uplink grant </w:t>
      </w:r>
      <w:r>
        <w:rPr>
          <w:rFonts w:eastAsia="Malgun Gothic"/>
          <w:lang w:eastAsia="ko-KR"/>
        </w:rPr>
        <w:t>as valid.</w:t>
      </w:r>
    </w:p>
    <w:p w14:paraId="4733F9E6" w14:textId="77777777" w:rsidR="00BC5E9D" w:rsidRDefault="0095375E">
      <w:pPr>
        <w:pStyle w:val="B1"/>
        <w:rPr>
          <w:rFonts w:eastAsia="SimSun"/>
        </w:rPr>
      </w:pPr>
      <w:r>
        <w:rPr>
          <w:lang w:eastAsia="zh-CN"/>
        </w:rPr>
        <w:t>1&gt;</w:t>
      </w:r>
      <w:r>
        <w:rPr>
          <w:lang w:eastAsia="zh-CN"/>
        </w:rPr>
        <w:tab/>
        <w:t>else:</w:t>
      </w:r>
    </w:p>
    <w:p w14:paraId="3006D4EE" w14:textId="77777777" w:rsidR="00BC5E9D" w:rsidRDefault="0095375E">
      <w:pPr>
        <w:pStyle w:val="B2"/>
        <w:rPr>
          <w:lang w:eastAsia="zh-CN"/>
        </w:rPr>
      </w:pPr>
      <w:r>
        <w:rPr>
          <w:lang w:eastAsia="zh-CN"/>
        </w:rPr>
        <w:t>2&gt;</w:t>
      </w:r>
      <w:r>
        <w:rPr>
          <w:lang w:eastAsia="zh-CN"/>
        </w:rPr>
        <w:tab/>
        <w:t>consider this configured uplink grant as not valid.</w:t>
      </w:r>
    </w:p>
    <w:p w14:paraId="11238947" w14:textId="77777777" w:rsidR="00BC5E9D" w:rsidRDefault="0095375E">
      <w:pPr>
        <w:pStyle w:val="B2"/>
        <w:rPr>
          <w:lang w:eastAsia="zh-CN"/>
        </w:rPr>
      </w:pPr>
      <w:r>
        <w:rPr>
          <w:rFonts w:eastAsia="SimSun"/>
        </w:rPr>
        <w:t>2&gt;</w:t>
      </w:r>
      <w:r>
        <w:rPr>
          <w:rFonts w:eastAsia="SimSun"/>
        </w:rPr>
        <w:tab/>
        <w:t>if PDCCH addressed to C-RNTI after the initial transmission of the CG-SDT with CCCH message has been received</w:t>
      </w:r>
      <w:r>
        <w:rPr>
          <w:lang w:eastAsia="zh-CN"/>
        </w:rPr>
        <w:t>:</w:t>
      </w:r>
    </w:p>
    <w:p w14:paraId="1B5621F7" w14:textId="77777777" w:rsidR="00BC5E9D" w:rsidRDefault="0095375E">
      <w:pPr>
        <w:pStyle w:val="B3"/>
        <w:rPr>
          <w:lang w:eastAsia="zh-CN"/>
        </w:rPr>
      </w:pPr>
      <w:r>
        <w:rPr>
          <w:lang w:eastAsia="zh-CN"/>
        </w:rPr>
        <w:t>3&gt;</w:t>
      </w:r>
      <w:r>
        <w:rPr>
          <w:lang w:eastAsia="zh-CN"/>
        </w:rPr>
        <w:tab/>
        <w:t>if there is data available for transmission for at least one RB configured for SDT:</w:t>
      </w:r>
    </w:p>
    <w:p w14:paraId="5261CAE9" w14:textId="77777777" w:rsidR="00BC5E9D" w:rsidRDefault="0095375E">
      <w:pPr>
        <w:pStyle w:val="B4"/>
        <w:rPr>
          <w:rFonts w:eastAsia="DengXian"/>
          <w:lang w:eastAsia="zh-CN"/>
        </w:rPr>
      </w:pPr>
      <w:r>
        <w:rPr>
          <w:lang w:eastAsia="zh-CN"/>
        </w:rPr>
        <w:t>4&gt;</w:t>
      </w:r>
      <w:r>
        <w:rPr>
          <w:lang w:eastAsia="zh-CN"/>
        </w:rPr>
        <w:tab/>
        <w:t>initiate Random Access procedure</w:t>
      </w:r>
      <w:r>
        <w:rPr>
          <w:rFonts w:eastAsia="DengXian"/>
          <w:lang w:eastAsia="zh-CN"/>
        </w:rPr>
        <w:t xml:space="preserve"> in clause 5.1.</w:t>
      </w:r>
    </w:p>
    <w:p w14:paraId="0CB21FBE" w14:textId="77777777" w:rsidR="00BC5E9D" w:rsidRDefault="0095375E">
      <w:pPr>
        <w:pStyle w:val="NO"/>
        <w:rPr>
          <w:rFonts w:eastAsia="DengXian"/>
          <w:lang w:eastAsia="zh-CN"/>
        </w:rPr>
      </w:pPr>
      <w:r>
        <w:rPr>
          <w:lang w:eastAsia="ko-KR"/>
        </w:rPr>
        <w:t>NOTE 1:</w:t>
      </w:r>
      <w:r>
        <w:rPr>
          <w:lang w:eastAsia="ko-KR"/>
        </w:rPr>
        <w:tab/>
        <w:t xml:space="preserve">When the UE determines if there is an SSB with SS-RSRP above </w:t>
      </w:r>
      <w:r>
        <w:rPr>
          <w:i/>
          <w:lang w:eastAsia="zh-CN"/>
        </w:rPr>
        <w:t>cg-SDT-RSRP-ThresholdSSB</w:t>
      </w:r>
      <w:r>
        <w:rPr>
          <w:lang w:eastAsia="ko-KR"/>
        </w:rPr>
        <w:t>, the UE uses the latest unfiltered L1-RSRP measurement.</w:t>
      </w:r>
    </w:p>
    <w:p w14:paraId="2878805C" w14:textId="4FA50E16" w:rsidR="00BC5E9D" w:rsidRDefault="0095375E">
      <w:pPr>
        <w:rPr>
          <w:ins w:id="183" w:author="RAN2#123" w:date="2023-09-05T13:54:00Z"/>
          <w:lang w:eastAsia="zh-CN"/>
        </w:rPr>
      </w:pPr>
      <w:commentRangeStart w:id="184"/>
      <w:commentRangeStart w:id="185"/>
      <w:commentRangeStart w:id="186"/>
      <w:commentRangeStart w:id="187"/>
      <w:ins w:id="188" w:author="RAN2#123" w:date="2023-09-05T13:54:00Z">
        <w:r>
          <w:rPr>
            <w:lang w:eastAsia="zh-CN"/>
          </w:rPr>
          <w:t>For</w:t>
        </w:r>
      </w:ins>
      <w:commentRangeEnd w:id="184"/>
      <w:r>
        <w:rPr>
          <w:rStyle w:val="CommentReference"/>
        </w:rPr>
        <w:commentReference w:id="184"/>
      </w:r>
      <w:commentRangeEnd w:id="185"/>
      <w:r w:rsidR="00BA1D50">
        <w:rPr>
          <w:rStyle w:val="CommentReference"/>
        </w:rPr>
        <w:commentReference w:id="185"/>
      </w:r>
      <w:ins w:id="189" w:author="RAN2#123" w:date="2023-09-05T13:54:00Z">
        <w:r>
          <w:rPr>
            <w:lang w:eastAsia="zh-CN"/>
          </w:rPr>
          <w:t xml:space="preserve"> a preallocated uplink grant configured</w:t>
        </w:r>
        <w:commentRangeStart w:id="190"/>
        <w:commentRangeStart w:id="191"/>
        <w:r>
          <w:rPr>
            <w:lang w:eastAsia="zh-CN"/>
          </w:rPr>
          <w:t xml:space="preserve"> for configured grant Type 1</w:t>
        </w:r>
      </w:ins>
      <w:commentRangeEnd w:id="190"/>
      <w:r>
        <w:rPr>
          <w:rStyle w:val="CommentReference"/>
        </w:rPr>
        <w:commentReference w:id="190"/>
      </w:r>
      <w:commentRangeEnd w:id="191"/>
      <w:r w:rsidR="009E2C32">
        <w:rPr>
          <w:rStyle w:val="CommentReference"/>
        </w:rPr>
        <w:commentReference w:id="191"/>
      </w:r>
      <w:ins w:id="192" w:author="RAN2#123" w:date="2023-09-05T13:54:00Z">
        <w:r>
          <w:rPr>
            <w:lang w:eastAsia="zh-CN"/>
          </w:rPr>
          <w:t xml:space="preserve">, for each configured </w:t>
        </w:r>
        <w:r>
          <w:rPr>
            <w:rFonts w:eastAsia="SimSun"/>
            <w:lang w:eastAsia="zh-CN"/>
          </w:rPr>
          <w:t>uplink</w:t>
        </w:r>
        <w:r>
          <w:rPr>
            <w:lang w:eastAsia="zh-CN"/>
          </w:rPr>
          <w:t xml:space="preserve"> grant valid </w:t>
        </w:r>
      </w:ins>
      <w:commentRangeEnd w:id="186"/>
      <w:r>
        <w:rPr>
          <w:rStyle w:val="CommentReference"/>
        </w:rPr>
        <w:commentReference w:id="186"/>
      </w:r>
      <w:commentRangeEnd w:id="187"/>
      <w:r w:rsidR="009E2C32">
        <w:rPr>
          <w:rStyle w:val="CommentReference"/>
        </w:rPr>
        <w:commentReference w:id="187"/>
      </w:r>
      <w:ins w:id="193" w:author="RAN2#123" w:date="2023-09-05T13:54:00Z">
        <w:r>
          <w:rPr>
            <w:lang w:eastAsia="zh-CN"/>
          </w:rPr>
          <w:t>according to TS 38.214 [7] for which the above formula is satisfied, the MAC entity shall:</w:t>
        </w:r>
      </w:ins>
    </w:p>
    <w:p w14:paraId="22E12039" w14:textId="4323E930" w:rsidR="00BC5E9D" w:rsidDel="005D6733" w:rsidRDefault="0095375E">
      <w:pPr>
        <w:pStyle w:val="B1"/>
        <w:rPr>
          <w:ins w:id="194" w:author="RAN2#123" w:date="2023-09-05T15:32:00Z"/>
          <w:del w:id="195" w:author="RAN2#123_v2" w:date="2023-09-08T13:48:00Z"/>
          <w:rFonts w:eastAsia="DengXian"/>
          <w:lang w:eastAsia="zh-CN"/>
        </w:rPr>
      </w:pPr>
      <w:commentRangeStart w:id="196"/>
      <w:commentRangeStart w:id="197"/>
      <w:commentRangeStart w:id="198"/>
      <w:commentRangeStart w:id="199"/>
      <w:ins w:id="200" w:author="RAN2#123" w:date="2023-09-05T13:55:00Z">
        <w:del w:id="201" w:author="RAN2#123_v2" w:date="2023-09-08T13:48:00Z">
          <w:r w:rsidDel="005D6733">
            <w:rPr>
              <w:rFonts w:eastAsia="DengXian"/>
              <w:lang w:eastAsia="zh-CN"/>
            </w:rPr>
            <w:delText>1&gt;</w:delText>
          </w:r>
        </w:del>
      </w:ins>
      <w:commentRangeEnd w:id="196"/>
      <w:del w:id="202" w:author="RAN2#123_v2" w:date="2023-09-08T13:48:00Z">
        <w:r w:rsidDel="005D6733">
          <w:rPr>
            <w:rStyle w:val="CommentReference"/>
          </w:rPr>
          <w:commentReference w:id="196"/>
        </w:r>
        <w:commentRangeEnd w:id="197"/>
        <w:r w:rsidDel="005D6733">
          <w:rPr>
            <w:rStyle w:val="CommentReference"/>
          </w:rPr>
          <w:commentReference w:id="197"/>
        </w:r>
        <w:commentRangeEnd w:id="198"/>
        <w:r w:rsidDel="005D6733">
          <w:rPr>
            <w:rStyle w:val="CommentReference"/>
          </w:rPr>
          <w:commentReference w:id="198"/>
        </w:r>
        <w:commentRangeEnd w:id="199"/>
        <w:r w:rsidR="002D71D2" w:rsidDel="005D6733">
          <w:rPr>
            <w:rStyle w:val="CommentReference"/>
          </w:rPr>
          <w:commentReference w:id="199"/>
        </w:r>
      </w:del>
      <w:ins w:id="203" w:author="RAN2#123" w:date="2023-09-05T13:55:00Z">
        <w:del w:id="204" w:author="RAN2#123_v2" w:date="2023-09-08T13:48:00Z">
          <w:r w:rsidDel="005D6733">
            <w:rPr>
              <w:rFonts w:eastAsia="DengXian"/>
              <w:lang w:eastAsia="zh-CN"/>
            </w:rPr>
            <w:tab/>
            <w:delText xml:space="preserve">if </w:delText>
          </w:r>
        </w:del>
      </w:ins>
      <w:ins w:id="205" w:author="RAN2#123" w:date="2023-09-05T15:30:00Z">
        <w:del w:id="206" w:author="RAN2#123_v2" w:date="2023-09-08T13:48:00Z">
          <w:r w:rsidDel="005D6733">
            <w:rPr>
              <w:rFonts w:eastAsia="DengXian"/>
              <w:i/>
              <w:lang w:eastAsia="zh-CN"/>
            </w:rPr>
            <w:delText>ntn-RSRP-ThresholdSSB</w:delText>
          </w:r>
          <w:r w:rsidDel="005D6733">
            <w:rPr>
              <w:rFonts w:eastAsia="DengXian"/>
              <w:lang w:eastAsia="zh-CN"/>
            </w:rPr>
            <w:delText xml:space="preserve"> is configured</w:delText>
          </w:r>
        </w:del>
      </w:ins>
      <w:ins w:id="207" w:author="RAN2#123" w:date="2023-09-05T15:44:00Z">
        <w:del w:id="208" w:author="RAN2#123_v2" w:date="2023-09-08T13:48:00Z">
          <w:r w:rsidDel="005D6733">
            <w:rPr>
              <w:rFonts w:eastAsia="DengXian"/>
              <w:lang w:eastAsia="zh-CN"/>
            </w:rPr>
            <w:delText xml:space="preserve"> in</w:delText>
          </w:r>
        </w:del>
      </w:ins>
      <w:ins w:id="209" w:author="RAN2#123" w:date="2023-09-05T15:45:00Z">
        <w:del w:id="210" w:author="RAN2#123_v2" w:date="2023-09-08T13:48:00Z">
          <w:r w:rsidDel="005D6733">
            <w:rPr>
              <w:rFonts w:eastAsia="DengXian"/>
              <w:lang w:eastAsia="zh-CN"/>
            </w:rPr>
            <w:delText xml:space="preserve"> </w:delText>
          </w:r>
        </w:del>
      </w:ins>
      <w:ins w:id="211" w:author="RAN2#123" w:date="2023-09-05T16:25:00Z">
        <w:del w:id="212" w:author="RAN2#123_v2" w:date="2023-09-08T13:48:00Z">
          <w:r w:rsidDel="005D6733">
            <w:rPr>
              <w:rFonts w:eastAsia="DengXian"/>
              <w:i/>
              <w:iCs/>
              <w:lang w:eastAsia="zh-CN"/>
            </w:rPr>
            <w:delText>rach</w:delText>
          </w:r>
        </w:del>
      </w:ins>
      <w:ins w:id="213" w:author="RAN2#123" w:date="2023-09-05T15:45:00Z">
        <w:del w:id="214" w:author="RAN2#123_v2" w:date="2023-09-08T13:48:00Z">
          <w:r w:rsidDel="005D6733">
            <w:rPr>
              <w:rFonts w:eastAsia="DengXian"/>
              <w:i/>
              <w:iCs/>
              <w:lang w:eastAsia="zh-CN"/>
            </w:rPr>
            <w:delText>-LessHO</w:delText>
          </w:r>
        </w:del>
      </w:ins>
      <w:ins w:id="215" w:author="RAN2#123" w:date="2023-09-05T15:32:00Z">
        <w:del w:id="216" w:author="RAN2#123_v2" w:date="2023-09-08T13:48:00Z">
          <w:r w:rsidDel="005D6733">
            <w:rPr>
              <w:rFonts w:eastAsia="DengXian"/>
              <w:lang w:eastAsia="zh-CN"/>
            </w:rPr>
            <w:delText>:</w:delText>
          </w:r>
        </w:del>
      </w:ins>
      <w:ins w:id="217" w:author="RAN2#123" w:date="2023-09-05T15:30:00Z">
        <w:del w:id="218" w:author="RAN2#123_v2" w:date="2023-09-08T13:48:00Z">
          <w:r w:rsidDel="005D6733">
            <w:rPr>
              <w:rFonts w:eastAsia="DengXian"/>
              <w:lang w:eastAsia="zh-CN"/>
            </w:rPr>
            <w:delText xml:space="preserve"> </w:delText>
          </w:r>
        </w:del>
      </w:ins>
    </w:p>
    <w:p w14:paraId="2D02DC70" w14:textId="2B2DFE54" w:rsidR="00BC5E9D" w:rsidRDefault="0095375E" w:rsidP="00226D31">
      <w:pPr>
        <w:pStyle w:val="B1"/>
        <w:rPr>
          <w:ins w:id="219" w:author="RAN2#123" w:date="2023-09-05T13:55:00Z"/>
          <w:lang w:eastAsia="zh-CN"/>
        </w:rPr>
      </w:pPr>
      <w:commentRangeStart w:id="220"/>
      <w:ins w:id="221" w:author="RAN2#123" w:date="2023-09-05T15:33:00Z">
        <w:del w:id="222" w:author="RAN2#123_v2" w:date="2023-09-08T13:49:00Z">
          <w:r w:rsidDel="005D6733">
            <w:rPr>
              <w:lang w:eastAsia="zh-CN"/>
            </w:rPr>
            <w:delText>2</w:delText>
          </w:r>
        </w:del>
      </w:ins>
      <w:ins w:id="223" w:author="RAN2#123_v2" w:date="2023-09-08T13:49:00Z">
        <w:r w:rsidR="005D6733">
          <w:rPr>
            <w:lang w:eastAsia="zh-CN"/>
          </w:rPr>
          <w:t>1</w:t>
        </w:r>
      </w:ins>
      <w:ins w:id="224" w:author="RAN2#123" w:date="2023-09-05T15:33:00Z">
        <w:r>
          <w:rPr>
            <w:lang w:eastAsia="zh-CN"/>
          </w:rPr>
          <w:t xml:space="preserve">&gt; </w:t>
        </w:r>
      </w:ins>
      <w:ins w:id="225" w:author="RAN2#123" w:date="2023-09-05T15:34:00Z">
        <w:r>
          <w:rPr>
            <w:lang w:eastAsia="zh-CN"/>
          </w:rPr>
          <w:t xml:space="preserve">if </w:t>
        </w:r>
      </w:ins>
      <w:ins w:id="226" w:author="RAN2#123" w:date="2023-09-05T13:55:00Z">
        <w:r>
          <w:rPr>
            <w:lang w:eastAsia="zh-CN"/>
          </w:rPr>
          <w:t xml:space="preserve">at least one SSB configured for </w:t>
        </w:r>
      </w:ins>
      <w:ins w:id="227" w:author="RAN2#123" w:date="2023-09-05T13:56:00Z">
        <w:r>
          <w:rPr>
            <w:lang w:eastAsia="zh-CN"/>
          </w:rPr>
          <w:t>preallocated uplink grant</w:t>
        </w:r>
      </w:ins>
      <w:ins w:id="228" w:author="RAN2#123" w:date="2023-09-05T13:55:00Z">
        <w:r>
          <w:rPr>
            <w:lang w:eastAsia="zh-CN"/>
          </w:rPr>
          <w:t xml:space="preserve"> with SS-RSRP above </w:t>
        </w:r>
      </w:ins>
      <w:ins w:id="229" w:author="RAN2#123" w:date="2023-09-05T13:56:00Z">
        <w:r w:rsidRPr="005D6733">
          <w:rPr>
            <w:i/>
            <w:iCs/>
            <w:lang w:eastAsia="zh-CN"/>
          </w:rPr>
          <w:t>ntn</w:t>
        </w:r>
      </w:ins>
      <w:ins w:id="230" w:author="RAN2#123" w:date="2023-09-05T13:55:00Z">
        <w:r w:rsidRPr="005D6733">
          <w:rPr>
            <w:i/>
            <w:iCs/>
            <w:lang w:eastAsia="zh-CN"/>
          </w:rPr>
          <w:t>-RSRP-ThresholdSSB</w:t>
        </w:r>
        <w:r>
          <w:rPr>
            <w:lang w:eastAsia="zh-CN"/>
          </w:rPr>
          <w:t xml:space="preserve"> is available</w:t>
        </w:r>
      </w:ins>
      <w:ins w:id="231" w:author="RAN2#123" w:date="2023-09-05T15:40:00Z">
        <w:r>
          <w:rPr>
            <w:lang w:eastAsia="zh-CN"/>
          </w:rPr>
          <w:t>:</w:t>
        </w:r>
      </w:ins>
      <w:commentRangeEnd w:id="220"/>
      <w:ins w:id="232" w:author="RAN2#123" w:date="2023-09-05T15:45:00Z">
        <w:r w:rsidRPr="00226D31">
          <w:rPr>
            <w:lang w:eastAsia="zh-CN"/>
          </w:rPr>
          <w:commentReference w:id="220"/>
        </w:r>
      </w:ins>
    </w:p>
    <w:p w14:paraId="2E2DFF8B" w14:textId="044EB967" w:rsidR="001E4895" w:rsidRDefault="001E4895" w:rsidP="00226D31">
      <w:pPr>
        <w:pStyle w:val="B2"/>
        <w:rPr>
          <w:ins w:id="233" w:author="RAN2#123_v2" w:date="2023-09-08T16:09:00Z"/>
          <w:lang w:eastAsia="zh-CN"/>
        </w:rPr>
      </w:pPr>
      <w:ins w:id="234" w:author="RAN2#123_v2" w:date="2023-09-08T16:09:00Z">
        <w:r>
          <w:rPr>
            <w:lang w:eastAsia="zh-CN"/>
          </w:rPr>
          <w:t xml:space="preserve">2&gt; </w:t>
        </w:r>
        <w:r>
          <w:rPr>
            <w:rFonts w:eastAsia="SimSun"/>
            <w:lang w:eastAsia="zh-CN"/>
          </w:rPr>
          <w:t xml:space="preserve">select an SSB with SS-RSRP above </w:t>
        </w:r>
        <w:r w:rsidRPr="005D6733">
          <w:rPr>
            <w:i/>
            <w:iCs/>
            <w:lang w:eastAsia="zh-CN"/>
          </w:rPr>
          <w:t>ntn-RSRP-ThresholdSSB</w:t>
        </w:r>
        <w:r>
          <w:rPr>
            <w:lang w:eastAsia="zh-CN"/>
          </w:rPr>
          <w:t xml:space="preserve"> </w:t>
        </w:r>
        <w:r>
          <w:rPr>
            <w:rFonts w:eastAsia="SimSun"/>
            <w:lang w:eastAsia="zh-CN"/>
          </w:rPr>
          <w:t>amongst the SSB(s) associated with the preallocated uplink grant</w:t>
        </w:r>
      </w:ins>
      <w:ins w:id="235" w:author="RAN2#123_v2" w:date="2023-09-08T16:13:00Z">
        <w:r w:rsidR="006A2497">
          <w:rPr>
            <w:rFonts w:eastAsia="SimSun"/>
            <w:lang w:eastAsia="zh-CN"/>
          </w:rPr>
          <w:t>;</w:t>
        </w:r>
      </w:ins>
    </w:p>
    <w:p w14:paraId="7000C0B7" w14:textId="03855C2E" w:rsidR="00BC5E9D" w:rsidDel="005D6733" w:rsidRDefault="0095375E" w:rsidP="00226D31">
      <w:pPr>
        <w:pStyle w:val="B3"/>
        <w:rPr>
          <w:ins w:id="236" w:author="RAN2#123" w:date="2023-09-05T15:38:00Z"/>
          <w:del w:id="237" w:author="RAN2#123_v2" w:date="2023-09-08T13:49:00Z"/>
          <w:lang w:eastAsia="zh-CN"/>
        </w:rPr>
      </w:pPr>
      <w:commentRangeStart w:id="238"/>
      <w:commentRangeStart w:id="239"/>
      <w:commentRangeStart w:id="240"/>
      <w:commentRangeStart w:id="241"/>
      <w:commentRangeStart w:id="242"/>
      <w:commentRangeStart w:id="243"/>
      <w:commentRangeStart w:id="244"/>
      <w:ins w:id="245" w:author="RAN2#123" w:date="2023-09-05T15:40:00Z">
        <w:del w:id="246" w:author="RAN2#123_v2" w:date="2023-09-08T13:49:00Z">
          <w:r w:rsidDel="005D6733">
            <w:rPr>
              <w:lang w:eastAsia="zh-CN"/>
            </w:rPr>
            <w:delText>3</w:delText>
          </w:r>
        </w:del>
      </w:ins>
      <w:ins w:id="247" w:author="RAN2#123" w:date="2023-09-05T13:55:00Z">
        <w:del w:id="248" w:author="RAN2#123_v2" w:date="2023-09-08T13:49:00Z">
          <w:r w:rsidDel="005D6733">
            <w:rPr>
              <w:lang w:eastAsia="zh-CN"/>
            </w:rPr>
            <w:delText>&gt;</w:delText>
          </w:r>
          <w:r w:rsidDel="005D6733">
            <w:rPr>
              <w:lang w:eastAsia="zh-CN"/>
            </w:rPr>
            <w:tab/>
            <w:delText xml:space="preserve">if at least one SSB corresponding to the configured uplink grant with SS-RSRP above the </w:delText>
          </w:r>
        </w:del>
      </w:ins>
      <w:ins w:id="249" w:author="RAN2#123" w:date="2023-09-05T13:56:00Z">
        <w:del w:id="250" w:author="RAN2#123_v2" w:date="2023-09-08T13:49:00Z">
          <w:r w:rsidDel="005D6733">
            <w:rPr>
              <w:i/>
              <w:iCs/>
              <w:lang w:eastAsia="zh-CN"/>
            </w:rPr>
            <w:delText>ntn</w:delText>
          </w:r>
        </w:del>
      </w:ins>
      <w:ins w:id="251" w:author="RAN2#123" w:date="2023-09-05T13:55:00Z">
        <w:del w:id="252" w:author="RAN2#123_v2" w:date="2023-09-08T13:49:00Z">
          <w:r w:rsidDel="005D6733">
            <w:rPr>
              <w:i/>
              <w:iCs/>
              <w:lang w:eastAsia="zh-CN"/>
            </w:rPr>
            <w:delText>-RSRP-ThresholdSSB</w:delText>
          </w:r>
          <w:r w:rsidDel="005D6733">
            <w:rPr>
              <w:lang w:eastAsia="zh-CN"/>
            </w:rPr>
            <w:delText xml:space="preserve"> is available:</w:delText>
          </w:r>
        </w:del>
      </w:ins>
      <w:commentRangeEnd w:id="238"/>
      <w:del w:id="253" w:author="RAN2#123_v2" w:date="2023-09-08T13:49:00Z">
        <w:r w:rsidDel="005D6733">
          <w:rPr>
            <w:rStyle w:val="CommentReference"/>
          </w:rPr>
          <w:commentReference w:id="238"/>
        </w:r>
        <w:commentRangeEnd w:id="239"/>
        <w:r w:rsidDel="005D6733">
          <w:rPr>
            <w:rStyle w:val="CommentReference"/>
          </w:rPr>
          <w:commentReference w:id="239"/>
        </w:r>
        <w:commentRangeEnd w:id="240"/>
        <w:r w:rsidDel="005D6733">
          <w:rPr>
            <w:rStyle w:val="CommentReference"/>
          </w:rPr>
          <w:commentReference w:id="240"/>
        </w:r>
        <w:commentRangeEnd w:id="241"/>
        <w:r w:rsidDel="005D6733">
          <w:rPr>
            <w:rStyle w:val="CommentReference"/>
          </w:rPr>
          <w:commentReference w:id="241"/>
        </w:r>
        <w:commentRangeEnd w:id="242"/>
        <w:r w:rsidDel="005D6733">
          <w:rPr>
            <w:rStyle w:val="CommentReference"/>
          </w:rPr>
          <w:commentReference w:id="242"/>
        </w:r>
        <w:commentRangeEnd w:id="243"/>
        <w:r w:rsidDel="005D6733">
          <w:rPr>
            <w:rStyle w:val="CommentReference"/>
          </w:rPr>
          <w:commentReference w:id="243"/>
        </w:r>
        <w:commentRangeEnd w:id="244"/>
        <w:r w:rsidR="0064615C" w:rsidDel="005D6733">
          <w:rPr>
            <w:rStyle w:val="CommentReference"/>
          </w:rPr>
          <w:commentReference w:id="244"/>
        </w:r>
        <w:commentRangeStart w:id="254"/>
        <w:commentRangeStart w:id="255"/>
        <w:commentRangeStart w:id="256"/>
        <w:r w:rsidDel="005D6733">
          <w:rPr>
            <w:rStyle w:val="CommentReference"/>
          </w:rPr>
          <w:commentReference w:id="254"/>
        </w:r>
        <w:commentRangeEnd w:id="254"/>
        <w:commentRangeEnd w:id="255"/>
        <w:r w:rsidDel="005D6733">
          <w:rPr>
            <w:rStyle w:val="CommentReference"/>
          </w:rPr>
          <w:commentReference w:id="255"/>
        </w:r>
      </w:del>
      <w:commentRangeEnd w:id="256"/>
      <w:r w:rsidR="001674F6">
        <w:rPr>
          <w:rStyle w:val="CommentReference"/>
        </w:rPr>
        <w:commentReference w:id="256"/>
      </w:r>
      <w:ins w:id="257" w:author="RAN2#123" w:date="2023-09-05T15:38:00Z">
        <w:del w:id="258" w:author="RAN2#123_v2" w:date="2023-09-08T13:49:00Z">
          <w:r w:rsidDel="005D6733">
            <w:rPr>
              <w:lang w:eastAsia="zh-CN"/>
            </w:rPr>
            <w:delText>uplink grant</w:delText>
          </w:r>
          <w:commentRangeStart w:id="259"/>
          <w:commentRangeStart w:id="260"/>
          <w:r w:rsidDel="005D6733">
            <w:rPr>
              <w:lang w:eastAsia="zh-CN"/>
            </w:rPr>
            <w:delText>.</w:delText>
          </w:r>
        </w:del>
      </w:ins>
      <w:commentRangeEnd w:id="259"/>
      <w:del w:id="261" w:author="RAN2#123_v2" w:date="2023-09-08T13:49:00Z">
        <w:r w:rsidDel="005D6733">
          <w:rPr>
            <w:rStyle w:val="CommentReference"/>
          </w:rPr>
          <w:commentReference w:id="259"/>
        </w:r>
      </w:del>
      <w:commentRangeEnd w:id="260"/>
      <w:r w:rsidR="00EA113A">
        <w:rPr>
          <w:rStyle w:val="CommentReference"/>
        </w:rPr>
        <w:commentReference w:id="260"/>
      </w:r>
    </w:p>
    <w:p w14:paraId="67E18641" w14:textId="68973AFC" w:rsidR="00BC5E9D" w:rsidRPr="005D6733" w:rsidRDefault="003A7EF2" w:rsidP="00226D31">
      <w:pPr>
        <w:pStyle w:val="B2"/>
        <w:rPr>
          <w:ins w:id="262" w:author="RAN2#123" w:date="2023-09-05T13:55:00Z"/>
          <w:rFonts w:eastAsia="SimSun"/>
          <w:rPrChange w:id="263" w:author="RAN2#123_v2" w:date="2023-09-08T13:49:00Z">
            <w:rPr>
              <w:ins w:id="264" w:author="RAN2#123" w:date="2023-09-05T13:55:00Z"/>
              <w:lang w:eastAsia="zh-CN"/>
            </w:rPr>
          </w:rPrChange>
        </w:rPr>
      </w:pPr>
      <w:ins w:id="265" w:author="RAN2#123_v2" w:date="2023-09-08T13:50:00Z">
        <w:r>
          <w:rPr>
            <w:rFonts w:eastAsia="SimSun"/>
          </w:rPr>
          <w:t>2</w:t>
        </w:r>
      </w:ins>
      <w:ins w:id="266" w:author="RAN2#123" w:date="2023-09-05T15:40:00Z">
        <w:del w:id="267" w:author="RAN2#123_v2" w:date="2023-09-08T13:50:00Z">
          <w:r w:rsidR="0095375E" w:rsidRPr="005D6733" w:rsidDel="003A7EF2">
            <w:rPr>
              <w:rFonts w:eastAsia="SimSun"/>
              <w:rPrChange w:id="268" w:author="RAN2#123_v2" w:date="2023-09-08T13:49:00Z">
                <w:rPr>
                  <w:lang w:eastAsia="zh-CN"/>
                </w:rPr>
              </w:rPrChange>
            </w:rPr>
            <w:delText>4</w:delText>
          </w:r>
        </w:del>
      </w:ins>
      <w:ins w:id="269" w:author="RAN2#123" w:date="2023-09-05T13:55:00Z">
        <w:r w:rsidR="0095375E" w:rsidRPr="005D6733">
          <w:rPr>
            <w:rFonts w:eastAsia="SimSun"/>
            <w:rPrChange w:id="270" w:author="RAN2#123_v2" w:date="2023-09-08T13:49:00Z">
              <w:rPr>
                <w:lang w:eastAsia="zh-CN"/>
              </w:rPr>
            </w:rPrChange>
          </w:rPr>
          <w:t>&gt;</w:t>
        </w:r>
        <w:r w:rsidR="0095375E" w:rsidRPr="005D6733">
          <w:rPr>
            <w:rFonts w:eastAsia="SimSun"/>
            <w:rPrChange w:id="271" w:author="RAN2#123_v2" w:date="2023-09-08T13:49:00Z">
              <w:rPr>
                <w:lang w:eastAsia="zh-CN"/>
              </w:rPr>
            </w:rPrChange>
          </w:rPr>
          <w:tab/>
          <w:t xml:space="preserve">indicate the </w:t>
        </w:r>
      </w:ins>
      <w:ins w:id="272" w:author="RAN2#123" w:date="2023-09-05T16:48:00Z">
        <w:r w:rsidR="0095375E" w:rsidRPr="005D6733">
          <w:rPr>
            <w:rFonts w:eastAsia="SimSun"/>
            <w:rPrChange w:id="273" w:author="RAN2#123_v2" w:date="2023-09-08T13:49:00Z">
              <w:rPr>
                <w:lang w:eastAsia="zh-CN"/>
              </w:rPr>
            </w:rPrChange>
          </w:rPr>
          <w:t xml:space="preserve">selected </w:t>
        </w:r>
      </w:ins>
      <w:ins w:id="274" w:author="RAN2#123" w:date="2023-09-05T13:55:00Z">
        <w:r w:rsidR="0095375E" w:rsidRPr="005D6733">
          <w:rPr>
            <w:rFonts w:eastAsia="SimSun"/>
            <w:rPrChange w:id="275" w:author="RAN2#123_v2" w:date="2023-09-08T13:49:00Z">
              <w:rPr>
                <w:lang w:eastAsia="zh-CN"/>
              </w:rPr>
            </w:rPrChange>
          </w:rPr>
          <w:t>SSB index to the lower layer;</w:t>
        </w:r>
      </w:ins>
    </w:p>
    <w:p w14:paraId="51E8612D" w14:textId="39333633" w:rsidR="00BC5E9D" w:rsidRPr="00226D31" w:rsidRDefault="003A7EF2" w:rsidP="00226D31">
      <w:pPr>
        <w:pStyle w:val="B2"/>
        <w:rPr>
          <w:ins w:id="276" w:author="RAN2#123" w:date="2023-09-05T15:55:00Z"/>
          <w:rFonts w:eastAsia="SimSun"/>
        </w:rPr>
      </w:pPr>
      <w:ins w:id="277" w:author="RAN2#123_v2" w:date="2023-09-08T13:50:00Z">
        <w:r>
          <w:rPr>
            <w:rFonts w:eastAsia="SimSun"/>
          </w:rPr>
          <w:t>2</w:t>
        </w:r>
      </w:ins>
      <w:ins w:id="278" w:author="RAN2#123" w:date="2023-09-05T15:40:00Z">
        <w:del w:id="279" w:author="RAN2#123_v2" w:date="2023-09-08T13:50:00Z">
          <w:r w:rsidR="0095375E" w:rsidRPr="005D6733" w:rsidDel="003A7EF2">
            <w:rPr>
              <w:rFonts w:eastAsia="SimSun"/>
              <w:rPrChange w:id="280" w:author="RAN2#123_v2" w:date="2023-09-08T13:49:00Z">
                <w:rPr>
                  <w:lang w:eastAsia="zh-CN"/>
                </w:rPr>
              </w:rPrChange>
            </w:rPr>
            <w:delText>4</w:delText>
          </w:r>
        </w:del>
      </w:ins>
      <w:ins w:id="281" w:author="RAN2#123" w:date="2023-09-05T13:55:00Z">
        <w:r w:rsidR="0095375E" w:rsidRPr="005D6733">
          <w:rPr>
            <w:rFonts w:eastAsia="SimSun"/>
            <w:rPrChange w:id="282" w:author="RAN2#123_v2" w:date="2023-09-08T13:49:00Z">
              <w:rPr>
                <w:lang w:eastAsia="zh-CN"/>
              </w:rPr>
            </w:rPrChange>
          </w:rPr>
          <w:t>&gt;</w:t>
        </w:r>
        <w:r w:rsidR="0095375E" w:rsidRPr="005D6733">
          <w:rPr>
            <w:rFonts w:eastAsia="SimSun"/>
            <w:rPrChange w:id="283" w:author="RAN2#123_v2" w:date="2023-09-08T13:49:00Z">
              <w:rPr>
                <w:lang w:eastAsia="zh-CN"/>
              </w:rPr>
            </w:rPrChange>
          </w:rPr>
          <w:tab/>
          <w:t xml:space="preserve">consider this </w:t>
        </w:r>
        <w:commentRangeStart w:id="284"/>
        <w:commentRangeStart w:id="285"/>
        <w:commentRangeStart w:id="286"/>
        <w:del w:id="287" w:author="RAN2#123_v2" w:date="2023-09-08T13:55:00Z">
          <w:r w:rsidR="0095375E" w:rsidRPr="005D6733" w:rsidDel="005E2820">
            <w:rPr>
              <w:rFonts w:eastAsia="SimSun"/>
              <w:rPrChange w:id="288" w:author="RAN2#123_v2" w:date="2023-09-08T13:49:00Z">
                <w:rPr>
                  <w:lang w:eastAsia="zh-CN"/>
                </w:rPr>
              </w:rPrChange>
            </w:rPr>
            <w:delText>configured</w:delText>
          </w:r>
        </w:del>
      </w:ins>
      <w:commentRangeEnd w:id="284"/>
      <w:del w:id="289" w:author="RAN2#123_v2" w:date="2023-09-08T13:55:00Z">
        <w:r w:rsidR="0095375E" w:rsidRPr="005D6733" w:rsidDel="005E2820">
          <w:rPr>
            <w:rFonts w:eastAsia="SimSun"/>
            <w:rPrChange w:id="290" w:author="RAN2#123_v2" w:date="2023-09-08T13:49:00Z">
              <w:rPr>
                <w:rStyle w:val="CommentReference"/>
              </w:rPr>
            </w:rPrChange>
          </w:rPr>
          <w:commentReference w:id="284"/>
        </w:r>
        <w:commentRangeEnd w:id="285"/>
        <w:r w:rsidR="0095375E" w:rsidRPr="005D6733" w:rsidDel="005E2820">
          <w:rPr>
            <w:rFonts w:eastAsia="SimSun"/>
            <w:rPrChange w:id="291" w:author="RAN2#123_v2" w:date="2023-09-08T13:49:00Z">
              <w:rPr>
                <w:rStyle w:val="CommentReference"/>
              </w:rPr>
            </w:rPrChange>
          </w:rPr>
          <w:commentReference w:id="285"/>
        </w:r>
      </w:del>
      <w:commentRangeEnd w:id="286"/>
      <w:r w:rsidR="001674F6">
        <w:rPr>
          <w:rStyle w:val="CommentReference"/>
        </w:rPr>
        <w:commentReference w:id="286"/>
      </w:r>
      <w:ins w:id="292" w:author="RAN2#123_v2" w:date="2023-09-08T13:55:00Z">
        <w:r w:rsidR="005E2820">
          <w:rPr>
            <w:rFonts w:eastAsia="SimSun"/>
          </w:rPr>
          <w:t>preallo</w:t>
        </w:r>
        <w:r w:rsidR="00EA113A">
          <w:rPr>
            <w:rFonts w:eastAsia="SimSun"/>
          </w:rPr>
          <w:t>c</w:t>
        </w:r>
        <w:r w:rsidR="005E2820">
          <w:rPr>
            <w:rFonts w:eastAsia="SimSun"/>
          </w:rPr>
          <w:t>ated</w:t>
        </w:r>
      </w:ins>
      <w:ins w:id="293" w:author="RAN2#123" w:date="2023-09-05T13:55:00Z">
        <w:r w:rsidR="0095375E" w:rsidRPr="00226D31">
          <w:rPr>
            <w:rFonts w:eastAsia="SimSun"/>
          </w:rPr>
          <w:t xml:space="preserve"> uplink grant as valid</w:t>
        </w:r>
      </w:ins>
      <w:commentRangeStart w:id="294"/>
      <w:commentRangeStart w:id="295"/>
      <w:ins w:id="296" w:author="RAN2#123" w:date="2023-09-05T15:55:00Z">
        <w:del w:id="297" w:author="RAN2#123_v2" w:date="2023-09-08T13:50:00Z">
          <w:r w:rsidR="0095375E" w:rsidRPr="00226D31" w:rsidDel="00FC7DEA">
            <w:rPr>
              <w:rFonts w:eastAsia="SimSun"/>
            </w:rPr>
            <w:delText>;</w:delText>
          </w:r>
        </w:del>
      </w:ins>
      <w:commentRangeEnd w:id="294"/>
      <w:del w:id="298" w:author="RAN2#123_v2" w:date="2023-09-08T13:50:00Z">
        <w:r w:rsidR="0095375E" w:rsidRPr="005D6733" w:rsidDel="00FC7DEA">
          <w:rPr>
            <w:rFonts w:eastAsia="SimSun"/>
            <w:rPrChange w:id="299" w:author="RAN2#123_v2" w:date="2023-09-08T13:49:00Z">
              <w:rPr>
                <w:rStyle w:val="CommentReference"/>
              </w:rPr>
            </w:rPrChange>
          </w:rPr>
          <w:commentReference w:id="294"/>
        </w:r>
      </w:del>
      <w:commentRangeEnd w:id="295"/>
      <w:r w:rsidR="00EA113A">
        <w:rPr>
          <w:rStyle w:val="CommentReference"/>
        </w:rPr>
        <w:commentReference w:id="295"/>
      </w:r>
      <w:ins w:id="300" w:author="RAN2#123_v2" w:date="2023-09-08T13:50:00Z">
        <w:r w:rsidR="00FC7DEA">
          <w:rPr>
            <w:rFonts w:eastAsia="SimSun"/>
          </w:rPr>
          <w:t>.</w:t>
        </w:r>
      </w:ins>
    </w:p>
    <w:p w14:paraId="4FDDF4EE" w14:textId="206B08BF" w:rsidR="00BC5E9D" w:rsidRDefault="003A7EF2" w:rsidP="00226D31">
      <w:pPr>
        <w:pStyle w:val="B1"/>
        <w:rPr>
          <w:ins w:id="301" w:author="RAN2#123" w:date="2023-09-05T15:35:00Z"/>
          <w:lang w:eastAsia="zh-CN"/>
        </w:rPr>
      </w:pPr>
      <w:ins w:id="302" w:author="RAN2#123_v2" w:date="2023-09-08T13:50:00Z">
        <w:r>
          <w:rPr>
            <w:lang w:eastAsia="zh-CN"/>
          </w:rPr>
          <w:t>1</w:t>
        </w:r>
      </w:ins>
      <w:ins w:id="303" w:author="RAN2#123" w:date="2023-09-05T15:35:00Z">
        <w:del w:id="304" w:author="RAN2#123_v2" w:date="2023-09-08T13:50:00Z">
          <w:r w:rsidR="0095375E" w:rsidDel="003A7EF2">
            <w:rPr>
              <w:lang w:eastAsia="zh-CN"/>
            </w:rPr>
            <w:delText>2</w:delText>
          </w:r>
        </w:del>
        <w:r w:rsidR="0095375E">
          <w:rPr>
            <w:lang w:eastAsia="zh-CN"/>
          </w:rPr>
          <w:t>&gt;</w:t>
        </w:r>
        <w:r w:rsidR="0095375E">
          <w:rPr>
            <w:lang w:eastAsia="zh-CN"/>
          </w:rPr>
          <w:tab/>
          <w:t>else:</w:t>
        </w:r>
      </w:ins>
    </w:p>
    <w:p w14:paraId="110A24C8" w14:textId="101D1967" w:rsidR="00BC5E9D" w:rsidRPr="00226D31" w:rsidRDefault="003A7EF2" w:rsidP="00226D31">
      <w:pPr>
        <w:pStyle w:val="B2"/>
        <w:rPr>
          <w:ins w:id="305" w:author="RAN2#123" w:date="2023-09-05T15:35:00Z"/>
          <w:rFonts w:eastAsia="SimSun"/>
        </w:rPr>
      </w:pPr>
      <w:ins w:id="306" w:author="RAN2#123_v2" w:date="2023-09-08T13:50:00Z">
        <w:r>
          <w:rPr>
            <w:rFonts w:eastAsia="SimSun"/>
          </w:rPr>
          <w:t>2</w:t>
        </w:r>
      </w:ins>
      <w:ins w:id="307" w:author="RAN2#123" w:date="2023-09-05T15:36:00Z">
        <w:del w:id="308" w:author="RAN2#123_v2" w:date="2023-09-08T13:50:00Z">
          <w:r w:rsidR="0095375E" w:rsidRPr="005D6733" w:rsidDel="003A7EF2">
            <w:rPr>
              <w:rFonts w:eastAsia="SimSun"/>
              <w:rPrChange w:id="309" w:author="RAN2#123_v2" w:date="2023-09-08T13:49:00Z">
                <w:rPr>
                  <w:lang w:eastAsia="zh-CN"/>
                </w:rPr>
              </w:rPrChange>
            </w:rPr>
            <w:delText>3</w:delText>
          </w:r>
        </w:del>
      </w:ins>
      <w:ins w:id="310" w:author="RAN2#123" w:date="2023-09-05T15:35:00Z">
        <w:r w:rsidR="0095375E" w:rsidRPr="005D6733">
          <w:rPr>
            <w:rFonts w:eastAsia="SimSun"/>
            <w:rPrChange w:id="311" w:author="RAN2#123_v2" w:date="2023-09-08T13:49:00Z">
              <w:rPr>
                <w:lang w:eastAsia="zh-CN"/>
              </w:rPr>
            </w:rPrChange>
          </w:rPr>
          <w:t>&gt;</w:t>
        </w:r>
        <w:r w:rsidR="0095375E" w:rsidRPr="005D6733">
          <w:rPr>
            <w:rFonts w:eastAsia="SimSun"/>
            <w:rPrChange w:id="312" w:author="RAN2#123_v2" w:date="2023-09-08T13:49:00Z">
              <w:rPr>
                <w:lang w:eastAsia="zh-CN"/>
              </w:rPr>
            </w:rPrChange>
          </w:rPr>
          <w:tab/>
          <w:t xml:space="preserve">consider this </w:t>
        </w:r>
        <w:commentRangeStart w:id="313"/>
        <w:commentRangeStart w:id="314"/>
        <w:commentRangeStart w:id="315"/>
        <w:commentRangeStart w:id="316"/>
        <w:del w:id="317" w:author="RAN2#123_v2" w:date="2023-09-08T13:55:00Z">
          <w:r w:rsidR="0095375E" w:rsidRPr="005D6733" w:rsidDel="00EA113A">
            <w:rPr>
              <w:rFonts w:eastAsia="SimSun"/>
              <w:rPrChange w:id="318" w:author="RAN2#123_v2" w:date="2023-09-08T13:49:00Z">
                <w:rPr>
                  <w:lang w:eastAsia="zh-CN"/>
                </w:rPr>
              </w:rPrChange>
            </w:rPr>
            <w:delText>configured</w:delText>
          </w:r>
        </w:del>
      </w:ins>
      <w:ins w:id="319" w:author="RAN2#123_v2" w:date="2023-09-08T13:55:00Z">
        <w:r w:rsidR="00EA113A">
          <w:rPr>
            <w:rFonts w:eastAsia="SimSun"/>
          </w:rPr>
          <w:t>preallocated</w:t>
        </w:r>
      </w:ins>
      <w:ins w:id="320" w:author="RAN2#123" w:date="2023-09-05T15:35:00Z">
        <w:r w:rsidR="0095375E" w:rsidRPr="00226D31">
          <w:rPr>
            <w:rFonts w:eastAsia="SimSun"/>
          </w:rPr>
          <w:t xml:space="preserve"> </w:t>
        </w:r>
      </w:ins>
      <w:commentRangeEnd w:id="313"/>
      <w:r w:rsidR="0095375E" w:rsidRPr="00226D31">
        <w:rPr>
          <w:rFonts w:eastAsia="SimSun"/>
        </w:rPr>
        <w:commentReference w:id="313"/>
      </w:r>
      <w:commentRangeEnd w:id="314"/>
      <w:r w:rsidR="0095375E" w:rsidRPr="00226D31">
        <w:rPr>
          <w:rFonts w:eastAsia="SimSun"/>
        </w:rPr>
        <w:commentReference w:id="314"/>
      </w:r>
      <w:commentRangeEnd w:id="315"/>
      <w:r w:rsidR="0095375E" w:rsidRPr="00226D31">
        <w:rPr>
          <w:rFonts w:eastAsia="SimSun"/>
        </w:rPr>
        <w:commentReference w:id="315"/>
      </w:r>
      <w:commentRangeEnd w:id="316"/>
      <w:r w:rsidR="00EA113A">
        <w:rPr>
          <w:rStyle w:val="CommentReference"/>
        </w:rPr>
        <w:commentReference w:id="316"/>
      </w:r>
      <w:ins w:id="321" w:author="RAN2#123" w:date="2023-09-05T15:35:00Z">
        <w:r w:rsidR="0095375E" w:rsidRPr="00226D31">
          <w:rPr>
            <w:rFonts w:eastAsia="SimSun"/>
          </w:rPr>
          <w:t>uplink grant as not valid</w:t>
        </w:r>
        <w:commentRangeStart w:id="322"/>
        <w:del w:id="323" w:author="RAN2#123_v2" w:date="2023-09-08T13:50:00Z">
          <w:r w:rsidR="0095375E" w:rsidRPr="00226D31" w:rsidDel="00FC7DEA">
            <w:rPr>
              <w:rFonts w:eastAsia="SimSun"/>
            </w:rPr>
            <w:delText>.</w:delText>
          </w:r>
        </w:del>
      </w:ins>
      <w:commentRangeEnd w:id="322"/>
      <w:del w:id="324" w:author="RAN2#123_v2" w:date="2023-09-08T13:50:00Z">
        <w:r w:rsidR="0095375E" w:rsidRPr="005D6733" w:rsidDel="00FC7DEA">
          <w:rPr>
            <w:rFonts w:eastAsia="SimSun"/>
            <w:rPrChange w:id="325" w:author="RAN2#123_v2" w:date="2023-09-08T13:49:00Z">
              <w:rPr>
                <w:rStyle w:val="CommentReference"/>
              </w:rPr>
            </w:rPrChange>
          </w:rPr>
          <w:commentReference w:id="322"/>
        </w:r>
      </w:del>
      <w:ins w:id="326" w:author="RAN2#123_v2" w:date="2023-09-08T13:50:00Z">
        <w:r w:rsidR="00FC7DEA">
          <w:rPr>
            <w:rFonts w:eastAsia="SimSun"/>
          </w:rPr>
          <w:t>;</w:t>
        </w:r>
      </w:ins>
    </w:p>
    <w:p w14:paraId="3FEB87B0" w14:textId="08668C54" w:rsidR="00BC5E9D" w:rsidRPr="00226D31" w:rsidRDefault="003A7EF2" w:rsidP="00226D31">
      <w:pPr>
        <w:pStyle w:val="B2"/>
        <w:rPr>
          <w:ins w:id="327" w:author="RAN2#123" w:date="2023-09-05T15:35:00Z"/>
          <w:rFonts w:eastAsia="SimSun"/>
        </w:rPr>
      </w:pPr>
      <w:ins w:id="328" w:author="RAN2#123_v2" w:date="2023-09-08T13:50:00Z">
        <w:r>
          <w:rPr>
            <w:rFonts w:eastAsia="SimSun"/>
          </w:rPr>
          <w:t>2</w:t>
        </w:r>
      </w:ins>
      <w:ins w:id="329" w:author="RAN2#123" w:date="2023-09-05T15:36:00Z">
        <w:del w:id="330" w:author="RAN2#123_v2" w:date="2023-09-08T13:50:00Z">
          <w:r w:rsidR="0095375E" w:rsidRPr="005D6733" w:rsidDel="003A7EF2">
            <w:rPr>
              <w:rFonts w:eastAsia="SimSun"/>
              <w:rPrChange w:id="331" w:author="RAN2#123_v2" w:date="2023-09-08T13:49:00Z">
                <w:rPr>
                  <w:lang w:eastAsia="zh-CN"/>
                </w:rPr>
              </w:rPrChange>
            </w:rPr>
            <w:delText>3</w:delText>
          </w:r>
        </w:del>
      </w:ins>
      <w:commentRangeStart w:id="332"/>
      <w:commentRangeStart w:id="333"/>
      <w:commentRangeStart w:id="334"/>
      <w:commentRangeStart w:id="335"/>
      <w:ins w:id="336" w:author="RAN2#123" w:date="2023-09-05T15:35:00Z">
        <w:r w:rsidR="0095375E" w:rsidRPr="005D6733">
          <w:rPr>
            <w:rFonts w:eastAsia="SimSun"/>
            <w:rPrChange w:id="337" w:author="RAN2#123_v2" w:date="2023-09-08T13:49:00Z">
              <w:rPr>
                <w:lang w:eastAsia="zh-CN"/>
              </w:rPr>
            </w:rPrChange>
          </w:rPr>
          <w:t>&gt;</w:t>
        </w:r>
        <w:r w:rsidR="0095375E" w:rsidRPr="005D6733">
          <w:rPr>
            <w:rFonts w:eastAsia="SimSun"/>
            <w:rPrChange w:id="338" w:author="RAN2#123_v2" w:date="2023-09-08T13:49:00Z">
              <w:rPr>
                <w:lang w:eastAsia="zh-CN"/>
              </w:rPr>
            </w:rPrChange>
          </w:rPr>
          <w:tab/>
          <w:t>initiate Random Access procedure in clause 5.1.</w:t>
        </w:r>
      </w:ins>
      <w:commentRangeEnd w:id="332"/>
      <w:r w:rsidR="0095375E" w:rsidRPr="00226D31">
        <w:rPr>
          <w:rFonts w:eastAsia="SimSun"/>
        </w:rPr>
        <w:commentReference w:id="332"/>
      </w:r>
      <w:commentRangeEnd w:id="333"/>
      <w:r w:rsidR="0095375E" w:rsidRPr="00226D31">
        <w:rPr>
          <w:rFonts w:eastAsia="SimSun"/>
        </w:rPr>
        <w:commentReference w:id="333"/>
      </w:r>
      <w:commentRangeEnd w:id="334"/>
      <w:r w:rsidR="0095375E" w:rsidRPr="00226D31">
        <w:rPr>
          <w:rFonts w:eastAsia="SimSun"/>
        </w:rPr>
        <w:commentReference w:id="334"/>
      </w:r>
      <w:commentRangeEnd w:id="335"/>
      <w:r w:rsidR="00EA113A">
        <w:rPr>
          <w:rStyle w:val="CommentReference"/>
        </w:rPr>
        <w:commentReference w:id="335"/>
      </w:r>
    </w:p>
    <w:p w14:paraId="0CB62FEF" w14:textId="057E8A24" w:rsidR="00BC5E9D" w:rsidDel="00C914F7" w:rsidRDefault="0095375E">
      <w:pPr>
        <w:pStyle w:val="B1"/>
        <w:rPr>
          <w:ins w:id="339" w:author="RAN2#123" w:date="2023-09-05T15:32:00Z"/>
          <w:del w:id="340" w:author="RAN2#123_v2" w:date="2023-09-08T13:48:00Z"/>
          <w:lang w:eastAsia="zh-CN"/>
        </w:rPr>
      </w:pPr>
      <w:commentRangeStart w:id="341"/>
      <w:commentRangeStart w:id="342"/>
      <w:commentRangeStart w:id="343"/>
      <w:commentRangeStart w:id="344"/>
      <w:ins w:id="345" w:author="RAN2#123" w:date="2023-09-05T13:55:00Z">
        <w:del w:id="346" w:author="RAN2#123_v2" w:date="2023-09-08T13:48:00Z">
          <w:r w:rsidDel="00C914F7">
            <w:rPr>
              <w:lang w:eastAsia="zh-CN"/>
            </w:rPr>
            <w:delText>1&gt;</w:delText>
          </w:r>
          <w:r w:rsidDel="00C914F7">
            <w:rPr>
              <w:lang w:eastAsia="zh-CN"/>
            </w:rPr>
            <w:tab/>
            <w:delText>else:</w:delText>
          </w:r>
        </w:del>
      </w:ins>
    </w:p>
    <w:p w14:paraId="44599221" w14:textId="1D256768" w:rsidR="00BC5E9D" w:rsidDel="00C914F7" w:rsidRDefault="0095375E">
      <w:pPr>
        <w:pStyle w:val="B2"/>
        <w:rPr>
          <w:ins w:id="347" w:author="RAN2#123" w:date="2023-09-05T13:55:00Z"/>
          <w:del w:id="348" w:author="RAN2#123_v2" w:date="2023-09-08T13:48:00Z"/>
          <w:lang w:eastAsia="zh-CN"/>
        </w:rPr>
      </w:pPr>
      <w:ins w:id="349" w:author="RAN2#123" w:date="2023-09-05T15:36:00Z">
        <w:del w:id="350" w:author="RAN2#123_v2" w:date="2023-09-08T13:48:00Z">
          <w:r w:rsidDel="00C914F7">
            <w:rPr>
              <w:lang w:eastAsia="zh-CN"/>
            </w:rPr>
            <w:delText>2</w:delText>
          </w:r>
        </w:del>
      </w:ins>
      <w:ins w:id="351" w:author="RAN2#123" w:date="2023-09-05T15:32:00Z">
        <w:del w:id="352" w:author="RAN2#123_v2" w:date="2023-09-08T13:48:00Z">
          <w:r w:rsidDel="00C914F7">
            <w:rPr>
              <w:lang w:eastAsia="zh-CN"/>
            </w:rPr>
            <w:delText>&gt;</w:delText>
          </w:r>
          <w:r w:rsidDel="00C914F7">
            <w:rPr>
              <w:lang w:eastAsia="zh-CN"/>
            </w:rPr>
            <w:tab/>
            <w:delText xml:space="preserve">consider this </w:delText>
          </w:r>
          <w:commentRangeStart w:id="353"/>
          <w:commentRangeStart w:id="354"/>
          <w:commentRangeStart w:id="355"/>
          <w:r w:rsidDel="00C914F7">
            <w:rPr>
              <w:lang w:eastAsia="zh-CN"/>
            </w:rPr>
            <w:delText xml:space="preserve">configured </w:delText>
          </w:r>
        </w:del>
      </w:ins>
      <w:commentRangeEnd w:id="353"/>
      <w:del w:id="356" w:author="RAN2#123_v2" w:date="2023-09-08T13:48:00Z">
        <w:r w:rsidDel="00C914F7">
          <w:rPr>
            <w:rStyle w:val="CommentReference"/>
          </w:rPr>
          <w:commentReference w:id="353"/>
        </w:r>
        <w:commentRangeEnd w:id="354"/>
        <w:r w:rsidDel="00C914F7">
          <w:rPr>
            <w:rStyle w:val="CommentReference"/>
          </w:rPr>
          <w:commentReference w:id="354"/>
        </w:r>
      </w:del>
      <w:commentRangeEnd w:id="355"/>
      <w:r w:rsidR="001674F6">
        <w:rPr>
          <w:rStyle w:val="CommentReference"/>
        </w:rPr>
        <w:commentReference w:id="355"/>
      </w:r>
      <w:ins w:id="357" w:author="RAN2#123" w:date="2023-09-05T15:32:00Z">
        <w:del w:id="358" w:author="RAN2#123_v2" w:date="2023-09-08T13:48:00Z">
          <w:r w:rsidDel="00C914F7">
            <w:rPr>
              <w:lang w:eastAsia="zh-CN"/>
            </w:rPr>
            <w:delText>uplink grant as valid.</w:delText>
          </w:r>
        </w:del>
      </w:ins>
      <w:commentRangeEnd w:id="341"/>
      <w:del w:id="359" w:author="RAN2#123_v2" w:date="2023-09-08T13:48:00Z">
        <w:r w:rsidDel="00C914F7">
          <w:rPr>
            <w:rStyle w:val="CommentReference"/>
          </w:rPr>
          <w:commentReference w:id="341"/>
        </w:r>
        <w:commentRangeEnd w:id="342"/>
        <w:r w:rsidDel="00C914F7">
          <w:rPr>
            <w:rStyle w:val="CommentReference"/>
          </w:rPr>
          <w:commentReference w:id="342"/>
        </w:r>
        <w:commentRangeEnd w:id="343"/>
        <w:r w:rsidR="00B35FA2" w:rsidDel="00C914F7">
          <w:rPr>
            <w:rStyle w:val="CommentReference"/>
          </w:rPr>
          <w:commentReference w:id="343"/>
        </w:r>
      </w:del>
      <w:commentRangeEnd w:id="344"/>
      <w:r w:rsidR="001674F6">
        <w:rPr>
          <w:rStyle w:val="CommentReference"/>
        </w:rPr>
        <w:commentReference w:id="344"/>
      </w:r>
    </w:p>
    <w:p w14:paraId="09671FBF" w14:textId="3A803148" w:rsidR="00C914F7" w:rsidRDefault="00C914F7" w:rsidP="00C914F7">
      <w:pPr>
        <w:pStyle w:val="EditorsNote"/>
        <w:rPr>
          <w:ins w:id="360" w:author="RAN2#123_v2" w:date="2023-09-08T13:47:00Z"/>
          <w:lang w:eastAsia="ko-KR"/>
        </w:rPr>
      </w:pPr>
      <w:ins w:id="361" w:author="RAN2#123_v2" w:date="2023-09-08T13:47:00Z">
        <w:r>
          <w:rPr>
            <w:lang w:eastAsia="ko-KR"/>
          </w:rPr>
          <w:t xml:space="preserve">Editor’s note: </w:t>
        </w:r>
        <w:r w:rsidRPr="00C914F7">
          <w:rPr>
            <w:i/>
            <w:iCs/>
            <w:lang w:eastAsia="ko-KR"/>
          </w:rPr>
          <w:t>Editor:</w:t>
        </w:r>
        <w:r>
          <w:rPr>
            <w:lang w:eastAsia="ko-KR"/>
          </w:rPr>
          <w:t xml:space="preserve"> to be clarified by RAN2 if preallocated uplink grant can be configured without</w:t>
        </w:r>
      </w:ins>
      <w:ins w:id="362" w:author="RAN2#123_v2" w:date="2023-09-08T13:48:00Z">
        <w:r>
          <w:rPr>
            <w:lang w:eastAsia="ko-KR"/>
          </w:rPr>
          <w:t xml:space="preserve"> </w:t>
        </w:r>
        <w:r>
          <w:rPr>
            <w:rFonts w:eastAsia="DengXian"/>
            <w:i/>
            <w:lang w:eastAsia="zh-CN"/>
          </w:rPr>
          <w:t>ntn-RSRP-ThresholdSSB.</w:t>
        </w:r>
      </w:ins>
    </w:p>
    <w:p w14:paraId="4F2F8ABF" w14:textId="15481555" w:rsidR="00BC5E9D" w:rsidRDefault="0095375E">
      <w:pPr>
        <w:rPr>
          <w:lang w:eastAsia="ko-KR"/>
        </w:rPr>
      </w:pPr>
      <w:r>
        <w:rPr>
          <w:lang w:eastAsia="ko-KR"/>
        </w:rPr>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6DEA942E" w14:textId="77777777" w:rsidR="00BC5E9D" w:rsidRDefault="0095375E">
      <w:pPr>
        <w:pStyle w:val="EQ"/>
        <w:rPr>
          <w:lang w:eastAsia="ko-KR"/>
        </w:rPr>
      </w:pPr>
      <w:r>
        <w:rPr>
          <w:lang w:eastAsia="ko-KR"/>
        </w:rPr>
        <w:tab/>
        <w:t xml:space="preserve">[(SFN × </w:t>
      </w:r>
      <w:r>
        <w:rPr>
          <w:i/>
          <w:lang w:eastAsia="ko-KR"/>
        </w:rPr>
        <w:t>numberOfSlotsPerFrame</w:t>
      </w:r>
      <w:r>
        <w:rPr>
          <w:lang w:eastAsia="ko-KR"/>
        </w:rPr>
        <w:t xml:space="preserve"> × </w:t>
      </w:r>
      <w:r>
        <w:rPr>
          <w:i/>
          <w:lang w:eastAsia="ko-KR"/>
        </w:rPr>
        <w:t>numberOfSymbolsPerSlot</w:t>
      </w:r>
      <w:r>
        <w:rPr>
          <w:lang w:eastAsia="ko-KR"/>
        </w:rPr>
        <w:t>)</w:t>
      </w:r>
      <w:r>
        <w:rPr>
          <w:lang w:eastAsia="ko-KR"/>
        </w:rPr>
        <w:br/>
      </w:r>
      <w:r>
        <w:rPr>
          <w:lang w:eastAsia="ko-KR"/>
        </w:rPr>
        <w:tab/>
        <w:t xml:space="preserve">+ (slot number in the frame × </w:t>
      </w:r>
      <w:r>
        <w:rPr>
          <w:i/>
          <w:lang w:eastAsia="ko-KR"/>
        </w:rPr>
        <w:t>numberOfSymbolsPerSlot</w:t>
      </w:r>
      <w:r>
        <w:rPr>
          <w:lang w:eastAsia="ko-KR"/>
        </w:rPr>
        <w:t>) + symbol number in the slot] =</w:t>
      </w:r>
      <w:r>
        <w:rPr>
          <w:lang w:eastAsia="ko-KR"/>
        </w:rPr>
        <w:br/>
      </w:r>
      <w:r>
        <w:rPr>
          <w:lang w:eastAsia="ko-KR"/>
        </w:rPr>
        <w:tab/>
        <w:t>[(SFN</w:t>
      </w:r>
      <w:r>
        <w:rPr>
          <w:vertAlign w:val="subscript"/>
          <w:lang w:eastAsia="ko-KR"/>
        </w:rPr>
        <w:t>start time</w:t>
      </w:r>
      <w:r>
        <w:rPr>
          <w:lang w:eastAsia="ko-KR"/>
        </w:rPr>
        <w:t xml:space="preserve"> × </w:t>
      </w:r>
      <w:r>
        <w:rPr>
          <w:i/>
          <w:lang w:eastAsia="ko-KR"/>
        </w:rPr>
        <w:t>numberOfSlotsPerFrame</w:t>
      </w:r>
      <w:r>
        <w:rPr>
          <w:lang w:eastAsia="ko-KR"/>
        </w:rPr>
        <w:t xml:space="preserve"> × </w:t>
      </w:r>
      <w:r>
        <w:rPr>
          <w:i/>
          <w:lang w:eastAsia="ko-KR"/>
        </w:rPr>
        <w:t>numberOfSymbolsPerSlot</w:t>
      </w:r>
      <w:r>
        <w:rPr>
          <w:lang w:eastAsia="ko-KR"/>
        </w:rPr>
        <w:br/>
      </w:r>
      <w:r>
        <w:rPr>
          <w:lang w:eastAsia="ko-KR"/>
        </w:rPr>
        <w:tab/>
        <w:t>+ slot</w:t>
      </w:r>
      <w:r>
        <w:rPr>
          <w:vertAlign w:val="subscript"/>
          <w:lang w:eastAsia="ko-KR"/>
        </w:rPr>
        <w:t>start time</w:t>
      </w:r>
      <w:r>
        <w:rPr>
          <w:lang w:eastAsia="ko-KR"/>
        </w:rPr>
        <w:t xml:space="preserve"> × </w:t>
      </w:r>
      <w:r>
        <w:rPr>
          <w:i/>
          <w:lang w:eastAsia="ko-KR"/>
        </w:rPr>
        <w:t>numberOfSymbolsPerSlot</w:t>
      </w:r>
      <w:r>
        <w:rPr>
          <w:lang w:eastAsia="ko-KR"/>
        </w:rPr>
        <w:t xml:space="preserve"> + symbol</w:t>
      </w:r>
      <w:r>
        <w:rPr>
          <w:vertAlign w:val="subscript"/>
          <w:lang w:eastAsia="ko-KR"/>
        </w:rPr>
        <w:t>start time</w:t>
      </w:r>
      <w:r>
        <w:rPr>
          <w:lang w:eastAsia="ko-KR"/>
        </w:rPr>
        <w:t xml:space="preserve">) + N × </w:t>
      </w:r>
      <w:r>
        <w:rPr>
          <w:i/>
          <w:lang w:eastAsia="ko-KR"/>
        </w:rPr>
        <w:t>periodicity</w:t>
      </w:r>
      <w:r>
        <w:rPr>
          <w:lang w:eastAsia="ko-KR"/>
        </w:rPr>
        <w:t>]</w:t>
      </w:r>
      <w:r>
        <w:rPr>
          <w:lang w:eastAsia="ko-KR"/>
        </w:rPr>
        <w:br/>
      </w:r>
      <w:r>
        <w:rPr>
          <w:lang w:eastAsia="ko-KR"/>
        </w:rPr>
        <w:tab/>
        <w:t xml:space="preserve">modulo (1024 × </w:t>
      </w:r>
      <w:r>
        <w:rPr>
          <w:i/>
          <w:lang w:eastAsia="ko-KR"/>
        </w:rPr>
        <w:t>numberOfSlotsPerFrame</w:t>
      </w:r>
      <w:r>
        <w:rPr>
          <w:lang w:eastAsia="ko-KR"/>
        </w:rPr>
        <w:t xml:space="preserve"> × </w:t>
      </w:r>
      <w:r>
        <w:rPr>
          <w:i/>
          <w:lang w:eastAsia="ko-KR"/>
        </w:rPr>
        <w:t>numberOfSymbolsPerSlot</w:t>
      </w:r>
      <w:r>
        <w:rPr>
          <w:lang w:eastAsia="ko-KR"/>
        </w:rPr>
        <w:t>)</w:t>
      </w:r>
    </w:p>
    <w:p w14:paraId="5B439DE6" w14:textId="77777777" w:rsidR="00BC5E9D" w:rsidRDefault="0095375E">
      <w:pPr>
        <w:rPr>
          <w:lang w:eastAsia="ko-KR"/>
        </w:rPr>
      </w:pPr>
      <w:r>
        <w:rPr>
          <w:lang w:eastAsia="ko-KR"/>
        </w:rPr>
        <w:t>where SFN</w:t>
      </w:r>
      <w:r>
        <w:rPr>
          <w:vertAlign w:val="subscript"/>
          <w:lang w:eastAsia="ko-KR"/>
        </w:rPr>
        <w:t>start time</w:t>
      </w:r>
      <w:r>
        <w:rPr>
          <w:lang w:eastAsia="ko-KR"/>
        </w:rPr>
        <w:t>, slot</w:t>
      </w:r>
      <w:r>
        <w:rPr>
          <w:vertAlign w:val="subscript"/>
          <w:lang w:eastAsia="ko-KR"/>
        </w:rPr>
        <w:t>start time</w:t>
      </w:r>
      <w:r>
        <w:rPr>
          <w:lang w:eastAsia="ko-KR"/>
        </w:rPr>
        <w:t>, and symbol</w:t>
      </w:r>
      <w:r>
        <w:rPr>
          <w:vertAlign w:val="subscript"/>
          <w:lang w:eastAsia="ko-KR"/>
        </w:rPr>
        <w:t>start time</w:t>
      </w:r>
      <w:r>
        <w:rPr>
          <w:lang w:eastAsia="ko-KR"/>
        </w:rPr>
        <w:t xml:space="preserve"> are the SFN, slot, and symbol, respectively, of the first transmission opportunity of PUSCH where the configured uplink grant was (re-)initialised.</w:t>
      </w:r>
    </w:p>
    <w:p w14:paraId="4C0D5DB1" w14:textId="77777777" w:rsidR="00BC5E9D" w:rsidRDefault="0095375E">
      <w:pPr>
        <w:rPr>
          <w:lang w:eastAsia="ko-KR"/>
        </w:rPr>
      </w:pPr>
      <w:r>
        <w:rPr>
          <w:lang w:eastAsia="ko-KR"/>
        </w:rPr>
        <w:t xml:space="preserve">If </w:t>
      </w:r>
      <w:r>
        <w:rPr>
          <w:i/>
          <w:iCs/>
          <w:lang w:eastAsia="ko-KR"/>
        </w:rPr>
        <w:t>cg-nrofPUSCH-InSlot</w:t>
      </w:r>
      <w:r>
        <w:rPr>
          <w:lang w:eastAsia="ko-KR"/>
        </w:rPr>
        <w:t xml:space="preserve"> or </w:t>
      </w:r>
      <w:r>
        <w:rPr>
          <w:i/>
          <w:iCs/>
          <w:lang w:eastAsia="ko-KR"/>
        </w:rPr>
        <w:t>cg-nrofSlots</w:t>
      </w:r>
      <w:r>
        <w:rPr>
          <w:lang w:eastAsia="ko-KR"/>
        </w:rPr>
        <w:t xml:space="preserve"> is configured for a configured grant Type 1 or Type 2, the MAC entity shall consider the uplink grants occur in those additional PUSCH allocations as specified in clause 6.1.2.3 of TS 38.214 [7].</w:t>
      </w:r>
    </w:p>
    <w:p w14:paraId="37D020AC" w14:textId="77777777" w:rsidR="00BC5E9D" w:rsidRDefault="0095375E">
      <w:pPr>
        <w:pStyle w:val="NO"/>
        <w:rPr>
          <w:lang w:eastAsia="ko-KR"/>
        </w:rPr>
      </w:pPr>
      <w:r>
        <w:rPr>
          <w:rFonts w:eastAsiaTheme="minorEastAsia"/>
          <w:lang w:eastAsia="en-US"/>
        </w:rPr>
        <w:t>NOTE 2:</w:t>
      </w:r>
      <w:r>
        <w:rPr>
          <w:rFonts w:eastAsiaTheme="minorEastAsia"/>
          <w:lang w:eastAsia="en-US"/>
        </w:rPr>
        <w:tab/>
        <w:t>In case of unaligned SFN across carriers in a cell group, the SFN of the concerned Serving Cell is used to calculate the occurrences of configured uplink grants.</w:t>
      </w:r>
    </w:p>
    <w:p w14:paraId="46824A5D" w14:textId="77777777" w:rsidR="00BC5E9D" w:rsidRDefault="0095375E">
      <w:pPr>
        <w:rPr>
          <w:lang w:eastAsia="ko-KR"/>
        </w:rPr>
      </w:pPr>
      <w:r>
        <w:rPr>
          <w:lang w:eastAsia="ko-KR"/>
        </w:rPr>
        <w:t>When the configured uplink grant is released by upper layers, all the corresponding configurations shall be released and all corresponding uplink grants shall be cleared.</w:t>
      </w:r>
    </w:p>
    <w:p w14:paraId="0F6BB07F" w14:textId="77777777" w:rsidR="00BC5E9D" w:rsidRDefault="0095375E">
      <w:pPr>
        <w:rPr>
          <w:lang w:eastAsia="ko-KR"/>
        </w:rPr>
      </w:pPr>
      <w:r>
        <w:rPr>
          <w:lang w:eastAsia="ko-KR"/>
        </w:rPr>
        <w:t>The MAC entity shall:</w:t>
      </w:r>
    </w:p>
    <w:p w14:paraId="315EC264" w14:textId="77777777" w:rsidR="00BC5E9D" w:rsidRDefault="0095375E">
      <w:pPr>
        <w:pStyle w:val="B1"/>
        <w:rPr>
          <w:lang w:eastAsia="ko-KR"/>
        </w:rPr>
      </w:pPr>
      <w:r>
        <w:rPr>
          <w:lang w:eastAsia="ko-KR"/>
        </w:rPr>
        <w:t>1&gt;</w:t>
      </w:r>
      <w:r>
        <w:rPr>
          <w:lang w:eastAsia="ko-KR"/>
        </w:rPr>
        <w:tab/>
        <w:t xml:space="preserve">if </w:t>
      </w:r>
      <w:r>
        <w:rPr>
          <w:rFonts w:eastAsia="Malgun Gothic"/>
          <w:lang w:eastAsia="ko-KR"/>
        </w:rPr>
        <w:t xml:space="preserve">at least one </w:t>
      </w:r>
      <w:r>
        <w:t>configured uplink grant confirmation has been triggered and not cancelled</w:t>
      </w:r>
      <w:r>
        <w:rPr>
          <w:lang w:eastAsia="ko-KR"/>
        </w:rPr>
        <w:t>; and</w:t>
      </w:r>
    </w:p>
    <w:p w14:paraId="1B545065" w14:textId="77777777" w:rsidR="00BC5E9D" w:rsidRDefault="0095375E">
      <w:pPr>
        <w:pStyle w:val="B1"/>
      </w:pPr>
      <w:r>
        <w:rPr>
          <w:lang w:eastAsia="ko-KR"/>
        </w:rPr>
        <w:t>1&gt;</w:t>
      </w:r>
      <w:r>
        <w:tab/>
        <w:t>if the MAC entity has UL resources allocated for new transmission:</w:t>
      </w:r>
    </w:p>
    <w:p w14:paraId="0C9CF2E9" w14:textId="77777777" w:rsidR="00BC5E9D" w:rsidRDefault="0095375E">
      <w:pPr>
        <w:pStyle w:val="B2"/>
        <w:rPr>
          <w:rFonts w:eastAsia="Malgun Gothic"/>
          <w:lang w:eastAsia="ko-KR"/>
        </w:rPr>
      </w:pPr>
      <w:r>
        <w:rPr>
          <w:rFonts w:eastAsia="Malgun Gothic"/>
          <w:lang w:eastAsia="ko-KR"/>
        </w:rPr>
        <w:t>2&gt;</w:t>
      </w:r>
      <w:r>
        <w:rPr>
          <w:rFonts w:eastAsia="Malgun Gothic"/>
          <w:lang w:eastAsia="ko-KR"/>
        </w:rPr>
        <w:tab/>
        <w:t xml:space="preserve">if, in this MAC entity, at least one configured uplink grant is configured by </w:t>
      </w:r>
      <w:r>
        <w:rPr>
          <w:i/>
        </w:rPr>
        <w:t>configuredGrantConfigToAddModList</w:t>
      </w:r>
      <w:r>
        <w:rPr>
          <w:rFonts w:eastAsia="Malgun Gothic"/>
          <w:lang w:eastAsia="ko-KR"/>
        </w:rPr>
        <w:t>:</w:t>
      </w:r>
    </w:p>
    <w:p w14:paraId="7C1F7B4E" w14:textId="77777777" w:rsidR="00BC5E9D" w:rsidRDefault="0095375E">
      <w:pPr>
        <w:pStyle w:val="B3"/>
        <w:rPr>
          <w:rFonts w:eastAsiaTheme="minorEastAsia"/>
          <w:lang w:eastAsia="ko-KR"/>
        </w:rPr>
      </w:pPr>
      <w:r>
        <w:rPr>
          <w:lang w:eastAsia="ko-KR"/>
        </w:rPr>
        <w:t>3&gt;</w:t>
      </w:r>
      <w:r>
        <w:rPr>
          <w:lang w:eastAsia="zh-CN"/>
        </w:rPr>
        <w:tab/>
        <w:t xml:space="preserve">instruct the Multiplexing and Assembly procedure to generate a Multiple Entry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31</w:t>
      </w:r>
      <w:r>
        <w:rPr>
          <w:lang w:eastAsia="zh-CN"/>
        </w:rPr>
        <w:t>.</w:t>
      </w:r>
    </w:p>
    <w:p w14:paraId="5ECA550C" w14:textId="77777777" w:rsidR="00BC5E9D" w:rsidRDefault="0095375E">
      <w:pPr>
        <w:pStyle w:val="B2"/>
        <w:rPr>
          <w:lang w:eastAsia="ko-KR"/>
        </w:rPr>
      </w:pPr>
      <w:r>
        <w:rPr>
          <w:rFonts w:eastAsia="Malgun Gothic"/>
          <w:lang w:eastAsia="ko-KR"/>
        </w:rPr>
        <w:t>2&gt;</w:t>
      </w:r>
      <w:r>
        <w:rPr>
          <w:rFonts w:eastAsia="Malgun Gothic"/>
          <w:lang w:eastAsia="ko-KR"/>
        </w:rPr>
        <w:tab/>
        <w:t>else:</w:t>
      </w:r>
    </w:p>
    <w:p w14:paraId="132D94FD" w14:textId="77777777" w:rsidR="00BC5E9D" w:rsidRDefault="0095375E">
      <w:pPr>
        <w:pStyle w:val="B3"/>
        <w:rPr>
          <w:lang w:eastAsia="zh-CN"/>
        </w:rPr>
      </w:pPr>
      <w:r>
        <w:rPr>
          <w:lang w:eastAsia="ko-KR"/>
        </w:rPr>
        <w:t>3&gt;</w:t>
      </w:r>
      <w:r>
        <w:rPr>
          <w:lang w:eastAsia="zh-CN"/>
        </w:rPr>
        <w:tab/>
        <w:t xml:space="preserve">instruct the Multiplexing and Assembly procedure to generate a </w:t>
      </w:r>
      <w:r>
        <w:rPr>
          <w:lang w:eastAsia="ko-KR"/>
        </w:rPr>
        <w:t>Configured Grant</w:t>
      </w:r>
      <w:r>
        <w:rPr>
          <w:lang w:eastAsia="zh-CN"/>
        </w:rPr>
        <w:t xml:space="preserve"> </w:t>
      </w:r>
      <w:r>
        <w:rPr>
          <w:lang w:eastAsia="ko-KR"/>
        </w:rPr>
        <w:t>C</w:t>
      </w:r>
      <w:r>
        <w:rPr>
          <w:lang w:eastAsia="zh-CN"/>
        </w:rPr>
        <w:t xml:space="preserve">onfirmation MAC </w:t>
      </w:r>
      <w:r>
        <w:rPr>
          <w:lang w:eastAsia="ko-KR"/>
        </w:rPr>
        <w:t>CE</w:t>
      </w:r>
      <w:r>
        <w:rPr>
          <w:lang w:eastAsia="zh-CN"/>
        </w:rPr>
        <w:t xml:space="preserve"> as defined in clause 6.1.3.</w:t>
      </w:r>
      <w:r>
        <w:rPr>
          <w:lang w:eastAsia="ko-KR"/>
        </w:rPr>
        <w:t>7</w:t>
      </w:r>
      <w:r>
        <w:rPr>
          <w:lang w:eastAsia="zh-CN"/>
        </w:rPr>
        <w:t>.</w:t>
      </w:r>
    </w:p>
    <w:p w14:paraId="56B96967" w14:textId="77777777" w:rsidR="00BC5E9D" w:rsidRDefault="0095375E">
      <w:pPr>
        <w:pStyle w:val="B2"/>
        <w:rPr>
          <w:lang w:eastAsia="zh-CN"/>
        </w:rPr>
      </w:pPr>
      <w:r>
        <w:rPr>
          <w:lang w:eastAsia="ko-KR"/>
        </w:rPr>
        <w:t>2&gt;</w:t>
      </w:r>
      <w:r>
        <w:rPr>
          <w:lang w:eastAsia="zh-CN"/>
        </w:rPr>
        <w:tab/>
        <w:t xml:space="preserve">cancel all triggered </w:t>
      </w:r>
      <w:r>
        <w:rPr>
          <w:lang w:eastAsia="ko-KR"/>
        </w:rPr>
        <w:t>configured uplink grant</w:t>
      </w:r>
      <w:r>
        <w:rPr>
          <w:lang w:eastAsia="zh-CN"/>
        </w:rPr>
        <w:t xml:space="preserve"> confirmation(s).</w:t>
      </w:r>
    </w:p>
    <w:p w14:paraId="220D76CD" w14:textId="77777777" w:rsidR="00BC5E9D" w:rsidRDefault="0095375E">
      <w:pPr>
        <w:rPr>
          <w:lang w:eastAsia="ko-KR"/>
        </w:rPr>
      </w:pPr>
      <w:r>
        <w:rPr>
          <w:lang w:eastAsia="zh-CN"/>
        </w:rPr>
        <w:t xml:space="preserve">For a configured grant Type 2, </w:t>
      </w:r>
      <w:r>
        <w:rPr>
          <w:lang w:eastAsia="ko-KR"/>
        </w:rPr>
        <w:t>t</w:t>
      </w:r>
      <w:r>
        <w:t xml:space="preserve">he MAC entity shall </w:t>
      </w:r>
      <w:r>
        <w:rPr>
          <w:lang w:eastAsia="ko-KR"/>
        </w:rPr>
        <w:t>clear</w:t>
      </w:r>
      <w:r>
        <w:t xml:space="preserve"> the configured uplink grant(s)</w:t>
      </w:r>
      <w:r>
        <w:rPr>
          <w:lang w:eastAsia="zh-CN"/>
        </w:rPr>
        <w:t xml:space="preserve"> </w:t>
      </w:r>
      <w:r>
        <w:t>immediately after</w:t>
      </w:r>
      <w:r>
        <w:rPr>
          <w:lang w:eastAsia="zh-CN"/>
        </w:rPr>
        <w:t xml:space="preserve"> </w:t>
      </w:r>
      <w:r>
        <w:t xml:space="preserve">first transmission of </w:t>
      </w:r>
      <w:r>
        <w:rPr>
          <w:lang w:eastAsia="ko-KR"/>
        </w:rPr>
        <w:t>Configured Grant C</w:t>
      </w:r>
      <w:r>
        <w:t>onfirmation MAC C</w:t>
      </w:r>
      <w:r>
        <w:rPr>
          <w:lang w:eastAsia="ko-KR"/>
        </w:rPr>
        <w:t>E</w:t>
      </w:r>
      <w:r>
        <w:rPr>
          <w:rFonts w:eastAsia="Malgun Gothic"/>
          <w:lang w:eastAsia="ko-KR"/>
        </w:rPr>
        <w:t xml:space="preserve"> or Multiple Entry Configured Grant Confirmation MAC CE</w:t>
      </w:r>
      <w:r>
        <w:t xml:space="preserve"> </w:t>
      </w:r>
      <w:r>
        <w:rPr>
          <w:rFonts w:eastAsia="Malgun Gothic"/>
          <w:lang w:eastAsia="zh-CN"/>
        </w:rPr>
        <w:t>which confirms</w:t>
      </w:r>
      <w:r>
        <w:t xml:space="preserve"> the </w:t>
      </w:r>
      <w:r>
        <w:rPr>
          <w:lang w:eastAsia="ko-KR"/>
        </w:rPr>
        <w:t>configured uplink grant deactivation</w:t>
      </w:r>
      <w:r>
        <w:t>.</w:t>
      </w:r>
    </w:p>
    <w:p w14:paraId="79935CE7" w14:textId="77777777" w:rsidR="00BC5E9D" w:rsidRDefault="0095375E">
      <w:pPr>
        <w:rPr>
          <w:lang w:eastAsia="ko-KR"/>
        </w:rPr>
      </w:pPr>
      <w:r>
        <w:rPr>
          <w:lang w:eastAsia="ko-KR"/>
        </w:rPr>
        <w:t>Retransmissions use:</w:t>
      </w:r>
    </w:p>
    <w:p w14:paraId="2560003B" w14:textId="77777777" w:rsidR="00BC5E9D" w:rsidRDefault="0095375E">
      <w:pPr>
        <w:pStyle w:val="B1"/>
        <w:rPr>
          <w:lang w:eastAsia="ko-KR"/>
        </w:rPr>
      </w:pPr>
      <w:r>
        <w:rPr>
          <w:lang w:eastAsia="ko-KR"/>
        </w:rPr>
        <w:t>-</w:t>
      </w:r>
      <w:r>
        <w:rPr>
          <w:lang w:eastAsia="ko-KR"/>
        </w:rPr>
        <w:tab/>
        <w:t>repetition of configured uplink grants; or</w:t>
      </w:r>
    </w:p>
    <w:p w14:paraId="6EF5AA14" w14:textId="77777777" w:rsidR="00BC5E9D" w:rsidRDefault="0095375E">
      <w:pPr>
        <w:pStyle w:val="B1"/>
        <w:rPr>
          <w:lang w:eastAsia="ko-KR"/>
        </w:rPr>
      </w:pPr>
      <w:r>
        <w:rPr>
          <w:lang w:eastAsia="ko-KR"/>
        </w:rPr>
        <w:t>-</w:t>
      </w:r>
      <w:r>
        <w:rPr>
          <w:lang w:eastAsia="ko-KR"/>
        </w:rPr>
        <w:tab/>
        <w:t>received uplink grants addressed to CS-RNTI; or</w:t>
      </w:r>
    </w:p>
    <w:p w14:paraId="618AA884" w14:textId="77777777" w:rsidR="00BC5E9D" w:rsidRDefault="0095375E">
      <w:pPr>
        <w:pStyle w:val="B1"/>
        <w:rPr>
          <w:lang w:eastAsia="ko-KR"/>
        </w:rPr>
      </w:pPr>
      <w:r>
        <w:rPr>
          <w:lang w:eastAsia="ko-KR"/>
        </w:rPr>
        <w:t>-</w:t>
      </w:r>
      <w:r>
        <w:rPr>
          <w:lang w:eastAsia="ko-KR"/>
        </w:rPr>
        <w:tab/>
        <w:t xml:space="preserve">configured uplink grants with </w:t>
      </w:r>
      <w:r>
        <w:rPr>
          <w:i/>
          <w:iCs/>
          <w:lang w:eastAsia="ko-KR"/>
        </w:rPr>
        <w:t>cg-RetransmissionTimer</w:t>
      </w:r>
      <w:r>
        <w:rPr>
          <w:lang w:eastAsia="ko-KR"/>
        </w:rPr>
        <w:t xml:space="preserve"> or </w:t>
      </w:r>
      <w:r>
        <w:rPr>
          <w:i/>
          <w:lang w:eastAsia="ko-KR"/>
        </w:rPr>
        <w:t>cg-SDT-RetransmissionTimer</w:t>
      </w:r>
      <w:r>
        <w:rPr>
          <w:lang w:eastAsia="ko-KR"/>
        </w:rPr>
        <w:t xml:space="preserve"> configured.</w:t>
      </w:r>
    </w:p>
    <w:p w14:paraId="1F6FB57C"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920E3F" w14:textId="77777777" w:rsidR="00BC5E9D" w:rsidRDefault="0095375E">
      <w:pPr>
        <w:pStyle w:val="FirstChange"/>
      </w:pPr>
      <w:r>
        <w:rPr>
          <w:highlight w:val="yellow"/>
        </w:rPr>
        <w:t>&lt;&lt;&lt;&lt;&lt;&lt;&lt;&lt;&lt;&lt;&lt;&lt;&lt;&lt;&lt;&lt;&lt;&lt;&lt;&lt; Next change begins &gt;&gt;&gt;&gt;&gt;&gt;&gt;&gt;&gt;&gt;&gt;&gt;&gt;&gt;&gt;&gt;&gt;&gt;&gt;&gt;</w:t>
      </w:r>
    </w:p>
    <w:p w14:paraId="4D394334" w14:textId="77777777" w:rsidR="00BC5E9D" w:rsidRPr="00226D31" w:rsidRDefault="0095375E">
      <w:pPr>
        <w:pStyle w:val="Heading2"/>
        <w:rPr>
          <w:ins w:id="363" w:author="RAN2#122" w:date="2023-06-20T11:45:00Z"/>
          <w:lang w:val="en-US" w:eastAsia="zh-CN"/>
        </w:rPr>
      </w:pPr>
      <w:commentRangeStart w:id="364"/>
      <w:commentRangeStart w:id="365"/>
      <w:commentRangeStart w:id="366"/>
      <w:commentRangeStart w:id="367"/>
      <w:ins w:id="368" w:author="RAN2#121bis-e" w:date="2023-05-16T11:49:00Z">
        <w:r>
          <w:rPr>
            <w:lang w:eastAsia="ko-KR"/>
          </w:rPr>
          <w:t>5.XX</w:t>
        </w:r>
        <w:r>
          <w:rPr>
            <w:lang w:eastAsia="ko-KR"/>
          </w:rPr>
          <w:tab/>
          <w:t xml:space="preserve">Preallocated </w:t>
        </w:r>
      </w:ins>
      <w:ins w:id="369" w:author="RAN2#121bis-e" w:date="2023-05-16T11:53:00Z">
        <w:r>
          <w:rPr>
            <w:lang w:eastAsia="ko-KR"/>
          </w:rPr>
          <w:t>uplink</w:t>
        </w:r>
      </w:ins>
      <w:ins w:id="370" w:author="RAN2#121bis-e" w:date="2023-05-16T11:49:00Z">
        <w:r>
          <w:rPr>
            <w:lang w:eastAsia="ko-KR"/>
          </w:rPr>
          <w:t xml:space="preserve"> grant</w:t>
        </w:r>
      </w:ins>
      <w:commentRangeEnd w:id="364"/>
      <w:r>
        <w:rPr>
          <w:rStyle w:val="CommentReference"/>
          <w:rFonts w:ascii="Times New Roman" w:hAnsi="Times New Roman"/>
        </w:rPr>
        <w:commentReference w:id="364"/>
      </w:r>
      <w:commentRangeEnd w:id="365"/>
      <w:r>
        <w:rPr>
          <w:rStyle w:val="CommentReference"/>
          <w:rFonts w:ascii="Times New Roman" w:hAnsi="Times New Roman"/>
        </w:rPr>
        <w:commentReference w:id="365"/>
      </w:r>
      <w:commentRangeEnd w:id="366"/>
      <w:r w:rsidR="00C62E02">
        <w:rPr>
          <w:rStyle w:val="CommentReference"/>
          <w:rFonts w:ascii="Times New Roman" w:hAnsi="Times New Roman"/>
        </w:rPr>
        <w:commentReference w:id="366"/>
      </w:r>
      <w:commentRangeEnd w:id="367"/>
      <w:r w:rsidR="00F1345D">
        <w:rPr>
          <w:rStyle w:val="CommentReference"/>
          <w:rFonts w:ascii="Times New Roman" w:hAnsi="Times New Roman"/>
        </w:rPr>
        <w:commentReference w:id="367"/>
      </w:r>
    </w:p>
    <w:p w14:paraId="09B7FF59" w14:textId="09752303" w:rsidR="00BC5E9D" w:rsidRPr="00226D31" w:rsidRDefault="0095375E">
      <w:pPr>
        <w:rPr>
          <w:szCs w:val="21"/>
          <w:lang w:val="en-US" w:eastAsia="zh-CN"/>
        </w:rPr>
      </w:pPr>
      <w:ins w:id="371" w:author="RAN2#123" w:date="2023-09-05T16:00:00Z">
        <w:r>
          <w:rPr>
            <w:szCs w:val="21"/>
            <w:lang w:eastAsia="zh-CN"/>
          </w:rPr>
          <w:t>The MAC entity may by configured by RRC with a preallocated uplink grant</w:t>
        </w:r>
      </w:ins>
      <w:ins w:id="372" w:author="RAN2#123" w:date="2023-09-05T16:06:00Z">
        <w:r>
          <w:rPr>
            <w:szCs w:val="21"/>
            <w:lang w:eastAsia="zh-CN"/>
          </w:rPr>
          <w:t xml:space="preserve"> </w:t>
        </w:r>
        <w:commentRangeStart w:id="373"/>
        <w:r>
          <w:rPr>
            <w:szCs w:val="21"/>
            <w:lang w:eastAsia="zh-CN"/>
          </w:rPr>
          <w:t>to be used for initial</w:t>
        </w:r>
      </w:ins>
      <w:ins w:id="374" w:author="RAN2#123" w:date="2023-09-05T16:22:00Z">
        <w:r>
          <w:rPr>
            <w:szCs w:val="21"/>
            <w:lang w:eastAsia="zh-CN"/>
          </w:rPr>
          <w:t xml:space="preserve"> uplink</w:t>
        </w:r>
      </w:ins>
      <w:ins w:id="375" w:author="RAN2#123" w:date="2023-09-05T16:06:00Z">
        <w:r>
          <w:rPr>
            <w:szCs w:val="21"/>
            <w:lang w:eastAsia="zh-CN"/>
          </w:rPr>
          <w:t xml:space="preserve"> transmission in the RACH-less handover procedure</w:t>
        </w:r>
      </w:ins>
      <w:commentRangeStart w:id="376"/>
      <w:commentRangeStart w:id="377"/>
      <w:commentRangeStart w:id="378"/>
      <w:ins w:id="379" w:author="RAN2#123" w:date="2023-09-05T16:00:00Z">
        <w:r>
          <w:rPr>
            <w:szCs w:val="21"/>
            <w:lang w:eastAsia="zh-CN"/>
          </w:rPr>
          <w:t>.</w:t>
        </w:r>
      </w:ins>
      <w:commentRangeEnd w:id="376"/>
      <w:r>
        <w:rPr>
          <w:rStyle w:val="CommentReference"/>
        </w:rPr>
        <w:commentReference w:id="376"/>
      </w:r>
      <w:commentRangeEnd w:id="377"/>
      <w:r>
        <w:rPr>
          <w:rStyle w:val="CommentReference"/>
        </w:rPr>
        <w:commentReference w:id="377"/>
      </w:r>
      <w:commentRangeEnd w:id="378"/>
      <w:r w:rsidR="00F1345D">
        <w:rPr>
          <w:rStyle w:val="CommentReference"/>
        </w:rPr>
        <w:commentReference w:id="378"/>
      </w:r>
      <w:ins w:id="380" w:author="RAN2#123" w:date="2023-09-05T16:00:00Z">
        <w:r>
          <w:rPr>
            <w:szCs w:val="21"/>
            <w:lang w:eastAsia="zh-CN"/>
          </w:rPr>
          <w:t xml:space="preserve"> </w:t>
        </w:r>
      </w:ins>
      <w:commentRangeEnd w:id="373"/>
      <w:ins w:id="381" w:author="RAN2#123" w:date="2023-09-05T16:07:00Z">
        <w:r>
          <w:rPr>
            <w:rStyle w:val="CommentReference"/>
          </w:rPr>
          <w:commentReference w:id="373"/>
        </w:r>
      </w:ins>
      <w:ins w:id="382" w:author="RAN2#123_v2" w:date="2023-09-08T14:00:00Z">
        <w:r w:rsidR="00561D90" w:rsidRPr="00561D90">
          <w:rPr>
            <w:szCs w:val="21"/>
            <w:lang w:eastAsia="zh-CN"/>
          </w:rPr>
          <w:t>When the preallocated uplink grant is released by upper layers, all the corresponding configurations shall be released and all corresponding uplink grants shall be cleared</w:t>
        </w:r>
      </w:ins>
      <w:commentRangeStart w:id="383"/>
      <w:commentRangeStart w:id="384"/>
      <w:commentRangeStart w:id="385"/>
      <w:ins w:id="386" w:author="RAN2#122" w:date="2023-06-20T11:45:00Z">
        <w:del w:id="387" w:author="RAN2#123_v2" w:date="2023-09-08T14:00:00Z">
          <w:r w:rsidDel="00561D90">
            <w:rPr>
              <w:szCs w:val="21"/>
              <w:lang w:eastAsia="zh-CN"/>
            </w:rPr>
            <w:delText>When the preallocated uplink grant configuration is released by RRC, the corresponding preallocated uplink grant shall be discarded</w:delText>
          </w:r>
        </w:del>
        <w:r>
          <w:rPr>
            <w:szCs w:val="21"/>
            <w:lang w:eastAsia="zh-CN"/>
          </w:rPr>
          <w:t>.</w:t>
        </w:r>
      </w:ins>
      <w:commentRangeEnd w:id="383"/>
      <w:r>
        <w:rPr>
          <w:rStyle w:val="CommentReference"/>
        </w:rPr>
        <w:commentReference w:id="383"/>
      </w:r>
      <w:commentRangeEnd w:id="384"/>
      <w:r>
        <w:rPr>
          <w:rStyle w:val="CommentReference"/>
        </w:rPr>
        <w:commentReference w:id="384"/>
      </w:r>
      <w:commentRangeEnd w:id="385"/>
      <w:r w:rsidR="00561D90">
        <w:rPr>
          <w:rStyle w:val="CommentReference"/>
        </w:rPr>
        <w:commentReference w:id="385"/>
      </w:r>
    </w:p>
    <w:p w14:paraId="61C64C2F" w14:textId="77777777" w:rsidR="00BC5E9D" w:rsidRDefault="0095375E">
      <w:pPr>
        <w:rPr>
          <w:ins w:id="388" w:author="RAN2#123" w:date="2023-09-05T15:16:00Z"/>
          <w:rFonts w:eastAsia="DengXian"/>
          <w:lang w:eastAsia="zh-CN"/>
        </w:rPr>
      </w:pPr>
      <w:ins w:id="389" w:author="RAN2#123" w:date="2023-09-05T15:15:00Z">
        <w:r>
          <w:rPr>
            <w:rFonts w:eastAsia="DengXian"/>
            <w:lang w:eastAsia="zh-CN"/>
          </w:rPr>
          <w:t>RRC configures the following parameters for preallocated uplink grant:</w:t>
        </w:r>
      </w:ins>
    </w:p>
    <w:p w14:paraId="0F6588B6" w14:textId="77777777" w:rsidR="00BC5E9D" w:rsidRDefault="0095375E">
      <w:pPr>
        <w:pStyle w:val="B1"/>
        <w:rPr>
          <w:ins w:id="390" w:author="RAN2#123" w:date="2023-09-05T15:17:00Z"/>
          <w:lang w:eastAsia="ko-KR"/>
        </w:rPr>
      </w:pPr>
      <w:ins w:id="391" w:author="RAN2#123" w:date="2023-09-05T15:17:00Z">
        <w:r>
          <w:rPr>
            <w:lang w:eastAsia="ko-KR"/>
          </w:rPr>
          <w:t>-</w:t>
        </w:r>
        <w:r>
          <w:rPr>
            <w:lang w:eastAsia="ko-KR"/>
          </w:rPr>
          <w:tab/>
        </w:r>
        <w:commentRangeStart w:id="392"/>
        <w:commentRangeStart w:id="393"/>
        <w:r>
          <w:rPr>
            <w:i/>
            <w:lang w:eastAsia="ko-KR"/>
          </w:rPr>
          <w:t>ulGrantConfig</w:t>
        </w:r>
      </w:ins>
      <w:commentRangeEnd w:id="392"/>
      <w:r>
        <w:rPr>
          <w:rStyle w:val="CommentReference"/>
        </w:rPr>
        <w:commentReference w:id="392"/>
      </w:r>
      <w:commentRangeEnd w:id="393"/>
      <w:r w:rsidR="00561D90">
        <w:rPr>
          <w:rStyle w:val="CommentReference"/>
        </w:rPr>
        <w:commentReference w:id="393"/>
      </w:r>
      <w:commentRangeStart w:id="394"/>
      <w:ins w:id="395" w:author="RAN2#123" w:date="2023-09-05T15:17:00Z">
        <w:r>
          <w:rPr>
            <w:lang w:eastAsia="ko-KR"/>
          </w:rPr>
          <w:t>:</w:t>
        </w:r>
      </w:ins>
      <w:ins w:id="396" w:author="RAN2#123" w:date="2023-09-05T15:18:00Z">
        <w:r>
          <w:rPr>
            <w:lang w:eastAsia="ko-KR"/>
          </w:rPr>
          <w:t xml:space="preserve"> A Configured Grant of </w:t>
        </w:r>
      </w:ins>
      <w:ins w:id="397" w:author="RAN2#123" w:date="2023-09-05T15:19:00Z">
        <w:r>
          <w:rPr>
            <w:lang w:eastAsia="ko-KR"/>
          </w:rPr>
          <w:t>T</w:t>
        </w:r>
      </w:ins>
      <w:ins w:id="398" w:author="RAN2#123" w:date="2023-09-05T15:18:00Z">
        <w:r>
          <w:rPr>
            <w:lang w:eastAsia="ko-KR"/>
          </w:rPr>
          <w:t xml:space="preserve">ype 1 </w:t>
        </w:r>
      </w:ins>
      <w:commentRangeEnd w:id="394"/>
      <w:ins w:id="399" w:author="RAN2#123" w:date="2023-09-05T15:22:00Z">
        <w:r>
          <w:rPr>
            <w:rStyle w:val="CommentReference"/>
          </w:rPr>
          <w:commentReference w:id="394"/>
        </w:r>
      </w:ins>
      <w:ins w:id="400" w:author="RAN2#123" w:date="2023-09-05T15:18:00Z">
        <w:r>
          <w:rPr>
            <w:lang w:eastAsia="ko-KR"/>
          </w:rPr>
          <w:t>to be used for preall</w:t>
        </w:r>
      </w:ins>
      <w:ins w:id="401" w:author="RAN2#123" w:date="2023-09-05T15:19:00Z">
        <w:r>
          <w:rPr>
            <w:lang w:eastAsia="ko-KR"/>
          </w:rPr>
          <w:t>ocated uplink grant.</w:t>
        </w:r>
      </w:ins>
    </w:p>
    <w:p w14:paraId="7FBE2541" w14:textId="1D4122E1" w:rsidR="00BC5E9D" w:rsidRDefault="0095375E">
      <w:pPr>
        <w:pStyle w:val="B1"/>
        <w:rPr>
          <w:ins w:id="402" w:author="RAN2#123" w:date="2023-09-05T15:17:00Z"/>
          <w:lang w:eastAsia="ko-KR"/>
        </w:rPr>
      </w:pPr>
      <w:ins w:id="403" w:author="RAN2#123" w:date="2023-09-05T15:17:00Z">
        <w:r>
          <w:rPr>
            <w:lang w:eastAsia="ko-KR"/>
          </w:rPr>
          <w:t>-</w:t>
        </w:r>
        <w:r>
          <w:rPr>
            <w:lang w:eastAsia="ko-KR"/>
          </w:rPr>
          <w:tab/>
        </w:r>
      </w:ins>
      <w:ins w:id="404" w:author="RAN2#123" w:date="2023-09-05T15:18:00Z">
        <w:r>
          <w:rPr>
            <w:i/>
            <w:iCs/>
            <w:lang w:eastAsia="ko-KR"/>
          </w:rPr>
          <w:t>ntn-RSRP-ThresholdSSB</w:t>
        </w:r>
      </w:ins>
      <w:ins w:id="405" w:author="RAN2#123" w:date="2023-09-05T15:17:00Z">
        <w:r>
          <w:rPr>
            <w:lang w:eastAsia="ko-KR"/>
          </w:rPr>
          <w:t xml:space="preserve">: </w:t>
        </w:r>
      </w:ins>
      <w:ins w:id="406" w:author="RAN2#123" w:date="2023-09-05T15:19:00Z">
        <w:r>
          <w:rPr>
            <w:lang w:eastAsia="ko-KR"/>
          </w:rPr>
          <w:t>An RSRP threshold configured for SSB selection for the pre</w:t>
        </w:r>
        <w:del w:id="407" w:author="RAN2#123_v2" w:date="2023-09-08T15:53:00Z">
          <w:r w:rsidDel="00FC4AFD">
            <w:rPr>
              <w:lang w:eastAsia="ko-KR"/>
            </w:rPr>
            <w:delText>-</w:delText>
          </w:r>
        </w:del>
        <w:r>
          <w:rPr>
            <w:lang w:eastAsia="ko-KR"/>
          </w:rPr>
          <w:t>allocated uplink grant.</w:t>
        </w:r>
      </w:ins>
    </w:p>
    <w:p w14:paraId="3CA8321D" w14:textId="5049E47A" w:rsidR="00BC5E9D" w:rsidRDefault="00CC37A0">
      <w:pPr>
        <w:rPr>
          <w:ins w:id="408" w:author="RAN2#123" w:date="2023-09-05T15:23:00Z"/>
          <w:rFonts w:eastAsia="DengXian"/>
          <w:lang w:eastAsia="zh-CN"/>
        </w:rPr>
      </w:pPr>
      <w:ins w:id="409" w:author="RAN2#123_v2" w:date="2023-09-08T15:44:00Z">
        <w:r>
          <w:rPr>
            <w:rFonts w:eastAsia="DengXian"/>
            <w:lang w:eastAsia="zh-CN"/>
          </w:rPr>
          <w:t xml:space="preserve">When </w:t>
        </w:r>
      </w:ins>
      <w:ins w:id="410" w:author="RAN2#123_v2" w:date="2023-09-08T16:10:00Z">
        <w:r w:rsidR="00411DE6" w:rsidRPr="005B710D">
          <w:rPr>
            <w:rFonts w:eastAsia="DengXian"/>
            <w:i/>
            <w:iCs/>
            <w:lang w:eastAsia="zh-CN"/>
          </w:rPr>
          <w:t>rach</w:t>
        </w:r>
      </w:ins>
      <w:ins w:id="411" w:author="RAN2#123_v2" w:date="2023-09-08T15:44:00Z">
        <w:r>
          <w:rPr>
            <w:rFonts w:eastAsia="DengXian"/>
            <w:i/>
            <w:iCs/>
            <w:lang w:eastAsia="zh-CN"/>
          </w:rPr>
          <w:t>-</w:t>
        </w:r>
      </w:ins>
      <w:ins w:id="412" w:author="RAN2#123_v2" w:date="2023-09-08T16:10:00Z">
        <w:r w:rsidR="00411DE6">
          <w:rPr>
            <w:rFonts w:eastAsia="DengXian"/>
            <w:i/>
            <w:iCs/>
            <w:lang w:eastAsia="zh-CN"/>
          </w:rPr>
          <w:t>L</w:t>
        </w:r>
      </w:ins>
      <w:ins w:id="413" w:author="RAN2#123_v2" w:date="2023-09-08T15:44:00Z">
        <w:r w:rsidRPr="00CC37A0">
          <w:rPr>
            <w:rFonts w:eastAsia="DengXian"/>
            <w:i/>
            <w:iCs/>
            <w:lang w:eastAsia="zh-CN"/>
          </w:rPr>
          <w:t>essHO</w:t>
        </w:r>
        <w:r>
          <w:rPr>
            <w:rFonts w:eastAsia="DengXian"/>
            <w:lang w:eastAsia="zh-CN"/>
          </w:rPr>
          <w:t xml:space="preserve"> is configured, </w:t>
        </w:r>
      </w:ins>
      <w:commentRangeStart w:id="414"/>
      <w:commentRangeStart w:id="415"/>
      <w:ins w:id="416" w:author="RAN2#123" w:date="2023-09-05T15:23:00Z">
        <w:del w:id="417" w:author="RAN2#123_v2" w:date="2023-09-08T15:44:00Z">
          <w:r w:rsidR="0095375E" w:rsidRPr="00CC37A0" w:rsidDel="00CC37A0">
            <w:rPr>
              <w:rFonts w:eastAsia="DengXian"/>
              <w:lang w:eastAsia="zh-CN"/>
            </w:rPr>
            <w:delText>T</w:delText>
          </w:r>
        </w:del>
      </w:ins>
      <w:ins w:id="418" w:author="RAN2#123_v2" w:date="2023-09-08T15:44:00Z">
        <w:r>
          <w:rPr>
            <w:rFonts w:eastAsia="DengXian"/>
            <w:lang w:eastAsia="zh-CN"/>
          </w:rPr>
          <w:t>t</w:t>
        </w:r>
      </w:ins>
      <w:ins w:id="419" w:author="RAN2#123" w:date="2023-09-05T15:23:00Z">
        <w:r w:rsidR="0095375E" w:rsidRPr="00CC37A0">
          <w:rPr>
            <w:rFonts w:eastAsia="DengXian"/>
            <w:lang w:eastAsia="zh-CN"/>
          </w:rPr>
          <w:t>he</w:t>
        </w:r>
        <w:r w:rsidR="0095375E">
          <w:rPr>
            <w:rFonts w:eastAsia="DengXian"/>
            <w:lang w:eastAsia="zh-CN"/>
          </w:rPr>
          <w:t xml:space="preserve"> MAC entity shall</w:t>
        </w:r>
      </w:ins>
      <w:commentRangeEnd w:id="414"/>
      <w:r w:rsidR="0095375E">
        <w:rPr>
          <w:rStyle w:val="CommentReference"/>
        </w:rPr>
        <w:commentReference w:id="414"/>
      </w:r>
      <w:commentRangeEnd w:id="415"/>
      <w:r w:rsidR="0012048E">
        <w:rPr>
          <w:rStyle w:val="CommentReference"/>
        </w:rPr>
        <w:commentReference w:id="415"/>
      </w:r>
      <w:ins w:id="420" w:author="RAN2#123" w:date="2023-09-05T15:23:00Z">
        <w:r w:rsidR="0095375E">
          <w:rPr>
            <w:rFonts w:eastAsia="DengXian"/>
            <w:lang w:eastAsia="zh-CN"/>
          </w:rPr>
          <w:t>:</w:t>
        </w:r>
      </w:ins>
    </w:p>
    <w:p w14:paraId="177DAF09" w14:textId="31FE6191" w:rsidR="00BC5E9D" w:rsidRDefault="0095375E">
      <w:pPr>
        <w:pStyle w:val="B1"/>
        <w:rPr>
          <w:ins w:id="421" w:author="RAN2#123" w:date="2023-09-05T15:25:00Z"/>
          <w:lang w:eastAsia="ko-KR"/>
        </w:rPr>
      </w:pPr>
      <w:commentRangeStart w:id="422"/>
      <w:ins w:id="423" w:author="RAN2#123" w:date="2023-09-05T15:23:00Z">
        <w:r>
          <w:rPr>
            <w:lang w:eastAsia="ko-KR"/>
          </w:rPr>
          <w:t>1&gt;</w:t>
        </w:r>
        <w:r>
          <w:rPr>
            <w:lang w:eastAsia="ko-KR"/>
          </w:rPr>
          <w:tab/>
        </w:r>
      </w:ins>
      <w:ins w:id="424" w:author="RAN2#123" w:date="2023-09-05T15:24:00Z">
        <w:r>
          <w:rPr>
            <w:lang w:eastAsia="ko-KR"/>
          </w:rPr>
          <w:t xml:space="preserve">if </w:t>
        </w:r>
      </w:ins>
      <w:ins w:id="425" w:author="RAN2#123" w:date="2023-09-05T15:23:00Z">
        <w:r>
          <w:rPr>
            <w:i/>
            <w:lang w:eastAsia="ko-KR"/>
          </w:rPr>
          <w:t>ulGrantConfig</w:t>
        </w:r>
        <w:r>
          <w:rPr>
            <w:lang w:eastAsia="ko-KR"/>
          </w:rPr>
          <w:t xml:space="preserve"> is configured</w:t>
        </w:r>
      </w:ins>
      <w:ins w:id="426" w:author="RAN2#123" w:date="2023-09-05T15:25:00Z">
        <w:r>
          <w:rPr>
            <w:lang w:eastAsia="ko-KR"/>
          </w:rPr>
          <w:t xml:space="preserve"> in </w:t>
        </w:r>
        <w:del w:id="427" w:author="RAN2#123_v2" w:date="2023-09-08T16:10:00Z">
          <w:r w:rsidDel="00411DE6">
            <w:rPr>
              <w:i/>
              <w:iCs/>
              <w:lang w:eastAsia="ko-KR"/>
            </w:rPr>
            <w:delText>RACH</w:delText>
          </w:r>
        </w:del>
      </w:ins>
      <w:ins w:id="428" w:author="RAN2#123_v2" w:date="2023-09-08T16:10:00Z">
        <w:r w:rsidR="00411DE6">
          <w:rPr>
            <w:i/>
            <w:iCs/>
            <w:lang w:eastAsia="ko-KR"/>
          </w:rPr>
          <w:t>rach</w:t>
        </w:r>
      </w:ins>
      <w:ins w:id="429" w:author="RAN2#123" w:date="2023-09-05T15:25:00Z">
        <w:r>
          <w:rPr>
            <w:i/>
            <w:iCs/>
            <w:lang w:eastAsia="ko-KR"/>
          </w:rPr>
          <w:t>-LessHO</w:t>
        </w:r>
      </w:ins>
      <w:ins w:id="430" w:author="RAN2#123" w:date="2023-09-05T15:24:00Z">
        <w:r>
          <w:rPr>
            <w:lang w:eastAsia="ko-KR"/>
          </w:rPr>
          <w:t>:</w:t>
        </w:r>
      </w:ins>
    </w:p>
    <w:p w14:paraId="4BB0A07F" w14:textId="4F9F6D0E" w:rsidR="00BC5E9D" w:rsidRDefault="0095375E">
      <w:pPr>
        <w:pStyle w:val="B2"/>
        <w:rPr>
          <w:ins w:id="431" w:author="RAN2#123" w:date="2023-09-05T15:25:00Z"/>
          <w:lang w:eastAsia="ko-KR"/>
        </w:rPr>
      </w:pPr>
      <w:ins w:id="432" w:author="RAN2#123" w:date="2023-09-05T15:25:00Z">
        <w:r>
          <w:rPr>
            <w:lang w:eastAsia="ko-KR"/>
          </w:rPr>
          <w:t>2&gt;</w:t>
        </w:r>
        <w:commentRangeStart w:id="433"/>
        <w:commentRangeStart w:id="434"/>
        <w:r>
          <w:rPr>
            <w:lang w:eastAsia="ko-KR"/>
          </w:rPr>
          <w:t xml:space="preserve"> </w:t>
        </w:r>
      </w:ins>
      <w:commentRangeStart w:id="435"/>
      <w:commentRangeStart w:id="436"/>
      <w:ins w:id="437" w:author="RAN2#123" w:date="2023-09-05T16:03:00Z">
        <w:r>
          <w:rPr>
            <w:lang w:eastAsia="ko-KR"/>
          </w:rPr>
          <w:t>select</w:t>
        </w:r>
      </w:ins>
      <w:commentRangeEnd w:id="435"/>
      <w:r>
        <w:rPr>
          <w:rStyle w:val="CommentReference"/>
        </w:rPr>
        <w:commentReference w:id="435"/>
      </w:r>
      <w:commentRangeEnd w:id="436"/>
      <w:r w:rsidR="00004EF0">
        <w:rPr>
          <w:rStyle w:val="CommentReference"/>
        </w:rPr>
        <w:commentReference w:id="436"/>
      </w:r>
      <w:ins w:id="438" w:author="RAN2#123" w:date="2023-09-05T16:03:00Z">
        <w:r>
          <w:rPr>
            <w:lang w:eastAsia="ko-KR"/>
          </w:rPr>
          <w:t xml:space="preserve"> a</w:t>
        </w:r>
      </w:ins>
      <w:ins w:id="439" w:author="RAN2#123" w:date="2023-09-05T16:04:00Z">
        <w:r>
          <w:rPr>
            <w:lang w:eastAsia="ko-KR"/>
          </w:rPr>
          <w:t xml:space="preserve"> </w:t>
        </w:r>
        <w:del w:id="440" w:author="RAN2#123_v2" w:date="2023-09-08T15:48:00Z">
          <w:r w:rsidDel="0049558F">
            <w:rPr>
              <w:lang w:eastAsia="ko-KR"/>
            </w:rPr>
            <w:delText>valid</w:delText>
          </w:r>
        </w:del>
      </w:ins>
      <w:ins w:id="441" w:author="RAN2#123" w:date="2023-09-05T16:03:00Z">
        <w:del w:id="442" w:author="RAN2#123_v2" w:date="2023-09-08T15:48:00Z">
          <w:r w:rsidDel="0049558F">
            <w:rPr>
              <w:lang w:eastAsia="ko-KR"/>
            </w:rPr>
            <w:delText xml:space="preserve"> </w:delText>
          </w:r>
          <w:commentRangeStart w:id="443"/>
          <w:commentRangeStart w:id="444"/>
          <w:commentRangeStart w:id="445"/>
          <w:commentRangeStart w:id="446"/>
          <w:commentRangeStart w:id="447"/>
          <w:r w:rsidDel="0049558F">
            <w:rPr>
              <w:lang w:eastAsia="ko-KR"/>
            </w:rPr>
            <w:delText>configured</w:delText>
          </w:r>
        </w:del>
      </w:ins>
      <w:ins w:id="448" w:author="RAN2#123_v2" w:date="2023-09-08T15:48:00Z">
        <w:r w:rsidR="0049558F">
          <w:rPr>
            <w:lang w:eastAsia="ko-KR"/>
          </w:rPr>
          <w:t>preallocated</w:t>
        </w:r>
      </w:ins>
      <w:ins w:id="449" w:author="RAN2#123" w:date="2023-09-05T16:03:00Z">
        <w:r>
          <w:rPr>
            <w:lang w:eastAsia="ko-KR"/>
          </w:rPr>
          <w:t xml:space="preserve"> </w:t>
        </w:r>
      </w:ins>
      <w:commentRangeEnd w:id="443"/>
      <w:r>
        <w:rPr>
          <w:rStyle w:val="CommentReference"/>
        </w:rPr>
        <w:commentReference w:id="443"/>
      </w:r>
      <w:commentRangeEnd w:id="444"/>
      <w:r>
        <w:rPr>
          <w:rStyle w:val="CommentReference"/>
        </w:rPr>
        <w:commentReference w:id="444"/>
      </w:r>
      <w:commentRangeEnd w:id="445"/>
      <w:r>
        <w:rPr>
          <w:rStyle w:val="CommentReference"/>
        </w:rPr>
        <w:commentReference w:id="445"/>
      </w:r>
      <w:commentRangeEnd w:id="446"/>
      <w:r>
        <w:commentReference w:id="446"/>
      </w:r>
      <w:commentRangeEnd w:id="447"/>
      <w:r w:rsidR="00004EF0">
        <w:rPr>
          <w:rStyle w:val="CommentReference"/>
        </w:rPr>
        <w:commentReference w:id="447"/>
      </w:r>
      <w:commentRangeStart w:id="450"/>
      <w:commentRangeStart w:id="451"/>
      <w:commentRangeStart w:id="452"/>
      <w:commentRangeStart w:id="453"/>
      <w:commentRangeStart w:id="454"/>
      <w:ins w:id="455" w:author="RAN2#123" w:date="2023-09-05T16:03:00Z">
        <w:r>
          <w:rPr>
            <w:lang w:eastAsia="ko-KR"/>
          </w:rPr>
          <w:t xml:space="preserve">uplink grant for initial </w:t>
        </w:r>
      </w:ins>
      <w:ins w:id="456" w:author="RAN2#123" w:date="2023-09-05T16:04:00Z">
        <w:r>
          <w:rPr>
            <w:lang w:eastAsia="ko-KR"/>
          </w:rPr>
          <w:t xml:space="preserve">uplink </w:t>
        </w:r>
      </w:ins>
      <w:ins w:id="457" w:author="RAN2#123" w:date="2023-09-05T16:03:00Z">
        <w:r>
          <w:rPr>
            <w:lang w:eastAsia="ko-KR"/>
          </w:rPr>
          <w:t>transmission according to clause 5.</w:t>
        </w:r>
      </w:ins>
      <w:ins w:id="458" w:author="RAN2#123" w:date="2023-09-05T16:08:00Z">
        <w:r>
          <w:rPr>
            <w:lang w:eastAsia="ko-KR"/>
          </w:rPr>
          <w:t>8.2</w:t>
        </w:r>
      </w:ins>
      <w:ins w:id="459" w:author="RAN2#123" w:date="2023-09-05T16:03:00Z">
        <w:r>
          <w:rPr>
            <w:lang w:eastAsia="ko-KR"/>
          </w:rPr>
          <w:t>.</w:t>
        </w:r>
      </w:ins>
      <w:commentRangeEnd w:id="450"/>
      <w:r>
        <w:rPr>
          <w:rStyle w:val="CommentReference"/>
        </w:rPr>
        <w:commentReference w:id="450"/>
      </w:r>
      <w:commentRangeEnd w:id="451"/>
      <w:r>
        <w:rPr>
          <w:rStyle w:val="CommentReference"/>
        </w:rPr>
        <w:commentReference w:id="451"/>
      </w:r>
      <w:commentRangeEnd w:id="452"/>
      <w:r>
        <w:rPr>
          <w:rStyle w:val="CommentReference"/>
        </w:rPr>
        <w:commentReference w:id="452"/>
      </w:r>
      <w:commentRangeEnd w:id="453"/>
      <w:r>
        <w:rPr>
          <w:rStyle w:val="CommentReference"/>
        </w:rPr>
        <w:commentReference w:id="453"/>
      </w:r>
      <w:commentRangeEnd w:id="454"/>
      <w:commentRangeEnd w:id="433"/>
      <w:commentRangeEnd w:id="434"/>
      <w:r w:rsidR="00080D87">
        <w:rPr>
          <w:rStyle w:val="CommentReference"/>
        </w:rPr>
        <w:commentReference w:id="454"/>
      </w:r>
      <w:r>
        <w:rPr>
          <w:rStyle w:val="CommentReference"/>
        </w:rPr>
        <w:commentReference w:id="433"/>
      </w:r>
      <w:r w:rsidR="0049558F">
        <w:rPr>
          <w:rStyle w:val="CommentReference"/>
        </w:rPr>
        <w:commentReference w:id="434"/>
      </w:r>
    </w:p>
    <w:p w14:paraId="3D9D3E05" w14:textId="77777777" w:rsidR="00BC5E9D" w:rsidRDefault="0095375E">
      <w:pPr>
        <w:pStyle w:val="B1"/>
        <w:rPr>
          <w:ins w:id="460" w:author="RAN2#123" w:date="2023-09-05T15:24:00Z"/>
          <w:lang w:eastAsia="ko-KR"/>
        </w:rPr>
      </w:pPr>
      <w:ins w:id="461" w:author="RAN2#123" w:date="2023-09-05T15:24:00Z">
        <w:r>
          <w:rPr>
            <w:lang w:eastAsia="ko-KR"/>
          </w:rPr>
          <w:t>1&gt; else:</w:t>
        </w:r>
      </w:ins>
    </w:p>
    <w:p w14:paraId="54611F5B" w14:textId="74D6E27D" w:rsidR="00BC5E9D" w:rsidRDefault="0095375E">
      <w:pPr>
        <w:pStyle w:val="B2"/>
        <w:rPr>
          <w:ins w:id="462" w:author="RAN2#123" w:date="2023-09-05T15:12:00Z"/>
          <w:lang w:eastAsia="ko-KR"/>
        </w:rPr>
      </w:pPr>
      <w:commentRangeStart w:id="463"/>
      <w:commentRangeStart w:id="464"/>
      <w:ins w:id="465" w:author="RAN2#123" w:date="2023-09-05T15:24:00Z">
        <w:r>
          <w:rPr>
            <w:lang w:eastAsia="ko-KR"/>
          </w:rPr>
          <w:t xml:space="preserve">2&gt; </w:t>
        </w:r>
      </w:ins>
      <w:commentRangeStart w:id="466"/>
      <w:commentRangeStart w:id="467"/>
      <w:commentRangeStart w:id="468"/>
      <w:commentRangeStart w:id="469"/>
      <w:commentRangeStart w:id="470"/>
      <w:ins w:id="471" w:author="RAN2#123" w:date="2023-09-05T15:12:00Z">
        <w:r>
          <w:rPr>
            <w:lang w:eastAsia="ko-KR"/>
          </w:rPr>
          <w:t>monitor</w:t>
        </w:r>
      </w:ins>
      <w:ins w:id="472" w:author="RAN2#123_v2" w:date="2023-09-08T16:00:00Z">
        <w:r w:rsidR="00A83D6C">
          <w:rPr>
            <w:lang w:eastAsia="ko-KR"/>
          </w:rPr>
          <w:t xml:space="preserve"> the</w:t>
        </w:r>
      </w:ins>
      <w:ins w:id="473" w:author="RAN2#123" w:date="2023-09-05T15:12:00Z">
        <w:r>
          <w:rPr>
            <w:lang w:eastAsia="ko-KR"/>
          </w:rPr>
          <w:t xml:space="preserve"> </w:t>
        </w:r>
        <w:del w:id="474" w:author="RAN2#123_v2" w:date="2023-09-08T15:55:00Z">
          <w:r w:rsidDel="000773FF">
            <w:rPr>
              <w:lang w:eastAsia="ko-KR"/>
            </w:rPr>
            <w:delText xml:space="preserve">target cell </w:delText>
          </w:r>
        </w:del>
        <w:r>
          <w:rPr>
            <w:lang w:eastAsia="ko-KR"/>
          </w:rPr>
          <w:t>PDCCH</w:t>
        </w:r>
      </w:ins>
      <w:commentRangeEnd w:id="466"/>
      <w:del w:id="475" w:author="RAN2#123_v2" w:date="2023-09-08T15:56:00Z">
        <w:r w:rsidDel="00C06E37">
          <w:rPr>
            <w:rStyle w:val="CommentReference"/>
          </w:rPr>
          <w:commentReference w:id="466"/>
        </w:r>
        <w:commentRangeEnd w:id="467"/>
        <w:r w:rsidDel="00C06E37">
          <w:rPr>
            <w:rStyle w:val="CommentReference"/>
          </w:rPr>
          <w:commentReference w:id="467"/>
        </w:r>
        <w:commentRangeEnd w:id="468"/>
        <w:r w:rsidDel="00C06E37">
          <w:rPr>
            <w:rStyle w:val="CommentReference"/>
          </w:rPr>
          <w:commentReference w:id="468"/>
        </w:r>
        <w:commentRangeEnd w:id="469"/>
        <w:r w:rsidDel="00C06E37">
          <w:commentReference w:id="469"/>
        </w:r>
        <w:commentRangeEnd w:id="470"/>
        <w:r w:rsidR="003075ED" w:rsidDel="00C06E37">
          <w:rPr>
            <w:rStyle w:val="CommentReference"/>
          </w:rPr>
          <w:commentReference w:id="470"/>
        </w:r>
      </w:del>
      <w:ins w:id="476" w:author="RAN2#123" w:date="2023-09-05T15:12:00Z">
        <w:del w:id="477" w:author="RAN2#123_v2" w:date="2023-09-08T15:56:00Z">
          <w:r w:rsidDel="00C06E37">
            <w:rPr>
              <w:lang w:eastAsia="ko-KR"/>
            </w:rPr>
            <w:delText xml:space="preserve"> </w:delText>
          </w:r>
        </w:del>
      </w:ins>
      <w:ins w:id="478" w:author="RAN2#123_v2" w:date="2023-09-08T16:00:00Z">
        <w:r w:rsidR="00A83D6C">
          <w:rPr>
            <w:lang w:eastAsia="ko-KR"/>
          </w:rPr>
          <w:t xml:space="preserve"> as</w:t>
        </w:r>
      </w:ins>
      <w:ins w:id="479" w:author="RAN2#123_v2" w:date="2023-09-08T16:01:00Z">
        <w:r w:rsidR="00A83D6C">
          <w:rPr>
            <w:lang w:eastAsia="ko-KR"/>
          </w:rPr>
          <w:t xml:space="preserve"> specified in TS </w:t>
        </w:r>
        <w:r w:rsidR="00877387">
          <w:rPr>
            <w:lang w:eastAsia="ko-KR"/>
          </w:rPr>
          <w:t>38.213 [6]</w:t>
        </w:r>
      </w:ins>
      <w:ins w:id="480" w:author="RAN2#123" w:date="2023-09-05T15:12:00Z">
        <w:del w:id="481" w:author="RAN2#123_v2" w:date="2023-09-08T16:02:00Z">
          <w:r w:rsidDel="0017590A">
            <w:rPr>
              <w:lang w:eastAsia="ko-KR"/>
            </w:rPr>
            <w:delText>for dynamic grant</w:delText>
          </w:r>
        </w:del>
      </w:ins>
      <w:ins w:id="482" w:author="RAN2#123" w:date="2023-09-05T16:04:00Z">
        <w:del w:id="483" w:author="RAN2#123_v2" w:date="2023-09-08T16:02:00Z">
          <w:r w:rsidDel="0017590A">
            <w:rPr>
              <w:lang w:eastAsia="ko-KR"/>
            </w:rPr>
            <w:delText xml:space="preserve"> for initial uplink transmission</w:delText>
          </w:r>
        </w:del>
      </w:ins>
      <w:ins w:id="484" w:author="RAN2#123" w:date="2023-09-05T16:01:00Z">
        <w:r>
          <w:rPr>
            <w:lang w:eastAsia="ko-KR"/>
          </w:rPr>
          <w:t>.</w:t>
        </w:r>
      </w:ins>
      <w:commentRangeEnd w:id="422"/>
      <w:ins w:id="485" w:author="RAN2#123" w:date="2023-09-05T16:05:00Z">
        <w:r>
          <w:rPr>
            <w:rStyle w:val="CommentReference"/>
          </w:rPr>
          <w:commentReference w:id="422"/>
        </w:r>
      </w:ins>
      <w:commentRangeEnd w:id="463"/>
      <w:r>
        <w:rPr>
          <w:rStyle w:val="CommentReference"/>
        </w:rPr>
        <w:commentReference w:id="463"/>
      </w:r>
      <w:commentRangeEnd w:id="464"/>
      <w:r w:rsidR="00FD4A8D">
        <w:rPr>
          <w:rStyle w:val="CommentReference"/>
        </w:rPr>
        <w:commentReference w:id="464"/>
      </w:r>
    </w:p>
    <w:p w14:paraId="4E6DEA7E" w14:textId="77777777" w:rsidR="00BC5E9D" w:rsidRDefault="0095375E">
      <w:pPr>
        <w:pStyle w:val="EditorsNote"/>
        <w:rPr>
          <w:ins w:id="486" w:author="RAN2#122" w:date="2023-06-20T11:45:00Z"/>
          <w:rFonts w:eastAsia="SimSun"/>
        </w:rPr>
      </w:pPr>
      <w:commentRangeStart w:id="487"/>
      <w:commentRangeStart w:id="488"/>
      <w:commentRangeStart w:id="489"/>
      <w:commentRangeStart w:id="490"/>
      <w:ins w:id="491" w:author="RAN2#123" w:date="2023-09-05T15:12:00Z">
        <w:r>
          <w:rPr>
            <w:rFonts w:eastAsia="SimSun"/>
          </w:rPr>
          <w:t xml:space="preserve">Editor’s note: </w:t>
        </w:r>
        <w:r>
          <w:rPr>
            <w:rFonts w:eastAsia="SimSun"/>
            <w:i/>
            <w:iCs/>
          </w:rPr>
          <w:t>Agreement:</w:t>
        </w:r>
        <w:r>
          <w:rPr>
            <w:rFonts w:eastAsia="SimSun"/>
          </w:rPr>
          <w:t xml:space="preserve"> Single beam can be indicated in HO command to monitor target cell PDCCH for dynamic grant for initial UL transmission </w:t>
        </w:r>
        <w:commentRangeEnd w:id="487"/>
        <w:r>
          <w:rPr>
            <w:rStyle w:val="CommentReference"/>
            <w:color w:val="auto"/>
          </w:rPr>
          <w:commentReference w:id="487"/>
        </w:r>
      </w:ins>
      <w:commentRangeEnd w:id="488"/>
      <w:r>
        <w:rPr>
          <w:rStyle w:val="CommentReference"/>
          <w:color w:val="auto"/>
        </w:rPr>
        <w:commentReference w:id="488"/>
      </w:r>
      <w:commentRangeEnd w:id="489"/>
      <w:r>
        <w:rPr>
          <w:rStyle w:val="CommentReference"/>
          <w:color w:val="auto"/>
        </w:rPr>
        <w:commentReference w:id="489"/>
      </w:r>
      <w:commentRangeEnd w:id="490"/>
      <w:r w:rsidR="003075ED">
        <w:rPr>
          <w:rStyle w:val="CommentReference"/>
          <w:color w:val="auto"/>
        </w:rPr>
        <w:commentReference w:id="490"/>
      </w:r>
    </w:p>
    <w:p w14:paraId="543D1970" w14:textId="77777777" w:rsidR="00BC5E9D" w:rsidRDefault="0095375E">
      <w:pPr>
        <w:pStyle w:val="NO"/>
        <w:rPr>
          <w:ins w:id="492" w:author="RAN2#122" w:date="2023-06-20T11:45:00Z"/>
        </w:rPr>
      </w:pPr>
      <w:ins w:id="493" w:author="RAN2#122" w:date="2023-06-20T11:45:00Z">
        <w:r>
          <w:t>NOTE X:</w:t>
        </w:r>
        <w:r>
          <w:tab/>
          <w:t xml:space="preserve">Retransmissions for </w:t>
        </w:r>
        <w:r>
          <w:rPr>
            <w:lang w:eastAsia="zh-CN"/>
          </w:rPr>
          <w:t xml:space="preserve">uplink transmissions using </w:t>
        </w:r>
        <w:r>
          <w:t>the preallocated uplink grant can continue after clearing the preallocated uplink grant.</w:t>
        </w:r>
      </w:ins>
    </w:p>
    <w:p w14:paraId="4705BA60" w14:textId="77777777" w:rsidR="00BC5E9D" w:rsidRDefault="00BC5E9D"/>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40FD08B7" w14:textId="77777777" w:rsidR="00BC5E9D" w:rsidRDefault="0095375E">
      <w:pPr>
        <w:overflowPunct/>
        <w:autoSpaceDE/>
        <w:autoSpaceDN/>
        <w:adjustRightInd/>
        <w:spacing w:after="160"/>
        <w:textAlignment w:val="auto"/>
      </w:pPr>
      <w:r>
        <w:br w:type="page"/>
      </w:r>
    </w:p>
    <w:p w14:paraId="464430F1" w14:textId="77777777" w:rsidR="00BC5E9D" w:rsidRDefault="0095375E">
      <w:pPr>
        <w:pStyle w:val="Heading1"/>
      </w:pPr>
      <w:r>
        <w:t>Annex – Agreements</w:t>
      </w:r>
    </w:p>
    <w:p w14:paraId="41166CEF" w14:textId="77777777" w:rsidR="00BC5E9D" w:rsidRDefault="0095375E">
      <w:pPr>
        <w:pStyle w:val="Heading3"/>
        <w:rPr>
          <w:lang w:val="en-US"/>
        </w:rPr>
      </w:pPr>
      <w:r>
        <w:rPr>
          <w:lang w:val="en-US"/>
        </w:rPr>
        <w:t>RAN2#123 Agreements</w:t>
      </w:r>
    </w:p>
    <w:p w14:paraId="145DEF6F" w14:textId="77777777" w:rsidR="00BC5E9D" w:rsidRDefault="0095375E">
      <w:r>
        <w:t>RAN2 confirms that the request/capability of PUCCH repetition for Msg4 HARQ-ACK via Msg3 higher layer signaling is feasible (can rediscuss if we cannot converge on a specific solution).</w:t>
      </w:r>
    </w:p>
    <w:p w14:paraId="72B72A4C" w14:textId="77777777" w:rsidR="00BC5E9D" w:rsidRDefault="0095375E">
      <w:r>
        <w:t>An explicit indication will be introduced to enable the unchanged PCI switch</w:t>
      </w:r>
    </w:p>
    <w:p w14:paraId="77DE8F8E" w14:textId="77777777" w:rsidR="00BC5E9D" w:rsidRDefault="0095375E">
      <w:r>
        <w:t>The unchanged PCI mechanism can be applied to the case where the coverage gap is zero or negligible (where there is no need to introduce t-gap or t-start). FFS whether we need to support scenarios that require the introduction of t-gap or t-start</w:t>
      </w:r>
    </w:p>
    <w:p w14:paraId="303634CC" w14:textId="77777777" w:rsidR="00BC5E9D" w:rsidRDefault="0095375E">
      <w:r>
        <w:t>PCI unchanged procedure can be performed without performing RACH</w:t>
      </w:r>
    </w:p>
    <w:p w14:paraId="2A94337A" w14:textId="77777777" w:rsidR="00BC5E9D" w:rsidRDefault="0095375E">
      <w:r>
        <w:t xml:space="preserve">In the unchanged PCI case, the UE considers UL synchronization timer expired at t-Service (current cell stop time) to stop any UL operation. </w:t>
      </w:r>
      <w:r>
        <w:rPr>
          <w:highlight w:val="yellow"/>
        </w:rPr>
        <w:t>FFS on timeAlignmentTimer handling.</w:t>
      </w:r>
    </w:p>
    <w:p w14:paraId="1287A019" w14:textId="77777777" w:rsidR="00BC5E9D" w:rsidRDefault="0095375E">
      <w:r>
        <w:t>In the unchanged PCI case, for RACH-based solution, the UE may trigger RACH immediately after DL synchronizing with the new satellite</w:t>
      </w:r>
    </w:p>
    <w:p w14:paraId="78158B36" w14:textId="77777777" w:rsidR="00BC5E9D" w:rsidRDefault="0095375E">
      <w:r>
        <w:t>The UE specific Koffset, if configured, is not used after t-Service and the UE uses the cell specifc Koffset until the UE receives new differential Koffset MAC CE.</w:t>
      </w:r>
    </w:p>
    <w:p w14:paraId="6D8A964B" w14:textId="77777777" w:rsidR="00BC5E9D" w:rsidRDefault="0095375E">
      <w:pPr>
        <w:rPr>
          <w:highlight w:val="yellow"/>
        </w:rPr>
      </w:pPr>
      <w:r>
        <w:rPr>
          <w:highlight w:val="yellow"/>
        </w:rPr>
        <w:t>Single beam can be indicated in HO command to monitor target cell PDCCH for dynamic grant for initial UL transmission</w:t>
      </w:r>
    </w:p>
    <w:p w14:paraId="78B4A8DD" w14:textId="77777777" w:rsidR="00BC5E9D" w:rsidRDefault="0095375E">
      <w:pPr>
        <w:rPr>
          <w:highlight w:val="green"/>
        </w:rPr>
      </w:pPr>
      <w:r>
        <w:rPr>
          <w:highlight w:val="green"/>
        </w:rPr>
        <w:t>The pre-allocated grant is provided with association to SSBs</w:t>
      </w:r>
    </w:p>
    <w:p w14:paraId="45BF1C99" w14:textId="77777777" w:rsidR="00BC5E9D" w:rsidRDefault="0095375E">
      <w:pPr>
        <w:rPr>
          <w:highlight w:val="green"/>
        </w:rPr>
      </w:pPr>
      <w:r>
        <w:rPr>
          <w:highlight w:val="green"/>
        </w:rPr>
        <w:t>The mapping between type-1 CG and SSBs in CG-SDT can be the baseline of how to configure pre-allocated grant mapped to SSBs (can rediscuss in case of different input from RAN1)</w:t>
      </w:r>
    </w:p>
    <w:p w14:paraId="4FB8EC3A" w14:textId="77777777" w:rsidR="00BC5E9D" w:rsidRDefault="0095375E">
      <w:pPr>
        <w:rPr>
          <w:highlight w:val="green"/>
        </w:rPr>
      </w:pPr>
      <w:r>
        <w:rPr>
          <w:highlight w:val="green"/>
        </w:rPr>
        <w:t>UE selects an SSB associated to the pre-allocated grant with RSRP above a configured threshold, use the selected SSB and the corresponding UL grant occasions for the initial UL transmission</w:t>
      </w:r>
    </w:p>
    <w:p w14:paraId="044B5453" w14:textId="77777777" w:rsidR="00BC5E9D" w:rsidRDefault="0095375E">
      <w:r>
        <w:t>ta-Report can be included in ServingCellConfigCommon in the RACH-less HO command</w:t>
      </w:r>
    </w:p>
    <w:p w14:paraId="58EEB32A" w14:textId="77777777" w:rsidR="00BC5E9D" w:rsidRDefault="0095375E">
      <w:r>
        <w:t>RAN2 understands that if pre-allocated grant is not configured and dynamic grant is used for first UL transmission, if UL HARQ mode is configured, HARQ mode A is recommended for the HARQ process (this is anyway up to NW implementation and there is no Stage2 and Stage3 spec impact)</w:t>
      </w:r>
    </w:p>
    <w:p w14:paraId="585C493E" w14:textId="77777777" w:rsidR="00BC5E9D" w:rsidRDefault="0095375E">
      <w:r>
        <w:rPr>
          <w:highlight w:val="green"/>
        </w:rPr>
        <w:t>The MAC entity applies the N_TA (value 0 or same as source cell) configured in the RACH-less HO command for the PTAG</w:t>
      </w:r>
      <w:r>
        <w:rPr>
          <w:highlight w:val="yellow"/>
        </w:rPr>
        <w:t>. FFS on when timerAlignmentTimer associated with this TAG starts</w:t>
      </w:r>
    </w:p>
    <w:p w14:paraId="6772BA72" w14:textId="77777777" w:rsidR="00BC5E9D" w:rsidRDefault="0095375E">
      <w:r>
        <w:rPr>
          <w:highlight w:val="green"/>
        </w:rPr>
        <w:t xml:space="preserve">If no SSB mapping to pre-allocated grant has RSRP above the threshold, fallback to RACH HO </w:t>
      </w:r>
      <w:r>
        <w:rPr>
          <w:highlight w:val="yellow"/>
        </w:rPr>
        <w:t>(with new SSB selection), while T304 is running</w:t>
      </w:r>
    </w:p>
    <w:p w14:paraId="376788F9" w14:textId="77777777" w:rsidR="00BC5E9D" w:rsidRDefault="0095375E">
      <w:pPr>
        <w:pStyle w:val="Heading3"/>
        <w:rPr>
          <w:lang w:val="en-US"/>
        </w:rPr>
      </w:pPr>
      <w:r>
        <w:rPr>
          <w:lang w:val="en-US"/>
        </w:rPr>
        <w:t>RAN2#121bis-e Agreements</w:t>
      </w:r>
    </w:p>
    <w:p w14:paraId="19FE7EF8" w14:textId="77777777" w:rsidR="00BC5E9D" w:rsidRDefault="0095375E">
      <w:r>
        <w:t>Come back to the proposal to broadcast the target cell’s servingCellConfigCommon (as common (C)HO signalling) after feedback from RAN3</w:t>
      </w:r>
    </w:p>
    <w:p w14:paraId="5359A0A5" w14:textId="77777777" w:rsidR="00BC5E9D" w:rsidRDefault="0095375E">
      <w:r>
        <w:t>Send al LS to RAN3 asking whether, in case target cell’s servingCellConfigCommon is broadcast in the source cell (as common (C)HO signalling), the target cell’s servingCellConfigCommon can be transferred to the source cell in the inter-gNB HO case in R18</w:t>
      </w:r>
    </w:p>
    <w:p w14:paraId="3074CEC2" w14:textId="77777777" w:rsidR="00BC5E9D" w:rsidRDefault="0095375E">
      <w:r>
        <w:t>Group handover related to P1~P4 from R2-2304736 is not supported in Rel-18.</w:t>
      </w:r>
    </w:p>
    <w:p w14:paraId="0C2CA2C6" w14:textId="77777777" w:rsidR="00BC5E9D" w:rsidRDefault="0095375E">
      <w:pPr>
        <w:rPr>
          <w:highlight w:val="lightGray"/>
        </w:rPr>
      </w:pPr>
      <w:r>
        <w:rPr>
          <w:highlight w:val="lightGray"/>
        </w:rPr>
        <w:t>In NTN RACH-less handover, NW either indicates NTA in the target cell is identical to the source cell, or the NTA explicitly provided by the NW is 0. RAN2 will not discuss the case where NTA does not equal to 0</w:t>
      </w:r>
    </w:p>
    <w:p w14:paraId="276D458C" w14:textId="77777777" w:rsidR="00BC5E9D" w:rsidRDefault="0095375E">
      <w:r>
        <w:rPr>
          <w:highlight w:val="lightGray"/>
        </w:rPr>
        <w:t>From RAN2 perspective synchronization among source and target cells is not an issue in NTN RACH-less HO</w:t>
      </w:r>
    </w:p>
    <w:p w14:paraId="2611C781" w14:textId="77777777" w:rsidR="00BC5E9D" w:rsidRDefault="0095375E">
      <w:r>
        <w:rPr>
          <w:highlight w:val="green"/>
        </w:rPr>
        <w:t>Release pre-allocated UL grant after RACH-less HO completion</w:t>
      </w:r>
    </w:p>
    <w:p w14:paraId="131F69D2" w14:textId="77777777" w:rsidR="00BC5E9D" w:rsidRDefault="0095375E">
      <w:r>
        <w:rPr>
          <w:highlight w:val="green"/>
        </w:rPr>
        <w:t>LTE approach (of confirming the HO completion) is reused for both pre-allocated grant and dynamic grant</w:t>
      </w:r>
      <w:r>
        <w:t xml:space="preserve">. </w:t>
      </w:r>
      <w:r>
        <w:rPr>
          <w:highlight w:val="yellow"/>
        </w:rPr>
        <w:t>FFS any enhancement to the confirmation of RACH-less HO completion, e.g. the NW does not send the UE Contention Resolution Identity MAC CE, and sends PDCCH/PDSCH addressed to C-RNTI</w:t>
      </w:r>
    </w:p>
    <w:p w14:paraId="372B5B7B" w14:textId="77777777" w:rsidR="00BC5E9D" w:rsidRDefault="0095375E">
      <w:r>
        <w:rPr>
          <w:highlight w:val="green"/>
        </w:rPr>
        <w:t>Remove “FFS how to perform RACH-less UL synchronization to NTN target cell”, RAN2 assumes the UL sync handling in the target cell is the same in RACH-based HO and RACH-less HO, except how to acquire NTA (FFS on the spec impact , if any)</w:t>
      </w:r>
    </w:p>
    <w:p w14:paraId="15614E62" w14:textId="77777777" w:rsidR="00BC5E9D" w:rsidRDefault="0095375E">
      <w:r>
        <w:t>t-Service in SIB19 can also be interpreted by Rel-18 UE in Connected mode to know that a satellite change or feeder link change happens</w:t>
      </w:r>
    </w:p>
    <w:p w14:paraId="5108D121" w14:textId="77777777" w:rsidR="00BC5E9D" w:rsidRDefault="0095375E">
      <w:r>
        <w:t>In hard switch unchanged PCI scenario (i.e. no handover), the UE needs to know the time the UE attempts to re-synchronize. (FFS whether a new “t-Start” / a t-gap is needed or whether t-Service can be reused (i.e. no other IE) if the gap is very short/zero).</w:t>
      </w:r>
    </w:p>
    <w:p w14:paraId="5A4BBC6C" w14:textId="77777777" w:rsidR="00BC5E9D" w:rsidRDefault="0095375E">
      <w:pPr>
        <w:pStyle w:val="Heading3"/>
        <w:rPr>
          <w:lang w:val="en-US"/>
        </w:rPr>
      </w:pPr>
      <w:r>
        <w:rPr>
          <w:lang w:val="en-US"/>
        </w:rPr>
        <w:t>RAN2#121bis-e Agreements</w:t>
      </w:r>
    </w:p>
    <w:p w14:paraId="2688687B" w14:textId="77777777" w:rsidR="00BC5E9D" w:rsidRDefault="0095375E">
      <w:r>
        <w:t>Rel-18 NTN coverage enhancements work will focus on addressing the RAN2 impact (if any) from RAN1 agreements on PUCCH enhancements for MSG4 HARQ-ACK and DMRS bundling for PUSCH. No further enhancements are pursued in this release</w:t>
      </w:r>
    </w:p>
    <w:p w14:paraId="5A1D0A14" w14:textId="77777777" w:rsidR="00BC5E9D" w:rsidRDefault="0095375E">
      <w:r>
        <w:t>In Rel-18 we don’t aim at RACH-less HO for NTN-TN mobility</w:t>
      </w:r>
    </w:p>
    <w:p w14:paraId="2718817A" w14:textId="77777777" w:rsidR="00BC5E9D" w:rsidRDefault="0095375E">
      <w:r>
        <w:rPr>
          <w:highlight w:val="green"/>
        </w:rPr>
        <w:t>For initial UL transmission in RACH-less HO, support pre-allocated grant in RACH-less HO command</w:t>
      </w:r>
    </w:p>
    <w:p w14:paraId="722BE17C" w14:textId="77777777" w:rsidR="00BC5E9D" w:rsidRDefault="0095375E">
      <w:r>
        <w:t>NTN RACH-less HO is supported for Intra-satellite handover with the same feeder link. i.e., with same gateway/gNB;</w:t>
      </w:r>
    </w:p>
    <w:p w14:paraId="18764CC8" w14:textId="77777777" w:rsidR="00BC5E9D" w:rsidRDefault="0095375E">
      <w:r>
        <w:t>NTN RACH-less HO can be supported for intra-satellite handover with different feeder links, i.e., with gateway/gNB switch, inter-satellite handover with gateway/gNB switch, and inter-satellite handover with same gateway/gNB.</w:t>
      </w:r>
    </w:p>
    <w:p w14:paraId="0D6C5C84" w14:textId="77777777" w:rsidR="00BC5E9D" w:rsidRDefault="0095375E">
      <w:r>
        <w:t xml:space="preserve">RAN2 confirms the general UE procedure for NTN RACH-less HO </w:t>
      </w:r>
    </w:p>
    <w:p w14:paraId="1125EEDA" w14:textId="77777777" w:rsidR="00BC5E9D" w:rsidRDefault="0095375E">
      <w:pPr>
        <w:pStyle w:val="ListParagraph"/>
        <w:numPr>
          <w:ilvl w:val="0"/>
          <w:numId w:val="1"/>
        </w:numPr>
      </w:pPr>
      <w:r>
        <w:t>receive a RACH-less HO command which can include pre-allocated grant optionally. FFS N_TA is optional. (RRC)</w:t>
      </w:r>
    </w:p>
    <w:p w14:paraId="7748CBD4" w14:textId="77777777" w:rsidR="00BC5E9D" w:rsidRDefault="0095375E">
      <w:pPr>
        <w:pStyle w:val="ListParagraph"/>
        <w:numPr>
          <w:ilvl w:val="0"/>
          <w:numId w:val="1"/>
        </w:numPr>
      </w:pPr>
      <w:r>
        <w:t>start timer T304 for the target cell (RRC)</w:t>
      </w:r>
    </w:p>
    <w:p w14:paraId="3EC06B6B" w14:textId="77777777" w:rsidR="00BC5E9D" w:rsidRDefault="0095375E">
      <w:pPr>
        <w:pStyle w:val="ListParagraph"/>
        <w:numPr>
          <w:ilvl w:val="0"/>
          <w:numId w:val="1"/>
        </w:numPr>
      </w:pPr>
      <w:r>
        <w:rPr>
          <w:highlight w:val="green"/>
        </w:rPr>
        <w:t>perform DL and UL synchronization, and start timer T430. FFS how to perform RACH-less UL synchronization to NTN target cell. (RRC, MAC</w:t>
      </w:r>
      <w:r>
        <w:t>)</w:t>
      </w:r>
    </w:p>
    <w:p w14:paraId="76E5B4D2" w14:textId="77777777" w:rsidR="00BC5E9D" w:rsidRDefault="0095375E">
      <w:pPr>
        <w:pStyle w:val="ListParagraph"/>
        <w:numPr>
          <w:ilvl w:val="0"/>
          <w:numId w:val="1"/>
        </w:numPr>
      </w:pPr>
      <w:r>
        <w:rPr>
          <w:highlight w:val="yellow"/>
        </w:rPr>
        <w:t>start time alignment timer</w:t>
      </w:r>
      <w:r>
        <w:t xml:space="preserve"> (MAC)</w:t>
      </w:r>
    </w:p>
    <w:p w14:paraId="6556CB08" w14:textId="77777777" w:rsidR="00BC5E9D" w:rsidRDefault="0095375E">
      <w:pPr>
        <w:pStyle w:val="ListParagraph"/>
        <w:numPr>
          <w:ilvl w:val="0"/>
          <w:numId w:val="1"/>
        </w:numPr>
        <w:rPr>
          <w:highlight w:val="green"/>
        </w:rPr>
      </w:pPr>
      <w:r>
        <w:rPr>
          <w:highlight w:val="green"/>
        </w:rPr>
        <w:t>monitor target cell PDCCH for dynamic grant if pre-allocated grant is not configured in RACH-less HO command (MAC, PHY)</w:t>
      </w:r>
    </w:p>
    <w:p w14:paraId="4DB7DDBA" w14:textId="77777777" w:rsidR="00BC5E9D" w:rsidRDefault="0095375E">
      <w:pPr>
        <w:pStyle w:val="ListParagraph"/>
        <w:numPr>
          <w:ilvl w:val="0"/>
          <w:numId w:val="1"/>
        </w:numPr>
        <w:rPr>
          <w:highlight w:val="green"/>
        </w:rPr>
      </w:pPr>
      <w:r>
        <w:rPr>
          <w:highlight w:val="green"/>
        </w:rPr>
        <w:t>send initial UL transmission including RRCReconfigurationComplete message using the available UL grant (RRC, MAC, PHY)</w:t>
      </w:r>
    </w:p>
    <w:p w14:paraId="21C21106" w14:textId="77777777" w:rsidR="00BC5E9D" w:rsidRDefault="0095375E">
      <w:pPr>
        <w:pStyle w:val="ListParagraph"/>
        <w:numPr>
          <w:ilvl w:val="0"/>
          <w:numId w:val="1"/>
        </w:numPr>
      </w:pPr>
      <w:r>
        <w:t xml:space="preserve">consider RACH-less HO is completed upon receiving NW confirmation. </w:t>
      </w:r>
      <w:r>
        <w:rPr>
          <w:highlight w:val="green"/>
        </w:rPr>
        <w:t>FFS how to confirm RACH-less HO is successfully completed. (RRC, MAC)</w:t>
      </w:r>
    </w:p>
    <w:p w14:paraId="2D13CE99" w14:textId="77777777" w:rsidR="00BC5E9D" w:rsidRDefault="0095375E">
      <w:pPr>
        <w:pStyle w:val="ListParagraph"/>
        <w:numPr>
          <w:ilvl w:val="0"/>
          <w:numId w:val="1"/>
        </w:numPr>
      </w:pPr>
      <w:r>
        <w:t>stop timer T304 for the target cell. (RRC)</w:t>
      </w:r>
    </w:p>
    <w:p w14:paraId="6BE99EFE" w14:textId="77777777" w:rsidR="00BC5E9D" w:rsidRDefault="0095375E">
      <w:pPr>
        <w:pStyle w:val="ListParagraph"/>
        <w:numPr>
          <w:ilvl w:val="1"/>
          <w:numId w:val="1"/>
        </w:numPr>
        <w:rPr>
          <w:highlight w:val="green"/>
        </w:rPr>
      </w:pPr>
      <w:r>
        <w:rPr>
          <w:highlight w:val="green"/>
        </w:rPr>
        <w:t>FFS whether to release UL grant if pre-allocated after RACH-less HO completion</w:t>
      </w:r>
    </w:p>
    <w:p w14:paraId="7C856730" w14:textId="77777777" w:rsidR="00BC5E9D" w:rsidRDefault="0095375E">
      <w:pPr>
        <w:pStyle w:val="ListParagraph"/>
        <w:numPr>
          <w:ilvl w:val="1"/>
          <w:numId w:val="1"/>
        </w:numPr>
        <w:rPr>
          <w:highlight w:val="yellow"/>
        </w:rPr>
      </w:pPr>
      <w:r>
        <w:rPr>
          <w:highlight w:val="yellow"/>
        </w:rPr>
        <w:t>FFS RACH-less HO failure handling, e.g. whether UE fallback to RACH-based HO to the target cell</w:t>
      </w:r>
    </w:p>
    <w:p w14:paraId="24D49274" w14:textId="77777777" w:rsidR="00BC5E9D" w:rsidRDefault="0095375E">
      <w:pPr>
        <w:pStyle w:val="ListParagraph"/>
        <w:numPr>
          <w:ilvl w:val="1"/>
          <w:numId w:val="1"/>
        </w:numPr>
      </w:pPr>
      <w:r>
        <w:t>FFS procedure for RACH-less HO combined with PCI unchanged or CHO if supported</w:t>
      </w:r>
    </w:p>
    <w:p w14:paraId="0A0322EB" w14:textId="77777777" w:rsidR="00BC5E9D" w:rsidRDefault="0095375E">
      <w:r>
        <w:rPr>
          <w:highlight w:val="green"/>
        </w:rPr>
        <w:t>The pre-allocated grant is provided as type-1 CG</w:t>
      </w:r>
    </w:p>
    <w:p w14:paraId="355F3C62" w14:textId="77777777" w:rsidR="00BC5E9D" w:rsidRDefault="0095375E">
      <w:r>
        <w:t>Send an LS to RAN1 informing RAN2 agreements on NTN RACH-less HO and check RAN1 views on the following aspects:</w:t>
      </w:r>
    </w:p>
    <w:p w14:paraId="219C391F" w14:textId="77777777" w:rsidR="00BC5E9D" w:rsidRDefault="0095375E">
      <w:pPr>
        <w:pStyle w:val="ListParagraph"/>
        <w:numPr>
          <w:ilvl w:val="0"/>
          <w:numId w:val="1"/>
        </w:numPr>
      </w:pPr>
      <w:r>
        <w:t>whether the pre-allocated grant is provided with association to SSBs; if so, whether a RSRP threshold is configured for SSB selection.</w:t>
      </w:r>
    </w:p>
    <w:p w14:paraId="0148129D" w14:textId="77777777" w:rsidR="00BC5E9D" w:rsidRDefault="0095375E">
      <w:pPr>
        <w:pStyle w:val="ListParagraph"/>
        <w:numPr>
          <w:ilvl w:val="0"/>
          <w:numId w:val="1"/>
        </w:numPr>
      </w:pPr>
      <w:r>
        <w:t>to monitor target cell PDCCH for dynamic grant for initial UL transmission, whether beam indication can be provided in RACH-less HO command.</w:t>
      </w:r>
    </w:p>
    <w:p w14:paraId="44FEB4ED" w14:textId="77777777" w:rsidR="00BC5E9D" w:rsidRDefault="0095375E">
      <w:pPr>
        <w:pStyle w:val="ListParagraph"/>
        <w:numPr>
          <w:ilvl w:val="0"/>
          <w:numId w:val="1"/>
        </w:numPr>
      </w:pPr>
      <w:r>
        <w:t>power control for initial UL transmission</w:t>
      </w:r>
    </w:p>
    <w:p w14:paraId="7A6FC229" w14:textId="77777777" w:rsidR="00BC5E9D" w:rsidRDefault="0095375E">
      <w:r>
        <w:rPr>
          <w:highlight w:val="green"/>
        </w:rPr>
        <w:t>At least for pre-allocated grant, for the confirmation of RACH-less HO completion we reuse of LTE approach, i.e., UE Contention Resolution Identity MAC CE is used but UE ignores the content of this field. FFS if anything else is needed for dynamic grant</w:t>
      </w:r>
    </w:p>
    <w:p w14:paraId="2C7890F0" w14:textId="77777777" w:rsidR="00BC5E9D" w:rsidRDefault="0095375E">
      <w:r>
        <w:t>Consider to support combining RACH-less HO with time-based CHO for NTN, taking into account the 1) validity of pre-allocated grant and potential waste of reserved resource; 2) when/how to provide dynamic grant in PDCCH.</w:t>
      </w:r>
    </w:p>
    <w:p w14:paraId="285D0C59" w14:textId="77777777" w:rsidR="00BC5E9D" w:rsidRDefault="0095375E">
      <w:pPr>
        <w:pStyle w:val="Heading3"/>
        <w:rPr>
          <w:lang w:val="en-US"/>
        </w:rPr>
      </w:pPr>
      <w:r>
        <w:rPr>
          <w:lang w:val="en-US"/>
        </w:rPr>
        <w:t>RAN2#121e Agreements</w:t>
      </w:r>
    </w:p>
    <w:p w14:paraId="14AF7EE9" w14:textId="77777777" w:rsidR="00BC5E9D" w:rsidRDefault="0095375E">
      <w:r>
        <w:t>RAN2 will work on a solution that ensures that location verification can be completed within a period of approximately 1 minute maximum and 30 seconds preferably.</w:t>
      </w:r>
    </w:p>
    <w:p w14:paraId="2BA47C8C" w14:textId="77777777" w:rsidR="00BC5E9D" w:rsidRDefault="0095375E">
      <w:r>
        <w:t>For network verified UE location, the verification procedure can only be triggered by the CN.</w:t>
      </w:r>
    </w:p>
    <w:p w14:paraId="604AE0C6" w14:textId="77777777" w:rsidR="00BC5E9D" w:rsidRDefault="0095375E">
      <w:r>
        <w:t>Network initiated verification procedure can be triggered by the NW when the UE is in RRC Connected. FFS whether the NTN UE can perform/report measurements also when in Inactive state.</w:t>
      </w:r>
    </w:p>
    <w:p w14:paraId="339DE492" w14:textId="77777777" w:rsidR="00BC5E9D" w:rsidRDefault="0095375E">
      <w:r>
        <w:t>RAN2 will not specify an AS mechanism to prevent UEs not supporting the required RAT dependent positioning methods to access the network</w:t>
      </w:r>
    </w:p>
    <w:p w14:paraId="4B568A4F" w14:textId="77777777" w:rsidR="00BC5E9D" w:rsidRDefault="0095375E">
      <w:r>
        <w:t>RAN2 assumes that, as a baseline, legacy signalling procedure of location service can be reused for the purpose of network verified UE location in NTN.</w:t>
      </w:r>
    </w:p>
    <w:p w14:paraId="5204C74C" w14:textId="77777777" w:rsidR="00BC5E9D" w:rsidRDefault="0095375E">
      <w:r>
        <w:t>RAN2 assumes that in general the mirror point issue can be resolved by properly configuring neighbor cell measurement to UE, for example, measurement of two neighbor cells in the opposite side of a satellite beam. FFS if there are any cases that require anything in the specs</w:t>
      </w:r>
    </w:p>
    <w:p w14:paraId="1C5E9D35" w14:textId="77777777" w:rsidR="00BC5E9D" w:rsidRDefault="0095375E">
      <w:r>
        <w:t>TN coverage area information will be associated to the frequency information.</w:t>
      </w:r>
    </w:p>
    <w:p w14:paraId="74C1B19F" w14:textId="77777777" w:rsidR="00BC5E9D" w:rsidRDefault="0095375E">
      <w:r>
        <w:t>RAN2 adopts explicit description of geographical TN area, and focuses on the following options for further discussion, taking the signalling overhead into account (FFS on the accuracy of the information):</w:t>
      </w:r>
    </w:p>
    <w:p w14:paraId="45C829E1" w14:textId="77777777" w:rsidR="00BC5E9D" w:rsidRDefault="0095375E">
      <w:pPr>
        <w:pStyle w:val="ListParagraph"/>
        <w:numPr>
          <w:ilvl w:val="0"/>
          <w:numId w:val="2"/>
        </w:numPr>
      </w:pPr>
      <w:r>
        <w:t>Option 1: The corresponding geographical area information is provided by network with location coordinates of area center and radius.</w:t>
      </w:r>
    </w:p>
    <w:p w14:paraId="2AFB862A" w14:textId="77777777" w:rsidR="00BC5E9D" w:rsidRDefault="0095375E">
      <w:pPr>
        <w:pStyle w:val="ListParagraph"/>
        <w:numPr>
          <w:ilvl w:val="0"/>
          <w:numId w:val="2"/>
        </w:numPr>
      </w:pPr>
      <w:r>
        <w:t>Option 2: a boundary line is provided by network in the format of a list of location coordinates, additionally an indication can be used to indicate which side is the TN side</w:t>
      </w:r>
    </w:p>
    <w:p w14:paraId="0E56C28B" w14:textId="77777777" w:rsidR="00BC5E9D" w:rsidRDefault="0095375E">
      <w:pPr>
        <w:pStyle w:val="ListParagraph"/>
        <w:numPr>
          <w:ilvl w:val="0"/>
          <w:numId w:val="2"/>
        </w:numPr>
      </w:pPr>
      <w:r>
        <w:t>Option 6: for each TN area, a list of locations is provided by network, and the corresponding close shape could be illustrated by a polygon connecting these points within the list.</w:t>
      </w:r>
    </w:p>
    <w:p w14:paraId="3171F456" w14:textId="77777777" w:rsidR="00BC5E9D" w:rsidRDefault="0095375E">
      <w:r>
        <w:t>As a baseline, broadcast signalling is used to provide the information on the TN coverage area for UEs supporting NTN.</w:t>
      </w:r>
    </w:p>
    <w:p w14:paraId="7BB756AA" w14:textId="77777777" w:rsidR="00BC5E9D" w:rsidRDefault="0095375E">
      <w:r>
        <w:t>Also based on the signalling overhead of the broadcast solution, RAN2 will further consider the option that UE-specific update can be optionally be provided via dedicated signalling, overriding the broadcast configuration (FFS if via RRC or higher layers. FFS on the validity time, if provided by RRC)</w:t>
      </w:r>
    </w:p>
    <w:p w14:paraId="4384A647" w14:textId="77777777" w:rsidR="00BC5E9D" w:rsidRDefault="0095375E">
      <w:r>
        <w:t>We don’t introduce additional cell reselection prioritization rules for NTN vs TN in Rel-18 (e.g. per service type, per mobility state, or per UE type) on top of what specified in Rel-17</w:t>
      </w:r>
    </w:p>
    <w:p w14:paraId="52EBC8A2" w14:textId="77777777" w:rsidR="00BC5E9D" w:rsidRDefault="0095375E">
      <w:r>
        <w:t>In R18, for earth-moving system, satellite with steerable beam is not considered as part of mobility enhancement in NTN.</w:t>
      </w:r>
    </w:p>
    <w:p w14:paraId="3A7CDCB2" w14:textId="77777777" w:rsidR="00BC5E9D" w:rsidRDefault="0095375E">
      <w:r>
        <w:t>A serving cell reference location and a distance threshold/radius will be broadcast for earth-moving cell. FFS on whether the R17 IEs are reused or not. FFS on whether additional information needs to be broadcast to inform the UE how the reference location moves over time or if this can be derived from other information (e.g. Epoch time and ephemeris).</w:t>
      </w:r>
    </w:p>
    <w:p w14:paraId="632B7D71" w14:textId="77777777" w:rsidR="00BC5E9D" w:rsidRDefault="0095375E">
      <w:r>
        <w:t>For cell selection/reselection, location-based measurement initiation is supported in earth-moving cell</w:t>
      </w:r>
    </w:p>
    <w:p w14:paraId="16783DA8" w14:textId="77777777" w:rsidR="00BC5E9D" w:rsidRDefault="0095375E">
      <w:r>
        <w:t>For earth-moving cell, the location-based cell measurement rules of quasi-fixed cell is reused, i.e., for cell reselection in earth-moving cell, UE initiates measurements when its location to serving cell reference location is larger than the configured distance threshold.</w:t>
      </w:r>
    </w:p>
    <w:p w14:paraId="1DE21533" w14:textId="77777777" w:rsidR="00BC5E9D" w:rsidRDefault="0095375E">
      <w:r>
        <w:t>Continue in the next meeting, to show the possible signalling gain of the proposal to have some common (C)HO configuration. FFS the number of cells that could be signalled. FFS whether broadcast or groupcast signalling could be used.</w:t>
      </w:r>
    </w:p>
    <w:p w14:paraId="0553FDBA" w14:textId="77777777" w:rsidR="00BC5E9D" w:rsidRDefault="0095375E">
      <w:r>
        <w:t>For location-based CHO for earth-moving cells we follow the solution being investigated for cell reselection to allow the UE to derive the serving cell’s reference locations as the cells move. FFS whether the same mechanism can also be used for the candidate cell’s reference location</w:t>
      </w:r>
    </w:p>
    <w:p w14:paraId="023984E4" w14:textId="77777777" w:rsidR="00BC5E9D" w:rsidRDefault="0095375E">
      <w:pPr>
        <w:rPr>
          <w:highlight w:val="green"/>
        </w:rPr>
      </w:pPr>
      <w:r>
        <w:rPr>
          <w:highlight w:val="green"/>
        </w:rPr>
        <w:t>Support RACH-less Handover in Rel-18.</w:t>
      </w:r>
    </w:p>
    <w:p w14:paraId="73ABDAC5" w14:textId="77777777" w:rsidR="00BC5E9D" w:rsidRDefault="0095375E">
      <w:pPr>
        <w:rPr>
          <w:highlight w:val="green"/>
        </w:rPr>
      </w:pPr>
      <w:r>
        <w:rPr>
          <w:highlight w:val="green"/>
        </w:rPr>
        <w:t>RACH-less Handover in NR NTN is a L3 mobility procedure (FFS if this is combined with the unchanged PCI approach, if supported) and uses the LTE’s RACH-less Handover procedure as a baseline. FFS on TA acquisition</w:t>
      </w:r>
    </w:p>
    <w:p w14:paraId="22F49D66" w14:textId="77777777" w:rsidR="00BC5E9D" w:rsidRDefault="0095375E">
      <w:r>
        <w:rPr>
          <w:highlight w:val="green"/>
        </w:rPr>
        <w:t>In NTN RACH-less handover, network indicates (implicitly or explicitly) whether NTA in the target cell is identical to the source cell or explicitly provided by the NW.</w:t>
      </w:r>
    </w:p>
    <w:p w14:paraId="1D4716C4" w14:textId="77777777" w:rsidR="00BC5E9D" w:rsidRDefault="0095375E">
      <w:r>
        <w:rPr>
          <w:highlight w:val="green"/>
        </w:rPr>
        <w:t xml:space="preserve">Support dynamic grant from the target cell for RACH-less PUSCH transmission to reduce random access congestion in the target cell. </w:t>
      </w:r>
      <w:r>
        <w:rPr>
          <w:highlight w:val="yellow"/>
        </w:rPr>
        <w:t>FFS whether to limit the solution to same feeder link/gateway scenario</w:t>
      </w:r>
    </w:p>
    <w:p w14:paraId="4B412655" w14:textId="77777777" w:rsidR="00BC5E9D" w:rsidRDefault="0095375E">
      <w:r>
        <w:rPr>
          <w:u w:val="single"/>
        </w:rPr>
        <w:t>Working Assumption:</w:t>
      </w:r>
      <w:r>
        <w:t xml:space="preserve"> In quasi-earth fixed cell case, for hard satellite switch in the same SSB frequency and same gNB (no key change), satellite switching without PCI changing (not requiring L3 mobility) is supported</w:t>
      </w:r>
    </w:p>
    <w:p w14:paraId="1D686F83" w14:textId="77777777" w:rsidR="00BC5E9D" w:rsidRDefault="0095375E">
      <w:pPr>
        <w:pStyle w:val="Heading3"/>
        <w:rPr>
          <w:lang w:val="en-US"/>
        </w:rPr>
      </w:pPr>
      <w:r>
        <w:rPr>
          <w:lang w:val="en-US"/>
        </w:rPr>
        <w:t>RAN2#120 Agreements</w:t>
      </w:r>
    </w:p>
    <w:p w14:paraId="4A8AA5E4" w14:textId="77777777" w:rsidR="00BC5E9D" w:rsidRDefault="0095375E">
      <w:r>
        <w:t>From RAN2 perspective we don’t consider msg3 repetition enhancements in R18 NR NTN (apart from msg3 for CFRA, if decided by RAN1)</w:t>
      </w:r>
    </w:p>
    <w:p w14:paraId="440B0999" w14:textId="77777777" w:rsidR="00BC5E9D" w:rsidRDefault="0095375E">
      <w:pPr>
        <w:rPr>
          <w:lang w:val="en-US"/>
        </w:rPr>
      </w:pPr>
      <w:r>
        <w:rPr>
          <w:lang w:val="en-US"/>
        </w:rPr>
        <w:t>RAN2 will consider enhancements to enable initial blind Msg3 retransmission grant reception in Rel-18 NTN</w:t>
      </w:r>
    </w:p>
    <w:p w14:paraId="767C1064" w14:textId="77777777" w:rsidR="00BC5E9D" w:rsidRDefault="0095375E">
      <w:r>
        <w:t>RAN2 doesn’t consider using shorter PDCP SN for VoNR in NTN.</w:t>
      </w:r>
    </w:p>
    <w:p w14:paraId="108DB60E" w14:textId="77777777" w:rsidR="00BC5E9D" w:rsidRDefault="0095375E">
      <w:r>
        <w:t>Using RLC TM mode for VoNR in NTN is not supported.</w:t>
      </w:r>
    </w:p>
    <w:p w14:paraId="278DF5F4" w14:textId="77777777" w:rsidR="00BC5E9D" w:rsidRDefault="0095375E">
      <w:r>
        <w:t>RAN2 doesn’t consider MAC enhancement to reduce MAC header size for VoNR in NTN.</w:t>
      </w:r>
    </w:p>
    <w:p w14:paraId="0C215455" w14:textId="77777777" w:rsidR="00BC5E9D" w:rsidRDefault="0095375E">
      <w:r>
        <w:t>RAN2 will not specify signalling whereby the RAN knows the UE’s frame aggregation information in a voice packet</w:t>
      </w:r>
    </w:p>
    <w:p w14:paraId="75ACE750" w14:textId="77777777" w:rsidR="00BC5E9D" w:rsidRDefault="0095375E">
      <w:r>
        <w:t>From RAN2 point of view, assuming the NW may allow the UEs access to services before verifying the UE reported location, the latency of the NW verification can be handled by the NW.</w:t>
      </w:r>
    </w:p>
    <w:p w14:paraId="0532EF3D" w14:textId="77777777" w:rsidR="00BC5E9D" w:rsidRDefault="0095375E">
      <w:r>
        <w:t xml:space="preserve">RAN2 agrees the re-use of the LCS framework of the LMF for the network verification of UE reported location information in NTN. </w:t>
      </w:r>
    </w:p>
    <w:p w14:paraId="0E109E5A" w14:textId="77777777" w:rsidR="00BC5E9D" w:rsidRDefault="0095375E">
      <w:r>
        <w:t>RAN2 will work on the details of radio protocol aspects of the verification procedure based on the solution investigated by RAN1</w:t>
      </w:r>
    </w:p>
    <w:p w14:paraId="2E979619" w14:textId="77777777" w:rsidR="00BC5E9D" w:rsidRDefault="0095375E">
      <w:r>
        <w:t>RAN2 will first continue the investigation on the details of the TN coverage data (e.g. accuracy requirements for describing where TN network(s) is/are available) and UE storage overhead before deciding how to send the information to the UE.</w:t>
      </w:r>
    </w:p>
    <w:p w14:paraId="086607CA" w14:textId="77777777" w:rsidR="00BC5E9D" w:rsidRDefault="0095375E">
      <w:r>
        <w:t>Continue the discussion on whether to introduce explicit indication to identify TN cells from inter-frequency list and inter-RAT frequency list (FFS on the granularity) or whether we rely on implicit information.</w:t>
      </w:r>
    </w:p>
    <w:p w14:paraId="4D458788" w14:textId="77777777" w:rsidR="00BC5E9D" w:rsidRDefault="0095375E">
      <w:pPr>
        <w:pStyle w:val="Heading3"/>
        <w:rPr>
          <w:lang w:val="en-US"/>
        </w:rPr>
      </w:pPr>
      <w:r>
        <w:rPr>
          <w:lang w:val="en-US"/>
        </w:rPr>
        <w:t>RAN2#119bis-e Agreements</w:t>
      </w:r>
    </w:p>
    <w:p w14:paraId="7F6D3A41" w14:textId="77777777" w:rsidR="00BC5E9D" w:rsidRDefault="0095375E">
      <w:r>
        <w:t>RAN2 thinks a UE may use application layer frame aggregation by implementation (no RAN2 spec impacts). (RAN2 can further discuss whether RAN needs to know whether UE is using frame aggregation in the voice packet)</w:t>
      </w:r>
    </w:p>
    <w:p w14:paraId="1C60C541" w14:textId="77777777" w:rsidR="00BC5E9D" w:rsidRDefault="0095375E">
      <w:r>
        <w:t>RAN2 understands that it is up to network implementation to decide whether to configure SDAP header and integrity protection for a VoNR DRB to reduce the protocol overhead (no RAN2 spec impacts)</w:t>
      </w:r>
    </w:p>
    <w:p w14:paraId="477C08FB" w14:textId="77777777" w:rsidR="00BC5E9D" w:rsidRDefault="0095375E">
      <w:r>
        <w:t>RAN2 assumes that the network is able to compute possible UE locations independently from the GNSS location reported by UE</w:t>
      </w:r>
    </w:p>
    <w:p w14:paraId="7C717220" w14:textId="77777777" w:rsidR="00BC5E9D" w:rsidRDefault="0095375E">
      <w:r>
        <w:t>RAN2 assumes that the UE location verification procedure can be triggered by the CN and it is up to the CN to decide when to trigger the procedure</w:t>
      </w:r>
    </w:p>
    <w:p w14:paraId="273439E0" w14:textId="77777777" w:rsidR="00BC5E9D" w:rsidRDefault="0095375E">
      <w:r>
        <w:t>RAN2 should consider in priority the NGSO case with earth moving and earth fixed beams for the definition of the UE location verification procedure</w:t>
      </w:r>
    </w:p>
    <w:p w14:paraId="199D10C8" w14:textId="77777777" w:rsidR="00BC5E9D" w:rsidRDefault="0095375E">
      <w:r>
        <w:t>Multi-connectivity involving multiple NTN NG-RAN nodes or NTN NG-RAN node and TN NG-RAN node is not part of the Rel-18 study on UE location verification</w:t>
      </w:r>
    </w:p>
    <w:p w14:paraId="39998A4B" w14:textId="77777777" w:rsidR="00BC5E9D" w:rsidRDefault="0095375E">
      <w:r>
        <w:t>RAN2 assumes that the verification of the consistency (within 5-10 km) between the actual reported UE location with the UE location(s) computed by the network is up to the 5GC. (this doesn’t mean that RAN2 has nothing to do for this WI objective)</w:t>
      </w:r>
    </w:p>
    <w:p w14:paraId="525B3D94" w14:textId="77777777" w:rsidR="00BC5E9D" w:rsidRDefault="0095375E">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11564AE8" w14:textId="77777777" w:rsidR="00BC5E9D" w:rsidRDefault="0095375E">
      <w:r>
        <w:t>To enhance NTN-TN cell reselection, means are defined for a UE to differentiate when camping in an area only covered by NTN network (earth-moving or earth-fixed) vs an area where TN network(s) is/are also available.</w:t>
      </w:r>
    </w:p>
    <w:p w14:paraId="36846E97" w14:textId="77777777" w:rsidR="00BC5E9D" w:rsidRDefault="0095375E">
      <w:r>
        <w:t>System information is the basic means for providing necessary parameters to assist UE to estimate when the serving cell stops providing coverage at the present UE location.</w:t>
      </w:r>
    </w:p>
    <w:p w14:paraId="11935533" w14:textId="77777777" w:rsidR="00BC5E9D" w:rsidRDefault="0095375E">
      <w:r>
        <w:t>UE is not required to perform neighbour cell measurements for TN neighbour cells in an area where there is no TN network coverage.</w:t>
      </w:r>
    </w:p>
    <w:p w14:paraId="5C383DCC" w14:textId="77777777" w:rsidR="00BC5E9D" w:rsidRDefault="0095375E">
      <w:r>
        <w:t>The method of detecting the transmission energy or SIB presence to determine the NTN coverage when a UE currently camps on a TN cell is not pursued.</w:t>
      </w:r>
    </w:p>
    <w:p w14:paraId="74A7A4C1" w14:textId="77777777" w:rsidR="00BC5E9D" w:rsidRDefault="0095375E">
      <w:r>
        <w:t>In Earth-moving cell, the reference location and distance threshold of serving cell are provided by network for UE to estimate when the serving cell stops providing coverage at the present UE location. FFS how the reference location and/or distance threshold are provided to the UE</w:t>
      </w:r>
    </w:p>
    <w:p w14:paraId="5E6884A9" w14:textId="77777777" w:rsidR="00BC5E9D" w:rsidRDefault="0095375E">
      <w:r>
        <w:t>RAN2 can further consider whether some information in the handover command that can be common to all UEs, can be delivered to UEs in common signalling and if there is real benefit (in terms of signalling overhead reduction) in this</w:t>
      </w:r>
    </w:p>
    <w:p w14:paraId="6AB62DAB" w14:textId="77777777" w:rsidR="00BC5E9D" w:rsidRDefault="0095375E">
      <w:r>
        <w:t>Send an LS to RAN1 (cc RAN4) listing the scenarios (intra-satellite, inter-satellite with same or different feeder links) and check with RAN1 in which scenarios RACH-less is possible (with no indication of RAN2 preference)</w:t>
      </w:r>
    </w:p>
    <w:p w14:paraId="6A02F700" w14:textId="77777777" w:rsidR="00BC5E9D" w:rsidRDefault="0095375E">
      <w:r>
        <w:t>Continue the discussion (in future meeting) on group HO / “UE specific pre-configuration of the target cell + group HO” indication in the next meeting, also on the possible real benefits</w:t>
      </w:r>
    </w:p>
    <w:p w14:paraId="0ECA9AD6" w14:textId="77777777" w:rsidR="00BC5E9D" w:rsidRDefault="0095375E">
      <w:r>
        <w:t>RAN2 confirms that at least for the moving cell case the next serving cells can be largely predicted in NTN (at least for UEs not at the cell edge) thanks to the existence of predefined satellite orbits and negligible UE’s mobility in comparison to satellite’s motion (we can further discuss at the next meeting whether this applies to idle mode UEs as well)</w:t>
      </w:r>
    </w:p>
    <w:p w14:paraId="0DA2C36F" w14:textId="77777777" w:rsidR="00BC5E9D" w:rsidRDefault="0095375E">
      <w:r>
        <w:t xml:space="preserve">RAN2 continues the discussion (e.g. at RAN2#120) on the solution with keeping the same PCI after switching of the satellites. Clarify at least the following: </w:t>
      </w:r>
    </w:p>
    <w:p w14:paraId="38303BF0" w14:textId="77777777" w:rsidR="00BC5E9D" w:rsidRDefault="0095375E">
      <w:pPr>
        <w:pStyle w:val="ListParagraph"/>
        <w:numPr>
          <w:ilvl w:val="0"/>
          <w:numId w:val="2"/>
        </w:numPr>
      </w:pPr>
      <w:r>
        <w:t>RAN1 impact</w:t>
      </w:r>
    </w:p>
    <w:p w14:paraId="2D782C06" w14:textId="77777777" w:rsidR="00BC5E9D" w:rsidRDefault="0095375E">
      <w:pPr>
        <w:pStyle w:val="ListParagraph"/>
        <w:numPr>
          <w:ilvl w:val="0"/>
          <w:numId w:val="2"/>
        </w:numPr>
        <w:rPr>
          <w:highlight w:val="yellow"/>
        </w:rPr>
      </w:pPr>
      <w:r>
        <w:rPr>
          <w:highlight w:val="yellow"/>
        </w:rPr>
        <w:t xml:space="preserve">The need to perform UL beam switching and/or RA </w:t>
      </w:r>
    </w:p>
    <w:p w14:paraId="763DA0BE" w14:textId="77777777" w:rsidR="00BC5E9D" w:rsidRDefault="0095375E">
      <w:pPr>
        <w:pStyle w:val="ListParagraph"/>
        <w:numPr>
          <w:ilvl w:val="0"/>
          <w:numId w:val="2"/>
        </w:numPr>
      </w:pPr>
      <w:r>
        <w:t>Applicability to hard or soft satellite switching</w:t>
      </w:r>
    </w:p>
    <w:p w14:paraId="354C8C90" w14:textId="77777777" w:rsidR="00BC5E9D" w:rsidRDefault="0095375E">
      <w:pPr>
        <w:pStyle w:val="Heading3"/>
        <w:rPr>
          <w:lang w:val="en-US"/>
        </w:rPr>
      </w:pPr>
      <w:r>
        <w:rPr>
          <w:lang w:val="en-US"/>
        </w:rPr>
        <w:t>RAN2#119-e Agreements</w:t>
      </w:r>
    </w:p>
    <w:p w14:paraId="54B94DBF" w14:textId="77777777" w:rsidR="00BC5E9D" w:rsidRDefault="0095375E">
      <w:r>
        <w:t>RAN2 understands that, based on the WID, only solutions that address the NTN specific characteristics (e.g. related to propagation delays, coverage loss, satellite movement) should be considered. But the identified solutions could then also be applicable to other cases (TN networks). In any case this will be discussed case by case (this understanding is not meant to change the WID description)</w:t>
      </w:r>
    </w:p>
    <w:p w14:paraId="63E885A1" w14:textId="77777777" w:rsidR="00BC5E9D" w:rsidRDefault="0095375E">
      <w:r>
        <w:t>The UE location information is considered verified if the reported GNSS position is consistent with the network based assessment to within 5-10 km (similar to terrestrial network macro cell size) (it is assumed that there is no RAN2 spec impact due to this)</w:t>
      </w:r>
    </w:p>
    <w:p w14:paraId="6A5B6B3F" w14:textId="77777777" w:rsidR="00BC5E9D" w:rsidRDefault="0095375E">
      <w:r>
        <w:t>RAN2 should consider, as starting point, the re-use of the LCS framework of the LMF network for the network verification procedure. Send an LS to SA2 indicating RAN2 assumption on this</w:t>
      </w:r>
    </w:p>
    <w:p w14:paraId="502E3018" w14:textId="77777777" w:rsidR="00BC5E9D" w:rsidRDefault="0095375E">
      <w:r>
        <w:t>The network verification of the UE reported location may combine one or several 3GPP defined RAT dependent positioning methods (e.g. Multi RTT, DL/UL-TDOA, DL-AoA, NR E-CID, etc.).</w:t>
      </w:r>
    </w:p>
    <w:p w14:paraId="16F7EB41" w14:textId="77777777" w:rsidR="00BC5E9D" w:rsidRDefault="0095375E">
      <w:r>
        <w:t xml:space="preserve">RAN2 to work on a solution so that measurements for TN’s coverage are performed only when relevant (FFS what relevant means). </w:t>
      </w:r>
    </w:p>
    <w:p w14:paraId="4008CA9F" w14:textId="77777777" w:rsidR="00BC5E9D" w:rsidRDefault="0095375E">
      <w:r>
        <w:t>RAN2 to work on assistance information that can be provided to NTN UEs for the above.</w:t>
      </w:r>
    </w:p>
    <w:p w14:paraId="2C51FD78" w14:textId="77777777" w:rsidR="00BC5E9D" w:rsidRDefault="0095375E">
      <w:r>
        <w:t>Cell reselection enhancements (for both NTN-NTN and NTN-TN mobility) are considered for both Earth-moving and (quasi-)Earth-fixed scenarios, at least via the use of system information for broadcasting necessary parameters (dedicated signalling is not precluded). FFS whether the same or different solutions are used for Earth-moving and (quasi-)Earth-fixed scenarios</w:t>
      </w:r>
    </w:p>
    <w:p w14:paraId="6075B7EA" w14:textId="77777777" w:rsidR="00BC5E9D" w:rsidRDefault="00BC5E9D"/>
    <w:sectPr w:rsidR="00BC5E9D">
      <w:headerReference w:type="default" r:id="rId20"/>
      <w:footerReference w:type="default" r:id="rId21"/>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vivo (Stephen)" w:date="2023-09-08T10:19:00Z" w:initials="vivo">
    <w:p w14:paraId="484E1DF1" w14:textId="77777777" w:rsidR="00BC5E9D" w:rsidRDefault="0095375E">
      <w:pPr>
        <w:pStyle w:val="CommentText"/>
      </w:pPr>
      <w:r>
        <w:rPr>
          <w:rFonts w:eastAsia="DengXian"/>
          <w:lang w:eastAsia="zh-CN"/>
        </w:rPr>
        <w:t>The template used should be updated to the latest v12.2</w:t>
      </w:r>
    </w:p>
  </w:comment>
  <w:comment w:id="2" w:author="RAN2#123_v2" w:date="2023-09-08T13:24:00Z" w:initials="123">
    <w:p w14:paraId="601C48CD" w14:textId="77777777" w:rsidR="00620B55" w:rsidRDefault="00620B55" w:rsidP="003430AD">
      <w:pPr>
        <w:pStyle w:val="CommentText"/>
      </w:pPr>
      <w:r>
        <w:rPr>
          <w:rStyle w:val="CommentReference"/>
        </w:rPr>
        <w:annotationRef/>
      </w:r>
      <w:r>
        <w:t>Updated in "cleaned" version - nice catch</w:t>
      </w:r>
    </w:p>
  </w:comment>
  <w:comment w:id="4" w:author="vivo (Stephen)" w:date="2023-09-08T10:19:00Z" w:initials="vivo">
    <w:p w14:paraId="54881658" w14:textId="2E76D20F" w:rsidR="00BC5E9D" w:rsidRDefault="0095375E">
      <w:pPr>
        <w:pStyle w:val="CommentText"/>
      </w:pPr>
      <w:r>
        <w:rPr>
          <w:rFonts w:eastAsia="DengXian" w:hint="eastAsia"/>
          <w:lang w:eastAsia="zh-CN"/>
        </w:rPr>
        <w:t>T</w:t>
      </w:r>
      <w:r>
        <w:rPr>
          <w:rFonts w:eastAsia="DengXian"/>
          <w:lang w:eastAsia="zh-CN"/>
        </w:rPr>
        <w:t xml:space="preserve">he WI code should be </w:t>
      </w:r>
      <w:r>
        <w:rPr>
          <w:lang w:val="en-US"/>
        </w:rPr>
        <w:t>NR_NTN_enh</w:t>
      </w:r>
      <w:r>
        <w:t>-Core</w:t>
      </w:r>
    </w:p>
  </w:comment>
  <w:comment w:id="5" w:author="RAN2#123_v2" w:date="2023-09-08T13:23:00Z" w:initials="123">
    <w:p w14:paraId="0179ACF2" w14:textId="77777777" w:rsidR="00B83AD7" w:rsidRDefault="00B83AD7" w:rsidP="006A0F0C">
      <w:pPr>
        <w:pStyle w:val="CommentText"/>
      </w:pPr>
      <w:r>
        <w:rPr>
          <w:rStyle w:val="CommentReference"/>
        </w:rPr>
        <w:annotationRef/>
      </w:r>
      <w:r>
        <w:t>updated</w:t>
      </w:r>
    </w:p>
  </w:comment>
  <w:comment w:id="9" w:author="vivo (Stephen)" w:date="2023-09-08T10:19:00Z" w:initials="vivo">
    <w:p w14:paraId="5ED131FA" w14:textId="528D43AF" w:rsidR="00BC5E9D" w:rsidRDefault="0095375E">
      <w:pPr>
        <w:pStyle w:val="CommentText"/>
      </w:pPr>
      <w:r>
        <w:rPr>
          <w:rFonts w:eastAsia="DengXian"/>
          <w:lang w:eastAsia="zh-CN"/>
        </w:rPr>
        <w:t xml:space="preserve">Clauses </w:t>
      </w:r>
      <w:r>
        <w:rPr>
          <w:rFonts w:eastAsia="DengXian" w:hint="eastAsia"/>
          <w:lang w:eastAsia="zh-CN"/>
        </w:rPr>
        <w:t>5</w:t>
      </w:r>
      <w:r>
        <w:rPr>
          <w:rFonts w:eastAsia="DengXian"/>
          <w:lang w:eastAsia="zh-CN"/>
        </w:rPr>
        <w:t>.2, 5.8.2 are missing.</w:t>
      </w:r>
    </w:p>
  </w:comment>
  <w:comment w:id="10" w:author="RAN2#123_v2" w:date="2023-09-08T13:24:00Z" w:initials="123">
    <w:p w14:paraId="73CF35FF" w14:textId="77777777" w:rsidR="00620B55" w:rsidRDefault="00620B55" w:rsidP="00165876">
      <w:pPr>
        <w:pStyle w:val="CommentText"/>
      </w:pPr>
      <w:r>
        <w:rPr>
          <w:rStyle w:val="CommentReference"/>
        </w:rPr>
        <w:annotationRef/>
      </w:r>
      <w:r>
        <w:t>Updated</w:t>
      </w:r>
    </w:p>
  </w:comment>
  <w:comment w:id="36" w:author="RAN2#123" w:date="2023-09-05T16:09:00Z" w:initials="123">
    <w:p w14:paraId="75EA2138" w14:textId="3B35333A" w:rsidR="00BC5E9D" w:rsidRDefault="0095375E">
      <w:pPr>
        <w:pStyle w:val="CommentText"/>
      </w:pPr>
      <w:r>
        <w:t>To align/update definition with RRC running CR</w:t>
      </w:r>
    </w:p>
  </w:comment>
  <w:comment w:id="37" w:author="QC-Bharat" w:date="2023-09-06T15:42:00Z" w:initials="BS">
    <w:p w14:paraId="75100013" w14:textId="77777777" w:rsidR="00BC5E9D" w:rsidRDefault="0095375E">
      <w:pPr>
        <w:pStyle w:val="CommentText"/>
      </w:pPr>
      <w:r>
        <w:t>It is not clear why it is needed here. This is just to indicate whether to use value 0 or current NTA value.</w:t>
      </w:r>
    </w:p>
  </w:comment>
  <w:comment w:id="38" w:author="Ericsson (Robert)" w:date="2023-09-07T22:06:00Z" w:initials="E">
    <w:p w14:paraId="3B8A1720" w14:textId="77777777" w:rsidR="00BC5E9D" w:rsidRDefault="0095375E">
      <w:pPr>
        <w:pStyle w:val="CommentText"/>
      </w:pPr>
      <w:r>
        <w:t>We think we can have it as it is used below, but reformulated:</w:t>
      </w:r>
      <w:r>
        <w:br/>
        <w:t>targetNTA indicates the NTA value to use for the target PTAG at RACH less handover.</w:t>
      </w:r>
    </w:p>
  </w:comment>
  <w:comment w:id="39" w:author="vivo (Stephen)" w:date="2023-09-08T10:20:00Z" w:initials="vivo">
    <w:p w14:paraId="3D80456F" w14:textId="77777777" w:rsidR="00BC5E9D" w:rsidRDefault="0095375E">
      <w:pPr>
        <w:pStyle w:val="CommentText"/>
        <w:rPr>
          <w:rFonts w:eastAsia="DengXian"/>
          <w:lang w:eastAsia="zh-CN"/>
        </w:rPr>
      </w:pPr>
      <w:r>
        <w:rPr>
          <w:rFonts w:eastAsia="DengXian"/>
          <w:lang w:eastAsia="zh-CN"/>
        </w:rPr>
        <w:t xml:space="preserve">We share a similar view with Qualcomm. This value is not used in MAC, but in PHY, as it is the 38.211 specifying the Nta operation. </w:t>
      </w:r>
    </w:p>
  </w:comment>
  <w:comment w:id="40" w:author="ZTE(Zhihong)" w:date="2023-09-08T13:54:00Z" w:initials="QZH">
    <w:p w14:paraId="20B1627B" w14:textId="77777777" w:rsidR="00BC5E9D" w:rsidRDefault="0095375E">
      <w:pPr>
        <w:pStyle w:val="CommentText"/>
        <w:rPr>
          <w:rFonts w:eastAsia="SimSun"/>
          <w:lang w:val="en-US" w:eastAsia="zh-CN"/>
        </w:rPr>
      </w:pPr>
      <w:r>
        <w:rPr>
          <w:rFonts w:eastAsia="SimSun" w:hint="eastAsia"/>
          <w:lang w:val="en-US" w:eastAsia="zh-CN"/>
        </w:rPr>
        <w:t xml:space="preserve">Agree with Qualcomm and vivo. It is not capture in LTE MAC either. We can rely on RRC field description. </w:t>
      </w:r>
    </w:p>
  </w:comment>
  <w:comment w:id="41" w:author="Huawei-post123" w:date="2023-09-08T14:58:00Z" w:initials="Huawei">
    <w:p w14:paraId="2DE1D306" w14:textId="22DEDC4E" w:rsidR="00C62E02" w:rsidRDefault="00C62E02">
      <w:pPr>
        <w:pStyle w:val="CommentText"/>
      </w:pPr>
      <w:r>
        <w:rPr>
          <w:rStyle w:val="CommentReference"/>
        </w:rPr>
        <w:annotationRef/>
      </w:r>
      <w:r>
        <w:rPr>
          <w:rFonts w:eastAsia="DengXian"/>
          <w:lang w:eastAsia="zh-CN"/>
        </w:rPr>
        <w:t>Agree that this is not needed. We don’t have this in LTE. And the usage is already specified in the below procedural text.</w:t>
      </w:r>
    </w:p>
  </w:comment>
  <w:comment w:id="42" w:author="Nokia" w:date="2023-09-08T15:25:00Z" w:initials="Nokia">
    <w:p w14:paraId="13CDF6D7" w14:textId="77777777" w:rsidR="00B35FA2" w:rsidRDefault="00B35FA2" w:rsidP="0063535C">
      <w:pPr>
        <w:pStyle w:val="CommentText"/>
      </w:pPr>
      <w:r>
        <w:rPr>
          <w:rStyle w:val="CommentReference"/>
        </w:rPr>
        <w:annotationRef/>
      </w:r>
      <w:r>
        <w:t>Agree with QC and others</w:t>
      </w:r>
    </w:p>
  </w:comment>
  <w:comment w:id="43" w:author="RAN2#123_v2" w:date="2023-09-08T13:25:00Z" w:initials="123">
    <w:p w14:paraId="49EFF74B" w14:textId="77777777" w:rsidR="007157DE" w:rsidRDefault="00620B55" w:rsidP="00305B32">
      <w:pPr>
        <w:pStyle w:val="CommentText"/>
      </w:pPr>
      <w:r>
        <w:rPr>
          <w:rStyle w:val="CommentReference"/>
        </w:rPr>
        <w:annotationRef/>
      </w:r>
      <w:r w:rsidR="007157DE">
        <w:t>Okay to remove based on majority views</w:t>
      </w:r>
    </w:p>
  </w:comment>
  <w:comment w:id="52" w:author="RAN2#123" w:date="2023-09-05T15:02:00Z" w:initials="123">
    <w:p w14:paraId="6BC82089" w14:textId="18A7A49E" w:rsidR="00BC5E9D" w:rsidRDefault="0095375E">
      <w:pPr>
        <w:pStyle w:val="CommentText"/>
      </w:pPr>
      <w:r>
        <w:t>LTE text as baseline</w:t>
      </w:r>
    </w:p>
  </w:comment>
  <w:comment w:id="62" w:author="Huawei-post123" w:date="2023-09-08T14:58:00Z" w:initials="Huawei">
    <w:p w14:paraId="73268D90" w14:textId="77777777" w:rsidR="00C62E02" w:rsidRDefault="00C62E02" w:rsidP="00C62E02">
      <w:pPr>
        <w:pStyle w:val="CommentText"/>
        <w:rPr>
          <w:rFonts w:eastAsia="DengXian"/>
          <w:lang w:eastAsia="zh-CN"/>
        </w:rPr>
      </w:pPr>
      <w:r>
        <w:rPr>
          <w:rStyle w:val="CommentReference"/>
        </w:rPr>
        <w:annotationRef/>
      </w:r>
      <w:r>
        <w:rPr>
          <w:rFonts w:eastAsia="DengXian"/>
          <w:lang w:eastAsia="zh-CN"/>
        </w:rPr>
        <w:t xml:space="preserve">“apply the </w:t>
      </w:r>
      <w:r w:rsidRPr="00E87D15">
        <w:rPr>
          <w:lang w:eastAsia="zh-CN"/>
        </w:rPr>
        <w:t>N</w:t>
      </w:r>
      <w:r w:rsidRPr="00E87D15">
        <w:rPr>
          <w:vertAlign w:val="subscript"/>
          <w:lang w:eastAsia="zh-CN"/>
        </w:rPr>
        <w:t>TA</w:t>
      </w:r>
      <w:r>
        <w:rPr>
          <w:rFonts w:eastAsia="DengXian"/>
          <w:lang w:eastAsia="zh-CN"/>
        </w:rPr>
        <w:t xml:space="preserve"> value” to match the agreement and also align with LTE text?</w:t>
      </w:r>
    </w:p>
    <w:p w14:paraId="2911BD1B" w14:textId="77777777" w:rsidR="00C62E02" w:rsidRDefault="00C62E02" w:rsidP="00C62E02">
      <w:pPr>
        <w:pStyle w:val="CommentText"/>
        <w:rPr>
          <w:rFonts w:eastAsia="DengXian"/>
          <w:lang w:eastAsia="zh-CN"/>
        </w:rPr>
      </w:pPr>
    </w:p>
    <w:p w14:paraId="28908EF3" w14:textId="77777777" w:rsidR="00C62E02" w:rsidRDefault="00C62E02" w:rsidP="00C62E02">
      <w:pPr>
        <w:pStyle w:val="CommentText"/>
      </w:pPr>
      <w:r>
        <w:t>=&gt;</w:t>
      </w:r>
      <w:r w:rsidRPr="00F10509">
        <w:rPr>
          <w:highlight w:val="yellow"/>
        </w:rPr>
        <w:t>The MAC entity applies the N_TA</w:t>
      </w:r>
      <w:r w:rsidRPr="00D139FB">
        <w:t xml:space="preserve"> (value 0 or same as source cell) configured in the RACH-less HO command for the PTAG</w:t>
      </w:r>
    </w:p>
    <w:p w14:paraId="4CC8C775" w14:textId="77777777" w:rsidR="00C62E02" w:rsidRDefault="00C62E02" w:rsidP="00C62E02">
      <w:pPr>
        <w:pStyle w:val="CommentText"/>
      </w:pPr>
    </w:p>
    <w:p w14:paraId="4D98C2C6" w14:textId="77777777" w:rsidR="00C62E02" w:rsidRDefault="00C62E02" w:rsidP="00C62E02">
      <w:pPr>
        <w:pStyle w:val="CommentText"/>
      </w:pPr>
      <w:r>
        <w:t>LTE:</w:t>
      </w:r>
    </w:p>
    <w:p w14:paraId="7874F5A6" w14:textId="77777777" w:rsidR="00C62E02" w:rsidRDefault="00C62E02" w:rsidP="00C62E02">
      <w:pPr>
        <w:pStyle w:val="CommentText"/>
      </w:pPr>
    </w:p>
    <w:p w14:paraId="3A00EBB3" w14:textId="77777777" w:rsidR="00C62E02" w:rsidRPr="00B15455" w:rsidRDefault="00C62E02" w:rsidP="00C62E02">
      <w:pPr>
        <w:pStyle w:val="B1"/>
        <w:rPr>
          <w:noProof/>
        </w:rPr>
      </w:pPr>
      <w:r w:rsidRPr="00B15455">
        <w:rPr>
          <w:noProof/>
        </w:rPr>
        <w:t>-</w:t>
      </w:r>
      <w:r w:rsidRPr="00B15455">
        <w:rPr>
          <w:noProof/>
        </w:rPr>
        <w:tab/>
        <w:t xml:space="preserve">when the MAC entity is configured with </w:t>
      </w:r>
      <w:r w:rsidRPr="00B15455">
        <w:rPr>
          <w:i/>
          <w:noProof/>
        </w:rPr>
        <w:t>rach-Skip</w:t>
      </w:r>
      <w:r w:rsidRPr="00B15455">
        <w:rPr>
          <w:noProof/>
        </w:rPr>
        <w:t xml:space="preserve"> or </w:t>
      </w:r>
      <w:r w:rsidRPr="00B15455">
        <w:rPr>
          <w:i/>
          <w:noProof/>
        </w:rPr>
        <w:t>rach-SkipSCG</w:t>
      </w:r>
      <w:r w:rsidRPr="00B15455">
        <w:rPr>
          <w:noProof/>
        </w:rPr>
        <w:t>:</w:t>
      </w:r>
    </w:p>
    <w:p w14:paraId="505EF862" w14:textId="77777777" w:rsidR="00C62E02" w:rsidRPr="00B15455" w:rsidRDefault="00C62E02" w:rsidP="00C62E02">
      <w:pPr>
        <w:pStyle w:val="B2"/>
        <w:rPr>
          <w:noProof/>
        </w:rPr>
      </w:pPr>
      <w:r w:rsidRPr="00B15455">
        <w:rPr>
          <w:noProof/>
        </w:rPr>
        <w:t>-</w:t>
      </w:r>
      <w:r w:rsidRPr="00B15455">
        <w:rPr>
          <w:noProof/>
        </w:rPr>
        <w:tab/>
      </w:r>
      <w:r w:rsidRPr="00F10509">
        <w:rPr>
          <w:noProof/>
          <w:highlight w:val="yellow"/>
        </w:rPr>
        <w:t>apply timing advance value</w:t>
      </w:r>
      <w:r w:rsidRPr="00B15455">
        <w:rPr>
          <w:noProof/>
        </w:rPr>
        <w:t xml:space="preserve"> indicated by </w:t>
      </w:r>
      <w:r w:rsidRPr="00B15455">
        <w:rPr>
          <w:i/>
          <w:noProof/>
        </w:rPr>
        <w:t>targetTA</w:t>
      </w:r>
      <w:r w:rsidRPr="00B15455">
        <w:rPr>
          <w:noProof/>
        </w:rPr>
        <w:t xml:space="preserve"> in </w:t>
      </w:r>
      <w:r w:rsidRPr="00B15455">
        <w:rPr>
          <w:i/>
          <w:noProof/>
        </w:rPr>
        <w:t>rach-Skip</w:t>
      </w:r>
      <w:r w:rsidRPr="00B15455">
        <w:rPr>
          <w:noProof/>
        </w:rPr>
        <w:t xml:space="preserve"> or </w:t>
      </w:r>
      <w:r w:rsidRPr="00B15455">
        <w:rPr>
          <w:i/>
          <w:noProof/>
        </w:rPr>
        <w:t>rach-SkipSCG</w:t>
      </w:r>
      <w:r w:rsidRPr="00B15455">
        <w:rPr>
          <w:noProof/>
        </w:rPr>
        <w:t xml:space="preserve"> for the pTAG;</w:t>
      </w:r>
    </w:p>
    <w:p w14:paraId="047C221B" w14:textId="29350C53" w:rsidR="00C62E02" w:rsidRPr="00C62E02" w:rsidRDefault="00C62E02">
      <w:pPr>
        <w:pStyle w:val="CommentText"/>
      </w:pPr>
    </w:p>
  </w:comment>
  <w:comment w:id="63" w:author="RAN2#123_v2" w:date="2023-09-08T13:27:00Z" w:initials="123">
    <w:p w14:paraId="15E330BA" w14:textId="77777777" w:rsidR="000321B6" w:rsidRDefault="000321B6">
      <w:pPr>
        <w:pStyle w:val="CommentText"/>
      </w:pPr>
      <w:r>
        <w:rPr>
          <w:rStyle w:val="CommentReference"/>
        </w:rPr>
        <w:annotationRef/>
      </w:r>
      <w:r>
        <w:t xml:space="preserve">Possibly, however "set" is better aligned with NR spec (e.g., see above: </w:t>
      </w:r>
    </w:p>
    <w:p w14:paraId="47D1116F" w14:textId="77777777" w:rsidR="000321B6" w:rsidRDefault="000321B6">
      <w:pPr>
        <w:pStyle w:val="CommentText"/>
      </w:pPr>
    </w:p>
    <w:p w14:paraId="3A969C34" w14:textId="77777777" w:rsidR="000321B6" w:rsidRDefault="000321B6">
      <w:pPr>
        <w:pStyle w:val="CommentText"/>
      </w:pPr>
      <w:r>
        <w:t>"4&gt;</w:t>
      </w:r>
      <w:r>
        <w:tab/>
        <w:t>if CG-SDT procedure triggered as in clause 5.27 is ongoing:</w:t>
      </w:r>
    </w:p>
    <w:p w14:paraId="0A186DB5" w14:textId="77777777" w:rsidR="000321B6" w:rsidRDefault="000321B6" w:rsidP="00BD2FA0">
      <w:pPr>
        <w:pStyle w:val="CommentText"/>
        <w:ind w:left="260"/>
      </w:pPr>
      <w:r>
        <w:t>5&gt;</w:t>
      </w:r>
      <w:r>
        <w:tab/>
      </w:r>
      <w:r>
        <w:rPr>
          <w:highlight w:val="yellow"/>
        </w:rPr>
        <w:t>set the NTA value</w:t>
      </w:r>
      <w:r>
        <w:t xml:space="preserve"> to the value before applying the received Timing Advance Command as in TS 38.211 [8]."</w:t>
      </w:r>
    </w:p>
  </w:comment>
  <w:comment w:id="78" w:author="vivo (Stephen)" w:date="2023-09-08T10:21:00Z" w:initials="vivo">
    <w:p w14:paraId="45597B29" w14:textId="13C3D1C5" w:rsidR="00BC5E9D" w:rsidRDefault="0095375E">
      <w:pPr>
        <w:pStyle w:val="CommentText"/>
      </w:pPr>
      <w:r>
        <w:rPr>
          <w:rFonts w:eastAsia="DengXian"/>
          <w:lang w:eastAsia="zh-CN"/>
        </w:rPr>
        <w:t>Adding a reference to 38.211 is needed as the detailed Nta operation is specified in 38</w:t>
      </w:r>
      <w:r>
        <w:rPr>
          <w:rFonts w:eastAsia="DengXian" w:hint="eastAsia"/>
          <w:lang w:eastAsia="zh-CN"/>
        </w:rPr>
        <w:t>.</w:t>
      </w:r>
      <w:r>
        <w:rPr>
          <w:rFonts w:eastAsia="DengXian"/>
          <w:lang w:eastAsia="zh-CN"/>
        </w:rPr>
        <w:t>211</w:t>
      </w:r>
      <w:r>
        <w:rPr>
          <w:rFonts w:eastAsia="DengXian" w:hint="eastAsia"/>
          <w:lang w:eastAsia="zh-CN"/>
        </w:rPr>
        <w:t>.</w:t>
      </w:r>
    </w:p>
  </w:comment>
  <w:comment w:id="79" w:author="RAN2#123_v2" w:date="2023-09-08T13:28:00Z" w:initials="123">
    <w:p w14:paraId="41584084" w14:textId="77777777" w:rsidR="00AF78E2" w:rsidRDefault="00AF78E2" w:rsidP="005443BA">
      <w:pPr>
        <w:pStyle w:val="CommentText"/>
      </w:pPr>
      <w:r>
        <w:rPr>
          <w:rStyle w:val="CommentReference"/>
        </w:rPr>
        <w:annotationRef/>
      </w:r>
      <w:r>
        <w:t>Okay</w:t>
      </w:r>
    </w:p>
  </w:comment>
  <w:comment w:id="104" w:author="RAN2#123" w:date="2023-09-05T15:07:00Z" w:initials="123">
    <w:p w14:paraId="67D35AC0" w14:textId="5DC68655" w:rsidR="00BC5E9D" w:rsidRDefault="0095375E">
      <w:pPr>
        <w:pStyle w:val="CommentText"/>
      </w:pPr>
      <w:r>
        <w:t>Coordinate with RRC Spec</w:t>
      </w:r>
    </w:p>
  </w:comment>
  <w:comment w:id="123" w:author="Ericsson (Robert)" w:date="2023-09-07T22:41:00Z" w:initials="E">
    <w:p w14:paraId="59E31D37" w14:textId="77777777" w:rsidR="00BC5E9D" w:rsidRDefault="0095375E">
      <w:pPr>
        <w:pStyle w:val="CommentText"/>
      </w:pPr>
      <w:r>
        <w:t xml:space="preserve">We think there is no need to taint this section with "or preallocated" everywhere, it does not help the reader it only makes it more complicated to follow. </w:t>
      </w:r>
    </w:p>
    <w:p w14:paraId="37237544" w14:textId="77777777" w:rsidR="00BC5E9D" w:rsidRDefault="0095375E">
      <w:pPr>
        <w:pStyle w:val="CommentText"/>
      </w:pPr>
      <w:r>
        <w:t xml:space="preserve">Instead section 5.8.2 shall define the preallocated grant as one way to configure a Type 1 configured grant. </w:t>
      </w:r>
    </w:p>
  </w:comment>
  <w:comment w:id="124" w:author="ZTE(Zhihong)" w:date="2023-09-08T14:03:00Z" w:initials="QZH">
    <w:p w14:paraId="73085CEE" w14:textId="77777777" w:rsidR="00BC5E9D" w:rsidRDefault="0095375E">
      <w:pPr>
        <w:pStyle w:val="CommentText"/>
      </w:pPr>
      <w:r>
        <w:rPr>
          <w:rFonts w:eastAsia="SimSun" w:hint="eastAsia"/>
          <w:lang w:val="en-US" w:eastAsia="zh-CN"/>
        </w:rPr>
        <w:t>Prefer to keep it to make it clear it is for preallocated UL grant.</w:t>
      </w:r>
    </w:p>
  </w:comment>
  <w:comment w:id="125" w:author="Huawei-post123" w:date="2023-09-08T14:59:00Z" w:initials="Huawei">
    <w:p w14:paraId="666BB6F1" w14:textId="644FF48E" w:rsidR="00C62E02" w:rsidRPr="00C62E02" w:rsidRDefault="00C62E02">
      <w:pPr>
        <w:pStyle w:val="CommentText"/>
        <w:rPr>
          <w:rFonts w:eastAsia="DengXian"/>
          <w:lang w:eastAsia="zh-CN"/>
        </w:rPr>
      </w:pPr>
      <w:r>
        <w:rPr>
          <w:rStyle w:val="CommentReference"/>
        </w:rPr>
        <w:annotationRef/>
      </w:r>
      <w:r>
        <w:rPr>
          <w:rFonts w:eastAsia="DengXian" w:hint="eastAsia"/>
          <w:lang w:eastAsia="zh-CN"/>
        </w:rPr>
        <w:t>A</w:t>
      </w:r>
      <w:r>
        <w:rPr>
          <w:rFonts w:eastAsia="DengXian"/>
          <w:lang w:eastAsia="zh-CN"/>
        </w:rPr>
        <w:t>gree with Ericsson. No ambiguity is forseen.</w:t>
      </w:r>
    </w:p>
  </w:comment>
  <w:comment w:id="126" w:author="Nokia" w:date="2023-09-08T15:26:00Z" w:initials="Nokia">
    <w:p w14:paraId="1AA0B36B" w14:textId="77777777" w:rsidR="00B35FA2" w:rsidRDefault="00B35FA2" w:rsidP="00A90EA6">
      <w:pPr>
        <w:pStyle w:val="CommentText"/>
      </w:pPr>
      <w:r>
        <w:rPr>
          <w:rStyle w:val="CommentReference"/>
        </w:rPr>
        <w:annotationRef/>
      </w:r>
      <w:r>
        <w:t>Agree with Ericsson.</w:t>
      </w:r>
    </w:p>
  </w:comment>
  <w:comment w:id="127" w:author="RAN2#123_v2" w:date="2023-09-08T13:32:00Z" w:initials="123">
    <w:p w14:paraId="16098DAA" w14:textId="77777777" w:rsidR="001941B5" w:rsidRDefault="00E74669">
      <w:pPr>
        <w:pStyle w:val="CommentText"/>
      </w:pPr>
      <w:r>
        <w:rPr>
          <w:rStyle w:val="CommentReference"/>
        </w:rPr>
        <w:annotationRef/>
      </w:r>
      <w:r w:rsidR="001941B5">
        <w:t xml:space="preserve">Use of "or preallocated" is aligned with LTE specification (i.e., see TS 36.321, Section 5.4.1 ) and in LTE it is in general distinguished from a configured uplink grant. However, I have sympathy with the comments to remove.  </w:t>
      </w:r>
    </w:p>
    <w:p w14:paraId="078C6D35" w14:textId="77777777" w:rsidR="001941B5" w:rsidRDefault="001941B5">
      <w:pPr>
        <w:pStyle w:val="CommentText"/>
      </w:pPr>
    </w:p>
    <w:p w14:paraId="14965F26" w14:textId="77777777" w:rsidR="001941B5" w:rsidRDefault="001941B5" w:rsidP="000A44A7">
      <w:pPr>
        <w:pStyle w:val="CommentText"/>
      </w:pPr>
      <w:r>
        <w:t>Suggest to keep the "preallocated uplink grant" distinction for now, and discuss in next meeting as part of the MAC "open issues" discussion</w:t>
      </w:r>
    </w:p>
  </w:comment>
  <w:comment w:id="129" w:author="Apple - Fangli" w:date="2023-09-07T14:55:00Z" w:initials="MOU">
    <w:p w14:paraId="10687D36" w14:textId="6CE395D0" w:rsidR="00BC5E9D" w:rsidRDefault="0095375E">
      <w:r>
        <w:t xml:space="preserve">We should keep the term “configured uplink grant”, and preallocated uplink grant has no activated concept, so we suggest to change  </w:t>
      </w:r>
    </w:p>
    <w:p w14:paraId="5A123C10" w14:textId="77777777" w:rsidR="00BC5E9D" w:rsidRDefault="00BC5E9D"/>
    <w:p w14:paraId="4D516B0B" w14:textId="77777777" w:rsidR="00BC5E9D" w:rsidRDefault="0095375E">
      <w:r>
        <w:t xml:space="preserve">“Configured or preallocated uplink grant, if configured and activated”  </w:t>
      </w:r>
    </w:p>
    <w:p w14:paraId="2D4C245E" w14:textId="77777777" w:rsidR="00BC5E9D" w:rsidRDefault="00BC5E9D"/>
    <w:p w14:paraId="2EA21132" w14:textId="77777777" w:rsidR="00BC5E9D" w:rsidRDefault="0095375E">
      <w:r>
        <w:t xml:space="preserve">as below: </w:t>
      </w:r>
    </w:p>
    <w:p w14:paraId="64B76B5D" w14:textId="77777777" w:rsidR="00BC5E9D" w:rsidRDefault="00BC5E9D"/>
    <w:p w14:paraId="26875DF6" w14:textId="77777777" w:rsidR="00BC5E9D" w:rsidRDefault="0095375E">
      <w:r>
        <w:rPr>
          <w:i/>
          <w:iCs/>
          <w:color w:val="0070BF"/>
        </w:rPr>
        <w:t xml:space="preserve">“configured uplink grant, if configured and activated,  </w:t>
      </w:r>
      <w:r>
        <w:rPr>
          <w:i/>
          <w:iCs/>
          <w:color w:val="0070BF"/>
          <w:highlight w:val="yellow"/>
        </w:rPr>
        <w:t>or preallocated uplink grant if configured”</w:t>
      </w:r>
      <w:r>
        <w:rPr>
          <w:i/>
          <w:iCs/>
          <w:color w:val="0070BF"/>
        </w:rPr>
        <w:t xml:space="preserve"> </w:t>
      </w:r>
    </w:p>
    <w:p w14:paraId="0EFE435A" w14:textId="77777777" w:rsidR="00BC5E9D" w:rsidRDefault="00BC5E9D">
      <w:pPr>
        <w:rPr>
          <w:lang w:eastAsia="zh-CN"/>
        </w:rPr>
      </w:pPr>
    </w:p>
  </w:comment>
  <w:comment w:id="130" w:author="Ericsson (Robert)" w:date="2023-09-07T23:26:00Z" w:initials="E">
    <w:p w14:paraId="1D2774A5" w14:textId="77777777" w:rsidR="00BC5E9D" w:rsidRDefault="0095375E">
      <w:pPr>
        <w:pStyle w:val="CommentText"/>
      </w:pPr>
      <w:r>
        <w:t>Right. Remove "or preallocated" here</w:t>
      </w:r>
    </w:p>
  </w:comment>
  <w:comment w:id="131" w:author="ZTE(Zhihong)" w:date="2023-09-08T14:03:00Z" w:initials="QZH">
    <w:p w14:paraId="5AAC3DAC" w14:textId="77777777" w:rsidR="00BC5E9D" w:rsidRDefault="0095375E">
      <w:pPr>
        <w:pStyle w:val="CommentText"/>
        <w:rPr>
          <w:rFonts w:eastAsia="SimSun"/>
          <w:lang w:val="en-US" w:eastAsia="zh-CN"/>
        </w:rPr>
      </w:pPr>
      <w:r>
        <w:rPr>
          <w:rFonts w:eastAsia="SimSun" w:hint="eastAsia"/>
          <w:lang w:val="en-US" w:eastAsia="zh-CN"/>
        </w:rPr>
        <w:t>Agree with apple to separate the description since for preallocated grant, there is no activation operation.</w:t>
      </w:r>
    </w:p>
  </w:comment>
  <w:comment w:id="132" w:author="Huawei-post123" w:date="2023-09-08T15:00:00Z" w:initials="Huawei">
    <w:p w14:paraId="5D428482" w14:textId="78980155" w:rsidR="00C62E02" w:rsidRDefault="00C62E02">
      <w:pPr>
        <w:pStyle w:val="CommentText"/>
      </w:pPr>
      <w:r>
        <w:rPr>
          <w:rStyle w:val="CommentReference"/>
        </w:rPr>
        <w:annotationRef/>
      </w:r>
      <w:r>
        <w:rPr>
          <w:rFonts w:eastAsia="DengXian" w:hint="eastAsia"/>
          <w:lang w:eastAsia="zh-CN"/>
        </w:rPr>
        <w:t>A</w:t>
      </w:r>
      <w:r>
        <w:rPr>
          <w:rFonts w:eastAsia="DengXian"/>
          <w:lang w:eastAsia="zh-CN"/>
        </w:rPr>
        <w:t>gree with Ericsson and apply to other places</w:t>
      </w:r>
    </w:p>
  </w:comment>
  <w:comment w:id="133" w:author="RAN2#123_v2" w:date="2023-09-08T13:35:00Z" w:initials="123">
    <w:p w14:paraId="6E196CEC" w14:textId="77777777" w:rsidR="00E74669" w:rsidRDefault="00E74669">
      <w:pPr>
        <w:pStyle w:val="CommentText"/>
      </w:pPr>
      <w:r>
        <w:rPr>
          <w:rStyle w:val="CommentReference"/>
        </w:rPr>
        <w:annotationRef/>
      </w:r>
      <w:r>
        <w:t>Okay to separate.</w:t>
      </w:r>
    </w:p>
    <w:p w14:paraId="60747BAA" w14:textId="77777777" w:rsidR="00E74669" w:rsidRDefault="00E74669">
      <w:pPr>
        <w:pStyle w:val="CommentText"/>
      </w:pPr>
    </w:p>
    <w:p w14:paraId="6FB9122E" w14:textId="77777777" w:rsidR="00E74669" w:rsidRDefault="00E74669">
      <w:pPr>
        <w:pStyle w:val="CommentText"/>
      </w:pPr>
      <w:r>
        <w:t xml:space="preserve">LTE generally distinguishes "preallocated uplink grant"  from "configured uplink grant" However, I have sympathy with the comments to remove.  </w:t>
      </w:r>
    </w:p>
    <w:p w14:paraId="29FB5E5B" w14:textId="77777777" w:rsidR="00E74669" w:rsidRDefault="00E74669">
      <w:pPr>
        <w:pStyle w:val="CommentText"/>
      </w:pPr>
    </w:p>
    <w:p w14:paraId="21780B7E" w14:textId="77777777" w:rsidR="00E74669" w:rsidRDefault="00E74669" w:rsidP="00617733">
      <w:pPr>
        <w:pStyle w:val="CommentText"/>
      </w:pPr>
      <w:r>
        <w:t>Suggest to keep the "preallocated uplink grant" distinction for now, and discuss in next meeting as part of the MAC "open issues" discussion</w:t>
      </w:r>
    </w:p>
  </w:comment>
  <w:comment w:id="141" w:author="Ericsson (Robert)" w:date="2023-09-07T23:27:00Z" w:initials="E">
    <w:p w14:paraId="637D61F2" w14:textId="0CF3BA82" w:rsidR="00BC5E9D" w:rsidRDefault="0095375E">
      <w:pPr>
        <w:pStyle w:val="CommentText"/>
      </w:pPr>
      <w:r>
        <w:t>remove</w:t>
      </w:r>
    </w:p>
  </w:comment>
  <w:comment w:id="142" w:author="RAN2#123_v2" w:date="2023-09-08T13:37:00Z" w:initials="123">
    <w:p w14:paraId="21115DC7" w14:textId="77777777" w:rsidR="00F47E84" w:rsidRDefault="00F47E84" w:rsidP="00FB1A62">
      <w:pPr>
        <w:pStyle w:val="CommentText"/>
      </w:pPr>
      <w:r>
        <w:rPr>
          <w:rStyle w:val="CommentReference"/>
        </w:rPr>
        <w:annotationRef/>
      </w:r>
      <w:r>
        <w:t>See above comments on use of "preallocated"</w:t>
      </w:r>
    </w:p>
  </w:comment>
  <w:comment w:id="148" w:author="Ericsson (Robert)" w:date="2023-09-07T23:27:00Z" w:initials="E">
    <w:p w14:paraId="3F9D4239" w14:textId="15D8D1C4" w:rsidR="00BC5E9D" w:rsidRDefault="0095375E">
      <w:pPr>
        <w:pStyle w:val="CommentText"/>
      </w:pPr>
      <w:r>
        <w:t>remove</w:t>
      </w:r>
    </w:p>
  </w:comment>
  <w:comment w:id="149" w:author="RAN2#123_v2" w:date="2023-09-08T13:37:00Z" w:initials="123">
    <w:p w14:paraId="4FE40557" w14:textId="77777777" w:rsidR="00F47E84" w:rsidRDefault="00F47E84" w:rsidP="004C0DC9">
      <w:pPr>
        <w:pStyle w:val="CommentText"/>
      </w:pPr>
      <w:r>
        <w:rPr>
          <w:rStyle w:val="CommentReference"/>
        </w:rPr>
        <w:annotationRef/>
      </w:r>
      <w:r>
        <w:t>See above comments on use of "preallocated"</w:t>
      </w:r>
    </w:p>
  </w:comment>
  <w:comment w:id="144" w:author="Apple - Fangli" w:date="2023-09-07T15:01:00Z" w:initials="MOU">
    <w:p w14:paraId="48636F98" w14:textId="5ED29291" w:rsidR="00BC5E9D" w:rsidRDefault="0095375E">
      <w:r>
        <w:t xml:space="preserve">suggest to change it as “configured uplink grant or preallocated uplink grant” </w:t>
      </w:r>
    </w:p>
    <w:p w14:paraId="5CB2203C" w14:textId="77777777" w:rsidR="00BC5E9D" w:rsidRDefault="00BC5E9D"/>
    <w:p w14:paraId="03F05B40" w14:textId="77777777" w:rsidR="00BC5E9D" w:rsidRDefault="0095375E">
      <w:r>
        <w:t xml:space="preserve">same comments in other places. </w:t>
      </w:r>
    </w:p>
  </w:comment>
  <w:comment w:id="145" w:author="Ericsson (Robert)" w:date="2023-09-07T23:28:00Z" w:initials="E">
    <w:p w14:paraId="5DC91C45" w14:textId="77777777" w:rsidR="00BC5E9D" w:rsidRDefault="0095375E">
      <w:pPr>
        <w:pStyle w:val="CommentText"/>
      </w:pPr>
      <w:r>
        <w:t>disagree</w:t>
      </w:r>
    </w:p>
  </w:comment>
  <w:comment w:id="146" w:author="RAN2#123_v2" w:date="2023-09-08T13:36:00Z" w:initials="123">
    <w:p w14:paraId="104154D3" w14:textId="77777777" w:rsidR="00F47E84" w:rsidRDefault="00F47E84" w:rsidP="00801699">
      <w:pPr>
        <w:pStyle w:val="CommentText"/>
      </w:pPr>
      <w:r>
        <w:rPr>
          <w:rStyle w:val="CommentReference"/>
        </w:rPr>
        <w:annotationRef/>
      </w:r>
      <w:r>
        <w:t>Okay</w:t>
      </w:r>
    </w:p>
  </w:comment>
  <w:comment w:id="152" w:author="Ericsson (Robert)" w:date="2023-09-07T23:28:00Z" w:initials="E">
    <w:p w14:paraId="6D0474A5" w14:textId="7F31F114" w:rsidR="00BC5E9D" w:rsidRDefault="0095375E">
      <w:pPr>
        <w:pStyle w:val="CommentText"/>
      </w:pPr>
      <w:r>
        <w:t>remove</w:t>
      </w:r>
    </w:p>
  </w:comment>
  <w:comment w:id="153" w:author="RAN2#123_v2" w:date="2023-09-08T13:37:00Z" w:initials="123">
    <w:p w14:paraId="079B4F8E" w14:textId="77777777" w:rsidR="00F47E84" w:rsidRDefault="00F47E84" w:rsidP="00C46AFF">
      <w:pPr>
        <w:pStyle w:val="CommentText"/>
      </w:pPr>
      <w:r>
        <w:rPr>
          <w:rStyle w:val="CommentReference"/>
        </w:rPr>
        <w:annotationRef/>
      </w:r>
      <w:r>
        <w:t>See above comments on use of "preallocated"</w:t>
      </w:r>
    </w:p>
  </w:comment>
  <w:comment w:id="157" w:author="QC-Bharat" w:date="2023-09-06T17:14:00Z" w:initials="BS">
    <w:p w14:paraId="7DED1F81" w14:textId="7AC1CAF8" w:rsidR="00BC5E9D" w:rsidRDefault="0095375E">
      <w:pPr>
        <w:pStyle w:val="CommentText"/>
      </w:pPr>
      <w:r>
        <w:t>This is also applicable to pre-allocated grant to determine the HP ID.</w:t>
      </w:r>
    </w:p>
    <w:p w14:paraId="2D2166F6" w14:textId="77777777" w:rsidR="00BC5E9D" w:rsidRDefault="0095375E">
      <w:pPr>
        <w:pStyle w:val="CommentText"/>
      </w:pPr>
      <w:r>
        <w:t>Otherwise, follow LTE and add following</w:t>
      </w:r>
    </w:p>
    <w:p w14:paraId="79C96C3B" w14:textId="77777777" w:rsidR="00BC5E9D" w:rsidRDefault="00BC5E9D">
      <w:pPr>
        <w:pStyle w:val="CommentText"/>
      </w:pPr>
    </w:p>
    <w:p w14:paraId="667D317C" w14:textId="77777777" w:rsidR="00BC5E9D" w:rsidRDefault="0095375E">
      <w:pPr>
        <w:pStyle w:val="CommentText"/>
      </w:pPr>
      <w:r>
        <w:t>For preallocated uplink grants the HARQ Process ID associated with this slot is derived from the following equation for asynchronous UL HARQ operation:</w:t>
      </w:r>
    </w:p>
    <w:p w14:paraId="06637BA3" w14:textId="77777777" w:rsidR="00BC5E9D" w:rsidRDefault="0095375E">
      <w:pPr>
        <w:pStyle w:val="CommentText"/>
        <w:rPr>
          <w:lang w:val="en-US"/>
        </w:rPr>
      </w:pPr>
      <w:r>
        <w:t>HARQ Process ID = [floor(CURRENT_slot/</w:t>
      </w:r>
      <w:r>
        <w:rPr>
          <w:i/>
          <w:iCs/>
        </w:rPr>
        <w:t>ul-SchedInterval</w:t>
      </w:r>
      <w:r>
        <w:t xml:space="preserve">)] modulo </w:t>
      </w:r>
      <w:r>
        <w:rPr>
          <w:i/>
          <w:iCs/>
        </w:rPr>
        <w:t>numberOfConfUL-Processes</w:t>
      </w:r>
      <w:r>
        <w:t>,</w:t>
      </w:r>
    </w:p>
  </w:comment>
  <w:comment w:id="158" w:author="Samsung" w:date="2023-09-06T21:52:00Z" w:initials="SL">
    <w:p w14:paraId="0055137C" w14:textId="77777777" w:rsidR="00BC5E9D" w:rsidRDefault="0095375E">
      <w:pPr>
        <w:pStyle w:val="CommentText"/>
      </w:pPr>
      <w:r>
        <w:t>We can either follow this HARQ process ID formula or define HARQ process ID 0 for initial UL transmission of RACH-less HO. LTE formula should not be used.</w:t>
      </w:r>
    </w:p>
    <w:p w14:paraId="200768CE" w14:textId="77777777" w:rsidR="00BC5E9D" w:rsidRDefault="00BC5E9D">
      <w:pPr>
        <w:pStyle w:val="CommentText"/>
      </w:pPr>
    </w:p>
  </w:comment>
  <w:comment w:id="159" w:author="Apple - Fangli" w:date="2023-09-07T15:05:00Z" w:initials="MOU">
    <w:p w14:paraId="0D836F5F" w14:textId="77777777" w:rsidR="00BC5E9D" w:rsidRDefault="0095375E">
      <w:r>
        <w:rPr>
          <w:color w:val="000000"/>
        </w:rPr>
        <w:t xml:space="preserve">We can use the same formula of configured UL grant to derive the HARQ process ID for the preallocated UL grant. </w:t>
      </w:r>
    </w:p>
  </w:comment>
  <w:comment w:id="160" w:author="Ericsson (Robert)" w:date="2023-09-07T22:41:00Z" w:initials="E">
    <w:p w14:paraId="45800CFF" w14:textId="77777777" w:rsidR="00BC5E9D" w:rsidRDefault="0095375E">
      <w:pPr>
        <w:pStyle w:val="CommentText"/>
      </w:pPr>
      <w:r>
        <w:t>Agree with Samsung</w:t>
      </w:r>
    </w:p>
  </w:comment>
  <w:comment w:id="161" w:author="vivo (Stephen)" w:date="2023-09-08T10:24:00Z" w:initials="vivo">
    <w:p w14:paraId="01536910" w14:textId="77777777" w:rsidR="00BC5E9D" w:rsidRDefault="0095375E">
      <w:pPr>
        <w:pStyle w:val="CommentText"/>
      </w:pPr>
      <w:r>
        <w:rPr>
          <w:color w:val="000000"/>
        </w:rPr>
        <w:t>No changed is needed (i.e. the existing formula can be reused and both the NW and UE will have the same understanding on the HARQ process ID of a preallocated resource.)</w:t>
      </w:r>
    </w:p>
  </w:comment>
  <w:comment w:id="162" w:author="Huawei-post123" w:date="2023-09-08T15:00:00Z" w:initials="Huawei">
    <w:p w14:paraId="7D5FCF43" w14:textId="7B116EED" w:rsidR="00C62E02" w:rsidRDefault="00C62E02">
      <w:pPr>
        <w:pStyle w:val="CommentText"/>
      </w:pPr>
      <w:r>
        <w:rPr>
          <w:rStyle w:val="CommentReference"/>
        </w:rPr>
        <w:annotationRef/>
      </w:r>
      <w:r>
        <w:rPr>
          <w:rFonts w:eastAsia="DengXian" w:hint="eastAsia"/>
          <w:lang w:eastAsia="zh-CN"/>
        </w:rPr>
        <w:t>N</w:t>
      </w:r>
      <w:r>
        <w:rPr>
          <w:rFonts w:eastAsia="DengXian"/>
          <w:lang w:eastAsia="zh-CN"/>
        </w:rPr>
        <w:t>o change is needed. We don’t have to seperately specify another type of grant. It is covered by the “</w:t>
      </w:r>
      <w:r w:rsidRPr="00E87D15">
        <w:rPr>
          <w:noProof/>
          <w:lang w:eastAsia="ko-KR"/>
        </w:rPr>
        <w:t>configured uplink grants</w:t>
      </w:r>
      <w:r>
        <w:rPr>
          <w:rFonts w:eastAsia="DengXian"/>
          <w:lang w:eastAsia="zh-CN"/>
        </w:rPr>
        <w:t>”</w:t>
      </w:r>
    </w:p>
  </w:comment>
  <w:comment w:id="163" w:author="Nokia" w:date="2023-09-08T15:27:00Z" w:initials="Nokia">
    <w:p w14:paraId="1587CDDA" w14:textId="77777777" w:rsidR="00B35FA2" w:rsidRDefault="00B35FA2" w:rsidP="00A74F1C">
      <w:pPr>
        <w:pStyle w:val="CommentText"/>
      </w:pPr>
      <w:r>
        <w:rPr>
          <w:rStyle w:val="CommentReference"/>
        </w:rPr>
        <w:annotationRef/>
      </w:r>
      <w:r>
        <w:t>Agree with vivo and Huawei.</w:t>
      </w:r>
    </w:p>
  </w:comment>
  <w:comment w:id="164" w:author="RAN2#123_v2" w:date="2023-09-08T13:38:00Z" w:initials="123">
    <w:p w14:paraId="5BBED4CE" w14:textId="77777777" w:rsidR="00F47E84" w:rsidRDefault="00F47E84" w:rsidP="00D1690A">
      <w:pPr>
        <w:pStyle w:val="CommentText"/>
      </w:pPr>
      <w:r>
        <w:rPr>
          <w:rStyle w:val="CommentReference"/>
        </w:rPr>
        <w:annotationRef/>
      </w:r>
      <w:r>
        <w:t>Agree with others to use the same formula. Clarification is added to specify that this also applies to preallocated uplink grants for now</w:t>
      </w:r>
    </w:p>
  </w:comment>
  <w:comment w:id="171" w:author="Ericsson (Robert)" w:date="2023-09-07T22:44:00Z" w:initials="E">
    <w:p w14:paraId="738F3125" w14:textId="3BBE90F4" w:rsidR="00BC5E9D" w:rsidRDefault="0095375E">
      <w:pPr>
        <w:pStyle w:val="CommentText"/>
      </w:pPr>
      <w:r>
        <w:t>This shall be removed. Preallocated grant is RRC configured and not provided by PDCCH, and thus a Type 1 CG as defined a few lines above. (same is true for SDT)</w:t>
      </w:r>
    </w:p>
  </w:comment>
  <w:comment w:id="172" w:author="ZTE(Zhihong)" w:date="2023-09-08T14:00:00Z" w:initials="QZH">
    <w:p w14:paraId="269343A6" w14:textId="77777777" w:rsidR="00BC5E9D" w:rsidRDefault="0095375E">
      <w:pPr>
        <w:pStyle w:val="CommentText"/>
        <w:rPr>
          <w:rFonts w:eastAsia="SimSun"/>
          <w:lang w:val="en-US" w:eastAsia="zh-CN"/>
        </w:rPr>
      </w:pPr>
      <w:r>
        <w:rPr>
          <w:rFonts w:eastAsia="SimSun" w:hint="eastAsia"/>
          <w:lang w:val="en-US" w:eastAsia="zh-CN"/>
        </w:rPr>
        <w:t xml:space="preserve">Prefer to keep it to make it clear it is for preallocated UL grant. </w:t>
      </w:r>
    </w:p>
  </w:comment>
  <w:comment w:id="173" w:author="RAN2#123_v2" w:date="2023-09-08T13:38:00Z" w:initials="123">
    <w:p w14:paraId="1AAB6949" w14:textId="77777777" w:rsidR="0005424C" w:rsidRDefault="0005424C" w:rsidP="00762108">
      <w:pPr>
        <w:pStyle w:val="CommentText"/>
      </w:pPr>
      <w:r>
        <w:rPr>
          <w:rStyle w:val="CommentReference"/>
        </w:rPr>
        <w:annotationRef/>
      </w:r>
      <w:r>
        <w:t>Will keep for now (see above comments on use of "preallocated uplink grant")</w:t>
      </w:r>
    </w:p>
  </w:comment>
  <w:comment w:id="184" w:author="Ericsson (Robert)" w:date="2023-09-07T22:58:00Z" w:initials="E">
    <w:p w14:paraId="749578A4" w14:textId="2267FC1C" w:rsidR="00BC5E9D" w:rsidRDefault="0095375E">
      <w:pPr>
        <w:pStyle w:val="CommentText"/>
      </w:pPr>
      <w:r>
        <w:t>We propose:</w:t>
      </w:r>
      <w:r>
        <w:br/>
        <w:t>For an uplink grant preallocated for configured grant Type 1, for each configured uplink grant valid according to TS 38.214 [7] for which the above formula is satisfied, the MAC entity shall:</w:t>
      </w:r>
    </w:p>
  </w:comment>
  <w:comment w:id="185" w:author="RAN2#123_v2" w:date="2023-09-08T13:39:00Z" w:initials="123">
    <w:p w14:paraId="3AE0097C" w14:textId="77777777" w:rsidR="002A38B9" w:rsidRDefault="00BA1D50" w:rsidP="00C54EFD">
      <w:pPr>
        <w:pStyle w:val="CommentText"/>
      </w:pPr>
      <w:r>
        <w:rPr>
          <w:rStyle w:val="CommentReference"/>
        </w:rPr>
        <w:annotationRef/>
      </w:r>
      <w:r w:rsidR="002A38B9">
        <w:t>Prefer to keep the "preallocated uplink grant" to align with rest of spec, however as mentioned this terminology may change pending discussion in upcoming meeting</w:t>
      </w:r>
    </w:p>
  </w:comment>
  <w:comment w:id="190" w:author="CATT (Xiao)" w:date="2023-09-07T09:55:00Z" w:initials="CATT_Xiao">
    <w:p w14:paraId="0CE94243" w14:textId="4667A7DA" w:rsidR="00BC5E9D" w:rsidRDefault="0095375E">
      <w:pPr>
        <w:rPr>
          <w:rFonts w:eastAsiaTheme="minorEastAsia"/>
          <w:lang w:eastAsia="zh-CN"/>
        </w:rPr>
      </w:pPr>
      <w:r>
        <w:rPr>
          <w:lang w:eastAsia="zh-CN"/>
        </w:rPr>
        <w:t xml:space="preserve">No need to repeat, as it’s already specified earlier that “Only configured grant Type 1 can be configured for CG-SDT </w:t>
      </w:r>
      <w:r>
        <w:rPr>
          <w:color w:val="0000FF"/>
          <w:u w:val="single"/>
          <w:lang w:eastAsia="zh-CN"/>
        </w:rPr>
        <w:t>and preallocated uplink grant</w:t>
      </w:r>
      <w:r>
        <w:rPr>
          <w:lang w:eastAsia="zh-CN"/>
        </w:rPr>
        <w:t xml:space="preserve">” There’s also the definition in  </w:t>
      </w:r>
      <w:r>
        <w:rPr>
          <w:rFonts w:eastAsiaTheme="minorEastAsia"/>
          <w:lang w:eastAsia="zh-CN"/>
        </w:rPr>
        <w:t>“</w:t>
      </w:r>
      <w:r>
        <w:rPr>
          <w:lang w:eastAsia="ko-KR"/>
        </w:rPr>
        <w:t>5.XX</w:t>
      </w:r>
      <w:r>
        <w:rPr>
          <w:lang w:eastAsia="ko-KR"/>
        </w:rPr>
        <w:tab/>
        <w:t>Prealloca</w:t>
      </w:r>
      <w:r>
        <w:rPr>
          <w:lang w:eastAsia="zh-CN"/>
        </w:rPr>
        <w:t xml:space="preserve">ted uplink grant” subclause. </w:t>
      </w:r>
    </w:p>
  </w:comment>
  <w:comment w:id="191" w:author="RAN2#123_v2" w:date="2023-09-08T13:43:00Z" w:initials="123">
    <w:p w14:paraId="328FBE17" w14:textId="77777777" w:rsidR="00FC7DEA" w:rsidRDefault="009E2C32" w:rsidP="00405A6A">
      <w:pPr>
        <w:pStyle w:val="CommentText"/>
      </w:pPr>
      <w:r>
        <w:rPr>
          <w:rStyle w:val="CommentReference"/>
        </w:rPr>
        <w:annotationRef/>
      </w:r>
      <w:r w:rsidR="00FC7DEA">
        <w:t>Current wording aligned with CG-SDT, prefer not to change for now</w:t>
      </w:r>
    </w:p>
  </w:comment>
  <w:comment w:id="186" w:author="Apple - Fangli" w:date="2023-09-07T15:07:00Z" w:initials="MOU">
    <w:p w14:paraId="58936958" w14:textId="0D6D55D5" w:rsidR="00BC5E9D" w:rsidRDefault="0095375E">
      <w:r>
        <w:rPr>
          <w:color w:val="000000"/>
        </w:rPr>
        <w:t>We can simply say that “For each preconfigured uplink grant valid….”</w:t>
      </w:r>
    </w:p>
  </w:comment>
  <w:comment w:id="187" w:author="RAN2#123_v2" w:date="2023-09-08T13:44:00Z" w:initials="123">
    <w:p w14:paraId="2A926DD4" w14:textId="77777777" w:rsidR="009E2C32" w:rsidRDefault="009E2C32" w:rsidP="009A689D">
      <w:pPr>
        <w:pStyle w:val="CommentText"/>
      </w:pPr>
      <w:r>
        <w:rPr>
          <w:rStyle w:val="CommentReference"/>
        </w:rPr>
        <w:annotationRef/>
      </w:r>
      <w:r>
        <w:t>Current wording aligned with CG-SDT, prefer not to change for now</w:t>
      </w:r>
    </w:p>
  </w:comment>
  <w:comment w:id="196" w:author="Samsung" w:date="2023-09-06T21:52:00Z" w:initials="SL">
    <w:p w14:paraId="606A103B" w14:textId="5CEA43B7" w:rsidR="00BC5E9D" w:rsidRDefault="0095375E">
      <w:pPr>
        <w:pStyle w:val="CommentText"/>
        <w:rPr>
          <w:lang w:val="en-US"/>
        </w:rPr>
      </w:pPr>
      <w:r>
        <w:t>If pre-allocated grant is configured, rsrp threshold is always configured (as in RRC CR). So there is no need of if/else.</w:t>
      </w:r>
    </w:p>
  </w:comment>
  <w:comment w:id="197" w:author="Apple - Fangli" w:date="2023-09-07T15:09:00Z" w:initials="MOU">
    <w:p w14:paraId="295434D7" w14:textId="77777777" w:rsidR="00BC5E9D" w:rsidRDefault="0095375E">
      <w:r>
        <w:rPr>
          <w:color w:val="000000"/>
        </w:rPr>
        <w:t>Agree with Samsung.</w:t>
      </w:r>
    </w:p>
  </w:comment>
  <w:comment w:id="198" w:author="vivo (Stephen)" w:date="2023-09-08T10:25:00Z" w:initials="vivo">
    <w:p w14:paraId="5F677479" w14:textId="77777777" w:rsidR="00BC5E9D" w:rsidRDefault="0095375E">
      <w:pPr>
        <w:pStyle w:val="CommentText"/>
      </w:pPr>
      <w:r>
        <w:rPr>
          <w:rFonts w:eastAsia="DengXian" w:hint="eastAsia"/>
          <w:lang w:eastAsia="zh-CN"/>
        </w:rPr>
        <w:t>S</w:t>
      </w:r>
      <w:r>
        <w:rPr>
          <w:rFonts w:eastAsia="DengXian"/>
          <w:lang w:eastAsia="zh-CN"/>
        </w:rPr>
        <w:t>ame view</w:t>
      </w:r>
    </w:p>
  </w:comment>
  <w:comment w:id="199" w:author="RAN2#123_v2" w:date="2023-09-08T13:45:00Z" w:initials="123">
    <w:p w14:paraId="1EF979A9" w14:textId="77777777" w:rsidR="0064615C" w:rsidRDefault="002D71D2" w:rsidP="008E61CA">
      <w:pPr>
        <w:pStyle w:val="CommentText"/>
      </w:pPr>
      <w:r>
        <w:rPr>
          <w:rStyle w:val="CommentReference"/>
        </w:rPr>
        <w:annotationRef/>
      </w:r>
      <w:r w:rsidR="0064615C">
        <w:t>It seems so. As mentioned by CATT, Xiaomi, and Nokia below, this can be captured instead as an editor's note and discussed in upcoming meeting</w:t>
      </w:r>
    </w:p>
  </w:comment>
  <w:comment w:id="220" w:author="RAN2#123" w:date="2023-09-05T15:45:00Z" w:initials="123">
    <w:p w14:paraId="2EE926F7" w14:textId="4A1AAA64" w:rsidR="00BC5E9D" w:rsidRDefault="0095375E">
      <w:pPr>
        <w:pStyle w:val="CommentText"/>
      </w:pPr>
      <w:r>
        <w:t>CG-SDT procedure taken as baseline</w:t>
      </w:r>
    </w:p>
  </w:comment>
  <w:comment w:id="238" w:author="OPPO" w:date="2023-09-06T10:31:00Z" w:initials="HL">
    <w:p w14:paraId="628A541F" w14:textId="77777777" w:rsidR="00BC5E9D" w:rsidRDefault="0095375E">
      <w:pPr>
        <w:pStyle w:val="CommentText"/>
        <w:rPr>
          <w:rFonts w:eastAsia="DengXian"/>
          <w:lang w:eastAsia="zh-CN"/>
        </w:rPr>
      </w:pPr>
      <w:r>
        <w:rPr>
          <w:rFonts w:eastAsia="DengXian"/>
          <w:lang w:eastAsia="zh-CN"/>
        </w:rPr>
        <w:t>Seem to be reduplicated with the condition in the bullet 2&gt; above.</w:t>
      </w:r>
    </w:p>
  </w:comment>
  <w:comment w:id="239" w:author="QC-Bharat" w:date="2023-09-06T17:21:00Z" w:initials="BS">
    <w:p w14:paraId="58565D91" w14:textId="77777777" w:rsidR="00BC5E9D" w:rsidRDefault="0095375E">
      <w:pPr>
        <w:pStyle w:val="CommentText"/>
      </w:pPr>
      <w:r>
        <w:t>Seems so. Probably we do not need it, we have just one "preallocated uplink grant" so there is no need to have new "if" for configured uplink grant.</w:t>
      </w:r>
    </w:p>
  </w:comment>
  <w:comment w:id="240" w:author="Samsung" w:date="2023-09-06T21:53:00Z" w:initials="SL">
    <w:p w14:paraId="2B22486D" w14:textId="77777777" w:rsidR="00BC5E9D" w:rsidRDefault="0095375E">
      <w:pPr>
        <w:pStyle w:val="CommentText"/>
      </w:pPr>
      <w:r>
        <w:t>Bullet 3&gt; should be replaced by the following:</w:t>
      </w:r>
    </w:p>
    <w:p w14:paraId="1C8B2D84" w14:textId="77777777" w:rsidR="00BC5E9D" w:rsidRDefault="00BC5E9D">
      <w:pPr>
        <w:pStyle w:val="CommentText"/>
      </w:pPr>
    </w:p>
    <w:p w14:paraId="6BBC4BE4" w14:textId="77777777" w:rsidR="00BC5E9D" w:rsidRDefault="0095375E">
      <w:pPr>
        <w:pStyle w:val="CommentText"/>
      </w:pPr>
      <w:r>
        <w:t xml:space="preserve">3&gt; </w:t>
      </w:r>
      <w:r>
        <w:rPr>
          <w:rFonts w:eastAsia="SimSun"/>
          <w:lang w:eastAsia="zh-CN"/>
        </w:rPr>
        <w:t xml:space="preserve">select an SSB with SS-RSRP above </w:t>
      </w:r>
      <w:r>
        <w:rPr>
          <w:i/>
          <w:iCs/>
          <w:lang w:eastAsia="zh-CN"/>
        </w:rPr>
        <w:t>ntn-RSRP-ThresholdSSB</w:t>
      </w:r>
      <w:r>
        <w:rPr>
          <w:rFonts w:eastAsia="SimSun"/>
          <w:lang w:eastAsia="zh-CN"/>
        </w:rPr>
        <w:t xml:space="preserve"> amongst the SSB(s) associated with the preallocated uplink grant</w:t>
      </w:r>
    </w:p>
    <w:p w14:paraId="679658FC" w14:textId="77777777" w:rsidR="00BC5E9D" w:rsidRDefault="00BC5E9D">
      <w:pPr>
        <w:pStyle w:val="CommentText"/>
      </w:pPr>
    </w:p>
  </w:comment>
  <w:comment w:id="241" w:author="Apple - Fangli" w:date="2023-09-07T15:11:00Z" w:initials="MOU">
    <w:p w14:paraId="3EF342AB" w14:textId="77777777" w:rsidR="00BC5E9D" w:rsidRDefault="0095375E">
      <w:r>
        <w:rPr>
          <w:color w:val="000000"/>
        </w:rPr>
        <w:t>Agree with Samsung. And configured grant should be preallocated grant.</w:t>
      </w:r>
    </w:p>
  </w:comment>
  <w:comment w:id="242" w:author="Xiaomi-Xiaolong" w:date="2023-09-08T10:19:00Z" w:initials="Xiaomi">
    <w:p w14:paraId="68167AF4" w14:textId="77777777" w:rsidR="00BC5E9D" w:rsidRDefault="0095375E">
      <w:pPr>
        <w:pStyle w:val="CommentText"/>
        <w:rPr>
          <w:rFonts w:eastAsia="DengXian"/>
          <w:lang w:eastAsia="zh-CN"/>
        </w:rPr>
      </w:pPr>
      <w:r>
        <w:rPr>
          <w:rFonts w:eastAsia="DengXian"/>
          <w:lang w:eastAsia="zh-CN"/>
        </w:rPr>
        <w:t>Share the same view as Samsung.</w:t>
      </w:r>
    </w:p>
  </w:comment>
  <w:comment w:id="243" w:author="vivo (Stephen)" w:date="2023-09-08T10:32:00Z" w:initials="vivo">
    <w:p w14:paraId="00896231" w14:textId="77777777" w:rsidR="00BC5E9D" w:rsidRDefault="0095375E">
      <w:pPr>
        <w:pStyle w:val="CommentText"/>
      </w:pPr>
      <w:r>
        <w:rPr>
          <w:rFonts w:eastAsia="DengXian"/>
          <w:lang w:eastAsia="zh-CN"/>
        </w:rPr>
        <w:t xml:space="preserve">The current modelling is inhernt from CG-SDT, it is the intended modelling as not all the configured SSB is mapped to a CG occasion. More specifically, the first 2&gt; condition is to whether whether any SSB among all the SSBs for the CG configuration is available. The second 3&gt; condition is to check whether the SSB associated with the current grant is suiable.   </w:t>
      </w:r>
    </w:p>
  </w:comment>
  <w:comment w:id="244" w:author="RAN2#123_v2" w:date="2023-09-08T13:46:00Z" w:initials="123">
    <w:p w14:paraId="4C04940F" w14:textId="77777777" w:rsidR="0064615C" w:rsidRDefault="0064615C" w:rsidP="00E64A8F">
      <w:pPr>
        <w:pStyle w:val="CommentText"/>
      </w:pPr>
      <w:r>
        <w:rPr>
          <w:rStyle w:val="CommentReference"/>
        </w:rPr>
        <w:annotationRef/>
      </w:r>
      <w:r>
        <w:t>Have some sympathy with comment from vivo, however will go with majority views for now. This will be captured in a MAC open issues list whether any further changes are needed.</w:t>
      </w:r>
    </w:p>
  </w:comment>
  <w:comment w:id="254" w:author="OPPO" w:date="2023-09-06T10:34:00Z" w:initials="HL">
    <w:p w14:paraId="50F34BF9" w14:textId="5EABBED8" w:rsidR="00BC5E9D" w:rsidRDefault="0095375E">
      <w:pPr>
        <w:pStyle w:val="CommentText"/>
        <w:rPr>
          <w:rFonts w:eastAsia="DengXian"/>
          <w:lang w:eastAsia="zh-CN"/>
        </w:rPr>
      </w:pPr>
      <w:r>
        <w:rPr>
          <w:rFonts w:eastAsia="DengXian"/>
          <w:lang w:eastAsia="zh-CN"/>
        </w:rPr>
        <w:t>Should be replaced with “</w:t>
      </w:r>
      <w:r>
        <w:rPr>
          <w:lang w:eastAsia="zh-CN"/>
        </w:rPr>
        <w:t>preallocated</w:t>
      </w:r>
      <w:r>
        <w:rPr>
          <w:rFonts w:eastAsia="DengXian"/>
          <w:lang w:eastAsia="zh-CN"/>
        </w:rPr>
        <w:t>”?</w:t>
      </w:r>
    </w:p>
  </w:comment>
  <w:comment w:id="255" w:author="Ericsson (Robert)" w:date="2023-09-07T23:11:00Z" w:initials="E">
    <w:p w14:paraId="3CB63C14" w14:textId="77777777" w:rsidR="00BC5E9D" w:rsidRDefault="0095375E">
      <w:pPr>
        <w:pStyle w:val="CommentText"/>
      </w:pPr>
      <w:r>
        <w:t>No need to write "preallocated", as this pseudo code is only considered for preallocated configured grant Type 1.</w:t>
      </w:r>
    </w:p>
  </w:comment>
  <w:comment w:id="256" w:author="RAN2#123_v2" w:date="2023-09-08T13:57:00Z" w:initials="123">
    <w:p w14:paraId="3F932C85" w14:textId="77777777" w:rsidR="001674F6" w:rsidRDefault="001674F6" w:rsidP="00F41189">
      <w:pPr>
        <w:pStyle w:val="CommentText"/>
      </w:pPr>
      <w:r>
        <w:rPr>
          <w:rStyle w:val="CommentReference"/>
        </w:rPr>
        <w:annotationRef/>
      </w:r>
      <w:r>
        <w:t>Updated for now</w:t>
      </w:r>
    </w:p>
  </w:comment>
  <w:comment w:id="259" w:author="vivo (Stephen)" w:date="2023-09-08T10:26:00Z" w:initials="vivo">
    <w:p w14:paraId="634C2431" w14:textId="082DAEE9" w:rsidR="00BC5E9D" w:rsidRDefault="0095375E">
      <w:pPr>
        <w:pStyle w:val="CommentText"/>
        <w:rPr>
          <w:rFonts w:eastAsia="DengXian"/>
          <w:lang w:eastAsia="zh-CN"/>
        </w:rPr>
      </w:pPr>
      <w:r>
        <w:rPr>
          <w:rFonts w:eastAsia="DengXian"/>
          <w:lang w:eastAsia="zh-CN"/>
        </w:rPr>
        <w:t>“</w:t>
      </w:r>
      <w:r>
        <w:rPr>
          <w:rFonts w:eastAsia="DengXian" w:hint="eastAsia"/>
          <w:lang w:eastAsia="zh-CN"/>
        </w:rPr>
        <w:t>:</w:t>
      </w:r>
      <w:r>
        <w:rPr>
          <w:rFonts w:eastAsia="DengXian"/>
          <w:lang w:eastAsia="zh-CN"/>
        </w:rPr>
        <w:t>” should be used</w:t>
      </w:r>
    </w:p>
  </w:comment>
  <w:comment w:id="260" w:author="RAN2#123_v2" w:date="2023-09-08T13:56:00Z" w:initials="123">
    <w:p w14:paraId="68E907E7" w14:textId="77777777" w:rsidR="00EA113A" w:rsidRDefault="00EA113A" w:rsidP="002B10DC">
      <w:pPr>
        <w:pStyle w:val="CommentText"/>
      </w:pPr>
      <w:r>
        <w:rPr>
          <w:rStyle w:val="CommentReference"/>
        </w:rPr>
        <w:annotationRef/>
      </w:r>
      <w:r>
        <w:t>updated</w:t>
      </w:r>
    </w:p>
  </w:comment>
  <w:comment w:id="284" w:author="OPPO" w:date="2023-09-06T10:35:00Z" w:initials="HL">
    <w:p w14:paraId="29BF7042" w14:textId="79E835BA" w:rsidR="00BC5E9D" w:rsidRDefault="0095375E">
      <w:pPr>
        <w:pStyle w:val="CommentText"/>
      </w:pPr>
      <w:r>
        <w:rPr>
          <w:rFonts w:eastAsia="DengXian"/>
          <w:lang w:eastAsia="zh-CN"/>
        </w:rPr>
        <w:t>Should be replaced with “</w:t>
      </w:r>
      <w:r>
        <w:rPr>
          <w:lang w:eastAsia="zh-CN"/>
        </w:rPr>
        <w:t>preallocated</w:t>
      </w:r>
      <w:r>
        <w:rPr>
          <w:rFonts w:eastAsia="DengXian"/>
          <w:lang w:eastAsia="zh-CN"/>
        </w:rPr>
        <w:t>”?</w:t>
      </w:r>
    </w:p>
  </w:comment>
  <w:comment w:id="285" w:author="Ericsson (Robert)" w:date="2023-09-07T23:30:00Z" w:initials="E">
    <w:p w14:paraId="54B15E9D" w14:textId="77777777" w:rsidR="00BC5E9D" w:rsidRDefault="0095375E">
      <w:pPr>
        <w:pStyle w:val="CommentText"/>
      </w:pPr>
      <w:r>
        <w:t>No need to write "preallocated", as this pseudo code is only considered for preallocated configured grant Type 1.</w:t>
      </w:r>
    </w:p>
  </w:comment>
  <w:comment w:id="286" w:author="RAN2#123_v2" w:date="2023-09-08T13:57:00Z" w:initials="123">
    <w:p w14:paraId="1172A575" w14:textId="77777777" w:rsidR="001674F6" w:rsidRDefault="001674F6" w:rsidP="00D237F8">
      <w:pPr>
        <w:pStyle w:val="CommentText"/>
      </w:pPr>
      <w:r>
        <w:rPr>
          <w:rStyle w:val="CommentReference"/>
        </w:rPr>
        <w:annotationRef/>
      </w:r>
      <w:r>
        <w:t>Updated for now</w:t>
      </w:r>
    </w:p>
  </w:comment>
  <w:comment w:id="294" w:author="vivo (Stephen)" w:date="2023-09-08T10:27:00Z" w:initials="vivo">
    <w:p w14:paraId="5FCB4A5E" w14:textId="7CEB730B" w:rsidR="00BC5E9D" w:rsidRDefault="0095375E">
      <w:pPr>
        <w:pStyle w:val="CommentText"/>
        <w:rPr>
          <w:rFonts w:eastAsia="DengXian"/>
          <w:lang w:eastAsia="zh-CN"/>
        </w:rPr>
      </w:pPr>
      <w:r>
        <w:rPr>
          <w:rFonts w:eastAsia="DengXian"/>
          <w:lang w:eastAsia="zh-CN"/>
        </w:rPr>
        <w:t>“.” is supposed herein</w:t>
      </w:r>
    </w:p>
  </w:comment>
  <w:comment w:id="295" w:author="RAN2#123_v2" w:date="2023-09-08T13:56:00Z" w:initials="123">
    <w:p w14:paraId="3AA29342" w14:textId="77777777" w:rsidR="00EA113A" w:rsidRDefault="00EA113A" w:rsidP="000139EA">
      <w:pPr>
        <w:pStyle w:val="CommentText"/>
      </w:pPr>
      <w:r>
        <w:rPr>
          <w:rStyle w:val="CommentReference"/>
        </w:rPr>
        <w:annotationRef/>
      </w:r>
      <w:r>
        <w:t>updated</w:t>
      </w:r>
    </w:p>
  </w:comment>
  <w:comment w:id="313" w:author="OPPO" w:date="2023-09-06T10:35:00Z" w:initials="HL">
    <w:p w14:paraId="6593019B" w14:textId="151537D3" w:rsidR="00BC5E9D" w:rsidRDefault="0095375E">
      <w:pPr>
        <w:pStyle w:val="CommentText"/>
        <w:rPr>
          <w:lang w:val="en-US"/>
        </w:rPr>
      </w:pPr>
      <w:r>
        <w:rPr>
          <w:rFonts w:eastAsia="DengXian"/>
          <w:lang w:eastAsia="zh-CN"/>
        </w:rPr>
        <w:t>Should be replaced with “</w:t>
      </w:r>
      <w:r>
        <w:rPr>
          <w:lang w:eastAsia="zh-CN"/>
        </w:rPr>
        <w:t>preallocated</w:t>
      </w:r>
      <w:r>
        <w:rPr>
          <w:rFonts w:eastAsia="DengXian"/>
          <w:lang w:eastAsia="zh-CN"/>
        </w:rPr>
        <w:t>”?</w:t>
      </w:r>
    </w:p>
  </w:comment>
  <w:comment w:id="314" w:author="Apple - Fangli" w:date="2023-09-07T15:12:00Z" w:initials="MOU">
    <w:p w14:paraId="42F34E65" w14:textId="77777777" w:rsidR="00BC5E9D" w:rsidRDefault="0095375E">
      <w:r>
        <w:rPr>
          <w:color w:val="000000"/>
        </w:rPr>
        <w:t>It should be “preallocated uplink grant”</w:t>
      </w:r>
    </w:p>
  </w:comment>
  <w:comment w:id="315" w:author="Ericsson (Robert)" w:date="2023-09-07T23:10:00Z" w:initials="E">
    <w:p w14:paraId="3BF850AF" w14:textId="77777777" w:rsidR="00BC5E9D" w:rsidRDefault="0095375E">
      <w:pPr>
        <w:pStyle w:val="CommentText"/>
      </w:pPr>
      <w:r>
        <w:t>No need to write "preallocated", as that is clear from the line before4 the pseudo code</w:t>
      </w:r>
    </w:p>
  </w:comment>
  <w:comment w:id="316" w:author="RAN2#123_v2" w:date="2023-09-08T13:56:00Z" w:initials="123">
    <w:p w14:paraId="46E73CF3" w14:textId="77777777" w:rsidR="00EA113A" w:rsidRDefault="00EA113A" w:rsidP="00172494">
      <w:pPr>
        <w:pStyle w:val="CommentText"/>
      </w:pPr>
      <w:r>
        <w:rPr>
          <w:rStyle w:val="CommentReference"/>
        </w:rPr>
        <w:annotationRef/>
      </w:r>
      <w:r>
        <w:t>Changed to preallocated for now.</w:t>
      </w:r>
    </w:p>
  </w:comment>
  <w:comment w:id="322" w:author="vivo (Stephen)" w:date="2023-09-08T10:27:00Z" w:initials="vivo">
    <w:p w14:paraId="53987891" w14:textId="78BDE87C" w:rsidR="00BC5E9D" w:rsidRDefault="0095375E">
      <w:pPr>
        <w:pStyle w:val="CommentText"/>
        <w:rPr>
          <w:rFonts w:eastAsia="DengXian"/>
          <w:lang w:eastAsia="zh-CN"/>
        </w:rPr>
      </w:pPr>
      <w:r>
        <w:rPr>
          <w:rFonts w:eastAsia="DengXian"/>
          <w:lang w:eastAsia="zh-CN"/>
        </w:rPr>
        <w:t>“;” should be used.</w:t>
      </w:r>
    </w:p>
  </w:comment>
  <w:comment w:id="332" w:author="RAN2#123" w:date="2023-09-05T14:12:00Z" w:initials="123">
    <w:p w14:paraId="56732B82" w14:textId="77777777" w:rsidR="00BC5E9D" w:rsidRDefault="0095375E">
      <w:pPr>
        <w:pStyle w:val="CommentText"/>
      </w:pPr>
      <w:r>
        <w:rPr>
          <w:i/>
          <w:iCs/>
        </w:rPr>
        <w:t xml:space="preserve">Agreement: </w:t>
      </w:r>
      <w:r>
        <w:t xml:space="preserve">If no SSB mapping to pre-allocated grant has RSRP above the threshold, fallback to RACH HO </w:t>
      </w:r>
      <w:r>
        <w:rPr>
          <w:highlight w:val="green"/>
        </w:rPr>
        <w:t>(with new SSB selection</w:t>
      </w:r>
      <w:r>
        <w:t>), while T304 is running</w:t>
      </w:r>
    </w:p>
    <w:p w14:paraId="58F9347D" w14:textId="77777777" w:rsidR="00BC5E9D" w:rsidRDefault="00BC5E9D">
      <w:pPr>
        <w:pStyle w:val="CommentText"/>
      </w:pPr>
    </w:p>
    <w:p w14:paraId="2B545E2B" w14:textId="77777777" w:rsidR="00BC5E9D" w:rsidRDefault="0095375E">
      <w:pPr>
        <w:pStyle w:val="CommentText"/>
      </w:pPr>
      <w:r>
        <w:t xml:space="preserve">FFS whether </w:t>
      </w:r>
      <w:r>
        <w:rPr>
          <w:highlight w:val="green"/>
        </w:rPr>
        <w:t>this</w:t>
      </w:r>
      <w:r>
        <w:t xml:space="preserve"> should be explicitly captured in spec via e.g., procedural text, NOTE or not captured. Companies are invited to comment their opinion below:</w:t>
      </w:r>
    </w:p>
  </w:comment>
  <w:comment w:id="333" w:author="Samsung" w:date="2023-09-06T21:54:00Z" w:initials="SL">
    <w:p w14:paraId="1A044F8B" w14:textId="77777777" w:rsidR="00BC5E9D" w:rsidRDefault="0095375E">
      <w:pPr>
        <w:pStyle w:val="CommentText"/>
      </w:pPr>
      <w:r>
        <w:t>Our understanding is in this case UE fallback to legacy RACH, nothing new is needed in RACH procedure.</w:t>
      </w:r>
    </w:p>
  </w:comment>
  <w:comment w:id="334" w:author="Ericsson (Robert)" w:date="2023-09-07T23:30:00Z" w:initials="E">
    <w:p w14:paraId="481C46AE" w14:textId="77777777" w:rsidR="00BC5E9D" w:rsidRDefault="0095375E">
      <w:pPr>
        <w:pStyle w:val="CommentText"/>
      </w:pPr>
      <w:r>
        <w:t>Agree with Samsung</w:t>
      </w:r>
    </w:p>
  </w:comment>
  <w:comment w:id="335" w:author="RAN2#123_v2" w:date="2023-09-08T13:56:00Z" w:initials="123">
    <w:p w14:paraId="014203A2" w14:textId="77777777" w:rsidR="00EA113A" w:rsidRDefault="00EA113A" w:rsidP="00B735D5">
      <w:pPr>
        <w:pStyle w:val="CommentText"/>
      </w:pPr>
      <w:r>
        <w:rPr>
          <w:rStyle w:val="CommentReference"/>
        </w:rPr>
        <w:annotationRef/>
      </w:r>
      <w:r>
        <w:t>Okay not to capture anything</w:t>
      </w:r>
    </w:p>
  </w:comment>
  <w:comment w:id="353" w:author="OPPO" w:date="2023-09-06T10:35:00Z" w:initials="HL">
    <w:p w14:paraId="186D6A83" w14:textId="1AE8AE79" w:rsidR="00BC5E9D" w:rsidRDefault="0095375E">
      <w:pPr>
        <w:pStyle w:val="CommentText"/>
      </w:pPr>
      <w:r>
        <w:rPr>
          <w:rFonts w:eastAsia="DengXian"/>
          <w:lang w:eastAsia="zh-CN"/>
        </w:rPr>
        <w:t>Should be replaced with “</w:t>
      </w:r>
      <w:r>
        <w:rPr>
          <w:lang w:eastAsia="zh-CN"/>
        </w:rPr>
        <w:t>preallocated</w:t>
      </w:r>
      <w:r>
        <w:rPr>
          <w:rFonts w:eastAsia="DengXian"/>
          <w:lang w:eastAsia="zh-CN"/>
        </w:rPr>
        <w:t>”?</w:t>
      </w:r>
    </w:p>
  </w:comment>
  <w:comment w:id="354" w:author="Ericsson (Robert)" w:date="2023-09-07T23:31:00Z" w:initials="E">
    <w:p w14:paraId="053473C2" w14:textId="77777777" w:rsidR="00BC5E9D" w:rsidRDefault="0095375E">
      <w:pPr>
        <w:pStyle w:val="CommentText"/>
      </w:pPr>
      <w:r>
        <w:t>No need to write "preallocated", as this pseudo code is only considered for preallocated configured grant Type 1.</w:t>
      </w:r>
    </w:p>
  </w:comment>
  <w:comment w:id="355" w:author="RAN2#123_v2" w:date="2023-09-08T13:58:00Z" w:initials="123">
    <w:p w14:paraId="4D67D342" w14:textId="77777777" w:rsidR="001674F6" w:rsidRDefault="001674F6" w:rsidP="00B00969">
      <w:pPr>
        <w:pStyle w:val="CommentText"/>
      </w:pPr>
      <w:r>
        <w:rPr>
          <w:rStyle w:val="CommentReference"/>
        </w:rPr>
        <w:annotationRef/>
      </w:r>
      <w:r>
        <w:t>Updated for now</w:t>
      </w:r>
    </w:p>
  </w:comment>
  <w:comment w:id="341" w:author="CATT (Xiao)" w:date="2023-09-07T09:56:00Z" w:initials="CATT_Xiao">
    <w:p w14:paraId="01FE2E7C" w14:textId="667C2937" w:rsidR="00BC5E9D" w:rsidRDefault="0095375E">
      <w:pPr>
        <w:rPr>
          <w:lang w:eastAsia="zh-CN"/>
        </w:rPr>
      </w:pPr>
      <w:r>
        <w:rPr>
          <w:rFonts w:hint="eastAsia"/>
          <w:lang w:eastAsia="zh-CN"/>
        </w:rPr>
        <w:t xml:space="preserve">There seems to be no agreement on how to deal with the pre-allocated grant w/o RSRP-threshold </w:t>
      </w:r>
      <w:r>
        <w:rPr>
          <w:lang w:eastAsia="zh-CN"/>
        </w:rPr>
        <w:t>configured</w:t>
      </w:r>
      <w:r>
        <w:rPr>
          <w:rFonts w:hint="eastAsia"/>
          <w:lang w:eastAsia="zh-CN"/>
        </w:rPr>
        <w:t xml:space="preserve"> till now, so no direct support to this operation. </w:t>
      </w:r>
    </w:p>
    <w:p w14:paraId="21DE20D8" w14:textId="77777777" w:rsidR="00BC5E9D" w:rsidRDefault="0095375E">
      <w:r>
        <w:rPr>
          <w:rFonts w:hint="eastAsia"/>
          <w:lang w:eastAsia="zh-CN"/>
        </w:rPr>
        <w:t>In our understanding, we may treat this case simply reusing related CG-SDT conclusions. Or we further disucss this issue in the upcoming meeting to see  whether extra operation is needed. An EN is suggested to record this issue.</w:t>
      </w:r>
    </w:p>
  </w:comment>
  <w:comment w:id="342" w:author="Xiaomi-Xiaolong" w:date="2023-09-08T10:20:00Z" w:initials="Xiaomi">
    <w:p w14:paraId="4C2E4900" w14:textId="77777777" w:rsidR="00BC5E9D" w:rsidRDefault="0095375E">
      <w:pPr>
        <w:pStyle w:val="CommentText"/>
        <w:rPr>
          <w:rFonts w:eastAsia="DengXian"/>
          <w:lang w:eastAsia="zh-CN"/>
        </w:rPr>
      </w:pPr>
      <w:r>
        <w:rPr>
          <w:rFonts w:eastAsia="DengXian"/>
          <w:lang w:eastAsia="zh-CN"/>
        </w:rPr>
        <w:t>We agree the intention of the ‘else’ part, but share the same view as CATT that it seems no formal agreement on this.</w:t>
      </w:r>
    </w:p>
  </w:comment>
  <w:comment w:id="343" w:author="Nokia" w:date="2023-09-08T15:28:00Z" w:initials="Nokia">
    <w:p w14:paraId="415F4C01" w14:textId="77777777" w:rsidR="00B35FA2" w:rsidRDefault="00B35FA2" w:rsidP="00F90DB3">
      <w:pPr>
        <w:pStyle w:val="CommentText"/>
      </w:pPr>
      <w:r>
        <w:rPr>
          <w:rStyle w:val="CommentReference"/>
        </w:rPr>
        <w:annotationRef/>
      </w:r>
      <w:r>
        <w:rPr>
          <w:lang w:val="en-US"/>
        </w:rPr>
        <w:t>Agree with CATT.</w:t>
      </w:r>
    </w:p>
  </w:comment>
  <w:comment w:id="344" w:author="RAN2#123_v2" w:date="2023-09-08T13:57:00Z" w:initials="123">
    <w:p w14:paraId="49D94454" w14:textId="77777777" w:rsidR="001674F6" w:rsidRDefault="001674F6" w:rsidP="009264F0">
      <w:pPr>
        <w:pStyle w:val="CommentText"/>
      </w:pPr>
      <w:r>
        <w:rPr>
          <w:rStyle w:val="CommentReference"/>
        </w:rPr>
        <w:annotationRef/>
      </w:r>
      <w:r>
        <w:t>Captured as editor's note</w:t>
      </w:r>
    </w:p>
  </w:comment>
  <w:comment w:id="364" w:author="Apple - Fangli" w:date="2023-09-07T15:46:00Z" w:initials="MOU">
    <w:p w14:paraId="5C6B3358" w14:textId="5D1A3D10" w:rsidR="00BC5E9D" w:rsidRDefault="0095375E">
      <w:r>
        <w:rPr>
          <w:color w:val="000000"/>
        </w:rPr>
        <w:t>Maybe this section can be under the section 5.8.2 (Transmission and reception without dynamic scheduling -&gt; uplink )</w:t>
      </w:r>
    </w:p>
  </w:comment>
  <w:comment w:id="365" w:author="Ericsson (Robert)" w:date="2023-09-07T23:31:00Z" w:initials="E">
    <w:p w14:paraId="2DF4736B" w14:textId="77777777" w:rsidR="00BC5E9D" w:rsidRDefault="0095375E">
      <w:pPr>
        <w:pStyle w:val="CommentText"/>
      </w:pPr>
      <w:r>
        <w:t>We think it is fine with this section. Compare to the SDT section.</w:t>
      </w:r>
    </w:p>
  </w:comment>
  <w:comment w:id="366" w:author="Huawei-post123" w:date="2023-09-08T15:02:00Z" w:initials="Huawei">
    <w:p w14:paraId="2A3B6181" w14:textId="77777777" w:rsidR="00C62E02" w:rsidRPr="00E23BCC" w:rsidRDefault="00C62E02" w:rsidP="00C62E02">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S</w:t>
      </w:r>
      <w:r>
        <w:rPr>
          <w:rFonts w:eastAsia="DengXian"/>
          <w:lang w:eastAsia="zh-CN"/>
        </w:rPr>
        <w:t>ame view with Apple. No need for the new section.</w:t>
      </w:r>
    </w:p>
    <w:p w14:paraId="5C79606E" w14:textId="37754DED" w:rsidR="00C62E02" w:rsidRPr="00C62E02" w:rsidRDefault="00C62E02">
      <w:pPr>
        <w:pStyle w:val="CommentText"/>
      </w:pPr>
    </w:p>
  </w:comment>
  <w:comment w:id="367" w:author="RAN2#123_v2" w:date="2023-09-08T13:59:00Z" w:initials="123">
    <w:p w14:paraId="07693475" w14:textId="77777777" w:rsidR="00F1345D" w:rsidRDefault="00F1345D" w:rsidP="00B06718">
      <w:pPr>
        <w:pStyle w:val="CommentText"/>
      </w:pPr>
      <w:r>
        <w:rPr>
          <w:rStyle w:val="CommentReference"/>
        </w:rPr>
        <w:annotationRef/>
      </w:r>
      <w:r>
        <w:t>Agree with Ericsson, a separate section is aligned with both SDT and LTE RACH-less</w:t>
      </w:r>
    </w:p>
  </w:comment>
  <w:comment w:id="376" w:author="OPPO" w:date="2023-09-06T11:29:00Z" w:initials="HL">
    <w:p w14:paraId="5AAF1D2E" w14:textId="5FA57E88" w:rsidR="00BC5E9D" w:rsidRDefault="0095375E">
      <w:pPr>
        <w:pStyle w:val="CommentText"/>
        <w:rPr>
          <w:rFonts w:eastAsia="DengXian"/>
          <w:lang w:eastAsia="zh-CN"/>
        </w:rPr>
      </w:pPr>
      <w:r>
        <w:rPr>
          <w:rFonts w:eastAsia="DengXian"/>
          <w:lang w:eastAsia="zh-CN"/>
        </w:rPr>
        <w:t>Suggest to add “</w:t>
      </w:r>
      <w:r>
        <w:t>in non-terrestrial network</w:t>
      </w:r>
      <w:r>
        <w:rPr>
          <w:rFonts w:eastAsia="DengXian"/>
          <w:lang w:eastAsia="zh-CN"/>
        </w:rPr>
        <w:t>”</w:t>
      </w:r>
    </w:p>
  </w:comment>
  <w:comment w:id="377" w:author="Ericsson (Robert)" w:date="2023-09-07T23:33:00Z" w:initials="E">
    <w:p w14:paraId="6BDD0994" w14:textId="77777777" w:rsidR="00BC5E9D" w:rsidRDefault="0095375E">
      <w:pPr>
        <w:pStyle w:val="CommentText"/>
      </w:pPr>
      <w:r>
        <w:t xml:space="preserve">Disagree. That is a UE and network capability issue, no need to add here. </w:t>
      </w:r>
    </w:p>
  </w:comment>
  <w:comment w:id="378" w:author="RAN2#123_v2" w:date="2023-09-08T13:59:00Z" w:initials="123">
    <w:p w14:paraId="7FAFA34D" w14:textId="77777777" w:rsidR="00F1345D" w:rsidRDefault="00F1345D" w:rsidP="000F06AB">
      <w:pPr>
        <w:pStyle w:val="CommentText"/>
      </w:pPr>
      <w:r>
        <w:rPr>
          <w:rStyle w:val="CommentReference"/>
        </w:rPr>
        <w:annotationRef/>
      </w:r>
      <w:r>
        <w:t>Agree with Ericsson</w:t>
      </w:r>
    </w:p>
  </w:comment>
  <w:comment w:id="373" w:author="RAN2#123" w:date="2023-09-05T16:07:00Z" w:initials="123">
    <w:p w14:paraId="76B24885" w14:textId="6187EEF9" w:rsidR="00BC5E9D" w:rsidRDefault="0095375E">
      <w:pPr>
        <w:pStyle w:val="CommentText"/>
      </w:pPr>
      <w:r>
        <w:t>FFS whether to keep here or describe in Stage 2.</w:t>
      </w:r>
    </w:p>
  </w:comment>
  <w:comment w:id="383" w:author="Apple - Fangli" w:date="2023-09-07T15:21:00Z" w:initials="MOU">
    <w:p w14:paraId="2A5D73AF" w14:textId="77777777" w:rsidR="00BC5E9D" w:rsidRDefault="0095375E">
      <w:r>
        <w:rPr>
          <w:color w:val="000000"/>
        </w:rPr>
        <w:t>For release case, we can align the description style with configured grant release case, like below:</w:t>
      </w:r>
    </w:p>
    <w:p w14:paraId="43A870D2" w14:textId="77777777" w:rsidR="00BC5E9D" w:rsidRDefault="00BC5E9D"/>
    <w:p w14:paraId="3A626772" w14:textId="77777777" w:rsidR="00BC5E9D" w:rsidRDefault="0095375E">
      <w:r>
        <w:rPr>
          <w:i/>
          <w:iCs/>
          <w:color w:val="0070C0"/>
        </w:rPr>
        <w:t>“When the preallocated uplink grant is released by upper layers, all the corresponding configurations shall be released and all corresponding uplink grants shall be cleared.”</w:t>
      </w:r>
    </w:p>
    <w:p w14:paraId="5F230D15" w14:textId="77777777" w:rsidR="00BC5E9D" w:rsidRDefault="00BC5E9D">
      <w:pPr>
        <w:rPr>
          <w:lang w:eastAsia="zh-CN"/>
        </w:rPr>
      </w:pPr>
    </w:p>
  </w:comment>
  <w:comment w:id="384" w:author="Ericsson (Robert)" w:date="2023-09-07T23:33:00Z" w:initials="E">
    <w:p w14:paraId="142F4477" w14:textId="77777777" w:rsidR="00BC5E9D" w:rsidRDefault="0095375E">
      <w:pPr>
        <w:pStyle w:val="CommentText"/>
      </w:pPr>
      <w:r>
        <w:t xml:space="preserve">Agree. </w:t>
      </w:r>
      <w:r>
        <w:br/>
        <w:t>No need to mention "released by RRC".</w:t>
      </w:r>
    </w:p>
  </w:comment>
  <w:comment w:id="385" w:author="RAN2#123_v2" w:date="2023-09-08T14:00:00Z" w:initials="123">
    <w:p w14:paraId="58C06D43" w14:textId="77777777" w:rsidR="00561D90" w:rsidRDefault="00561D90" w:rsidP="00870C2B">
      <w:pPr>
        <w:pStyle w:val="CommentText"/>
      </w:pPr>
      <w:r>
        <w:rPr>
          <w:rStyle w:val="CommentReference"/>
        </w:rPr>
        <w:annotationRef/>
      </w:r>
      <w:r>
        <w:t>Updated as suggested</w:t>
      </w:r>
    </w:p>
  </w:comment>
  <w:comment w:id="392" w:author="Ericsson (Robert)" w:date="2023-09-07T23:39:00Z" w:initials="E">
    <w:p w14:paraId="62882F5C" w14:textId="67944913" w:rsidR="00BC5E9D" w:rsidRDefault="0095375E">
      <w:pPr>
        <w:pStyle w:val="CommentText"/>
      </w:pPr>
      <w:r>
        <w:t>We propose:</w:t>
      </w:r>
      <w:r>
        <w:br/>
        <w:t>ulGrantConfig: A preallocation of a configured grant Type 1.</w:t>
      </w:r>
    </w:p>
  </w:comment>
  <w:comment w:id="393" w:author="RAN2#123_v2" w:date="2023-09-08T14:01:00Z" w:initials="123">
    <w:p w14:paraId="3D1F5874" w14:textId="77777777" w:rsidR="00561D90" w:rsidRDefault="00561D90" w:rsidP="002F7390">
      <w:pPr>
        <w:pStyle w:val="CommentText"/>
      </w:pPr>
      <w:r>
        <w:rPr>
          <w:rStyle w:val="CommentReference"/>
        </w:rPr>
        <w:annotationRef/>
      </w:r>
      <w:r>
        <w:t>Seems fine, but will keep the current definition for now since it comes directly from RRC</w:t>
      </w:r>
    </w:p>
  </w:comment>
  <w:comment w:id="394" w:author="RAN2#123" w:date="2023-09-05T15:22:00Z" w:initials="123">
    <w:p w14:paraId="74680FE2" w14:textId="1F9C00B2" w:rsidR="00BC5E9D" w:rsidRDefault="0095375E">
      <w:pPr>
        <w:pStyle w:val="CommentText"/>
      </w:pPr>
      <w:r>
        <w:t>To be updated/aligned pending progress on RRC running CR</w:t>
      </w:r>
    </w:p>
  </w:comment>
  <w:comment w:id="414" w:author="QC-Bharat" w:date="2023-09-06T17:24:00Z" w:initials="BS">
    <w:p w14:paraId="08BF7D88" w14:textId="77777777" w:rsidR="00BC5E9D" w:rsidRDefault="0095375E">
      <w:pPr>
        <w:pStyle w:val="CommentText"/>
      </w:pPr>
      <w:r>
        <w:t>This should be the case when the MAC entity is configured with RACH-LessHO.</w:t>
      </w:r>
    </w:p>
  </w:comment>
  <w:comment w:id="415" w:author="RAN2#123_v2" w:date="2023-09-08T14:02:00Z" w:initials="123">
    <w:p w14:paraId="34383D28" w14:textId="77777777" w:rsidR="0012048E" w:rsidRDefault="0012048E" w:rsidP="0070616C">
      <w:pPr>
        <w:pStyle w:val="CommentText"/>
      </w:pPr>
      <w:r>
        <w:rPr>
          <w:rStyle w:val="CommentReference"/>
        </w:rPr>
        <w:annotationRef/>
      </w:r>
      <w:r>
        <w:t>updated</w:t>
      </w:r>
    </w:p>
  </w:comment>
  <w:comment w:id="435" w:author="Ericsson (Robert)" w:date="2023-09-07T23:44:00Z" w:initials="E">
    <w:p w14:paraId="4F695343" w14:textId="7FCF6190" w:rsidR="00BC5E9D" w:rsidRDefault="0095375E">
      <w:pPr>
        <w:pStyle w:val="CommentText"/>
      </w:pPr>
      <w:r>
        <w:t>We propose:</w:t>
      </w:r>
      <w:r>
        <w:br/>
        <w:t xml:space="preserve">from the configured grant Type 1 in </w:t>
      </w:r>
      <w:r>
        <w:rPr>
          <w:i/>
          <w:iCs/>
        </w:rPr>
        <w:t xml:space="preserve">ulGrantConfig, </w:t>
      </w:r>
      <w:r>
        <w:t>select a valid configured uplink grant for initial uplink transmission according to clause 5.8.2.</w:t>
      </w:r>
    </w:p>
  </w:comment>
  <w:comment w:id="436" w:author="RAN2#123_v2" w:date="2023-09-08T15:50:00Z" w:initials="123">
    <w:p w14:paraId="0940F914" w14:textId="77777777" w:rsidR="00004EF0" w:rsidRDefault="00004EF0" w:rsidP="003D1642">
      <w:pPr>
        <w:pStyle w:val="CommentText"/>
      </w:pPr>
      <w:r>
        <w:rPr>
          <w:rStyle w:val="CommentReference"/>
        </w:rPr>
        <w:annotationRef/>
      </w:r>
      <w:r>
        <w:t>The link between ulGrantConfig, preallocated grant, and type1 CG is already captured in RRC configurations above. This should be sufficient for now</w:t>
      </w:r>
    </w:p>
  </w:comment>
  <w:comment w:id="443" w:author="OPPO" w:date="2023-09-06T10:36:00Z" w:initials="HL">
    <w:p w14:paraId="5C2F2753" w14:textId="6BB27364" w:rsidR="00BC5E9D" w:rsidRDefault="0095375E">
      <w:pPr>
        <w:pStyle w:val="CommentText"/>
        <w:rPr>
          <w:lang w:val="en-US"/>
        </w:rPr>
      </w:pPr>
      <w:r>
        <w:rPr>
          <w:rFonts w:eastAsia="DengXian"/>
          <w:lang w:eastAsia="zh-CN"/>
        </w:rPr>
        <w:t>Should be replaced with “</w:t>
      </w:r>
      <w:r>
        <w:rPr>
          <w:lang w:eastAsia="zh-CN"/>
        </w:rPr>
        <w:t>preallocated</w:t>
      </w:r>
      <w:r>
        <w:rPr>
          <w:rFonts w:eastAsia="DengXian"/>
          <w:lang w:eastAsia="zh-CN"/>
        </w:rPr>
        <w:t>”?</w:t>
      </w:r>
    </w:p>
  </w:comment>
  <w:comment w:id="444" w:author="Apple - Fangli" w:date="2023-09-07T15:26:00Z" w:initials="MOU">
    <w:p w14:paraId="0EDC62BE" w14:textId="77777777" w:rsidR="00BC5E9D" w:rsidRDefault="0095375E">
      <w:r>
        <w:rPr>
          <w:color w:val="000000"/>
        </w:rPr>
        <w:t>same comment. It should be “preallocated uplink grant”</w:t>
      </w:r>
    </w:p>
  </w:comment>
  <w:comment w:id="445" w:author="Ericsson (Robert)" w:date="2023-09-07T23:40:00Z" w:initials="E">
    <w:p w14:paraId="00EA7D92" w14:textId="77777777" w:rsidR="00BC5E9D" w:rsidRDefault="0095375E">
      <w:pPr>
        <w:pStyle w:val="CommentText"/>
      </w:pPr>
      <w:r>
        <w:t>Disagree, see our other comment on this line</w:t>
      </w:r>
    </w:p>
  </w:comment>
  <w:comment w:id="446" w:author="ZTE(Zhihong)" w:date="2023-09-08T14:13:00Z" w:initials="QZH">
    <w:p w14:paraId="4D8B4E69" w14:textId="77777777" w:rsidR="00BC5E9D" w:rsidRDefault="0095375E">
      <w:pPr>
        <w:pStyle w:val="CommentText"/>
        <w:rPr>
          <w:rFonts w:eastAsia="SimSun"/>
          <w:lang w:val="en-US" w:eastAsia="zh-CN"/>
        </w:rPr>
      </w:pPr>
      <w:r>
        <w:rPr>
          <w:rFonts w:eastAsia="SimSun" w:hint="eastAsia"/>
          <w:lang w:val="en-US" w:eastAsia="zh-CN"/>
        </w:rPr>
        <w:t>Same view ass Oppo and Apple,preallocated grant is also used in LTE.</w:t>
      </w:r>
    </w:p>
  </w:comment>
  <w:comment w:id="447" w:author="RAN2#123_v2" w:date="2023-09-08T15:50:00Z" w:initials="123">
    <w:p w14:paraId="1FB869D6" w14:textId="77777777" w:rsidR="00004EF0" w:rsidRDefault="00004EF0" w:rsidP="0021103E">
      <w:pPr>
        <w:pStyle w:val="CommentText"/>
      </w:pPr>
      <w:r>
        <w:rPr>
          <w:rStyle w:val="CommentReference"/>
        </w:rPr>
        <w:annotationRef/>
      </w:r>
      <w:r>
        <w:t>Updated to preallocated for now</w:t>
      </w:r>
    </w:p>
  </w:comment>
  <w:comment w:id="450" w:author="QC-Bharat" w:date="2023-09-06T17:30:00Z" w:initials="BS">
    <w:p w14:paraId="6F240EB8" w14:textId="324B80F0" w:rsidR="00BC5E9D" w:rsidRDefault="0095375E">
      <w:pPr>
        <w:pStyle w:val="CommentText"/>
      </w:pPr>
      <w:r>
        <w:t>This section does not clarify following as in LTE:</w:t>
      </w:r>
    </w:p>
    <w:p w14:paraId="057202F5" w14:textId="77777777" w:rsidR="00BC5E9D" w:rsidRDefault="0095375E">
      <w:pPr>
        <w:pStyle w:val="CommentText"/>
        <w:ind w:left="560"/>
      </w:pPr>
      <w:r>
        <w:t>-</w:t>
      </w:r>
      <w:r>
        <w:tab/>
        <w:t>consider sequentially that the Nth grant occurs in the subframe for which:</w:t>
      </w:r>
    </w:p>
    <w:p w14:paraId="31EA6C9C" w14:textId="77777777" w:rsidR="00BC5E9D" w:rsidRDefault="0095375E">
      <w:pPr>
        <w:pStyle w:val="CommentText"/>
        <w:ind w:left="840"/>
        <w:rPr>
          <w:lang w:val="en-US" w:eastAsia="zh-CN"/>
        </w:rPr>
      </w:pPr>
      <w:r>
        <w:t>-</w:t>
      </w:r>
      <w:r>
        <w:tab/>
        <w:t xml:space="preserve">subframe = [N * </w:t>
      </w:r>
      <w:r>
        <w:rPr>
          <w:i/>
          <w:iCs/>
        </w:rPr>
        <w:t>ul-SchedInterval</w:t>
      </w:r>
      <w:r>
        <w:t xml:space="preserve"> + </w:t>
      </w:r>
      <w:r>
        <w:rPr>
          <w:i/>
          <w:iCs/>
        </w:rPr>
        <w:t>ul-StartSubframe</w:t>
      </w:r>
      <w:r>
        <w:t>] modulo 10.</w:t>
      </w:r>
    </w:p>
  </w:comment>
  <w:comment w:id="451" w:author="Samsung" w:date="2023-09-06T21:54:00Z" w:initials="SL">
    <w:p w14:paraId="64195D91" w14:textId="77777777" w:rsidR="00BC5E9D" w:rsidRDefault="0095375E">
      <w:pPr>
        <w:pStyle w:val="CommentText"/>
      </w:pPr>
      <w:r>
        <w:t>The sequential Nth UL grant should follow configured grant type-1 as specified in 5.8.2, instead of LTE parameters.</w:t>
      </w:r>
    </w:p>
    <w:p w14:paraId="7E117F7C" w14:textId="77777777" w:rsidR="00BC5E9D" w:rsidRDefault="00BC5E9D">
      <w:pPr>
        <w:pStyle w:val="CommentText"/>
      </w:pPr>
    </w:p>
  </w:comment>
  <w:comment w:id="452" w:author="Apple - Fangli" w:date="2023-09-07T15:44:00Z" w:initials="MOU">
    <w:p w14:paraId="3921370B" w14:textId="77777777" w:rsidR="00BC5E9D" w:rsidRDefault="0095375E">
      <w:r>
        <w:rPr>
          <w:color w:val="000000"/>
        </w:rPr>
        <w:t xml:space="preserve">Similar comment as QC, we need to describe where is the preallocated UL grant occasion for transmission. </w:t>
      </w:r>
    </w:p>
    <w:p w14:paraId="356C0A41" w14:textId="77777777" w:rsidR="00BC5E9D" w:rsidRDefault="00BC5E9D"/>
    <w:p w14:paraId="331C2A38" w14:textId="77777777" w:rsidR="00BC5E9D" w:rsidRDefault="0095375E">
      <w:r>
        <w:rPr>
          <w:color w:val="000000"/>
        </w:rPr>
        <w:t>I think we can just copy the configured type 1 formula here since it’s same. Please find as below:</w:t>
      </w:r>
    </w:p>
    <w:p w14:paraId="2A424404" w14:textId="77777777" w:rsidR="00BC5E9D" w:rsidRDefault="00BC5E9D"/>
    <w:p w14:paraId="5EA21997" w14:textId="77777777" w:rsidR="00BC5E9D" w:rsidRDefault="00BC5E9D"/>
    <w:p w14:paraId="36FE2AD2" w14:textId="77777777" w:rsidR="00BC5E9D" w:rsidRDefault="0095375E">
      <w:r>
        <w:rPr>
          <w:color w:val="000000"/>
        </w:rPr>
        <w:t>After the preallocated uplink grant is configured, the MAC entity shall consider sequentially that the Nth (N &gt;= 0) uplink grant occurs in the symbol for which:</w:t>
      </w:r>
    </w:p>
    <w:p w14:paraId="1BA13831" w14:textId="77777777" w:rsidR="00BC5E9D" w:rsidRDefault="00BC5E9D"/>
    <w:p w14:paraId="7E2973AC" w14:textId="77777777" w:rsidR="00BC5E9D" w:rsidRDefault="00BC5E9D"/>
    <w:p w14:paraId="7CF419C3" w14:textId="77777777" w:rsidR="00BC5E9D" w:rsidRDefault="0095375E">
      <w:r>
        <w:rPr>
          <w:color w:val="000000"/>
        </w:rPr>
        <w:t xml:space="preserve">[(SFN × </w:t>
      </w:r>
      <w:r>
        <w:rPr>
          <w:i/>
          <w:iCs/>
          <w:color w:val="000000"/>
        </w:rPr>
        <w:t>numberOfSlotsPerFrame</w:t>
      </w:r>
      <w:r>
        <w:rPr>
          <w:color w:val="000000"/>
        </w:rPr>
        <w:t xml:space="preserve"> × </w:t>
      </w:r>
      <w:r>
        <w:rPr>
          <w:i/>
          <w:iCs/>
          <w:color w:val="000000"/>
        </w:rPr>
        <w:t>numberOfSymbolsPerSlot</w:t>
      </w:r>
      <w:r>
        <w:rPr>
          <w:color w:val="000000"/>
        </w:rPr>
        <w:t>)</w:t>
      </w:r>
    </w:p>
    <w:p w14:paraId="66963BD2" w14:textId="77777777" w:rsidR="00BC5E9D" w:rsidRDefault="0095375E">
      <w:r>
        <w:rPr>
          <w:color w:val="000000"/>
        </w:rPr>
        <w:t xml:space="preserve">            + (slot number in the frame × </w:t>
      </w:r>
      <w:r>
        <w:rPr>
          <w:i/>
          <w:iCs/>
          <w:color w:val="000000"/>
        </w:rPr>
        <w:t>numberOfSymbolsPerSlot</w:t>
      </w:r>
      <w:r>
        <w:rPr>
          <w:color w:val="000000"/>
        </w:rPr>
        <w:t>) + symbol number in the slot] =</w:t>
      </w:r>
    </w:p>
    <w:p w14:paraId="46370E1F" w14:textId="77777777" w:rsidR="00BC5E9D" w:rsidRDefault="0095375E">
      <w:r>
        <w:rPr>
          <w:color w:val="000000"/>
        </w:rPr>
        <w:t>            (</w:t>
      </w:r>
      <w:r>
        <w:rPr>
          <w:i/>
          <w:iCs/>
          <w:color w:val="000000"/>
        </w:rPr>
        <w:t>timeReferenceSFN</w:t>
      </w:r>
      <w:r>
        <w:rPr>
          <w:color w:val="000000"/>
        </w:rPr>
        <w:t xml:space="preserve"> × </w:t>
      </w:r>
      <w:r>
        <w:rPr>
          <w:i/>
          <w:iCs/>
          <w:color w:val="000000"/>
        </w:rPr>
        <w:t>numberOfSlotsPerFrame</w:t>
      </w:r>
      <w:r>
        <w:rPr>
          <w:color w:val="000000"/>
        </w:rPr>
        <w:t xml:space="preserve"> × </w:t>
      </w:r>
      <w:r>
        <w:rPr>
          <w:i/>
          <w:iCs/>
          <w:color w:val="000000"/>
        </w:rPr>
        <w:t>numberOfSymbolsPerSlot</w:t>
      </w:r>
    </w:p>
    <w:p w14:paraId="27DC5F42" w14:textId="77777777" w:rsidR="00BC5E9D" w:rsidRDefault="0095375E">
      <w:r>
        <w:rPr>
          <w:color w:val="000000"/>
        </w:rPr>
        <w:t xml:space="preserve">            + </w:t>
      </w:r>
      <w:r>
        <w:rPr>
          <w:i/>
          <w:iCs/>
          <w:color w:val="000000"/>
        </w:rPr>
        <w:t>timeDomainOffset</w:t>
      </w:r>
      <w:r>
        <w:rPr>
          <w:color w:val="000000"/>
        </w:rPr>
        <w:t xml:space="preserve"> × </w:t>
      </w:r>
      <w:r>
        <w:rPr>
          <w:i/>
          <w:iCs/>
          <w:color w:val="000000"/>
        </w:rPr>
        <w:t>numberOfSymbolsPerSlot</w:t>
      </w:r>
      <w:r>
        <w:rPr>
          <w:color w:val="000000"/>
        </w:rPr>
        <w:t xml:space="preserve"> + S + N × </w:t>
      </w:r>
      <w:r>
        <w:rPr>
          <w:i/>
          <w:iCs/>
          <w:color w:val="000000"/>
        </w:rPr>
        <w:t>periodicity</w:t>
      </w:r>
      <w:r>
        <w:rPr>
          <w:color w:val="000000"/>
        </w:rPr>
        <w:t>)</w:t>
      </w:r>
    </w:p>
    <w:p w14:paraId="7BDA4BD0" w14:textId="77777777" w:rsidR="00BC5E9D" w:rsidRDefault="0095375E">
      <w:r>
        <w:rPr>
          <w:color w:val="000000"/>
        </w:rPr>
        <w:t xml:space="preserve">            modulo (1024 × </w:t>
      </w:r>
      <w:r>
        <w:rPr>
          <w:i/>
          <w:iCs/>
          <w:color w:val="000000"/>
        </w:rPr>
        <w:t>numberOfSlotsPerFrame</w:t>
      </w:r>
      <w:r>
        <w:rPr>
          <w:color w:val="000000"/>
        </w:rPr>
        <w:t xml:space="preserve"> × </w:t>
      </w:r>
      <w:r>
        <w:rPr>
          <w:i/>
          <w:iCs/>
          <w:color w:val="000000"/>
        </w:rPr>
        <w:t>numberOfSymbolsPerSlot</w:t>
      </w:r>
      <w:r>
        <w:rPr>
          <w:color w:val="000000"/>
        </w:rPr>
        <w:t xml:space="preserve">) </w:t>
      </w:r>
    </w:p>
  </w:comment>
  <w:comment w:id="453" w:author="Ericsson (Robert)" w:date="2023-09-07T23:45:00Z" w:initials="E">
    <w:p w14:paraId="7B09187B" w14:textId="77777777" w:rsidR="00BC5E9D" w:rsidRDefault="0095375E">
      <w:pPr>
        <w:pStyle w:val="CommentText"/>
      </w:pPr>
      <w:r>
        <w:t>Agree with Samsung, the reference to 5.8.2 solves the issue.</w:t>
      </w:r>
    </w:p>
  </w:comment>
  <w:comment w:id="454" w:author="RAN2#123_v2" w:date="2023-09-08T15:45:00Z" w:initials="123">
    <w:p w14:paraId="30CDA007" w14:textId="77777777" w:rsidR="00080D87" w:rsidRDefault="00080D87" w:rsidP="001D5564">
      <w:pPr>
        <w:pStyle w:val="CommentText"/>
      </w:pPr>
      <w:r>
        <w:rPr>
          <w:rStyle w:val="CommentReference"/>
        </w:rPr>
        <w:annotationRef/>
      </w:r>
      <w:r>
        <w:t>Agree with others than reference to 5.8.2 is sufficient</w:t>
      </w:r>
    </w:p>
  </w:comment>
  <w:comment w:id="433" w:author="vivo (Stephen)" w:date="2023-09-08T10:28:00Z" w:initials="vivo">
    <w:p w14:paraId="39752DFD" w14:textId="7366BE90" w:rsidR="00BC5E9D" w:rsidRDefault="0095375E">
      <w:pPr>
        <w:pStyle w:val="B3"/>
        <w:ind w:left="0" w:firstLine="0"/>
        <w:rPr>
          <w:rFonts w:eastAsia="DengXian"/>
          <w:lang w:eastAsia="zh-CN"/>
        </w:rPr>
      </w:pPr>
      <w:r>
        <w:rPr>
          <w:rFonts w:eastAsia="DengXian" w:hint="eastAsia"/>
          <w:lang w:eastAsia="zh-CN"/>
        </w:rPr>
        <w:t>I</w:t>
      </w:r>
      <w:r>
        <w:rPr>
          <w:rFonts w:eastAsia="DengXian"/>
          <w:lang w:eastAsia="zh-CN"/>
        </w:rPr>
        <w:t>t is possible no avlid grant is found. To avoid ambiguity, we suggesting saying</w:t>
      </w:r>
    </w:p>
    <w:p w14:paraId="43954D86" w14:textId="77777777" w:rsidR="00BC5E9D" w:rsidRDefault="0095375E">
      <w:pPr>
        <w:pStyle w:val="CommentText"/>
      </w:pPr>
      <w:r>
        <w:rPr>
          <w:rFonts w:eastAsia="DengXian"/>
          <w:lang w:eastAsia="zh-CN"/>
        </w:rPr>
        <w:t xml:space="preserve">2&gt; perfrom preallocated uplink grant transmission </w:t>
      </w:r>
      <w:r>
        <w:rPr>
          <w:lang w:eastAsia="zh-CN"/>
        </w:rPr>
        <w:t>according to clause 5.8.2.</w:t>
      </w:r>
    </w:p>
  </w:comment>
  <w:comment w:id="434" w:author="RAN2#123_v2" w:date="2023-09-08T15:48:00Z" w:initials="123">
    <w:p w14:paraId="50920AE6" w14:textId="77777777" w:rsidR="0049558F" w:rsidRDefault="0049558F" w:rsidP="001E64B1">
      <w:pPr>
        <w:pStyle w:val="CommentText"/>
      </w:pPr>
      <w:r>
        <w:rPr>
          <w:rStyle w:val="CommentReference"/>
        </w:rPr>
        <w:annotationRef/>
      </w:r>
      <w:r>
        <w:t>Removing "valid"</w:t>
      </w:r>
    </w:p>
  </w:comment>
  <w:comment w:id="466" w:author="OPPO" w:date="2023-09-06T10:38:00Z" w:initials="HL">
    <w:p w14:paraId="425B0990" w14:textId="57AACC61" w:rsidR="00BC5E9D" w:rsidRDefault="0095375E">
      <w:pPr>
        <w:pStyle w:val="CommentText"/>
        <w:rPr>
          <w:rFonts w:eastAsia="DengXian"/>
          <w:lang w:val="en-US" w:eastAsia="zh-CN"/>
        </w:rPr>
      </w:pPr>
      <w:r>
        <w:rPr>
          <w:rFonts w:eastAsia="DengXian"/>
          <w:lang w:eastAsia="zh-CN"/>
        </w:rPr>
        <w:t xml:space="preserve">Suggest to revise as “monitor PDCCH on the </w:t>
      </w:r>
      <w:r>
        <w:rPr>
          <w:lang w:eastAsia="ko-KR"/>
        </w:rPr>
        <w:t>target cell</w:t>
      </w:r>
      <w:r>
        <w:rPr>
          <w:rFonts w:eastAsia="DengXian"/>
          <w:lang w:eastAsia="zh-CN"/>
        </w:rPr>
        <w:t>”</w:t>
      </w:r>
    </w:p>
  </w:comment>
  <w:comment w:id="467" w:author="Samsung" w:date="2023-09-06T21:55:00Z" w:initials="SL">
    <w:p w14:paraId="44952E37" w14:textId="77777777" w:rsidR="00BC5E9D" w:rsidRDefault="0095375E">
      <w:pPr>
        <w:pStyle w:val="CommentText"/>
      </w:pPr>
      <w:r>
        <w:t>Also need to capture e.g., using the indicated beam (SSB index) in rach-lessHO configuration</w:t>
      </w:r>
    </w:p>
    <w:p w14:paraId="00725D96" w14:textId="77777777" w:rsidR="00BC5E9D" w:rsidRDefault="00BC5E9D">
      <w:pPr>
        <w:pStyle w:val="CommentText"/>
      </w:pPr>
    </w:p>
  </w:comment>
  <w:comment w:id="468" w:author="Apple - Fangli" w:date="2023-09-07T15:39:00Z" w:initials="MOU">
    <w:p w14:paraId="363107B1" w14:textId="77777777" w:rsidR="00BC5E9D" w:rsidRDefault="0095375E">
      <w:r>
        <w:rPr>
          <w:color w:val="000000"/>
        </w:rPr>
        <w:t>This bullet can be updated as below to cover beam info:</w:t>
      </w:r>
    </w:p>
    <w:p w14:paraId="654262E9" w14:textId="77777777" w:rsidR="00BC5E9D" w:rsidRDefault="00BC5E9D"/>
    <w:p w14:paraId="4F587128" w14:textId="77777777" w:rsidR="00BC5E9D" w:rsidRDefault="0095375E">
      <w:r>
        <w:rPr>
          <w:color w:val="000000"/>
        </w:rPr>
        <w:t>2&gt;  indicate the SSB index configured by upper layer  to the lower layer;</w:t>
      </w:r>
    </w:p>
    <w:p w14:paraId="614B3F0D" w14:textId="77777777" w:rsidR="00BC5E9D" w:rsidRDefault="0095375E">
      <w:r>
        <w:rPr>
          <w:color w:val="000000"/>
        </w:rPr>
        <w:t>2&gt; monitor PDCCH addressed to C-RNTI in target cell for initial UL transmission in target cell.</w:t>
      </w:r>
    </w:p>
    <w:p w14:paraId="17B335EB" w14:textId="77777777" w:rsidR="00BC5E9D" w:rsidRDefault="00BC5E9D"/>
  </w:comment>
  <w:comment w:id="469" w:author="ZTE(Zhihong)" w:date="2023-09-08T14:16:00Z" w:initials="QZH">
    <w:p w14:paraId="659C5E59" w14:textId="77777777" w:rsidR="00BC5E9D" w:rsidRDefault="0095375E">
      <w:pPr>
        <w:pStyle w:val="CommentText"/>
        <w:rPr>
          <w:rFonts w:eastAsia="SimSun"/>
          <w:lang w:val="en-US" w:eastAsia="zh-CN"/>
        </w:rPr>
      </w:pPr>
      <w:r>
        <w:rPr>
          <w:rFonts w:eastAsia="SimSun" w:hint="eastAsia"/>
          <w:lang w:val="en-US" w:eastAsia="zh-CN"/>
        </w:rPr>
        <w:t>Agree with Samsung and apple</w:t>
      </w:r>
    </w:p>
  </w:comment>
  <w:comment w:id="470" w:author="RAN2#123_v2" w:date="2023-09-08T15:46:00Z" w:initials="123">
    <w:p w14:paraId="34883258" w14:textId="77777777" w:rsidR="000773FF" w:rsidRDefault="003075ED" w:rsidP="001C15A2">
      <w:pPr>
        <w:pStyle w:val="CommentText"/>
      </w:pPr>
      <w:r>
        <w:rPr>
          <w:rStyle w:val="CommentReference"/>
        </w:rPr>
        <w:annotationRef/>
      </w:r>
      <w:r w:rsidR="000773FF">
        <w:t>Reference to target cell updated, however beam indication is kept as editor's note for now (refer to comments from other companies)</w:t>
      </w:r>
    </w:p>
  </w:comment>
  <w:comment w:id="422" w:author="RAN2#123" w:date="2023-09-05T16:05:00Z" w:initials="123">
    <w:p w14:paraId="15D720A1" w14:textId="3A854C79" w:rsidR="00BC5E9D" w:rsidRDefault="0095375E">
      <w:pPr>
        <w:pStyle w:val="CommentText"/>
      </w:pPr>
      <w:r>
        <w:t>This is general placeholder text to reflect agreements until the detailed procedure is finalized.</w:t>
      </w:r>
    </w:p>
  </w:comment>
  <w:comment w:id="463" w:author="vivo (Stephen)" w:date="2023-09-08T10:29:00Z" w:initials="vivo">
    <w:p w14:paraId="23A13957" w14:textId="77777777" w:rsidR="00BC5E9D" w:rsidRDefault="0095375E">
      <w:pPr>
        <w:pStyle w:val="CommentText"/>
        <w:rPr>
          <w:rFonts w:eastAsia="DengXian"/>
          <w:lang w:eastAsia="zh-CN"/>
        </w:rPr>
      </w:pPr>
      <w:r>
        <w:rPr>
          <w:rFonts w:eastAsia="DengXian"/>
          <w:lang w:eastAsia="zh-CN"/>
        </w:rPr>
        <w:t>Upon RACH-less, the RRC should reset MAC at first, then the MAC subsequently applies the target cell confgiruation. Obviously, the UE can only monitor PDDCH on target cell. We don’t see the need to mention target cell. For simplicity, we suggest:</w:t>
      </w:r>
    </w:p>
    <w:p w14:paraId="2DBE0BD2" w14:textId="77777777" w:rsidR="00BC5E9D" w:rsidRDefault="0095375E">
      <w:pPr>
        <w:pStyle w:val="CommentText"/>
      </w:pPr>
      <w:r>
        <w:rPr>
          <w:rFonts w:eastAsia="DengXian"/>
          <w:b/>
          <w:lang w:eastAsia="zh-CN"/>
        </w:rPr>
        <w:t xml:space="preserve"> 2&gt; </w:t>
      </w:r>
      <w:r>
        <w:rPr>
          <w:b/>
          <w:lang w:eastAsia="ko-KR"/>
        </w:rPr>
        <w:t>monitor the PDCCH as specified in TS 38.213 [6];</w:t>
      </w:r>
    </w:p>
  </w:comment>
  <w:comment w:id="464" w:author="RAN2#123_v2" w:date="2023-09-08T15:59:00Z" w:initials="123">
    <w:p w14:paraId="74D1DB74" w14:textId="77777777" w:rsidR="00FD4A8D" w:rsidRDefault="00FD4A8D" w:rsidP="00EF75AA">
      <w:pPr>
        <w:pStyle w:val="CommentText"/>
      </w:pPr>
      <w:r>
        <w:rPr>
          <w:rStyle w:val="CommentReference"/>
        </w:rPr>
        <w:annotationRef/>
      </w:r>
      <w:r>
        <w:t>Okay to remove reference to target cell (only mentioned one other place in MAC spec).</w:t>
      </w:r>
    </w:p>
  </w:comment>
  <w:comment w:id="487" w:author="RAN2#123" w:date="2023-09-05T14:15:00Z" w:initials="123">
    <w:p w14:paraId="7F3D096D" w14:textId="59E57B67" w:rsidR="00BC5E9D" w:rsidRDefault="0095375E">
      <w:pPr>
        <w:pStyle w:val="CommentText"/>
      </w:pPr>
      <w:r>
        <w:t>To be coordinated with RRC spec. IT is TBD whether there is any MAC spec impact. Companies may comment their opinions below</w:t>
      </w:r>
    </w:p>
  </w:comment>
  <w:comment w:id="488" w:author="CATT (Xiao)" w:date="2023-09-07T09:56:00Z" w:initials="CATT_Xiao">
    <w:p w14:paraId="43785BAA" w14:textId="77777777" w:rsidR="00BC5E9D" w:rsidRDefault="0095375E">
      <w:pPr>
        <w:pStyle w:val="CommentText"/>
      </w:pPr>
      <w:r>
        <w:rPr>
          <w:rFonts w:eastAsiaTheme="minorEastAsia" w:hint="eastAsia"/>
          <w:lang w:eastAsia="zh-CN"/>
        </w:rPr>
        <w:t xml:space="preserve">Perhaps this is more related to RRC </w:t>
      </w:r>
      <w:r>
        <w:rPr>
          <w:rFonts w:eastAsiaTheme="minorEastAsia"/>
          <w:lang w:eastAsia="zh-CN"/>
        </w:rPr>
        <w:t>configuration</w:t>
      </w:r>
      <w:r>
        <w:rPr>
          <w:rFonts w:eastAsiaTheme="minorEastAsia" w:hint="eastAsia"/>
          <w:lang w:eastAsia="zh-CN"/>
        </w:rPr>
        <w:t xml:space="preserve"> (e.g. SSB index/TCI-state used for PDCCH), and seems no need to have any MAC behaviour in this regard. </w:t>
      </w:r>
      <w:r>
        <w:rPr>
          <w:rFonts w:eastAsiaTheme="minorEastAsia"/>
          <w:lang w:eastAsia="zh-CN"/>
        </w:rPr>
        <w:t>S</w:t>
      </w:r>
      <w:r>
        <w:rPr>
          <w:rFonts w:eastAsiaTheme="minorEastAsia" w:hint="eastAsia"/>
          <w:lang w:eastAsia="zh-CN"/>
        </w:rPr>
        <w:t>imilar to the legacy procedure, MAC does not specify how the TCI-state/beam is determined for PDCCH.</w:t>
      </w:r>
    </w:p>
  </w:comment>
  <w:comment w:id="489" w:author="Ericsson (Robert)" w:date="2023-09-07T23:46:00Z" w:initials="E">
    <w:p w14:paraId="671830BC" w14:textId="77777777" w:rsidR="00BC5E9D" w:rsidRDefault="0095375E">
      <w:pPr>
        <w:pStyle w:val="CommentText"/>
      </w:pPr>
      <w:r>
        <w:t>Agree</w:t>
      </w:r>
    </w:p>
  </w:comment>
  <w:comment w:id="490" w:author="RAN2#123_v2" w:date="2023-09-08T15:47:00Z" w:initials="123">
    <w:p w14:paraId="1D4233F9" w14:textId="77777777" w:rsidR="003075ED" w:rsidRDefault="003075ED" w:rsidP="00B8154A">
      <w:pPr>
        <w:pStyle w:val="CommentText"/>
      </w:pPr>
      <w:r>
        <w:rPr>
          <w:rStyle w:val="CommentReference"/>
        </w:rPr>
        <w:annotationRef/>
      </w:r>
      <w:r>
        <w:t>Agree, kept as editor's note for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84E1DF1" w15:done="0"/>
  <w15:commentEx w15:paraId="601C48CD" w15:paraIdParent="484E1DF1" w15:done="0"/>
  <w15:commentEx w15:paraId="54881658" w15:done="0"/>
  <w15:commentEx w15:paraId="0179ACF2" w15:paraIdParent="54881658" w15:done="0"/>
  <w15:commentEx w15:paraId="5ED131FA" w15:done="0"/>
  <w15:commentEx w15:paraId="73CF35FF" w15:paraIdParent="5ED131FA" w15:done="0"/>
  <w15:commentEx w15:paraId="75EA2138" w15:done="0"/>
  <w15:commentEx w15:paraId="75100013" w15:paraIdParent="75EA2138" w15:done="0"/>
  <w15:commentEx w15:paraId="3B8A1720" w15:paraIdParent="75EA2138" w15:done="0"/>
  <w15:commentEx w15:paraId="3D80456F" w15:paraIdParent="75EA2138" w15:done="0"/>
  <w15:commentEx w15:paraId="20B1627B" w15:paraIdParent="75EA2138" w15:done="0"/>
  <w15:commentEx w15:paraId="2DE1D306" w15:paraIdParent="75EA2138" w15:done="0"/>
  <w15:commentEx w15:paraId="13CDF6D7" w15:paraIdParent="75EA2138" w15:done="0"/>
  <w15:commentEx w15:paraId="49EFF74B" w15:paraIdParent="75EA2138" w15:done="0"/>
  <w15:commentEx w15:paraId="6BC82089" w15:done="0"/>
  <w15:commentEx w15:paraId="047C221B" w15:done="0"/>
  <w15:commentEx w15:paraId="0A186DB5" w15:paraIdParent="047C221B" w15:done="0"/>
  <w15:commentEx w15:paraId="45597B29" w15:done="0"/>
  <w15:commentEx w15:paraId="41584084" w15:paraIdParent="45597B29" w15:done="0"/>
  <w15:commentEx w15:paraId="67D35AC0" w15:done="0"/>
  <w15:commentEx w15:paraId="37237544" w15:done="0"/>
  <w15:commentEx w15:paraId="73085CEE" w15:paraIdParent="37237544" w15:done="0"/>
  <w15:commentEx w15:paraId="666BB6F1" w15:paraIdParent="37237544" w15:done="0"/>
  <w15:commentEx w15:paraId="1AA0B36B" w15:paraIdParent="37237544" w15:done="0"/>
  <w15:commentEx w15:paraId="14965F26" w15:paraIdParent="37237544" w15:done="0"/>
  <w15:commentEx w15:paraId="0EFE435A" w15:done="0"/>
  <w15:commentEx w15:paraId="1D2774A5" w15:paraIdParent="0EFE435A" w15:done="0"/>
  <w15:commentEx w15:paraId="5AAC3DAC" w15:paraIdParent="0EFE435A" w15:done="0"/>
  <w15:commentEx w15:paraId="5D428482" w15:paraIdParent="0EFE435A" w15:done="0"/>
  <w15:commentEx w15:paraId="21780B7E" w15:paraIdParent="0EFE435A" w15:done="0"/>
  <w15:commentEx w15:paraId="637D61F2" w15:done="0"/>
  <w15:commentEx w15:paraId="21115DC7" w15:paraIdParent="637D61F2" w15:done="0"/>
  <w15:commentEx w15:paraId="3F9D4239" w15:done="0"/>
  <w15:commentEx w15:paraId="4FE40557" w15:paraIdParent="3F9D4239" w15:done="0"/>
  <w15:commentEx w15:paraId="03F05B40" w15:done="0"/>
  <w15:commentEx w15:paraId="5DC91C45" w15:paraIdParent="03F05B40" w15:done="0"/>
  <w15:commentEx w15:paraId="104154D3" w15:paraIdParent="03F05B40" w15:done="0"/>
  <w15:commentEx w15:paraId="6D0474A5" w15:done="0"/>
  <w15:commentEx w15:paraId="079B4F8E" w15:paraIdParent="6D0474A5" w15:done="0"/>
  <w15:commentEx w15:paraId="06637BA3" w15:done="0"/>
  <w15:commentEx w15:paraId="200768CE" w15:paraIdParent="06637BA3" w15:done="0"/>
  <w15:commentEx w15:paraId="0D836F5F" w15:paraIdParent="06637BA3" w15:done="0"/>
  <w15:commentEx w15:paraId="45800CFF" w15:paraIdParent="06637BA3" w15:done="0"/>
  <w15:commentEx w15:paraId="01536910" w15:paraIdParent="06637BA3" w15:done="0"/>
  <w15:commentEx w15:paraId="7D5FCF43" w15:paraIdParent="06637BA3" w15:done="0"/>
  <w15:commentEx w15:paraId="1587CDDA" w15:paraIdParent="06637BA3" w15:done="0"/>
  <w15:commentEx w15:paraId="5BBED4CE" w15:paraIdParent="06637BA3" w15:done="0"/>
  <w15:commentEx w15:paraId="738F3125" w15:done="0"/>
  <w15:commentEx w15:paraId="269343A6" w15:paraIdParent="738F3125" w15:done="0"/>
  <w15:commentEx w15:paraId="1AAB6949" w15:paraIdParent="738F3125" w15:done="0"/>
  <w15:commentEx w15:paraId="749578A4" w15:done="0"/>
  <w15:commentEx w15:paraId="3AE0097C" w15:paraIdParent="749578A4" w15:done="0"/>
  <w15:commentEx w15:paraId="0CE94243" w15:done="0"/>
  <w15:commentEx w15:paraId="328FBE17" w15:paraIdParent="0CE94243" w15:done="0"/>
  <w15:commentEx w15:paraId="58936958" w15:done="0"/>
  <w15:commentEx w15:paraId="2A926DD4" w15:paraIdParent="58936958" w15:done="0"/>
  <w15:commentEx w15:paraId="606A103B" w15:done="0"/>
  <w15:commentEx w15:paraId="295434D7" w15:paraIdParent="606A103B" w15:done="0"/>
  <w15:commentEx w15:paraId="5F677479" w15:paraIdParent="606A103B" w15:done="0"/>
  <w15:commentEx w15:paraId="1EF979A9" w15:paraIdParent="606A103B" w15:done="0"/>
  <w15:commentEx w15:paraId="2EE926F7" w15:done="0"/>
  <w15:commentEx w15:paraId="628A541F" w15:done="0"/>
  <w15:commentEx w15:paraId="58565D91" w15:paraIdParent="628A541F" w15:done="0"/>
  <w15:commentEx w15:paraId="679658FC" w15:paraIdParent="628A541F" w15:done="0"/>
  <w15:commentEx w15:paraId="3EF342AB" w15:paraIdParent="628A541F" w15:done="0"/>
  <w15:commentEx w15:paraId="68167AF4" w15:paraIdParent="628A541F" w15:done="0"/>
  <w15:commentEx w15:paraId="00896231" w15:paraIdParent="628A541F" w15:done="0"/>
  <w15:commentEx w15:paraId="4C04940F" w15:paraIdParent="628A541F" w15:done="0"/>
  <w15:commentEx w15:paraId="50F34BF9" w15:done="0"/>
  <w15:commentEx w15:paraId="3CB63C14" w15:paraIdParent="50F34BF9" w15:done="0"/>
  <w15:commentEx w15:paraId="3F932C85" w15:paraIdParent="50F34BF9" w15:done="0"/>
  <w15:commentEx w15:paraId="634C2431" w15:done="0"/>
  <w15:commentEx w15:paraId="68E907E7" w15:paraIdParent="634C2431" w15:done="0"/>
  <w15:commentEx w15:paraId="29BF7042" w15:done="0"/>
  <w15:commentEx w15:paraId="54B15E9D" w15:paraIdParent="29BF7042" w15:done="0"/>
  <w15:commentEx w15:paraId="1172A575" w15:paraIdParent="29BF7042" w15:done="0"/>
  <w15:commentEx w15:paraId="5FCB4A5E" w15:done="0"/>
  <w15:commentEx w15:paraId="3AA29342" w15:paraIdParent="5FCB4A5E" w15:done="0"/>
  <w15:commentEx w15:paraId="6593019B" w15:done="0"/>
  <w15:commentEx w15:paraId="42F34E65" w15:paraIdParent="6593019B" w15:done="0"/>
  <w15:commentEx w15:paraId="3BF850AF" w15:paraIdParent="6593019B" w15:done="0"/>
  <w15:commentEx w15:paraId="46E73CF3" w15:paraIdParent="6593019B" w15:done="0"/>
  <w15:commentEx w15:paraId="53987891" w15:done="0"/>
  <w15:commentEx w15:paraId="2B545E2B" w15:done="0"/>
  <w15:commentEx w15:paraId="1A044F8B" w15:paraIdParent="2B545E2B" w15:done="0"/>
  <w15:commentEx w15:paraId="481C46AE" w15:paraIdParent="2B545E2B" w15:done="0"/>
  <w15:commentEx w15:paraId="014203A2" w15:paraIdParent="2B545E2B" w15:done="0"/>
  <w15:commentEx w15:paraId="186D6A83" w15:done="0"/>
  <w15:commentEx w15:paraId="053473C2" w15:paraIdParent="186D6A83" w15:done="0"/>
  <w15:commentEx w15:paraId="4D67D342" w15:paraIdParent="186D6A83" w15:done="0"/>
  <w15:commentEx w15:paraId="21DE20D8" w15:done="0"/>
  <w15:commentEx w15:paraId="4C2E4900" w15:paraIdParent="21DE20D8" w15:done="0"/>
  <w15:commentEx w15:paraId="415F4C01" w15:paraIdParent="21DE20D8" w15:done="0"/>
  <w15:commentEx w15:paraId="49D94454" w15:paraIdParent="21DE20D8" w15:done="0"/>
  <w15:commentEx w15:paraId="5C6B3358" w15:done="0"/>
  <w15:commentEx w15:paraId="2DF4736B" w15:paraIdParent="5C6B3358" w15:done="0"/>
  <w15:commentEx w15:paraId="5C79606E" w15:paraIdParent="5C6B3358" w15:done="0"/>
  <w15:commentEx w15:paraId="07693475" w15:paraIdParent="5C6B3358" w15:done="0"/>
  <w15:commentEx w15:paraId="5AAF1D2E" w15:done="0"/>
  <w15:commentEx w15:paraId="6BDD0994" w15:paraIdParent="5AAF1D2E" w15:done="0"/>
  <w15:commentEx w15:paraId="7FAFA34D" w15:paraIdParent="5AAF1D2E" w15:done="0"/>
  <w15:commentEx w15:paraId="76B24885" w15:done="0"/>
  <w15:commentEx w15:paraId="5F230D15" w15:done="0"/>
  <w15:commentEx w15:paraId="142F4477" w15:paraIdParent="5F230D15" w15:done="0"/>
  <w15:commentEx w15:paraId="58C06D43" w15:paraIdParent="5F230D15" w15:done="0"/>
  <w15:commentEx w15:paraId="62882F5C" w15:done="0"/>
  <w15:commentEx w15:paraId="3D1F5874" w15:paraIdParent="62882F5C" w15:done="0"/>
  <w15:commentEx w15:paraId="74680FE2" w15:done="0"/>
  <w15:commentEx w15:paraId="08BF7D88" w15:done="0"/>
  <w15:commentEx w15:paraId="34383D28" w15:paraIdParent="08BF7D88" w15:done="0"/>
  <w15:commentEx w15:paraId="4F695343" w15:done="0"/>
  <w15:commentEx w15:paraId="0940F914" w15:paraIdParent="4F695343" w15:done="0"/>
  <w15:commentEx w15:paraId="5C2F2753" w15:done="0"/>
  <w15:commentEx w15:paraId="0EDC62BE" w15:paraIdParent="5C2F2753" w15:done="0"/>
  <w15:commentEx w15:paraId="00EA7D92" w15:paraIdParent="5C2F2753" w15:done="0"/>
  <w15:commentEx w15:paraId="4D8B4E69" w15:paraIdParent="5C2F2753" w15:done="0"/>
  <w15:commentEx w15:paraId="1FB869D6" w15:paraIdParent="5C2F2753" w15:done="0"/>
  <w15:commentEx w15:paraId="31EA6C9C" w15:done="0"/>
  <w15:commentEx w15:paraId="7E117F7C" w15:paraIdParent="31EA6C9C" w15:done="0"/>
  <w15:commentEx w15:paraId="7BDA4BD0" w15:paraIdParent="31EA6C9C" w15:done="0"/>
  <w15:commentEx w15:paraId="7B09187B" w15:paraIdParent="31EA6C9C" w15:done="0"/>
  <w15:commentEx w15:paraId="30CDA007" w15:paraIdParent="31EA6C9C" w15:done="0"/>
  <w15:commentEx w15:paraId="43954D86" w15:done="0"/>
  <w15:commentEx w15:paraId="50920AE6" w15:paraIdParent="43954D86" w15:done="0"/>
  <w15:commentEx w15:paraId="425B0990" w15:done="0"/>
  <w15:commentEx w15:paraId="00725D96" w15:paraIdParent="425B0990" w15:done="0"/>
  <w15:commentEx w15:paraId="17B335EB" w15:paraIdParent="425B0990" w15:done="0"/>
  <w15:commentEx w15:paraId="659C5E59" w15:paraIdParent="425B0990" w15:done="0"/>
  <w15:commentEx w15:paraId="34883258" w15:paraIdParent="425B0990" w15:done="0"/>
  <w15:commentEx w15:paraId="15D720A1" w15:done="0"/>
  <w15:commentEx w15:paraId="2DBE0BD2" w15:done="0"/>
  <w15:commentEx w15:paraId="74D1DB74" w15:paraIdParent="2DBE0BD2" w15:done="0"/>
  <w15:commentEx w15:paraId="7F3D096D" w15:done="0"/>
  <w15:commentEx w15:paraId="43785BAA" w15:done="0"/>
  <w15:commentEx w15:paraId="671830BC" w15:paraIdParent="43785BAA" w15:done="0"/>
  <w15:commentEx w15:paraId="1D4233F9" w15:paraIdParent="43785B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A59F17" w16cex:dateUtc="2023-09-08T17:24:00Z"/>
  <w16cex:commentExtensible w16cex:durableId="28A59EE3" w16cex:dateUtc="2023-09-08T17:23:00Z"/>
  <w16cex:commentExtensible w16cex:durableId="28A59EF8" w16cex:dateUtc="2023-09-08T17:24:00Z"/>
  <w16cex:commentExtensible w16cex:durableId="28A5BBD8" w16cex:dateUtc="2023-09-08T07:25:00Z"/>
  <w16cex:commentExtensible w16cex:durableId="28A59F37" w16cex:dateUtc="2023-09-08T17:25:00Z"/>
  <w16cex:commentExtensible w16cex:durableId="28A59FB8" w16cex:dateUtc="2023-09-08T17:27:00Z"/>
  <w16cex:commentExtensible w16cex:durableId="28A5A018" w16cex:dateUtc="2023-09-08T17:28:00Z"/>
  <w16cex:commentExtensible w16cex:durableId="28A5BBD9" w16cex:dateUtc="2023-09-08T07:26:00Z"/>
  <w16cex:commentExtensible w16cex:durableId="28A5A0FF" w16cex:dateUtc="2023-09-08T17:32:00Z"/>
  <w16cex:commentExtensible w16cex:durableId="28A5A1BE" w16cex:dateUtc="2023-09-08T17:35:00Z"/>
  <w16cex:commentExtensible w16cex:durableId="28A5A1FD" w16cex:dateUtc="2023-09-08T17:37:00Z"/>
  <w16cex:commentExtensible w16cex:durableId="28A5A1FF" w16cex:dateUtc="2023-09-08T17:37:00Z"/>
  <w16cex:commentExtensible w16cex:durableId="28A5A1F0" w16cex:dateUtc="2023-09-08T17:36:00Z"/>
  <w16cex:commentExtensible w16cex:durableId="28A5A202" w16cex:dateUtc="2023-09-08T17:37:00Z"/>
  <w16cex:commentExtensible w16cex:durableId="28A5BBDA" w16cex:dateUtc="2023-09-08T07:27:00Z"/>
  <w16cex:commentExtensible w16cex:durableId="28A5A247" w16cex:dateUtc="2023-09-08T17:38:00Z"/>
  <w16cex:commentExtensible w16cex:durableId="28A5A273" w16cex:dateUtc="2023-09-08T17:38:00Z"/>
  <w16cex:commentExtensible w16cex:durableId="28A5A29A" w16cex:dateUtc="2023-09-08T17:39:00Z"/>
  <w16cex:commentExtensible w16cex:durableId="28A5A389" w16cex:dateUtc="2023-09-08T17:43:00Z"/>
  <w16cex:commentExtensible w16cex:durableId="28A5A3A7" w16cex:dateUtc="2023-09-08T17:44:00Z"/>
  <w16cex:commentExtensible w16cex:durableId="28A5A3E1" w16cex:dateUtc="2023-09-08T17:45:00Z"/>
  <w16cex:commentExtensible w16cex:durableId="28A5A447" w16cex:dateUtc="2023-09-08T17:46:00Z"/>
  <w16cex:commentExtensible w16cex:durableId="28A5A6CB" w16cex:dateUtc="2023-09-08T17:57:00Z"/>
  <w16cex:commentExtensible w16cex:durableId="28A5A695" w16cex:dateUtc="2023-09-08T17:56:00Z"/>
  <w16cex:commentExtensible w16cex:durableId="28A5A6D7" w16cex:dateUtc="2023-09-08T17:57:00Z"/>
  <w16cex:commentExtensible w16cex:durableId="28A5A68F" w16cex:dateUtc="2023-09-08T17:56:00Z"/>
  <w16cex:commentExtensible w16cex:durableId="28A5A676" w16cex:dateUtc="2023-09-08T17:56:00Z"/>
  <w16cex:commentExtensible w16cex:durableId="28A5A686" w16cex:dateUtc="2023-09-08T17:56:00Z"/>
  <w16cex:commentExtensible w16cex:durableId="28A5A6EE" w16cex:dateUtc="2023-09-08T17:58:00Z"/>
  <w16cex:commentExtensible w16cex:durableId="28A5BC13" w16cex:dateUtc="2023-09-08T07:28:00Z"/>
  <w16cex:commentExtensible w16cex:durableId="28A5A6E6" w16cex:dateUtc="2023-09-08T17:57:00Z"/>
  <w16cex:commentExtensible w16cex:durableId="28A5A736" w16cex:dateUtc="2023-09-08T17:59:00Z"/>
  <w16cex:commentExtensible w16cex:durableId="28A5A743" w16cex:dateUtc="2023-09-08T17:59:00Z"/>
  <w16cex:commentExtensible w16cex:durableId="28A5A76F" w16cex:dateUtc="2023-09-08T18:00:00Z"/>
  <w16cex:commentExtensible w16cex:durableId="28A5A7A8" w16cex:dateUtc="2023-09-08T18:01:00Z"/>
  <w16cex:commentExtensible w16cex:durableId="28A5A7EE" w16cex:dateUtc="2023-09-08T18:02:00Z"/>
  <w16cex:commentExtensible w16cex:durableId="28A5C12C" w16cex:dateUtc="2023-09-08T19:50:00Z"/>
  <w16cex:commentExtensible w16cex:durableId="28A5C146" w16cex:dateUtc="2023-09-08T19:50:00Z"/>
  <w16cex:commentExtensible w16cex:durableId="28A5C031" w16cex:dateUtc="2023-09-08T19:45:00Z"/>
  <w16cex:commentExtensible w16cex:durableId="28A5C0BC" w16cex:dateUtc="2023-09-08T19:48:00Z"/>
  <w16cex:commentExtensible w16cex:durableId="28A5C066" w16cex:dateUtc="2023-09-08T19:46:00Z"/>
  <w16cex:commentExtensible w16cex:durableId="28A5C354" w16cex:dateUtc="2023-09-08T19:59:00Z"/>
  <w16cex:commentExtensible w16cex:durableId="28A5C079" w16cex:dateUtc="2023-09-08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84E1DF1" w16cid:durableId="28A5BB21"/>
  <w16cid:commentId w16cid:paraId="601C48CD" w16cid:durableId="28A59F17"/>
  <w16cid:commentId w16cid:paraId="54881658" w16cid:durableId="28A5BB22"/>
  <w16cid:commentId w16cid:paraId="0179ACF2" w16cid:durableId="28A59EE3"/>
  <w16cid:commentId w16cid:paraId="5ED131FA" w16cid:durableId="28A5BB23"/>
  <w16cid:commentId w16cid:paraId="73CF35FF" w16cid:durableId="28A59EF8"/>
  <w16cid:commentId w16cid:paraId="75EA2138" w16cid:durableId="28A5BB24"/>
  <w16cid:commentId w16cid:paraId="75100013" w16cid:durableId="28A5BB25"/>
  <w16cid:commentId w16cid:paraId="3B8A1720" w16cid:durableId="28A5BB26"/>
  <w16cid:commentId w16cid:paraId="3D80456F" w16cid:durableId="28A5BB27"/>
  <w16cid:commentId w16cid:paraId="20B1627B" w16cid:durableId="28A5BB28"/>
  <w16cid:commentId w16cid:paraId="2DE1D306" w16cid:durableId="28A5BB29"/>
  <w16cid:commentId w16cid:paraId="13CDF6D7" w16cid:durableId="28A5BBD8"/>
  <w16cid:commentId w16cid:paraId="49EFF74B" w16cid:durableId="28A59F37"/>
  <w16cid:commentId w16cid:paraId="6BC82089" w16cid:durableId="28A5BB2A"/>
  <w16cid:commentId w16cid:paraId="047C221B" w16cid:durableId="28A5BB2B"/>
  <w16cid:commentId w16cid:paraId="0A186DB5" w16cid:durableId="28A59FB8"/>
  <w16cid:commentId w16cid:paraId="45597B29" w16cid:durableId="28A5BB2C"/>
  <w16cid:commentId w16cid:paraId="41584084" w16cid:durableId="28A5A018"/>
  <w16cid:commentId w16cid:paraId="67D35AC0" w16cid:durableId="28A5BB2D"/>
  <w16cid:commentId w16cid:paraId="37237544" w16cid:durableId="28A5BB2E"/>
  <w16cid:commentId w16cid:paraId="73085CEE" w16cid:durableId="28A5BB2F"/>
  <w16cid:commentId w16cid:paraId="666BB6F1" w16cid:durableId="28A5BB30"/>
  <w16cid:commentId w16cid:paraId="1AA0B36B" w16cid:durableId="28A5BBD9"/>
  <w16cid:commentId w16cid:paraId="14965F26" w16cid:durableId="28A5A0FF"/>
  <w16cid:commentId w16cid:paraId="0EFE435A" w16cid:durableId="28A5BB31"/>
  <w16cid:commentId w16cid:paraId="1D2774A5" w16cid:durableId="28A5BB32"/>
  <w16cid:commentId w16cid:paraId="5AAC3DAC" w16cid:durableId="28A5BB33"/>
  <w16cid:commentId w16cid:paraId="5D428482" w16cid:durableId="28A5BB34"/>
  <w16cid:commentId w16cid:paraId="21780B7E" w16cid:durableId="28A5A1BE"/>
  <w16cid:commentId w16cid:paraId="637D61F2" w16cid:durableId="28A5BB35"/>
  <w16cid:commentId w16cid:paraId="21115DC7" w16cid:durableId="28A5A1FD"/>
  <w16cid:commentId w16cid:paraId="3F9D4239" w16cid:durableId="28A5BB36"/>
  <w16cid:commentId w16cid:paraId="4FE40557" w16cid:durableId="28A5A1FF"/>
  <w16cid:commentId w16cid:paraId="03F05B40" w16cid:durableId="28A5BB37"/>
  <w16cid:commentId w16cid:paraId="5DC91C45" w16cid:durableId="28A5BB38"/>
  <w16cid:commentId w16cid:paraId="104154D3" w16cid:durableId="28A5A1F0"/>
  <w16cid:commentId w16cid:paraId="6D0474A5" w16cid:durableId="28A5BB39"/>
  <w16cid:commentId w16cid:paraId="079B4F8E" w16cid:durableId="28A5A202"/>
  <w16cid:commentId w16cid:paraId="06637BA3" w16cid:durableId="28A5BB3A"/>
  <w16cid:commentId w16cid:paraId="200768CE" w16cid:durableId="28A5BB3B"/>
  <w16cid:commentId w16cid:paraId="0D836F5F" w16cid:durableId="28A5BB3C"/>
  <w16cid:commentId w16cid:paraId="45800CFF" w16cid:durableId="28A5BB3D"/>
  <w16cid:commentId w16cid:paraId="01536910" w16cid:durableId="28A5BB3E"/>
  <w16cid:commentId w16cid:paraId="7D5FCF43" w16cid:durableId="28A5BB3F"/>
  <w16cid:commentId w16cid:paraId="1587CDDA" w16cid:durableId="28A5BBDA"/>
  <w16cid:commentId w16cid:paraId="5BBED4CE" w16cid:durableId="28A5A247"/>
  <w16cid:commentId w16cid:paraId="738F3125" w16cid:durableId="28A5BB40"/>
  <w16cid:commentId w16cid:paraId="269343A6" w16cid:durableId="28A5BB41"/>
  <w16cid:commentId w16cid:paraId="1AAB6949" w16cid:durableId="28A5A273"/>
  <w16cid:commentId w16cid:paraId="749578A4" w16cid:durableId="28A5BB42"/>
  <w16cid:commentId w16cid:paraId="3AE0097C" w16cid:durableId="28A5A29A"/>
  <w16cid:commentId w16cid:paraId="0CE94243" w16cid:durableId="28A5BB43"/>
  <w16cid:commentId w16cid:paraId="328FBE17" w16cid:durableId="28A5A389"/>
  <w16cid:commentId w16cid:paraId="58936958" w16cid:durableId="28A5BB44"/>
  <w16cid:commentId w16cid:paraId="2A926DD4" w16cid:durableId="28A5A3A7"/>
  <w16cid:commentId w16cid:paraId="606A103B" w16cid:durableId="28A5BB45"/>
  <w16cid:commentId w16cid:paraId="295434D7" w16cid:durableId="28A5BB46"/>
  <w16cid:commentId w16cid:paraId="5F677479" w16cid:durableId="28A5BB47"/>
  <w16cid:commentId w16cid:paraId="1EF979A9" w16cid:durableId="28A5A3E1"/>
  <w16cid:commentId w16cid:paraId="2EE926F7" w16cid:durableId="28A5BB48"/>
  <w16cid:commentId w16cid:paraId="628A541F" w16cid:durableId="28A5BB49"/>
  <w16cid:commentId w16cid:paraId="58565D91" w16cid:durableId="28A5BB4A"/>
  <w16cid:commentId w16cid:paraId="679658FC" w16cid:durableId="28A5BB4B"/>
  <w16cid:commentId w16cid:paraId="3EF342AB" w16cid:durableId="28A5BB4C"/>
  <w16cid:commentId w16cid:paraId="68167AF4" w16cid:durableId="28A5BB4D"/>
  <w16cid:commentId w16cid:paraId="00896231" w16cid:durableId="28A5BB4E"/>
  <w16cid:commentId w16cid:paraId="4C04940F" w16cid:durableId="28A5A447"/>
  <w16cid:commentId w16cid:paraId="50F34BF9" w16cid:durableId="28A5BB4F"/>
  <w16cid:commentId w16cid:paraId="3CB63C14" w16cid:durableId="28A5BB50"/>
  <w16cid:commentId w16cid:paraId="3F932C85" w16cid:durableId="28A5A6CB"/>
  <w16cid:commentId w16cid:paraId="634C2431" w16cid:durableId="28A5BB51"/>
  <w16cid:commentId w16cid:paraId="68E907E7" w16cid:durableId="28A5A695"/>
  <w16cid:commentId w16cid:paraId="29BF7042" w16cid:durableId="28A5BB52"/>
  <w16cid:commentId w16cid:paraId="54B15E9D" w16cid:durableId="28A5BB53"/>
  <w16cid:commentId w16cid:paraId="1172A575" w16cid:durableId="28A5A6D7"/>
  <w16cid:commentId w16cid:paraId="5FCB4A5E" w16cid:durableId="28A5BB54"/>
  <w16cid:commentId w16cid:paraId="3AA29342" w16cid:durableId="28A5A68F"/>
  <w16cid:commentId w16cid:paraId="6593019B" w16cid:durableId="28A5BB55"/>
  <w16cid:commentId w16cid:paraId="42F34E65" w16cid:durableId="28A5BB56"/>
  <w16cid:commentId w16cid:paraId="3BF850AF" w16cid:durableId="28A5BB57"/>
  <w16cid:commentId w16cid:paraId="46E73CF3" w16cid:durableId="28A5A676"/>
  <w16cid:commentId w16cid:paraId="53987891" w16cid:durableId="28A5BB58"/>
  <w16cid:commentId w16cid:paraId="2B545E2B" w16cid:durableId="28A5BB59"/>
  <w16cid:commentId w16cid:paraId="1A044F8B" w16cid:durableId="28A5BB5A"/>
  <w16cid:commentId w16cid:paraId="481C46AE" w16cid:durableId="28A5BB5B"/>
  <w16cid:commentId w16cid:paraId="014203A2" w16cid:durableId="28A5A686"/>
  <w16cid:commentId w16cid:paraId="186D6A83" w16cid:durableId="28A5BB5C"/>
  <w16cid:commentId w16cid:paraId="053473C2" w16cid:durableId="28A5BB5D"/>
  <w16cid:commentId w16cid:paraId="4D67D342" w16cid:durableId="28A5A6EE"/>
  <w16cid:commentId w16cid:paraId="21DE20D8" w16cid:durableId="28A5BB5E"/>
  <w16cid:commentId w16cid:paraId="4C2E4900" w16cid:durableId="28A5BB5F"/>
  <w16cid:commentId w16cid:paraId="415F4C01" w16cid:durableId="28A5BC13"/>
  <w16cid:commentId w16cid:paraId="49D94454" w16cid:durableId="28A5A6E6"/>
  <w16cid:commentId w16cid:paraId="5C6B3358" w16cid:durableId="28A5BB60"/>
  <w16cid:commentId w16cid:paraId="2DF4736B" w16cid:durableId="28A5BB61"/>
  <w16cid:commentId w16cid:paraId="5C79606E" w16cid:durableId="28A5BB62"/>
  <w16cid:commentId w16cid:paraId="07693475" w16cid:durableId="28A5A736"/>
  <w16cid:commentId w16cid:paraId="5AAF1D2E" w16cid:durableId="28A5BB63"/>
  <w16cid:commentId w16cid:paraId="6BDD0994" w16cid:durableId="28A5BB64"/>
  <w16cid:commentId w16cid:paraId="7FAFA34D" w16cid:durableId="28A5A743"/>
  <w16cid:commentId w16cid:paraId="76B24885" w16cid:durableId="28A5BB65"/>
  <w16cid:commentId w16cid:paraId="5F230D15" w16cid:durableId="28A5BB66"/>
  <w16cid:commentId w16cid:paraId="142F4477" w16cid:durableId="28A5BB67"/>
  <w16cid:commentId w16cid:paraId="58C06D43" w16cid:durableId="28A5A76F"/>
  <w16cid:commentId w16cid:paraId="62882F5C" w16cid:durableId="28A5BB68"/>
  <w16cid:commentId w16cid:paraId="3D1F5874" w16cid:durableId="28A5A7A8"/>
  <w16cid:commentId w16cid:paraId="74680FE2" w16cid:durableId="28A5BB69"/>
  <w16cid:commentId w16cid:paraId="08BF7D88" w16cid:durableId="28A5BB6A"/>
  <w16cid:commentId w16cid:paraId="34383D28" w16cid:durableId="28A5A7EE"/>
  <w16cid:commentId w16cid:paraId="4F695343" w16cid:durableId="28A5BB6B"/>
  <w16cid:commentId w16cid:paraId="0940F914" w16cid:durableId="28A5C12C"/>
  <w16cid:commentId w16cid:paraId="5C2F2753" w16cid:durableId="28A5BB6C"/>
  <w16cid:commentId w16cid:paraId="0EDC62BE" w16cid:durableId="28A5BB6D"/>
  <w16cid:commentId w16cid:paraId="00EA7D92" w16cid:durableId="28A5BB6E"/>
  <w16cid:commentId w16cid:paraId="4D8B4E69" w16cid:durableId="28A5BB6F"/>
  <w16cid:commentId w16cid:paraId="1FB869D6" w16cid:durableId="28A5C146"/>
  <w16cid:commentId w16cid:paraId="31EA6C9C" w16cid:durableId="28A5BB70"/>
  <w16cid:commentId w16cid:paraId="7E117F7C" w16cid:durableId="28A5BB71"/>
  <w16cid:commentId w16cid:paraId="7BDA4BD0" w16cid:durableId="28A5BB72"/>
  <w16cid:commentId w16cid:paraId="7B09187B" w16cid:durableId="28A5BB73"/>
  <w16cid:commentId w16cid:paraId="30CDA007" w16cid:durableId="28A5C031"/>
  <w16cid:commentId w16cid:paraId="43954D86" w16cid:durableId="28A5BB74"/>
  <w16cid:commentId w16cid:paraId="50920AE6" w16cid:durableId="28A5C0BC"/>
  <w16cid:commentId w16cid:paraId="425B0990" w16cid:durableId="28A5BB75"/>
  <w16cid:commentId w16cid:paraId="00725D96" w16cid:durableId="28A5BB76"/>
  <w16cid:commentId w16cid:paraId="17B335EB" w16cid:durableId="28A5BB77"/>
  <w16cid:commentId w16cid:paraId="659C5E59" w16cid:durableId="28A5BB78"/>
  <w16cid:commentId w16cid:paraId="34883258" w16cid:durableId="28A5C066"/>
  <w16cid:commentId w16cid:paraId="15D720A1" w16cid:durableId="28A5BB79"/>
  <w16cid:commentId w16cid:paraId="2DBE0BD2" w16cid:durableId="28A5BB7A"/>
  <w16cid:commentId w16cid:paraId="74D1DB74" w16cid:durableId="28A5C354"/>
  <w16cid:commentId w16cid:paraId="7F3D096D" w16cid:durableId="28A5BB7B"/>
  <w16cid:commentId w16cid:paraId="43785BAA" w16cid:durableId="28A5BB7C"/>
  <w16cid:commentId w16cid:paraId="671830BC" w16cid:durableId="28A5BB7D"/>
  <w16cid:commentId w16cid:paraId="1D4233F9" w16cid:durableId="28A5C07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A88C" w14:textId="77777777" w:rsidR="00D51706" w:rsidRDefault="00D51706">
      <w:pPr>
        <w:spacing w:line="240" w:lineRule="auto"/>
      </w:pPr>
      <w:r>
        <w:separator/>
      </w:r>
    </w:p>
  </w:endnote>
  <w:endnote w:type="continuationSeparator" w:id="0">
    <w:p w14:paraId="747DB516" w14:textId="77777777" w:rsidR="00D51706" w:rsidRDefault="00D517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Microsoft YaHei"/>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808E8" w14:textId="77777777" w:rsidR="00BC5E9D" w:rsidRDefault="0095375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C7E25" w14:textId="77777777" w:rsidR="00D51706" w:rsidRDefault="00D51706">
      <w:pPr>
        <w:spacing w:after="0"/>
      </w:pPr>
      <w:r>
        <w:separator/>
      </w:r>
    </w:p>
  </w:footnote>
  <w:footnote w:type="continuationSeparator" w:id="0">
    <w:p w14:paraId="11374A44" w14:textId="77777777" w:rsidR="00D51706" w:rsidRDefault="00D5170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AE721" w14:textId="77777777" w:rsidR="00BC5E9D" w:rsidRDefault="0095375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2088A" w14:textId="77777777" w:rsidR="00BC5E9D" w:rsidRDefault="0095375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62E02">
      <w:rPr>
        <w:rFonts w:ascii="Arial" w:hAnsi="Arial" w:cs="Arial"/>
        <w:b/>
        <w:noProof/>
        <w:sz w:val="18"/>
        <w:szCs w:val="18"/>
      </w:rPr>
      <w:t>15</w:t>
    </w:r>
    <w:r>
      <w:rPr>
        <w:rFonts w:ascii="Arial" w:hAnsi="Arial" w:cs="Arial"/>
        <w:b/>
        <w:sz w:val="18"/>
        <w:szCs w:val="18"/>
      </w:rPr>
      <w:fldChar w:fldCharType="end"/>
    </w:r>
  </w:p>
  <w:p w14:paraId="3FCE6A21" w14:textId="77777777" w:rsidR="00BC5E9D" w:rsidRDefault="00BC5E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484974050">
    <w:abstractNumId w:val="1"/>
  </w:num>
  <w:num w:numId="2" w16cid:durableId="131190243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RAN2#123_v2">
    <w15:presenceInfo w15:providerId="None" w15:userId="RAN2#123_v2"/>
  </w15:person>
  <w15:person w15:author="RAN2#121bis-e">
    <w15:presenceInfo w15:providerId="None" w15:userId="RAN2#121bis-e"/>
  </w15:person>
  <w15:person w15:author="RAN2#123">
    <w15:presenceInfo w15:providerId="None" w15:userId="RAN2#123"/>
  </w15:person>
  <w15:person w15:author="QC-Bharat">
    <w15:presenceInfo w15:providerId="None" w15:userId="QC-Bharat"/>
  </w15:person>
  <w15:person w15:author="Ericsson (Robert)">
    <w15:presenceInfo w15:providerId="None" w15:userId="Ericsson (Robert)"/>
  </w15:person>
  <w15:person w15:author="ZTE(Zhihong)">
    <w15:presenceInfo w15:providerId="None" w15:userId="ZTE(Zhihong)"/>
  </w15:person>
  <w15:person w15:author="Huawei-post123">
    <w15:presenceInfo w15:providerId="None" w15:userId="Huawei-post123"/>
  </w15:person>
  <w15:person w15:author="Nokia">
    <w15:presenceInfo w15:providerId="None" w15:userId="Nokia"/>
  </w15:person>
  <w15:person w15:author="RAN2#122">
    <w15:presenceInfo w15:providerId="None" w15:userId="RAN2#122"/>
  </w15:person>
  <w15:person w15:author="Apple - Fangli">
    <w15:presenceInfo w15:providerId="None" w15:userId="Apple - Fangli"/>
  </w15:person>
  <w15:person w15:author="Samsung">
    <w15:presenceInfo w15:providerId="None" w15:userId="Samsung"/>
  </w15:person>
  <w15:person w15:author="CATT (Xiao)">
    <w15:presenceInfo w15:providerId="None" w15:userId="CATT (Xiao)"/>
  </w15:person>
  <w15:person w15:author="OPPO">
    <w15:presenceInfo w15:providerId="None" w15:userId="OPPO"/>
  </w15:person>
  <w15:person w15:author="Xiaomi-Xiaolong">
    <w15:presenceInfo w15:providerId="None" w15:userId="Xiaomi-Xiaol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CF9"/>
    <w:rsid w:val="0000740C"/>
    <w:rsid w:val="000117E3"/>
    <w:rsid w:val="000123A6"/>
    <w:rsid w:val="00012DFE"/>
    <w:rsid w:val="00013070"/>
    <w:rsid w:val="000136F4"/>
    <w:rsid w:val="0001489F"/>
    <w:rsid w:val="00014FBE"/>
    <w:rsid w:val="00015115"/>
    <w:rsid w:val="00017506"/>
    <w:rsid w:val="000179FB"/>
    <w:rsid w:val="000200FE"/>
    <w:rsid w:val="00020753"/>
    <w:rsid w:val="000215B8"/>
    <w:rsid w:val="00021920"/>
    <w:rsid w:val="00021D86"/>
    <w:rsid w:val="000220E9"/>
    <w:rsid w:val="00022549"/>
    <w:rsid w:val="00022D21"/>
    <w:rsid w:val="00022FAA"/>
    <w:rsid w:val="000232AE"/>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7748"/>
    <w:rsid w:val="00037B1F"/>
    <w:rsid w:val="00037BC8"/>
    <w:rsid w:val="00037FEF"/>
    <w:rsid w:val="00040095"/>
    <w:rsid w:val="0004017E"/>
    <w:rsid w:val="00040470"/>
    <w:rsid w:val="00041614"/>
    <w:rsid w:val="00041C9C"/>
    <w:rsid w:val="000422C1"/>
    <w:rsid w:val="000429E9"/>
    <w:rsid w:val="00042FA6"/>
    <w:rsid w:val="00043516"/>
    <w:rsid w:val="00043A3E"/>
    <w:rsid w:val="00043A51"/>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99E"/>
    <w:rsid w:val="00073C3A"/>
    <w:rsid w:val="00074BEB"/>
    <w:rsid w:val="00075D4D"/>
    <w:rsid w:val="0007610C"/>
    <w:rsid w:val="0007677A"/>
    <w:rsid w:val="0007678B"/>
    <w:rsid w:val="000773FF"/>
    <w:rsid w:val="0007787C"/>
    <w:rsid w:val="00077F0D"/>
    <w:rsid w:val="00080512"/>
    <w:rsid w:val="00080D87"/>
    <w:rsid w:val="00082429"/>
    <w:rsid w:val="0008257E"/>
    <w:rsid w:val="00082AE8"/>
    <w:rsid w:val="00082EE5"/>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EB4"/>
    <w:rsid w:val="000C2211"/>
    <w:rsid w:val="000C237F"/>
    <w:rsid w:val="000C2689"/>
    <w:rsid w:val="000C26FF"/>
    <w:rsid w:val="000C29C9"/>
    <w:rsid w:val="000D0AEC"/>
    <w:rsid w:val="000D138D"/>
    <w:rsid w:val="000D2EAC"/>
    <w:rsid w:val="000D434E"/>
    <w:rsid w:val="000D45B0"/>
    <w:rsid w:val="000D4BCF"/>
    <w:rsid w:val="000D52F0"/>
    <w:rsid w:val="000D58AB"/>
    <w:rsid w:val="000D5B51"/>
    <w:rsid w:val="000D5E7F"/>
    <w:rsid w:val="000D76D9"/>
    <w:rsid w:val="000D7767"/>
    <w:rsid w:val="000E13F8"/>
    <w:rsid w:val="000E2858"/>
    <w:rsid w:val="000E4866"/>
    <w:rsid w:val="000E54AF"/>
    <w:rsid w:val="000E5A20"/>
    <w:rsid w:val="000F0B7C"/>
    <w:rsid w:val="000F1699"/>
    <w:rsid w:val="000F1FD3"/>
    <w:rsid w:val="000F276E"/>
    <w:rsid w:val="000F2DB2"/>
    <w:rsid w:val="000F33D6"/>
    <w:rsid w:val="000F3762"/>
    <w:rsid w:val="000F3B30"/>
    <w:rsid w:val="000F41E2"/>
    <w:rsid w:val="000F4969"/>
    <w:rsid w:val="000F52CF"/>
    <w:rsid w:val="000F7971"/>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CCA"/>
    <w:rsid w:val="0011301A"/>
    <w:rsid w:val="001140E6"/>
    <w:rsid w:val="00114D8A"/>
    <w:rsid w:val="00116042"/>
    <w:rsid w:val="00117133"/>
    <w:rsid w:val="00120083"/>
    <w:rsid w:val="00120432"/>
    <w:rsid w:val="0012048E"/>
    <w:rsid w:val="001209D1"/>
    <w:rsid w:val="00120C04"/>
    <w:rsid w:val="00122336"/>
    <w:rsid w:val="001224F8"/>
    <w:rsid w:val="001227BB"/>
    <w:rsid w:val="001235FA"/>
    <w:rsid w:val="00123A21"/>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3A7"/>
    <w:rsid w:val="00151C76"/>
    <w:rsid w:val="001543D4"/>
    <w:rsid w:val="00154442"/>
    <w:rsid w:val="00155564"/>
    <w:rsid w:val="0015629E"/>
    <w:rsid w:val="00156574"/>
    <w:rsid w:val="001576AA"/>
    <w:rsid w:val="00157BB9"/>
    <w:rsid w:val="00157F38"/>
    <w:rsid w:val="001609A2"/>
    <w:rsid w:val="001609EF"/>
    <w:rsid w:val="001628C0"/>
    <w:rsid w:val="001628DE"/>
    <w:rsid w:val="0016378D"/>
    <w:rsid w:val="00163E6F"/>
    <w:rsid w:val="00164170"/>
    <w:rsid w:val="0016464F"/>
    <w:rsid w:val="001651B4"/>
    <w:rsid w:val="001653C9"/>
    <w:rsid w:val="00165659"/>
    <w:rsid w:val="00165B55"/>
    <w:rsid w:val="001666A9"/>
    <w:rsid w:val="001674F6"/>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86"/>
    <w:rsid w:val="001865BB"/>
    <w:rsid w:val="00186F92"/>
    <w:rsid w:val="00187273"/>
    <w:rsid w:val="001906B3"/>
    <w:rsid w:val="0019101B"/>
    <w:rsid w:val="001911A2"/>
    <w:rsid w:val="001912B1"/>
    <w:rsid w:val="001915C8"/>
    <w:rsid w:val="00192DAF"/>
    <w:rsid w:val="00193A82"/>
    <w:rsid w:val="001941B5"/>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4F21"/>
    <w:rsid w:val="001A55D8"/>
    <w:rsid w:val="001A5C64"/>
    <w:rsid w:val="001A6489"/>
    <w:rsid w:val="001A6C29"/>
    <w:rsid w:val="001A6DDC"/>
    <w:rsid w:val="001A6F2E"/>
    <w:rsid w:val="001A6F66"/>
    <w:rsid w:val="001A72B4"/>
    <w:rsid w:val="001A7E98"/>
    <w:rsid w:val="001A7EA9"/>
    <w:rsid w:val="001B0C69"/>
    <w:rsid w:val="001B1404"/>
    <w:rsid w:val="001B3506"/>
    <w:rsid w:val="001B3A97"/>
    <w:rsid w:val="001B3FDD"/>
    <w:rsid w:val="001B4283"/>
    <w:rsid w:val="001B540F"/>
    <w:rsid w:val="001B569E"/>
    <w:rsid w:val="001B6333"/>
    <w:rsid w:val="001B6776"/>
    <w:rsid w:val="001C07CA"/>
    <w:rsid w:val="001C0926"/>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CB6"/>
    <w:rsid w:val="001E0758"/>
    <w:rsid w:val="001E0D82"/>
    <w:rsid w:val="001E1886"/>
    <w:rsid w:val="001E24AF"/>
    <w:rsid w:val="001E252A"/>
    <w:rsid w:val="001E2FC4"/>
    <w:rsid w:val="001E3548"/>
    <w:rsid w:val="001E4895"/>
    <w:rsid w:val="001E6631"/>
    <w:rsid w:val="001F1042"/>
    <w:rsid w:val="001F168B"/>
    <w:rsid w:val="001F25B2"/>
    <w:rsid w:val="001F3B9C"/>
    <w:rsid w:val="001F44BB"/>
    <w:rsid w:val="001F4504"/>
    <w:rsid w:val="001F5CCE"/>
    <w:rsid w:val="001F5F30"/>
    <w:rsid w:val="001F61AD"/>
    <w:rsid w:val="001F6626"/>
    <w:rsid w:val="001F6756"/>
    <w:rsid w:val="001F6EBF"/>
    <w:rsid w:val="002021E0"/>
    <w:rsid w:val="00203032"/>
    <w:rsid w:val="00205615"/>
    <w:rsid w:val="00206B1A"/>
    <w:rsid w:val="0020716A"/>
    <w:rsid w:val="002115C7"/>
    <w:rsid w:val="0021226A"/>
    <w:rsid w:val="002127B8"/>
    <w:rsid w:val="00213759"/>
    <w:rsid w:val="0021552C"/>
    <w:rsid w:val="0021698E"/>
    <w:rsid w:val="00216993"/>
    <w:rsid w:val="00216EA1"/>
    <w:rsid w:val="00216F88"/>
    <w:rsid w:val="0021729E"/>
    <w:rsid w:val="00217D04"/>
    <w:rsid w:val="00217E90"/>
    <w:rsid w:val="00220B56"/>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6D62"/>
    <w:rsid w:val="00247104"/>
    <w:rsid w:val="0024754A"/>
    <w:rsid w:val="002512D4"/>
    <w:rsid w:val="00251897"/>
    <w:rsid w:val="00251959"/>
    <w:rsid w:val="00251F32"/>
    <w:rsid w:val="00252557"/>
    <w:rsid w:val="00253367"/>
    <w:rsid w:val="0025491E"/>
    <w:rsid w:val="00255A52"/>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6B1D"/>
    <w:rsid w:val="00276CA6"/>
    <w:rsid w:val="00277C0D"/>
    <w:rsid w:val="002810B3"/>
    <w:rsid w:val="002826BE"/>
    <w:rsid w:val="0028285A"/>
    <w:rsid w:val="0028320F"/>
    <w:rsid w:val="002846FD"/>
    <w:rsid w:val="002856C8"/>
    <w:rsid w:val="002865EF"/>
    <w:rsid w:val="002874E6"/>
    <w:rsid w:val="00287764"/>
    <w:rsid w:val="002902C5"/>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821"/>
    <w:rsid w:val="002C5FED"/>
    <w:rsid w:val="002C6260"/>
    <w:rsid w:val="002C679B"/>
    <w:rsid w:val="002D0259"/>
    <w:rsid w:val="002D19F3"/>
    <w:rsid w:val="002D1FAD"/>
    <w:rsid w:val="002D2210"/>
    <w:rsid w:val="002D35A7"/>
    <w:rsid w:val="002D3D08"/>
    <w:rsid w:val="002D3E9F"/>
    <w:rsid w:val="002D44A8"/>
    <w:rsid w:val="002D45E2"/>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3574"/>
    <w:rsid w:val="002E3B61"/>
    <w:rsid w:val="002E3F2D"/>
    <w:rsid w:val="002E3FFB"/>
    <w:rsid w:val="002E4F32"/>
    <w:rsid w:val="002E713F"/>
    <w:rsid w:val="002F1077"/>
    <w:rsid w:val="002F3ED8"/>
    <w:rsid w:val="002F4AB3"/>
    <w:rsid w:val="002F4F40"/>
    <w:rsid w:val="002F59F3"/>
    <w:rsid w:val="002F6513"/>
    <w:rsid w:val="002F7318"/>
    <w:rsid w:val="002F75CC"/>
    <w:rsid w:val="002F7A1B"/>
    <w:rsid w:val="00301AF2"/>
    <w:rsid w:val="003033B7"/>
    <w:rsid w:val="00303F98"/>
    <w:rsid w:val="0030554E"/>
    <w:rsid w:val="003060D2"/>
    <w:rsid w:val="00306668"/>
    <w:rsid w:val="003075ED"/>
    <w:rsid w:val="00307A28"/>
    <w:rsid w:val="00307D67"/>
    <w:rsid w:val="00311304"/>
    <w:rsid w:val="00312061"/>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55BE"/>
    <w:rsid w:val="003259A4"/>
    <w:rsid w:val="0032625D"/>
    <w:rsid w:val="0032676C"/>
    <w:rsid w:val="00327029"/>
    <w:rsid w:val="0033149D"/>
    <w:rsid w:val="00331A93"/>
    <w:rsid w:val="0033219D"/>
    <w:rsid w:val="0033242A"/>
    <w:rsid w:val="00333EF5"/>
    <w:rsid w:val="003351C7"/>
    <w:rsid w:val="0033556C"/>
    <w:rsid w:val="00336046"/>
    <w:rsid w:val="00336B32"/>
    <w:rsid w:val="00340B18"/>
    <w:rsid w:val="00341100"/>
    <w:rsid w:val="003424E3"/>
    <w:rsid w:val="00342B01"/>
    <w:rsid w:val="00343D74"/>
    <w:rsid w:val="00344D83"/>
    <w:rsid w:val="00345B7E"/>
    <w:rsid w:val="00346252"/>
    <w:rsid w:val="00346647"/>
    <w:rsid w:val="0034678E"/>
    <w:rsid w:val="00346C5F"/>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5CF"/>
    <w:rsid w:val="00374C11"/>
    <w:rsid w:val="0037661D"/>
    <w:rsid w:val="00376650"/>
    <w:rsid w:val="0037716F"/>
    <w:rsid w:val="00377A50"/>
    <w:rsid w:val="003812C8"/>
    <w:rsid w:val="00383643"/>
    <w:rsid w:val="00383951"/>
    <w:rsid w:val="00386577"/>
    <w:rsid w:val="00386873"/>
    <w:rsid w:val="00390FFF"/>
    <w:rsid w:val="003915E3"/>
    <w:rsid w:val="00393192"/>
    <w:rsid w:val="00393C35"/>
    <w:rsid w:val="003945E5"/>
    <w:rsid w:val="00394B2E"/>
    <w:rsid w:val="00394FE3"/>
    <w:rsid w:val="00395609"/>
    <w:rsid w:val="00395980"/>
    <w:rsid w:val="00395A9B"/>
    <w:rsid w:val="00395E96"/>
    <w:rsid w:val="00397F1D"/>
    <w:rsid w:val="003A1E36"/>
    <w:rsid w:val="003A302F"/>
    <w:rsid w:val="003A324B"/>
    <w:rsid w:val="003A4FEB"/>
    <w:rsid w:val="003A556B"/>
    <w:rsid w:val="003A563E"/>
    <w:rsid w:val="003A5BB6"/>
    <w:rsid w:val="003A614C"/>
    <w:rsid w:val="003A711D"/>
    <w:rsid w:val="003A71EA"/>
    <w:rsid w:val="003A7D8D"/>
    <w:rsid w:val="003A7EF2"/>
    <w:rsid w:val="003B0188"/>
    <w:rsid w:val="003B1063"/>
    <w:rsid w:val="003B1561"/>
    <w:rsid w:val="003B18D8"/>
    <w:rsid w:val="003B26FD"/>
    <w:rsid w:val="003B3E4C"/>
    <w:rsid w:val="003B5827"/>
    <w:rsid w:val="003B5D38"/>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C5E"/>
    <w:rsid w:val="003D2D1C"/>
    <w:rsid w:val="003D2FF4"/>
    <w:rsid w:val="003D3289"/>
    <w:rsid w:val="003D3811"/>
    <w:rsid w:val="003D3C10"/>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7C56"/>
    <w:rsid w:val="003F0266"/>
    <w:rsid w:val="003F045D"/>
    <w:rsid w:val="003F09F9"/>
    <w:rsid w:val="003F0F01"/>
    <w:rsid w:val="003F36C3"/>
    <w:rsid w:val="003F588D"/>
    <w:rsid w:val="003F5C33"/>
    <w:rsid w:val="003F604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1311"/>
    <w:rsid w:val="00411627"/>
    <w:rsid w:val="00411DE6"/>
    <w:rsid w:val="00412062"/>
    <w:rsid w:val="00412B69"/>
    <w:rsid w:val="00413153"/>
    <w:rsid w:val="004136F6"/>
    <w:rsid w:val="00414CE7"/>
    <w:rsid w:val="00421B20"/>
    <w:rsid w:val="00421CB0"/>
    <w:rsid w:val="004224E3"/>
    <w:rsid w:val="00423E63"/>
    <w:rsid w:val="00425014"/>
    <w:rsid w:val="00426852"/>
    <w:rsid w:val="004269EB"/>
    <w:rsid w:val="00426BCD"/>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4057C"/>
    <w:rsid w:val="00440672"/>
    <w:rsid w:val="00440A4C"/>
    <w:rsid w:val="0044127C"/>
    <w:rsid w:val="0044177D"/>
    <w:rsid w:val="0044227C"/>
    <w:rsid w:val="00442464"/>
    <w:rsid w:val="00442D7C"/>
    <w:rsid w:val="00443ED1"/>
    <w:rsid w:val="00444281"/>
    <w:rsid w:val="0044495F"/>
    <w:rsid w:val="00444C42"/>
    <w:rsid w:val="00444DC5"/>
    <w:rsid w:val="004458C7"/>
    <w:rsid w:val="004459AC"/>
    <w:rsid w:val="0044634B"/>
    <w:rsid w:val="00446BB6"/>
    <w:rsid w:val="00446D11"/>
    <w:rsid w:val="00446F4B"/>
    <w:rsid w:val="004504E3"/>
    <w:rsid w:val="00451251"/>
    <w:rsid w:val="0045146B"/>
    <w:rsid w:val="004523BE"/>
    <w:rsid w:val="0045272B"/>
    <w:rsid w:val="00454751"/>
    <w:rsid w:val="004555F4"/>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53F"/>
    <w:rsid w:val="00476AD5"/>
    <w:rsid w:val="00477484"/>
    <w:rsid w:val="00477777"/>
    <w:rsid w:val="0048008B"/>
    <w:rsid w:val="004809E6"/>
    <w:rsid w:val="00481B15"/>
    <w:rsid w:val="00481ED6"/>
    <w:rsid w:val="00481EF6"/>
    <w:rsid w:val="00482064"/>
    <w:rsid w:val="00482552"/>
    <w:rsid w:val="004835FC"/>
    <w:rsid w:val="00484207"/>
    <w:rsid w:val="00484747"/>
    <w:rsid w:val="0048495D"/>
    <w:rsid w:val="00484F32"/>
    <w:rsid w:val="004867DF"/>
    <w:rsid w:val="00486DCB"/>
    <w:rsid w:val="00487BDE"/>
    <w:rsid w:val="004922B1"/>
    <w:rsid w:val="00492B2F"/>
    <w:rsid w:val="00493DB8"/>
    <w:rsid w:val="00493DDB"/>
    <w:rsid w:val="00494097"/>
    <w:rsid w:val="00494248"/>
    <w:rsid w:val="004949F5"/>
    <w:rsid w:val="00494C9D"/>
    <w:rsid w:val="0049558F"/>
    <w:rsid w:val="004955B5"/>
    <w:rsid w:val="00495CF5"/>
    <w:rsid w:val="00495D91"/>
    <w:rsid w:val="00496C88"/>
    <w:rsid w:val="00497304"/>
    <w:rsid w:val="00497818"/>
    <w:rsid w:val="00497F2E"/>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A94"/>
    <w:rsid w:val="004B4ACE"/>
    <w:rsid w:val="004B5556"/>
    <w:rsid w:val="004B568B"/>
    <w:rsid w:val="004B7646"/>
    <w:rsid w:val="004B7C2C"/>
    <w:rsid w:val="004C0EBE"/>
    <w:rsid w:val="004C15C0"/>
    <w:rsid w:val="004C1629"/>
    <w:rsid w:val="004C1825"/>
    <w:rsid w:val="004C369C"/>
    <w:rsid w:val="004C382C"/>
    <w:rsid w:val="004C4670"/>
    <w:rsid w:val="004C4C61"/>
    <w:rsid w:val="004C50C3"/>
    <w:rsid w:val="004C5C20"/>
    <w:rsid w:val="004C5FA6"/>
    <w:rsid w:val="004C5FEB"/>
    <w:rsid w:val="004C6650"/>
    <w:rsid w:val="004C67BC"/>
    <w:rsid w:val="004C69D7"/>
    <w:rsid w:val="004D02DA"/>
    <w:rsid w:val="004D0FA6"/>
    <w:rsid w:val="004D236A"/>
    <w:rsid w:val="004D2C4E"/>
    <w:rsid w:val="004D3578"/>
    <w:rsid w:val="004D3884"/>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F09"/>
    <w:rsid w:val="004E649D"/>
    <w:rsid w:val="004E6643"/>
    <w:rsid w:val="004E6EBA"/>
    <w:rsid w:val="004E731E"/>
    <w:rsid w:val="004E78A2"/>
    <w:rsid w:val="004F023B"/>
    <w:rsid w:val="004F0DAF"/>
    <w:rsid w:val="004F136A"/>
    <w:rsid w:val="004F33DF"/>
    <w:rsid w:val="004F3411"/>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202A9"/>
    <w:rsid w:val="005214C4"/>
    <w:rsid w:val="0052198E"/>
    <w:rsid w:val="00521B2C"/>
    <w:rsid w:val="00522B7C"/>
    <w:rsid w:val="00522BD9"/>
    <w:rsid w:val="00522C50"/>
    <w:rsid w:val="0052309A"/>
    <w:rsid w:val="00523191"/>
    <w:rsid w:val="005239F9"/>
    <w:rsid w:val="00523D4C"/>
    <w:rsid w:val="00524968"/>
    <w:rsid w:val="00524DC0"/>
    <w:rsid w:val="00525361"/>
    <w:rsid w:val="00526841"/>
    <w:rsid w:val="005302DF"/>
    <w:rsid w:val="00530314"/>
    <w:rsid w:val="00530432"/>
    <w:rsid w:val="00530AE3"/>
    <w:rsid w:val="005317C0"/>
    <w:rsid w:val="005322E0"/>
    <w:rsid w:val="00532D6F"/>
    <w:rsid w:val="00533882"/>
    <w:rsid w:val="00534765"/>
    <w:rsid w:val="00535190"/>
    <w:rsid w:val="00535D4F"/>
    <w:rsid w:val="00535EA1"/>
    <w:rsid w:val="005363F3"/>
    <w:rsid w:val="00536A54"/>
    <w:rsid w:val="00536A9C"/>
    <w:rsid w:val="00537624"/>
    <w:rsid w:val="005424D2"/>
    <w:rsid w:val="00542CF1"/>
    <w:rsid w:val="00542FCE"/>
    <w:rsid w:val="00543E6C"/>
    <w:rsid w:val="005441BA"/>
    <w:rsid w:val="00545B39"/>
    <w:rsid w:val="005467DF"/>
    <w:rsid w:val="005468DA"/>
    <w:rsid w:val="0054787C"/>
    <w:rsid w:val="00547FFB"/>
    <w:rsid w:val="005504AA"/>
    <w:rsid w:val="0055066B"/>
    <w:rsid w:val="005543ED"/>
    <w:rsid w:val="00555796"/>
    <w:rsid w:val="005567E9"/>
    <w:rsid w:val="005575A4"/>
    <w:rsid w:val="00557B2D"/>
    <w:rsid w:val="00557CC6"/>
    <w:rsid w:val="00560CB6"/>
    <w:rsid w:val="00560E45"/>
    <w:rsid w:val="00561158"/>
    <w:rsid w:val="00561443"/>
    <w:rsid w:val="005615B8"/>
    <w:rsid w:val="00561C55"/>
    <w:rsid w:val="00561D90"/>
    <w:rsid w:val="00563547"/>
    <w:rsid w:val="00565087"/>
    <w:rsid w:val="0056519A"/>
    <w:rsid w:val="005661B6"/>
    <w:rsid w:val="005665EA"/>
    <w:rsid w:val="00567D46"/>
    <w:rsid w:val="00570389"/>
    <w:rsid w:val="00570404"/>
    <w:rsid w:val="005705CF"/>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4A"/>
    <w:rsid w:val="00587DE6"/>
    <w:rsid w:val="00590166"/>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A07"/>
    <w:rsid w:val="005B5D13"/>
    <w:rsid w:val="005B6448"/>
    <w:rsid w:val="005B710D"/>
    <w:rsid w:val="005B75DB"/>
    <w:rsid w:val="005C0423"/>
    <w:rsid w:val="005C0506"/>
    <w:rsid w:val="005C0A3E"/>
    <w:rsid w:val="005C0BA7"/>
    <w:rsid w:val="005C18A7"/>
    <w:rsid w:val="005C2C66"/>
    <w:rsid w:val="005C360B"/>
    <w:rsid w:val="005C5CDF"/>
    <w:rsid w:val="005C5D56"/>
    <w:rsid w:val="005C6485"/>
    <w:rsid w:val="005C665D"/>
    <w:rsid w:val="005C66C3"/>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634F"/>
    <w:rsid w:val="006167C1"/>
    <w:rsid w:val="0061694C"/>
    <w:rsid w:val="00620B55"/>
    <w:rsid w:val="00621F50"/>
    <w:rsid w:val="006220FF"/>
    <w:rsid w:val="00622F11"/>
    <w:rsid w:val="006238F3"/>
    <w:rsid w:val="00626D9F"/>
    <w:rsid w:val="00627194"/>
    <w:rsid w:val="00632183"/>
    <w:rsid w:val="0063248E"/>
    <w:rsid w:val="0063288F"/>
    <w:rsid w:val="00632A1C"/>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B7F"/>
    <w:rsid w:val="00646012"/>
    <w:rsid w:val="0064605B"/>
    <w:rsid w:val="0064615C"/>
    <w:rsid w:val="006469E9"/>
    <w:rsid w:val="006500D1"/>
    <w:rsid w:val="00651478"/>
    <w:rsid w:val="00651A98"/>
    <w:rsid w:val="006529EB"/>
    <w:rsid w:val="00652B5F"/>
    <w:rsid w:val="00652BED"/>
    <w:rsid w:val="00652D72"/>
    <w:rsid w:val="0065347E"/>
    <w:rsid w:val="00653833"/>
    <w:rsid w:val="006544D2"/>
    <w:rsid w:val="00655289"/>
    <w:rsid w:val="00655B72"/>
    <w:rsid w:val="006565F7"/>
    <w:rsid w:val="006567DB"/>
    <w:rsid w:val="0065759A"/>
    <w:rsid w:val="00661C44"/>
    <w:rsid w:val="00663598"/>
    <w:rsid w:val="00663749"/>
    <w:rsid w:val="00665665"/>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FCA"/>
    <w:rsid w:val="0068517A"/>
    <w:rsid w:val="00686B47"/>
    <w:rsid w:val="0068795E"/>
    <w:rsid w:val="00687E61"/>
    <w:rsid w:val="00691352"/>
    <w:rsid w:val="0069138F"/>
    <w:rsid w:val="006920B5"/>
    <w:rsid w:val="006923F4"/>
    <w:rsid w:val="00693396"/>
    <w:rsid w:val="0069440A"/>
    <w:rsid w:val="0069474C"/>
    <w:rsid w:val="00694B05"/>
    <w:rsid w:val="0069579D"/>
    <w:rsid w:val="0069609C"/>
    <w:rsid w:val="00696A31"/>
    <w:rsid w:val="00697389"/>
    <w:rsid w:val="006A0F30"/>
    <w:rsid w:val="006A0FFC"/>
    <w:rsid w:val="006A200B"/>
    <w:rsid w:val="006A2497"/>
    <w:rsid w:val="006A55E7"/>
    <w:rsid w:val="006A62FB"/>
    <w:rsid w:val="006A635E"/>
    <w:rsid w:val="006A64B5"/>
    <w:rsid w:val="006A6D3F"/>
    <w:rsid w:val="006A6D7B"/>
    <w:rsid w:val="006A78DC"/>
    <w:rsid w:val="006A79E1"/>
    <w:rsid w:val="006B0D8F"/>
    <w:rsid w:val="006B100C"/>
    <w:rsid w:val="006B2331"/>
    <w:rsid w:val="006B2334"/>
    <w:rsid w:val="006B25F0"/>
    <w:rsid w:val="006B29CD"/>
    <w:rsid w:val="006B2B57"/>
    <w:rsid w:val="006B3D8E"/>
    <w:rsid w:val="006B504D"/>
    <w:rsid w:val="006B5124"/>
    <w:rsid w:val="006B5183"/>
    <w:rsid w:val="006B6D14"/>
    <w:rsid w:val="006B6EB3"/>
    <w:rsid w:val="006B73A7"/>
    <w:rsid w:val="006C043E"/>
    <w:rsid w:val="006C1C4A"/>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3900"/>
    <w:rsid w:val="006D4A60"/>
    <w:rsid w:val="006D5389"/>
    <w:rsid w:val="006D5A3A"/>
    <w:rsid w:val="006D7DD7"/>
    <w:rsid w:val="006E070A"/>
    <w:rsid w:val="006E1EB2"/>
    <w:rsid w:val="006E2628"/>
    <w:rsid w:val="006E267C"/>
    <w:rsid w:val="006E4A27"/>
    <w:rsid w:val="006E6761"/>
    <w:rsid w:val="006E7872"/>
    <w:rsid w:val="006E79F3"/>
    <w:rsid w:val="006E7F1D"/>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79A"/>
    <w:rsid w:val="00712813"/>
    <w:rsid w:val="00712823"/>
    <w:rsid w:val="007130AB"/>
    <w:rsid w:val="00713E65"/>
    <w:rsid w:val="00713F6D"/>
    <w:rsid w:val="00714147"/>
    <w:rsid w:val="0071461D"/>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A16"/>
    <w:rsid w:val="00763A32"/>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60BF"/>
    <w:rsid w:val="007762A3"/>
    <w:rsid w:val="00776868"/>
    <w:rsid w:val="00776DE9"/>
    <w:rsid w:val="00777608"/>
    <w:rsid w:val="00780781"/>
    <w:rsid w:val="00780A1D"/>
    <w:rsid w:val="00780C53"/>
    <w:rsid w:val="0078179A"/>
    <w:rsid w:val="007818B4"/>
    <w:rsid w:val="00781D32"/>
    <w:rsid w:val="00781EE5"/>
    <w:rsid w:val="00781F0F"/>
    <w:rsid w:val="00782025"/>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E2A"/>
    <w:rsid w:val="007E6269"/>
    <w:rsid w:val="007E63F3"/>
    <w:rsid w:val="007E67CD"/>
    <w:rsid w:val="007E7131"/>
    <w:rsid w:val="007E7B34"/>
    <w:rsid w:val="007E7C87"/>
    <w:rsid w:val="007E7F8E"/>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5866"/>
    <w:rsid w:val="008058DE"/>
    <w:rsid w:val="00806CBA"/>
    <w:rsid w:val="00806F68"/>
    <w:rsid w:val="0081031E"/>
    <w:rsid w:val="00810B0D"/>
    <w:rsid w:val="00810D94"/>
    <w:rsid w:val="0081301A"/>
    <w:rsid w:val="008130CC"/>
    <w:rsid w:val="00813222"/>
    <w:rsid w:val="00813B9B"/>
    <w:rsid w:val="0081474F"/>
    <w:rsid w:val="0081604E"/>
    <w:rsid w:val="008164C3"/>
    <w:rsid w:val="00817A6E"/>
    <w:rsid w:val="00817DE5"/>
    <w:rsid w:val="008201DB"/>
    <w:rsid w:val="008202D9"/>
    <w:rsid w:val="008211E9"/>
    <w:rsid w:val="008218E9"/>
    <w:rsid w:val="008222C6"/>
    <w:rsid w:val="00823C6E"/>
    <w:rsid w:val="00824629"/>
    <w:rsid w:val="00824CA4"/>
    <w:rsid w:val="008263C7"/>
    <w:rsid w:val="00826E0E"/>
    <w:rsid w:val="00827868"/>
    <w:rsid w:val="00827D6C"/>
    <w:rsid w:val="008304AF"/>
    <w:rsid w:val="00830EB6"/>
    <w:rsid w:val="0083125C"/>
    <w:rsid w:val="00831EA2"/>
    <w:rsid w:val="008327B4"/>
    <w:rsid w:val="00832A97"/>
    <w:rsid w:val="0083327B"/>
    <w:rsid w:val="00834116"/>
    <w:rsid w:val="00834896"/>
    <w:rsid w:val="00834952"/>
    <w:rsid w:val="00837956"/>
    <w:rsid w:val="00837A3F"/>
    <w:rsid w:val="00840CDF"/>
    <w:rsid w:val="00840D6D"/>
    <w:rsid w:val="00841962"/>
    <w:rsid w:val="00841D7B"/>
    <w:rsid w:val="00842175"/>
    <w:rsid w:val="00842245"/>
    <w:rsid w:val="00842A42"/>
    <w:rsid w:val="00842D01"/>
    <w:rsid w:val="008445A4"/>
    <w:rsid w:val="00845013"/>
    <w:rsid w:val="008452F1"/>
    <w:rsid w:val="00845AB0"/>
    <w:rsid w:val="00845CF1"/>
    <w:rsid w:val="00850D8C"/>
    <w:rsid w:val="0085118C"/>
    <w:rsid w:val="008521AF"/>
    <w:rsid w:val="00852C6F"/>
    <w:rsid w:val="00854477"/>
    <w:rsid w:val="008546F6"/>
    <w:rsid w:val="00854E13"/>
    <w:rsid w:val="00855CE2"/>
    <w:rsid w:val="00856178"/>
    <w:rsid w:val="00856426"/>
    <w:rsid w:val="00857149"/>
    <w:rsid w:val="008574AA"/>
    <w:rsid w:val="00857BE8"/>
    <w:rsid w:val="00857E5D"/>
    <w:rsid w:val="00860063"/>
    <w:rsid w:val="00864332"/>
    <w:rsid w:val="0086458B"/>
    <w:rsid w:val="008645FE"/>
    <w:rsid w:val="00864EDD"/>
    <w:rsid w:val="0086510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2598"/>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1C47"/>
    <w:rsid w:val="008C2980"/>
    <w:rsid w:val="008C35A1"/>
    <w:rsid w:val="008C4583"/>
    <w:rsid w:val="008C46EC"/>
    <w:rsid w:val="008C4C7C"/>
    <w:rsid w:val="008C6862"/>
    <w:rsid w:val="008C7D0B"/>
    <w:rsid w:val="008D0471"/>
    <w:rsid w:val="008D0E8D"/>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586"/>
    <w:rsid w:val="008E633B"/>
    <w:rsid w:val="008E6459"/>
    <w:rsid w:val="008E6AFA"/>
    <w:rsid w:val="008E6D07"/>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EE7"/>
    <w:rsid w:val="00904794"/>
    <w:rsid w:val="009053D8"/>
    <w:rsid w:val="00906121"/>
    <w:rsid w:val="00907BDE"/>
    <w:rsid w:val="00911E49"/>
    <w:rsid w:val="00912617"/>
    <w:rsid w:val="00912645"/>
    <w:rsid w:val="009128CD"/>
    <w:rsid w:val="0091335F"/>
    <w:rsid w:val="0091348E"/>
    <w:rsid w:val="009159EC"/>
    <w:rsid w:val="0091619B"/>
    <w:rsid w:val="00921064"/>
    <w:rsid w:val="0092311C"/>
    <w:rsid w:val="00923F81"/>
    <w:rsid w:val="00924556"/>
    <w:rsid w:val="00924D92"/>
    <w:rsid w:val="00924FA1"/>
    <w:rsid w:val="0092571A"/>
    <w:rsid w:val="009259C6"/>
    <w:rsid w:val="00926C41"/>
    <w:rsid w:val="009271F5"/>
    <w:rsid w:val="00927E6F"/>
    <w:rsid w:val="0093105F"/>
    <w:rsid w:val="0093199C"/>
    <w:rsid w:val="00931CA6"/>
    <w:rsid w:val="009322D4"/>
    <w:rsid w:val="00932486"/>
    <w:rsid w:val="00932AC2"/>
    <w:rsid w:val="0093357A"/>
    <w:rsid w:val="0093462B"/>
    <w:rsid w:val="00934C3C"/>
    <w:rsid w:val="00934DD0"/>
    <w:rsid w:val="009357D1"/>
    <w:rsid w:val="00936071"/>
    <w:rsid w:val="00937083"/>
    <w:rsid w:val="00937DB1"/>
    <w:rsid w:val="00940992"/>
    <w:rsid w:val="00942EC2"/>
    <w:rsid w:val="00943EE9"/>
    <w:rsid w:val="0094414C"/>
    <w:rsid w:val="0094571C"/>
    <w:rsid w:val="00946694"/>
    <w:rsid w:val="00947540"/>
    <w:rsid w:val="0094756A"/>
    <w:rsid w:val="0095097E"/>
    <w:rsid w:val="0095162D"/>
    <w:rsid w:val="0095375E"/>
    <w:rsid w:val="0095381B"/>
    <w:rsid w:val="00953877"/>
    <w:rsid w:val="0095533F"/>
    <w:rsid w:val="00956088"/>
    <w:rsid w:val="00956C78"/>
    <w:rsid w:val="009571AE"/>
    <w:rsid w:val="009579BC"/>
    <w:rsid w:val="0096064D"/>
    <w:rsid w:val="009613E7"/>
    <w:rsid w:val="00962530"/>
    <w:rsid w:val="00962841"/>
    <w:rsid w:val="00962D81"/>
    <w:rsid w:val="0096321C"/>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6BEF"/>
    <w:rsid w:val="00976EB9"/>
    <w:rsid w:val="00977140"/>
    <w:rsid w:val="0097784F"/>
    <w:rsid w:val="00977BD6"/>
    <w:rsid w:val="009805EB"/>
    <w:rsid w:val="009807FC"/>
    <w:rsid w:val="009809B7"/>
    <w:rsid w:val="00981451"/>
    <w:rsid w:val="0098187E"/>
    <w:rsid w:val="00982FF7"/>
    <w:rsid w:val="00983173"/>
    <w:rsid w:val="00985108"/>
    <w:rsid w:val="0098539A"/>
    <w:rsid w:val="0098550C"/>
    <w:rsid w:val="00985905"/>
    <w:rsid w:val="00986419"/>
    <w:rsid w:val="00987159"/>
    <w:rsid w:val="0098739F"/>
    <w:rsid w:val="00987E05"/>
    <w:rsid w:val="00990BA8"/>
    <w:rsid w:val="00992684"/>
    <w:rsid w:val="0099450E"/>
    <w:rsid w:val="009948FC"/>
    <w:rsid w:val="00995671"/>
    <w:rsid w:val="00995FED"/>
    <w:rsid w:val="00996BF6"/>
    <w:rsid w:val="00997B97"/>
    <w:rsid w:val="00997EF2"/>
    <w:rsid w:val="009A0A87"/>
    <w:rsid w:val="009A1901"/>
    <w:rsid w:val="009A1E4B"/>
    <w:rsid w:val="009A2417"/>
    <w:rsid w:val="009A2CCF"/>
    <w:rsid w:val="009A3815"/>
    <w:rsid w:val="009A4B1B"/>
    <w:rsid w:val="009A4BF9"/>
    <w:rsid w:val="009A512D"/>
    <w:rsid w:val="009A5D76"/>
    <w:rsid w:val="009A638B"/>
    <w:rsid w:val="009A7500"/>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760"/>
    <w:rsid w:val="009C0C3B"/>
    <w:rsid w:val="009C0FCC"/>
    <w:rsid w:val="009C1B79"/>
    <w:rsid w:val="009C2E93"/>
    <w:rsid w:val="009C4268"/>
    <w:rsid w:val="009C5C51"/>
    <w:rsid w:val="009C6396"/>
    <w:rsid w:val="009C675D"/>
    <w:rsid w:val="009C68A0"/>
    <w:rsid w:val="009C79D4"/>
    <w:rsid w:val="009C79E0"/>
    <w:rsid w:val="009C79F2"/>
    <w:rsid w:val="009D048A"/>
    <w:rsid w:val="009D17AE"/>
    <w:rsid w:val="009D1F51"/>
    <w:rsid w:val="009D377A"/>
    <w:rsid w:val="009D38D2"/>
    <w:rsid w:val="009D3969"/>
    <w:rsid w:val="009D3EF1"/>
    <w:rsid w:val="009D5718"/>
    <w:rsid w:val="009D5D19"/>
    <w:rsid w:val="009D736B"/>
    <w:rsid w:val="009D73A9"/>
    <w:rsid w:val="009D7772"/>
    <w:rsid w:val="009E08E1"/>
    <w:rsid w:val="009E1096"/>
    <w:rsid w:val="009E1152"/>
    <w:rsid w:val="009E2C32"/>
    <w:rsid w:val="009E379C"/>
    <w:rsid w:val="009E4077"/>
    <w:rsid w:val="009E5634"/>
    <w:rsid w:val="009E5B64"/>
    <w:rsid w:val="009E5CB3"/>
    <w:rsid w:val="009E5FE0"/>
    <w:rsid w:val="009E75BF"/>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61DF"/>
    <w:rsid w:val="00A01223"/>
    <w:rsid w:val="00A01DA0"/>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22E2"/>
    <w:rsid w:val="00A42501"/>
    <w:rsid w:val="00A43E17"/>
    <w:rsid w:val="00A44440"/>
    <w:rsid w:val="00A4455B"/>
    <w:rsid w:val="00A4581F"/>
    <w:rsid w:val="00A45B95"/>
    <w:rsid w:val="00A4699A"/>
    <w:rsid w:val="00A46E98"/>
    <w:rsid w:val="00A50614"/>
    <w:rsid w:val="00A507C3"/>
    <w:rsid w:val="00A509D7"/>
    <w:rsid w:val="00A52F2F"/>
    <w:rsid w:val="00A53035"/>
    <w:rsid w:val="00A53724"/>
    <w:rsid w:val="00A539CA"/>
    <w:rsid w:val="00A54718"/>
    <w:rsid w:val="00A54913"/>
    <w:rsid w:val="00A54BB6"/>
    <w:rsid w:val="00A54BEC"/>
    <w:rsid w:val="00A55672"/>
    <w:rsid w:val="00A57107"/>
    <w:rsid w:val="00A579F5"/>
    <w:rsid w:val="00A57E8F"/>
    <w:rsid w:val="00A6005C"/>
    <w:rsid w:val="00A61159"/>
    <w:rsid w:val="00A62240"/>
    <w:rsid w:val="00A625E9"/>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C2E"/>
    <w:rsid w:val="00A779C7"/>
    <w:rsid w:val="00A80E80"/>
    <w:rsid w:val="00A81348"/>
    <w:rsid w:val="00A82346"/>
    <w:rsid w:val="00A82BB5"/>
    <w:rsid w:val="00A83665"/>
    <w:rsid w:val="00A83BF3"/>
    <w:rsid w:val="00A83CEF"/>
    <w:rsid w:val="00A83D5D"/>
    <w:rsid w:val="00A83D6C"/>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3105"/>
    <w:rsid w:val="00AA3F6F"/>
    <w:rsid w:val="00AA4936"/>
    <w:rsid w:val="00AA501F"/>
    <w:rsid w:val="00AA5834"/>
    <w:rsid w:val="00AA6082"/>
    <w:rsid w:val="00AA7FEC"/>
    <w:rsid w:val="00AB0123"/>
    <w:rsid w:val="00AB1FBA"/>
    <w:rsid w:val="00AB29E6"/>
    <w:rsid w:val="00AB4F19"/>
    <w:rsid w:val="00AB6258"/>
    <w:rsid w:val="00AB6F98"/>
    <w:rsid w:val="00AB78A1"/>
    <w:rsid w:val="00AC0282"/>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1096A"/>
    <w:rsid w:val="00B114C1"/>
    <w:rsid w:val="00B12520"/>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41EA"/>
    <w:rsid w:val="00B34288"/>
    <w:rsid w:val="00B34359"/>
    <w:rsid w:val="00B3472B"/>
    <w:rsid w:val="00B34A0E"/>
    <w:rsid w:val="00B34AA0"/>
    <w:rsid w:val="00B35FA2"/>
    <w:rsid w:val="00B36C60"/>
    <w:rsid w:val="00B36E95"/>
    <w:rsid w:val="00B37B06"/>
    <w:rsid w:val="00B4054B"/>
    <w:rsid w:val="00B40884"/>
    <w:rsid w:val="00B40C4C"/>
    <w:rsid w:val="00B40FE9"/>
    <w:rsid w:val="00B4107D"/>
    <w:rsid w:val="00B41BB7"/>
    <w:rsid w:val="00B41C44"/>
    <w:rsid w:val="00B42E96"/>
    <w:rsid w:val="00B437B8"/>
    <w:rsid w:val="00B445C8"/>
    <w:rsid w:val="00B445FF"/>
    <w:rsid w:val="00B47589"/>
    <w:rsid w:val="00B4792E"/>
    <w:rsid w:val="00B47E7F"/>
    <w:rsid w:val="00B47F30"/>
    <w:rsid w:val="00B50698"/>
    <w:rsid w:val="00B50DD5"/>
    <w:rsid w:val="00B51FEE"/>
    <w:rsid w:val="00B524B6"/>
    <w:rsid w:val="00B52C31"/>
    <w:rsid w:val="00B54533"/>
    <w:rsid w:val="00B5481B"/>
    <w:rsid w:val="00B54958"/>
    <w:rsid w:val="00B55A33"/>
    <w:rsid w:val="00B60346"/>
    <w:rsid w:val="00B60BEF"/>
    <w:rsid w:val="00B60D93"/>
    <w:rsid w:val="00B618C7"/>
    <w:rsid w:val="00B61F9C"/>
    <w:rsid w:val="00B62F6D"/>
    <w:rsid w:val="00B63086"/>
    <w:rsid w:val="00B63143"/>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E8F"/>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F9"/>
    <w:rsid w:val="00B9555E"/>
    <w:rsid w:val="00B9580D"/>
    <w:rsid w:val="00B96118"/>
    <w:rsid w:val="00B964C9"/>
    <w:rsid w:val="00B96B52"/>
    <w:rsid w:val="00BA1D50"/>
    <w:rsid w:val="00BA286E"/>
    <w:rsid w:val="00BA486E"/>
    <w:rsid w:val="00BA5911"/>
    <w:rsid w:val="00BA693A"/>
    <w:rsid w:val="00BA699F"/>
    <w:rsid w:val="00BB09DB"/>
    <w:rsid w:val="00BB1080"/>
    <w:rsid w:val="00BB1163"/>
    <w:rsid w:val="00BB2C2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452C"/>
    <w:rsid w:val="00BD45E1"/>
    <w:rsid w:val="00BD5F9A"/>
    <w:rsid w:val="00BD640F"/>
    <w:rsid w:val="00BD68C9"/>
    <w:rsid w:val="00BD69A5"/>
    <w:rsid w:val="00BD72B3"/>
    <w:rsid w:val="00BD7325"/>
    <w:rsid w:val="00BD7C66"/>
    <w:rsid w:val="00BD7C6D"/>
    <w:rsid w:val="00BD7D08"/>
    <w:rsid w:val="00BE0F05"/>
    <w:rsid w:val="00BE1131"/>
    <w:rsid w:val="00BE2E5D"/>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B4C"/>
    <w:rsid w:val="00BF4B84"/>
    <w:rsid w:val="00BF648A"/>
    <w:rsid w:val="00BF6A10"/>
    <w:rsid w:val="00BF7796"/>
    <w:rsid w:val="00BF7BF2"/>
    <w:rsid w:val="00C003E0"/>
    <w:rsid w:val="00C009AE"/>
    <w:rsid w:val="00C00A5D"/>
    <w:rsid w:val="00C0148E"/>
    <w:rsid w:val="00C02106"/>
    <w:rsid w:val="00C02596"/>
    <w:rsid w:val="00C02BCD"/>
    <w:rsid w:val="00C037BE"/>
    <w:rsid w:val="00C04B21"/>
    <w:rsid w:val="00C05428"/>
    <w:rsid w:val="00C0665A"/>
    <w:rsid w:val="00C06E37"/>
    <w:rsid w:val="00C071B3"/>
    <w:rsid w:val="00C072E5"/>
    <w:rsid w:val="00C1094E"/>
    <w:rsid w:val="00C10A28"/>
    <w:rsid w:val="00C12E3C"/>
    <w:rsid w:val="00C141C7"/>
    <w:rsid w:val="00C14B4B"/>
    <w:rsid w:val="00C16B9E"/>
    <w:rsid w:val="00C179DB"/>
    <w:rsid w:val="00C2093F"/>
    <w:rsid w:val="00C21DCA"/>
    <w:rsid w:val="00C2264A"/>
    <w:rsid w:val="00C2420E"/>
    <w:rsid w:val="00C24A3C"/>
    <w:rsid w:val="00C258A2"/>
    <w:rsid w:val="00C25983"/>
    <w:rsid w:val="00C25C51"/>
    <w:rsid w:val="00C26079"/>
    <w:rsid w:val="00C26249"/>
    <w:rsid w:val="00C26761"/>
    <w:rsid w:val="00C27F50"/>
    <w:rsid w:val="00C30236"/>
    <w:rsid w:val="00C30F63"/>
    <w:rsid w:val="00C320A8"/>
    <w:rsid w:val="00C32FBE"/>
    <w:rsid w:val="00C33079"/>
    <w:rsid w:val="00C336E0"/>
    <w:rsid w:val="00C338AB"/>
    <w:rsid w:val="00C33FFC"/>
    <w:rsid w:val="00C34588"/>
    <w:rsid w:val="00C34660"/>
    <w:rsid w:val="00C35320"/>
    <w:rsid w:val="00C3712F"/>
    <w:rsid w:val="00C378A8"/>
    <w:rsid w:val="00C37C84"/>
    <w:rsid w:val="00C40160"/>
    <w:rsid w:val="00C40165"/>
    <w:rsid w:val="00C40D00"/>
    <w:rsid w:val="00C40D85"/>
    <w:rsid w:val="00C41C7B"/>
    <w:rsid w:val="00C43616"/>
    <w:rsid w:val="00C44DAB"/>
    <w:rsid w:val="00C45146"/>
    <w:rsid w:val="00C45231"/>
    <w:rsid w:val="00C45A07"/>
    <w:rsid w:val="00C461A9"/>
    <w:rsid w:val="00C46D51"/>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6BBD"/>
    <w:rsid w:val="00C76DD4"/>
    <w:rsid w:val="00C779CC"/>
    <w:rsid w:val="00C77ADE"/>
    <w:rsid w:val="00C804D8"/>
    <w:rsid w:val="00C80C63"/>
    <w:rsid w:val="00C80DDA"/>
    <w:rsid w:val="00C8220F"/>
    <w:rsid w:val="00C83065"/>
    <w:rsid w:val="00C83310"/>
    <w:rsid w:val="00C84518"/>
    <w:rsid w:val="00C84B30"/>
    <w:rsid w:val="00C84CCC"/>
    <w:rsid w:val="00C85460"/>
    <w:rsid w:val="00C85B7D"/>
    <w:rsid w:val="00C86255"/>
    <w:rsid w:val="00C86260"/>
    <w:rsid w:val="00C8751B"/>
    <w:rsid w:val="00C87875"/>
    <w:rsid w:val="00C90B79"/>
    <w:rsid w:val="00C90BDB"/>
    <w:rsid w:val="00C91228"/>
    <w:rsid w:val="00C914DD"/>
    <w:rsid w:val="00C914F7"/>
    <w:rsid w:val="00C91C18"/>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DB3"/>
    <w:rsid w:val="00CA53F3"/>
    <w:rsid w:val="00CA5C17"/>
    <w:rsid w:val="00CA6CBE"/>
    <w:rsid w:val="00CB0BB7"/>
    <w:rsid w:val="00CB14AB"/>
    <w:rsid w:val="00CB189C"/>
    <w:rsid w:val="00CB2460"/>
    <w:rsid w:val="00CB2BA7"/>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70D9"/>
    <w:rsid w:val="00CD7516"/>
    <w:rsid w:val="00CD7595"/>
    <w:rsid w:val="00CD7E4D"/>
    <w:rsid w:val="00CD7F77"/>
    <w:rsid w:val="00CE0745"/>
    <w:rsid w:val="00CE0BB3"/>
    <w:rsid w:val="00CE1A6D"/>
    <w:rsid w:val="00CE245F"/>
    <w:rsid w:val="00CE28EC"/>
    <w:rsid w:val="00CE36CF"/>
    <w:rsid w:val="00CE3A8D"/>
    <w:rsid w:val="00CE403C"/>
    <w:rsid w:val="00CE4C17"/>
    <w:rsid w:val="00CE63B5"/>
    <w:rsid w:val="00CE683A"/>
    <w:rsid w:val="00CF032B"/>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C7E"/>
    <w:rsid w:val="00D01C88"/>
    <w:rsid w:val="00D01D6D"/>
    <w:rsid w:val="00D0241D"/>
    <w:rsid w:val="00D02C24"/>
    <w:rsid w:val="00D02DF0"/>
    <w:rsid w:val="00D02E4D"/>
    <w:rsid w:val="00D033C0"/>
    <w:rsid w:val="00D04D38"/>
    <w:rsid w:val="00D05AFA"/>
    <w:rsid w:val="00D05BDF"/>
    <w:rsid w:val="00D060F2"/>
    <w:rsid w:val="00D0629C"/>
    <w:rsid w:val="00D0631E"/>
    <w:rsid w:val="00D0650E"/>
    <w:rsid w:val="00D07103"/>
    <w:rsid w:val="00D10153"/>
    <w:rsid w:val="00D10876"/>
    <w:rsid w:val="00D10A60"/>
    <w:rsid w:val="00D12DC2"/>
    <w:rsid w:val="00D13946"/>
    <w:rsid w:val="00D13A65"/>
    <w:rsid w:val="00D157C9"/>
    <w:rsid w:val="00D15B23"/>
    <w:rsid w:val="00D16848"/>
    <w:rsid w:val="00D17171"/>
    <w:rsid w:val="00D17757"/>
    <w:rsid w:val="00D20308"/>
    <w:rsid w:val="00D2093A"/>
    <w:rsid w:val="00D20E41"/>
    <w:rsid w:val="00D21F49"/>
    <w:rsid w:val="00D2228C"/>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8D6"/>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F4E"/>
    <w:rsid w:val="00D97011"/>
    <w:rsid w:val="00DA0FEF"/>
    <w:rsid w:val="00DA483A"/>
    <w:rsid w:val="00DA4C43"/>
    <w:rsid w:val="00DA555F"/>
    <w:rsid w:val="00DA6363"/>
    <w:rsid w:val="00DA6422"/>
    <w:rsid w:val="00DA6668"/>
    <w:rsid w:val="00DA6832"/>
    <w:rsid w:val="00DA73BC"/>
    <w:rsid w:val="00DA7A03"/>
    <w:rsid w:val="00DB01C3"/>
    <w:rsid w:val="00DB09A0"/>
    <w:rsid w:val="00DB1818"/>
    <w:rsid w:val="00DB1E4B"/>
    <w:rsid w:val="00DB2D49"/>
    <w:rsid w:val="00DB3579"/>
    <w:rsid w:val="00DB4672"/>
    <w:rsid w:val="00DB486A"/>
    <w:rsid w:val="00DB551C"/>
    <w:rsid w:val="00DB56B8"/>
    <w:rsid w:val="00DB5F5D"/>
    <w:rsid w:val="00DB6991"/>
    <w:rsid w:val="00DC01D2"/>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C7FB0"/>
    <w:rsid w:val="00DD01D8"/>
    <w:rsid w:val="00DD0513"/>
    <w:rsid w:val="00DD12DA"/>
    <w:rsid w:val="00DD170F"/>
    <w:rsid w:val="00DD2A2D"/>
    <w:rsid w:val="00DD34E1"/>
    <w:rsid w:val="00DD3A73"/>
    <w:rsid w:val="00DD504D"/>
    <w:rsid w:val="00DD60B2"/>
    <w:rsid w:val="00DD6534"/>
    <w:rsid w:val="00DD6541"/>
    <w:rsid w:val="00DD699C"/>
    <w:rsid w:val="00DD7298"/>
    <w:rsid w:val="00DD788D"/>
    <w:rsid w:val="00DE1FDB"/>
    <w:rsid w:val="00DE39D0"/>
    <w:rsid w:val="00DE521E"/>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B9A"/>
    <w:rsid w:val="00E124F9"/>
    <w:rsid w:val="00E12540"/>
    <w:rsid w:val="00E12652"/>
    <w:rsid w:val="00E127FC"/>
    <w:rsid w:val="00E12B8B"/>
    <w:rsid w:val="00E135AE"/>
    <w:rsid w:val="00E150FE"/>
    <w:rsid w:val="00E1512A"/>
    <w:rsid w:val="00E15210"/>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ECA"/>
    <w:rsid w:val="00E3475E"/>
    <w:rsid w:val="00E366D9"/>
    <w:rsid w:val="00E37077"/>
    <w:rsid w:val="00E37793"/>
    <w:rsid w:val="00E37FDD"/>
    <w:rsid w:val="00E41210"/>
    <w:rsid w:val="00E41323"/>
    <w:rsid w:val="00E41F07"/>
    <w:rsid w:val="00E422C2"/>
    <w:rsid w:val="00E423C0"/>
    <w:rsid w:val="00E42535"/>
    <w:rsid w:val="00E426E3"/>
    <w:rsid w:val="00E43345"/>
    <w:rsid w:val="00E43507"/>
    <w:rsid w:val="00E439CD"/>
    <w:rsid w:val="00E4567C"/>
    <w:rsid w:val="00E46370"/>
    <w:rsid w:val="00E464AA"/>
    <w:rsid w:val="00E46B86"/>
    <w:rsid w:val="00E47F1E"/>
    <w:rsid w:val="00E5035B"/>
    <w:rsid w:val="00E517FE"/>
    <w:rsid w:val="00E51EF0"/>
    <w:rsid w:val="00E5245A"/>
    <w:rsid w:val="00E54057"/>
    <w:rsid w:val="00E541C6"/>
    <w:rsid w:val="00E54622"/>
    <w:rsid w:val="00E54913"/>
    <w:rsid w:val="00E54A4C"/>
    <w:rsid w:val="00E5663E"/>
    <w:rsid w:val="00E6185B"/>
    <w:rsid w:val="00E61908"/>
    <w:rsid w:val="00E61AEB"/>
    <w:rsid w:val="00E61B3A"/>
    <w:rsid w:val="00E62043"/>
    <w:rsid w:val="00E65304"/>
    <w:rsid w:val="00E657FE"/>
    <w:rsid w:val="00E66191"/>
    <w:rsid w:val="00E72F69"/>
    <w:rsid w:val="00E73A47"/>
    <w:rsid w:val="00E74669"/>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C42"/>
    <w:rsid w:val="00E84000"/>
    <w:rsid w:val="00E84731"/>
    <w:rsid w:val="00E84F2E"/>
    <w:rsid w:val="00E8545B"/>
    <w:rsid w:val="00E8604F"/>
    <w:rsid w:val="00E86720"/>
    <w:rsid w:val="00E87047"/>
    <w:rsid w:val="00E87472"/>
    <w:rsid w:val="00E87E91"/>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DA3"/>
    <w:rsid w:val="00EC02C6"/>
    <w:rsid w:val="00EC1A5A"/>
    <w:rsid w:val="00EC1AFB"/>
    <w:rsid w:val="00EC1D98"/>
    <w:rsid w:val="00EC28D6"/>
    <w:rsid w:val="00EC2E35"/>
    <w:rsid w:val="00EC3341"/>
    <w:rsid w:val="00EC473E"/>
    <w:rsid w:val="00EC4A25"/>
    <w:rsid w:val="00EC578A"/>
    <w:rsid w:val="00EC5D62"/>
    <w:rsid w:val="00EC60B8"/>
    <w:rsid w:val="00EC65BA"/>
    <w:rsid w:val="00EC6612"/>
    <w:rsid w:val="00EC6A82"/>
    <w:rsid w:val="00EC72E4"/>
    <w:rsid w:val="00EC7E3D"/>
    <w:rsid w:val="00EC7ED9"/>
    <w:rsid w:val="00ED01A6"/>
    <w:rsid w:val="00ED095F"/>
    <w:rsid w:val="00ED0A9A"/>
    <w:rsid w:val="00ED0D2A"/>
    <w:rsid w:val="00ED2F1B"/>
    <w:rsid w:val="00ED345E"/>
    <w:rsid w:val="00ED3F41"/>
    <w:rsid w:val="00ED4CC0"/>
    <w:rsid w:val="00ED4CEF"/>
    <w:rsid w:val="00ED6113"/>
    <w:rsid w:val="00ED6C7B"/>
    <w:rsid w:val="00ED6E81"/>
    <w:rsid w:val="00ED7217"/>
    <w:rsid w:val="00ED744C"/>
    <w:rsid w:val="00EE11B0"/>
    <w:rsid w:val="00EE188A"/>
    <w:rsid w:val="00EE2073"/>
    <w:rsid w:val="00EE2FD2"/>
    <w:rsid w:val="00EE6A83"/>
    <w:rsid w:val="00EE748D"/>
    <w:rsid w:val="00EF0EB7"/>
    <w:rsid w:val="00EF168D"/>
    <w:rsid w:val="00EF285A"/>
    <w:rsid w:val="00EF28EA"/>
    <w:rsid w:val="00EF2C23"/>
    <w:rsid w:val="00EF4022"/>
    <w:rsid w:val="00EF52C9"/>
    <w:rsid w:val="00EF56EC"/>
    <w:rsid w:val="00EF661B"/>
    <w:rsid w:val="00F008EA"/>
    <w:rsid w:val="00F00DEF"/>
    <w:rsid w:val="00F00E2A"/>
    <w:rsid w:val="00F014DD"/>
    <w:rsid w:val="00F01AB4"/>
    <w:rsid w:val="00F01D9A"/>
    <w:rsid w:val="00F0215F"/>
    <w:rsid w:val="00F025A2"/>
    <w:rsid w:val="00F026F9"/>
    <w:rsid w:val="00F03417"/>
    <w:rsid w:val="00F04712"/>
    <w:rsid w:val="00F0479E"/>
    <w:rsid w:val="00F052A9"/>
    <w:rsid w:val="00F05DAE"/>
    <w:rsid w:val="00F05F1C"/>
    <w:rsid w:val="00F06DF6"/>
    <w:rsid w:val="00F06EA8"/>
    <w:rsid w:val="00F103C9"/>
    <w:rsid w:val="00F11B4A"/>
    <w:rsid w:val="00F122D6"/>
    <w:rsid w:val="00F126EA"/>
    <w:rsid w:val="00F1345D"/>
    <w:rsid w:val="00F14939"/>
    <w:rsid w:val="00F15430"/>
    <w:rsid w:val="00F15465"/>
    <w:rsid w:val="00F16E56"/>
    <w:rsid w:val="00F174EE"/>
    <w:rsid w:val="00F17828"/>
    <w:rsid w:val="00F20B66"/>
    <w:rsid w:val="00F20FF0"/>
    <w:rsid w:val="00F215B1"/>
    <w:rsid w:val="00F222C4"/>
    <w:rsid w:val="00F224C9"/>
    <w:rsid w:val="00F22B66"/>
    <w:rsid w:val="00F22B79"/>
    <w:rsid w:val="00F22D09"/>
    <w:rsid w:val="00F22EC2"/>
    <w:rsid w:val="00F22EC7"/>
    <w:rsid w:val="00F22F57"/>
    <w:rsid w:val="00F23280"/>
    <w:rsid w:val="00F24628"/>
    <w:rsid w:val="00F25AB6"/>
    <w:rsid w:val="00F25D51"/>
    <w:rsid w:val="00F27F54"/>
    <w:rsid w:val="00F30D25"/>
    <w:rsid w:val="00F31D6F"/>
    <w:rsid w:val="00F32108"/>
    <w:rsid w:val="00F322A5"/>
    <w:rsid w:val="00F32B60"/>
    <w:rsid w:val="00F32C10"/>
    <w:rsid w:val="00F3318F"/>
    <w:rsid w:val="00F344E4"/>
    <w:rsid w:val="00F345A5"/>
    <w:rsid w:val="00F352C4"/>
    <w:rsid w:val="00F36697"/>
    <w:rsid w:val="00F36CBA"/>
    <w:rsid w:val="00F40692"/>
    <w:rsid w:val="00F40EF9"/>
    <w:rsid w:val="00F412A5"/>
    <w:rsid w:val="00F41A2A"/>
    <w:rsid w:val="00F41DDC"/>
    <w:rsid w:val="00F422B5"/>
    <w:rsid w:val="00F44351"/>
    <w:rsid w:val="00F44441"/>
    <w:rsid w:val="00F451F8"/>
    <w:rsid w:val="00F45BE3"/>
    <w:rsid w:val="00F47D87"/>
    <w:rsid w:val="00F47E84"/>
    <w:rsid w:val="00F511F2"/>
    <w:rsid w:val="00F52161"/>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70559"/>
    <w:rsid w:val="00F71051"/>
    <w:rsid w:val="00F717CC"/>
    <w:rsid w:val="00F717CF"/>
    <w:rsid w:val="00F72505"/>
    <w:rsid w:val="00F72E89"/>
    <w:rsid w:val="00F7302E"/>
    <w:rsid w:val="00F73988"/>
    <w:rsid w:val="00F7433A"/>
    <w:rsid w:val="00F74733"/>
    <w:rsid w:val="00F75EF0"/>
    <w:rsid w:val="00F76428"/>
    <w:rsid w:val="00F76FC3"/>
    <w:rsid w:val="00F7784A"/>
    <w:rsid w:val="00F81DA6"/>
    <w:rsid w:val="00F82392"/>
    <w:rsid w:val="00F83284"/>
    <w:rsid w:val="00F83323"/>
    <w:rsid w:val="00F84945"/>
    <w:rsid w:val="00F84C8A"/>
    <w:rsid w:val="00F84F00"/>
    <w:rsid w:val="00F84F3E"/>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B07"/>
    <w:rsid w:val="00F97B43"/>
    <w:rsid w:val="00F97B95"/>
    <w:rsid w:val="00F97FA6"/>
    <w:rsid w:val="00FA1266"/>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7B9"/>
    <w:rsid w:val="00FB38DD"/>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BE4251"/>
  <w15:docId w15:val="{890AF225-4BD9-4533-8B0D-A8148E15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www.3gpp.org/ftp/Specs/html-info/21900.ht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Change-Requests" TargetMode="External"/><Relationship Id="rId2" Type="http://schemas.openxmlformats.org/officeDocument/2006/relationships/customXml" Target="../customXml/item2.xml"/><Relationship Id="rId16" Type="http://schemas.openxmlformats.org/officeDocument/2006/relationships/hyperlink" Target="http://www.3gpp.org/3G_Specs/CRs.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Props1.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3.xml><?xml version="1.0" encoding="utf-8"?>
<ds:datastoreItem xmlns:ds="http://schemas.openxmlformats.org/officeDocument/2006/customXml" ds:itemID="{2424A180-24E7-44DB-8033-CB81D9245129}">
  <ds:schemaRefs>
    <ds:schemaRef ds:uri="http://schemas.openxmlformats.org/officeDocument/2006/bibliography"/>
  </ds:schemaRefs>
</ds:datastoreItem>
</file>

<file path=customXml/itemProps4.xml><?xml version="1.0" encoding="utf-8"?>
<ds:datastoreItem xmlns:ds="http://schemas.openxmlformats.org/officeDocument/2006/customXml" ds:itemID="{F980DA07-0EAC-4B39-8716-73168B1B165F}">
  <ds:schemaRefs>
    <ds:schemaRef ds:uri="http://schemas.openxmlformats.org/officeDocument/2006/bibliography"/>
  </ds:schemaRefs>
</ds:datastoreItem>
</file>

<file path=customXml/itemProps5.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docProps/app.xml><?xml version="1.0" encoding="utf-8"?>
<Properties xmlns="http://schemas.openxmlformats.org/officeDocument/2006/extended-properties" xmlns:vt="http://schemas.openxmlformats.org/officeDocument/2006/docPropsVTypes">
  <Template>3gpp_70</Template>
  <TotalTime>89</TotalTime>
  <Pages>14</Pages>
  <Words>9538</Words>
  <Characters>54371</Characters>
  <Application>Microsoft Office Word</Application>
  <DocSecurity>0</DocSecurity>
  <Lines>453</Lines>
  <Paragraphs>127</Paragraphs>
  <ScaleCrop>false</ScaleCrop>
  <Company>Huawei Technologies Co.,Ltd.</Company>
  <LinksUpToDate>false</LinksUpToDate>
  <CharactersWithSpaces>63782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RAN2#123</cp:lastModifiedBy>
  <cp:revision>54</cp:revision>
  <dcterms:created xsi:type="dcterms:W3CDTF">2023-09-08T17:23:00Z</dcterms:created>
  <dcterms:modified xsi:type="dcterms:W3CDTF">2023-09-08T20:58:00Z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KSOProductBuildVer">
    <vt:lpwstr>2052-11.8.2.12085</vt:lpwstr>
  </property>
  <property fmtid="{D5CDD505-2E9C-101B-9397-08002B2CF9AE}" pid="6" name="CWMcacba0e04deb11ee80004f8e00004e8e">
    <vt:lpwstr>CWM10m0iTzpNNFy7VwDK7Qt5aMXm6S+wDfBzp2Q/gd9QPxR9P8MBqCO1lR6MH/c4zR1LdrpLcVTpuQSX16R7WrnwQ==</vt:lpwstr>
  </property>
  <property fmtid="{D5CDD505-2E9C-101B-9397-08002B2CF9AE}" pid="7" name="ICV">
    <vt:lpwstr>F72E398D85CC4A2DB81FC567582B06F2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1693898129</vt:lpwstr>
  </property>
</Properties>
</file>