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78673960" w:rsidR="00F86A73" w:rsidRPr="00A04631" w:rsidRDefault="00A81CE6" w:rsidP="00C445AD">
      <w:pPr>
        <w:pStyle w:val="FP"/>
        <w:tabs>
          <w:tab w:val="left" w:pos="567"/>
        </w:tabs>
        <w:rPr>
          <w:rFonts w:ascii="Arial" w:hAnsi="Arial" w:cs="Arial"/>
          <w:b/>
          <w:sz w:val="24"/>
          <w:szCs w:val="24"/>
          <w:highlight w:val="yellow"/>
          <w:lang w:eastAsia="ja-JP"/>
        </w:rPr>
      </w:pPr>
      <w:r w:rsidRPr="00A81CE6">
        <w:rPr>
          <w:rFonts w:ascii="Arial" w:hAnsi="Arial" w:cs="Arial"/>
          <w:b/>
          <w:sz w:val="24"/>
          <w:szCs w:val="24"/>
        </w:rPr>
        <w:t>3GPP TSG RAN Meeting #</w:t>
      </w:r>
      <w:r w:rsidR="006407B9">
        <w:rPr>
          <w:rFonts w:ascii="Arial" w:hAnsi="Arial" w:cs="Arial"/>
          <w:b/>
          <w:sz w:val="24"/>
          <w:szCs w:val="24"/>
        </w:rPr>
        <w:t>100</w:t>
      </w:r>
      <w:r w:rsidR="00AF3414"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Pr="00A81CE6">
        <w:rPr>
          <w:rFonts w:ascii="Arial" w:hAnsi="Arial" w:cs="Arial"/>
          <w:b/>
          <w:sz w:val="24"/>
          <w:szCs w:val="24"/>
        </w:rPr>
        <w:tab/>
      </w:r>
      <w:r w:rsidR="00D45B2F" w:rsidRPr="00A81CE6">
        <w:rPr>
          <w:rFonts w:ascii="Arial" w:hAnsi="Arial" w:cs="Arial"/>
          <w:b/>
          <w:sz w:val="24"/>
          <w:szCs w:val="24"/>
        </w:rPr>
        <w:tab/>
      </w:r>
      <w:r w:rsidR="004B4E17" w:rsidRPr="00A81CE6">
        <w:rPr>
          <w:rFonts w:ascii="Arial" w:hAnsi="Arial" w:cs="Arial"/>
          <w:b/>
          <w:sz w:val="24"/>
          <w:szCs w:val="24"/>
        </w:rPr>
        <w:t xml:space="preserve">       </w:t>
      </w:r>
      <w:r w:rsidR="005678A7" w:rsidRPr="00A04631">
        <w:rPr>
          <w:rFonts w:ascii="Arial" w:hAnsi="Arial" w:cs="Arial"/>
          <w:b/>
          <w:sz w:val="24"/>
          <w:szCs w:val="24"/>
          <w:highlight w:val="yellow"/>
        </w:rPr>
        <w:t>RP-23</w:t>
      </w:r>
      <w:r w:rsidR="00157991" w:rsidRPr="00A04631">
        <w:rPr>
          <w:rFonts w:ascii="Arial" w:hAnsi="Arial" w:cs="Arial"/>
          <w:b/>
          <w:sz w:val="24"/>
          <w:szCs w:val="24"/>
          <w:highlight w:val="yellow"/>
        </w:rPr>
        <w:t>0xxx</w:t>
      </w:r>
    </w:p>
    <w:p w14:paraId="74D3B354" w14:textId="35A4411D" w:rsidR="00F86A73" w:rsidRPr="004B566C" w:rsidRDefault="006407B9" w:rsidP="004B566C">
      <w:pPr>
        <w:tabs>
          <w:tab w:val="left" w:pos="567"/>
        </w:tabs>
        <w:rPr>
          <w:rFonts w:ascii="Arial" w:hAnsi="Arial" w:cs="Arial"/>
          <w:b/>
          <w:sz w:val="24"/>
        </w:rPr>
      </w:pPr>
      <w:r w:rsidRPr="006407B9">
        <w:rPr>
          <w:rFonts w:ascii="Arial" w:hAnsi="Arial" w:cs="Arial"/>
          <w:b/>
          <w:sz w:val="24"/>
        </w:rPr>
        <w:t>Taipei, June 12-14, 2023</w:t>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t xml:space="preserve">  </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926EC23" w:rsidR="00D45B2F" w:rsidRDefault="00D45B2F" w:rsidP="00D45B2F">
      <w:pPr>
        <w:tabs>
          <w:tab w:val="left" w:pos="567"/>
        </w:tabs>
        <w:rPr>
          <w:rFonts w:ascii="Arial" w:hAnsi="Arial" w:cs="Arial"/>
          <w:lang w:eastAsia="ja-JP"/>
        </w:rPr>
      </w:pPr>
      <w:r w:rsidRPr="00A81CE6">
        <w:rPr>
          <w:rFonts w:ascii="Arial" w:hAnsi="Arial" w:cs="Arial"/>
          <w:b/>
        </w:rPr>
        <w:t>Agenda item:</w:t>
      </w:r>
      <w:r w:rsidRPr="00A81CE6">
        <w:rPr>
          <w:rFonts w:ascii="Arial" w:hAnsi="Arial" w:cs="Arial"/>
        </w:rPr>
        <w:tab/>
      </w:r>
      <w:r w:rsidR="00F86A73" w:rsidRPr="00A81CE6">
        <w:rPr>
          <w:rFonts w:ascii="Arial" w:hAnsi="Arial" w:cs="Arial"/>
        </w:rPr>
        <w:tab/>
      </w:r>
      <w:r w:rsidR="00EF4800" w:rsidRPr="00A81CE6">
        <w:rPr>
          <w:rFonts w:ascii="Arial" w:hAnsi="Arial" w:cs="Arial"/>
        </w:rPr>
        <w:tab/>
      </w:r>
      <w:r w:rsidR="00A51616" w:rsidRPr="00A81CE6">
        <w:rPr>
          <w:rFonts w:ascii="Arial" w:eastAsia="Batang" w:hAnsi="Arial"/>
          <w:b/>
          <w:lang w:eastAsia="zh-CN"/>
        </w:rPr>
        <w:t>9.3.1.3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5C1C403D" w:rsidR="00593315" w:rsidRPr="00A406ED" w:rsidRDefault="00A51616" w:rsidP="001A248F">
            <w:pPr>
              <w:tabs>
                <w:tab w:val="left" w:pos="567"/>
              </w:tabs>
              <w:spacing w:after="0"/>
              <w:rPr>
                <w:rFonts w:ascii="Arial" w:hAnsi="Arial" w:cs="Arial"/>
              </w:rPr>
            </w:pPr>
            <w:r w:rsidRPr="00A51616">
              <w:rPr>
                <w:rFonts w:ascii="Arial" w:eastAsia="Batang" w:hAnsi="Arial" w:cs="Arial"/>
                <w:lang w:eastAsia="zh-CN"/>
              </w:rPr>
              <w:t>Further NR coverage enhancements</w:t>
            </w:r>
          </w:p>
        </w:tc>
      </w:tr>
      <w:tr w:rsidR="00871653" w:rsidRPr="008836AC" w14:paraId="3B7BA5CF" w14:textId="77777777" w:rsidTr="00871653">
        <w:tc>
          <w:tcPr>
            <w:tcW w:w="2436" w:type="dxa"/>
            <w:shd w:val="clear" w:color="auto" w:fill="auto"/>
          </w:tcPr>
          <w:p w14:paraId="17DAA025" w14:textId="77777777" w:rsidR="00871653" w:rsidRPr="003D6795" w:rsidRDefault="00871653" w:rsidP="001A248F">
            <w:pPr>
              <w:tabs>
                <w:tab w:val="left" w:pos="567"/>
              </w:tabs>
              <w:spacing w:after="0"/>
              <w:rPr>
                <w:rFonts w:ascii="Arial" w:hAnsi="Arial" w:cs="Arial"/>
                <w:bCs/>
              </w:rPr>
            </w:pPr>
            <w:r w:rsidRPr="003D6795">
              <w:rPr>
                <w:rFonts w:ascii="Arial" w:hAnsi="Arial" w:cs="Arial"/>
                <w:bCs/>
              </w:rPr>
              <w:t>included in this status report</w:t>
            </w:r>
          </w:p>
        </w:tc>
        <w:tc>
          <w:tcPr>
            <w:tcW w:w="1846" w:type="dxa"/>
          </w:tcPr>
          <w:p w14:paraId="393E586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Study Item:</w:t>
            </w:r>
            <w:r w:rsidRPr="003D6795">
              <w:rPr>
                <w:rFonts w:ascii="Arial" w:hAnsi="Arial" w:cs="Arial" w:hint="eastAsia"/>
                <w:lang w:eastAsia="ja-JP"/>
              </w:rPr>
              <w:t xml:space="preserve"> </w:t>
            </w:r>
          </w:p>
          <w:p w14:paraId="27D21A4C" w14:textId="2B136E55" w:rsidR="00871653" w:rsidRPr="003D6795" w:rsidRDefault="00871653" w:rsidP="001A248F">
            <w:pPr>
              <w:tabs>
                <w:tab w:val="left" w:pos="567"/>
              </w:tabs>
              <w:spacing w:after="0"/>
              <w:rPr>
                <w:rFonts w:ascii="Arial" w:hAnsi="Arial" w:cs="Arial"/>
              </w:rPr>
            </w:pPr>
            <w:r w:rsidRPr="003D6795">
              <w:rPr>
                <w:rFonts w:ascii="Arial" w:hAnsi="Arial" w:cs="Arial"/>
                <w:lang w:eastAsia="ja-JP"/>
              </w:rPr>
              <w:t>No</w:t>
            </w:r>
          </w:p>
        </w:tc>
        <w:tc>
          <w:tcPr>
            <w:tcW w:w="1842" w:type="dxa"/>
          </w:tcPr>
          <w:p w14:paraId="424795E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Core part:</w:t>
            </w:r>
            <w:r w:rsidRPr="003D6795">
              <w:rPr>
                <w:rFonts w:ascii="Arial" w:hAnsi="Arial" w:cs="Arial"/>
                <w:lang w:eastAsia="ja-JP"/>
              </w:rPr>
              <w:t xml:space="preserve"> </w:t>
            </w:r>
          </w:p>
          <w:p w14:paraId="4F4E6C8C" w14:textId="3262F667" w:rsidR="00871653" w:rsidRPr="003D6795" w:rsidRDefault="00871653" w:rsidP="001A248F">
            <w:pPr>
              <w:tabs>
                <w:tab w:val="left" w:pos="567"/>
              </w:tabs>
              <w:spacing w:after="0"/>
              <w:rPr>
                <w:rFonts w:ascii="Arial" w:hAnsi="Arial" w:cs="Arial"/>
                <w:lang w:eastAsia="ja-JP"/>
              </w:rPr>
            </w:pPr>
            <w:r w:rsidRPr="003D6795">
              <w:rPr>
                <w:rFonts w:ascii="Arial" w:hAnsi="Arial" w:cs="Arial" w:hint="eastAsia"/>
                <w:lang w:eastAsia="ja-JP"/>
              </w:rPr>
              <w:t>Yes</w:t>
            </w:r>
          </w:p>
        </w:tc>
        <w:tc>
          <w:tcPr>
            <w:tcW w:w="2309" w:type="dxa"/>
            <w:gridSpan w:val="2"/>
          </w:tcPr>
          <w:p w14:paraId="0EA72874" w14:textId="77777777" w:rsidR="00871653" w:rsidRPr="003D6795" w:rsidRDefault="00871653" w:rsidP="001A248F">
            <w:pPr>
              <w:tabs>
                <w:tab w:val="left" w:pos="567"/>
              </w:tabs>
              <w:spacing w:after="0"/>
              <w:rPr>
                <w:rFonts w:ascii="Arial" w:hAnsi="Arial" w:cs="Arial"/>
              </w:rPr>
            </w:pPr>
            <w:r w:rsidRPr="003D6795">
              <w:rPr>
                <w:rFonts w:ascii="Arial" w:hAnsi="Arial" w:cs="Arial"/>
              </w:rPr>
              <w:t>Performance part:</w:t>
            </w:r>
          </w:p>
          <w:p w14:paraId="3DC7ABB4" w14:textId="6E1B8FF5" w:rsidR="00871653" w:rsidRPr="003D6795" w:rsidRDefault="00375EC3" w:rsidP="0036248C">
            <w:pPr>
              <w:tabs>
                <w:tab w:val="left" w:pos="567"/>
              </w:tabs>
              <w:spacing w:after="0"/>
              <w:rPr>
                <w:rFonts w:ascii="Arial" w:hAnsi="Arial" w:cs="Arial"/>
                <w:lang w:eastAsia="ja-JP"/>
              </w:rPr>
            </w:pPr>
            <w:r w:rsidRPr="003D6795">
              <w:rPr>
                <w:rFonts w:ascii="Arial" w:hAnsi="Arial" w:cs="Arial" w:hint="eastAsia"/>
                <w:lang w:eastAsia="ja-JP"/>
              </w:rPr>
              <w:t>Yes</w:t>
            </w:r>
          </w:p>
        </w:tc>
        <w:tc>
          <w:tcPr>
            <w:tcW w:w="1653" w:type="dxa"/>
          </w:tcPr>
          <w:p w14:paraId="3012EFC2" w14:textId="77777777" w:rsidR="00871653" w:rsidRPr="003D6795" w:rsidRDefault="00871653" w:rsidP="001A248F">
            <w:pPr>
              <w:tabs>
                <w:tab w:val="left" w:pos="567"/>
              </w:tabs>
              <w:spacing w:after="0"/>
              <w:rPr>
                <w:rFonts w:ascii="Arial" w:hAnsi="Arial" w:cs="Arial"/>
              </w:rPr>
            </w:pPr>
            <w:r w:rsidRPr="003D6795">
              <w:rPr>
                <w:rFonts w:ascii="Arial" w:hAnsi="Arial" w:cs="Arial"/>
              </w:rPr>
              <w:t>Testing part:</w:t>
            </w:r>
          </w:p>
          <w:p w14:paraId="6184B75F" w14:textId="5D8B77B1" w:rsidR="00871653" w:rsidRPr="003D6795" w:rsidRDefault="00871653" w:rsidP="0036248C">
            <w:pPr>
              <w:tabs>
                <w:tab w:val="left" w:pos="567"/>
              </w:tabs>
              <w:spacing w:after="0"/>
              <w:rPr>
                <w:rFonts w:ascii="Arial" w:hAnsi="Arial" w:cs="Arial"/>
                <w:lang w:eastAsia="ja-JP"/>
              </w:rPr>
            </w:pPr>
            <w:r w:rsidRPr="003D6795">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B23A5E6" w:rsidR="0036248C" w:rsidRPr="008836AC" w:rsidRDefault="00A51616" w:rsidP="008836AC">
            <w:pPr>
              <w:tabs>
                <w:tab w:val="left" w:pos="567"/>
              </w:tabs>
              <w:spacing w:after="0"/>
              <w:rPr>
                <w:rFonts w:ascii="Arial" w:hAnsi="Arial" w:cs="Arial"/>
              </w:rPr>
            </w:pPr>
            <w:r w:rsidRPr="00A51616">
              <w:rPr>
                <w:rFonts w:ascii="Arial" w:hAnsi="Arial" w:cs="Arial"/>
              </w:rPr>
              <w:t>NR_cov_enh2</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1FA7D611" w:rsidR="0036248C" w:rsidRPr="008836AC" w:rsidRDefault="00A51616" w:rsidP="008836AC">
            <w:pPr>
              <w:tabs>
                <w:tab w:val="left" w:pos="567"/>
              </w:tabs>
              <w:spacing w:after="0"/>
              <w:rPr>
                <w:rFonts w:ascii="Arial" w:hAnsi="Arial" w:cs="Arial"/>
              </w:rPr>
            </w:pPr>
            <w:r w:rsidRPr="00A51616">
              <w:rPr>
                <w:rFonts w:ascii="Arial" w:hAnsi="Arial" w:cs="Arial"/>
              </w:rPr>
              <w:t>940095</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0DBBC4E5" w:rsidR="00B6300F" w:rsidRPr="008836AC" w:rsidRDefault="00A51616" w:rsidP="008836AC">
            <w:pPr>
              <w:tabs>
                <w:tab w:val="left" w:pos="567"/>
              </w:tabs>
              <w:spacing w:after="0"/>
              <w:rPr>
                <w:rFonts w:ascii="Arial" w:hAnsi="Arial" w:cs="Arial"/>
              </w:rPr>
            </w:pPr>
            <w:r w:rsidRPr="00A51616">
              <w:rPr>
                <w:rFonts w:ascii="Arial" w:hAnsi="Arial" w:cs="Arial"/>
              </w:rPr>
              <w:t>RP-</w:t>
            </w:r>
            <w:r w:rsidR="006C7126" w:rsidRPr="006C7126">
              <w:rPr>
                <w:rFonts w:ascii="Arial" w:hAnsi="Arial" w:cs="Arial"/>
              </w:rPr>
              <w:t>221858</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2E56FC1C" w14:textId="71BD67D6" w:rsidR="00871653" w:rsidRPr="009371EB" w:rsidRDefault="007F53C1"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5A128F3E" w14:textId="69211972" w:rsidR="00871653" w:rsidRPr="00A51616" w:rsidRDefault="00871653" w:rsidP="00A51616">
            <w:pPr>
              <w:tabs>
                <w:tab w:val="left" w:pos="567"/>
              </w:tabs>
              <w:spacing w:after="0"/>
              <w:rPr>
                <w:rFonts w:ascii="Arial" w:eastAsiaTheme="minorEastAsia" w:hAnsi="Arial" w:cs="Arial"/>
                <w:lang w:eastAsia="zh-CN"/>
              </w:rPr>
            </w:pPr>
            <w:r w:rsidRPr="009371EB">
              <w:rPr>
                <w:rFonts w:ascii="Arial" w:hAnsi="Arial" w:cs="Arial"/>
                <w:lang w:eastAsia="ja-JP"/>
              </w:rPr>
              <w:t xml:space="preserve">Core part: </w:t>
            </w:r>
            <w:r w:rsidR="00A51616">
              <w:rPr>
                <w:rFonts w:ascii="Arial" w:eastAsiaTheme="minorEastAsia" w:hAnsi="Arial" w:cs="Arial" w:hint="eastAsia"/>
                <w:lang w:eastAsia="zh-CN"/>
              </w:rPr>
              <w:t>12</w:t>
            </w:r>
            <w:r w:rsidRPr="009371EB">
              <w:rPr>
                <w:rFonts w:ascii="Arial" w:hAnsi="Arial" w:cs="Arial"/>
                <w:lang w:eastAsia="ja-JP"/>
              </w:rPr>
              <w:t>/</w:t>
            </w:r>
            <w:r w:rsidR="009371EB" w:rsidRPr="009371EB">
              <w:rPr>
                <w:rFonts w:ascii="Arial" w:hAnsi="Arial" w:cs="Arial"/>
                <w:lang w:eastAsia="ja-JP"/>
              </w:rPr>
              <w:t>202</w:t>
            </w:r>
            <w:r w:rsidR="00A51616">
              <w:rPr>
                <w:rFonts w:ascii="Arial" w:eastAsiaTheme="minorEastAsia" w:hAnsi="Arial" w:cs="Arial" w:hint="eastAsia"/>
                <w:lang w:eastAsia="zh-CN"/>
              </w:rPr>
              <w:t>3</w:t>
            </w:r>
          </w:p>
        </w:tc>
        <w:tc>
          <w:tcPr>
            <w:tcW w:w="2268" w:type="dxa"/>
          </w:tcPr>
          <w:p w14:paraId="150E2BE5" w14:textId="12BD7E94" w:rsidR="00871653" w:rsidRPr="00A51616" w:rsidRDefault="00871653" w:rsidP="00A51616">
            <w:pPr>
              <w:tabs>
                <w:tab w:val="left" w:pos="567"/>
              </w:tabs>
              <w:spacing w:after="0"/>
              <w:rPr>
                <w:rFonts w:ascii="Arial" w:eastAsiaTheme="minorEastAsia" w:hAnsi="Arial" w:cs="Arial"/>
                <w:lang w:eastAsia="zh-CN"/>
              </w:rPr>
            </w:pPr>
            <w:r w:rsidRPr="009371EB">
              <w:rPr>
                <w:rFonts w:ascii="Arial" w:hAnsi="Arial" w:cs="Arial"/>
                <w:lang w:eastAsia="ja-JP"/>
              </w:rPr>
              <w:t xml:space="preserve">Performance part: </w:t>
            </w:r>
            <w:r w:rsidR="009371EB" w:rsidRPr="009371EB">
              <w:rPr>
                <w:rFonts w:ascii="Arial" w:hAnsi="Arial" w:cs="Arial"/>
                <w:lang w:eastAsia="ja-JP"/>
              </w:rPr>
              <w:t>0</w:t>
            </w:r>
            <w:r w:rsidR="00A51616">
              <w:rPr>
                <w:rFonts w:ascii="Arial" w:eastAsiaTheme="minorEastAsia" w:hAnsi="Arial" w:cs="Arial" w:hint="eastAsia"/>
                <w:lang w:eastAsia="zh-CN"/>
              </w:rPr>
              <w:t>6</w:t>
            </w:r>
            <w:r w:rsidRPr="009371EB">
              <w:rPr>
                <w:rFonts w:ascii="Arial" w:hAnsi="Arial" w:cs="Arial"/>
                <w:lang w:eastAsia="ja-JP"/>
              </w:rPr>
              <w:t>/</w:t>
            </w:r>
            <w:r w:rsidR="009371EB" w:rsidRPr="009371EB">
              <w:rPr>
                <w:rFonts w:ascii="Arial" w:hAnsi="Arial" w:cs="Arial"/>
                <w:lang w:eastAsia="ja-JP"/>
              </w:rPr>
              <w:t>20</w:t>
            </w:r>
            <w:r w:rsidR="00A51616">
              <w:rPr>
                <w:rFonts w:ascii="Arial" w:eastAsiaTheme="minorEastAsia" w:hAnsi="Arial" w:cs="Arial" w:hint="eastAsia"/>
                <w:lang w:eastAsia="zh-CN"/>
              </w:rPr>
              <w:t>24</w:t>
            </w:r>
          </w:p>
        </w:tc>
        <w:tc>
          <w:tcPr>
            <w:tcW w:w="1694" w:type="dxa"/>
            <w:gridSpan w:val="2"/>
          </w:tcPr>
          <w:p w14:paraId="3B2879E0"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5BB6B905" w14:textId="21B006F4"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30397E78" w14:textId="4E7BE566" w:rsidR="00871653" w:rsidRPr="00B474C1" w:rsidRDefault="00C20ABF"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28B58AA7" w14:textId="77777777" w:rsidR="00871653" w:rsidRPr="00B474C1" w:rsidRDefault="00871653" w:rsidP="008836AC">
            <w:pPr>
              <w:tabs>
                <w:tab w:val="left" w:pos="567"/>
              </w:tabs>
              <w:spacing w:after="0"/>
              <w:rPr>
                <w:rFonts w:ascii="Arial" w:hAnsi="Arial" w:cs="Arial"/>
                <w:lang w:eastAsia="ja-JP"/>
              </w:rPr>
            </w:pPr>
            <w:r w:rsidRPr="00B474C1">
              <w:rPr>
                <w:rFonts w:ascii="Arial" w:hAnsi="Arial" w:cs="Arial"/>
                <w:lang w:eastAsia="ja-JP"/>
              </w:rPr>
              <w:t xml:space="preserve">Core part: </w:t>
            </w:r>
          </w:p>
          <w:p w14:paraId="5794DFF7" w14:textId="1BADC133" w:rsidR="00190EDE" w:rsidRPr="007B362E" w:rsidRDefault="000928F2" w:rsidP="00517CD5">
            <w:pPr>
              <w:tabs>
                <w:tab w:val="left" w:pos="567"/>
              </w:tabs>
              <w:spacing w:after="0"/>
              <w:rPr>
                <w:rFonts w:ascii="Arial" w:eastAsia="Yu Mincho" w:hAnsi="Arial" w:cs="Arial"/>
                <w:color w:val="00B050"/>
                <w:kern w:val="2"/>
                <w:lang w:val="en-US" w:eastAsia="ja-JP"/>
              </w:rPr>
            </w:pPr>
            <w:r>
              <w:rPr>
                <w:rFonts w:ascii="Arial" w:hAnsi="Arial" w:cs="Arial"/>
                <w:color w:val="00B050"/>
                <w:kern w:val="2"/>
                <w:lang w:val="en-US" w:eastAsia="ja-JP"/>
              </w:rPr>
              <w:t>60</w:t>
            </w:r>
            <w:r w:rsidR="00A51616" w:rsidRPr="0017502D">
              <w:rPr>
                <w:rFonts w:ascii="Arial" w:hAnsi="Arial" w:cs="Arial"/>
                <w:color w:val="00B050"/>
                <w:kern w:val="2"/>
                <w:lang w:val="en-US" w:eastAsia="ja-JP"/>
              </w:rPr>
              <w:t>%</w:t>
            </w:r>
          </w:p>
        </w:tc>
        <w:tc>
          <w:tcPr>
            <w:tcW w:w="2268" w:type="dxa"/>
          </w:tcPr>
          <w:p w14:paraId="26BD5ACF" w14:textId="77777777" w:rsidR="00C20ABF"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Performance Part: </w:t>
            </w:r>
          </w:p>
          <w:p w14:paraId="0560E286" w14:textId="79009768" w:rsidR="00871653" w:rsidRPr="009371EB" w:rsidRDefault="00C20ABF" w:rsidP="008836AC">
            <w:pPr>
              <w:tabs>
                <w:tab w:val="left" w:pos="567"/>
              </w:tabs>
              <w:spacing w:after="0"/>
              <w:rPr>
                <w:rFonts w:ascii="Arial" w:hAnsi="Arial" w:cs="Arial"/>
                <w:lang w:eastAsia="ja-JP"/>
              </w:rPr>
            </w:pPr>
            <w:r w:rsidRPr="0017502D">
              <w:rPr>
                <w:rFonts w:ascii="Arial" w:hAnsi="Arial" w:cs="Arial"/>
                <w:color w:val="00B050"/>
                <w:kern w:val="2"/>
                <w:lang w:val="en-US" w:eastAsia="ja-JP"/>
              </w:rPr>
              <w:t>0</w:t>
            </w:r>
            <w:r w:rsidR="00871653" w:rsidRPr="0017502D">
              <w:rPr>
                <w:rFonts w:ascii="Arial" w:hAnsi="Arial" w:cs="Arial"/>
                <w:color w:val="00B050"/>
                <w:kern w:val="2"/>
                <w:lang w:val="en-US" w:eastAsia="ja-JP"/>
              </w:rPr>
              <w:t>%</w:t>
            </w:r>
          </w:p>
        </w:tc>
        <w:tc>
          <w:tcPr>
            <w:tcW w:w="1694" w:type="dxa"/>
            <w:gridSpan w:val="2"/>
          </w:tcPr>
          <w:p w14:paraId="39DAB2BD"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70DECF59" w14:textId="586809D7"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D900EF">
      <w:pPr>
        <w:pStyle w:val="aff8"/>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D900EF">
      <w:pPr>
        <w:pStyle w:val="aff8"/>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D900EF">
      <w:pPr>
        <w:pStyle w:val="aff8"/>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8"/>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0ABEDB8B" w:rsidR="00EF4800"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R</w:t>
            </w:r>
            <w:r w:rsidRPr="00D30BDD">
              <w:rPr>
                <w:rFonts w:ascii="Arial" w:eastAsiaTheme="minorEastAsia" w:hAnsi="Arial" w:cs="Arial"/>
                <w:lang w:eastAsia="zh-CN"/>
              </w:rPr>
              <w:t>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FFA5C29" w:rsidR="006C4E32" w:rsidRPr="00D30BDD" w:rsidRDefault="00F6418A" w:rsidP="0036248C">
            <w:pPr>
              <w:tabs>
                <w:tab w:val="left" w:pos="567"/>
              </w:tabs>
              <w:spacing w:after="0"/>
              <w:rPr>
                <w:rFonts w:ascii="Arial" w:eastAsiaTheme="minorEastAsia" w:hAnsi="Arial" w:cs="Arial"/>
                <w:lang w:eastAsia="zh-CN"/>
              </w:rPr>
            </w:pPr>
            <w:r w:rsidRPr="00F6418A">
              <w:rPr>
                <w:rFonts w:ascii="Arial" w:eastAsiaTheme="minorEastAsia" w:hAnsi="Arial" w:cs="Arial"/>
                <w:lang w:eastAsia="zh-CN"/>
              </w:rPr>
              <w:t>Nanxi LI</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3A962BF" w:rsidR="006C4E32"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C</w:t>
            </w:r>
            <w:r w:rsidRPr="00D30BDD">
              <w:rPr>
                <w:rFonts w:ascii="Arial" w:eastAsiaTheme="minorEastAsia" w:hAnsi="Arial" w:cs="Arial"/>
                <w:lang w:eastAsia="zh-CN"/>
              </w:rPr>
              <w:t>hina Telecom</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9562D6F" w:rsidR="006C4E32" w:rsidRPr="00D30BDD" w:rsidRDefault="00F6418A" w:rsidP="001A248F">
            <w:pPr>
              <w:tabs>
                <w:tab w:val="left" w:pos="567"/>
              </w:tabs>
              <w:spacing w:after="0"/>
              <w:rPr>
                <w:rFonts w:ascii="Arial" w:eastAsiaTheme="minorEastAsia" w:hAnsi="Arial" w:cs="Arial"/>
                <w:lang w:eastAsia="zh-CN"/>
              </w:rPr>
            </w:pPr>
            <w:r w:rsidRPr="00F6418A">
              <w:rPr>
                <w:rFonts w:ascii="Arial" w:eastAsiaTheme="minorEastAsia" w:hAnsi="Arial" w:cs="Arial"/>
                <w:lang w:eastAsia="zh-CN"/>
              </w:rPr>
              <w:t>linanxi@chinatelecom.cn</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AAFF6E1" w:rsidR="00D22398" w:rsidRPr="00316312" w:rsidRDefault="003038C8" w:rsidP="00C4666A">
            <w:pPr>
              <w:pStyle w:val="TAL"/>
              <w:jc w:val="center"/>
              <w:rPr>
                <w:rFonts w:eastAsiaTheme="minorEastAsia"/>
                <w:color w:val="FF0000"/>
                <w:lang w:eastAsia="zh-CN"/>
              </w:rPr>
            </w:pPr>
            <w:r>
              <w:rPr>
                <w:rFonts w:eastAsiaTheme="minorEastAsia"/>
                <w:color w:val="FF0000"/>
                <w:lang w:eastAsia="zh-CN"/>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339F913" w14:textId="62EC19D3" w:rsidR="003B7182" w:rsidRDefault="003B7182" w:rsidP="00C17C6C">
      <w:pPr>
        <w:spacing w:after="0"/>
        <w:rPr>
          <w:rFonts w:ascii="Arial" w:hAnsi="Arial" w:cs="Arial"/>
        </w:rPr>
      </w:pPr>
    </w:p>
    <w:p w14:paraId="16A7A5D9" w14:textId="77777777" w:rsidR="001C55E6" w:rsidRDefault="001C55E6" w:rsidP="00C17C6C">
      <w:pPr>
        <w:spacing w:after="0"/>
        <w:rPr>
          <w:rFonts w:ascii="Arial" w:hAnsi="Arial" w:cs="Arial"/>
        </w:rPr>
      </w:pPr>
    </w:p>
    <w:p w14:paraId="6CE540C2"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77777777" w:rsidR="00610E37" w:rsidRDefault="00701410" w:rsidP="00701410">
      <w:pPr>
        <w:pStyle w:val="2"/>
        <w:rPr>
          <w:lang w:eastAsia="ja-JP"/>
        </w:rPr>
      </w:pPr>
      <w:r>
        <w:rPr>
          <w:lang w:eastAsia="ja-JP"/>
        </w:rPr>
        <w:t>2.1</w:t>
      </w:r>
      <w:r>
        <w:rPr>
          <w:lang w:eastAsia="ja-JP"/>
        </w:rPr>
        <w:tab/>
      </w:r>
      <w:r w:rsidR="00610E37" w:rsidRPr="0003665A">
        <w:rPr>
          <w:rFonts w:hint="eastAsia"/>
          <w:lang w:eastAsia="ja-JP"/>
        </w:rPr>
        <w:t>RAN1</w:t>
      </w:r>
    </w:p>
    <w:p w14:paraId="61D79BDF" w14:textId="786CF762" w:rsidR="008E35E2" w:rsidRPr="00BA5D3D" w:rsidRDefault="00701410" w:rsidP="00F6418A">
      <w:pPr>
        <w:pStyle w:val="4"/>
        <w:rPr>
          <w:rFonts w:cs="Arial"/>
          <w:lang w:eastAsia="ja-JP"/>
        </w:rPr>
      </w:pPr>
      <w:r w:rsidRPr="00BA5D3D">
        <w:rPr>
          <w:rFonts w:cs="Arial"/>
          <w:lang w:eastAsia="ja-JP"/>
        </w:rPr>
        <w:t>2.1.1</w:t>
      </w:r>
      <w:r w:rsidRPr="00BA5D3D">
        <w:rPr>
          <w:rFonts w:cs="Arial"/>
          <w:lang w:eastAsia="ja-JP"/>
        </w:rPr>
        <w:tab/>
        <w:t>Agreements</w:t>
      </w:r>
    </w:p>
    <w:p w14:paraId="1D5D7A5F" w14:textId="227E4E0A" w:rsidR="001F1A8F" w:rsidRPr="00BA5D3D" w:rsidRDefault="001F1A8F" w:rsidP="001F1A8F">
      <w:pPr>
        <w:pStyle w:val="NO"/>
        <w:ind w:left="0" w:firstLine="0"/>
        <w:rPr>
          <w:rFonts w:ascii="Arial" w:eastAsiaTheme="minorEastAsia" w:hAnsi="Arial" w:cs="Arial"/>
          <w:iCs/>
          <w:lang w:eastAsia="zh-CN"/>
        </w:rPr>
      </w:pPr>
      <w:r w:rsidRPr="00BA5D3D">
        <w:rPr>
          <w:rFonts w:ascii="Arial" w:eastAsiaTheme="minorEastAsia" w:hAnsi="Arial" w:cs="Arial"/>
          <w:iCs/>
          <w:lang w:eastAsia="zh-CN"/>
        </w:rPr>
        <w:t>RAN1 #1</w:t>
      </w:r>
      <w:r w:rsidR="003E2C7C">
        <w:rPr>
          <w:rFonts w:ascii="Arial" w:eastAsiaTheme="minorEastAsia" w:hAnsi="Arial" w:cs="Arial"/>
          <w:iCs/>
          <w:lang w:eastAsia="zh-CN"/>
        </w:rPr>
        <w:t>1</w:t>
      </w:r>
      <w:r w:rsidR="00423BDE">
        <w:rPr>
          <w:rFonts w:ascii="Arial" w:eastAsiaTheme="minorEastAsia" w:hAnsi="Arial" w:cs="Arial"/>
          <w:iCs/>
          <w:lang w:eastAsia="zh-CN"/>
        </w:rPr>
        <w:t>2bis-e</w:t>
      </w:r>
    </w:p>
    <w:p w14:paraId="7262B945" w14:textId="21A2D38E" w:rsidR="001F1A8F" w:rsidRPr="00BA5D3D" w:rsidRDefault="001F1A8F" w:rsidP="001F1A8F">
      <w:pPr>
        <w:rPr>
          <w:rFonts w:ascii="Arial" w:eastAsiaTheme="minorEastAsia" w:hAnsi="Arial" w:cs="Arial"/>
          <w:b/>
          <w:u w:val="single"/>
          <w:lang w:eastAsia="zh-CN"/>
        </w:rPr>
      </w:pPr>
      <w:r w:rsidRPr="00BA5D3D">
        <w:rPr>
          <w:rFonts w:ascii="Arial" w:eastAsiaTheme="minorEastAsia" w:hAnsi="Arial" w:cs="Arial"/>
          <w:b/>
          <w:u w:val="single"/>
          <w:lang w:eastAsia="zh-CN"/>
        </w:rPr>
        <w:t>PRACH enhancements:</w:t>
      </w:r>
    </w:p>
    <w:p w14:paraId="727DF1D6" w14:textId="77777777" w:rsidR="00062132" w:rsidRPr="007C2715" w:rsidRDefault="00062132" w:rsidP="00062132">
      <w:pPr>
        <w:rPr>
          <w:highlight w:val="green"/>
          <w:lang w:eastAsia="zh-CN"/>
        </w:rPr>
      </w:pPr>
      <w:r w:rsidRPr="007C2715">
        <w:rPr>
          <w:rFonts w:hint="eastAsia"/>
          <w:highlight w:val="green"/>
          <w:lang w:eastAsia="zh-CN"/>
        </w:rPr>
        <w:t>A</w:t>
      </w:r>
      <w:r w:rsidRPr="007C2715">
        <w:rPr>
          <w:highlight w:val="green"/>
          <w:lang w:eastAsia="zh-CN"/>
        </w:rPr>
        <w:t>greement</w:t>
      </w:r>
    </w:p>
    <w:p w14:paraId="64B38EAF" w14:textId="77777777" w:rsidR="00062132" w:rsidRPr="007C2715" w:rsidRDefault="00062132" w:rsidP="00062132">
      <w:r w:rsidRPr="007C2715">
        <w:t>Confirm the following working assumptions</w:t>
      </w:r>
      <w:r w:rsidRPr="007C2715">
        <w:rPr>
          <w:rFonts w:hint="eastAsia"/>
        </w:rPr>
        <w:t>.</w:t>
      </w: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6"/>
      </w:tblGrid>
      <w:tr w:rsidR="00062132" w:rsidRPr="007C2715" w14:paraId="151058B7" w14:textId="77777777" w:rsidTr="00062132">
        <w:tc>
          <w:tcPr>
            <w:tcW w:w="5000" w:type="pct"/>
            <w:shd w:val="clear" w:color="auto" w:fill="auto"/>
          </w:tcPr>
          <w:p w14:paraId="5775B7CC" w14:textId="77777777" w:rsidR="00062132" w:rsidRPr="007C2715" w:rsidRDefault="00062132" w:rsidP="00D14839">
            <w:pPr>
              <w:rPr>
                <w:rFonts w:eastAsia="等线"/>
                <w:sz w:val="18"/>
                <w:szCs w:val="18"/>
                <w:highlight w:val="darkYellow"/>
              </w:rPr>
            </w:pPr>
            <w:r w:rsidRPr="007C2715">
              <w:rPr>
                <w:rFonts w:eastAsia="等线"/>
                <w:sz w:val="18"/>
                <w:szCs w:val="18"/>
                <w:highlight w:val="darkYellow"/>
              </w:rPr>
              <w:t>Working Assumption</w:t>
            </w:r>
          </w:p>
          <w:p w14:paraId="5A190059" w14:textId="77777777" w:rsidR="00062132" w:rsidRPr="007C2715" w:rsidRDefault="00062132" w:rsidP="00D14839">
            <w:pPr>
              <w:rPr>
                <w:rFonts w:eastAsia="宋体"/>
                <w:sz w:val="18"/>
                <w:szCs w:val="18"/>
              </w:rPr>
            </w:pPr>
            <w:r w:rsidRPr="007C2715">
              <w:rPr>
                <w:rFonts w:eastAsia="宋体"/>
                <w:sz w:val="18"/>
                <w:szCs w:val="18"/>
              </w:rPr>
              <w:t>For multiple PRACH transmissions with same Tx beam, to differentiate the multiple PRACH transmissions with single PRACH transmission, at least support that multiple PRACH are transmitted on separate ROs.</w:t>
            </w:r>
          </w:p>
          <w:p w14:paraId="0C2F3E1C" w14:textId="77777777" w:rsidR="00062132" w:rsidRPr="007C2715" w:rsidRDefault="00062132" w:rsidP="00062132">
            <w:pPr>
              <w:numPr>
                <w:ilvl w:val="0"/>
                <w:numId w:val="46"/>
              </w:numPr>
              <w:spacing w:after="0"/>
              <w:rPr>
                <w:rFonts w:eastAsia="宋体"/>
                <w:sz w:val="18"/>
                <w:szCs w:val="18"/>
              </w:rPr>
            </w:pPr>
            <w:r w:rsidRPr="007C2715">
              <w:rPr>
                <w:rFonts w:eastAsia="宋体"/>
                <w:sz w:val="18"/>
                <w:szCs w:val="18"/>
              </w:rPr>
              <w:t xml:space="preserve">Note: Separate RO means that the RO is separated with single PRACH transmission. </w:t>
            </w:r>
          </w:p>
          <w:p w14:paraId="0B6E819B" w14:textId="77777777" w:rsidR="00062132" w:rsidRPr="007C2715" w:rsidRDefault="00062132" w:rsidP="00062132">
            <w:pPr>
              <w:numPr>
                <w:ilvl w:val="0"/>
                <w:numId w:val="46"/>
              </w:numPr>
              <w:spacing w:after="0"/>
              <w:rPr>
                <w:sz w:val="18"/>
                <w:szCs w:val="18"/>
              </w:rPr>
            </w:pPr>
            <w:r w:rsidRPr="007C2715">
              <w:rPr>
                <w:rFonts w:eastAsia="宋体"/>
                <w:sz w:val="18"/>
                <w:szCs w:val="18"/>
              </w:rPr>
              <w:t>FFS: whether Rel-17 frame</w:t>
            </w:r>
            <w:r w:rsidRPr="007C2715">
              <w:rPr>
                <w:rFonts w:eastAsia="等线"/>
                <w:sz w:val="18"/>
                <w:szCs w:val="18"/>
              </w:rPr>
              <w:t>work of feature combination (</w:t>
            </w:r>
            <w:r w:rsidRPr="007C2715">
              <w:rPr>
                <w:rFonts w:eastAsia="等线"/>
                <w:i/>
                <w:iCs/>
                <w:sz w:val="18"/>
                <w:szCs w:val="18"/>
              </w:rPr>
              <w:t>FeatureCombination-r17</w:t>
            </w:r>
            <w:r w:rsidRPr="007C2715">
              <w:rPr>
                <w:rFonts w:eastAsia="等线"/>
                <w:sz w:val="18"/>
                <w:szCs w:val="18"/>
              </w:rPr>
              <w:t>) and additional RACH configuration (</w:t>
            </w:r>
            <w:r w:rsidRPr="007C2715">
              <w:rPr>
                <w:rFonts w:eastAsia="等线"/>
                <w:i/>
                <w:iCs/>
                <w:sz w:val="18"/>
                <w:szCs w:val="18"/>
              </w:rPr>
              <w:t>AdditionalRACH-Config-r17</w:t>
            </w:r>
            <w:r w:rsidRPr="007C2715">
              <w:rPr>
                <w:rFonts w:eastAsia="等线"/>
                <w:sz w:val="18"/>
                <w:szCs w:val="18"/>
              </w:rPr>
              <w:t>) can be reused for Rel-18 multiple PRACH transmissions to realize the corresponding PRACH resource partitioning.</w:t>
            </w:r>
          </w:p>
          <w:p w14:paraId="296ECB16" w14:textId="77777777" w:rsidR="00062132" w:rsidRPr="007C2715" w:rsidRDefault="00062132" w:rsidP="00D14839">
            <w:pPr>
              <w:rPr>
                <w:sz w:val="18"/>
                <w:szCs w:val="18"/>
              </w:rPr>
            </w:pPr>
          </w:p>
          <w:p w14:paraId="1A71D22D" w14:textId="77777777" w:rsidR="00062132" w:rsidRPr="007C2715" w:rsidRDefault="00062132" w:rsidP="00D14839">
            <w:pPr>
              <w:rPr>
                <w:rFonts w:eastAsia="宋体"/>
                <w:sz w:val="18"/>
                <w:szCs w:val="18"/>
                <w:highlight w:val="darkYellow"/>
              </w:rPr>
            </w:pPr>
            <w:r w:rsidRPr="007C2715">
              <w:rPr>
                <w:rFonts w:eastAsia="宋体"/>
                <w:sz w:val="18"/>
                <w:szCs w:val="18"/>
                <w:highlight w:val="darkYellow"/>
              </w:rPr>
              <w:t>Working Assumption</w:t>
            </w:r>
          </w:p>
          <w:p w14:paraId="1B98D141" w14:textId="77777777" w:rsidR="00062132" w:rsidRPr="007C2715" w:rsidRDefault="00062132" w:rsidP="00D14839">
            <w:pPr>
              <w:rPr>
                <w:rFonts w:eastAsia="宋体"/>
                <w:sz w:val="18"/>
                <w:szCs w:val="18"/>
              </w:rPr>
            </w:pPr>
            <w:r w:rsidRPr="007C2715">
              <w:rPr>
                <w:rFonts w:eastAsia="宋体"/>
                <w:sz w:val="18"/>
                <w:szCs w:val="18"/>
              </w:rPr>
              <w:t>For multiple PRACH transmissions with same Tx beam, to differentiate the multiple PRACH transmissions with single PRACH transmission, support that multiple PRACH are transmitted with separate preamble on shared ROs.</w:t>
            </w:r>
          </w:p>
          <w:p w14:paraId="50A07A56" w14:textId="77777777" w:rsidR="00062132" w:rsidRPr="007C2715" w:rsidRDefault="00062132" w:rsidP="00062132">
            <w:pPr>
              <w:numPr>
                <w:ilvl w:val="0"/>
                <w:numId w:val="46"/>
              </w:numPr>
              <w:spacing w:after="0"/>
              <w:rPr>
                <w:sz w:val="18"/>
                <w:szCs w:val="18"/>
              </w:rPr>
            </w:pPr>
            <w:r w:rsidRPr="007C2715">
              <w:rPr>
                <w:sz w:val="18"/>
                <w:szCs w:val="18"/>
              </w:rPr>
              <w:t xml:space="preserve">Note: Shared or separate RO/preamble means that the RO/preamble is shared or separated with single PRACH transmission. </w:t>
            </w:r>
          </w:p>
          <w:p w14:paraId="37821946" w14:textId="77777777" w:rsidR="00062132" w:rsidRPr="007C2715" w:rsidRDefault="00062132" w:rsidP="00062132">
            <w:pPr>
              <w:numPr>
                <w:ilvl w:val="0"/>
                <w:numId w:val="46"/>
              </w:numPr>
              <w:spacing w:after="0"/>
              <w:rPr>
                <w:sz w:val="18"/>
                <w:szCs w:val="18"/>
              </w:rPr>
            </w:pPr>
            <w:r w:rsidRPr="007C2715">
              <w:rPr>
                <w:rFonts w:eastAsia="宋体"/>
                <w:sz w:val="18"/>
                <w:szCs w:val="18"/>
              </w:rPr>
              <w:t>FFS: whether Rel-17 fra</w:t>
            </w:r>
            <w:r w:rsidRPr="007C2715">
              <w:rPr>
                <w:rFonts w:eastAsia="等线"/>
                <w:sz w:val="18"/>
                <w:szCs w:val="18"/>
              </w:rPr>
              <w:t>mework of feature combination (</w:t>
            </w:r>
            <w:r w:rsidRPr="007C2715">
              <w:rPr>
                <w:rFonts w:eastAsia="等线"/>
                <w:i/>
                <w:iCs/>
                <w:sz w:val="18"/>
                <w:szCs w:val="18"/>
              </w:rPr>
              <w:t>FeatureCombination-r17</w:t>
            </w:r>
            <w:r w:rsidRPr="007C2715">
              <w:rPr>
                <w:rFonts w:eastAsia="等线"/>
                <w:sz w:val="18"/>
                <w:szCs w:val="18"/>
              </w:rPr>
              <w:t>) and additional RACH configuration (</w:t>
            </w:r>
            <w:r w:rsidRPr="007C2715">
              <w:rPr>
                <w:rFonts w:eastAsia="等线"/>
                <w:i/>
                <w:iCs/>
                <w:sz w:val="18"/>
                <w:szCs w:val="18"/>
              </w:rPr>
              <w:t>AdditionalRACH-Config-r17</w:t>
            </w:r>
            <w:r w:rsidRPr="007C2715">
              <w:rPr>
                <w:rFonts w:eastAsia="等线"/>
                <w:sz w:val="18"/>
                <w:szCs w:val="18"/>
              </w:rPr>
              <w:t>) can be reused for Rel-18 multiple PRACH transmissions to realize the corresponding PRACH resource partitioning.</w:t>
            </w:r>
          </w:p>
        </w:tc>
      </w:tr>
    </w:tbl>
    <w:p w14:paraId="2F28267E" w14:textId="77777777" w:rsidR="00062132" w:rsidRPr="007C2715" w:rsidRDefault="00062132" w:rsidP="00062132">
      <w:pPr>
        <w:rPr>
          <w:lang w:eastAsia="zh-CN"/>
        </w:rPr>
      </w:pPr>
    </w:p>
    <w:p w14:paraId="38B6A64E" w14:textId="77777777" w:rsidR="00062132" w:rsidRPr="00ED46E2" w:rsidRDefault="00062132" w:rsidP="00062132">
      <w:pPr>
        <w:rPr>
          <w:rFonts w:eastAsia="等线"/>
          <w:highlight w:val="green"/>
          <w:lang w:eastAsia="zh-CN"/>
        </w:rPr>
      </w:pPr>
      <w:r w:rsidRPr="00ED46E2">
        <w:rPr>
          <w:rFonts w:eastAsia="等线" w:hint="eastAsia"/>
          <w:highlight w:val="green"/>
          <w:lang w:eastAsia="zh-CN"/>
        </w:rPr>
        <w:t>A</w:t>
      </w:r>
      <w:r w:rsidRPr="00ED46E2">
        <w:rPr>
          <w:rFonts w:eastAsia="等线"/>
          <w:highlight w:val="green"/>
          <w:lang w:eastAsia="zh-CN"/>
        </w:rPr>
        <w:t>greement</w:t>
      </w:r>
    </w:p>
    <w:p w14:paraId="5216C2AB" w14:textId="77777777" w:rsidR="00062132" w:rsidRPr="00ED46E2" w:rsidRDefault="00062132" w:rsidP="00062132">
      <w:pPr>
        <w:rPr>
          <w:rFonts w:eastAsia="宋体"/>
          <w:bCs/>
        </w:rPr>
      </w:pPr>
      <w:r w:rsidRPr="00ED46E2">
        <w:rPr>
          <w:rFonts w:eastAsia="宋体" w:hint="eastAsia"/>
          <w:bCs/>
        </w:rPr>
        <w:t>S</w:t>
      </w:r>
      <w:r w:rsidRPr="00ED46E2">
        <w:rPr>
          <w:rFonts w:eastAsia="宋体"/>
          <w:bCs/>
        </w:rPr>
        <w:t xml:space="preserve">end LS to inform RAN2 about the 2 confirmed Working Assumptions, </w:t>
      </w:r>
      <w:r w:rsidRPr="00ED46E2">
        <w:rPr>
          <w:bCs/>
        </w:rPr>
        <w:t xml:space="preserve">and details on how to realize </w:t>
      </w:r>
      <w:r w:rsidRPr="00ED46E2">
        <w:rPr>
          <w:rFonts w:eastAsia="等线"/>
          <w:bCs/>
        </w:rPr>
        <w:t>PRACH resource partitioning</w:t>
      </w:r>
      <w:r w:rsidRPr="00ED46E2">
        <w:rPr>
          <w:bCs/>
        </w:rPr>
        <w:t xml:space="preserve"> is up to RAN2</w:t>
      </w:r>
      <w:r w:rsidRPr="00ED46E2">
        <w:t>.</w:t>
      </w:r>
    </w:p>
    <w:p w14:paraId="4E370D23" w14:textId="77777777" w:rsidR="00062132" w:rsidRPr="00ED46E2" w:rsidRDefault="00062132" w:rsidP="00062132">
      <w:pPr>
        <w:rPr>
          <w:rFonts w:eastAsia="等线"/>
          <w:lang w:eastAsia="zh-CN"/>
        </w:rPr>
      </w:pPr>
    </w:p>
    <w:p w14:paraId="30FFCA96" w14:textId="77777777" w:rsidR="00062132" w:rsidRPr="00ED46E2" w:rsidRDefault="00062132" w:rsidP="00062132">
      <w:pPr>
        <w:rPr>
          <w:rFonts w:eastAsia="等线"/>
          <w:u w:val="single"/>
          <w:lang w:eastAsia="zh-CN"/>
        </w:rPr>
      </w:pPr>
      <w:r w:rsidRPr="00ED46E2">
        <w:rPr>
          <w:rFonts w:eastAsia="等线" w:hint="eastAsia"/>
          <w:u w:val="single"/>
          <w:lang w:eastAsia="zh-CN"/>
        </w:rPr>
        <w:t>C</w:t>
      </w:r>
      <w:r w:rsidRPr="00ED46E2">
        <w:rPr>
          <w:rFonts w:eastAsia="等线"/>
          <w:u w:val="single"/>
          <w:lang w:eastAsia="zh-CN"/>
        </w:rPr>
        <w:t>onclusion</w:t>
      </w:r>
    </w:p>
    <w:p w14:paraId="600BB249" w14:textId="77777777" w:rsidR="00062132" w:rsidRPr="00ED46E2" w:rsidRDefault="00062132" w:rsidP="00062132">
      <w:pPr>
        <w:rPr>
          <w:rFonts w:eastAsia="宋体"/>
          <w:bCs/>
        </w:rPr>
      </w:pPr>
      <w:r w:rsidRPr="00ED46E2">
        <w:rPr>
          <w:rFonts w:eastAsia="宋体"/>
          <w:bCs/>
        </w:rPr>
        <w:t xml:space="preserve">There is no consensus to support </w:t>
      </w:r>
      <w:r w:rsidRPr="00ED46E2">
        <w:rPr>
          <w:rFonts w:eastAsia="宋体"/>
          <w:szCs w:val="21"/>
        </w:rPr>
        <w:t xml:space="preserve">multiple PRACH transmissions </w:t>
      </w:r>
      <w:r w:rsidRPr="00ED46E2">
        <w:rPr>
          <w:rFonts w:eastAsia="宋体"/>
          <w:color w:val="FF0000"/>
          <w:szCs w:val="21"/>
        </w:rPr>
        <w:t xml:space="preserve">within one RACH attempt </w:t>
      </w:r>
      <w:r w:rsidRPr="00ED46E2">
        <w:rPr>
          <w:rFonts w:eastAsia="宋体"/>
          <w:szCs w:val="21"/>
        </w:rPr>
        <w:t xml:space="preserve">located at same time instance </w:t>
      </w:r>
      <w:r w:rsidRPr="00ED46E2">
        <w:rPr>
          <w:rFonts w:eastAsia="宋体"/>
          <w:bCs/>
        </w:rPr>
        <w:t>in Rel-18.</w:t>
      </w:r>
    </w:p>
    <w:p w14:paraId="3BC37389" w14:textId="77777777" w:rsidR="00062132" w:rsidRPr="00ED46E2" w:rsidRDefault="00062132" w:rsidP="00062132">
      <w:pPr>
        <w:rPr>
          <w:szCs w:val="21"/>
        </w:rPr>
      </w:pPr>
      <w:r w:rsidRPr="00ED46E2">
        <w:rPr>
          <w:szCs w:val="21"/>
        </w:rPr>
        <w:t>Note: multiple PRACH transmissions</w:t>
      </w:r>
      <w:r w:rsidRPr="00ED46E2">
        <w:rPr>
          <w:rFonts w:eastAsia="宋体"/>
          <w:color w:val="FF0000"/>
          <w:szCs w:val="21"/>
        </w:rPr>
        <w:t xml:space="preserve"> within one RACH attempt</w:t>
      </w:r>
      <w:r w:rsidRPr="00ED46E2">
        <w:rPr>
          <w:color w:val="FF0000"/>
          <w:szCs w:val="21"/>
        </w:rPr>
        <w:t xml:space="preserve"> </w:t>
      </w:r>
      <w:r w:rsidRPr="00ED46E2">
        <w:rPr>
          <w:szCs w:val="21"/>
        </w:rPr>
        <w:t xml:space="preserve">located at same time instance includes multiple PRACH transmissions in FDMed ROs </w:t>
      </w:r>
      <w:r w:rsidRPr="00ED46E2">
        <w:rPr>
          <w:rFonts w:eastAsia="宋体"/>
          <w:bCs/>
        </w:rPr>
        <w:t xml:space="preserve">located at the same time instance and </w:t>
      </w:r>
      <w:r w:rsidRPr="00ED46E2">
        <w:rPr>
          <w:szCs w:val="21"/>
        </w:rPr>
        <w:t>multiple PRACH transmissions with different preambles in the same RO.</w:t>
      </w:r>
    </w:p>
    <w:p w14:paraId="54342084" w14:textId="77777777" w:rsidR="00062132" w:rsidRPr="00ED46E2" w:rsidRDefault="00062132" w:rsidP="00062132">
      <w:pPr>
        <w:rPr>
          <w:rFonts w:eastAsia="等线"/>
          <w:lang w:eastAsia="zh-CN"/>
        </w:rPr>
      </w:pPr>
    </w:p>
    <w:p w14:paraId="10E83E14" w14:textId="77777777" w:rsidR="00062132" w:rsidRPr="00BD2C99" w:rsidRDefault="00062132" w:rsidP="00062132">
      <w:pPr>
        <w:rPr>
          <w:rFonts w:eastAsia="宋体"/>
          <w:bCs/>
          <w:szCs w:val="21"/>
          <w:u w:val="single"/>
        </w:rPr>
      </w:pPr>
      <w:r w:rsidRPr="00BD2C99">
        <w:rPr>
          <w:rFonts w:eastAsia="宋体"/>
          <w:bCs/>
          <w:szCs w:val="21"/>
          <w:u w:val="single"/>
        </w:rPr>
        <w:t>Conclusion</w:t>
      </w:r>
    </w:p>
    <w:p w14:paraId="38A24D6C" w14:textId="77777777" w:rsidR="00062132" w:rsidRPr="00062132" w:rsidRDefault="00062132" w:rsidP="00062132">
      <w:pPr>
        <w:rPr>
          <w:color w:val="000000" w:themeColor="text1"/>
          <w:szCs w:val="21"/>
        </w:rPr>
      </w:pPr>
      <w:r w:rsidRPr="00062132">
        <w:rPr>
          <w:rFonts w:eastAsia="宋体"/>
          <w:color w:val="000000" w:themeColor="text1"/>
          <w:szCs w:val="21"/>
        </w:rPr>
        <w:t xml:space="preserve">There is no consensus to support utilizing </w:t>
      </w:r>
      <w:r w:rsidRPr="00062132">
        <w:rPr>
          <w:color w:val="000000" w:themeColor="text1"/>
          <w:szCs w:val="21"/>
        </w:rPr>
        <w:t>different preambles</w:t>
      </w:r>
      <w:r w:rsidRPr="00062132">
        <w:rPr>
          <w:color w:val="000000" w:themeColor="text1"/>
        </w:rPr>
        <w:t xml:space="preserve"> </w:t>
      </w:r>
      <w:r w:rsidRPr="00062132">
        <w:rPr>
          <w:color w:val="000000" w:themeColor="text1"/>
          <w:szCs w:val="21"/>
        </w:rPr>
        <w:t>during the multiple PRACH transmissions with the same Tx beam in one attempt.</w:t>
      </w:r>
    </w:p>
    <w:p w14:paraId="4580FF00" w14:textId="77777777" w:rsidR="00062132" w:rsidRPr="00BD2C99" w:rsidRDefault="00062132" w:rsidP="00062132">
      <w:pPr>
        <w:rPr>
          <w:rFonts w:eastAsia="等线"/>
          <w:lang w:eastAsia="zh-CN"/>
        </w:rPr>
      </w:pPr>
    </w:p>
    <w:p w14:paraId="00C389E1" w14:textId="77777777" w:rsidR="00062132" w:rsidRPr="00BD2C99" w:rsidRDefault="00062132" w:rsidP="00062132">
      <w:pPr>
        <w:rPr>
          <w:rFonts w:eastAsia="等线"/>
          <w:highlight w:val="green"/>
          <w:lang w:eastAsia="zh-CN"/>
        </w:rPr>
      </w:pPr>
      <w:r w:rsidRPr="00BD2C99">
        <w:rPr>
          <w:rFonts w:eastAsia="等线"/>
          <w:highlight w:val="green"/>
          <w:lang w:eastAsia="zh-CN"/>
        </w:rPr>
        <w:t>Agreement</w:t>
      </w:r>
    </w:p>
    <w:p w14:paraId="688D3F46" w14:textId="77777777" w:rsidR="00062132" w:rsidRPr="00BD2C99" w:rsidRDefault="00062132" w:rsidP="00062132">
      <w:pPr>
        <w:numPr>
          <w:ilvl w:val="0"/>
          <w:numId w:val="69"/>
        </w:numPr>
        <w:tabs>
          <w:tab w:val="left" w:pos="2835"/>
        </w:tabs>
        <w:overflowPunct/>
        <w:snapToGrid w:val="0"/>
        <w:spacing w:after="0" w:line="259" w:lineRule="auto"/>
        <w:jc w:val="both"/>
        <w:textAlignment w:val="auto"/>
        <w:rPr>
          <w:bCs/>
        </w:rPr>
      </w:pPr>
      <w:r w:rsidRPr="00BD2C99">
        <w:rPr>
          <w:bCs/>
        </w:rPr>
        <w:t>Multiple PRACH transmissions within one RACH attempt are only performed within one RO group.</w:t>
      </w:r>
    </w:p>
    <w:p w14:paraId="0DC145AA" w14:textId="77777777" w:rsidR="00062132" w:rsidRPr="00BD2C99" w:rsidRDefault="00062132" w:rsidP="00062132">
      <w:pPr>
        <w:numPr>
          <w:ilvl w:val="1"/>
          <w:numId w:val="69"/>
        </w:numPr>
        <w:tabs>
          <w:tab w:val="left" w:pos="2835"/>
        </w:tabs>
        <w:overflowPunct/>
        <w:snapToGrid w:val="0"/>
        <w:spacing w:after="0" w:line="259" w:lineRule="auto"/>
        <w:jc w:val="both"/>
        <w:textAlignment w:val="auto"/>
        <w:rPr>
          <w:rFonts w:eastAsia="等线"/>
          <w:lang w:eastAsia="zh-CN"/>
        </w:rPr>
      </w:pPr>
      <w:r w:rsidRPr="00BD2C99">
        <w:rPr>
          <w:rFonts w:eastAsia="等线"/>
          <w:lang w:eastAsia="zh-CN"/>
        </w:rPr>
        <w:t>The number of valid ROs in the RO group is equal to one of the configured number(s) of multiple PRACH transmissions.</w:t>
      </w:r>
    </w:p>
    <w:p w14:paraId="4A9A328B" w14:textId="77777777" w:rsidR="00062132" w:rsidRPr="00BD2C99" w:rsidRDefault="00062132" w:rsidP="00062132">
      <w:pPr>
        <w:numPr>
          <w:ilvl w:val="2"/>
          <w:numId w:val="69"/>
        </w:numPr>
        <w:tabs>
          <w:tab w:val="left" w:pos="2835"/>
        </w:tabs>
        <w:overflowPunct/>
        <w:snapToGrid w:val="0"/>
        <w:spacing w:after="0" w:line="259" w:lineRule="auto"/>
        <w:jc w:val="both"/>
        <w:textAlignment w:val="auto"/>
        <w:rPr>
          <w:bCs/>
        </w:rPr>
      </w:pPr>
      <w:r w:rsidRPr="00BD2C99">
        <w:rPr>
          <w:bCs/>
          <w:lang w:eastAsia="zh-CN"/>
        </w:rPr>
        <w:lastRenderedPageBreak/>
        <w:t>Note</w:t>
      </w:r>
      <w:r w:rsidRPr="00BD2C99">
        <w:rPr>
          <w:bCs/>
        </w:rPr>
        <w:t>1: If only one value</w:t>
      </w:r>
      <w:r w:rsidRPr="00BD2C99">
        <w:rPr>
          <w:rFonts w:eastAsia="等线"/>
          <w:lang w:eastAsia="zh-CN"/>
        </w:rPr>
        <w:t xml:space="preserve"> </w:t>
      </w:r>
      <w:r w:rsidRPr="00BD2C99">
        <w:rPr>
          <w:bCs/>
        </w:rPr>
        <w:t xml:space="preserve">is configured for </w:t>
      </w:r>
      <w:r w:rsidRPr="00BD2C99">
        <w:rPr>
          <w:rFonts w:eastAsia="等线"/>
          <w:lang w:eastAsia="zh-CN"/>
        </w:rPr>
        <w:t>multiple PRACH transmissions</w:t>
      </w:r>
      <w:r w:rsidRPr="00BD2C99">
        <w:rPr>
          <w:bCs/>
        </w:rPr>
        <w:t>, then the number of valid ROs in the RO group is equal to this value.</w:t>
      </w:r>
    </w:p>
    <w:p w14:paraId="1891E9A5" w14:textId="77777777" w:rsidR="00062132" w:rsidRPr="00BD2C99" w:rsidRDefault="00062132" w:rsidP="00062132">
      <w:pPr>
        <w:numPr>
          <w:ilvl w:val="2"/>
          <w:numId w:val="69"/>
        </w:numPr>
        <w:tabs>
          <w:tab w:val="left" w:pos="2835"/>
        </w:tabs>
        <w:overflowPunct/>
        <w:snapToGrid w:val="0"/>
        <w:spacing w:after="0" w:line="259" w:lineRule="auto"/>
        <w:jc w:val="both"/>
        <w:textAlignment w:val="auto"/>
        <w:rPr>
          <w:bCs/>
        </w:rPr>
      </w:pPr>
      <w:r w:rsidRPr="00BD2C99">
        <w:rPr>
          <w:bCs/>
          <w:lang w:eastAsia="zh-CN"/>
        </w:rPr>
        <w:t xml:space="preserve">Note2: If multiple values are configured </w:t>
      </w:r>
      <w:r w:rsidRPr="00BD2C99">
        <w:rPr>
          <w:bCs/>
        </w:rPr>
        <w:t xml:space="preserve">for </w:t>
      </w:r>
      <w:r w:rsidRPr="00BD2C99">
        <w:rPr>
          <w:rFonts w:eastAsia="等线"/>
          <w:lang w:eastAsia="zh-CN"/>
        </w:rPr>
        <w:t xml:space="preserve">multiple PRACH transmissions, for each value, the </w:t>
      </w:r>
      <w:r w:rsidRPr="00BD2C99">
        <w:rPr>
          <w:bCs/>
        </w:rPr>
        <w:t>number of valid ROs in the RO group is equal to the corresponding number of multiple PRACH transmissions.</w:t>
      </w:r>
    </w:p>
    <w:p w14:paraId="30BD2F0A" w14:textId="77777777" w:rsidR="00062132" w:rsidRPr="00BD2C99" w:rsidRDefault="00062132" w:rsidP="00062132">
      <w:pPr>
        <w:numPr>
          <w:ilvl w:val="2"/>
          <w:numId w:val="69"/>
        </w:numPr>
        <w:tabs>
          <w:tab w:val="left" w:pos="2835"/>
        </w:tabs>
        <w:overflowPunct/>
        <w:snapToGrid w:val="0"/>
        <w:spacing w:after="0" w:line="259" w:lineRule="auto"/>
        <w:jc w:val="both"/>
        <w:textAlignment w:val="auto"/>
        <w:rPr>
          <w:bCs/>
        </w:rPr>
      </w:pPr>
      <w:r w:rsidRPr="00BD2C99">
        <w:rPr>
          <w:bCs/>
          <w:lang w:eastAsia="zh-CN"/>
        </w:rPr>
        <w:t>Note 3: Valid RO(s) refers to what is defined in existing specification.</w:t>
      </w:r>
    </w:p>
    <w:p w14:paraId="0E3E6C54" w14:textId="77777777" w:rsidR="00062132" w:rsidRPr="00BD2C99" w:rsidRDefault="00062132" w:rsidP="00062132">
      <w:pPr>
        <w:rPr>
          <w:rFonts w:eastAsia="等线"/>
          <w:lang w:eastAsia="zh-CN"/>
        </w:rPr>
      </w:pPr>
    </w:p>
    <w:p w14:paraId="0BCE7FB3" w14:textId="77777777" w:rsidR="00062132" w:rsidRPr="00BD2C99" w:rsidRDefault="00062132" w:rsidP="00062132">
      <w:pPr>
        <w:rPr>
          <w:rFonts w:eastAsia="等线"/>
          <w:highlight w:val="green"/>
          <w:lang w:eastAsia="zh-CN"/>
        </w:rPr>
      </w:pPr>
      <w:r w:rsidRPr="00BD2C99">
        <w:rPr>
          <w:rFonts w:eastAsia="等线" w:hint="eastAsia"/>
          <w:highlight w:val="green"/>
          <w:lang w:eastAsia="zh-CN"/>
        </w:rPr>
        <w:t>A</w:t>
      </w:r>
      <w:r w:rsidRPr="00BD2C99">
        <w:rPr>
          <w:rFonts w:eastAsia="等线"/>
          <w:highlight w:val="green"/>
          <w:lang w:eastAsia="zh-CN"/>
        </w:rPr>
        <w:t>greement</w:t>
      </w:r>
    </w:p>
    <w:p w14:paraId="0C05BDD0" w14:textId="77777777" w:rsidR="00062132" w:rsidRPr="00BD2C99" w:rsidRDefault="00062132" w:rsidP="00062132">
      <w:pPr>
        <w:rPr>
          <w:rFonts w:eastAsia="等线"/>
          <w:lang w:eastAsia="zh-CN"/>
        </w:rPr>
      </w:pPr>
      <w:r w:rsidRPr="0019151C">
        <w:rPr>
          <w:rFonts w:eastAsia="等线"/>
          <w:lang w:eastAsia="zh-CN"/>
        </w:rPr>
        <w:t xml:space="preserve">Final LS </w:t>
      </w:r>
      <w:hyperlink r:id="rId7" w:history="1">
        <w:r>
          <w:rPr>
            <w:rStyle w:val="af"/>
            <w:rFonts w:eastAsia="等线"/>
            <w:lang w:eastAsia="zh-CN"/>
          </w:rPr>
          <w:t>R1-2304141</w:t>
        </w:r>
      </w:hyperlink>
      <w:r w:rsidRPr="0019151C">
        <w:rPr>
          <w:rFonts w:eastAsia="等线"/>
          <w:lang w:eastAsia="zh-CN"/>
        </w:rPr>
        <w:t xml:space="preserve"> is </w:t>
      </w:r>
      <w:r>
        <w:rPr>
          <w:rFonts w:eastAsia="等线"/>
          <w:lang w:eastAsia="zh-CN"/>
        </w:rPr>
        <w:t>approved</w:t>
      </w:r>
      <w:r w:rsidRPr="0019151C">
        <w:rPr>
          <w:rFonts w:eastAsia="等线"/>
          <w:lang w:eastAsia="zh-CN"/>
        </w:rPr>
        <w:t>.</w:t>
      </w:r>
    </w:p>
    <w:p w14:paraId="04D696D6" w14:textId="77777777" w:rsidR="00062132" w:rsidRDefault="00062132" w:rsidP="00062132"/>
    <w:p w14:paraId="42037113" w14:textId="1BEA4144" w:rsidR="00062132" w:rsidRPr="00225B2C" w:rsidRDefault="00062132" w:rsidP="00062132">
      <w:pPr>
        <w:rPr>
          <w:rFonts w:eastAsia="宋体"/>
          <w:szCs w:val="21"/>
          <w:highlight w:val="green"/>
        </w:rPr>
      </w:pPr>
      <w:r w:rsidRPr="00225B2C">
        <w:rPr>
          <w:rFonts w:eastAsia="宋体"/>
          <w:szCs w:val="21"/>
          <w:highlight w:val="green"/>
        </w:rPr>
        <w:t>Agreement</w:t>
      </w:r>
    </w:p>
    <w:p w14:paraId="1915CFB4" w14:textId="77777777" w:rsidR="00062132" w:rsidRPr="00225B2C" w:rsidRDefault="00062132" w:rsidP="00062132">
      <w:pPr>
        <w:rPr>
          <w:rFonts w:eastAsia="宋体"/>
          <w:szCs w:val="21"/>
        </w:rPr>
      </w:pPr>
      <w:r w:rsidRPr="00225B2C">
        <w:rPr>
          <w:rFonts w:eastAsia="宋体"/>
          <w:szCs w:val="21"/>
        </w:rPr>
        <w:t>The starting point of RAR window is after the last symbol of the last valid RO in the RO group corresponding to the multiple PRACH transmissions.</w:t>
      </w:r>
    </w:p>
    <w:p w14:paraId="74CDF225" w14:textId="77777777" w:rsidR="00062132" w:rsidRPr="00225B2C" w:rsidRDefault="00062132" w:rsidP="00062132">
      <w:pPr>
        <w:rPr>
          <w:rFonts w:eastAsia="宋体"/>
          <w:szCs w:val="21"/>
        </w:rPr>
      </w:pPr>
      <w:r w:rsidRPr="00225B2C">
        <w:rPr>
          <w:rFonts w:eastAsia="宋体" w:hint="eastAsia"/>
          <w:szCs w:val="21"/>
        </w:rPr>
        <w:t>Note</w:t>
      </w:r>
      <w:r w:rsidRPr="00225B2C">
        <w:rPr>
          <w:rFonts w:eastAsia="宋体"/>
          <w:szCs w:val="21"/>
        </w:rPr>
        <w:t>: Valid RO(s) refers to what is defined in existing specification, i.e., Section 8.1 in T</w:t>
      </w:r>
      <w:r w:rsidRPr="00225B2C">
        <w:rPr>
          <w:rFonts w:eastAsia="宋体" w:hint="eastAsia"/>
          <w:szCs w:val="21"/>
        </w:rPr>
        <w:t>S</w:t>
      </w:r>
      <w:r w:rsidRPr="00225B2C">
        <w:rPr>
          <w:rFonts w:eastAsia="宋体"/>
          <w:szCs w:val="21"/>
        </w:rPr>
        <w:t xml:space="preserve"> 38.213.</w:t>
      </w:r>
    </w:p>
    <w:p w14:paraId="1BCF79C4" w14:textId="77777777" w:rsidR="00062132" w:rsidRPr="00225B2C" w:rsidRDefault="00062132" w:rsidP="00062132">
      <w:pPr>
        <w:rPr>
          <w:rFonts w:eastAsia="宋体"/>
          <w:szCs w:val="21"/>
        </w:rPr>
      </w:pPr>
      <w:r w:rsidRPr="00225B2C">
        <w:rPr>
          <w:rFonts w:eastAsia="宋体"/>
          <w:szCs w:val="21"/>
        </w:rPr>
        <w:t>Note: The last valid RO is irrespective of whether the PRACH transmission on the last valid RO in the RO group is dropped or not</w:t>
      </w:r>
      <w:r>
        <w:rPr>
          <w:rFonts w:eastAsia="宋体"/>
          <w:szCs w:val="21"/>
        </w:rPr>
        <w:t>.</w:t>
      </w:r>
    </w:p>
    <w:p w14:paraId="075B52C1" w14:textId="120F10FC" w:rsidR="001F1A8F" w:rsidRPr="00062132" w:rsidRDefault="001F1A8F" w:rsidP="001F1A8F">
      <w:pPr>
        <w:rPr>
          <w:rFonts w:ascii="Arial" w:eastAsia="Yu Mincho" w:hAnsi="Arial" w:cs="Arial"/>
          <w:lang w:eastAsia="ja-JP"/>
        </w:rPr>
      </w:pPr>
    </w:p>
    <w:p w14:paraId="374BBBDE" w14:textId="179B5AEF" w:rsidR="001F1A8F" w:rsidRPr="00BA5D3D" w:rsidRDefault="001F1A8F" w:rsidP="001F1A8F">
      <w:pPr>
        <w:rPr>
          <w:rFonts w:ascii="Arial" w:eastAsiaTheme="minorEastAsia" w:hAnsi="Arial" w:cs="Arial"/>
          <w:b/>
          <w:u w:val="single"/>
          <w:lang w:eastAsia="zh-CN"/>
        </w:rPr>
      </w:pPr>
      <w:r w:rsidRPr="00BA5D3D">
        <w:rPr>
          <w:rFonts w:ascii="Arial" w:eastAsiaTheme="minorEastAsia" w:hAnsi="Arial" w:cs="Arial"/>
          <w:b/>
          <w:u w:val="single"/>
          <w:lang w:eastAsia="zh-CN"/>
        </w:rPr>
        <w:t>Power domain enhancements:</w:t>
      </w:r>
    </w:p>
    <w:p w14:paraId="35ABC297" w14:textId="77777777" w:rsidR="00062132" w:rsidRPr="00062132" w:rsidRDefault="00062132" w:rsidP="00062132">
      <w:pPr>
        <w:rPr>
          <w:highlight w:val="green"/>
          <w:lang w:val="en-US"/>
        </w:rPr>
      </w:pPr>
      <w:r w:rsidRPr="00062132">
        <w:rPr>
          <w:highlight w:val="green"/>
          <w:lang w:val="en-US"/>
        </w:rPr>
        <w:t>Agreement</w:t>
      </w:r>
    </w:p>
    <w:p w14:paraId="1954EE67" w14:textId="77777777" w:rsidR="00062132" w:rsidRPr="00062132" w:rsidRDefault="00062132" w:rsidP="00062132">
      <w:pPr>
        <w:pStyle w:val="aff8"/>
        <w:widowControl/>
        <w:numPr>
          <w:ilvl w:val="0"/>
          <w:numId w:val="69"/>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If FDSS-SE is supported in Rel-18, DMRS are mapped on PRBs of both inband and extension and gNB can assume that they are filtered using the same Tx shaping filter as data.</w:t>
      </w:r>
    </w:p>
    <w:p w14:paraId="6A4AAD32" w14:textId="77777777" w:rsidR="00062132" w:rsidRPr="00062132" w:rsidRDefault="00062132" w:rsidP="00062132">
      <w:pPr>
        <w:pStyle w:val="aff8"/>
        <w:widowControl/>
        <w:numPr>
          <w:ilvl w:val="0"/>
          <w:numId w:val="69"/>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FFS: whether and which optimizations to Rel-15 and/or Rel-16 DMRS, including sequence extension and/or mapping, to be used with FDSS-SE, are needed.</w:t>
      </w:r>
    </w:p>
    <w:p w14:paraId="4DE357D1" w14:textId="77777777" w:rsidR="00062132" w:rsidRPr="00062132" w:rsidRDefault="00062132" w:rsidP="00062132">
      <w:pPr>
        <w:pStyle w:val="aff8"/>
        <w:widowControl/>
        <w:numPr>
          <w:ilvl w:val="0"/>
          <w:numId w:val="69"/>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Note: whether this will have RAN1 specification impact (if any) is a separate discussion and subject to RAN4’s conclusion to support FDSS-SE as one MPR/PAR reduction solution for Rel-18 (if any).</w:t>
      </w:r>
    </w:p>
    <w:p w14:paraId="25ACC20C" w14:textId="77777777" w:rsidR="00062132" w:rsidRPr="00062132" w:rsidRDefault="00062132" w:rsidP="00062132">
      <w:pPr>
        <w:rPr>
          <w:lang w:val="en-US" w:eastAsia="x-none"/>
        </w:rPr>
      </w:pPr>
    </w:p>
    <w:p w14:paraId="20E5D87A" w14:textId="77777777" w:rsidR="00062132" w:rsidRPr="00062132" w:rsidRDefault="00062132" w:rsidP="00062132">
      <w:pPr>
        <w:jc w:val="both"/>
        <w:rPr>
          <w:b/>
          <w:bCs/>
          <w:lang w:val="en-US"/>
        </w:rPr>
      </w:pPr>
      <w:r w:rsidRPr="00062132">
        <w:rPr>
          <w:b/>
          <w:bCs/>
          <w:lang w:val="en-US"/>
        </w:rPr>
        <w:t>Observation</w:t>
      </w:r>
    </w:p>
    <w:p w14:paraId="2CAE77FE" w14:textId="77777777" w:rsidR="00062132" w:rsidRPr="00062132" w:rsidRDefault="00062132" w:rsidP="00062132">
      <w:pPr>
        <w:jc w:val="both"/>
        <w:rPr>
          <w:rFonts w:eastAsia="MS Mincho"/>
          <w:lang w:val="en-US" w:eastAsia="ja-JP"/>
        </w:rPr>
      </w:pPr>
      <w:r w:rsidRPr="00062132">
        <w:rPr>
          <w:rFonts w:eastAsia="MS Mincho"/>
          <w:lang w:val="en-US" w:eastAsia="ja-JP"/>
        </w:rPr>
        <w:t xml:space="preserve">RAN1 discussed advantages and disadvantages of solutions included in </w:t>
      </w:r>
      <w:hyperlink r:id="rId8" w:history="1">
        <w:r w:rsidRPr="00062132">
          <w:rPr>
            <w:rStyle w:val="af"/>
            <w:rFonts w:eastAsia="MS Mincho"/>
            <w:lang w:val="en-US" w:eastAsia="ja-JP"/>
          </w:rPr>
          <w:t>R1-2302270</w:t>
        </w:r>
      </w:hyperlink>
      <w:r w:rsidRPr="00062132">
        <w:rPr>
          <w:rFonts w:eastAsia="MS Mincho"/>
          <w:lang w:val="en-US" w:eastAsia="ja-JP"/>
        </w:rPr>
        <w:t xml:space="preserve"> (R4-2303701) on enhancements to realize increasing UE power high limit for CA and DC. Pros and cons of the inclusion in the PHR report of at least one of the following quantities have been analyzed for different reporting mechanisms, triggers, and reporting periodicities:</w:t>
      </w:r>
    </w:p>
    <w:p w14:paraId="3C3E238A" w14:textId="77777777" w:rsidR="00062132" w:rsidRPr="00062132" w:rsidRDefault="00062132" w:rsidP="00062132">
      <w:pPr>
        <w:pStyle w:val="aff8"/>
        <w:widowControl/>
        <w:numPr>
          <w:ilvl w:val="0"/>
          <w:numId w:val="70"/>
        </w:numPr>
        <w:overflowPunct w:val="0"/>
        <w:autoSpaceDE w:val="0"/>
        <w:autoSpaceDN w:val="0"/>
        <w:adjustRightInd w:val="0"/>
        <w:ind w:leftChars="0"/>
        <w:contextualSpacing/>
        <w:jc w:val="left"/>
        <w:textAlignment w:val="baseline"/>
        <w:rPr>
          <w:rFonts w:ascii="Times New Roman" w:eastAsia="MS Mincho" w:hAnsi="Times New Roman"/>
          <w:sz w:val="20"/>
          <w:szCs w:val="20"/>
        </w:rPr>
      </w:pPr>
      <w:r w:rsidRPr="00062132">
        <w:rPr>
          <w:rFonts w:ascii="Times New Roman" w:hAnsi="Times New Roman"/>
          <w:sz w:val="20"/>
          <w:szCs w:val="20"/>
          <w:lang w:eastAsia="zh-CN"/>
        </w:rPr>
        <w:t>∆P</w:t>
      </w:r>
      <w:r w:rsidRPr="00062132">
        <w:rPr>
          <w:rFonts w:ascii="Times New Roman" w:hAnsi="Times New Roman"/>
          <w:sz w:val="20"/>
          <w:szCs w:val="20"/>
          <w:vertAlign w:val="subscript"/>
          <w:lang w:eastAsia="zh-CN"/>
        </w:rPr>
        <w:t>PowerClass</w:t>
      </w:r>
      <w:r w:rsidRPr="00062132">
        <w:rPr>
          <w:rFonts w:ascii="Times New Roman" w:hAnsi="Times New Roman"/>
          <w:sz w:val="20"/>
          <w:szCs w:val="20"/>
          <w:lang w:eastAsia="zh-CN"/>
        </w:rPr>
        <w:t xml:space="preserve"> </w:t>
      </w:r>
    </w:p>
    <w:p w14:paraId="36E63DEC" w14:textId="77777777" w:rsidR="00062132" w:rsidRPr="00062132" w:rsidRDefault="00062132" w:rsidP="00062132">
      <w:pPr>
        <w:pStyle w:val="aff8"/>
        <w:widowControl/>
        <w:numPr>
          <w:ilvl w:val="0"/>
          <w:numId w:val="70"/>
        </w:numPr>
        <w:overflowPunct w:val="0"/>
        <w:autoSpaceDE w:val="0"/>
        <w:autoSpaceDN w:val="0"/>
        <w:adjustRightInd w:val="0"/>
        <w:ind w:leftChars="0"/>
        <w:contextualSpacing/>
        <w:jc w:val="left"/>
        <w:textAlignment w:val="baseline"/>
        <w:rPr>
          <w:rFonts w:ascii="Times New Roman" w:eastAsia="MS Mincho" w:hAnsi="Times New Roman"/>
          <w:sz w:val="20"/>
          <w:szCs w:val="20"/>
        </w:rPr>
      </w:pPr>
      <w:r w:rsidRPr="00062132">
        <w:rPr>
          <w:rFonts w:ascii="Times New Roman" w:hAnsi="Times New Roman"/>
          <w:sz w:val="20"/>
          <w:szCs w:val="20"/>
          <w:lang w:eastAsia="zh-CN"/>
        </w:rPr>
        <w:t>Power class</w:t>
      </w:r>
    </w:p>
    <w:p w14:paraId="39E269F1" w14:textId="77777777" w:rsidR="00062132" w:rsidRPr="00062132" w:rsidRDefault="00062132" w:rsidP="00062132">
      <w:pPr>
        <w:pStyle w:val="aff8"/>
        <w:widowControl/>
        <w:numPr>
          <w:ilvl w:val="0"/>
          <w:numId w:val="70"/>
        </w:numPr>
        <w:overflowPunct w:val="0"/>
        <w:autoSpaceDE w:val="0"/>
        <w:autoSpaceDN w:val="0"/>
        <w:adjustRightInd w:val="0"/>
        <w:ind w:leftChars="0"/>
        <w:contextualSpacing/>
        <w:jc w:val="left"/>
        <w:textAlignment w:val="baseline"/>
        <w:rPr>
          <w:rFonts w:ascii="Times New Roman" w:eastAsia="MS Mincho" w:hAnsi="Times New Roman"/>
          <w:sz w:val="20"/>
          <w:szCs w:val="20"/>
        </w:rPr>
      </w:pPr>
      <w:r w:rsidRPr="00062132">
        <w:rPr>
          <w:rFonts w:ascii="Times New Roman" w:eastAsia="MS Mincho" w:hAnsi="Times New Roman"/>
          <w:sz w:val="20"/>
          <w:szCs w:val="20"/>
        </w:rPr>
        <w:t xml:space="preserve">P-MPR </w:t>
      </w:r>
    </w:p>
    <w:p w14:paraId="3E0708E9" w14:textId="77777777" w:rsidR="00062132" w:rsidRPr="00062132" w:rsidRDefault="00062132" w:rsidP="00062132">
      <w:pPr>
        <w:pStyle w:val="aff8"/>
        <w:widowControl/>
        <w:numPr>
          <w:ilvl w:val="0"/>
          <w:numId w:val="70"/>
        </w:numPr>
        <w:overflowPunct w:val="0"/>
        <w:autoSpaceDE w:val="0"/>
        <w:autoSpaceDN w:val="0"/>
        <w:adjustRightInd w:val="0"/>
        <w:ind w:leftChars="0"/>
        <w:contextualSpacing/>
        <w:jc w:val="left"/>
        <w:textAlignment w:val="baseline"/>
        <w:rPr>
          <w:rFonts w:ascii="Times New Roman" w:eastAsia="MS Mincho" w:hAnsi="Times New Roman"/>
          <w:sz w:val="20"/>
          <w:szCs w:val="20"/>
        </w:rPr>
      </w:pPr>
      <w:r w:rsidRPr="00062132">
        <w:rPr>
          <w:rFonts w:ascii="Times New Roman" w:eastAsia="MS Mincho" w:hAnsi="Times New Roman"/>
          <w:sz w:val="20"/>
          <w:szCs w:val="20"/>
        </w:rPr>
        <w:t>Start and length of evaluation period for power class fallback</w:t>
      </w:r>
    </w:p>
    <w:p w14:paraId="2EED9BA0" w14:textId="77777777" w:rsidR="00062132" w:rsidRPr="00062132" w:rsidRDefault="00062132" w:rsidP="00062132">
      <w:pPr>
        <w:pStyle w:val="aff8"/>
        <w:widowControl/>
        <w:numPr>
          <w:ilvl w:val="0"/>
          <w:numId w:val="70"/>
        </w:numPr>
        <w:overflowPunct w:val="0"/>
        <w:autoSpaceDE w:val="0"/>
        <w:autoSpaceDN w:val="0"/>
        <w:adjustRightInd w:val="0"/>
        <w:ind w:leftChars="0"/>
        <w:contextualSpacing/>
        <w:jc w:val="left"/>
        <w:textAlignment w:val="baseline"/>
        <w:rPr>
          <w:rFonts w:ascii="Times New Roman" w:eastAsia="MS Mincho" w:hAnsi="Times New Roman"/>
          <w:sz w:val="20"/>
          <w:szCs w:val="20"/>
        </w:rPr>
      </w:pPr>
      <w:r w:rsidRPr="00062132">
        <w:rPr>
          <w:rFonts w:ascii="Times New Roman" w:eastAsia="MS Mincho" w:hAnsi="Times New Roman"/>
          <w:sz w:val="20"/>
          <w:szCs w:val="20"/>
        </w:rPr>
        <w:t>Estimated duration of power class fallback</w:t>
      </w:r>
    </w:p>
    <w:p w14:paraId="6C781FD1" w14:textId="77777777" w:rsidR="00062132" w:rsidRPr="00062132" w:rsidRDefault="00062132" w:rsidP="00062132">
      <w:pPr>
        <w:pStyle w:val="aff8"/>
        <w:widowControl/>
        <w:numPr>
          <w:ilvl w:val="0"/>
          <w:numId w:val="70"/>
        </w:numPr>
        <w:overflowPunct w:val="0"/>
        <w:autoSpaceDE w:val="0"/>
        <w:autoSpaceDN w:val="0"/>
        <w:adjustRightInd w:val="0"/>
        <w:ind w:leftChars="0"/>
        <w:contextualSpacing/>
        <w:jc w:val="left"/>
        <w:textAlignment w:val="baseline"/>
        <w:rPr>
          <w:rFonts w:ascii="Times New Roman" w:eastAsia="MS Mincho" w:hAnsi="Times New Roman"/>
          <w:sz w:val="20"/>
          <w:szCs w:val="20"/>
        </w:rPr>
      </w:pPr>
      <w:r w:rsidRPr="00062132">
        <w:rPr>
          <w:rFonts w:ascii="Times New Roman" w:eastAsia="MS Mincho" w:hAnsi="Times New Roman"/>
          <w:sz w:val="20"/>
          <w:szCs w:val="20"/>
        </w:rPr>
        <w:t>Estimated duration over which UE can sustain Pcmax before additional P-MPR is required</w:t>
      </w:r>
    </w:p>
    <w:p w14:paraId="576974D5" w14:textId="77777777" w:rsidR="00062132" w:rsidRPr="00062132" w:rsidRDefault="00062132" w:rsidP="00062132">
      <w:pPr>
        <w:pStyle w:val="aff8"/>
        <w:widowControl/>
        <w:numPr>
          <w:ilvl w:val="0"/>
          <w:numId w:val="70"/>
        </w:numPr>
        <w:overflowPunct w:val="0"/>
        <w:autoSpaceDE w:val="0"/>
        <w:autoSpaceDN w:val="0"/>
        <w:adjustRightInd w:val="0"/>
        <w:ind w:leftChars="0"/>
        <w:contextualSpacing/>
        <w:jc w:val="left"/>
        <w:textAlignment w:val="baseline"/>
        <w:rPr>
          <w:rFonts w:ascii="Times New Roman" w:eastAsia="MS Mincho" w:hAnsi="Times New Roman"/>
          <w:sz w:val="20"/>
          <w:szCs w:val="20"/>
        </w:rPr>
      </w:pPr>
      <w:r w:rsidRPr="00062132">
        <w:rPr>
          <w:rFonts w:ascii="Times New Roman" w:eastAsia="MS Mincho" w:hAnsi="Times New Roman"/>
          <w:sz w:val="20"/>
          <w:szCs w:val="20"/>
        </w:rPr>
        <w:t>Sustainable duty cycle to prevent a fallback</w:t>
      </w:r>
    </w:p>
    <w:p w14:paraId="03B3FC67" w14:textId="77777777" w:rsidR="00062132" w:rsidRPr="00062132" w:rsidRDefault="00062132" w:rsidP="00062132">
      <w:pPr>
        <w:pStyle w:val="aff8"/>
        <w:widowControl/>
        <w:numPr>
          <w:ilvl w:val="0"/>
          <w:numId w:val="70"/>
        </w:numPr>
        <w:overflowPunct w:val="0"/>
        <w:autoSpaceDE w:val="0"/>
        <w:autoSpaceDN w:val="0"/>
        <w:adjustRightInd w:val="0"/>
        <w:ind w:leftChars="0"/>
        <w:contextualSpacing/>
        <w:jc w:val="left"/>
        <w:textAlignment w:val="baseline"/>
        <w:rPr>
          <w:rFonts w:ascii="Times New Roman" w:hAnsi="Times New Roman"/>
          <w:sz w:val="20"/>
          <w:szCs w:val="20"/>
        </w:rPr>
      </w:pPr>
      <w:r w:rsidRPr="00062132">
        <w:rPr>
          <w:rFonts w:ascii="Times New Roman" w:hAnsi="Times New Roman"/>
          <w:sz w:val="20"/>
          <w:szCs w:val="20"/>
          <w:lang w:eastAsia="zh-CN"/>
        </w:rPr>
        <w:t>Energy/power availability</w:t>
      </w:r>
    </w:p>
    <w:p w14:paraId="2AE6B9E9" w14:textId="77777777" w:rsidR="00062132" w:rsidRPr="00062132" w:rsidRDefault="00062132" w:rsidP="00062132">
      <w:pPr>
        <w:jc w:val="both"/>
        <w:rPr>
          <w:rFonts w:eastAsia="MS Mincho"/>
          <w:lang w:val="en-US" w:eastAsia="ja-JP"/>
        </w:rPr>
      </w:pPr>
      <w:r w:rsidRPr="00062132">
        <w:rPr>
          <w:rFonts w:eastAsia="MS Mincho"/>
          <w:lang w:val="en-US" w:eastAsia="ja-JP"/>
        </w:rPr>
        <w:t xml:space="preserve">Note: Discussion is still ongoing, and its full current content can be found in Section 2.1.2 of </w:t>
      </w:r>
      <w:hyperlink r:id="rId9" w:history="1">
        <w:r w:rsidRPr="00062132">
          <w:rPr>
            <w:rStyle w:val="af"/>
            <w:rFonts w:eastAsia="MS Mincho"/>
            <w:lang w:val="en-US" w:eastAsia="ja-JP"/>
          </w:rPr>
          <w:t>R1-2303924</w:t>
        </w:r>
      </w:hyperlink>
      <w:r w:rsidRPr="00062132">
        <w:rPr>
          <w:rFonts w:eastAsia="MS Mincho"/>
          <w:lang w:val="en-US" w:eastAsia="ja-JP"/>
        </w:rPr>
        <w:t>.</w:t>
      </w:r>
    </w:p>
    <w:p w14:paraId="62CE86F4" w14:textId="77777777" w:rsidR="001F1A8F" w:rsidRPr="00062132" w:rsidRDefault="001F1A8F" w:rsidP="001F1A8F">
      <w:pPr>
        <w:rPr>
          <w:rFonts w:ascii="Arial" w:eastAsiaTheme="minorEastAsia" w:hAnsi="Arial" w:cs="Arial"/>
          <w:b/>
          <w:u w:val="single"/>
          <w:lang w:val="en-US" w:eastAsia="zh-CN"/>
        </w:rPr>
      </w:pPr>
    </w:p>
    <w:p w14:paraId="6F485E15" w14:textId="4BBE68FD" w:rsidR="001F1A8F" w:rsidRPr="00BA5D3D" w:rsidRDefault="001F1A8F" w:rsidP="001F1A8F">
      <w:pPr>
        <w:rPr>
          <w:rFonts w:ascii="Arial" w:eastAsiaTheme="minorEastAsia" w:hAnsi="Arial" w:cs="Arial"/>
          <w:b/>
          <w:u w:val="single"/>
          <w:lang w:eastAsia="zh-CN"/>
        </w:rPr>
      </w:pPr>
      <w:r w:rsidRPr="00BA5D3D">
        <w:rPr>
          <w:rFonts w:ascii="Arial" w:eastAsiaTheme="minorEastAsia" w:hAnsi="Arial" w:cs="Arial"/>
          <w:b/>
          <w:u w:val="single"/>
          <w:lang w:eastAsia="zh-CN"/>
        </w:rPr>
        <w:t>Dynamic switching between DFT-S-OFDM and CP-OFDM:</w:t>
      </w:r>
    </w:p>
    <w:p w14:paraId="746E7BF2" w14:textId="77777777" w:rsidR="00062132" w:rsidRPr="00062132" w:rsidRDefault="00062132" w:rsidP="00062132">
      <w:pPr>
        <w:rPr>
          <w:rFonts w:eastAsia="等线"/>
          <w:highlight w:val="green"/>
          <w:lang w:eastAsia="zh-CN"/>
        </w:rPr>
      </w:pPr>
      <w:r w:rsidRPr="00062132">
        <w:rPr>
          <w:rFonts w:eastAsia="等线"/>
          <w:highlight w:val="green"/>
          <w:lang w:eastAsia="zh-CN"/>
        </w:rPr>
        <w:t>Agreement</w:t>
      </w:r>
    </w:p>
    <w:p w14:paraId="4D95D66B" w14:textId="77777777" w:rsidR="00062132" w:rsidRPr="00062132" w:rsidRDefault="00062132" w:rsidP="00062132">
      <w:r w:rsidRPr="00062132">
        <w:t>For DCI format 0_1/0_2 containing dynamic waveform indication, bit width of each field is set to the maximum between the bit width of the field if transform precoding is disabled and the bit width of the field if transform precoding is enabled, if different.</w:t>
      </w:r>
    </w:p>
    <w:p w14:paraId="084FA91B" w14:textId="77777777" w:rsidR="00062132" w:rsidRPr="00062132" w:rsidRDefault="00062132" w:rsidP="00062132">
      <w:pPr>
        <w:pStyle w:val="aff8"/>
        <w:widowControl/>
        <w:numPr>
          <w:ilvl w:val="0"/>
          <w:numId w:val="71"/>
        </w:numPr>
        <w:overflowPunct w:val="0"/>
        <w:autoSpaceDE w:val="0"/>
        <w:autoSpaceDN w:val="0"/>
        <w:adjustRightInd w:val="0"/>
        <w:spacing w:after="180"/>
        <w:ind w:leftChars="0"/>
        <w:contextualSpacing/>
        <w:jc w:val="left"/>
        <w:textAlignment w:val="baseline"/>
        <w:rPr>
          <w:rFonts w:ascii="Times New Roman" w:hAnsi="Times New Roman"/>
          <w:sz w:val="20"/>
          <w:szCs w:val="20"/>
          <w:lang w:eastAsia="x-none"/>
        </w:rPr>
      </w:pPr>
      <w:r w:rsidRPr="00062132">
        <w:rPr>
          <w:rFonts w:ascii="Times New Roman" w:hAnsi="Times New Roman"/>
          <w:sz w:val="20"/>
          <w:szCs w:val="20"/>
        </w:rPr>
        <w:t xml:space="preserve">If, for the waveform indicated in the DCI, the bit width N of a field would be smaller than the bit width of the field set as per the above, UE decodes the field using N least significant bits. </w:t>
      </w:r>
      <w:r w:rsidRPr="00062132">
        <w:rPr>
          <w:rFonts w:ascii="Times New Roman" w:eastAsia="等线" w:hAnsi="Times New Roman"/>
          <w:sz w:val="20"/>
          <w:szCs w:val="20"/>
        </w:rPr>
        <w:t>If N=0, the UE ignores the field for the indicated waveform.</w:t>
      </w:r>
    </w:p>
    <w:p w14:paraId="18060BB7" w14:textId="77777777" w:rsidR="00062132" w:rsidRPr="00062132" w:rsidRDefault="00062132" w:rsidP="00062132">
      <w:pPr>
        <w:rPr>
          <w:highlight w:val="green"/>
        </w:rPr>
      </w:pPr>
      <w:r w:rsidRPr="00062132">
        <w:rPr>
          <w:highlight w:val="green"/>
        </w:rPr>
        <w:lastRenderedPageBreak/>
        <w:t>Agreement</w:t>
      </w:r>
    </w:p>
    <w:p w14:paraId="3AFC3B21" w14:textId="77777777" w:rsidR="00062132" w:rsidRPr="00062132" w:rsidRDefault="00062132" w:rsidP="00062132">
      <w:r w:rsidRPr="00062132">
        <w:t>For potential enhancements to assist the scheduler in determining waveform switching, RAN1 to select 1 from the following options:</w:t>
      </w:r>
    </w:p>
    <w:p w14:paraId="79753E0C" w14:textId="77777777" w:rsidR="00062132" w:rsidRPr="00062132" w:rsidRDefault="00062132" w:rsidP="00062132">
      <w:pPr>
        <w:numPr>
          <w:ilvl w:val="0"/>
          <w:numId w:val="72"/>
        </w:numPr>
        <w:overflowPunct/>
        <w:autoSpaceDE/>
        <w:autoSpaceDN/>
        <w:adjustRightInd/>
        <w:spacing w:after="0"/>
        <w:jc w:val="both"/>
        <w:textAlignment w:val="auto"/>
        <w:rPr>
          <w:color w:val="000000" w:themeColor="text1"/>
        </w:rPr>
      </w:pPr>
      <w:r w:rsidRPr="00062132">
        <w:t xml:space="preserve">Option 1: Reporting of power headroom information for a reference PUSCH using target waveform different from </w:t>
      </w:r>
      <w:r w:rsidRPr="00062132">
        <w:rPr>
          <w:color w:val="000000" w:themeColor="text1"/>
        </w:rPr>
        <w:t>waveform of actual PUSCH.</w:t>
      </w:r>
    </w:p>
    <w:p w14:paraId="21DA4321" w14:textId="77777777" w:rsidR="00062132" w:rsidRPr="00062132" w:rsidRDefault="00062132" w:rsidP="00062132">
      <w:pPr>
        <w:numPr>
          <w:ilvl w:val="1"/>
          <w:numId w:val="72"/>
        </w:numPr>
        <w:overflowPunct/>
        <w:autoSpaceDE/>
        <w:autoSpaceDN/>
        <w:adjustRightInd/>
        <w:spacing w:after="0"/>
        <w:jc w:val="both"/>
        <w:textAlignment w:val="auto"/>
        <w:rPr>
          <w:color w:val="000000" w:themeColor="text1"/>
        </w:rPr>
      </w:pPr>
      <w:r w:rsidRPr="00062132">
        <w:rPr>
          <w:color w:val="000000" w:themeColor="text1"/>
        </w:rPr>
        <w:t>Details FFS.</w:t>
      </w:r>
    </w:p>
    <w:p w14:paraId="4D4E0AB3" w14:textId="77777777" w:rsidR="00062132" w:rsidRPr="00062132" w:rsidRDefault="00062132" w:rsidP="00062132">
      <w:pPr>
        <w:numPr>
          <w:ilvl w:val="1"/>
          <w:numId w:val="72"/>
        </w:numPr>
        <w:overflowPunct/>
        <w:autoSpaceDE/>
        <w:autoSpaceDN/>
        <w:adjustRightInd/>
        <w:spacing w:after="0"/>
        <w:jc w:val="both"/>
        <w:textAlignment w:val="auto"/>
        <w:rPr>
          <w:color w:val="000000" w:themeColor="text1"/>
        </w:rPr>
      </w:pPr>
      <w:r w:rsidRPr="00062132">
        <w:rPr>
          <w:color w:val="000000" w:themeColor="text1"/>
        </w:rPr>
        <w:t>Note: reporting PH information for both waveforms is not precluded.</w:t>
      </w:r>
    </w:p>
    <w:p w14:paraId="45FD5A55" w14:textId="77777777" w:rsidR="00062132" w:rsidRPr="00062132" w:rsidRDefault="00062132" w:rsidP="00062132">
      <w:pPr>
        <w:numPr>
          <w:ilvl w:val="1"/>
          <w:numId w:val="72"/>
        </w:numPr>
        <w:overflowPunct/>
        <w:autoSpaceDE/>
        <w:autoSpaceDN/>
        <w:adjustRightInd/>
        <w:spacing w:after="0"/>
        <w:jc w:val="both"/>
        <w:textAlignment w:val="auto"/>
        <w:rPr>
          <w:color w:val="000000" w:themeColor="text1"/>
        </w:rPr>
      </w:pPr>
      <w:r w:rsidRPr="00062132">
        <w:rPr>
          <w:color w:val="000000" w:themeColor="text1"/>
        </w:rPr>
        <w:t>Note: additional trigger for PH for reference PUSCH is not precluded.</w:t>
      </w:r>
    </w:p>
    <w:p w14:paraId="237F3889" w14:textId="77777777" w:rsidR="00062132" w:rsidRPr="00062132" w:rsidRDefault="00062132" w:rsidP="00062132">
      <w:pPr>
        <w:numPr>
          <w:ilvl w:val="0"/>
          <w:numId w:val="72"/>
        </w:numPr>
        <w:overflowPunct/>
        <w:autoSpaceDE/>
        <w:autoSpaceDN/>
        <w:adjustRightInd/>
        <w:spacing w:after="0"/>
        <w:jc w:val="both"/>
        <w:textAlignment w:val="auto"/>
      </w:pPr>
      <w:r w:rsidRPr="00062132">
        <w:t>Option 2: New trigger of power headroom report based on waveform switching event.</w:t>
      </w:r>
    </w:p>
    <w:p w14:paraId="62A8A873" w14:textId="77777777" w:rsidR="00062132" w:rsidRPr="00062132" w:rsidRDefault="00062132" w:rsidP="00062132">
      <w:pPr>
        <w:numPr>
          <w:ilvl w:val="1"/>
          <w:numId w:val="72"/>
        </w:numPr>
        <w:overflowPunct/>
        <w:autoSpaceDE/>
        <w:autoSpaceDN/>
        <w:adjustRightInd/>
        <w:spacing w:after="0"/>
        <w:jc w:val="both"/>
        <w:textAlignment w:val="auto"/>
      </w:pPr>
      <w:r w:rsidRPr="00062132">
        <w:t>Details FFS.</w:t>
      </w:r>
    </w:p>
    <w:p w14:paraId="7B5324F5" w14:textId="77777777" w:rsidR="00062132" w:rsidRPr="00062132" w:rsidRDefault="00062132" w:rsidP="00062132">
      <w:pPr>
        <w:numPr>
          <w:ilvl w:val="0"/>
          <w:numId w:val="72"/>
        </w:numPr>
        <w:overflowPunct/>
        <w:autoSpaceDE/>
        <w:autoSpaceDN/>
        <w:adjustRightInd/>
        <w:spacing w:after="0"/>
        <w:jc w:val="both"/>
        <w:textAlignment w:val="auto"/>
      </w:pPr>
      <w:r w:rsidRPr="00062132">
        <w:t>Option 3: Both Option 1 and Option 2.</w:t>
      </w:r>
    </w:p>
    <w:p w14:paraId="3FBDBB66" w14:textId="77777777" w:rsidR="00062132" w:rsidRPr="00062132" w:rsidRDefault="00062132" w:rsidP="00062132">
      <w:pPr>
        <w:numPr>
          <w:ilvl w:val="1"/>
          <w:numId w:val="72"/>
        </w:numPr>
        <w:overflowPunct/>
        <w:autoSpaceDE/>
        <w:autoSpaceDN/>
        <w:adjustRightInd/>
        <w:spacing w:after="0"/>
        <w:jc w:val="both"/>
        <w:textAlignment w:val="auto"/>
      </w:pPr>
      <w:r w:rsidRPr="00062132">
        <w:t>Details FFS.</w:t>
      </w:r>
    </w:p>
    <w:p w14:paraId="6CCAFD36" w14:textId="77777777" w:rsidR="00062132" w:rsidRPr="00062132" w:rsidRDefault="00062132" w:rsidP="00062132">
      <w:pPr>
        <w:numPr>
          <w:ilvl w:val="0"/>
          <w:numId w:val="72"/>
        </w:numPr>
        <w:overflowPunct/>
        <w:autoSpaceDE/>
        <w:autoSpaceDN/>
        <w:adjustRightInd/>
        <w:spacing w:after="0"/>
        <w:jc w:val="both"/>
        <w:textAlignment w:val="auto"/>
      </w:pPr>
      <w:r w:rsidRPr="00062132">
        <w:t>Option 4: No enhancement.</w:t>
      </w:r>
    </w:p>
    <w:p w14:paraId="4260F38F" w14:textId="77777777" w:rsidR="00062132" w:rsidRPr="00062132" w:rsidRDefault="00062132" w:rsidP="00062132">
      <w:pPr>
        <w:rPr>
          <w:lang w:eastAsia="x-none"/>
        </w:rPr>
      </w:pPr>
    </w:p>
    <w:p w14:paraId="1C6C8101" w14:textId="77777777" w:rsidR="00062132" w:rsidRPr="00062132" w:rsidRDefault="00062132" w:rsidP="00062132">
      <w:pPr>
        <w:rPr>
          <w:rFonts w:eastAsia="等线"/>
          <w:u w:val="single"/>
          <w:lang w:eastAsia="zh-CN"/>
        </w:rPr>
      </w:pPr>
      <w:r w:rsidRPr="00062132">
        <w:rPr>
          <w:rFonts w:eastAsia="等线"/>
          <w:u w:val="single"/>
          <w:lang w:eastAsia="zh-CN"/>
        </w:rPr>
        <w:t>Conclusion</w:t>
      </w:r>
    </w:p>
    <w:p w14:paraId="099DC4DB" w14:textId="77777777" w:rsidR="00062132" w:rsidRPr="00062132" w:rsidRDefault="00062132" w:rsidP="00062132">
      <w:r w:rsidRPr="00062132">
        <w:t xml:space="preserve">For PUSCH transmission scheduled by C-RNTI with DCI format 0_0, UE considers transform precoding enabled or disabled according to </w:t>
      </w:r>
      <w:r w:rsidRPr="00062132">
        <w:rPr>
          <w:i/>
          <w:iCs/>
        </w:rPr>
        <w:t>msg3-transformPrecoder</w:t>
      </w:r>
      <w:r w:rsidRPr="00062132">
        <w:t xml:space="preserve"> as in legacy.</w:t>
      </w:r>
    </w:p>
    <w:p w14:paraId="51F0505C" w14:textId="633D137B" w:rsidR="001F1A8F" w:rsidRPr="00062132" w:rsidRDefault="001F1A8F" w:rsidP="003E2C7C">
      <w:pPr>
        <w:shd w:val="clear" w:color="auto" w:fill="FFFFFF"/>
        <w:rPr>
          <w:rFonts w:eastAsia="Microsoft YaHei UI"/>
          <w:color w:val="000000"/>
          <w:lang w:eastAsia="zh-CN"/>
        </w:rPr>
      </w:pPr>
    </w:p>
    <w:p w14:paraId="48926054" w14:textId="77777777" w:rsidR="00062132" w:rsidRPr="00062132" w:rsidRDefault="00062132" w:rsidP="00062132">
      <w:pPr>
        <w:rPr>
          <w:highlight w:val="green"/>
          <w:shd w:val="clear" w:color="auto" w:fill="FF00FF"/>
          <w:lang w:eastAsia="zh-CN"/>
        </w:rPr>
      </w:pPr>
      <w:r w:rsidRPr="00062132">
        <w:rPr>
          <w:highlight w:val="green"/>
          <w:shd w:val="clear" w:color="auto" w:fill="FF00FF"/>
          <w:lang w:eastAsia="zh-CN"/>
        </w:rPr>
        <w:t>Agreement</w:t>
      </w:r>
    </w:p>
    <w:p w14:paraId="32864FAE" w14:textId="77777777" w:rsidR="00062132" w:rsidRPr="00062132" w:rsidRDefault="00062132" w:rsidP="00062132">
      <w:pPr>
        <w:rPr>
          <w:lang w:val="en-US" w:eastAsia="zh-CN"/>
        </w:rPr>
      </w:pPr>
      <w:r w:rsidRPr="00062132">
        <w:rPr>
          <w:lang w:eastAsia="zh-CN"/>
        </w:rPr>
        <w:t>Dynamic waveform switching is configured separately for each BWP, within </w:t>
      </w:r>
      <w:r w:rsidRPr="00062132">
        <w:rPr>
          <w:i/>
          <w:iCs/>
          <w:lang w:eastAsia="zh-CN"/>
        </w:rPr>
        <w:t>PUSCH-Config</w:t>
      </w:r>
      <w:r w:rsidRPr="00062132">
        <w:rPr>
          <w:lang w:eastAsia="zh-CN"/>
        </w:rPr>
        <w:t>.</w:t>
      </w:r>
    </w:p>
    <w:p w14:paraId="65ABA5E4" w14:textId="77777777" w:rsidR="00062132" w:rsidRPr="00062132" w:rsidRDefault="00062132" w:rsidP="00062132">
      <w:pPr>
        <w:rPr>
          <w:lang w:val="en-US"/>
        </w:rPr>
      </w:pPr>
    </w:p>
    <w:p w14:paraId="05081A50" w14:textId="77777777" w:rsidR="00062132" w:rsidRPr="00062132" w:rsidRDefault="00062132" w:rsidP="00062132">
      <w:pPr>
        <w:rPr>
          <w:highlight w:val="green"/>
          <w:shd w:val="clear" w:color="auto" w:fill="FF00FF"/>
          <w:lang w:eastAsia="zh-CN"/>
        </w:rPr>
      </w:pPr>
      <w:r w:rsidRPr="00062132">
        <w:rPr>
          <w:highlight w:val="green"/>
          <w:shd w:val="clear" w:color="auto" w:fill="FF00FF"/>
          <w:lang w:eastAsia="zh-CN"/>
        </w:rPr>
        <w:t>Agreement</w:t>
      </w:r>
    </w:p>
    <w:p w14:paraId="22E6138E" w14:textId="77777777" w:rsidR="00062132" w:rsidRPr="00062132" w:rsidRDefault="00062132" w:rsidP="00062132">
      <w:pPr>
        <w:rPr>
          <w:lang w:val="en-US" w:eastAsia="zh-CN"/>
        </w:rPr>
      </w:pPr>
      <w:r w:rsidRPr="00062132">
        <w:rPr>
          <w:lang w:eastAsia="zh-CN"/>
        </w:rPr>
        <w:t xml:space="preserve">For UE configured with multi-PUSCH scheduling in time domain </w:t>
      </w:r>
      <w:r w:rsidRPr="00062132">
        <w:rPr>
          <w:color w:val="FF0000"/>
          <w:lang w:eastAsia="zh-CN"/>
        </w:rPr>
        <w:t xml:space="preserve">in a carrier </w:t>
      </w:r>
      <w:r w:rsidRPr="00062132">
        <w:rPr>
          <w:i/>
          <w:iCs/>
          <w:lang w:eastAsia="zh-CN"/>
        </w:rPr>
        <w:t>(</w:t>
      </w:r>
      <w:r w:rsidRPr="00062132">
        <w:rPr>
          <w:lang w:eastAsia="zh-CN"/>
        </w:rPr>
        <w:t>i.e. </w:t>
      </w:r>
      <w:r w:rsidRPr="00062132">
        <w:rPr>
          <w:i/>
          <w:iCs/>
          <w:lang w:val="en-US" w:eastAsia="zh-CN"/>
        </w:rPr>
        <w:t>pusch-TimeDomainAllocationListForMultiPUSCH</w:t>
      </w:r>
      <w:r w:rsidRPr="00062132">
        <w:rPr>
          <w:lang w:eastAsia="zh-CN"/>
        </w:rPr>
        <w:t>), DCI format 0_1 supports 1-bit field for dynamic waveform switching indication.</w:t>
      </w:r>
    </w:p>
    <w:p w14:paraId="6F88F3AB" w14:textId="77777777" w:rsidR="00062132" w:rsidRPr="00062132" w:rsidRDefault="00062132" w:rsidP="00062132">
      <w:pPr>
        <w:pStyle w:val="aff8"/>
        <w:widowControl/>
        <w:numPr>
          <w:ilvl w:val="0"/>
          <w:numId w:val="73"/>
        </w:numPr>
        <w:overflowPunct w:val="0"/>
        <w:autoSpaceDE w:val="0"/>
        <w:autoSpaceDN w:val="0"/>
        <w:adjustRightInd w:val="0"/>
        <w:spacing w:after="180"/>
        <w:ind w:leftChars="0"/>
        <w:contextualSpacing/>
        <w:jc w:val="left"/>
        <w:textAlignment w:val="baseline"/>
        <w:rPr>
          <w:rFonts w:ascii="Times New Roman" w:hAnsi="Times New Roman"/>
          <w:sz w:val="20"/>
          <w:szCs w:val="20"/>
          <w:lang w:eastAsia="zh-CN"/>
        </w:rPr>
      </w:pPr>
      <w:r w:rsidRPr="00062132">
        <w:rPr>
          <w:rFonts w:ascii="Times New Roman" w:hAnsi="Times New Roman"/>
          <w:sz w:val="20"/>
          <w:szCs w:val="20"/>
          <w:lang w:eastAsia="zh-CN"/>
        </w:rPr>
        <w:t>When configured, 1-bit field indicates waveform for all scheduled PUSCH transmissions.</w:t>
      </w:r>
    </w:p>
    <w:p w14:paraId="73F8D317" w14:textId="77777777" w:rsidR="00062132" w:rsidRPr="00062132" w:rsidRDefault="00062132" w:rsidP="00062132">
      <w:pPr>
        <w:rPr>
          <w:highlight w:val="green"/>
        </w:rPr>
      </w:pPr>
      <w:r w:rsidRPr="00062132">
        <w:rPr>
          <w:highlight w:val="green"/>
        </w:rPr>
        <w:t>Agreement</w:t>
      </w:r>
    </w:p>
    <w:p w14:paraId="2BC70FD2" w14:textId="77777777" w:rsidR="00062132" w:rsidRPr="00062132" w:rsidRDefault="00062132" w:rsidP="00062132">
      <w:r w:rsidRPr="00062132">
        <w:t xml:space="preserve">For PUSCH scheduled by DCI format 0_1/0_2 with dynamic waveform switching indication field configured, and </w:t>
      </w:r>
      <w:r w:rsidRPr="00062132">
        <w:rPr>
          <w:i/>
          <w:iCs/>
        </w:rPr>
        <w:t>useInterlacePUCCH-PUSCH</w:t>
      </w:r>
      <w:r w:rsidRPr="00062132">
        <w:t xml:space="preserve"> is not configured, downselect between following options:</w:t>
      </w:r>
    </w:p>
    <w:p w14:paraId="0EB6A583" w14:textId="77777777" w:rsidR="00062132" w:rsidRPr="00062132" w:rsidRDefault="00062132" w:rsidP="00062132">
      <w:pPr>
        <w:pStyle w:val="aff8"/>
        <w:widowControl/>
        <w:numPr>
          <w:ilvl w:val="0"/>
          <w:numId w:val="73"/>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Option 1 (configuration restriction with error case handling):</w:t>
      </w:r>
    </w:p>
    <w:p w14:paraId="0FF84B3D" w14:textId="77777777" w:rsidR="00062132" w:rsidRPr="00062132" w:rsidRDefault="00062132" w:rsidP="00062132">
      <w:pPr>
        <w:pStyle w:val="aff8"/>
        <w:widowControl/>
        <w:numPr>
          <w:ilvl w:val="1"/>
          <w:numId w:val="73"/>
        </w:numPr>
        <w:overflowPunct w:val="0"/>
        <w:autoSpaceDE w:val="0"/>
        <w:autoSpaceDN w:val="0"/>
        <w:adjustRightInd w:val="0"/>
        <w:spacing w:after="180"/>
        <w:ind w:leftChars="0"/>
        <w:contextualSpacing/>
        <w:jc w:val="left"/>
        <w:textAlignment w:val="baseline"/>
        <w:rPr>
          <w:rFonts w:ascii="Times New Roman" w:hAnsi="Times New Roman"/>
          <w:i/>
          <w:iCs/>
          <w:sz w:val="20"/>
          <w:szCs w:val="20"/>
        </w:rPr>
      </w:pPr>
      <w:r w:rsidRPr="00062132">
        <w:rPr>
          <w:rFonts w:ascii="Times New Roman" w:hAnsi="Times New Roman"/>
          <w:sz w:val="20"/>
          <w:szCs w:val="20"/>
        </w:rPr>
        <w:t xml:space="preserve">UE does not expect </w:t>
      </w:r>
      <w:r w:rsidRPr="00062132">
        <w:rPr>
          <w:rFonts w:ascii="Times New Roman" w:hAnsi="Times New Roman"/>
          <w:i/>
          <w:iCs/>
          <w:sz w:val="20"/>
          <w:szCs w:val="20"/>
        </w:rPr>
        <w:t>resourceAllocation</w:t>
      </w:r>
      <w:r w:rsidRPr="00062132">
        <w:rPr>
          <w:rFonts w:ascii="Times New Roman" w:hAnsi="Times New Roman"/>
          <w:sz w:val="20"/>
          <w:szCs w:val="20"/>
        </w:rPr>
        <w:t xml:space="preserve"> set to </w:t>
      </w:r>
      <w:r w:rsidRPr="00062132">
        <w:rPr>
          <w:rFonts w:ascii="Times New Roman" w:hAnsi="Times New Roman"/>
          <w:i/>
          <w:iCs/>
          <w:sz w:val="20"/>
          <w:szCs w:val="20"/>
        </w:rPr>
        <w:t>resourceAllocationType0</w:t>
      </w:r>
      <w:r w:rsidRPr="00062132">
        <w:rPr>
          <w:rFonts w:ascii="Times New Roman" w:hAnsi="Times New Roman"/>
          <w:sz w:val="20"/>
          <w:szCs w:val="20"/>
        </w:rPr>
        <w:t>.</w:t>
      </w:r>
    </w:p>
    <w:p w14:paraId="436B22ED" w14:textId="77777777" w:rsidR="00062132" w:rsidRPr="00062132" w:rsidRDefault="00062132" w:rsidP="00062132">
      <w:pPr>
        <w:pStyle w:val="aff8"/>
        <w:widowControl/>
        <w:numPr>
          <w:ilvl w:val="1"/>
          <w:numId w:val="73"/>
        </w:numPr>
        <w:overflowPunct w:val="0"/>
        <w:autoSpaceDE w:val="0"/>
        <w:autoSpaceDN w:val="0"/>
        <w:adjustRightInd w:val="0"/>
        <w:spacing w:after="180"/>
        <w:ind w:leftChars="0"/>
        <w:contextualSpacing/>
        <w:jc w:val="left"/>
        <w:textAlignment w:val="baseline"/>
        <w:rPr>
          <w:rFonts w:ascii="Times New Roman" w:hAnsi="Times New Roman"/>
          <w:i/>
          <w:iCs/>
          <w:sz w:val="20"/>
          <w:szCs w:val="20"/>
        </w:rPr>
      </w:pPr>
      <w:r w:rsidRPr="00062132">
        <w:rPr>
          <w:rFonts w:ascii="Times New Roman" w:hAnsi="Times New Roman"/>
          <w:sz w:val="20"/>
          <w:szCs w:val="20"/>
        </w:rPr>
        <w:t xml:space="preserve">If DFT-S-OFDM is indicated and </w:t>
      </w:r>
      <w:r w:rsidRPr="00062132">
        <w:rPr>
          <w:rFonts w:ascii="Times New Roman" w:hAnsi="Times New Roman"/>
          <w:i/>
          <w:iCs/>
          <w:sz w:val="20"/>
          <w:szCs w:val="20"/>
        </w:rPr>
        <w:t>resourceAllocation</w:t>
      </w:r>
      <w:r w:rsidRPr="00062132">
        <w:rPr>
          <w:rFonts w:ascii="Times New Roman" w:hAnsi="Times New Roman"/>
          <w:sz w:val="20"/>
          <w:szCs w:val="20"/>
        </w:rPr>
        <w:t xml:space="preserve"> set to </w:t>
      </w:r>
      <w:r w:rsidRPr="00062132">
        <w:rPr>
          <w:rFonts w:ascii="Times New Roman" w:hAnsi="Times New Roman"/>
          <w:i/>
          <w:iCs/>
          <w:sz w:val="20"/>
          <w:szCs w:val="20"/>
        </w:rPr>
        <w:t>dynamicSwitch</w:t>
      </w:r>
      <w:r w:rsidRPr="00062132">
        <w:rPr>
          <w:rFonts w:ascii="Times New Roman" w:hAnsi="Times New Roman"/>
          <w:sz w:val="20"/>
          <w:szCs w:val="20"/>
        </w:rPr>
        <w:t xml:space="preserve">, UE does not expect MSB of FDRA field set to 0. </w:t>
      </w:r>
    </w:p>
    <w:p w14:paraId="0027A7AE" w14:textId="77777777" w:rsidR="00062132" w:rsidRPr="00062132" w:rsidRDefault="00062132" w:rsidP="00062132">
      <w:pPr>
        <w:pStyle w:val="aff8"/>
        <w:widowControl/>
        <w:numPr>
          <w:ilvl w:val="0"/>
          <w:numId w:val="73"/>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 xml:space="preserve">Option 2 (UE only uses </w:t>
      </w:r>
      <w:r w:rsidRPr="00062132">
        <w:rPr>
          <w:rFonts w:ascii="Times New Roman" w:hAnsi="Times New Roman"/>
          <w:i/>
          <w:iCs/>
          <w:sz w:val="20"/>
          <w:szCs w:val="20"/>
        </w:rPr>
        <w:t>resourceAllocation</w:t>
      </w:r>
      <w:r w:rsidRPr="00062132">
        <w:rPr>
          <w:rFonts w:ascii="Times New Roman" w:hAnsi="Times New Roman"/>
          <w:sz w:val="20"/>
          <w:szCs w:val="20"/>
        </w:rPr>
        <w:t xml:space="preserve"> if CP-OFDM is indicated):</w:t>
      </w:r>
    </w:p>
    <w:p w14:paraId="0C587FED" w14:textId="77777777" w:rsidR="00062132" w:rsidRPr="00062132" w:rsidRDefault="00062132" w:rsidP="00062132">
      <w:pPr>
        <w:pStyle w:val="aff8"/>
        <w:widowControl/>
        <w:numPr>
          <w:ilvl w:val="1"/>
          <w:numId w:val="73"/>
        </w:numPr>
        <w:overflowPunct w:val="0"/>
        <w:autoSpaceDE w:val="0"/>
        <w:autoSpaceDN w:val="0"/>
        <w:adjustRightInd w:val="0"/>
        <w:spacing w:after="180"/>
        <w:ind w:leftChars="0"/>
        <w:contextualSpacing/>
        <w:jc w:val="left"/>
        <w:textAlignment w:val="baseline"/>
        <w:rPr>
          <w:rFonts w:ascii="Times New Roman" w:hAnsi="Times New Roman"/>
          <w:i/>
          <w:iCs/>
          <w:sz w:val="20"/>
          <w:szCs w:val="20"/>
        </w:rPr>
      </w:pPr>
      <w:r w:rsidRPr="00062132">
        <w:rPr>
          <w:rFonts w:ascii="Times New Roman" w:hAnsi="Times New Roman"/>
          <w:sz w:val="20"/>
          <w:szCs w:val="20"/>
        </w:rPr>
        <w:t>If DFT-S-OFDM is indicated, UE applies type 1 resource allocation.</w:t>
      </w:r>
    </w:p>
    <w:p w14:paraId="3A30660A" w14:textId="77777777" w:rsidR="00062132" w:rsidRPr="00062132" w:rsidRDefault="00062132" w:rsidP="00062132">
      <w:pPr>
        <w:pStyle w:val="aff8"/>
        <w:widowControl/>
        <w:numPr>
          <w:ilvl w:val="1"/>
          <w:numId w:val="73"/>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 xml:space="preserve">If CP-OFDM is indicated, UE applies resource allocation according to </w:t>
      </w:r>
      <w:r w:rsidRPr="00062132">
        <w:rPr>
          <w:rFonts w:ascii="Times New Roman" w:hAnsi="Times New Roman"/>
          <w:i/>
          <w:iCs/>
          <w:sz w:val="20"/>
          <w:szCs w:val="20"/>
        </w:rPr>
        <w:t>resourceAllocation</w:t>
      </w:r>
      <w:r w:rsidRPr="00062132">
        <w:rPr>
          <w:rFonts w:ascii="Times New Roman" w:hAnsi="Times New Roman"/>
          <w:sz w:val="20"/>
          <w:szCs w:val="20"/>
        </w:rPr>
        <w:t xml:space="preserve"> IE.</w:t>
      </w:r>
    </w:p>
    <w:p w14:paraId="6DC765A9" w14:textId="77777777" w:rsidR="00062132" w:rsidRPr="00062132" w:rsidRDefault="00062132" w:rsidP="00062132">
      <w:pPr>
        <w:pStyle w:val="aff8"/>
        <w:widowControl/>
        <w:numPr>
          <w:ilvl w:val="1"/>
          <w:numId w:val="73"/>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 xml:space="preserve">Size of FDRA field is aligned between size for type 1 resource allocation and size according to </w:t>
      </w:r>
      <w:r w:rsidRPr="00062132">
        <w:rPr>
          <w:rFonts w:ascii="Times New Roman" w:hAnsi="Times New Roman"/>
          <w:i/>
          <w:iCs/>
          <w:sz w:val="20"/>
          <w:szCs w:val="20"/>
        </w:rPr>
        <w:t>resourceAllocation</w:t>
      </w:r>
      <w:r w:rsidRPr="00062132">
        <w:rPr>
          <w:rFonts w:ascii="Times New Roman" w:hAnsi="Times New Roman"/>
          <w:sz w:val="20"/>
          <w:szCs w:val="20"/>
        </w:rPr>
        <w:t xml:space="preserve"> IE.</w:t>
      </w:r>
    </w:p>
    <w:p w14:paraId="159405B9" w14:textId="77777777" w:rsidR="00062132" w:rsidRPr="00062132" w:rsidRDefault="00062132" w:rsidP="00062132">
      <w:pPr>
        <w:rPr>
          <w:highlight w:val="green"/>
        </w:rPr>
      </w:pPr>
      <w:r w:rsidRPr="00062132">
        <w:rPr>
          <w:highlight w:val="green"/>
        </w:rPr>
        <w:t>Agreement</w:t>
      </w:r>
    </w:p>
    <w:p w14:paraId="6AAC5176" w14:textId="77777777" w:rsidR="00062132" w:rsidRPr="00062132" w:rsidRDefault="00062132" w:rsidP="00062132">
      <w:r w:rsidRPr="00062132">
        <w:t>For PUSCH scheduled by DCI format 0_1/0_2 with dynamic waveform switching indication field configured, downselect between following options:</w:t>
      </w:r>
    </w:p>
    <w:p w14:paraId="6FBE121A" w14:textId="77777777" w:rsidR="00062132" w:rsidRPr="00062132" w:rsidRDefault="00062132" w:rsidP="00062132">
      <w:pPr>
        <w:pStyle w:val="aff8"/>
        <w:widowControl/>
        <w:numPr>
          <w:ilvl w:val="0"/>
          <w:numId w:val="74"/>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Option 1 (configuration restriction with error case handling):</w:t>
      </w:r>
    </w:p>
    <w:p w14:paraId="69C96169" w14:textId="77777777" w:rsidR="00062132" w:rsidRPr="00062132" w:rsidRDefault="00062132" w:rsidP="00062132">
      <w:pPr>
        <w:pStyle w:val="aff8"/>
        <w:widowControl/>
        <w:numPr>
          <w:ilvl w:val="1"/>
          <w:numId w:val="74"/>
        </w:numPr>
        <w:overflowPunct w:val="0"/>
        <w:autoSpaceDE w:val="0"/>
        <w:autoSpaceDN w:val="0"/>
        <w:adjustRightInd w:val="0"/>
        <w:spacing w:after="180"/>
        <w:ind w:leftChars="0"/>
        <w:contextualSpacing/>
        <w:jc w:val="left"/>
        <w:textAlignment w:val="baseline"/>
        <w:rPr>
          <w:rFonts w:ascii="Times New Roman" w:hAnsi="Times New Roman"/>
          <w:i/>
          <w:iCs/>
          <w:sz w:val="20"/>
          <w:szCs w:val="20"/>
        </w:rPr>
      </w:pPr>
      <w:r w:rsidRPr="00062132">
        <w:rPr>
          <w:rFonts w:ascii="Times New Roman" w:hAnsi="Times New Roman"/>
          <w:sz w:val="20"/>
          <w:szCs w:val="20"/>
        </w:rPr>
        <w:t xml:space="preserve">UE does not expect </w:t>
      </w:r>
      <w:r w:rsidRPr="00062132">
        <w:rPr>
          <w:rFonts w:ascii="Times New Roman" w:hAnsi="Times New Roman"/>
          <w:i/>
          <w:iCs/>
          <w:sz w:val="20"/>
          <w:szCs w:val="20"/>
          <w:lang w:eastAsia="ko-KR"/>
        </w:rPr>
        <w:t>dmrs-Type</w:t>
      </w:r>
      <w:r w:rsidRPr="00062132">
        <w:rPr>
          <w:rFonts w:ascii="Times New Roman" w:hAnsi="Times New Roman"/>
          <w:sz w:val="20"/>
          <w:szCs w:val="20"/>
          <w:lang w:eastAsia="ko-KR"/>
        </w:rPr>
        <w:t xml:space="preserve"> to be set to </w:t>
      </w:r>
      <w:r w:rsidRPr="00062132">
        <w:rPr>
          <w:rFonts w:ascii="Times New Roman" w:hAnsi="Times New Roman"/>
          <w:i/>
          <w:iCs/>
          <w:sz w:val="20"/>
          <w:szCs w:val="20"/>
          <w:lang w:eastAsia="ko-KR"/>
        </w:rPr>
        <w:t>type2</w:t>
      </w:r>
      <w:r w:rsidRPr="00062132">
        <w:rPr>
          <w:rFonts w:ascii="Times New Roman" w:hAnsi="Times New Roman"/>
          <w:sz w:val="20"/>
          <w:szCs w:val="20"/>
          <w:lang w:eastAsia="ko-KR"/>
        </w:rPr>
        <w:t>.</w:t>
      </w:r>
    </w:p>
    <w:p w14:paraId="6DAADD9F" w14:textId="77777777" w:rsidR="00062132" w:rsidRPr="00062132" w:rsidRDefault="00062132" w:rsidP="00062132">
      <w:pPr>
        <w:pStyle w:val="aff8"/>
        <w:widowControl/>
        <w:numPr>
          <w:ilvl w:val="0"/>
          <w:numId w:val="74"/>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 xml:space="preserve">Option 2 (UE only uses </w:t>
      </w:r>
      <w:r w:rsidRPr="00062132">
        <w:rPr>
          <w:rFonts w:ascii="Times New Roman" w:hAnsi="Times New Roman"/>
          <w:i/>
          <w:iCs/>
          <w:sz w:val="20"/>
          <w:szCs w:val="20"/>
        </w:rPr>
        <w:t>dmrs-Type</w:t>
      </w:r>
      <w:r w:rsidRPr="00062132">
        <w:rPr>
          <w:rFonts w:ascii="Times New Roman" w:hAnsi="Times New Roman"/>
          <w:sz w:val="20"/>
          <w:szCs w:val="20"/>
        </w:rPr>
        <w:t xml:space="preserve"> if CP-OFDM is indicated):</w:t>
      </w:r>
    </w:p>
    <w:p w14:paraId="4F050CDB" w14:textId="77777777" w:rsidR="00062132" w:rsidRPr="00062132" w:rsidRDefault="00062132" w:rsidP="00062132">
      <w:pPr>
        <w:pStyle w:val="aff8"/>
        <w:widowControl/>
        <w:numPr>
          <w:ilvl w:val="1"/>
          <w:numId w:val="74"/>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If DFT-S-OFDM is indicated, UE applies DMRS type 1.</w:t>
      </w:r>
    </w:p>
    <w:p w14:paraId="0FCAFD36" w14:textId="77777777" w:rsidR="00062132" w:rsidRPr="00062132" w:rsidRDefault="00062132" w:rsidP="00062132">
      <w:pPr>
        <w:pStyle w:val="aff8"/>
        <w:widowControl/>
        <w:numPr>
          <w:ilvl w:val="1"/>
          <w:numId w:val="74"/>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 xml:space="preserve">If CP-OFDM is indicated, UE applies DMRS type according to </w:t>
      </w:r>
      <w:r w:rsidRPr="00062132">
        <w:rPr>
          <w:rFonts w:ascii="Times New Roman" w:hAnsi="Times New Roman"/>
          <w:i/>
          <w:iCs/>
          <w:sz w:val="20"/>
          <w:szCs w:val="20"/>
          <w:lang w:eastAsia="ko-KR"/>
        </w:rPr>
        <w:t>dmrs-Type</w:t>
      </w:r>
      <w:r w:rsidRPr="00062132">
        <w:rPr>
          <w:rFonts w:ascii="Times New Roman" w:hAnsi="Times New Roman"/>
          <w:sz w:val="20"/>
          <w:szCs w:val="20"/>
          <w:lang w:eastAsia="ko-KR"/>
        </w:rPr>
        <w:t>.</w:t>
      </w:r>
    </w:p>
    <w:p w14:paraId="7960B750" w14:textId="77777777" w:rsidR="00062132" w:rsidRPr="00062132" w:rsidRDefault="00062132" w:rsidP="00062132">
      <w:pPr>
        <w:rPr>
          <w:rFonts w:eastAsia="等线"/>
          <w:highlight w:val="green"/>
          <w:lang w:eastAsia="zh-CN"/>
        </w:rPr>
      </w:pPr>
      <w:r w:rsidRPr="00062132">
        <w:rPr>
          <w:rFonts w:eastAsia="等线"/>
          <w:highlight w:val="green"/>
          <w:lang w:eastAsia="zh-CN"/>
        </w:rPr>
        <w:t>Agreement</w:t>
      </w:r>
    </w:p>
    <w:p w14:paraId="0E6568D5" w14:textId="77777777" w:rsidR="00062132" w:rsidRPr="00062132" w:rsidRDefault="00062132" w:rsidP="00062132">
      <w:r w:rsidRPr="00062132">
        <w:t>For configuration of 1-bit dynamic waveform switching indication in DCI format 0_1/0_2 per a carrier, downselect between following options:</w:t>
      </w:r>
    </w:p>
    <w:p w14:paraId="63737517" w14:textId="77777777" w:rsidR="00062132" w:rsidRPr="00062132" w:rsidRDefault="00062132" w:rsidP="00062132">
      <w:pPr>
        <w:pStyle w:val="aff8"/>
        <w:widowControl/>
        <w:numPr>
          <w:ilvl w:val="0"/>
          <w:numId w:val="75"/>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lastRenderedPageBreak/>
        <w:t>Option 1: Separate configuration of presence of dynamic waveform switching field for DCI format 0_1 and DCI format 0_2.</w:t>
      </w:r>
    </w:p>
    <w:p w14:paraId="5F5FD8A8" w14:textId="77777777" w:rsidR="00062132" w:rsidRPr="00062132" w:rsidRDefault="00062132" w:rsidP="00062132">
      <w:pPr>
        <w:pStyle w:val="aff8"/>
        <w:widowControl/>
        <w:numPr>
          <w:ilvl w:val="0"/>
          <w:numId w:val="75"/>
        </w:numPr>
        <w:overflowPunct w:val="0"/>
        <w:autoSpaceDE w:val="0"/>
        <w:autoSpaceDN w:val="0"/>
        <w:adjustRightInd w:val="0"/>
        <w:spacing w:after="180"/>
        <w:ind w:leftChars="0"/>
        <w:contextualSpacing/>
        <w:jc w:val="left"/>
        <w:textAlignment w:val="baseline"/>
        <w:rPr>
          <w:rFonts w:ascii="Times New Roman" w:hAnsi="Times New Roman"/>
          <w:sz w:val="20"/>
          <w:szCs w:val="20"/>
        </w:rPr>
      </w:pPr>
      <w:r w:rsidRPr="00062132">
        <w:rPr>
          <w:rFonts w:ascii="Times New Roman" w:hAnsi="Times New Roman"/>
          <w:sz w:val="20"/>
          <w:szCs w:val="20"/>
        </w:rPr>
        <w:t>Option 2: Common configuration of presence of dynamic waveform switching field for DCI format 0_1 and DCI format 0_2.</w:t>
      </w:r>
    </w:p>
    <w:p w14:paraId="4D22BBFB" w14:textId="77777777" w:rsidR="00062132" w:rsidRPr="00062132" w:rsidRDefault="00062132" w:rsidP="003E2C7C">
      <w:pPr>
        <w:shd w:val="clear" w:color="auto" w:fill="FFFFFF"/>
        <w:rPr>
          <w:rFonts w:ascii="Arial" w:eastAsia="Microsoft YaHei UI" w:hAnsi="Arial" w:cs="Arial"/>
          <w:color w:val="000000"/>
          <w:lang w:val="en-US" w:eastAsia="zh-CN"/>
        </w:rPr>
      </w:pPr>
    </w:p>
    <w:p w14:paraId="209138D5" w14:textId="1BA21863" w:rsidR="00423BDE" w:rsidRPr="00BA5D3D" w:rsidRDefault="00423BDE" w:rsidP="00423BDE">
      <w:pPr>
        <w:pStyle w:val="NO"/>
        <w:ind w:left="0" w:firstLine="0"/>
        <w:rPr>
          <w:rFonts w:ascii="Arial" w:eastAsiaTheme="minorEastAsia" w:hAnsi="Arial" w:cs="Arial"/>
          <w:iCs/>
          <w:lang w:eastAsia="zh-CN"/>
        </w:rPr>
      </w:pPr>
      <w:r w:rsidRPr="00BA5D3D">
        <w:rPr>
          <w:rFonts w:ascii="Arial" w:eastAsiaTheme="minorEastAsia" w:hAnsi="Arial" w:cs="Arial"/>
          <w:iCs/>
          <w:lang w:eastAsia="zh-CN"/>
        </w:rPr>
        <w:t>RAN1 #1</w:t>
      </w:r>
      <w:r>
        <w:rPr>
          <w:rFonts w:ascii="Arial" w:eastAsiaTheme="minorEastAsia" w:hAnsi="Arial" w:cs="Arial"/>
          <w:iCs/>
          <w:lang w:eastAsia="zh-CN"/>
        </w:rPr>
        <w:t>13</w:t>
      </w:r>
    </w:p>
    <w:p w14:paraId="7E3DF7D3" w14:textId="77777777" w:rsidR="00423BDE" w:rsidRPr="00BA5D3D" w:rsidRDefault="00423BDE" w:rsidP="00423BDE">
      <w:pPr>
        <w:rPr>
          <w:rFonts w:ascii="Arial" w:eastAsiaTheme="minorEastAsia" w:hAnsi="Arial" w:cs="Arial"/>
          <w:b/>
          <w:u w:val="single"/>
          <w:lang w:eastAsia="zh-CN"/>
        </w:rPr>
      </w:pPr>
      <w:r w:rsidRPr="00BA5D3D">
        <w:rPr>
          <w:rFonts w:ascii="Arial" w:eastAsiaTheme="minorEastAsia" w:hAnsi="Arial" w:cs="Arial"/>
          <w:b/>
          <w:u w:val="single"/>
          <w:lang w:eastAsia="zh-CN"/>
        </w:rPr>
        <w:t>PRACH enhancements:</w:t>
      </w:r>
    </w:p>
    <w:p w14:paraId="65A4618B" w14:textId="77777777" w:rsidR="00423BDE" w:rsidRPr="00423BDE" w:rsidRDefault="00423BDE" w:rsidP="00423BDE">
      <w:pPr>
        <w:rPr>
          <w:rFonts w:eastAsia="等线"/>
          <w:bCs/>
          <w:highlight w:val="green"/>
          <w:lang w:eastAsia="zh-CN"/>
        </w:rPr>
      </w:pPr>
      <w:r w:rsidRPr="00423BDE">
        <w:rPr>
          <w:rFonts w:eastAsia="等线"/>
          <w:bCs/>
          <w:highlight w:val="green"/>
          <w:lang w:eastAsia="zh-CN"/>
        </w:rPr>
        <w:t>Agreement</w:t>
      </w:r>
    </w:p>
    <w:p w14:paraId="6E3EF2AD" w14:textId="77777777" w:rsidR="00423BDE" w:rsidRPr="00423BDE" w:rsidRDefault="00423BDE" w:rsidP="00423BDE">
      <w:pPr>
        <w:rPr>
          <w:rFonts w:eastAsia="Batang"/>
          <w:bCs/>
          <w:lang w:eastAsia="en-US"/>
        </w:rPr>
      </w:pPr>
      <w:r w:rsidRPr="00423BDE">
        <w:rPr>
          <w:bCs/>
        </w:rPr>
        <w:t>A set of RO group(s) for a configured number of multiple PRACH transmissions is determined/configured within a time period X, starting from frame 0. The determined/configured set of RO groups repeats every time period X.</w:t>
      </w:r>
    </w:p>
    <w:p w14:paraId="7FF0C73D" w14:textId="77777777" w:rsidR="00423BDE" w:rsidRPr="00423BDE" w:rsidRDefault="00423BDE" w:rsidP="00423BDE">
      <w:pPr>
        <w:pStyle w:val="aff8"/>
        <w:widowControl/>
        <w:numPr>
          <w:ilvl w:val="1"/>
          <w:numId w:val="53"/>
        </w:numPr>
        <w:autoSpaceDE w:val="0"/>
        <w:autoSpaceDN w:val="0"/>
        <w:adjustRightInd w:val="0"/>
        <w:snapToGrid w:val="0"/>
        <w:spacing w:after="120"/>
        <w:ind w:leftChars="0"/>
        <w:rPr>
          <w:rFonts w:ascii="Times New Roman" w:eastAsia="等线" w:hAnsi="Times New Roman"/>
          <w:bCs/>
          <w:sz w:val="20"/>
          <w:szCs w:val="20"/>
          <w:lang w:eastAsia="zh-CN"/>
        </w:rPr>
      </w:pPr>
      <w:r w:rsidRPr="00423BDE">
        <w:rPr>
          <w:rFonts w:ascii="Times New Roman" w:hAnsi="Times New Roman"/>
          <w:sz w:val="20"/>
          <w:szCs w:val="20"/>
        </w:rPr>
        <w:t xml:space="preserve">The time period X is </w:t>
      </w:r>
      <w:r w:rsidRPr="00423BDE">
        <w:rPr>
          <w:rFonts w:ascii="Times New Roman" w:hAnsi="Times New Roman"/>
          <w:i/>
          <w:iCs/>
          <w:sz w:val="20"/>
          <w:szCs w:val="20"/>
        </w:rPr>
        <w:t>K</w:t>
      </w:r>
      <w:r w:rsidRPr="00423BDE">
        <w:rPr>
          <w:rFonts w:ascii="Times New Roman" w:hAnsi="Times New Roman"/>
          <w:sz w:val="20"/>
          <w:szCs w:val="20"/>
        </w:rPr>
        <w:t xml:space="preserve"> SSB-to-RO association pattern periods.</w:t>
      </w:r>
    </w:p>
    <w:p w14:paraId="53185AAE" w14:textId="77777777" w:rsidR="00423BDE" w:rsidRPr="00423BDE" w:rsidRDefault="00423BDE" w:rsidP="00423BDE">
      <w:pPr>
        <w:pStyle w:val="aff8"/>
        <w:widowControl/>
        <w:numPr>
          <w:ilvl w:val="1"/>
          <w:numId w:val="53"/>
        </w:numPr>
        <w:autoSpaceDE w:val="0"/>
        <w:autoSpaceDN w:val="0"/>
        <w:adjustRightInd w:val="0"/>
        <w:snapToGrid w:val="0"/>
        <w:spacing w:after="120"/>
        <w:ind w:leftChars="0"/>
        <w:rPr>
          <w:rFonts w:ascii="Times New Roman" w:eastAsia="Batang" w:hAnsi="Times New Roman"/>
          <w:sz w:val="20"/>
          <w:szCs w:val="20"/>
          <w:lang w:eastAsia="x-none"/>
        </w:rPr>
      </w:pPr>
      <w:r w:rsidRPr="00423BDE">
        <w:rPr>
          <w:rFonts w:ascii="Times New Roman" w:hAnsi="Times New Roman"/>
          <w:sz w:val="20"/>
          <w:szCs w:val="20"/>
        </w:rPr>
        <w:t>Note: Whether/how to introduce SSB-to-RO group mapping</w:t>
      </w:r>
    </w:p>
    <w:p w14:paraId="685BB839" w14:textId="77777777" w:rsidR="00423BDE" w:rsidRPr="00423BDE" w:rsidRDefault="00423BDE" w:rsidP="00423BDE">
      <w:pPr>
        <w:pStyle w:val="aff8"/>
        <w:widowControl/>
        <w:numPr>
          <w:ilvl w:val="1"/>
          <w:numId w:val="53"/>
        </w:numPr>
        <w:autoSpaceDE w:val="0"/>
        <w:autoSpaceDN w:val="0"/>
        <w:adjustRightInd w:val="0"/>
        <w:snapToGrid w:val="0"/>
        <w:spacing w:after="120"/>
        <w:ind w:leftChars="0"/>
        <w:rPr>
          <w:rFonts w:ascii="Times New Roman" w:hAnsi="Times New Roman"/>
          <w:sz w:val="20"/>
          <w:szCs w:val="20"/>
        </w:rPr>
      </w:pPr>
      <w:r w:rsidRPr="00423BDE">
        <w:rPr>
          <w:rFonts w:ascii="Times New Roman" w:hAnsi="Times New Roman"/>
          <w:sz w:val="20"/>
          <w:szCs w:val="20"/>
        </w:rPr>
        <w:t xml:space="preserve">FFS: </w:t>
      </w:r>
      <w:r w:rsidRPr="00423BDE">
        <w:rPr>
          <w:rFonts w:ascii="Times New Roman" w:hAnsi="Times New Roman"/>
          <w:i/>
          <w:iCs/>
          <w:sz w:val="20"/>
          <w:szCs w:val="20"/>
        </w:rPr>
        <w:t>K</w:t>
      </w:r>
      <w:r w:rsidRPr="00423BDE">
        <w:rPr>
          <w:rFonts w:ascii="Times New Roman" w:hAnsi="Times New Roman"/>
          <w:sz w:val="20"/>
          <w:szCs w:val="20"/>
        </w:rPr>
        <w:t xml:space="preserve"> is configured by the network or determined based on some rule.</w:t>
      </w:r>
    </w:p>
    <w:p w14:paraId="21B75BF1" w14:textId="77777777" w:rsidR="00423BDE" w:rsidRPr="00423BDE" w:rsidRDefault="00423BDE" w:rsidP="00423BDE">
      <w:pPr>
        <w:rPr>
          <w:rFonts w:eastAsia="等线"/>
          <w:lang w:eastAsia="zh-CN"/>
        </w:rPr>
      </w:pPr>
    </w:p>
    <w:p w14:paraId="124F0259" w14:textId="77777777" w:rsidR="00423BDE" w:rsidRPr="00423BDE" w:rsidRDefault="00423BDE" w:rsidP="00423BDE">
      <w:pPr>
        <w:pStyle w:val="af1"/>
        <w:rPr>
          <w:rFonts w:eastAsia="Batang"/>
          <w:sz w:val="20"/>
          <w:lang w:eastAsia="x-none"/>
        </w:rPr>
      </w:pPr>
      <w:r w:rsidRPr="00423BDE">
        <w:rPr>
          <w:sz w:val="20"/>
        </w:rPr>
        <w:t>Conclusion</w:t>
      </w:r>
    </w:p>
    <w:p w14:paraId="7C19C2FB" w14:textId="77777777" w:rsidR="00423BDE" w:rsidRPr="00423BDE" w:rsidRDefault="00423BDE" w:rsidP="00423BDE">
      <w:pPr>
        <w:pStyle w:val="af1"/>
        <w:rPr>
          <w:sz w:val="20"/>
        </w:rPr>
      </w:pPr>
      <w:r w:rsidRPr="00423BDE">
        <w:rPr>
          <w:sz w:val="20"/>
        </w:rPr>
        <w:t xml:space="preserve">If multiple values </w:t>
      </w:r>
      <w:r w:rsidRPr="00423BDE">
        <w:rPr>
          <w:rFonts w:eastAsia="等线"/>
          <w:sz w:val="20"/>
        </w:rPr>
        <w:t xml:space="preserve">for the number of multiple PRACH transmissions </w:t>
      </w:r>
      <w:r w:rsidRPr="00423BDE">
        <w:rPr>
          <w:sz w:val="20"/>
        </w:rPr>
        <w:t>are configured, support both options to differentiate between multiple PRACH transmissions with different numbers.</w:t>
      </w:r>
    </w:p>
    <w:p w14:paraId="035A0F4C" w14:textId="77777777" w:rsidR="00423BDE" w:rsidRPr="00423BDE" w:rsidRDefault="00423BDE" w:rsidP="00423BDE">
      <w:pPr>
        <w:numPr>
          <w:ilvl w:val="0"/>
          <w:numId w:val="54"/>
        </w:numPr>
        <w:spacing w:after="120" w:line="280" w:lineRule="atLeast"/>
        <w:ind w:left="284" w:hanging="284"/>
        <w:jc w:val="both"/>
        <w:rPr>
          <w:rFonts w:eastAsia="等线"/>
          <w:bCs/>
        </w:rPr>
      </w:pPr>
      <w:r w:rsidRPr="00423BDE">
        <w:rPr>
          <w:rFonts w:eastAsia="等线"/>
          <w:bCs/>
        </w:rPr>
        <w:t xml:space="preserve">Option 1: </w:t>
      </w:r>
      <w:r w:rsidRPr="00423BDE">
        <w:rPr>
          <w:rFonts w:eastAsia="宋体"/>
          <w:bCs/>
        </w:rPr>
        <w:t>Multiple PRACH transmissions with different numbers are transmitted on separate ROs.</w:t>
      </w:r>
    </w:p>
    <w:p w14:paraId="310990AE" w14:textId="77777777" w:rsidR="00423BDE" w:rsidRPr="00423BDE" w:rsidRDefault="00423BDE" w:rsidP="00423BDE">
      <w:pPr>
        <w:numPr>
          <w:ilvl w:val="0"/>
          <w:numId w:val="54"/>
        </w:numPr>
        <w:spacing w:after="120" w:line="280" w:lineRule="atLeast"/>
        <w:ind w:left="284" w:hanging="284"/>
        <w:jc w:val="both"/>
        <w:rPr>
          <w:rFonts w:eastAsia="等线"/>
          <w:bCs/>
        </w:rPr>
      </w:pPr>
      <w:r w:rsidRPr="00423BDE">
        <w:rPr>
          <w:rFonts w:eastAsia="宋体"/>
          <w:bCs/>
        </w:rPr>
        <w:t>Option 2: Multiple PRACH transmissions with different numbers are transmitted with separate preamble on shared ROs.</w:t>
      </w:r>
    </w:p>
    <w:p w14:paraId="57003448" w14:textId="77777777" w:rsidR="00423BDE" w:rsidRPr="00423BDE" w:rsidRDefault="00423BDE" w:rsidP="00423BDE">
      <w:pPr>
        <w:rPr>
          <w:rFonts w:eastAsia="Batang"/>
          <w:b/>
          <w:bCs/>
        </w:rPr>
      </w:pPr>
      <w:r w:rsidRPr="00423BDE">
        <w:t>Note: Shared or separate RO/preamble means that the RO/preamble is shared or separated between multiple PRACH transmissions with different numbers.</w:t>
      </w:r>
    </w:p>
    <w:p w14:paraId="3DE29C87" w14:textId="77777777" w:rsidR="00423BDE" w:rsidRPr="00423BDE" w:rsidRDefault="00423BDE" w:rsidP="00423BDE">
      <w:pPr>
        <w:rPr>
          <w:rFonts w:eastAsia="等线"/>
          <w:lang w:eastAsia="zh-CN"/>
        </w:rPr>
      </w:pPr>
    </w:p>
    <w:p w14:paraId="399BAFE0" w14:textId="77777777" w:rsidR="00423BDE" w:rsidRPr="00423BDE" w:rsidRDefault="00423BDE" w:rsidP="00423BDE">
      <w:pPr>
        <w:rPr>
          <w:rFonts w:eastAsia="等线"/>
          <w:highlight w:val="green"/>
          <w:lang w:eastAsia="zh-CN"/>
        </w:rPr>
      </w:pPr>
      <w:r w:rsidRPr="00423BDE">
        <w:rPr>
          <w:rFonts w:eastAsia="等线"/>
          <w:highlight w:val="green"/>
          <w:lang w:eastAsia="zh-CN"/>
        </w:rPr>
        <w:t>Agreement</w:t>
      </w:r>
    </w:p>
    <w:p w14:paraId="24B6ED22" w14:textId="77777777" w:rsidR="00423BDE" w:rsidRPr="00423BDE" w:rsidRDefault="00423BDE" w:rsidP="00423BDE">
      <w:pPr>
        <w:rPr>
          <w:rFonts w:eastAsia="Batang"/>
          <w:bCs/>
          <w:lang w:eastAsia="en-US"/>
        </w:rPr>
      </w:pPr>
      <w:r w:rsidRPr="00423BDE">
        <w:t xml:space="preserve">If one or more PRACH transmission(s) of the multiple PRACH transmissions in one PRACH attempt are dropped based on the rules causing to drop PRACH transmission(s) in existing spec., the dropped PRACH transmission(s) is </w:t>
      </w:r>
      <w:r w:rsidRPr="00423BDE">
        <w:rPr>
          <w:bCs/>
        </w:rPr>
        <w:t>not postponed.</w:t>
      </w:r>
    </w:p>
    <w:p w14:paraId="18B3F324" w14:textId="77777777" w:rsidR="00423BDE" w:rsidRPr="00423BDE" w:rsidRDefault="00423BDE" w:rsidP="00423BDE">
      <w:pPr>
        <w:pStyle w:val="aff8"/>
        <w:widowControl/>
        <w:numPr>
          <w:ilvl w:val="1"/>
          <w:numId w:val="53"/>
        </w:numPr>
        <w:autoSpaceDE w:val="0"/>
        <w:autoSpaceDN w:val="0"/>
        <w:adjustRightInd w:val="0"/>
        <w:snapToGrid w:val="0"/>
        <w:spacing w:after="120"/>
        <w:ind w:leftChars="0"/>
        <w:rPr>
          <w:rFonts w:ascii="Times New Roman" w:eastAsia="等线" w:hAnsi="Times New Roman"/>
          <w:bCs/>
          <w:sz w:val="20"/>
          <w:szCs w:val="20"/>
          <w:lang w:eastAsia="zh-CN"/>
        </w:rPr>
      </w:pPr>
      <w:r w:rsidRPr="00423BDE">
        <w:rPr>
          <w:rFonts w:ascii="Times New Roman" w:eastAsia="等线" w:hAnsi="Times New Roman"/>
          <w:sz w:val="20"/>
          <w:szCs w:val="20"/>
          <w:lang w:eastAsia="zh-CN"/>
        </w:rPr>
        <w:t>FFS: whether to introduce new rules causing to drop PRACH transmission.</w:t>
      </w:r>
    </w:p>
    <w:p w14:paraId="4A8371FC" w14:textId="77777777" w:rsidR="00423BDE" w:rsidRPr="00423BDE" w:rsidRDefault="00423BDE" w:rsidP="00423BDE">
      <w:pPr>
        <w:pStyle w:val="aff8"/>
        <w:widowControl/>
        <w:numPr>
          <w:ilvl w:val="1"/>
          <w:numId w:val="53"/>
        </w:numPr>
        <w:autoSpaceDE w:val="0"/>
        <w:autoSpaceDN w:val="0"/>
        <w:adjustRightInd w:val="0"/>
        <w:snapToGrid w:val="0"/>
        <w:spacing w:after="120"/>
        <w:ind w:leftChars="0"/>
        <w:rPr>
          <w:rFonts w:ascii="Times New Roman" w:eastAsia="等线" w:hAnsi="Times New Roman"/>
          <w:bCs/>
          <w:sz w:val="20"/>
          <w:szCs w:val="20"/>
          <w:lang w:eastAsia="zh-CN"/>
        </w:rPr>
      </w:pPr>
      <w:r w:rsidRPr="00423BDE">
        <w:rPr>
          <w:rFonts w:ascii="Times New Roman" w:eastAsia="等线" w:hAnsi="Times New Roman"/>
          <w:sz w:val="20"/>
          <w:szCs w:val="20"/>
          <w:lang w:eastAsia="zh-CN"/>
        </w:rPr>
        <w:t>FFS: whether there is standard impact if the dropped PRACH transmission affect the remaining PRACH transmission within the same RO group.</w:t>
      </w:r>
    </w:p>
    <w:p w14:paraId="2FB8BC72" w14:textId="77777777" w:rsidR="00423BDE" w:rsidRPr="00423BDE" w:rsidRDefault="00423BDE" w:rsidP="00423BDE">
      <w:pPr>
        <w:rPr>
          <w:rFonts w:eastAsia="等线"/>
          <w:lang w:eastAsia="zh-CN"/>
        </w:rPr>
      </w:pPr>
    </w:p>
    <w:p w14:paraId="5D222A78" w14:textId="77777777" w:rsidR="00423BDE" w:rsidRPr="00423BDE" w:rsidRDefault="00423BDE" w:rsidP="00423BDE">
      <w:pPr>
        <w:rPr>
          <w:rFonts w:eastAsia="等线"/>
          <w:highlight w:val="green"/>
          <w:lang w:eastAsia="zh-CN"/>
        </w:rPr>
      </w:pPr>
      <w:r w:rsidRPr="00423BDE">
        <w:rPr>
          <w:rFonts w:eastAsia="等线"/>
          <w:highlight w:val="green"/>
          <w:lang w:eastAsia="zh-CN"/>
        </w:rPr>
        <w:t>Agreement</w:t>
      </w:r>
    </w:p>
    <w:p w14:paraId="02C41B42" w14:textId="77777777" w:rsidR="00423BDE" w:rsidRPr="00423BDE" w:rsidRDefault="00423BDE" w:rsidP="00423BDE">
      <w:pPr>
        <w:pStyle w:val="af1"/>
        <w:rPr>
          <w:rFonts w:eastAsia="Batang"/>
          <w:sz w:val="20"/>
          <w:lang w:eastAsia="x-none"/>
        </w:rPr>
      </w:pPr>
      <w:r w:rsidRPr="00423BDE">
        <w:rPr>
          <w:sz w:val="20"/>
        </w:rPr>
        <w:t xml:space="preserve">RA-RNTI is calculated based on the </w:t>
      </w:r>
      <w:r w:rsidRPr="00423BDE">
        <w:rPr>
          <w:rFonts w:eastAsia="宋体"/>
          <w:sz w:val="20"/>
        </w:rPr>
        <w:t>last valid RO in the RO group corresponding to the multiple PRACH transmissions</w:t>
      </w:r>
      <w:r w:rsidRPr="00423BDE">
        <w:rPr>
          <w:sz w:val="20"/>
        </w:rPr>
        <w:t xml:space="preserve">. </w:t>
      </w:r>
    </w:p>
    <w:p w14:paraId="38566867" w14:textId="77777777" w:rsidR="00423BDE" w:rsidRPr="00423BDE" w:rsidRDefault="00423BDE" w:rsidP="00423BDE">
      <w:pPr>
        <w:pStyle w:val="af1"/>
        <w:spacing w:before="120"/>
        <w:rPr>
          <w:sz w:val="20"/>
        </w:rPr>
      </w:pPr>
      <w:r w:rsidRPr="00423BDE">
        <w:rPr>
          <w:sz w:val="20"/>
        </w:rPr>
        <w:t>Note 1: Valid RO(s) refers to what is defined in existing specification, i.e., Section 8.1 in TS 38.213.</w:t>
      </w:r>
    </w:p>
    <w:p w14:paraId="65EFFE73" w14:textId="77777777" w:rsidR="00423BDE" w:rsidRPr="00423BDE" w:rsidRDefault="00423BDE" w:rsidP="00423BDE">
      <w:pPr>
        <w:pStyle w:val="af1"/>
        <w:rPr>
          <w:rFonts w:eastAsia="宋体"/>
          <w:sz w:val="20"/>
          <w:lang w:eastAsia="zh-CN"/>
        </w:rPr>
      </w:pPr>
      <w:r w:rsidRPr="00423BDE">
        <w:rPr>
          <w:sz w:val="20"/>
        </w:rPr>
        <w:t>Note 2: The last valid RO is irrespective of whether the PRACH transmission on the last valid RO in the RO group is dropped or not</w:t>
      </w:r>
      <w:r w:rsidRPr="00423BDE">
        <w:rPr>
          <w:rFonts w:eastAsia="宋体"/>
          <w:sz w:val="20"/>
          <w:lang w:eastAsia="zh-CN"/>
        </w:rPr>
        <w:t>.</w:t>
      </w:r>
    </w:p>
    <w:p w14:paraId="43017A1D" w14:textId="77777777" w:rsidR="00423BDE" w:rsidRPr="00423BDE" w:rsidRDefault="00423BDE" w:rsidP="00423BDE">
      <w:pPr>
        <w:pStyle w:val="af1"/>
        <w:rPr>
          <w:rFonts w:eastAsia="宋体"/>
          <w:sz w:val="20"/>
          <w:lang w:eastAsia="zh-CN"/>
        </w:rPr>
      </w:pPr>
    </w:p>
    <w:p w14:paraId="2AB67970" w14:textId="77777777" w:rsidR="00423BDE" w:rsidRPr="00423BDE" w:rsidRDefault="00423BDE" w:rsidP="00423BDE">
      <w:pPr>
        <w:tabs>
          <w:tab w:val="left" w:pos="1665"/>
        </w:tabs>
        <w:rPr>
          <w:rFonts w:eastAsia="等线"/>
          <w:lang w:eastAsia="zh-CN"/>
        </w:rPr>
      </w:pPr>
      <w:r w:rsidRPr="00423BDE">
        <w:rPr>
          <w:rFonts w:eastAsia="等线"/>
          <w:lang w:eastAsia="zh-CN"/>
        </w:rPr>
        <w:t>Conclusion</w:t>
      </w:r>
    </w:p>
    <w:p w14:paraId="5E54F836" w14:textId="73078277" w:rsidR="00423BDE" w:rsidRPr="00423BDE" w:rsidRDefault="00423BDE" w:rsidP="00423BDE">
      <w:pPr>
        <w:tabs>
          <w:tab w:val="left" w:pos="1665"/>
        </w:tabs>
        <w:rPr>
          <w:rFonts w:eastAsia="Batang"/>
          <w:lang w:eastAsia="en-US"/>
        </w:rPr>
      </w:pPr>
      <w:r w:rsidRPr="00423BDE">
        <w:rPr>
          <w:rFonts w:eastAsia="等线"/>
          <w:lang w:eastAsia="zh-CN"/>
        </w:rPr>
        <w:t xml:space="preserve">There is no consensus to support </w:t>
      </w:r>
      <w:r w:rsidRPr="00423BDE">
        <w:t>Multiple PRACH transmission with different Tx beams in Rel-18.</w:t>
      </w:r>
    </w:p>
    <w:p w14:paraId="2F597F7E" w14:textId="77777777" w:rsidR="00423BDE" w:rsidRPr="00423BDE" w:rsidRDefault="00423BDE" w:rsidP="00423BDE">
      <w:pPr>
        <w:rPr>
          <w:rFonts w:eastAsia="等线"/>
          <w:lang w:eastAsia="zh-CN"/>
        </w:rPr>
      </w:pPr>
    </w:p>
    <w:p w14:paraId="177CE416" w14:textId="77777777" w:rsidR="00423BDE" w:rsidRPr="00423BDE" w:rsidRDefault="00423BDE" w:rsidP="00423BDE">
      <w:pPr>
        <w:rPr>
          <w:rFonts w:eastAsia="等线"/>
          <w:highlight w:val="green"/>
          <w:lang w:eastAsia="zh-CN"/>
        </w:rPr>
      </w:pPr>
      <w:r w:rsidRPr="00423BDE">
        <w:rPr>
          <w:rFonts w:eastAsia="等线"/>
          <w:highlight w:val="green"/>
          <w:lang w:eastAsia="zh-CN"/>
        </w:rPr>
        <w:t>Agreement</w:t>
      </w:r>
    </w:p>
    <w:p w14:paraId="2D46D545" w14:textId="77777777" w:rsidR="00423BDE" w:rsidRPr="00423BDE" w:rsidRDefault="00423BDE" w:rsidP="00423BDE">
      <w:pPr>
        <w:rPr>
          <w:rFonts w:eastAsia="等线"/>
          <w:bCs/>
          <w:lang w:eastAsia="en-US"/>
        </w:rPr>
      </w:pPr>
      <w:r w:rsidRPr="00423BDE">
        <w:rPr>
          <w:rFonts w:eastAsia="等线"/>
          <w:bCs/>
        </w:rPr>
        <w:t>For RO group determination for multiple PRACH transmissions, following parameters are considered.</w:t>
      </w:r>
    </w:p>
    <w:p w14:paraId="1170712A"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eastAsia="Batang" w:hAnsi="Times New Roman"/>
          <w:bCs/>
          <w:sz w:val="20"/>
          <w:szCs w:val="20"/>
        </w:rPr>
      </w:pPr>
      <w:r w:rsidRPr="00423BDE">
        <w:rPr>
          <w:rFonts w:ascii="Times New Roman" w:hAnsi="Times New Roman"/>
          <w:bCs/>
          <w:sz w:val="20"/>
          <w:szCs w:val="20"/>
        </w:rPr>
        <w:t>The candidate number of multiple PRACH transmissions, e.g. {2,4,8}, is/are explicitly configured.</w:t>
      </w:r>
    </w:p>
    <w:p w14:paraId="21B21B78" w14:textId="77777777" w:rsidR="00423BDE" w:rsidRPr="00423BDE" w:rsidRDefault="00423BDE" w:rsidP="00423BDE">
      <w:pPr>
        <w:pStyle w:val="aff8"/>
        <w:widowControl/>
        <w:numPr>
          <w:ilvl w:val="1"/>
          <w:numId w:val="56"/>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The number of ROs within one RO group can be implicitly determined accordingly.</w:t>
      </w:r>
    </w:p>
    <w:p w14:paraId="48D4A1CF" w14:textId="77777777" w:rsidR="00423BDE" w:rsidRPr="00423BDE" w:rsidRDefault="00423BDE" w:rsidP="00423BDE">
      <w:pPr>
        <w:pStyle w:val="aff8"/>
        <w:widowControl/>
        <w:numPr>
          <w:ilvl w:val="1"/>
          <w:numId w:val="56"/>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eastAsia="等线" w:hAnsi="Times New Roman"/>
          <w:bCs/>
          <w:sz w:val="20"/>
          <w:szCs w:val="20"/>
          <w:lang w:eastAsia="zh-CN"/>
        </w:rPr>
        <w:lastRenderedPageBreak/>
        <w:t>Default value(s) is/are not precluded</w:t>
      </w:r>
    </w:p>
    <w:p w14:paraId="20506C86"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eastAsia="等线" w:hAnsi="Times New Roman"/>
          <w:bCs/>
          <w:sz w:val="20"/>
          <w:szCs w:val="20"/>
        </w:rPr>
      </w:pPr>
      <w:r w:rsidRPr="00423BDE">
        <w:rPr>
          <w:rFonts w:ascii="Times New Roman" w:hAnsi="Times New Roman"/>
          <w:sz w:val="20"/>
          <w:szCs w:val="20"/>
        </w:rPr>
        <w:t xml:space="preserve">The number of SSB-to-RO association pattern periods </w:t>
      </w:r>
      <w:r w:rsidRPr="00423BDE">
        <w:rPr>
          <w:rFonts w:ascii="Times New Roman" w:hAnsi="Times New Roman"/>
          <w:i/>
          <w:iCs/>
          <w:sz w:val="20"/>
          <w:szCs w:val="20"/>
        </w:rPr>
        <w:t>K</w:t>
      </w:r>
      <w:r w:rsidRPr="00423BDE">
        <w:rPr>
          <w:rFonts w:ascii="Times New Roman" w:hAnsi="Times New Roman"/>
          <w:sz w:val="20"/>
          <w:szCs w:val="20"/>
        </w:rPr>
        <w:t xml:space="preserve"> within the time period X, down select from the following options.</w:t>
      </w:r>
    </w:p>
    <w:p w14:paraId="486020DA" w14:textId="77777777" w:rsidR="00423BDE" w:rsidRPr="00423BDE" w:rsidRDefault="00423BDE" w:rsidP="00423BDE">
      <w:pPr>
        <w:pStyle w:val="aff8"/>
        <w:widowControl/>
        <w:numPr>
          <w:ilvl w:val="1"/>
          <w:numId w:val="56"/>
        </w:numPr>
        <w:autoSpaceDE w:val="0"/>
        <w:autoSpaceDN w:val="0"/>
        <w:adjustRightInd w:val="0"/>
        <w:snapToGrid w:val="0"/>
        <w:spacing w:after="120" w:line="256" w:lineRule="auto"/>
        <w:ind w:leftChars="0"/>
        <w:rPr>
          <w:rFonts w:ascii="Times New Roman" w:eastAsia="等线" w:hAnsi="Times New Roman"/>
          <w:bCs/>
          <w:sz w:val="20"/>
          <w:szCs w:val="20"/>
        </w:rPr>
      </w:pPr>
      <w:r w:rsidRPr="00423BDE">
        <w:rPr>
          <w:rFonts w:ascii="Times New Roman" w:hAnsi="Times New Roman"/>
          <w:b/>
          <w:bCs/>
          <w:sz w:val="20"/>
          <w:szCs w:val="20"/>
        </w:rPr>
        <w:t>Option 1:</w:t>
      </w:r>
      <w:r w:rsidRPr="00423BDE">
        <w:rPr>
          <w:rFonts w:ascii="Times New Roman" w:hAnsi="Times New Roman"/>
          <w:bCs/>
          <w:sz w:val="20"/>
          <w:szCs w:val="20"/>
        </w:rPr>
        <w:t xml:space="preserve"> </w:t>
      </w:r>
      <w:r w:rsidRPr="00423BDE">
        <w:rPr>
          <w:rFonts w:ascii="Times New Roman" w:hAnsi="Times New Roman"/>
          <w:i/>
          <w:iCs/>
          <w:sz w:val="20"/>
          <w:szCs w:val="20"/>
        </w:rPr>
        <w:t>K</w:t>
      </w:r>
      <w:r w:rsidRPr="00423BDE">
        <w:rPr>
          <w:rFonts w:ascii="Times New Roman" w:hAnsi="Times New Roman"/>
          <w:bCs/>
          <w:sz w:val="20"/>
          <w:szCs w:val="20"/>
        </w:rPr>
        <w:t xml:space="preserve"> is explicitly configured.</w:t>
      </w:r>
    </w:p>
    <w:p w14:paraId="2AD932AC" w14:textId="77777777" w:rsidR="00423BDE" w:rsidRPr="00423BDE" w:rsidRDefault="00423BDE" w:rsidP="00423BDE">
      <w:pPr>
        <w:pStyle w:val="aff8"/>
        <w:widowControl/>
        <w:numPr>
          <w:ilvl w:val="1"/>
          <w:numId w:val="56"/>
        </w:numPr>
        <w:autoSpaceDE w:val="0"/>
        <w:autoSpaceDN w:val="0"/>
        <w:adjustRightInd w:val="0"/>
        <w:snapToGrid w:val="0"/>
        <w:spacing w:after="120" w:line="256" w:lineRule="auto"/>
        <w:ind w:leftChars="0"/>
        <w:rPr>
          <w:rFonts w:ascii="Times New Roman" w:eastAsia="等线" w:hAnsi="Times New Roman"/>
          <w:bCs/>
          <w:sz w:val="20"/>
          <w:szCs w:val="20"/>
        </w:rPr>
      </w:pPr>
      <w:r w:rsidRPr="00423BDE">
        <w:rPr>
          <w:rFonts w:ascii="Times New Roman" w:hAnsi="Times New Roman"/>
          <w:b/>
          <w:bCs/>
          <w:sz w:val="20"/>
          <w:szCs w:val="20"/>
        </w:rPr>
        <w:t>Option 2:</w:t>
      </w:r>
      <w:r w:rsidRPr="00423BDE">
        <w:rPr>
          <w:rFonts w:ascii="Times New Roman" w:hAnsi="Times New Roman"/>
          <w:bCs/>
          <w:sz w:val="20"/>
          <w:szCs w:val="20"/>
        </w:rPr>
        <w:t xml:space="preserve"> </w:t>
      </w:r>
      <w:r w:rsidRPr="00423BDE">
        <w:rPr>
          <w:rFonts w:ascii="Times New Roman" w:hAnsi="Times New Roman"/>
          <w:i/>
          <w:iCs/>
          <w:sz w:val="20"/>
          <w:szCs w:val="20"/>
        </w:rPr>
        <w:t>K</w:t>
      </w:r>
      <w:r w:rsidRPr="00423BDE">
        <w:rPr>
          <w:rFonts w:ascii="Times New Roman" w:hAnsi="Times New Roman"/>
          <w:bCs/>
          <w:sz w:val="20"/>
          <w:szCs w:val="20"/>
        </w:rPr>
        <w:t xml:space="preserve"> is implicitly determined</w:t>
      </w:r>
    </w:p>
    <w:p w14:paraId="6979C467" w14:textId="77777777" w:rsidR="00423BDE" w:rsidRPr="00423BDE" w:rsidRDefault="00423BDE" w:rsidP="00423BDE">
      <w:pPr>
        <w:pStyle w:val="aff8"/>
        <w:widowControl/>
        <w:numPr>
          <w:ilvl w:val="1"/>
          <w:numId w:val="56"/>
        </w:numPr>
        <w:autoSpaceDE w:val="0"/>
        <w:autoSpaceDN w:val="0"/>
        <w:adjustRightInd w:val="0"/>
        <w:snapToGrid w:val="0"/>
        <w:spacing w:after="120" w:line="256" w:lineRule="auto"/>
        <w:ind w:leftChars="0"/>
        <w:rPr>
          <w:rFonts w:ascii="Times New Roman" w:eastAsia="等线" w:hAnsi="Times New Roman"/>
          <w:bCs/>
          <w:sz w:val="20"/>
          <w:szCs w:val="20"/>
        </w:rPr>
      </w:pPr>
      <w:r w:rsidRPr="00423BDE">
        <w:rPr>
          <w:rFonts w:ascii="Times New Roman" w:hAnsi="Times New Roman"/>
          <w:b/>
          <w:bCs/>
          <w:sz w:val="20"/>
          <w:szCs w:val="20"/>
        </w:rPr>
        <w:t>Option 3:</w:t>
      </w:r>
      <w:r w:rsidRPr="00423BDE">
        <w:rPr>
          <w:rFonts w:ascii="Times New Roman" w:hAnsi="Times New Roman"/>
          <w:bCs/>
          <w:sz w:val="20"/>
          <w:szCs w:val="20"/>
        </w:rPr>
        <w:t xml:space="preserve"> </w:t>
      </w:r>
      <w:r w:rsidRPr="00423BDE">
        <w:rPr>
          <w:rFonts w:ascii="Times New Roman" w:hAnsi="Times New Roman"/>
          <w:i/>
          <w:iCs/>
          <w:sz w:val="20"/>
          <w:szCs w:val="20"/>
        </w:rPr>
        <w:t>K</w:t>
      </w:r>
      <w:r w:rsidRPr="00423BDE">
        <w:rPr>
          <w:rFonts w:ascii="Times New Roman" w:hAnsi="Times New Roman"/>
          <w:bCs/>
          <w:sz w:val="20"/>
          <w:szCs w:val="20"/>
        </w:rPr>
        <w:t xml:space="preserve"> is a fixed value for all number of multiple PRACH transmissions.</w:t>
      </w:r>
    </w:p>
    <w:p w14:paraId="7F708E0A"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eastAsia="Batang" w:hAnsi="Times New Roman"/>
          <w:bCs/>
          <w:sz w:val="20"/>
          <w:szCs w:val="20"/>
        </w:rPr>
      </w:pPr>
      <w:r w:rsidRPr="00423BDE">
        <w:rPr>
          <w:rFonts w:ascii="Times New Roman" w:hAnsi="Times New Roman"/>
          <w:bCs/>
          <w:sz w:val="20"/>
          <w:szCs w:val="20"/>
          <w:lang w:eastAsia="zh-CN"/>
        </w:rPr>
        <w:t xml:space="preserve">Determination of starting RO for each RO group for each value of the number of </w:t>
      </w:r>
      <w:r w:rsidRPr="00423BDE">
        <w:rPr>
          <w:rFonts w:ascii="Times New Roman" w:hAnsi="Times New Roman"/>
          <w:bCs/>
          <w:sz w:val="20"/>
          <w:szCs w:val="20"/>
        </w:rPr>
        <w:t>multiple PRACH transmissions</w:t>
      </w:r>
      <w:r w:rsidRPr="00423BDE">
        <w:rPr>
          <w:rFonts w:ascii="Times New Roman" w:hAnsi="Times New Roman"/>
          <w:bCs/>
          <w:sz w:val="20"/>
          <w:szCs w:val="20"/>
          <w:lang w:eastAsia="zh-CN"/>
        </w:rPr>
        <w:t xml:space="preserve">, </w:t>
      </w:r>
      <w:r w:rsidRPr="00423BDE">
        <w:rPr>
          <w:rFonts w:ascii="Times New Roman" w:hAnsi="Times New Roman"/>
          <w:sz w:val="20"/>
          <w:szCs w:val="20"/>
        </w:rPr>
        <w:t>down select from the following options.</w:t>
      </w:r>
    </w:p>
    <w:p w14:paraId="1C0601AF" w14:textId="77777777" w:rsidR="00423BDE" w:rsidRPr="00423BDE" w:rsidRDefault="00423BDE" w:rsidP="00423BDE">
      <w:pPr>
        <w:pStyle w:val="aff8"/>
        <w:widowControl/>
        <w:numPr>
          <w:ilvl w:val="1"/>
          <w:numId w:val="56"/>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
          <w:bCs/>
          <w:sz w:val="20"/>
          <w:szCs w:val="20"/>
        </w:rPr>
        <w:t>Option 1:</w:t>
      </w:r>
      <w:r w:rsidRPr="00423BDE">
        <w:rPr>
          <w:rFonts w:ascii="Times New Roman" w:hAnsi="Times New Roman"/>
          <w:bCs/>
          <w:sz w:val="20"/>
          <w:szCs w:val="20"/>
        </w:rPr>
        <w:t xml:space="preserve"> </w:t>
      </w:r>
      <w:r w:rsidRPr="00423BDE">
        <w:rPr>
          <w:rFonts w:ascii="Times New Roman" w:hAnsi="Times New Roman"/>
          <w:sz w:val="20"/>
          <w:szCs w:val="20"/>
        </w:rPr>
        <w:t>I</w:t>
      </w:r>
      <w:r w:rsidRPr="00423BDE">
        <w:rPr>
          <w:rFonts w:ascii="Times New Roman" w:hAnsi="Times New Roman"/>
          <w:bCs/>
          <w:sz w:val="20"/>
          <w:szCs w:val="20"/>
        </w:rPr>
        <w:t xml:space="preserve">ndex/indices of the starting RO(s) of the RO group(s) </w:t>
      </w:r>
      <w:r w:rsidRPr="00423BDE">
        <w:rPr>
          <w:rFonts w:ascii="Times New Roman" w:hAnsi="Times New Roman"/>
          <w:sz w:val="20"/>
          <w:szCs w:val="20"/>
        </w:rPr>
        <w:t>is/are explicitly indicated</w:t>
      </w:r>
      <w:r w:rsidRPr="00423BDE">
        <w:rPr>
          <w:rFonts w:ascii="Times New Roman" w:hAnsi="Times New Roman"/>
          <w:bCs/>
          <w:sz w:val="20"/>
          <w:szCs w:val="20"/>
        </w:rPr>
        <w:t xml:space="preserve">. </w:t>
      </w:r>
    </w:p>
    <w:p w14:paraId="2D7B475B" w14:textId="77777777" w:rsidR="00423BDE" w:rsidRPr="00423BDE" w:rsidRDefault="00423BDE" w:rsidP="00423BDE">
      <w:pPr>
        <w:pStyle w:val="aff8"/>
        <w:widowControl/>
        <w:numPr>
          <w:ilvl w:val="2"/>
          <w:numId w:val="57"/>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FFS: whether other parameters configured by gNB to allow density control and/or RO group(s) position alignment for multiple configured numbers</w:t>
      </w:r>
    </w:p>
    <w:p w14:paraId="6D6D2B0C" w14:textId="77777777" w:rsidR="00423BDE" w:rsidRPr="00423BDE" w:rsidRDefault="00423BDE" w:rsidP="00423BDE">
      <w:pPr>
        <w:pStyle w:val="aff8"/>
        <w:widowControl/>
        <w:numPr>
          <w:ilvl w:val="2"/>
          <w:numId w:val="57"/>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FFS: whether only the starting RO of the first RO group</w:t>
      </w:r>
      <w:r w:rsidRPr="00423BDE">
        <w:rPr>
          <w:rFonts w:ascii="Times New Roman" w:hAnsi="Times New Roman"/>
          <w:sz w:val="20"/>
          <w:szCs w:val="20"/>
        </w:rPr>
        <w:t xml:space="preserve"> is explicitly indicated, and </w:t>
      </w:r>
      <w:r w:rsidRPr="00423BDE">
        <w:rPr>
          <w:rFonts w:ascii="Times New Roman" w:hAnsi="Times New Roman"/>
          <w:bCs/>
          <w:sz w:val="20"/>
          <w:szCs w:val="20"/>
        </w:rPr>
        <w:t>the starting ROs of the other RO groups are implicitly determined.</w:t>
      </w:r>
    </w:p>
    <w:p w14:paraId="10196605" w14:textId="77777777" w:rsidR="00423BDE" w:rsidRPr="00423BDE" w:rsidRDefault="00423BDE" w:rsidP="00423BDE">
      <w:pPr>
        <w:pStyle w:val="aff8"/>
        <w:widowControl/>
        <w:numPr>
          <w:ilvl w:val="2"/>
          <w:numId w:val="57"/>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FFS: other ROs for each RO group</w:t>
      </w:r>
    </w:p>
    <w:p w14:paraId="396B8EA1" w14:textId="77777777" w:rsidR="00423BDE" w:rsidRPr="00423BDE" w:rsidRDefault="00423BDE" w:rsidP="00423BDE">
      <w:pPr>
        <w:pStyle w:val="aff8"/>
        <w:widowControl/>
        <w:numPr>
          <w:ilvl w:val="1"/>
          <w:numId w:val="56"/>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
          <w:bCs/>
          <w:sz w:val="20"/>
          <w:szCs w:val="20"/>
          <w:lang w:eastAsia="zh-CN"/>
        </w:rPr>
        <w:t>Option 2:</w:t>
      </w:r>
      <w:r w:rsidRPr="00423BDE">
        <w:rPr>
          <w:rFonts w:ascii="Times New Roman" w:hAnsi="Times New Roman"/>
          <w:bCs/>
          <w:sz w:val="20"/>
          <w:szCs w:val="20"/>
          <w:lang w:eastAsia="zh-CN"/>
        </w:rPr>
        <w:t xml:space="preserve"> </w:t>
      </w:r>
      <w:r w:rsidRPr="00423BDE">
        <w:rPr>
          <w:rFonts w:ascii="Times New Roman" w:hAnsi="Times New Roman"/>
          <w:bCs/>
          <w:sz w:val="20"/>
          <w:szCs w:val="20"/>
        </w:rPr>
        <w:t>The time start position and the frequency start position of the first valid RO for each RO group are implicitly determined.</w:t>
      </w:r>
    </w:p>
    <w:p w14:paraId="6E4B94E5" w14:textId="77777777" w:rsidR="00423BDE" w:rsidRPr="00423BDE" w:rsidRDefault="00423BDE" w:rsidP="00423BDE">
      <w:pPr>
        <w:pStyle w:val="aff8"/>
        <w:widowControl/>
        <w:numPr>
          <w:ilvl w:val="2"/>
          <w:numId w:val="57"/>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FFS: other ROs for each RO group</w:t>
      </w:r>
    </w:p>
    <w:p w14:paraId="649C104C" w14:textId="77777777" w:rsidR="00423BDE" w:rsidRPr="00423BDE" w:rsidRDefault="00423BDE" w:rsidP="00423BDE">
      <w:pPr>
        <w:pStyle w:val="aff8"/>
        <w:widowControl/>
        <w:numPr>
          <w:ilvl w:val="2"/>
          <w:numId w:val="57"/>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FFS: whether other parameters configured by gNB to allow density control and/or RO group(s) position alignment for multiple configured numbers</w:t>
      </w:r>
    </w:p>
    <w:p w14:paraId="522A1E3B"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FFS: The frequency hopping offset, if frequency hopping is supported.</w:t>
      </w:r>
    </w:p>
    <w:p w14:paraId="34D6A97B"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FFS: RO group specific preamble if multiple PRACH transmissions with different numbers are transmitted with separate preamble on shared ROs</w:t>
      </w:r>
    </w:p>
    <w:p w14:paraId="2A30AAAD"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hAnsi="Times New Roman"/>
          <w:bCs/>
          <w:sz w:val="20"/>
          <w:szCs w:val="20"/>
        </w:rPr>
        <w:t>FFS: Time span of the RO group</w:t>
      </w:r>
    </w:p>
    <w:p w14:paraId="28108445"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hAnsi="Times New Roman"/>
          <w:bCs/>
          <w:sz w:val="20"/>
          <w:szCs w:val="20"/>
        </w:rPr>
      </w:pPr>
      <w:r w:rsidRPr="00423BDE">
        <w:rPr>
          <w:rFonts w:ascii="Times New Roman" w:eastAsia="MS Mincho" w:hAnsi="Times New Roman"/>
          <w:bCs/>
          <w:sz w:val="20"/>
          <w:szCs w:val="20"/>
        </w:rPr>
        <w:t>All other legacy parameters for single PRACH transmission can be reused, if applicable.</w:t>
      </w:r>
    </w:p>
    <w:p w14:paraId="1CAF013E" w14:textId="77777777" w:rsidR="00423BDE" w:rsidRPr="00423BDE" w:rsidRDefault="00423BDE" w:rsidP="00423BDE">
      <w:pPr>
        <w:rPr>
          <w:rFonts w:eastAsia="等线"/>
          <w:highlight w:val="green"/>
          <w:lang w:eastAsia="zh-CN"/>
        </w:rPr>
      </w:pPr>
      <w:r w:rsidRPr="00423BDE">
        <w:rPr>
          <w:rFonts w:eastAsia="等线"/>
          <w:highlight w:val="green"/>
          <w:lang w:eastAsia="zh-CN"/>
        </w:rPr>
        <w:t>Agreement</w:t>
      </w:r>
    </w:p>
    <w:p w14:paraId="00CF6784"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eastAsia="Batang" w:hAnsi="Times New Roman"/>
          <w:bCs/>
          <w:sz w:val="20"/>
          <w:szCs w:val="20"/>
          <w:lang w:eastAsia="x-none"/>
        </w:rPr>
      </w:pPr>
      <w:r w:rsidRPr="00423BDE">
        <w:rPr>
          <w:rFonts w:ascii="Times New Roman" w:hAnsi="Times New Roman"/>
          <w:bCs/>
          <w:sz w:val="20"/>
          <w:szCs w:val="20"/>
        </w:rPr>
        <w:t>For multiple PRACH transmissions with separate preamble on shared ROs, reuse legacy SSB to RO mapping rule, and only the ROs mapped to SSBs for single PRACH transmission can be used for multiple PRACH transmissions.</w:t>
      </w:r>
    </w:p>
    <w:p w14:paraId="2FC2EB13" w14:textId="77777777" w:rsidR="00423BDE" w:rsidRPr="00423BDE" w:rsidRDefault="00423BDE" w:rsidP="00423BDE">
      <w:pPr>
        <w:rPr>
          <w:rFonts w:eastAsia="等线"/>
          <w:highlight w:val="green"/>
          <w:lang w:eastAsia="zh-CN"/>
        </w:rPr>
      </w:pPr>
      <w:r w:rsidRPr="00423BDE">
        <w:rPr>
          <w:rFonts w:eastAsia="等线"/>
          <w:highlight w:val="green"/>
          <w:lang w:eastAsia="zh-CN"/>
        </w:rPr>
        <w:t>Agreement</w:t>
      </w:r>
    </w:p>
    <w:p w14:paraId="63C1139D" w14:textId="77777777" w:rsidR="00423BDE" w:rsidRPr="00423BDE" w:rsidRDefault="00423BDE" w:rsidP="00423BDE">
      <w:pPr>
        <w:pStyle w:val="aff8"/>
        <w:widowControl/>
        <w:numPr>
          <w:ilvl w:val="0"/>
          <w:numId w:val="56"/>
        </w:numPr>
        <w:autoSpaceDE w:val="0"/>
        <w:autoSpaceDN w:val="0"/>
        <w:adjustRightInd w:val="0"/>
        <w:snapToGrid w:val="0"/>
        <w:spacing w:after="120" w:line="256" w:lineRule="auto"/>
        <w:ind w:leftChars="0"/>
        <w:rPr>
          <w:rFonts w:ascii="Times New Roman" w:eastAsia="Batang" w:hAnsi="Times New Roman"/>
          <w:bCs/>
          <w:sz w:val="20"/>
          <w:szCs w:val="20"/>
          <w:lang w:eastAsia="x-none"/>
        </w:rPr>
      </w:pPr>
      <w:r w:rsidRPr="00423BDE">
        <w:rPr>
          <w:rFonts w:ascii="Times New Roman" w:hAnsi="Times New Roman"/>
          <w:bCs/>
          <w:sz w:val="20"/>
          <w:szCs w:val="20"/>
        </w:rPr>
        <w:t>For multiple PRACH transmissions on separate ROs, down-select one of the following options:</w:t>
      </w:r>
    </w:p>
    <w:p w14:paraId="011A5FF8" w14:textId="77777777" w:rsidR="00423BDE" w:rsidRPr="00423BDE" w:rsidRDefault="00423BDE" w:rsidP="00423BDE">
      <w:pPr>
        <w:pStyle w:val="aff8"/>
        <w:widowControl/>
        <w:numPr>
          <w:ilvl w:val="1"/>
          <w:numId w:val="58"/>
        </w:numPr>
        <w:autoSpaceDE w:val="0"/>
        <w:autoSpaceDN w:val="0"/>
        <w:adjustRightInd w:val="0"/>
        <w:snapToGrid w:val="0"/>
        <w:spacing w:after="120" w:line="256" w:lineRule="auto"/>
        <w:ind w:leftChars="0"/>
        <w:rPr>
          <w:rFonts w:ascii="Times New Roman" w:hAnsi="Times New Roman"/>
          <w:sz w:val="20"/>
          <w:szCs w:val="20"/>
        </w:rPr>
      </w:pPr>
      <w:r w:rsidRPr="00423BDE">
        <w:rPr>
          <w:rFonts w:ascii="Times New Roman" w:hAnsi="Times New Roman"/>
          <w:sz w:val="20"/>
          <w:szCs w:val="20"/>
        </w:rPr>
        <w:t>Option 1: SSB-to-RO group mapping is introduced.</w:t>
      </w:r>
    </w:p>
    <w:p w14:paraId="6BE05481" w14:textId="77777777" w:rsidR="00423BDE" w:rsidRPr="00423BDE" w:rsidRDefault="00423BDE" w:rsidP="00423BDE">
      <w:pPr>
        <w:pStyle w:val="aff8"/>
        <w:widowControl/>
        <w:numPr>
          <w:ilvl w:val="1"/>
          <w:numId w:val="58"/>
        </w:numPr>
        <w:autoSpaceDE w:val="0"/>
        <w:autoSpaceDN w:val="0"/>
        <w:adjustRightInd w:val="0"/>
        <w:snapToGrid w:val="0"/>
        <w:spacing w:after="120" w:line="256" w:lineRule="auto"/>
        <w:ind w:leftChars="0"/>
        <w:rPr>
          <w:rFonts w:ascii="Times New Roman" w:hAnsi="Times New Roman"/>
          <w:sz w:val="20"/>
          <w:szCs w:val="20"/>
        </w:rPr>
      </w:pPr>
      <w:r w:rsidRPr="00423BDE">
        <w:rPr>
          <w:rFonts w:ascii="Times New Roman" w:hAnsi="Times New Roman"/>
          <w:sz w:val="20"/>
          <w:szCs w:val="20"/>
        </w:rPr>
        <w:t>Option 2: Reuse legacy SSB to RO mapping rule</w:t>
      </w:r>
    </w:p>
    <w:p w14:paraId="53092304" w14:textId="77777777" w:rsidR="00423BDE" w:rsidRPr="00423BDE" w:rsidRDefault="00423BDE" w:rsidP="003E2C7C">
      <w:pPr>
        <w:shd w:val="clear" w:color="auto" w:fill="FFFFFF"/>
        <w:rPr>
          <w:rFonts w:ascii="Arial" w:eastAsia="Microsoft YaHei UI" w:hAnsi="Arial" w:cs="Arial"/>
          <w:color w:val="000000"/>
          <w:lang w:val="en-US" w:eastAsia="zh-CN"/>
        </w:rPr>
      </w:pPr>
    </w:p>
    <w:p w14:paraId="62E7AD02" w14:textId="65B1C322" w:rsidR="00423BDE" w:rsidRPr="00423BDE" w:rsidRDefault="00423BDE" w:rsidP="00423BDE">
      <w:pPr>
        <w:rPr>
          <w:rFonts w:ascii="Arial" w:eastAsiaTheme="minorEastAsia" w:hAnsi="Arial" w:cs="Arial"/>
          <w:b/>
          <w:u w:val="single"/>
          <w:lang w:eastAsia="zh-CN"/>
        </w:rPr>
      </w:pPr>
      <w:r w:rsidRPr="00BA5D3D">
        <w:rPr>
          <w:rFonts w:ascii="Arial" w:eastAsiaTheme="minorEastAsia" w:hAnsi="Arial" w:cs="Arial"/>
          <w:b/>
          <w:u w:val="single"/>
          <w:lang w:eastAsia="zh-CN"/>
        </w:rPr>
        <w:t>Power domain enhancements:</w:t>
      </w:r>
    </w:p>
    <w:p w14:paraId="724D844C" w14:textId="77777777" w:rsidR="00423BDE" w:rsidRPr="00423BDE" w:rsidRDefault="00423BDE" w:rsidP="00423BDE">
      <w:pPr>
        <w:spacing w:before="120" w:after="120"/>
        <w:rPr>
          <w:rFonts w:eastAsia="等线"/>
          <w:b/>
          <w:bCs/>
          <w:highlight w:val="green"/>
          <w:lang w:val="en-US" w:eastAsia="fr-FR"/>
        </w:rPr>
      </w:pPr>
      <w:r w:rsidRPr="00423BDE">
        <w:rPr>
          <w:b/>
          <w:bCs/>
          <w:highlight w:val="green"/>
          <w:lang w:val="en-US"/>
        </w:rPr>
        <w:t>Agreement</w:t>
      </w:r>
    </w:p>
    <w:p w14:paraId="22D95A23" w14:textId="77777777" w:rsidR="00423BDE" w:rsidRPr="00423BDE" w:rsidRDefault="00423BDE" w:rsidP="00423BDE">
      <w:pPr>
        <w:spacing w:before="120" w:after="120"/>
        <w:rPr>
          <w:rFonts w:eastAsia="Batang"/>
          <w:b/>
          <w:bCs/>
          <w:highlight w:val="yellow"/>
          <w:lang w:val="en-US" w:eastAsia="en-US"/>
        </w:rPr>
      </w:pPr>
      <w:r w:rsidRPr="00423BDE">
        <w:rPr>
          <w:lang w:val="en-US"/>
        </w:rPr>
        <w:t>If FDSS-SE is supported in Rel-18, for the case of DMRS sequence length before extension of the sequence, if any, larger than or equal to 30, legacy DMRS sequences are used with FDSS-SE.</w:t>
      </w:r>
    </w:p>
    <w:p w14:paraId="0763B461" w14:textId="77777777" w:rsidR="00423BDE" w:rsidRPr="00423BDE" w:rsidRDefault="00423BDE" w:rsidP="00423BDE">
      <w:pPr>
        <w:spacing w:before="120" w:after="120"/>
        <w:rPr>
          <w:lang w:val="en-US"/>
        </w:rPr>
      </w:pPr>
      <w:r w:rsidRPr="00423BDE">
        <w:rPr>
          <w:lang w:val="en-US"/>
        </w:rPr>
        <w:t xml:space="preserve">RAN1 to down-select in RAN1 #114 only one of the following alternatives: </w:t>
      </w:r>
    </w:p>
    <w:p w14:paraId="170BA18B" w14:textId="77777777" w:rsidR="00423BDE" w:rsidRPr="00423BDE" w:rsidRDefault="00423BDE" w:rsidP="00423BDE">
      <w:pPr>
        <w:pStyle w:val="aff8"/>
        <w:widowControl/>
        <w:numPr>
          <w:ilvl w:val="0"/>
          <w:numId w:val="59"/>
        </w:numPr>
        <w:spacing w:after="120"/>
        <w:ind w:leftChars="0"/>
        <w:contextualSpacing/>
        <w:jc w:val="left"/>
        <w:rPr>
          <w:rFonts w:ascii="Times New Roman" w:hAnsi="Times New Roman"/>
          <w:sz w:val="20"/>
          <w:szCs w:val="20"/>
        </w:rPr>
      </w:pPr>
      <w:r w:rsidRPr="00423BDE">
        <w:rPr>
          <w:rFonts w:ascii="Times New Roman" w:hAnsi="Times New Roman"/>
          <w:sz w:val="20"/>
          <w:szCs w:val="20"/>
        </w:rPr>
        <w:t>Alternative A:</w:t>
      </w:r>
    </w:p>
    <w:p w14:paraId="3440FCBB" w14:textId="77777777" w:rsidR="00423BDE" w:rsidRPr="00423BDE" w:rsidRDefault="00423BDE" w:rsidP="00423BDE">
      <w:pPr>
        <w:pStyle w:val="aff8"/>
        <w:widowControl/>
        <w:numPr>
          <w:ilvl w:val="1"/>
          <w:numId w:val="59"/>
        </w:numPr>
        <w:ind w:leftChars="0"/>
        <w:contextualSpacing/>
        <w:jc w:val="left"/>
        <w:rPr>
          <w:rFonts w:ascii="Times New Roman" w:hAnsi="Times New Roman"/>
          <w:sz w:val="20"/>
          <w:szCs w:val="20"/>
        </w:rPr>
      </w:pPr>
      <w:r w:rsidRPr="00423BDE">
        <w:rPr>
          <w:rFonts w:ascii="Times New Roman" w:hAnsi="Times New Roman"/>
          <w:sz w:val="20"/>
          <w:szCs w:val="20"/>
        </w:rPr>
        <w:t>Sequence length determination is based on the number of PRBs in the total allocation</w:t>
      </w:r>
    </w:p>
    <w:p w14:paraId="3C2C645B" w14:textId="77777777" w:rsidR="00423BDE" w:rsidRPr="00423BDE" w:rsidRDefault="00423BDE" w:rsidP="00423BDE">
      <w:pPr>
        <w:pStyle w:val="aff8"/>
        <w:widowControl/>
        <w:numPr>
          <w:ilvl w:val="1"/>
          <w:numId w:val="59"/>
        </w:numPr>
        <w:ind w:leftChars="0"/>
        <w:contextualSpacing/>
        <w:jc w:val="left"/>
        <w:rPr>
          <w:rFonts w:ascii="Times New Roman" w:hAnsi="Times New Roman"/>
          <w:sz w:val="20"/>
          <w:szCs w:val="20"/>
        </w:rPr>
      </w:pPr>
      <w:r w:rsidRPr="00423BDE">
        <w:rPr>
          <w:rFonts w:ascii="Times New Roman" w:hAnsi="Times New Roman"/>
          <w:sz w:val="20"/>
          <w:szCs w:val="20"/>
        </w:rPr>
        <w:t>Legacy mapping procedure is used over the total allocation</w:t>
      </w:r>
    </w:p>
    <w:p w14:paraId="0E12C968" w14:textId="77777777" w:rsidR="00423BDE" w:rsidRPr="00423BDE" w:rsidRDefault="00423BDE" w:rsidP="00423BDE">
      <w:pPr>
        <w:pStyle w:val="aff8"/>
        <w:widowControl/>
        <w:numPr>
          <w:ilvl w:val="0"/>
          <w:numId w:val="59"/>
        </w:numPr>
        <w:ind w:leftChars="0"/>
        <w:contextualSpacing/>
        <w:jc w:val="left"/>
        <w:rPr>
          <w:rFonts w:ascii="Times New Roman" w:hAnsi="Times New Roman"/>
          <w:sz w:val="20"/>
          <w:szCs w:val="20"/>
        </w:rPr>
      </w:pPr>
      <w:r w:rsidRPr="00423BDE">
        <w:rPr>
          <w:rFonts w:ascii="Times New Roman" w:hAnsi="Times New Roman"/>
          <w:sz w:val="20"/>
          <w:szCs w:val="20"/>
        </w:rPr>
        <w:t>Alternative B:</w:t>
      </w:r>
    </w:p>
    <w:p w14:paraId="01C5662A" w14:textId="77777777" w:rsidR="00423BDE" w:rsidRPr="00423BDE" w:rsidRDefault="00423BDE" w:rsidP="00423BDE">
      <w:pPr>
        <w:pStyle w:val="aff8"/>
        <w:widowControl/>
        <w:numPr>
          <w:ilvl w:val="1"/>
          <w:numId w:val="59"/>
        </w:numPr>
        <w:ind w:leftChars="0"/>
        <w:contextualSpacing/>
        <w:jc w:val="left"/>
        <w:rPr>
          <w:rFonts w:ascii="Times New Roman" w:hAnsi="Times New Roman"/>
          <w:sz w:val="20"/>
          <w:szCs w:val="20"/>
        </w:rPr>
      </w:pPr>
      <w:r w:rsidRPr="00423BDE">
        <w:rPr>
          <w:rFonts w:ascii="Times New Roman" w:hAnsi="Times New Roman"/>
          <w:sz w:val="20"/>
          <w:szCs w:val="20"/>
        </w:rPr>
        <w:t>Sequence length determination is based on the number of PRBs in the inband.</w:t>
      </w:r>
    </w:p>
    <w:p w14:paraId="0CED0266" w14:textId="77777777" w:rsidR="00423BDE" w:rsidRPr="00423BDE" w:rsidRDefault="00423BDE" w:rsidP="00423BDE">
      <w:pPr>
        <w:pStyle w:val="aff8"/>
        <w:widowControl/>
        <w:numPr>
          <w:ilvl w:val="1"/>
          <w:numId w:val="59"/>
        </w:numPr>
        <w:ind w:leftChars="0"/>
        <w:contextualSpacing/>
        <w:jc w:val="left"/>
        <w:rPr>
          <w:rFonts w:ascii="Times New Roman" w:hAnsi="Times New Roman"/>
          <w:sz w:val="20"/>
          <w:szCs w:val="20"/>
        </w:rPr>
      </w:pPr>
      <w:r w:rsidRPr="00423BDE">
        <w:rPr>
          <w:rFonts w:ascii="Times New Roman" w:hAnsi="Times New Roman"/>
          <w:sz w:val="20"/>
          <w:szCs w:val="20"/>
        </w:rPr>
        <w:t>The sequence is cyclically extended to span the number of PRBs in the total allocation.</w:t>
      </w:r>
    </w:p>
    <w:p w14:paraId="7B81ABD1" w14:textId="77777777" w:rsidR="00423BDE" w:rsidRPr="00423BDE" w:rsidRDefault="00423BDE" w:rsidP="00423BDE">
      <w:pPr>
        <w:pStyle w:val="aff8"/>
        <w:widowControl/>
        <w:numPr>
          <w:ilvl w:val="1"/>
          <w:numId w:val="59"/>
        </w:numPr>
        <w:ind w:leftChars="0"/>
        <w:contextualSpacing/>
        <w:jc w:val="left"/>
        <w:rPr>
          <w:rFonts w:ascii="Times New Roman" w:hAnsi="Times New Roman"/>
          <w:sz w:val="20"/>
          <w:szCs w:val="20"/>
        </w:rPr>
      </w:pPr>
      <w:r w:rsidRPr="00423BDE">
        <w:rPr>
          <w:rFonts w:ascii="Times New Roman" w:hAnsi="Times New Roman"/>
          <w:sz w:val="20"/>
          <w:szCs w:val="20"/>
        </w:rPr>
        <w:t>FFS: whether the mapping of the DMRS sequence to the REs start from the first PRB of the total allocation or from the first PRB of the inband.</w:t>
      </w:r>
    </w:p>
    <w:p w14:paraId="38A95A91" w14:textId="77777777" w:rsidR="00423BDE" w:rsidRPr="00423BDE" w:rsidRDefault="00423BDE" w:rsidP="00423BDE">
      <w:pPr>
        <w:pStyle w:val="aff8"/>
        <w:widowControl/>
        <w:numPr>
          <w:ilvl w:val="0"/>
          <w:numId w:val="59"/>
        </w:numPr>
        <w:ind w:leftChars="0"/>
        <w:contextualSpacing/>
        <w:jc w:val="left"/>
        <w:rPr>
          <w:rFonts w:ascii="Times New Roman" w:hAnsi="Times New Roman"/>
          <w:sz w:val="20"/>
          <w:szCs w:val="20"/>
        </w:rPr>
      </w:pPr>
      <w:r w:rsidRPr="00423BDE">
        <w:rPr>
          <w:rFonts w:ascii="Times New Roman" w:hAnsi="Times New Roman"/>
          <w:sz w:val="20"/>
          <w:szCs w:val="20"/>
        </w:rPr>
        <w:lastRenderedPageBreak/>
        <w:t xml:space="preserve">Alternative C </w:t>
      </w:r>
    </w:p>
    <w:p w14:paraId="54043BB9" w14:textId="77777777" w:rsidR="00423BDE" w:rsidRPr="00423BDE" w:rsidRDefault="00423BDE" w:rsidP="00423BDE">
      <w:pPr>
        <w:pStyle w:val="aff8"/>
        <w:widowControl/>
        <w:numPr>
          <w:ilvl w:val="1"/>
          <w:numId w:val="59"/>
        </w:numPr>
        <w:ind w:leftChars="0"/>
        <w:contextualSpacing/>
        <w:jc w:val="left"/>
        <w:rPr>
          <w:rFonts w:ascii="Times New Roman" w:hAnsi="Times New Roman"/>
          <w:sz w:val="20"/>
          <w:szCs w:val="20"/>
        </w:rPr>
      </w:pPr>
      <w:r w:rsidRPr="00423BDE">
        <w:rPr>
          <w:rFonts w:ascii="Times New Roman" w:hAnsi="Times New Roman"/>
          <w:sz w:val="20"/>
          <w:szCs w:val="20"/>
        </w:rPr>
        <w:t>Sequence length determination is based on the number of PRBs in the inband.</w:t>
      </w:r>
    </w:p>
    <w:p w14:paraId="41741A40" w14:textId="77777777" w:rsidR="00423BDE" w:rsidRPr="00423BDE" w:rsidRDefault="00423BDE" w:rsidP="00423BDE">
      <w:pPr>
        <w:pStyle w:val="aff8"/>
        <w:widowControl/>
        <w:numPr>
          <w:ilvl w:val="1"/>
          <w:numId w:val="59"/>
        </w:numPr>
        <w:spacing w:before="120"/>
        <w:ind w:leftChars="0"/>
        <w:contextualSpacing/>
        <w:jc w:val="left"/>
        <w:rPr>
          <w:rFonts w:ascii="Times New Roman" w:hAnsi="Times New Roman"/>
          <w:sz w:val="20"/>
          <w:szCs w:val="20"/>
        </w:rPr>
      </w:pPr>
      <w:r w:rsidRPr="00423BDE">
        <w:rPr>
          <w:rFonts w:ascii="Times New Roman" w:hAnsi="Times New Roman"/>
          <w:sz w:val="20"/>
          <w:szCs w:val="20"/>
        </w:rPr>
        <w:t>Mapping and extension of the DMRS sequence is performed like for data.</w:t>
      </w:r>
    </w:p>
    <w:p w14:paraId="1E1FCE43" w14:textId="77777777" w:rsidR="00423BDE" w:rsidRPr="00423BDE" w:rsidRDefault="00423BDE" w:rsidP="00423BDE">
      <w:pPr>
        <w:spacing w:before="120" w:after="120"/>
        <w:rPr>
          <w:lang w:val="en-US"/>
        </w:rPr>
      </w:pPr>
      <w:r w:rsidRPr="00423BDE">
        <w:rPr>
          <w:lang w:val="en-US"/>
        </w:rPr>
        <w:t>FFS: the case of DMRS sequence length before extension of the sequence, if any, smaller than 30.</w:t>
      </w:r>
    </w:p>
    <w:p w14:paraId="45389EFB" w14:textId="77777777" w:rsidR="00423BDE" w:rsidRPr="00423BDE" w:rsidRDefault="00423BDE" w:rsidP="00423BDE">
      <w:pPr>
        <w:spacing w:before="120" w:after="120"/>
        <w:rPr>
          <w:lang w:val="en-US"/>
        </w:rPr>
      </w:pPr>
      <w:r w:rsidRPr="00423BDE">
        <w:rPr>
          <w:lang w:val="en-US"/>
        </w:rPr>
        <w:t>FFS: whether this applies to Low-PAPR Type 2 DMRS</w:t>
      </w:r>
    </w:p>
    <w:p w14:paraId="2837D754" w14:textId="77777777" w:rsidR="00423BDE" w:rsidRPr="00423BDE" w:rsidRDefault="00423BDE" w:rsidP="00423BDE">
      <w:pPr>
        <w:spacing w:before="120" w:after="120"/>
        <w:rPr>
          <w:lang w:val="en-US"/>
        </w:rPr>
      </w:pPr>
      <w:r w:rsidRPr="00423BDE">
        <w:rPr>
          <w:lang w:val="en-US"/>
        </w:rPr>
        <w:t>Note: down-selection should be based at least on OBO evaluations, as well as delta(SNR). Other metrics, e.g., PAPR and CM, can also be considered.</w:t>
      </w:r>
    </w:p>
    <w:p w14:paraId="014C8AAF" w14:textId="77777777" w:rsidR="00423BDE" w:rsidRPr="00423BDE" w:rsidRDefault="00423BDE" w:rsidP="00423BDE">
      <w:pPr>
        <w:shd w:val="clear" w:color="auto" w:fill="FFFFFF"/>
        <w:jc w:val="both"/>
        <w:rPr>
          <w:rFonts w:eastAsia="等线"/>
          <w:highlight w:val="darkYellow"/>
          <w:lang w:val="en-US" w:eastAsia="zh-CN"/>
        </w:rPr>
      </w:pPr>
      <w:r w:rsidRPr="00423BDE">
        <w:rPr>
          <w:rFonts w:eastAsia="等线"/>
          <w:highlight w:val="darkYellow"/>
          <w:lang w:val="en-US" w:eastAsia="zh-CN"/>
        </w:rPr>
        <w:t>Working Assumption</w:t>
      </w:r>
    </w:p>
    <w:p w14:paraId="707114E4" w14:textId="77777777" w:rsidR="00423BDE" w:rsidRPr="00423BDE" w:rsidRDefault="00423BDE" w:rsidP="00423BDE">
      <w:pPr>
        <w:numPr>
          <w:ilvl w:val="0"/>
          <w:numId w:val="60"/>
        </w:numPr>
        <w:shd w:val="clear" w:color="auto" w:fill="FFFFFF"/>
        <w:overflowPunct/>
        <w:autoSpaceDE/>
        <w:autoSpaceDN/>
        <w:adjustRightInd/>
        <w:spacing w:after="0"/>
        <w:jc w:val="both"/>
        <w:textAlignment w:val="auto"/>
        <w:rPr>
          <w:rFonts w:eastAsia="Batang"/>
          <w:color w:val="000000"/>
          <w:lang w:val="en-US" w:eastAsia="zh-CN"/>
        </w:rPr>
      </w:pPr>
      <w:r w:rsidRPr="00423BDE">
        <w:rPr>
          <w:color w:val="000000"/>
          <w:lang w:val="en-US" w:eastAsia="zh-CN"/>
        </w:rPr>
        <w:t>If FDSS-SE is supported in Rel-18:</w:t>
      </w:r>
    </w:p>
    <w:p w14:paraId="3D3B6D4F" w14:textId="77777777" w:rsidR="00423BDE" w:rsidRPr="00423BDE" w:rsidRDefault="00423BDE" w:rsidP="00423BDE">
      <w:pPr>
        <w:pStyle w:val="aff8"/>
        <w:widowControl/>
        <w:numPr>
          <w:ilvl w:val="0"/>
          <w:numId w:val="61"/>
        </w:numPr>
        <w:shd w:val="clear" w:color="auto" w:fill="FFFFFF"/>
        <w:ind w:leftChars="0"/>
        <w:contextualSpacing/>
        <w:rPr>
          <w:rFonts w:ascii="Times New Roman" w:hAnsi="Times New Roman"/>
          <w:sz w:val="20"/>
          <w:szCs w:val="20"/>
          <w:lang w:eastAsia="zh-CN"/>
        </w:rPr>
      </w:pPr>
      <w:r w:rsidRPr="00423BDE">
        <w:rPr>
          <w:rFonts w:ascii="Times New Roman" w:hAnsi="Times New Roman"/>
          <w:color w:val="000000"/>
          <w:sz w:val="20"/>
          <w:szCs w:val="20"/>
          <w:lang w:eastAsia="zh-CN"/>
        </w:rPr>
        <w:t>transport block size is calculated using the number of PRBs in the inband.</w:t>
      </w:r>
    </w:p>
    <w:p w14:paraId="2BDD4618" w14:textId="77777777" w:rsidR="00423BDE" w:rsidRPr="00423BDE" w:rsidRDefault="00423BDE" w:rsidP="00423BDE">
      <w:pPr>
        <w:pStyle w:val="aff8"/>
        <w:widowControl/>
        <w:numPr>
          <w:ilvl w:val="0"/>
          <w:numId w:val="61"/>
        </w:numPr>
        <w:shd w:val="clear" w:color="auto" w:fill="FFFFFF"/>
        <w:ind w:leftChars="0"/>
        <w:contextualSpacing/>
        <w:rPr>
          <w:rFonts w:ascii="Times New Roman" w:hAnsi="Times New Roman"/>
          <w:sz w:val="20"/>
          <w:szCs w:val="20"/>
          <w:lang w:eastAsia="zh-CN"/>
        </w:rPr>
      </w:pPr>
      <w:r w:rsidRPr="00423BDE">
        <w:rPr>
          <w:rFonts w:ascii="Times New Roman" w:hAnsi="Times New Roman"/>
          <w:color w:val="000000"/>
          <w:sz w:val="20"/>
          <w:szCs w:val="20"/>
          <w:lang w:eastAsia="zh-CN"/>
        </w:rPr>
        <w:t>The number of PRBs used to determine the DFT size for transform precoding is the number of PRBs in the inband.</w:t>
      </w:r>
    </w:p>
    <w:p w14:paraId="62D6CAC0" w14:textId="77777777" w:rsidR="00423BDE" w:rsidRPr="00423BDE" w:rsidRDefault="00423BDE" w:rsidP="00423BDE">
      <w:pPr>
        <w:numPr>
          <w:ilvl w:val="0"/>
          <w:numId w:val="60"/>
        </w:numPr>
        <w:shd w:val="clear" w:color="auto" w:fill="FFFFFF"/>
        <w:overflowPunct/>
        <w:autoSpaceDE/>
        <w:autoSpaceDN/>
        <w:adjustRightInd/>
        <w:spacing w:after="0"/>
        <w:jc w:val="both"/>
        <w:textAlignment w:val="auto"/>
        <w:rPr>
          <w:color w:val="000000"/>
          <w:lang w:val="en-US" w:eastAsia="zh-CN"/>
        </w:rPr>
      </w:pPr>
      <w:r w:rsidRPr="00423BDE">
        <w:rPr>
          <w:color w:val="000000"/>
          <w:lang w:val="en-US" w:eastAsia="zh-CN"/>
        </w:rPr>
        <w:t>FFS: how the number of PRBs/subcarriers in the inband is determined by the UE, i.e., details about FDRA indication</w:t>
      </w:r>
    </w:p>
    <w:p w14:paraId="652D2541" w14:textId="77777777" w:rsidR="00423BDE" w:rsidRPr="00423BDE" w:rsidRDefault="00423BDE" w:rsidP="00423BDE">
      <w:pPr>
        <w:shd w:val="clear" w:color="auto" w:fill="FFFFFF"/>
        <w:jc w:val="both"/>
        <w:rPr>
          <w:rFonts w:eastAsia="等线"/>
          <w:highlight w:val="yellow"/>
          <w:lang w:val="en-US" w:eastAsia="zh-CN"/>
        </w:rPr>
      </w:pPr>
    </w:p>
    <w:p w14:paraId="0FFB11F9" w14:textId="77777777" w:rsidR="00423BDE" w:rsidRPr="00423BDE" w:rsidRDefault="00423BDE" w:rsidP="00423BDE">
      <w:pPr>
        <w:jc w:val="both"/>
        <w:rPr>
          <w:rFonts w:eastAsia="等线"/>
          <w:highlight w:val="green"/>
          <w:lang w:val="en-US" w:eastAsia="zh-CN"/>
        </w:rPr>
      </w:pPr>
      <w:r w:rsidRPr="00423BDE">
        <w:rPr>
          <w:rFonts w:eastAsia="等线"/>
          <w:highlight w:val="green"/>
          <w:lang w:val="en-US" w:eastAsia="zh-CN"/>
        </w:rPr>
        <w:t>Agreement</w:t>
      </w:r>
    </w:p>
    <w:p w14:paraId="2DED2B64" w14:textId="77777777" w:rsidR="00423BDE" w:rsidRPr="00423BDE" w:rsidRDefault="00423BDE" w:rsidP="00423BDE">
      <w:pPr>
        <w:numPr>
          <w:ilvl w:val="0"/>
          <w:numId w:val="60"/>
        </w:numPr>
        <w:shd w:val="clear" w:color="auto" w:fill="FFFFFF"/>
        <w:overflowPunct/>
        <w:autoSpaceDE/>
        <w:autoSpaceDN/>
        <w:adjustRightInd/>
        <w:spacing w:after="0"/>
        <w:jc w:val="both"/>
        <w:textAlignment w:val="auto"/>
        <w:rPr>
          <w:rFonts w:eastAsia="Batang"/>
          <w:lang w:val="en-US" w:eastAsia="zh-CN"/>
        </w:rPr>
      </w:pPr>
      <w:r w:rsidRPr="00423BDE">
        <w:rPr>
          <w:color w:val="000000"/>
          <w:lang w:val="en-US" w:eastAsia="zh-CN"/>
        </w:rPr>
        <w:t xml:space="preserve">If FDSS-SE is supported in Rel-18, </w:t>
      </w:r>
      <w:r w:rsidRPr="00423BDE">
        <w:rPr>
          <w:color w:val="000000"/>
          <w:lang w:val="en-US"/>
        </w:rPr>
        <w:t xml:space="preserve">RAN1 to down-select in RAN1 #114 only one </w:t>
      </w:r>
      <w:r w:rsidRPr="00423BDE">
        <w:rPr>
          <w:color w:val="000000"/>
          <w:lang w:val="en-US" w:eastAsia="zh-CN"/>
        </w:rPr>
        <w:t>of the following options for spectrum extension configuration:</w:t>
      </w:r>
    </w:p>
    <w:p w14:paraId="7EA65C10" w14:textId="77777777" w:rsidR="00423BDE" w:rsidRPr="00423BDE" w:rsidRDefault="00423BDE" w:rsidP="00423BDE">
      <w:pPr>
        <w:pStyle w:val="aff8"/>
        <w:widowControl/>
        <w:numPr>
          <w:ilvl w:val="1"/>
          <w:numId w:val="62"/>
        </w:numPr>
        <w:shd w:val="clear" w:color="auto" w:fill="FFFFFF"/>
        <w:ind w:leftChars="0" w:left="840"/>
        <w:contextualSpacing/>
        <w:rPr>
          <w:rFonts w:ascii="Times New Roman" w:hAnsi="Times New Roman"/>
          <w:sz w:val="20"/>
          <w:szCs w:val="20"/>
          <w:lang w:eastAsia="zh-CN"/>
        </w:rPr>
      </w:pPr>
      <w:r w:rsidRPr="00423BDE">
        <w:rPr>
          <w:rFonts w:ascii="Times New Roman" w:hAnsi="Times New Roman"/>
          <w:color w:val="000000"/>
          <w:sz w:val="20"/>
          <w:szCs w:val="20"/>
          <w:lang w:eastAsia="zh-CN"/>
        </w:rPr>
        <w:t>Option 1: Spectrum extension is [configured/indicated/determined] using an extension factor. One or more extension factors are supported</w:t>
      </w:r>
    </w:p>
    <w:p w14:paraId="4F26CF9E" w14:textId="77777777" w:rsidR="00423BDE" w:rsidRPr="00423BDE" w:rsidRDefault="00423BDE" w:rsidP="00423BDE">
      <w:pPr>
        <w:pStyle w:val="aff8"/>
        <w:widowControl/>
        <w:numPr>
          <w:ilvl w:val="1"/>
          <w:numId w:val="62"/>
        </w:numPr>
        <w:shd w:val="clear" w:color="auto" w:fill="FFFFFF"/>
        <w:ind w:leftChars="0" w:left="840"/>
        <w:contextualSpacing/>
        <w:rPr>
          <w:rFonts w:ascii="Times New Roman" w:hAnsi="Times New Roman"/>
          <w:sz w:val="20"/>
          <w:szCs w:val="20"/>
          <w:lang w:eastAsia="zh-CN"/>
        </w:rPr>
      </w:pPr>
      <w:r w:rsidRPr="00423BDE">
        <w:rPr>
          <w:rFonts w:ascii="Times New Roman" w:hAnsi="Times New Roman"/>
          <w:color w:val="000000"/>
          <w:sz w:val="20"/>
          <w:szCs w:val="20"/>
          <w:lang w:eastAsia="zh-CN"/>
        </w:rPr>
        <w:t>Option 2: Spectrum extension is [configured/indicated/determined] using an even number of PRBs. One or more candidate number of PRBs is supported</w:t>
      </w:r>
    </w:p>
    <w:p w14:paraId="1EF7B957" w14:textId="77777777" w:rsidR="00423BDE" w:rsidRPr="00423BDE" w:rsidRDefault="00423BDE" w:rsidP="00423BDE">
      <w:pPr>
        <w:numPr>
          <w:ilvl w:val="0"/>
          <w:numId w:val="60"/>
        </w:numPr>
        <w:shd w:val="clear" w:color="auto" w:fill="FFFFFF"/>
        <w:overflowPunct/>
        <w:autoSpaceDE/>
        <w:autoSpaceDN/>
        <w:adjustRightInd/>
        <w:spacing w:after="0"/>
        <w:jc w:val="both"/>
        <w:textAlignment w:val="auto"/>
        <w:rPr>
          <w:color w:val="000000"/>
          <w:lang w:val="en-US" w:eastAsia="zh-CN"/>
        </w:rPr>
      </w:pPr>
      <w:r w:rsidRPr="00423BDE">
        <w:rPr>
          <w:color w:val="000000"/>
          <w:lang w:val="en-US" w:eastAsia="zh-CN"/>
        </w:rPr>
        <w:t>FFS: details.</w:t>
      </w:r>
    </w:p>
    <w:p w14:paraId="208E0963" w14:textId="77777777" w:rsidR="00423BDE" w:rsidRPr="00423BDE" w:rsidRDefault="00423BDE" w:rsidP="00423BDE">
      <w:pPr>
        <w:numPr>
          <w:ilvl w:val="0"/>
          <w:numId w:val="60"/>
        </w:numPr>
        <w:shd w:val="clear" w:color="auto" w:fill="FFFFFF"/>
        <w:overflowPunct/>
        <w:autoSpaceDE/>
        <w:autoSpaceDN/>
        <w:adjustRightInd/>
        <w:spacing w:after="0"/>
        <w:jc w:val="both"/>
        <w:textAlignment w:val="auto"/>
        <w:rPr>
          <w:color w:val="000000"/>
          <w:lang w:val="en-US" w:eastAsia="zh-CN"/>
        </w:rPr>
      </w:pPr>
      <w:r w:rsidRPr="00423BDE">
        <w:rPr>
          <w:color w:val="000000"/>
          <w:lang w:val="en-US" w:eastAsia="zh-CN"/>
        </w:rPr>
        <w:t>Note: whether this has impact on DCI or not or has further specification impact or not is a separate discussion and is also subject to RAN4’s conclusion to support FDSS-SE in Rel-18.</w:t>
      </w:r>
    </w:p>
    <w:p w14:paraId="040AD916" w14:textId="77777777" w:rsidR="00423BDE" w:rsidRPr="00423BDE" w:rsidRDefault="00423BDE" w:rsidP="00423BDE">
      <w:pPr>
        <w:jc w:val="both"/>
        <w:rPr>
          <w:rFonts w:eastAsia="等线"/>
          <w:highlight w:val="yellow"/>
          <w:lang w:val="en-US" w:eastAsia="zh-CN"/>
        </w:rPr>
      </w:pPr>
    </w:p>
    <w:p w14:paraId="2F36C45C" w14:textId="77777777" w:rsidR="00423BDE" w:rsidRPr="00423BDE" w:rsidRDefault="00423BDE" w:rsidP="00423BDE">
      <w:pPr>
        <w:jc w:val="both"/>
        <w:rPr>
          <w:rFonts w:eastAsia="等线"/>
          <w:highlight w:val="green"/>
          <w:lang w:val="en-US" w:eastAsia="zh-CN"/>
        </w:rPr>
      </w:pPr>
      <w:r w:rsidRPr="00423BDE">
        <w:rPr>
          <w:rFonts w:eastAsia="等线"/>
          <w:highlight w:val="green"/>
          <w:lang w:val="en-US" w:eastAsia="zh-CN"/>
        </w:rPr>
        <w:t>Agreement</w:t>
      </w:r>
    </w:p>
    <w:p w14:paraId="6317CD12" w14:textId="77777777" w:rsidR="00423BDE" w:rsidRPr="00423BDE" w:rsidRDefault="00423BDE" w:rsidP="00423BDE">
      <w:pPr>
        <w:numPr>
          <w:ilvl w:val="0"/>
          <w:numId w:val="63"/>
        </w:numPr>
        <w:shd w:val="clear" w:color="auto" w:fill="FFFFFF"/>
        <w:overflowPunct/>
        <w:autoSpaceDE/>
        <w:autoSpaceDN/>
        <w:adjustRightInd/>
        <w:spacing w:after="0"/>
        <w:jc w:val="both"/>
        <w:textAlignment w:val="auto"/>
        <w:rPr>
          <w:rFonts w:eastAsia="Batang"/>
          <w:lang w:eastAsia="zh-CN"/>
        </w:rPr>
      </w:pPr>
      <w:bookmarkStart w:id="0" w:name="_Hlk132796740"/>
      <w:r w:rsidRPr="00423BDE">
        <w:rPr>
          <w:color w:val="000000"/>
          <w:lang w:val="en-US" w:eastAsia="zh-CN"/>
        </w:rPr>
        <w:t>If FDSS-SE is supported in Rel-18:</w:t>
      </w:r>
    </w:p>
    <w:p w14:paraId="2323089A" w14:textId="77777777" w:rsidR="00423BDE" w:rsidRPr="00423BDE" w:rsidRDefault="00423BDE" w:rsidP="00423BDE">
      <w:pPr>
        <w:pStyle w:val="aff8"/>
        <w:widowControl/>
        <w:numPr>
          <w:ilvl w:val="0"/>
          <w:numId w:val="64"/>
        </w:numPr>
        <w:shd w:val="clear" w:color="auto" w:fill="FFFFFF"/>
        <w:ind w:leftChars="0"/>
        <w:contextualSpacing/>
        <w:rPr>
          <w:rFonts w:ascii="Times New Roman" w:hAnsi="Times New Roman"/>
          <w:sz w:val="20"/>
          <w:szCs w:val="20"/>
          <w:lang w:eastAsia="zh-CN"/>
        </w:rPr>
      </w:pPr>
      <w:r w:rsidRPr="00423BDE">
        <w:rPr>
          <w:rFonts w:ascii="Times New Roman" w:hAnsi="Times New Roman"/>
          <w:color w:val="000000"/>
          <w:sz w:val="20"/>
          <w:szCs w:val="20"/>
          <w:lang w:eastAsia="zh-CN"/>
        </w:rPr>
        <w:t>The number of resource blocks used to determine the PUSCH transmission power is the number of PRBs in the total allocation</w:t>
      </w:r>
    </w:p>
    <w:p w14:paraId="120DC65A" w14:textId="77777777" w:rsidR="00423BDE" w:rsidRPr="00423BDE" w:rsidRDefault="00423BDE" w:rsidP="00423BDE">
      <w:pPr>
        <w:numPr>
          <w:ilvl w:val="0"/>
          <w:numId w:val="63"/>
        </w:numPr>
        <w:shd w:val="clear" w:color="auto" w:fill="FFFFFF"/>
        <w:overflowPunct/>
        <w:autoSpaceDE/>
        <w:autoSpaceDN/>
        <w:adjustRightInd/>
        <w:spacing w:after="0"/>
        <w:jc w:val="both"/>
        <w:textAlignment w:val="auto"/>
        <w:rPr>
          <w:color w:val="000000"/>
          <w:lang w:val="en-US" w:eastAsia="zh-CN"/>
        </w:rPr>
      </w:pPr>
      <w:r w:rsidRPr="00423BDE">
        <w:rPr>
          <w:color w:val="000000"/>
          <w:lang w:val="en-US" w:eastAsia="zh-CN"/>
        </w:rPr>
        <w:t>FFS: how the number of PRBs/sub-carriers in the inband and total allocation is determined by the UE, i.e., details about FDRA indication</w:t>
      </w:r>
      <w:bookmarkEnd w:id="0"/>
    </w:p>
    <w:p w14:paraId="357F2C55" w14:textId="77777777" w:rsidR="00423BDE" w:rsidRPr="00423BDE" w:rsidRDefault="00423BDE" w:rsidP="00423BDE">
      <w:pPr>
        <w:shd w:val="clear" w:color="auto" w:fill="FFFFFF"/>
        <w:jc w:val="both"/>
        <w:rPr>
          <w:rFonts w:eastAsia="等线"/>
          <w:color w:val="000000"/>
          <w:lang w:val="en-US" w:eastAsia="zh-CN"/>
        </w:rPr>
      </w:pPr>
    </w:p>
    <w:p w14:paraId="6AD49736" w14:textId="77777777" w:rsidR="00423BDE" w:rsidRPr="00423BDE" w:rsidRDefault="00423BDE" w:rsidP="00423BDE">
      <w:pPr>
        <w:jc w:val="both"/>
        <w:rPr>
          <w:rFonts w:eastAsia="Batang"/>
          <w:b/>
          <w:bCs/>
          <w:lang w:val="en-US" w:eastAsia="zh-CN"/>
        </w:rPr>
      </w:pPr>
      <w:r w:rsidRPr="00423BDE">
        <w:rPr>
          <w:b/>
          <w:bCs/>
          <w:lang w:val="en-US" w:eastAsia="zh-CN"/>
        </w:rPr>
        <w:t>Conclusion</w:t>
      </w:r>
    </w:p>
    <w:p w14:paraId="78B9E6C1" w14:textId="77777777" w:rsidR="00423BDE" w:rsidRPr="00423BDE" w:rsidRDefault="00423BDE" w:rsidP="00423BDE">
      <w:pPr>
        <w:jc w:val="both"/>
        <w:rPr>
          <w:lang w:val="en-US" w:eastAsia="zh-CN"/>
        </w:rPr>
      </w:pPr>
      <w:r w:rsidRPr="00423BDE">
        <w:rPr>
          <w:lang w:val="en-US" w:eastAsia="zh-CN"/>
        </w:rPr>
        <w:t>If enhancements to the PHR report are to be specified in Rel-18, at least the following enhancements to the PHR report framework might be potentially useful for realizing high power uplink transmissions in CA and DC:</w:t>
      </w:r>
    </w:p>
    <w:p w14:paraId="0ED668F0" w14:textId="77777777" w:rsidR="00423BDE" w:rsidRPr="00423BDE" w:rsidRDefault="00423BDE" w:rsidP="00423BDE">
      <w:pPr>
        <w:pStyle w:val="aff8"/>
        <w:widowControl/>
        <w:numPr>
          <w:ilvl w:val="0"/>
          <w:numId w:val="65"/>
        </w:numPr>
        <w:ind w:leftChars="0"/>
        <w:contextualSpacing/>
        <w:rPr>
          <w:rFonts w:ascii="Times New Roman" w:hAnsi="Times New Roman"/>
          <w:sz w:val="20"/>
          <w:szCs w:val="20"/>
          <w:lang w:eastAsia="zh-CN"/>
        </w:rPr>
      </w:pPr>
      <w:r w:rsidRPr="00423BDE">
        <w:rPr>
          <w:rFonts w:ascii="Times New Roman" w:hAnsi="Times New Roman"/>
          <w:sz w:val="20"/>
          <w:szCs w:val="20"/>
          <w:lang w:eastAsia="zh-CN"/>
        </w:rPr>
        <w:t>Reporting of ∆PPowerClass and/or current power class</w:t>
      </w:r>
    </w:p>
    <w:p w14:paraId="5284652D" w14:textId="77777777" w:rsidR="00423BDE" w:rsidRPr="00423BDE" w:rsidRDefault="00423BDE" w:rsidP="00423BDE">
      <w:pPr>
        <w:pStyle w:val="aff8"/>
        <w:widowControl/>
        <w:numPr>
          <w:ilvl w:val="0"/>
          <w:numId w:val="65"/>
        </w:numPr>
        <w:ind w:leftChars="0"/>
        <w:contextualSpacing/>
        <w:rPr>
          <w:rFonts w:ascii="Times New Roman" w:hAnsi="Times New Roman"/>
          <w:sz w:val="20"/>
          <w:szCs w:val="20"/>
          <w:lang w:eastAsia="zh-CN"/>
        </w:rPr>
      </w:pPr>
      <w:r w:rsidRPr="00423BDE">
        <w:rPr>
          <w:rFonts w:ascii="Times New Roman" w:hAnsi="Times New Roman"/>
          <w:sz w:val="20"/>
          <w:szCs w:val="20"/>
          <w:lang w:eastAsia="zh-CN"/>
        </w:rPr>
        <w:t>Reporting of P-MPR.</w:t>
      </w:r>
    </w:p>
    <w:p w14:paraId="3C2A4CB5" w14:textId="77777777" w:rsidR="00423BDE" w:rsidRPr="00423BDE" w:rsidRDefault="00423BDE" w:rsidP="00423BDE">
      <w:pPr>
        <w:jc w:val="both"/>
        <w:rPr>
          <w:highlight w:val="yellow"/>
          <w:lang w:val="en-US" w:eastAsia="zh-CN"/>
        </w:rPr>
      </w:pPr>
      <w:r w:rsidRPr="00423BDE">
        <w:rPr>
          <w:lang w:val="en-US" w:eastAsia="zh-CN"/>
        </w:rPr>
        <w:t>Discussion continues in RAN1 on whether enhancements to the PHR report are needed in Rel-18.</w:t>
      </w:r>
    </w:p>
    <w:p w14:paraId="14CDE46D" w14:textId="77777777" w:rsidR="00423BDE" w:rsidRPr="00423BDE" w:rsidRDefault="00423BDE" w:rsidP="00423BDE">
      <w:pPr>
        <w:jc w:val="both"/>
        <w:rPr>
          <w:rFonts w:eastAsiaTheme="minorEastAsia"/>
          <w:b/>
          <w:bCs/>
          <w:lang w:val="en-US" w:eastAsia="zh-CN"/>
        </w:rPr>
      </w:pPr>
    </w:p>
    <w:p w14:paraId="39C0E312" w14:textId="77777777" w:rsidR="00423BDE" w:rsidRPr="00423BDE" w:rsidRDefault="00423BDE" w:rsidP="00423BDE">
      <w:pPr>
        <w:rPr>
          <w:rStyle w:val="eop"/>
          <w:rFonts w:eastAsia="等线"/>
          <w:highlight w:val="darkYellow"/>
          <w:lang w:eastAsia="en-US"/>
        </w:rPr>
      </w:pPr>
      <w:r w:rsidRPr="00423BDE">
        <w:rPr>
          <w:b/>
          <w:bCs/>
          <w:highlight w:val="darkYellow"/>
          <w:lang w:val="en-US"/>
        </w:rPr>
        <w:t>Working Assumption</w:t>
      </w:r>
    </w:p>
    <w:p w14:paraId="37D3E93B" w14:textId="77777777" w:rsidR="00423BDE" w:rsidRPr="00423BDE" w:rsidRDefault="00423BDE" w:rsidP="00423BDE">
      <w:pPr>
        <w:shd w:val="clear" w:color="auto" w:fill="FFFFFF"/>
        <w:jc w:val="both"/>
        <w:rPr>
          <w:rFonts w:eastAsia="Batang"/>
          <w:lang w:eastAsia="zh-CN"/>
        </w:rPr>
      </w:pPr>
      <w:r w:rsidRPr="00423BDE">
        <w:rPr>
          <w:color w:val="000000"/>
          <w:lang w:val="en-US" w:eastAsia="zh-CN"/>
        </w:rPr>
        <w:t>If FDSS-SE is supported in Rel-18:</w:t>
      </w:r>
    </w:p>
    <w:p w14:paraId="57A73F0B" w14:textId="77777777" w:rsidR="00423BDE" w:rsidRPr="00423BDE" w:rsidRDefault="00423BDE" w:rsidP="00423BDE">
      <w:pPr>
        <w:pStyle w:val="aff8"/>
        <w:widowControl/>
        <w:numPr>
          <w:ilvl w:val="0"/>
          <w:numId w:val="64"/>
        </w:numPr>
        <w:shd w:val="clear" w:color="auto" w:fill="FFFFFF"/>
        <w:ind w:leftChars="0"/>
        <w:contextualSpacing/>
        <w:rPr>
          <w:rFonts w:ascii="Times New Roman" w:hAnsi="Times New Roman"/>
          <w:sz w:val="20"/>
          <w:szCs w:val="20"/>
          <w:lang w:eastAsia="zh-CN"/>
        </w:rPr>
      </w:pPr>
      <w:r w:rsidRPr="00423BDE">
        <w:rPr>
          <w:rFonts w:ascii="Times New Roman" w:hAnsi="Times New Roman"/>
          <w:color w:val="000000"/>
          <w:sz w:val="20"/>
          <w:szCs w:val="20"/>
          <w:lang w:eastAsia="zh-CN"/>
        </w:rPr>
        <w:t xml:space="preserve">For PT-RS symbol mapping, the index </w:t>
      </w:r>
      <w:r w:rsidRPr="00423BDE">
        <w:rPr>
          <w:rFonts w:ascii="Times New Roman" w:hAnsi="Times New Roman"/>
          <w:i/>
          <w:iCs/>
          <w:color w:val="000000"/>
          <w:sz w:val="20"/>
          <w:szCs w:val="20"/>
          <w:lang w:eastAsia="zh-CN"/>
        </w:rPr>
        <w:t>m</w:t>
      </w:r>
      <w:r w:rsidRPr="00423BDE">
        <w:rPr>
          <w:rFonts w:ascii="Times New Roman" w:hAnsi="Times New Roman"/>
          <w:color w:val="000000"/>
          <w:sz w:val="20"/>
          <w:szCs w:val="20"/>
          <w:lang w:eastAsia="zh-CN"/>
        </w:rPr>
        <w:t xml:space="preserve"> of PT-RS samples in OFDM symbol </w:t>
      </w:r>
      <w:r w:rsidRPr="00423BDE">
        <w:rPr>
          <w:rFonts w:ascii="Times New Roman" w:hAnsi="Times New Roman"/>
          <w:i/>
          <w:iCs/>
          <w:color w:val="000000"/>
          <w:sz w:val="20"/>
          <w:szCs w:val="20"/>
          <w:lang w:eastAsia="zh-CN"/>
        </w:rPr>
        <w:t>l</w:t>
      </w:r>
      <w:r w:rsidRPr="00423BDE">
        <w:rPr>
          <w:rFonts w:ascii="Times New Roman" w:hAnsi="Times New Roman"/>
          <w:color w:val="000000"/>
          <w:sz w:val="20"/>
          <w:szCs w:val="20"/>
          <w:lang w:eastAsia="zh-CN"/>
        </w:rPr>
        <w:t xml:space="preserve"> prior to transform precoding is a function of the number of sub-carriers in the inband.</w:t>
      </w:r>
    </w:p>
    <w:p w14:paraId="27FCA97F" w14:textId="52CAC8E7" w:rsidR="00423BDE" w:rsidRPr="00423BDE" w:rsidRDefault="00423BDE" w:rsidP="00423BDE">
      <w:pPr>
        <w:jc w:val="both"/>
        <w:rPr>
          <w:rFonts w:eastAsiaTheme="minorEastAsia"/>
          <w:highlight w:val="yellow"/>
          <w:lang w:val="en-US" w:eastAsia="zh-CN"/>
        </w:rPr>
      </w:pPr>
      <w:r w:rsidRPr="00423BDE">
        <w:rPr>
          <w:color w:val="000000"/>
          <w:lang w:val="en-US" w:eastAsia="zh-CN"/>
        </w:rPr>
        <w:t>FFS: how the number of PRBs/sub-carriers in the inband and total allocation is determined by the UE, i.e., details about FDRA indication</w:t>
      </w:r>
    </w:p>
    <w:p w14:paraId="210E29D6" w14:textId="77777777" w:rsidR="00423BDE" w:rsidRDefault="00423BDE" w:rsidP="003E2C7C">
      <w:pPr>
        <w:shd w:val="clear" w:color="auto" w:fill="FFFFFF"/>
        <w:rPr>
          <w:rFonts w:ascii="Arial" w:eastAsia="Microsoft YaHei UI" w:hAnsi="Arial" w:cs="Arial"/>
          <w:color w:val="000000"/>
          <w:lang w:eastAsia="zh-CN"/>
        </w:rPr>
      </w:pPr>
    </w:p>
    <w:p w14:paraId="3CD3F4CA" w14:textId="77777777" w:rsidR="00423BDE" w:rsidRPr="00BA5D3D" w:rsidRDefault="00423BDE" w:rsidP="00423BDE">
      <w:pPr>
        <w:rPr>
          <w:rFonts w:ascii="Arial" w:eastAsiaTheme="minorEastAsia" w:hAnsi="Arial" w:cs="Arial"/>
          <w:b/>
          <w:u w:val="single"/>
          <w:lang w:eastAsia="zh-CN"/>
        </w:rPr>
      </w:pPr>
      <w:r w:rsidRPr="00BA5D3D">
        <w:rPr>
          <w:rFonts w:ascii="Arial" w:eastAsiaTheme="minorEastAsia" w:hAnsi="Arial" w:cs="Arial"/>
          <w:b/>
          <w:u w:val="single"/>
          <w:lang w:eastAsia="zh-CN"/>
        </w:rPr>
        <w:t>Dynamic switching between DFT-S-OFDM and CP-OFDM:</w:t>
      </w:r>
    </w:p>
    <w:p w14:paraId="3A3AAD5E" w14:textId="77777777" w:rsidR="00BF12C5" w:rsidRDefault="00BF12C5" w:rsidP="00BF12C5">
      <w:pPr>
        <w:rPr>
          <w:highlight w:val="green"/>
          <w:lang w:eastAsia="en-US"/>
        </w:rPr>
      </w:pPr>
      <w:r>
        <w:rPr>
          <w:b/>
          <w:bCs/>
          <w:highlight w:val="green"/>
        </w:rPr>
        <w:t>Agreement</w:t>
      </w:r>
    </w:p>
    <w:p w14:paraId="7819CE74" w14:textId="77777777" w:rsidR="00BF12C5" w:rsidRDefault="00BF12C5" w:rsidP="00BF12C5">
      <w:r>
        <w:lastRenderedPageBreak/>
        <w:t>Configuration of dynamic waveform switching indicator field, for a BWP, is separately configurable between DCI format 0_1 and DCI format 0_2.</w:t>
      </w:r>
    </w:p>
    <w:p w14:paraId="11123A25" w14:textId="77777777" w:rsidR="00BF12C5" w:rsidRDefault="00BF12C5" w:rsidP="00BF12C5">
      <w:pPr>
        <w:rPr>
          <w:rFonts w:ascii="Times" w:hAnsi="Times"/>
          <w:szCs w:val="24"/>
          <w:lang w:eastAsia="x-none"/>
        </w:rPr>
      </w:pPr>
    </w:p>
    <w:p w14:paraId="034D569E" w14:textId="77777777" w:rsidR="00BF12C5" w:rsidRDefault="00BF12C5" w:rsidP="00BF12C5">
      <w:pPr>
        <w:rPr>
          <w:rFonts w:eastAsia="等线"/>
          <w:highlight w:val="green"/>
          <w:lang w:eastAsia="zh-CN"/>
        </w:rPr>
      </w:pPr>
      <w:r>
        <w:rPr>
          <w:rFonts w:eastAsia="等线"/>
          <w:highlight w:val="green"/>
          <w:lang w:eastAsia="zh-CN"/>
        </w:rPr>
        <w:t>Agreement</w:t>
      </w:r>
    </w:p>
    <w:p w14:paraId="49008F37" w14:textId="77777777" w:rsidR="00BF12C5" w:rsidRDefault="00BF12C5" w:rsidP="00BF12C5">
      <w:pPr>
        <w:rPr>
          <w:rFonts w:eastAsia="Batang"/>
          <w:lang w:eastAsia="en-US"/>
        </w:rPr>
      </w:pPr>
      <w:r>
        <w:t>For potential enhancements to assist the scheduler in determining waveform switching, RAN1 to select 1 from the following options:</w:t>
      </w:r>
    </w:p>
    <w:p w14:paraId="35830414" w14:textId="77777777" w:rsidR="00BF12C5" w:rsidRDefault="00BF12C5" w:rsidP="00BF12C5">
      <w:pPr>
        <w:numPr>
          <w:ilvl w:val="0"/>
          <w:numId w:val="66"/>
        </w:numPr>
        <w:overflowPunct/>
        <w:autoSpaceDE/>
        <w:autoSpaceDN/>
        <w:adjustRightInd/>
        <w:spacing w:after="0"/>
        <w:jc w:val="both"/>
        <w:textAlignment w:val="auto"/>
        <w:rPr>
          <w:lang w:eastAsia="zh-CN"/>
        </w:rPr>
      </w:pPr>
      <w:r>
        <w:rPr>
          <w:lang w:eastAsia="zh-CN"/>
        </w:rPr>
        <w:t xml:space="preserve">Option 1: Reporting of power headroom information for a reference PUSCH using target waveform different from waveform of actual PUSCH. </w:t>
      </w:r>
    </w:p>
    <w:p w14:paraId="7E404E9A" w14:textId="77777777" w:rsidR="00BF12C5" w:rsidRDefault="00BF12C5" w:rsidP="00BF12C5">
      <w:pPr>
        <w:numPr>
          <w:ilvl w:val="0"/>
          <w:numId w:val="67"/>
        </w:numPr>
        <w:overflowPunct/>
        <w:autoSpaceDE/>
        <w:autoSpaceDN/>
        <w:adjustRightInd/>
        <w:spacing w:after="0"/>
        <w:ind w:left="560" w:hanging="560"/>
        <w:jc w:val="both"/>
        <w:textAlignment w:val="auto"/>
        <w:rPr>
          <w:lang w:eastAsia="zh-CN"/>
        </w:rPr>
      </w:pPr>
      <w:r>
        <w:rPr>
          <w:lang w:eastAsia="zh-CN"/>
        </w:rPr>
        <w:t>Details FFS.</w:t>
      </w:r>
    </w:p>
    <w:p w14:paraId="041453E6" w14:textId="77777777" w:rsidR="00BF12C5" w:rsidRDefault="00BF12C5" w:rsidP="00BF12C5">
      <w:pPr>
        <w:numPr>
          <w:ilvl w:val="0"/>
          <w:numId w:val="67"/>
        </w:numPr>
        <w:overflowPunct/>
        <w:autoSpaceDE/>
        <w:autoSpaceDN/>
        <w:adjustRightInd/>
        <w:spacing w:after="0"/>
        <w:ind w:left="1440" w:hanging="360"/>
        <w:jc w:val="both"/>
        <w:textAlignment w:val="auto"/>
        <w:rPr>
          <w:lang w:eastAsia="zh-CN"/>
        </w:rPr>
      </w:pPr>
      <w:r>
        <w:rPr>
          <w:rFonts w:eastAsia="等线"/>
          <w:lang w:eastAsia="zh-CN"/>
        </w:rPr>
        <w:t>Note: Any MAC CE related decision is up to RAN2</w:t>
      </w:r>
    </w:p>
    <w:p w14:paraId="1AE34C0A" w14:textId="77777777" w:rsidR="00BF12C5" w:rsidRDefault="00BF12C5" w:rsidP="00BF12C5">
      <w:pPr>
        <w:numPr>
          <w:ilvl w:val="0"/>
          <w:numId w:val="68"/>
        </w:numPr>
        <w:overflowPunct/>
        <w:autoSpaceDE/>
        <w:autoSpaceDN/>
        <w:adjustRightInd/>
        <w:spacing w:after="0"/>
        <w:textAlignment w:val="auto"/>
        <w:rPr>
          <w:rFonts w:ascii="Times" w:hAnsi="Times"/>
          <w:szCs w:val="24"/>
          <w:lang w:eastAsia="x-none"/>
        </w:rPr>
      </w:pPr>
      <w:r>
        <w:rPr>
          <w:lang w:eastAsia="zh-CN"/>
        </w:rPr>
        <w:t xml:space="preserve">Option 4: No enhancement. </w:t>
      </w:r>
    </w:p>
    <w:p w14:paraId="2A3B37AF" w14:textId="77777777" w:rsidR="00423BDE" w:rsidRPr="00423BDE" w:rsidRDefault="00423BDE" w:rsidP="003E2C7C">
      <w:pPr>
        <w:shd w:val="clear" w:color="auto" w:fill="FFFFFF"/>
        <w:rPr>
          <w:rFonts w:ascii="Arial" w:eastAsia="Microsoft YaHei UI" w:hAnsi="Arial" w:cs="Arial"/>
          <w:color w:val="000000"/>
          <w:lang w:eastAsia="zh-CN"/>
        </w:rPr>
      </w:pPr>
    </w:p>
    <w:p w14:paraId="5840400F" w14:textId="77777777" w:rsidR="003A4B47" w:rsidRPr="00BA5D3D" w:rsidRDefault="00701410" w:rsidP="00701410">
      <w:pPr>
        <w:pStyle w:val="4"/>
        <w:rPr>
          <w:rFonts w:cs="Arial"/>
          <w:lang w:eastAsia="ja-JP"/>
        </w:rPr>
      </w:pPr>
      <w:r w:rsidRPr="00BA5D3D">
        <w:rPr>
          <w:rFonts w:cs="Arial"/>
          <w:lang w:eastAsia="ja-JP"/>
        </w:rPr>
        <w:t>2.1.2</w:t>
      </w:r>
      <w:r w:rsidRPr="00BA5D3D">
        <w:rPr>
          <w:rFonts w:cs="Arial"/>
          <w:lang w:eastAsia="ja-JP"/>
        </w:rPr>
        <w:tab/>
        <w:t>Remaining Open issues</w:t>
      </w:r>
    </w:p>
    <w:p w14:paraId="3085A39A" w14:textId="54FC78BB" w:rsidR="00BA5D3D" w:rsidRPr="00BA5D3D" w:rsidRDefault="00BA5D3D" w:rsidP="00BA5D3D">
      <w:pPr>
        <w:numPr>
          <w:ilvl w:val="0"/>
          <w:numId w:val="13"/>
        </w:numPr>
        <w:tabs>
          <w:tab w:val="clear" w:pos="720"/>
          <w:tab w:val="num" w:pos="357"/>
        </w:tabs>
        <w:overflowPunct/>
        <w:autoSpaceDE/>
        <w:autoSpaceDN/>
        <w:adjustRightInd/>
        <w:spacing w:before="120" w:after="120" w:line="276" w:lineRule="auto"/>
        <w:ind w:left="357" w:hanging="357"/>
        <w:jc w:val="both"/>
        <w:textAlignment w:val="auto"/>
        <w:rPr>
          <w:rFonts w:ascii="Arial" w:hAnsi="Arial" w:cs="Arial"/>
          <w:lang w:val="en-US" w:eastAsia="zh-CN"/>
        </w:rPr>
      </w:pPr>
      <w:r w:rsidRPr="00BA5D3D">
        <w:rPr>
          <w:rFonts w:ascii="Arial" w:eastAsia="宋体" w:hAnsi="Arial" w:cs="Arial"/>
          <w:lang w:val="en-US" w:eastAsia="zh-CN"/>
        </w:rPr>
        <w:t>PRACH coverage enhancements</w:t>
      </w:r>
    </w:p>
    <w:p w14:paraId="351A5A07" w14:textId="77777777" w:rsidR="00BA5D3D" w:rsidRPr="00BA5D3D" w:rsidRDefault="00BA5D3D" w:rsidP="00BA5D3D">
      <w:pPr>
        <w:numPr>
          <w:ilvl w:val="1"/>
          <w:numId w:val="13"/>
        </w:numPr>
        <w:tabs>
          <w:tab w:val="clear" w:pos="1440"/>
          <w:tab w:val="num" w:pos="1077"/>
        </w:tabs>
        <w:overflowPunct/>
        <w:autoSpaceDE/>
        <w:autoSpaceDN/>
        <w:adjustRightInd/>
        <w:spacing w:before="120" w:after="120" w:line="276" w:lineRule="auto"/>
        <w:ind w:left="1077" w:hanging="357"/>
        <w:jc w:val="both"/>
        <w:textAlignment w:val="auto"/>
        <w:rPr>
          <w:rFonts w:ascii="Arial" w:hAnsi="Arial" w:cs="Arial"/>
          <w:lang w:eastAsia="zh-CN"/>
        </w:rPr>
      </w:pPr>
      <w:r w:rsidRPr="00BA5D3D">
        <w:rPr>
          <w:rFonts w:ascii="Arial" w:hAnsi="Arial" w:cs="Arial"/>
        </w:rPr>
        <w:t>Detailed</w:t>
      </w:r>
      <w:r w:rsidRPr="00BA5D3D">
        <w:rPr>
          <w:rFonts w:ascii="Arial" w:hAnsi="Arial" w:cs="Arial"/>
          <w:lang w:val="en-US" w:eastAsia="zh-CN"/>
        </w:rPr>
        <w:t xml:space="preserve"> mechanism</w:t>
      </w:r>
      <w:r>
        <w:rPr>
          <w:rFonts w:ascii="Arial" w:hAnsi="Arial" w:cs="Arial"/>
          <w:lang w:val="en-US" w:eastAsia="zh-CN"/>
        </w:rPr>
        <w:t>(</w:t>
      </w:r>
      <w:r w:rsidRPr="00BA5D3D">
        <w:rPr>
          <w:rFonts w:ascii="Arial" w:hAnsi="Arial" w:cs="Arial"/>
          <w:lang w:val="en-US" w:eastAsia="zh-CN"/>
        </w:rPr>
        <w:t>s</w:t>
      </w:r>
      <w:r>
        <w:rPr>
          <w:rFonts w:ascii="Arial" w:hAnsi="Arial" w:cs="Arial"/>
          <w:lang w:val="en-US" w:eastAsia="zh-CN"/>
        </w:rPr>
        <w:t>)</w:t>
      </w:r>
      <w:r w:rsidRPr="00BA5D3D">
        <w:rPr>
          <w:rFonts w:ascii="Arial" w:hAnsi="Arial" w:cs="Arial"/>
          <w:lang w:val="en-US" w:eastAsia="zh-CN"/>
        </w:rPr>
        <w:t xml:space="preserve"> </w:t>
      </w:r>
      <w:r>
        <w:rPr>
          <w:rFonts w:ascii="Arial" w:hAnsi="Arial" w:cs="Arial"/>
          <w:lang w:val="en-US" w:eastAsia="zh-CN"/>
        </w:rPr>
        <w:t>to support m</w:t>
      </w:r>
      <w:r w:rsidRPr="00BA5D3D">
        <w:rPr>
          <w:rFonts w:ascii="Arial" w:hAnsi="Arial" w:cs="Arial"/>
          <w:lang w:val="en-US" w:eastAsia="zh-CN"/>
        </w:rPr>
        <w:t>ultiple PRACH transmissions with same beams for 4-step RACH procedure</w:t>
      </w:r>
      <w:r>
        <w:rPr>
          <w:rFonts w:ascii="Arial" w:hAnsi="Arial" w:cs="Arial"/>
          <w:lang w:val="en-US" w:eastAsia="zh-CN"/>
        </w:rPr>
        <w:t>.</w:t>
      </w:r>
    </w:p>
    <w:p w14:paraId="0F00022B" w14:textId="305CB99B" w:rsidR="00BA5D3D" w:rsidRPr="00BA5D3D" w:rsidRDefault="00BA5D3D" w:rsidP="00BA5D3D">
      <w:pPr>
        <w:numPr>
          <w:ilvl w:val="0"/>
          <w:numId w:val="13"/>
        </w:numPr>
        <w:tabs>
          <w:tab w:val="clear" w:pos="720"/>
          <w:tab w:val="num" w:pos="357"/>
        </w:tabs>
        <w:overflowPunct/>
        <w:autoSpaceDE/>
        <w:autoSpaceDN/>
        <w:adjustRightInd/>
        <w:spacing w:before="120" w:after="120" w:line="276" w:lineRule="auto"/>
        <w:ind w:left="357" w:hanging="357"/>
        <w:jc w:val="both"/>
        <w:textAlignment w:val="auto"/>
        <w:rPr>
          <w:rFonts w:ascii="Arial" w:hAnsi="Arial" w:cs="Arial"/>
          <w:lang w:val="en-US" w:eastAsia="zh-CN"/>
        </w:rPr>
      </w:pPr>
      <w:r>
        <w:rPr>
          <w:rFonts w:ascii="Arial" w:eastAsia="宋体" w:hAnsi="Arial" w:cs="Arial"/>
          <w:lang w:val="en-US" w:eastAsia="zh-CN"/>
        </w:rPr>
        <w:t>P</w:t>
      </w:r>
      <w:r w:rsidRPr="00BA5D3D">
        <w:rPr>
          <w:rFonts w:ascii="Arial" w:eastAsia="宋体" w:hAnsi="Arial" w:cs="Arial"/>
          <w:lang w:val="en-US" w:eastAsia="zh-CN"/>
        </w:rPr>
        <w:t>ower domain enhancements</w:t>
      </w:r>
    </w:p>
    <w:p w14:paraId="1C38C516" w14:textId="59166BE1" w:rsidR="00BA5D3D" w:rsidRPr="00BA5D3D" w:rsidRDefault="00BA5D3D" w:rsidP="00BA5D3D">
      <w:pPr>
        <w:numPr>
          <w:ilvl w:val="1"/>
          <w:numId w:val="13"/>
        </w:numPr>
        <w:tabs>
          <w:tab w:val="clear" w:pos="1440"/>
          <w:tab w:val="num" w:pos="1077"/>
        </w:tabs>
        <w:overflowPunct/>
        <w:autoSpaceDE/>
        <w:autoSpaceDN/>
        <w:adjustRightInd/>
        <w:spacing w:before="120" w:after="120" w:line="276" w:lineRule="auto"/>
        <w:ind w:left="1077" w:hanging="357"/>
        <w:jc w:val="both"/>
        <w:textAlignment w:val="auto"/>
        <w:rPr>
          <w:rFonts w:ascii="Arial" w:hAnsi="Arial" w:cs="Arial"/>
        </w:rPr>
      </w:pPr>
      <w:r w:rsidRPr="00BA5D3D">
        <w:rPr>
          <w:rFonts w:ascii="Arial" w:hAnsi="Arial" w:cs="Arial"/>
        </w:rPr>
        <w:t>Study and if necessary specify enhancements to realize increasing UE power high limit for CA and DC based on Rel-17 RAN4 work on “Increasing UE power high limit for CA and DC”, in compliance with relevant regulations</w:t>
      </w:r>
      <w:r>
        <w:rPr>
          <w:rFonts w:ascii="Arial" w:hAnsi="Arial" w:cs="Arial"/>
        </w:rPr>
        <w:t>.</w:t>
      </w:r>
    </w:p>
    <w:p w14:paraId="48EDAD64" w14:textId="5AF3239F" w:rsidR="00BA5D3D" w:rsidRPr="00BA5D3D" w:rsidRDefault="00BA5D3D" w:rsidP="00BA5D3D">
      <w:pPr>
        <w:numPr>
          <w:ilvl w:val="1"/>
          <w:numId w:val="13"/>
        </w:numPr>
        <w:tabs>
          <w:tab w:val="clear" w:pos="1440"/>
          <w:tab w:val="num" w:pos="1077"/>
        </w:tabs>
        <w:overflowPunct/>
        <w:autoSpaceDE/>
        <w:autoSpaceDN/>
        <w:adjustRightInd/>
        <w:spacing w:before="120" w:after="120" w:line="276" w:lineRule="auto"/>
        <w:ind w:left="1077" w:hanging="357"/>
        <w:jc w:val="both"/>
        <w:textAlignment w:val="auto"/>
        <w:rPr>
          <w:rFonts w:ascii="Arial" w:hAnsi="Arial" w:cs="Arial"/>
        </w:rPr>
      </w:pPr>
      <w:r w:rsidRPr="00BA5D3D">
        <w:rPr>
          <w:rFonts w:ascii="Arial" w:hAnsi="Arial" w:cs="Arial"/>
        </w:rPr>
        <w:t>Study and if necessary specify enhancements to reduce MPR/PAR, including frequency domain spectrum shaping with and without spectrum extension for DFT-S-OFDM and tone reservation.</w:t>
      </w:r>
    </w:p>
    <w:p w14:paraId="536B2A29" w14:textId="1EC494CE" w:rsidR="00BA5D3D" w:rsidRPr="00BA5D3D" w:rsidRDefault="00BA5D3D" w:rsidP="00BA5D3D">
      <w:pPr>
        <w:numPr>
          <w:ilvl w:val="0"/>
          <w:numId w:val="13"/>
        </w:numPr>
        <w:tabs>
          <w:tab w:val="clear" w:pos="720"/>
          <w:tab w:val="num" w:pos="357"/>
        </w:tabs>
        <w:overflowPunct/>
        <w:autoSpaceDE/>
        <w:autoSpaceDN/>
        <w:adjustRightInd/>
        <w:spacing w:before="120" w:after="120" w:line="276" w:lineRule="auto"/>
        <w:ind w:left="357" w:hanging="357"/>
        <w:jc w:val="both"/>
        <w:textAlignment w:val="auto"/>
        <w:rPr>
          <w:rFonts w:ascii="Arial" w:hAnsi="Arial" w:cs="Arial"/>
          <w:lang w:val="en-US" w:eastAsia="zh-CN"/>
        </w:rPr>
      </w:pPr>
      <w:r w:rsidRPr="00BA5D3D">
        <w:rPr>
          <w:rFonts w:ascii="Arial" w:hAnsi="Arial" w:cs="Arial"/>
          <w:lang w:val="en-US" w:eastAsia="zh-CN"/>
        </w:rPr>
        <w:t xml:space="preserve">Detailed mechanism(s) to support </w:t>
      </w:r>
      <w:r w:rsidRPr="00BA5D3D">
        <w:rPr>
          <w:rFonts w:ascii="Arial" w:hAnsi="Arial" w:cs="Arial"/>
          <w:lang w:eastAsia="zh-CN"/>
        </w:rPr>
        <w:t>dynamic switching between DFT-S-OFDM and CP-OFDM</w:t>
      </w:r>
      <w:r>
        <w:rPr>
          <w:rFonts w:ascii="Arial" w:hAnsi="Arial" w:cs="Arial"/>
          <w:lang w:eastAsia="zh-CN"/>
        </w:rPr>
        <w:t>.</w:t>
      </w:r>
    </w:p>
    <w:p w14:paraId="6DDDBC08" w14:textId="77777777" w:rsidR="00BA5D3D" w:rsidRPr="00BA5D3D" w:rsidRDefault="00BA5D3D" w:rsidP="00BA5D3D">
      <w:pPr>
        <w:overflowPunct/>
        <w:autoSpaceDE/>
        <w:autoSpaceDN/>
        <w:adjustRightInd/>
        <w:spacing w:before="120" w:after="120" w:line="276" w:lineRule="auto"/>
        <w:jc w:val="both"/>
        <w:textAlignment w:val="auto"/>
        <w:rPr>
          <w:rFonts w:ascii="Arial" w:eastAsia="宋体" w:hAnsi="Arial" w:cs="Arial"/>
          <w:lang w:val="en-US" w:eastAsia="zh-CN"/>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6087E905" w:rsidR="00701410" w:rsidRDefault="00701410" w:rsidP="00701410">
      <w:pPr>
        <w:pStyle w:val="4"/>
        <w:rPr>
          <w:lang w:eastAsia="ja-JP"/>
        </w:rPr>
      </w:pPr>
      <w:r>
        <w:rPr>
          <w:lang w:eastAsia="ja-JP"/>
        </w:rPr>
        <w:t>2.2.1</w:t>
      </w:r>
      <w:r>
        <w:rPr>
          <w:lang w:eastAsia="ja-JP"/>
        </w:rPr>
        <w:tab/>
        <w:t>Agreements</w:t>
      </w:r>
    </w:p>
    <w:p w14:paraId="193C9BDD" w14:textId="55237C22" w:rsidR="00687B9D" w:rsidRDefault="00687B9D" w:rsidP="00687B9D">
      <w:pPr>
        <w:pStyle w:val="NO"/>
        <w:ind w:left="0" w:firstLine="0"/>
        <w:rPr>
          <w:rFonts w:ascii="Arial" w:eastAsiaTheme="minorEastAsia" w:hAnsi="Arial" w:cs="Arial"/>
          <w:iCs/>
          <w:lang w:eastAsia="zh-CN"/>
        </w:rPr>
      </w:pPr>
      <w:r w:rsidRPr="00687B9D">
        <w:rPr>
          <w:rFonts w:ascii="Arial" w:eastAsiaTheme="minorEastAsia" w:hAnsi="Arial" w:cs="Arial"/>
          <w:iCs/>
          <w:lang w:eastAsia="zh-CN"/>
        </w:rPr>
        <w:t>RAN2 #121bis</w:t>
      </w:r>
      <w:r w:rsidR="002E2547">
        <w:rPr>
          <w:rFonts w:ascii="Arial" w:eastAsiaTheme="minorEastAsia" w:hAnsi="Arial" w:cs="Arial"/>
          <w:iCs/>
          <w:lang w:eastAsia="zh-CN"/>
        </w:rPr>
        <w:t>-e</w:t>
      </w:r>
    </w:p>
    <w:p w14:paraId="5DBB44EB" w14:textId="77777777" w:rsidR="00687B9D" w:rsidRPr="00687B9D" w:rsidRDefault="00687B9D" w:rsidP="00687B9D">
      <w:pPr>
        <w:rPr>
          <w:rFonts w:eastAsia="等线"/>
          <w:highlight w:val="green"/>
          <w:lang w:eastAsia="zh-CN"/>
        </w:rPr>
      </w:pPr>
      <w:r w:rsidRPr="00687B9D">
        <w:rPr>
          <w:rFonts w:eastAsia="等线"/>
          <w:highlight w:val="green"/>
          <w:lang w:eastAsia="zh-CN"/>
        </w:rPr>
        <w:t>Agreements</w:t>
      </w:r>
    </w:p>
    <w:p w14:paraId="744FD671" w14:textId="77777777"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RAN2 assumes that MSG1 repetition can be applicable to all 4-step CBRA procedures (FFS for SI request)</w:t>
      </w:r>
    </w:p>
    <w:p w14:paraId="53E629E5" w14:textId="1461FC01" w:rsid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CFRA support is FFS</w:t>
      </w:r>
    </w:p>
    <w:p w14:paraId="0D065B81" w14:textId="77777777" w:rsidR="00687B9D" w:rsidRDefault="00687B9D" w:rsidP="00687B9D">
      <w:pPr>
        <w:pStyle w:val="Doc-text2"/>
        <w:rPr>
          <w:rFonts w:ascii="Times New Roman" w:hAnsi="Times New Roman"/>
          <w:szCs w:val="20"/>
        </w:rPr>
      </w:pPr>
    </w:p>
    <w:p w14:paraId="41F3C828" w14:textId="77777777" w:rsidR="00687B9D" w:rsidRPr="00687B9D" w:rsidRDefault="00687B9D" w:rsidP="00687B9D">
      <w:pPr>
        <w:rPr>
          <w:rFonts w:eastAsia="等线"/>
          <w:highlight w:val="green"/>
          <w:lang w:eastAsia="zh-CN"/>
        </w:rPr>
      </w:pPr>
      <w:r w:rsidRPr="00687B9D">
        <w:rPr>
          <w:rFonts w:eastAsia="等线"/>
          <w:highlight w:val="green"/>
          <w:lang w:eastAsia="zh-CN"/>
        </w:rPr>
        <w:t>Agreements</w:t>
      </w:r>
    </w:p>
    <w:p w14:paraId="40527714" w14:textId="77777777"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 xml:space="preserve">RAN2 assumes that MSG1 repetition can be applicable to NUL </w:t>
      </w:r>
    </w:p>
    <w:p w14:paraId="792600A6" w14:textId="36AF1E39"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RAN2 assumes that MSG1 repetition can be applicable to SUL</w:t>
      </w:r>
    </w:p>
    <w:p w14:paraId="7B090A6D" w14:textId="77777777" w:rsidR="00687B9D" w:rsidRPr="00687B9D" w:rsidRDefault="00687B9D" w:rsidP="00687B9D">
      <w:pPr>
        <w:pStyle w:val="Doc-text2"/>
        <w:rPr>
          <w:rFonts w:ascii="Times New Roman" w:hAnsi="Times New Roman"/>
          <w:szCs w:val="20"/>
        </w:rPr>
      </w:pPr>
    </w:p>
    <w:p w14:paraId="213A43BC" w14:textId="6D742AEE" w:rsidR="00687B9D" w:rsidRPr="00687B9D" w:rsidRDefault="00687B9D" w:rsidP="00687B9D">
      <w:pPr>
        <w:rPr>
          <w:rFonts w:eastAsia="等线"/>
          <w:highlight w:val="green"/>
          <w:lang w:eastAsia="zh-CN"/>
        </w:rPr>
      </w:pPr>
      <w:r w:rsidRPr="00687B9D">
        <w:rPr>
          <w:rFonts w:eastAsia="等线"/>
          <w:highlight w:val="green"/>
          <w:lang w:eastAsia="zh-CN"/>
        </w:rPr>
        <w:t>Agreements</w:t>
      </w:r>
      <w:bookmarkStart w:id="1" w:name="OLE_LINK14"/>
    </w:p>
    <w:p w14:paraId="5345593D" w14:textId="77777777" w:rsidR="00687B9D" w:rsidRPr="00687B9D" w:rsidRDefault="00687B9D" w:rsidP="00687B9D">
      <w:pPr>
        <w:pStyle w:val="Doc-text2"/>
        <w:numPr>
          <w:ilvl w:val="0"/>
          <w:numId w:val="79"/>
        </w:numPr>
        <w:rPr>
          <w:rFonts w:ascii="Times New Roman" w:hAnsi="Times New Roman"/>
          <w:b/>
          <w:bCs/>
          <w:szCs w:val="20"/>
        </w:rPr>
      </w:pPr>
      <w:r w:rsidRPr="00687B9D">
        <w:rPr>
          <w:rFonts w:ascii="Times New Roman" w:hAnsi="Times New Roman"/>
          <w:szCs w:val="20"/>
        </w:rPr>
        <w:t>Msg1 repetition with different repetition number {2, 4, 8} are treated a separate feature, and a RACH partition is associated with a specific repetition number (Stage 3 details are FFS, e.g. we should not use all the spare values in the current IE)</w:t>
      </w:r>
    </w:p>
    <w:bookmarkEnd w:id="1"/>
    <w:p w14:paraId="24E1E78B" w14:textId="77777777" w:rsidR="00687B9D" w:rsidRPr="00687B9D" w:rsidRDefault="00687B9D" w:rsidP="00687B9D">
      <w:pPr>
        <w:pStyle w:val="Doc-text2"/>
        <w:rPr>
          <w:rFonts w:ascii="Times New Roman" w:hAnsi="Times New Roman"/>
          <w:szCs w:val="20"/>
        </w:rPr>
      </w:pPr>
    </w:p>
    <w:p w14:paraId="5612F2A3" w14:textId="77777777" w:rsidR="00687B9D" w:rsidRPr="00687B9D" w:rsidRDefault="00687B9D" w:rsidP="00687B9D">
      <w:pPr>
        <w:rPr>
          <w:rFonts w:eastAsia="等线"/>
          <w:highlight w:val="green"/>
          <w:lang w:eastAsia="zh-CN"/>
        </w:rPr>
      </w:pPr>
      <w:r w:rsidRPr="00687B9D">
        <w:rPr>
          <w:rFonts w:eastAsia="等线"/>
          <w:highlight w:val="green"/>
          <w:lang w:eastAsia="zh-CN"/>
        </w:rPr>
        <w:t>Agreements</w:t>
      </w:r>
    </w:p>
    <w:p w14:paraId="34F18691" w14:textId="2FF32EE2"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RAN2 waits for further inputs from RAN1 for how to associate RA-RNTI to the PRACH occasion for multiple PRACH transmissions and also for ra-ResponseWindow start point</w:t>
      </w:r>
    </w:p>
    <w:p w14:paraId="30C42884" w14:textId="77777777" w:rsidR="00687B9D" w:rsidRDefault="00687B9D" w:rsidP="00687B9D">
      <w:pPr>
        <w:pStyle w:val="Doc-text2"/>
        <w:rPr>
          <w:rFonts w:ascii="Times New Roman" w:hAnsi="Times New Roman"/>
          <w:szCs w:val="20"/>
        </w:rPr>
      </w:pPr>
    </w:p>
    <w:p w14:paraId="2F489D9B" w14:textId="77777777" w:rsidR="00687B9D" w:rsidRPr="00687B9D" w:rsidRDefault="00687B9D" w:rsidP="00687B9D">
      <w:pPr>
        <w:rPr>
          <w:rFonts w:eastAsia="等线"/>
          <w:highlight w:val="green"/>
          <w:lang w:eastAsia="zh-CN"/>
        </w:rPr>
      </w:pPr>
      <w:r w:rsidRPr="00687B9D">
        <w:rPr>
          <w:rFonts w:eastAsia="等线"/>
          <w:highlight w:val="green"/>
          <w:lang w:eastAsia="zh-CN"/>
        </w:rPr>
        <w:t>Agreements</w:t>
      </w:r>
    </w:p>
    <w:p w14:paraId="0FD30E3D" w14:textId="77777777" w:rsidR="00687B9D" w:rsidRPr="00687B9D" w:rsidRDefault="00687B9D" w:rsidP="00687B9D">
      <w:pPr>
        <w:pStyle w:val="Doc-text2"/>
        <w:numPr>
          <w:ilvl w:val="0"/>
          <w:numId w:val="79"/>
        </w:numPr>
        <w:rPr>
          <w:rFonts w:ascii="Times New Roman" w:hAnsi="Times New Roman"/>
          <w:b/>
          <w:bCs/>
          <w:szCs w:val="20"/>
        </w:rPr>
      </w:pPr>
      <w:r w:rsidRPr="00687B9D">
        <w:rPr>
          <w:rFonts w:ascii="Times New Roman" w:hAnsi="Times New Roman"/>
          <w:szCs w:val="20"/>
        </w:rPr>
        <w:t>General assumption is that various feature combinations can be configured (which is up to network implementation), unless explicitly specified otherwise</w:t>
      </w:r>
    </w:p>
    <w:p w14:paraId="2ED60637" w14:textId="77777777" w:rsidR="00687B9D" w:rsidRPr="00687B9D" w:rsidRDefault="00687B9D" w:rsidP="00687B9D">
      <w:pPr>
        <w:pStyle w:val="Doc-text2"/>
        <w:rPr>
          <w:rFonts w:ascii="Times New Roman" w:hAnsi="Times New Roman"/>
          <w:b/>
          <w:bCs/>
          <w:szCs w:val="20"/>
        </w:rPr>
      </w:pPr>
    </w:p>
    <w:p w14:paraId="63B92D77" w14:textId="77777777"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RAN2 will not support the fallback from legacy RA to Msg1 repetition and vice versa; Other fall back scenarios are FFS</w:t>
      </w:r>
    </w:p>
    <w:p w14:paraId="33B7DA90" w14:textId="77777777" w:rsidR="00687B9D" w:rsidRDefault="00687B9D" w:rsidP="00687B9D">
      <w:pPr>
        <w:pStyle w:val="Doc-text2"/>
        <w:rPr>
          <w:rFonts w:ascii="Times New Roman" w:hAnsi="Times New Roman"/>
          <w:szCs w:val="20"/>
        </w:rPr>
      </w:pPr>
    </w:p>
    <w:p w14:paraId="158C9F1D" w14:textId="77777777" w:rsidR="00687B9D" w:rsidRPr="00687B9D" w:rsidRDefault="00687B9D" w:rsidP="00687B9D">
      <w:pPr>
        <w:rPr>
          <w:rFonts w:eastAsia="等线"/>
          <w:highlight w:val="green"/>
          <w:lang w:eastAsia="zh-CN"/>
        </w:rPr>
      </w:pPr>
      <w:r w:rsidRPr="00687B9D">
        <w:rPr>
          <w:rFonts w:eastAsia="等线"/>
          <w:highlight w:val="green"/>
          <w:lang w:eastAsia="zh-CN"/>
        </w:rPr>
        <w:t>Agreements</w:t>
      </w:r>
    </w:p>
    <w:p w14:paraId="56BE2D28" w14:textId="0DB446A5"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BWP selection mechanism is not impacted by PRACH coverage enhancements. Legacy BWP selection mechanism is re-used</w:t>
      </w:r>
    </w:p>
    <w:p w14:paraId="06841E57" w14:textId="58D73843"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RA type selection mechanism is not impacted by PRACH coverage enhancements. Legacy RA type selection mechanism is re-used</w:t>
      </w:r>
    </w:p>
    <w:p w14:paraId="6BF460CB" w14:textId="77777777" w:rsidR="00687B9D" w:rsidRPr="00687B9D" w:rsidRDefault="00687B9D" w:rsidP="00687B9D">
      <w:pPr>
        <w:pStyle w:val="Comments"/>
        <w:rPr>
          <w:rFonts w:ascii="Times New Roman" w:hAnsi="Times New Roman"/>
          <w:i w:val="0"/>
          <w:iCs/>
          <w:sz w:val="20"/>
          <w:lang w:eastAsia="ja-JP"/>
        </w:rPr>
      </w:pPr>
    </w:p>
    <w:p w14:paraId="34F8304F" w14:textId="5688F197" w:rsidR="00687B9D" w:rsidRDefault="00687B9D" w:rsidP="00687B9D">
      <w:pPr>
        <w:pStyle w:val="NO"/>
        <w:ind w:left="0" w:firstLine="0"/>
        <w:rPr>
          <w:rFonts w:ascii="Arial" w:eastAsiaTheme="minorEastAsia" w:hAnsi="Arial" w:cs="Arial"/>
          <w:iCs/>
          <w:lang w:eastAsia="zh-CN"/>
        </w:rPr>
      </w:pPr>
      <w:r w:rsidRPr="00687B9D">
        <w:rPr>
          <w:rFonts w:ascii="Arial" w:eastAsiaTheme="minorEastAsia" w:hAnsi="Arial" w:cs="Arial"/>
          <w:iCs/>
          <w:lang w:eastAsia="zh-CN"/>
        </w:rPr>
        <w:t>RAN2 #122</w:t>
      </w:r>
    </w:p>
    <w:p w14:paraId="27DE6C07" w14:textId="77777777" w:rsidR="00687B9D" w:rsidRPr="00687B9D" w:rsidRDefault="00687B9D" w:rsidP="00687B9D">
      <w:pPr>
        <w:rPr>
          <w:rFonts w:eastAsia="等线"/>
          <w:highlight w:val="green"/>
          <w:lang w:eastAsia="zh-CN"/>
        </w:rPr>
      </w:pPr>
      <w:r w:rsidRPr="00687B9D">
        <w:rPr>
          <w:rFonts w:eastAsia="等线"/>
          <w:highlight w:val="green"/>
          <w:lang w:eastAsia="zh-CN"/>
        </w:rPr>
        <w:t>Agreements</w:t>
      </w:r>
    </w:p>
    <w:p w14:paraId="159E742C" w14:textId="77777777"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MSG1 repetition can be applicable to the 4-step CBRA procedure initiated by Msg3-based SI request</w:t>
      </w:r>
    </w:p>
    <w:p w14:paraId="4755713C" w14:textId="3F0A9FBA"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FFS for MSG1 repetition can be applicable to the 4-step CBRA procedure initiated by Msg1-based SI request.</w:t>
      </w:r>
    </w:p>
    <w:p w14:paraId="4BB1E63F" w14:textId="77777777" w:rsidR="00687B9D" w:rsidRDefault="00687B9D" w:rsidP="00687B9D">
      <w:pPr>
        <w:pStyle w:val="Comments"/>
        <w:rPr>
          <w:rFonts w:ascii="Times New Roman" w:hAnsi="Times New Roman"/>
          <w:i w:val="0"/>
          <w:iCs/>
          <w:sz w:val="20"/>
          <w:lang w:eastAsia="ja-JP"/>
        </w:rPr>
      </w:pPr>
    </w:p>
    <w:p w14:paraId="3A80BD7D" w14:textId="77777777" w:rsidR="00687B9D" w:rsidRPr="00687B9D" w:rsidRDefault="00687B9D" w:rsidP="00687B9D">
      <w:pPr>
        <w:rPr>
          <w:rFonts w:eastAsia="等线"/>
          <w:highlight w:val="green"/>
          <w:lang w:eastAsia="zh-CN"/>
        </w:rPr>
      </w:pPr>
      <w:r w:rsidRPr="00687B9D">
        <w:rPr>
          <w:rFonts w:eastAsia="等线"/>
          <w:highlight w:val="green"/>
          <w:lang w:eastAsia="zh-CN"/>
        </w:rPr>
        <w:t>Agreements</w:t>
      </w:r>
    </w:p>
    <w:p w14:paraId="321DC0F8" w14:textId="7C394FAD"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RAN2 intends to support CFRA for msg1 repetition for ReconfigurationWithSync case, FFS for other cases.</w:t>
      </w:r>
    </w:p>
    <w:p w14:paraId="51755FDB" w14:textId="77777777" w:rsidR="00687B9D" w:rsidRDefault="00687B9D" w:rsidP="00687B9D">
      <w:pPr>
        <w:pStyle w:val="Comments"/>
        <w:rPr>
          <w:rFonts w:ascii="Times New Roman" w:hAnsi="Times New Roman"/>
          <w:i w:val="0"/>
          <w:iCs/>
          <w:sz w:val="20"/>
          <w:lang w:eastAsia="ja-JP"/>
        </w:rPr>
      </w:pPr>
    </w:p>
    <w:p w14:paraId="49FD6BDF" w14:textId="77777777" w:rsidR="00687B9D" w:rsidRPr="00687B9D" w:rsidRDefault="00687B9D" w:rsidP="00687B9D">
      <w:pPr>
        <w:rPr>
          <w:rFonts w:eastAsia="等线"/>
          <w:highlight w:val="green"/>
          <w:lang w:eastAsia="zh-CN"/>
        </w:rPr>
      </w:pPr>
      <w:r w:rsidRPr="00687B9D">
        <w:rPr>
          <w:rFonts w:eastAsia="等线"/>
          <w:highlight w:val="green"/>
          <w:lang w:eastAsia="zh-CN"/>
        </w:rPr>
        <w:t>Agreements</w:t>
      </w:r>
    </w:p>
    <w:p w14:paraId="63911D78" w14:textId="51246879"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 xml:space="preserve"> RAN2 to agree to configure multiple RSRP thresholds for different repetition numbers.</w:t>
      </w:r>
    </w:p>
    <w:p w14:paraId="152F1320" w14:textId="7CC8C8AA" w:rsidR="00687B9D" w:rsidRPr="00687B9D" w:rsidRDefault="00687B9D" w:rsidP="00687B9D">
      <w:pPr>
        <w:pStyle w:val="Doc-text2"/>
        <w:numPr>
          <w:ilvl w:val="0"/>
          <w:numId w:val="79"/>
        </w:numPr>
        <w:rPr>
          <w:rFonts w:ascii="Times New Roman" w:hAnsi="Times New Roman"/>
          <w:szCs w:val="20"/>
        </w:rPr>
      </w:pPr>
      <w:r w:rsidRPr="00687B9D">
        <w:rPr>
          <w:rFonts w:ascii="Times New Roman" w:hAnsi="Times New Roman"/>
          <w:szCs w:val="20"/>
        </w:rPr>
        <w:t>The RSRP threshold(s) for triggering Msg1 repetition are configured per-BWP.</w:t>
      </w:r>
    </w:p>
    <w:p w14:paraId="3CDF3EBE" w14:textId="77777777" w:rsidR="00687B9D" w:rsidRPr="00687B9D" w:rsidRDefault="00687B9D" w:rsidP="00687B9D">
      <w:pPr>
        <w:rPr>
          <w:rFonts w:eastAsia="Yu Mincho"/>
          <w:lang w:eastAsia="ja-JP"/>
        </w:rPr>
      </w:pPr>
    </w:p>
    <w:p w14:paraId="6918283D" w14:textId="6F4C3EE4" w:rsidR="00C21339" w:rsidRDefault="00701410" w:rsidP="00A86AB5">
      <w:pPr>
        <w:pStyle w:val="4"/>
        <w:rPr>
          <w:rFonts w:eastAsiaTheme="minorEastAsia"/>
          <w:lang w:eastAsia="zh-CN"/>
        </w:rPr>
      </w:pPr>
      <w:r>
        <w:rPr>
          <w:lang w:eastAsia="ja-JP"/>
        </w:rPr>
        <w:t>2.2.2</w:t>
      </w:r>
      <w:r>
        <w:rPr>
          <w:lang w:eastAsia="ja-JP"/>
        </w:rPr>
        <w:tab/>
        <w:t xml:space="preserve">Remaining Open issues </w:t>
      </w:r>
    </w:p>
    <w:p w14:paraId="3F5B74D2" w14:textId="77777777" w:rsidR="00611C9A" w:rsidRPr="00E13DB1" w:rsidRDefault="00611C9A">
      <w:pPr>
        <w:numPr>
          <w:ilvl w:val="0"/>
          <w:numId w:val="13"/>
        </w:numPr>
        <w:overflowPunct/>
        <w:autoSpaceDE/>
        <w:autoSpaceDN/>
        <w:adjustRightInd/>
        <w:spacing w:before="120" w:after="120" w:line="276" w:lineRule="auto"/>
        <w:ind w:hanging="357"/>
        <w:jc w:val="both"/>
        <w:textAlignment w:val="auto"/>
        <w:rPr>
          <w:rFonts w:ascii="Arial" w:eastAsia="宋体" w:hAnsi="Arial" w:cs="Arial"/>
          <w:lang w:val="en-US" w:eastAsia="zh-CN"/>
        </w:rPr>
      </w:pPr>
      <w:r w:rsidRPr="00E13DB1">
        <w:rPr>
          <w:rFonts w:ascii="Arial" w:eastAsia="宋体" w:hAnsi="Arial" w:cs="Arial"/>
          <w:lang w:val="en-US" w:eastAsia="zh-CN"/>
        </w:rPr>
        <w:t>Specify following PRACH coverage enhancements (RAN1, RAN2)</w:t>
      </w:r>
    </w:p>
    <w:p w14:paraId="329D6DAA" w14:textId="77777777" w:rsidR="00611C9A" w:rsidRPr="00E13DB1" w:rsidRDefault="00611C9A">
      <w:pPr>
        <w:numPr>
          <w:ilvl w:val="1"/>
          <w:numId w:val="13"/>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 xml:space="preserve">Multiple PRACH transmissions with same beams </w:t>
      </w:r>
      <w:r w:rsidRPr="00E13DB1">
        <w:rPr>
          <w:rFonts w:ascii="Arial" w:eastAsia="宋体" w:hAnsi="Arial" w:cs="Arial"/>
          <w:iCs/>
          <w:lang w:val="en-US" w:eastAsia="zh-CN"/>
        </w:rPr>
        <w:t xml:space="preserve">for </w:t>
      </w:r>
      <w:r w:rsidRPr="00E13DB1">
        <w:rPr>
          <w:rFonts w:ascii="Arial" w:eastAsia="Yu Mincho" w:hAnsi="Arial" w:cs="Arial"/>
          <w:iCs/>
          <w:lang w:val="en-US"/>
        </w:rPr>
        <w:t>4-step RACH procedure</w:t>
      </w:r>
    </w:p>
    <w:p w14:paraId="6E36EC23" w14:textId="77777777" w:rsidR="00611C9A" w:rsidRPr="00E13DB1" w:rsidRDefault="00611C9A">
      <w:pPr>
        <w:numPr>
          <w:ilvl w:val="1"/>
          <w:numId w:val="13"/>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Note</w:t>
      </w:r>
      <w:r w:rsidRPr="00E13DB1">
        <w:rPr>
          <w:rFonts w:ascii="Arial" w:eastAsia="宋体" w:hAnsi="Arial" w:cs="Arial"/>
          <w:iCs/>
          <w:lang w:val="en-US" w:eastAsia="zh-CN"/>
        </w:rPr>
        <w:t xml:space="preserve"> 1</w:t>
      </w:r>
      <w:r w:rsidRPr="00E13DB1">
        <w:rPr>
          <w:rFonts w:ascii="Arial" w:eastAsia="Yu Mincho" w:hAnsi="Arial" w:cs="Arial"/>
          <w:iCs/>
          <w:lang w:val="en-US"/>
        </w:rPr>
        <w:t>: The enhancements of PRACH are targeting for FR2, and can also apply to FR1 when applicable.</w:t>
      </w:r>
    </w:p>
    <w:p w14:paraId="6B7FEEC7" w14:textId="5D32C436" w:rsidR="00611C9A" w:rsidRPr="00611C9A" w:rsidRDefault="00611C9A">
      <w:pPr>
        <w:numPr>
          <w:ilvl w:val="1"/>
          <w:numId w:val="13"/>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Note</w:t>
      </w:r>
      <w:r w:rsidRPr="00E13DB1">
        <w:rPr>
          <w:rFonts w:ascii="Arial" w:eastAsia="宋体" w:hAnsi="Arial" w:cs="Arial"/>
          <w:iCs/>
          <w:lang w:val="en-US" w:eastAsia="zh-CN"/>
        </w:rPr>
        <w:t xml:space="preserve"> 2</w:t>
      </w:r>
      <w:r w:rsidRPr="00E13DB1">
        <w:rPr>
          <w:rFonts w:ascii="Arial" w:eastAsia="Yu Mincho" w:hAnsi="Arial" w:cs="Arial"/>
          <w:iCs/>
          <w:lang w:val="en-US"/>
        </w:rPr>
        <w:t xml:space="preserve">: The enhancements of PRACH are targeting short </w:t>
      </w:r>
      <w:r w:rsidRPr="00E13DB1">
        <w:rPr>
          <w:rFonts w:ascii="Arial" w:eastAsia="宋体" w:hAnsi="Arial" w:cs="Arial"/>
          <w:iCs/>
          <w:lang w:val="en-US" w:eastAsia="zh-CN"/>
        </w:rPr>
        <w:t>PRACH</w:t>
      </w:r>
      <w:r w:rsidRPr="00E13DB1">
        <w:rPr>
          <w:rFonts w:ascii="Arial" w:eastAsia="Yu Mincho" w:hAnsi="Arial" w:cs="Arial"/>
          <w:iCs/>
          <w:lang w:val="en-US"/>
        </w:rPr>
        <w:t xml:space="preserve"> formats</w:t>
      </w:r>
      <w:r w:rsidRPr="00E13DB1">
        <w:rPr>
          <w:rFonts w:ascii="Arial" w:eastAsia="宋体" w:hAnsi="Arial" w:cs="Arial"/>
          <w:iCs/>
          <w:lang w:val="en-US" w:eastAsia="zh-CN"/>
        </w:rPr>
        <w:t xml:space="preserve">, and </w:t>
      </w:r>
      <w:r w:rsidRPr="00E13DB1">
        <w:rPr>
          <w:rFonts w:ascii="Arial" w:eastAsia="宋体" w:hAnsi="Arial" w:cs="Arial"/>
          <w:szCs w:val="21"/>
        </w:rPr>
        <w:t>can also apply to other formats</w:t>
      </w:r>
      <w:r w:rsidRPr="00E13DB1">
        <w:rPr>
          <w:rFonts w:ascii="Arial" w:eastAsia="Yu Mincho" w:hAnsi="Arial" w:cs="Arial"/>
          <w:iCs/>
          <w:lang w:val="en-US"/>
        </w:rPr>
        <w:t xml:space="preserve"> when applicable.</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5D1A88AC" w14:textId="6412C416" w:rsidR="00235D63" w:rsidRDefault="00701410" w:rsidP="00F6418A">
      <w:pPr>
        <w:pStyle w:val="4"/>
        <w:rPr>
          <w:lang w:eastAsia="ja-JP"/>
        </w:rPr>
      </w:pPr>
      <w:r>
        <w:rPr>
          <w:lang w:eastAsia="ja-JP"/>
        </w:rPr>
        <w:t>2.4.1</w:t>
      </w:r>
      <w:r>
        <w:rPr>
          <w:lang w:eastAsia="ja-JP"/>
        </w:rPr>
        <w:tab/>
        <w:t>Agreements</w:t>
      </w:r>
    </w:p>
    <w:p w14:paraId="17513E05" w14:textId="00FF74A5" w:rsidR="001021DA" w:rsidRDefault="001021DA" w:rsidP="001021DA">
      <w:pPr>
        <w:pStyle w:val="NO"/>
        <w:ind w:left="0" w:firstLine="0"/>
        <w:rPr>
          <w:rFonts w:ascii="Arial" w:eastAsiaTheme="minorEastAsia" w:hAnsi="Arial" w:cs="Arial"/>
          <w:iCs/>
          <w:lang w:eastAsia="zh-CN"/>
        </w:rPr>
      </w:pPr>
      <w:r w:rsidRPr="00CB75B7">
        <w:rPr>
          <w:rFonts w:ascii="Arial" w:eastAsiaTheme="minorEastAsia" w:hAnsi="Arial" w:cs="Arial"/>
          <w:iCs/>
          <w:lang w:eastAsia="zh-CN"/>
        </w:rPr>
        <w:t>RAN</w:t>
      </w:r>
      <w:r w:rsidR="00843E21">
        <w:rPr>
          <w:rFonts w:ascii="Arial" w:eastAsiaTheme="minorEastAsia" w:hAnsi="Arial" w:cs="Arial"/>
          <w:iCs/>
          <w:lang w:eastAsia="zh-CN"/>
        </w:rPr>
        <w:t>4</w:t>
      </w:r>
      <w:r w:rsidRPr="00CB75B7">
        <w:rPr>
          <w:rFonts w:ascii="Arial" w:eastAsiaTheme="minorEastAsia" w:hAnsi="Arial" w:cs="Arial"/>
          <w:iCs/>
          <w:lang w:eastAsia="zh-CN"/>
        </w:rPr>
        <w:t xml:space="preserve"> #1</w:t>
      </w:r>
      <w:r w:rsidR="002854C7">
        <w:rPr>
          <w:rFonts w:ascii="Arial" w:eastAsiaTheme="minorEastAsia" w:hAnsi="Arial" w:cs="Arial"/>
          <w:iCs/>
          <w:lang w:eastAsia="zh-CN"/>
        </w:rPr>
        <w:t>0</w:t>
      </w:r>
      <w:r w:rsidR="00173939">
        <w:rPr>
          <w:rFonts w:ascii="Arial" w:eastAsiaTheme="minorEastAsia" w:hAnsi="Arial" w:cs="Arial"/>
          <w:iCs/>
          <w:lang w:eastAsia="zh-CN"/>
        </w:rPr>
        <w:t>6</w:t>
      </w:r>
      <w:r w:rsidR="007668A9">
        <w:rPr>
          <w:rFonts w:ascii="Arial" w:eastAsiaTheme="minorEastAsia" w:hAnsi="Arial" w:cs="Arial"/>
          <w:iCs/>
          <w:lang w:eastAsia="zh-CN"/>
        </w:rPr>
        <w:t>bis-e</w:t>
      </w:r>
    </w:p>
    <w:p w14:paraId="36A72B7C" w14:textId="6E846DDE" w:rsidR="002854C7" w:rsidRDefault="002854C7" w:rsidP="002854C7">
      <w:pPr>
        <w:tabs>
          <w:tab w:val="left" w:pos="567"/>
        </w:tabs>
        <w:overflowPunct/>
        <w:autoSpaceDE/>
        <w:autoSpaceDN/>
        <w:snapToGrid w:val="0"/>
        <w:spacing w:before="60" w:after="60"/>
        <w:textAlignment w:val="auto"/>
        <w:rPr>
          <w:rFonts w:ascii="Arial" w:hAnsi="Arial" w:cs="Arial"/>
          <w:lang w:eastAsia="zh-CN"/>
        </w:rPr>
      </w:pPr>
      <w:r w:rsidRPr="00C0640F">
        <w:rPr>
          <w:rFonts w:ascii="Arial" w:hAnsi="Arial" w:cs="Arial"/>
          <w:lang w:eastAsia="zh-CN"/>
        </w:rPr>
        <w:t xml:space="preserve">The progress </w:t>
      </w:r>
      <w:r w:rsidRPr="00C0640F">
        <w:rPr>
          <w:rFonts w:ascii="Arial" w:hAnsi="Arial" w:cs="Arial" w:hint="eastAsia"/>
          <w:lang w:eastAsia="zh-CN"/>
        </w:rPr>
        <w:t>i</w:t>
      </w:r>
      <w:r w:rsidRPr="00C0640F">
        <w:rPr>
          <w:rFonts w:ascii="Arial" w:hAnsi="Arial" w:cs="Arial"/>
          <w:lang w:eastAsia="zh-CN"/>
        </w:rPr>
        <w:t xml:space="preserve">n </w:t>
      </w:r>
      <w:r w:rsidRPr="00CB75B7">
        <w:rPr>
          <w:rFonts w:ascii="Arial" w:eastAsiaTheme="minorEastAsia" w:hAnsi="Arial" w:cs="Arial"/>
          <w:iCs/>
          <w:lang w:eastAsia="zh-CN"/>
        </w:rPr>
        <w:t>RAN</w:t>
      </w:r>
      <w:r>
        <w:rPr>
          <w:rFonts w:ascii="Arial" w:eastAsiaTheme="minorEastAsia" w:hAnsi="Arial" w:cs="Arial"/>
          <w:iCs/>
          <w:lang w:eastAsia="zh-CN"/>
        </w:rPr>
        <w:t>4</w:t>
      </w:r>
      <w:r w:rsidRPr="00CB75B7">
        <w:rPr>
          <w:rFonts w:ascii="Arial" w:eastAsiaTheme="minorEastAsia" w:hAnsi="Arial" w:cs="Arial"/>
          <w:iCs/>
          <w:lang w:eastAsia="zh-CN"/>
        </w:rPr>
        <w:t xml:space="preserve"> #1</w:t>
      </w:r>
      <w:r>
        <w:rPr>
          <w:rFonts w:ascii="Arial" w:eastAsiaTheme="minorEastAsia" w:hAnsi="Arial" w:cs="Arial"/>
          <w:iCs/>
          <w:lang w:eastAsia="zh-CN"/>
        </w:rPr>
        <w:t>0</w:t>
      </w:r>
      <w:r w:rsidR="00E015B0">
        <w:rPr>
          <w:rFonts w:ascii="Arial" w:eastAsiaTheme="minorEastAsia" w:hAnsi="Arial" w:cs="Arial"/>
          <w:iCs/>
          <w:lang w:eastAsia="zh-CN"/>
        </w:rPr>
        <w:t>6</w:t>
      </w:r>
      <w:r w:rsidR="009F661B">
        <w:rPr>
          <w:rFonts w:ascii="Arial" w:eastAsiaTheme="minorEastAsia" w:hAnsi="Arial" w:cs="Arial"/>
          <w:iCs/>
          <w:lang w:eastAsia="zh-CN"/>
        </w:rPr>
        <w:t>bis-e</w:t>
      </w:r>
      <w:r w:rsidRPr="00C0640F">
        <w:rPr>
          <w:rFonts w:ascii="Arial" w:hAnsi="Arial" w:cs="Arial" w:hint="eastAsia"/>
          <w:lang w:eastAsia="zh-CN"/>
        </w:rPr>
        <w:t xml:space="preserve"> meeting</w:t>
      </w:r>
      <w:r w:rsidRPr="00C0640F">
        <w:rPr>
          <w:rFonts w:ascii="Arial" w:hAnsi="Arial" w:cs="Arial"/>
          <w:lang w:eastAsia="zh-CN"/>
        </w:rPr>
        <w:t xml:space="preserve"> is summarized below: </w:t>
      </w:r>
    </w:p>
    <w:p w14:paraId="557FAA1D" w14:textId="6A2E1A20" w:rsidR="002854C7"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lastRenderedPageBreak/>
        <w:t>The d</w:t>
      </w:r>
      <w:r w:rsidRPr="009F661B">
        <w:rPr>
          <w:rFonts w:ascii="Arial" w:eastAsiaTheme="minorEastAsia" w:hAnsi="Arial" w:cs="Arial"/>
          <w:lang w:val="en-US" w:eastAsia="zh-CN"/>
        </w:rPr>
        <w:t>raft CR to TS38.101-1_General way to enable increase higher power limit feature for new CA  band combinations</w:t>
      </w:r>
      <w:r>
        <w:rPr>
          <w:rFonts w:ascii="Arial" w:eastAsiaTheme="minorEastAsia" w:hAnsi="Arial" w:cs="Arial"/>
          <w:lang w:val="en-US" w:eastAsia="zh-CN"/>
        </w:rPr>
        <w:t xml:space="preserve"> was endorsed in </w:t>
      </w:r>
      <w:r w:rsidRPr="009F661B">
        <w:rPr>
          <w:rFonts w:ascii="Arial" w:eastAsiaTheme="minorEastAsia" w:hAnsi="Arial" w:cs="Arial"/>
          <w:lang w:val="en-US" w:eastAsia="zh-CN"/>
        </w:rPr>
        <w:t>R4-2305138</w:t>
      </w:r>
      <w:r>
        <w:rPr>
          <w:rFonts w:ascii="Arial" w:eastAsiaTheme="minorEastAsia" w:hAnsi="Arial" w:cs="Arial"/>
          <w:lang w:val="en-US" w:eastAsia="zh-CN"/>
        </w:rPr>
        <w:t>.</w:t>
      </w:r>
    </w:p>
    <w:p w14:paraId="05405931" w14:textId="2A7776C1"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w:t>
      </w:r>
      <w:r w:rsidRPr="009F661B">
        <w:rPr>
          <w:rFonts w:ascii="Arial" w:eastAsiaTheme="minorEastAsia" w:hAnsi="Arial" w:cs="Arial"/>
          <w:lang w:val="en-US" w:eastAsia="zh-CN"/>
        </w:rPr>
        <w:t>draft CR to TS38.101-3_General way to enable increase higher power limit feature for new ENDC band combinations</w:t>
      </w:r>
      <w:r>
        <w:rPr>
          <w:rFonts w:ascii="Arial" w:eastAsiaTheme="minorEastAsia" w:hAnsi="Arial" w:cs="Arial"/>
          <w:lang w:val="en-US" w:eastAsia="zh-CN"/>
        </w:rPr>
        <w:t xml:space="preserve"> was endorsed in </w:t>
      </w:r>
      <w:r w:rsidRPr="009F661B">
        <w:rPr>
          <w:rFonts w:ascii="Arial" w:eastAsiaTheme="minorEastAsia" w:hAnsi="Arial" w:cs="Arial"/>
          <w:lang w:val="en-US" w:eastAsia="zh-CN"/>
        </w:rPr>
        <w:t>R4-2305139</w:t>
      </w:r>
      <w:r>
        <w:rPr>
          <w:rFonts w:ascii="Arial" w:eastAsiaTheme="minorEastAsia" w:hAnsi="Arial" w:cs="Arial"/>
          <w:lang w:val="en-US" w:eastAsia="zh-CN"/>
        </w:rPr>
        <w:t>.</w:t>
      </w:r>
    </w:p>
    <w:p w14:paraId="408B590E" w14:textId="34718EEC"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t</w:t>
      </w:r>
      <w:r w:rsidRPr="009F661B">
        <w:rPr>
          <w:rFonts w:ascii="Arial" w:eastAsiaTheme="minorEastAsia" w:hAnsi="Arial" w:cs="Arial"/>
          <w:lang w:val="en-US" w:eastAsia="zh-CN"/>
        </w:rPr>
        <w:t>opic summary for [106-bis-e][141] NR_cov_enh2_part1</w:t>
      </w:r>
      <w:r>
        <w:rPr>
          <w:rFonts w:ascii="Arial" w:eastAsiaTheme="minorEastAsia" w:hAnsi="Arial" w:cs="Arial"/>
          <w:lang w:val="en-US" w:eastAsia="zh-CN"/>
        </w:rPr>
        <w:t xml:space="preserve"> was provided in </w:t>
      </w:r>
      <w:r w:rsidRPr="009F661B">
        <w:rPr>
          <w:rFonts w:ascii="Arial" w:eastAsiaTheme="minorEastAsia" w:hAnsi="Arial" w:cs="Arial"/>
          <w:lang w:val="en-US" w:eastAsia="zh-CN"/>
        </w:rPr>
        <w:t>R4-2306</w:t>
      </w:r>
      <w:r>
        <w:rPr>
          <w:rFonts w:ascii="Arial" w:eastAsiaTheme="minorEastAsia" w:hAnsi="Arial" w:cs="Arial"/>
          <w:lang w:val="en-US" w:eastAsia="zh-CN"/>
        </w:rPr>
        <w:t>303.</w:t>
      </w:r>
    </w:p>
    <w:p w14:paraId="0DB39227" w14:textId="7E802610" w:rsidR="009F661B" w:rsidRP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t</w:t>
      </w:r>
      <w:r w:rsidRPr="009F661B">
        <w:rPr>
          <w:rFonts w:ascii="Arial" w:eastAsiaTheme="minorEastAsia" w:hAnsi="Arial" w:cs="Arial"/>
          <w:lang w:val="en-US" w:eastAsia="zh-CN"/>
        </w:rPr>
        <w:t>opic summary for [106-bis-e][14</w:t>
      </w:r>
      <w:r>
        <w:rPr>
          <w:rFonts w:ascii="Arial" w:eastAsiaTheme="minorEastAsia" w:hAnsi="Arial" w:cs="Arial"/>
          <w:lang w:val="en-US" w:eastAsia="zh-CN"/>
        </w:rPr>
        <w:t>2</w:t>
      </w:r>
      <w:r w:rsidRPr="009F661B">
        <w:rPr>
          <w:rFonts w:ascii="Arial" w:eastAsiaTheme="minorEastAsia" w:hAnsi="Arial" w:cs="Arial"/>
          <w:lang w:val="en-US" w:eastAsia="zh-CN"/>
        </w:rPr>
        <w:t>] NR_cov_enh2_part</w:t>
      </w:r>
      <w:r>
        <w:rPr>
          <w:rFonts w:ascii="Arial" w:eastAsiaTheme="minorEastAsia" w:hAnsi="Arial" w:cs="Arial"/>
          <w:lang w:val="en-US" w:eastAsia="zh-CN"/>
        </w:rPr>
        <w:t xml:space="preserve">2 was provided in </w:t>
      </w:r>
      <w:r w:rsidRPr="009F661B">
        <w:rPr>
          <w:rFonts w:ascii="Arial" w:eastAsiaTheme="minorEastAsia" w:hAnsi="Arial" w:cs="Arial"/>
          <w:lang w:val="en-US" w:eastAsia="zh-CN"/>
        </w:rPr>
        <w:t>R4-2306</w:t>
      </w:r>
      <w:r>
        <w:rPr>
          <w:rFonts w:ascii="Arial" w:eastAsiaTheme="minorEastAsia" w:hAnsi="Arial" w:cs="Arial"/>
          <w:lang w:val="en-US" w:eastAsia="zh-CN"/>
        </w:rPr>
        <w:t>304.</w:t>
      </w:r>
    </w:p>
    <w:p w14:paraId="1934FE84" w14:textId="286AA7DE"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w:t>
      </w:r>
      <w:r w:rsidRPr="009F661B">
        <w:rPr>
          <w:rFonts w:ascii="Arial" w:eastAsiaTheme="minorEastAsia" w:hAnsi="Arial" w:cs="Arial"/>
          <w:lang w:val="en-US" w:eastAsia="zh-CN"/>
        </w:rPr>
        <w:t>WF on NR further coverage enhancement part1</w:t>
      </w:r>
      <w:r>
        <w:rPr>
          <w:rFonts w:ascii="Arial" w:eastAsiaTheme="minorEastAsia" w:hAnsi="Arial" w:cs="Arial"/>
          <w:lang w:val="en-US" w:eastAsia="zh-CN"/>
        </w:rPr>
        <w:t xml:space="preserve"> was approved in </w:t>
      </w:r>
      <w:r w:rsidRPr="009F661B">
        <w:rPr>
          <w:rFonts w:ascii="Arial" w:eastAsiaTheme="minorEastAsia" w:hAnsi="Arial" w:cs="Arial"/>
          <w:lang w:val="en-US" w:eastAsia="zh-CN"/>
        </w:rPr>
        <w:t>R4-2306625</w:t>
      </w:r>
      <w:r>
        <w:rPr>
          <w:rFonts w:ascii="Arial" w:eastAsiaTheme="minorEastAsia" w:hAnsi="Arial" w:cs="Arial"/>
          <w:lang w:val="en-US" w:eastAsia="zh-CN"/>
        </w:rPr>
        <w:t>.</w:t>
      </w:r>
    </w:p>
    <w:p w14:paraId="51D8593B" w14:textId="4D030D44" w:rsidR="009F661B" w:rsidRPr="00C25C87" w:rsidRDefault="00C25C87"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w:t>
      </w:r>
      <w:r w:rsidRPr="00C25C87">
        <w:rPr>
          <w:rFonts w:ascii="Arial" w:eastAsiaTheme="minorEastAsia" w:hAnsi="Arial" w:cs="Arial"/>
          <w:lang w:val="en-US" w:eastAsia="zh-CN"/>
        </w:rPr>
        <w:t>WF on remaining open issues for MPR/PAR reduction for coverage enhancement</w:t>
      </w:r>
      <w:r>
        <w:rPr>
          <w:rFonts w:ascii="Arial" w:eastAsiaTheme="minorEastAsia" w:hAnsi="Arial" w:cs="Arial"/>
          <w:lang w:val="en-US" w:eastAsia="zh-CN"/>
        </w:rPr>
        <w:t xml:space="preserve"> was approved in </w:t>
      </w:r>
      <w:r w:rsidRPr="00C25C87">
        <w:rPr>
          <w:rFonts w:ascii="Arial" w:eastAsiaTheme="minorEastAsia" w:hAnsi="Arial" w:cs="Arial"/>
          <w:lang w:val="en-US" w:eastAsia="zh-CN"/>
        </w:rPr>
        <w:t>R4-2306627</w:t>
      </w:r>
      <w:r>
        <w:rPr>
          <w:rFonts w:ascii="Arial" w:eastAsiaTheme="minorEastAsia" w:hAnsi="Arial" w:cs="Arial"/>
          <w:lang w:val="en-US" w:eastAsia="zh-CN"/>
        </w:rPr>
        <w:t>.</w:t>
      </w:r>
    </w:p>
    <w:p w14:paraId="0C254761" w14:textId="77777777" w:rsidR="009F661B" w:rsidRPr="009F661B" w:rsidRDefault="009F661B" w:rsidP="009F661B">
      <w:pPr>
        <w:widowControl w:val="0"/>
        <w:overflowPunct/>
        <w:autoSpaceDE/>
        <w:autoSpaceDN/>
        <w:snapToGrid w:val="0"/>
        <w:spacing w:before="60" w:after="60"/>
        <w:textAlignment w:val="auto"/>
        <w:rPr>
          <w:rFonts w:ascii="Arial" w:eastAsiaTheme="minorEastAsia" w:hAnsi="Arial" w:cs="Arial"/>
          <w:lang w:val="en-US" w:eastAsia="zh-CN"/>
        </w:rPr>
      </w:pPr>
    </w:p>
    <w:p w14:paraId="25D3090E" w14:textId="6E03D239" w:rsidR="007668A9" w:rsidRDefault="007668A9" w:rsidP="007668A9">
      <w:pPr>
        <w:pStyle w:val="NO"/>
        <w:ind w:left="0" w:firstLine="0"/>
        <w:rPr>
          <w:rFonts w:ascii="Arial" w:eastAsiaTheme="minorEastAsia" w:hAnsi="Arial" w:cs="Arial"/>
          <w:iCs/>
          <w:lang w:eastAsia="zh-CN"/>
        </w:rPr>
      </w:pPr>
      <w:r w:rsidRPr="00CB75B7">
        <w:rPr>
          <w:rFonts w:ascii="Arial" w:eastAsiaTheme="minorEastAsia" w:hAnsi="Arial" w:cs="Arial"/>
          <w:iCs/>
          <w:lang w:eastAsia="zh-CN"/>
        </w:rPr>
        <w:t>RAN</w:t>
      </w:r>
      <w:r>
        <w:rPr>
          <w:rFonts w:ascii="Arial" w:eastAsiaTheme="minorEastAsia" w:hAnsi="Arial" w:cs="Arial"/>
          <w:iCs/>
          <w:lang w:eastAsia="zh-CN"/>
        </w:rPr>
        <w:t>4</w:t>
      </w:r>
      <w:r w:rsidRPr="00CB75B7">
        <w:rPr>
          <w:rFonts w:ascii="Arial" w:eastAsiaTheme="minorEastAsia" w:hAnsi="Arial" w:cs="Arial"/>
          <w:iCs/>
          <w:lang w:eastAsia="zh-CN"/>
        </w:rPr>
        <w:t xml:space="preserve"> #</w:t>
      </w:r>
      <w:r>
        <w:rPr>
          <w:rFonts w:ascii="Arial" w:eastAsiaTheme="minorEastAsia" w:hAnsi="Arial" w:cs="Arial"/>
          <w:iCs/>
          <w:lang w:eastAsia="zh-CN"/>
        </w:rPr>
        <w:t>107</w:t>
      </w:r>
    </w:p>
    <w:p w14:paraId="700C4358" w14:textId="564808C6" w:rsidR="009F661B" w:rsidRDefault="009F661B" w:rsidP="009F661B">
      <w:pPr>
        <w:tabs>
          <w:tab w:val="left" w:pos="567"/>
        </w:tabs>
        <w:overflowPunct/>
        <w:autoSpaceDE/>
        <w:autoSpaceDN/>
        <w:snapToGrid w:val="0"/>
        <w:spacing w:before="60" w:after="60"/>
        <w:textAlignment w:val="auto"/>
        <w:rPr>
          <w:rFonts w:ascii="Arial" w:hAnsi="Arial" w:cs="Arial"/>
          <w:lang w:eastAsia="zh-CN"/>
        </w:rPr>
      </w:pPr>
      <w:r w:rsidRPr="00C0640F">
        <w:rPr>
          <w:rFonts w:ascii="Arial" w:hAnsi="Arial" w:cs="Arial"/>
          <w:lang w:eastAsia="zh-CN"/>
        </w:rPr>
        <w:t xml:space="preserve">The progress </w:t>
      </w:r>
      <w:r w:rsidRPr="00C0640F">
        <w:rPr>
          <w:rFonts w:ascii="Arial" w:hAnsi="Arial" w:cs="Arial" w:hint="eastAsia"/>
          <w:lang w:eastAsia="zh-CN"/>
        </w:rPr>
        <w:t>i</w:t>
      </w:r>
      <w:r w:rsidRPr="00C0640F">
        <w:rPr>
          <w:rFonts w:ascii="Arial" w:hAnsi="Arial" w:cs="Arial"/>
          <w:lang w:eastAsia="zh-CN"/>
        </w:rPr>
        <w:t xml:space="preserve">n </w:t>
      </w:r>
      <w:r w:rsidRPr="00CB75B7">
        <w:rPr>
          <w:rFonts w:ascii="Arial" w:eastAsiaTheme="minorEastAsia" w:hAnsi="Arial" w:cs="Arial"/>
          <w:iCs/>
          <w:lang w:eastAsia="zh-CN"/>
        </w:rPr>
        <w:t>RAN</w:t>
      </w:r>
      <w:r>
        <w:rPr>
          <w:rFonts w:ascii="Arial" w:eastAsiaTheme="minorEastAsia" w:hAnsi="Arial" w:cs="Arial"/>
          <w:iCs/>
          <w:lang w:eastAsia="zh-CN"/>
        </w:rPr>
        <w:t>4</w:t>
      </w:r>
      <w:r w:rsidRPr="00CB75B7">
        <w:rPr>
          <w:rFonts w:ascii="Arial" w:eastAsiaTheme="minorEastAsia" w:hAnsi="Arial" w:cs="Arial"/>
          <w:iCs/>
          <w:lang w:eastAsia="zh-CN"/>
        </w:rPr>
        <w:t xml:space="preserve"> #1</w:t>
      </w:r>
      <w:r>
        <w:rPr>
          <w:rFonts w:ascii="Arial" w:eastAsiaTheme="minorEastAsia" w:hAnsi="Arial" w:cs="Arial"/>
          <w:iCs/>
          <w:lang w:eastAsia="zh-CN"/>
        </w:rPr>
        <w:t>07</w:t>
      </w:r>
      <w:r w:rsidRPr="00C0640F">
        <w:rPr>
          <w:rFonts w:ascii="Arial" w:hAnsi="Arial" w:cs="Arial" w:hint="eastAsia"/>
          <w:lang w:eastAsia="zh-CN"/>
        </w:rPr>
        <w:t xml:space="preserve"> meeting</w:t>
      </w:r>
      <w:r w:rsidRPr="00C0640F">
        <w:rPr>
          <w:rFonts w:ascii="Arial" w:hAnsi="Arial" w:cs="Arial"/>
          <w:lang w:eastAsia="zh-CN"/>
        </w:rPr>
        <w:t xml:space="preserve"> is summarized below: </w:t>
      </w:r>
    </w:p>
    <w:p w14:paraId="40313271" w14:textId="03B2B720"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The t</w:t>
      </w:r>
      <w:r w:rsidRPr="009F661B">
        <w:rPr>
          <w:rFonts w:ascii="Arial" w:eastAsiaTheme="minorEastAsia" w:hAnsi="Arial" w:cs="Arial"/>
          <w:lang w:val="en-US" w:eastAsia="zh-CN"/>
        </w:rPr>
        <w:t>opic summary for [107][144] NR_cov_enh2_part1</w:t>
      </w:r>
      <w:r>
        <w:rPr>
          <w:rFonts w:ascii="Arial" w:eastAsiaTheme="minorEastAsia" w:hAnsi="Arial" w:cs="Arial"/>
          <w:lang w:val="en-US" w:eastAsia="zh-CN"/>
        </w:rPr>
        <w:t xml:space="preserve"> was provided in </w:t>
      </w:r>
      <w:r w:rsidRPr="009F661B">
        <w:rPr>
          <w:rFonts w:ascii="Arial" w:eastAsiaTheme="minorEastAsia" w:hAnsi="Arial" w:cs="Arial"/>
          <w:lang w:val="en-US" w:eastAsia="zh-CN"/>
        </w:rPr>
        <w:t>R4-2310027</w:t>
      </w:r>
      <w:r>
        <w:rPr>
          <w:rFonts w:ascii="Arial" w:eastAsiaTheme="minorEastAsia" w:hAnsi="Arial" w:cs="Arial"/>
          <w:lang w:val="en-US" w:eastAsia="zh-CN"/>
        </w:rPr>
        <w:t>.</w:t>
      </w:r>
    </w:p>
    <w:p w14:paraId="4C99DB8C" w14:textId="66B00D7F"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The t</w:t>
      </w:r>
      <w:r w:rsidRPr="009F661B">
        <w:rPr>
          <w:rFonts w:ascii="Arial" w:eastAsiaTheme="minorEastAsia" w:hAnsi="Arial" w:cs="Arial"/>
          <w:lang w:val="en-US" w:eastAsia="zh-CN"/>
        </w:rPr>
        <w:t>opic summary for [107][145] NR_cov_enh2_part2</w:t>
      </w:r>
      <w:r>
        <w:rPr>
          <w:rFonts w:ascii="Arial" w:eastAsiaTheme="minorEastAsia" w:hAnsi="Arial" w:cs="Arial"/>
          <w:lang w:val="en-US" w:eastAsia="zh-CN"/>
        </w:rPr>
        <w:t xml:space="preserve"> was provided in </w:t>
      </w:r>
      <w:r w:rsidRPr="009F661B">
        <w:rPr>
          <w:rFonts w:ascii="Arial" w:eastAsiaTheme="minorEastAsia" w:hAnsi="Arial" w:cs="Arial"/>
          <w:lang w:val="en-US" w:eastAsia="zh-CN"/>
        </w:rPr>
        <w:t>R4-2310028</w:t>
      </w:r>
      <w:r>
        <w:rPr>
          <w:rFonts w:ascii="Arial" w:eastAsiaTheme="minorEastAsia" w:hAnsi="Arial" w:cs="Arial"/>
          <w:lang w:val="en-US" w:eastAsia="zh-CN"/>
        </w:rPr>
        <w:t>.</w:t>
      </w:r>
    </w:p>
    <w:p w14:paraId="2ECC4C15" w14:textId="1D7F9A1B"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w:t>
      </w:r>
      <w:r w:rsidRPr="009F661B">
        <w:rPr>
          <w:rFonts w:ascii="Arial" w:eastAsiaTheme="minorEastAsia" w:hAnsi="Arial" w:cs="Arial"/>
          <w:lang w:val="en-US" w:eastAsia="zh-CN"/>
        </w:rPr>
        <w:t xml:space="preserve">Ad hoc minutes for coverage enhancement part1 </w:t>
      </w:r>
      <w:r>
        <w:rPr>
          <w:rFonts w:ascii="Arial" w:eastAsiaTheme="minorEastAsia" w:hAnsi="Arial" w:cs="Arial"/>
          <w:lang w:val="en-US" w:eastAsia="zh-CN"/>
        </w:rPr>
        <w:t xml:space="preserve">was provided in </w:t>
      </w:r>
      <w:r w:rsidRPr="009F661B">
        <w:rPr>
          <w:rFonts w:ascii="Arial" w:eastAsiaTheme="minorEastAsia" w:hAnsi="Arial" w:cs="Arial"/>
          <w:lang w:val="en-US" w:eastAsia="zh-CN"/>
        </w:rPr>
        <w:t>R4-2310264</w:t>
      </w:r>
      <w:r>
        <w:rPr>
          <w:rFonts w:ascii="Arial" w:eastAsiaTheme="minorEastAsia" w:hAnsi="Arial" w:cs="Arial"/>
          <w:lang w:val="en-US" w:eastAsia="zh-CN"/>
        </w:rPr>
        <w:t>.</w:t>
      </w:r>
    </w:p>
    <w:p w14:paraId="33FB2611" w14:textId="2892597E"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w:t>
      </w:r>
      <w:r w:rsidRPr="009F661B">
        <w:rPr>
          <w:rFonts w:ascii="Arial" w:eastAsiaTheme="minorEastAsia" w:hAnsi="Arial" w:cs="Arial"/>
          <w:lang w:val="en-US" w:eastAsia="zh-CN"/>
        </w:rPr>
        <w:t xml:space="preserve">Ad hoc minutes for coverage enhancement part1 </w:t>
      </w:r>
      <w:r>
        <w:rPr>
          <w:rFonts w:ascii="Arial" w:eastAsiaTheme="minorEastAsia" w:hAnsi="Arial" w:cs="Arial"/>
          <w:lang w:val="en-US" w:eastAsia="zh-CN"/>
        </w:rPr>
        <w:t xml:space="preserve">was provided in </w:t>
      </w:r>
      <w:r w:rsidRPr="009F661B">
        <w:rPr>
          <w:rFonts w:ascii="Arial" w:eastAsiaTheme="minorEastAsia" w:hAnsi="Arial" w:cs="Arial"/>
          <w:lang w:val="en-US" w:eastAsia="zh-CN"/>
        </w:rPr>
        <w:t>R4-231026</w:t>
      </w:r>
      <w:r>
        <w:rPr>
          <w:rFonts w:ascii="Arial" w:eastAsiaTheme="minorEastAsia" w:hAnsi="Arial" w:cs="Arial"/>
          <w:lang w:val="en-US" w:eastAsia="zh-CN"/>
        </w:rPr>
        <w:t>5.</w:t>
      </w:r>
    </w:p>
    <w:p w14:paraId="787D4F0A" w14:textId="3CCBFD49"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w:t>
      </w:r>
      <w:r w:rsidRPr="009F661B">
        <w:rPr>
          <w:rFonts w:ascii="Arial" w:eastAsiaTheme="minorEastAsia" w:hAnsi="Arial" w:cs="Arial"/>
          <w:lang w:val="en-US" w:eastAsia="zh-CN"/>
        </w:rPr>
        <w:t>WF on coverage enhancement part1</w:t>
      </w:r>
      <w:r>
        <w:rPr>
          <w:rFonts w:ascii="Arial" w:eastAsiaTheme="minorEastAsia" w:hAnsi="Arial" w:cs="Arial"/>
          <w:lang w:val="en-US" w:eastAsia="zh-CN"/>
        </w:rPr>
        <w:t xml:space="preserve"> was approved in </w:t>
      </w:r>
      <w:r w:rsidRPr="009F661B">
        <w:rPr>
          <w:rFonts w:ascii="Arial" w:eastAsiaTheme="minorEastAsia" w:hAnsi="Arial" w:cs="Arial"/>
          <w:lang w:val="en-US" w:eastAsia="zh-CN"/>
        </w:rPr>
        <w:t>R4-2310484</w:t>
      </w:r>
      <w:r>
        <w:rPr>
          <w:rFonts w:ascii="Arial" w:eastAsiaTheme="minorEastAsia" w:hAnsi="Arial" w:cs="Arial"/>
          <w:lang w:val="en-US" w:eastAsia="zh-CN"/>
        </w:rPr>
        <w:t>.</w:t>
      </w:r>
    </w:p>
    <w:p w14:paraId="2F6BFDBF" w14:textId="61F36032" w:rsidR="009F661B" w:rsidRDefault="009F661B" w:rsidP="009F661B">
      <w:pPr>
        <w:widowControl w:val="0"/>
        <w:numPr>
          <w:ilvl w:val="0"/>
          <w:numId w:val="4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d</w:t>
      </w:r>
      <w:r w:rsidRPr="009F661B">
        <w:rPr>
          <w:rFonts w:ascii="Arial" w:eastAsiaTheme="minorEastAsia" w:hAnsi="Arial" w:cs="Arial"/>
          <w:lang w:val="en-US" w:eastAsia="zh-CN"/>
        </w:rPr>
        <w:t>raft Reply LS on enhancements to realize increasing UE power high limit for CA and DC</w:t>
      </w:r>
      <w:r>
        <w:rPr>
          <w:rFonts w:ascii="Arial" w:eastAsiaTheme="minorEastAsia" w:hAnsi="Arial" w:cs="Arial"/>
          <w:lang w:val="en-US" w:eastAsia="zh-CN"/>
        </w:rPr>
        <w:t xml:space="preserve"> was approved in </w:t>
      </w:r>
      <w:r w:rsidRPr="009F661B">
        <w:rPr>
          <w:rFonts w:ascii="Arial" w:eastAsiaTheme="minorEastAsia" w:hAnsi="Arial" w:cs="Arial"/>
          <w:lang w:val="en-US" w:eastAsia="zh-CN"/>
        </w:rPr>
        <w:t>R4-2310500</w:t>
      </w:r>
      <w:r>
        <w:rPr>
          <w:rFonts w:ascii="Arial" w:eastAsiaTheme="minorEastAsia" w:hAnsi="Arial" w:cs="Arial"/>
          <w:lang w:val="en-US" w:eastAsia="zh-CN"/>
        </w:rPr>
        <w:t>.</w:t>
      </w:r>
    </w:p>
    <w:p w14:paraId="281AC3B7" w14:textId="77777777" w:rsidR="007668A9" w:rsidRPr="009F661B" w:rsidRDefault="007668A9" w:rsidP="001021DA">
      <w:pPr>
        <w:rPr>
          <w:rFonts w:eastAsiaTheme="minorEastAsia"/>
          <w:b/>
          <w:u w:val="single"/>
          <w:lang w:val="en-US" w:eastAsia="zh-CN"/>
        </w:rPr>
      </w:pPr>
    </w:p>
    <w:p w14:paraId="37D259DA" w14:textId="44D642AC" w:rsidR="00701410" w:rsidRDefault="00701410" w:rsidP="00701410">
      <w:pPr>
        <w:pStyle w:val="4"/>
        <w:rPr>
          <w:lang w:eastAsia="ja-JP"/>
        </w:rPr>
      </w:pPr>
      <w:r>
        <w:rPr>
          <w:lang w:eastAsia="ja-JP"/>
        </w:rPr>
        <w:t>2.4.2</w:t>
      </w:r>
      <w:r>
        <w:rPr>
          <w:lang w:eastAsia="ja-JP"/>
        </w:rPr>
        <w:tab/>
        <w:t>Remaining Open issues</w:t>
      </w:r>
    </w:p>
    <w:p w14:paraId="5DF099E4" w14:textId="6757B08C" w:rsidR="00252A12" w:rsidRDefault="00252A12" w:rsidP="00252A12">
      <w:pPr>
        <w:widowControl w:val="0"/>
        <w:numPr>
          <w:ilvl w:val="0"/>
          <w:numId w:val="45"/>
        </w:numPr>
        <w:overflowPunct/>
        <w:autoSpaceDE/>
        <w:autoSpaceDN/>
        <w:snapToGrid w:val="0"/>
        <w:spacing w:before="60" w:after="60"/>
        <w:ind w:left="284" w:hanging="284"/>
        <w:textAlignment w:val="auto"/>
        <w:rPr>
          <w:rFonts w:ascii="Arial" w:eastAsia="宋体" w:hAnsi="Arial" w:cs="Arial"/>
          <w:lang w:val="en-US" w:eastAsia="zh-CN"/>
        </w:rPr>
      </w:pPr>
      <w:r>
        <w:rPr>
          <w:rFonts w:ascii="Arial" w:eastAsia="宋体" w:hAnsi="Arial" w:cs="Arial" w:hint="eastAsia"/>
          <w:lang w:val="en-US" w:eastAsia="zh-CN"/>
        </w:rPr>
        <w:t>Con</w:t>
      </w:r>
      <w:r>
        <w:rPr>
          <w:rFonts w:ascii="Arial" w:eastAsia="宋体" w:hAnsi="Arial" w:cs="Arial"/>
          <w:lang w:val="en-US" w:eastAsia="zh-CN"/>
        </w:rPr>
        <w:t xml:space="preserve">tinue </w:t>
      </w:r>
      <w:r w:rsidR="0031269A">
        <w:rPr>
          <w:rFonts w:ascii="Arial" w:eastAsia="宋体" w:hAnsi="Arial" w:cs="Arial"/>
          <w:lang w:val="en-US" w:eastAsia="zh-CN"/>
        </w:rPr>
        <w:t xml:space="preserve">the </w:t>
      </w:r>
      <w:r>
        <w:rPr>
          <w:rFonts w:ascii="Arial" w:eastAsia="宋体" w:hAnsi="Arial" w:cs="Arial"/>
          <w:lang w:val="en-US" w:eastAsia="zh-CN"/>
        </w:rPr>
        <w:t>discuss</w:t>
      </w:r>
      <w:r w:rsidR="0031269A">
        <w:rPr>
          <w:rFonts w:ascii="Arial" w:eastAsia="宋体" w:hAnsi="Arial" w:cs="Arial" w:hint="eastAsia"/>
          <w:lang w:val="en-US" w:eastAsia="zh-CN"/>
        </w:rPr>
        <w:t>ion</w:t>
      </w:r>
      <w:r>
        <w:rPr>
          <w:rFonts w:ascii="Arial" w:eastAsia="宋体" w:hAnsi="Arial" w:cs="Arial"/>
          <w:lang w:val="en-US" w:eastAsia="zh-CN"/>
        </w:rPr>
        <w:t xml:space="preserve"> on </w:t>
      </w:r>
      <w:r w:rsidR="006A4B81" w:rsidRPr="00BA5D3D">
        <w:rPr>
          <w:rFonts w:ascii="Arial" w:eastAsia="宋体" w:hAnsi="Arial" w:cs="Arial"/>
          <w:lang w:val="en-US" w:eastAsia="zh-CN"/>
        </w:rPr>
        <w:t>enhancements to realize increasing UE power high limit for CA and DC based on Rel-17 RAN4 work on “Increasing UE power high limit for CA and DC”, in compliance with relevant regulations</w:t>
      </w:r>
      <w:r>
        <w:rPr>
          <w:rFonts w:ascii="Arial" w:eastAsia="宋体" w:hAnsi="Arial" w:cs="Arial"/>
          <w:lang w:val="en-US" w:eastAsia="zh-CN"/>
        </w:rPr>
        <w:t>.</w:t>
      </w:r>
    </w:p>
    <w:p w14:paraId="70AB2FAC" w14:textId="49E2EC00" w:rsidR="00252A12" w:rsidRPr="00252A12" w:rsidRDefault="00252A12" w:rsidP="00252A12">
      <w:pPr>
        <w:widowControl w:val="0"/>
        <w:numPr>
          <w:ilvl w:val="0"/>
          <w:numId w:val="45"/>
        </w:numPr>
        <w:overflowPunct/>
        <w:autoSpaceDE/>
        <w:autoSpaceDN/>
        <w:snapToGrid w:val="0"/>
        <w:spacing w:before="60" w:after="60"/>
        <w:ind w:left="284" w:hanging="284"/>
        <w:textAlignment w:val="auto"/>
        <w:rPr>
          <w:rFonts w:ascii="Arial" w:eastAsia="宋体" w:hAnsi="Arial" w:cs="Arial"/>
          <w:lang w:val="en-US" w:eastAsia="zh-CN"/>
        </w:rPr>
      </w:pPr>
      <w:r w:rsidRPr="00252A12">
        <w:rPr>
          <w:rFonts w:ascii="Arial" w:eastAsia="宋体" w:hAnsi="Arial" w:cs="Arial"/>
          <w:lang w:val="en-US" w:eastAsia="zh-CN"/>
        </w:rPr>
        <w:t xml:space="preserve">Continue </w:t>
      </w:r>
      <w:r w:rsidR="0031269A">
        <w:rPr>
          <w:rFonts w:ascii="Arial" w:eastAsia="宋体" w:hAnsi="Arial" w:cs="Arial"/>
          <w:lang w:val="en-US" w:eastAsia="zh-CN"/>
        </w:rPr>
        <w:t xml:space="preserve">the </w:t>
      </w:r>
      <w:r w:rsidRPr="00252A12">
        <w:rPr>
          <w:rFonts w:ascii="Arial" w:eastAsia="宋体" w:hAnsi="Arial" w:cs="Arial"/>
          <w:lang w:val="en-US" w:eastAsia="zh-CN"/>
        </w:rPr>
        <w:t>discuss</w:t>
      </w:r>
      <w:r w:rsidR="0031269A">
        <w:rPr>
          <w:rFonts w:ascii="Arial" w:eastAsia="宋体" w:hAnsi="Arial" w:cs="Arial"/>
          <w:lang w:val="en-US" w:eastAsia="zh-CN"/>
        </w:rPr>
        <w:t>ion</w:t>
      </w:r>
      <w:r w:rsidRPr="00252A12">
        <w:rPr>
          <w:rFonts w:ascii="Arial" w:eastAsia="宋体" w:hAnsi="Arial" w:cs="Arial"/>
          <w:lang w:val="en-US" w:eastAsia="zh-CN"/>
        </w:rPr>
        <w:t xml:space="preserve"> on enhancement to reduce MPR/PAR</w:t>
      </w:r>
      <w:r>
        <w:rPr>
          <w:rFonts w:ascii="Arial" w:eastAsia="宋体" w:hAnsi="Arial" w:cs="Arial"/>
          <w:lang w:val="en-US" w:eastAsia="zh-CN"/>
        </w:rPr>
        <w:t>.</w:t>
      </w: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8BB2B98" w14:textId="7123DB27" w:rsidR="0019356A" w:rsidRDefault="00815869" w:rsidP="00F6418A">
      <w:pPr>
        <w:pStyle w:val="2"/>
      </w:pPr>
      <w:r>
        <w:t>4</w:t>
      </w:r>
      <w:r w:rsidR="005A6C96">
        <w:t>.</w:t>
      </w:r>
      <w:r w:rsidR="005A6C96">
        <w:tab/>
        <w:t>References</w:t>
      </w:r>
    </w:p>
    <w:p w14:paraId="13973DD2" w14:textId="77777777" w:rsidR="00677891" w:rsidRPr="00721CF6" w:rsidRDefault="00677891" w:rsidP="00677891">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47F483D9" w14:textId="1AC10C0A" w:rsidR="001101B7" w:rsidRPr="00A80CFB" w:rsidRDefault="001101B7" w:rsidP="001101B7">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1</w:t>
      </w:r>
      <w:r>
        <w:rPr>
          <w:rFonts w:ascii="Arial" w:eastAsiaTheme="minorEastAsia" w:hAnsi="Arial" w:cs="Arial" w:hint="eastAsia"/>
          <w:iCs/>
          <w:lang w:eastAsia="zh-CN"/>
        </w:rPr>
        <w:t xml:space="preserve"> #</w:t>
      </w:r>
      <w:r>
        <w:rPr>
          <w:rFonts w:ascii="Arial" w:eastAsiaTheme="minorEastAsia" w:hAnsi="Arial" w:cs="Arial"/>
          <w:iCs/>
          <w:lang w:eastAsia="zh-CN"/>
        </w:rPr>
        <w:t>112bis-e</w:t>
      </w:r>
      <w:r>
        <w:rPr>
          <w:rFonts w:ascii="Arial" w:eastAsiaTheme="minorEastAsia" w:hAnsi="Arial" w:cs="Arial" w:hint="eastAsia"/>
          <w:iCs/>
          <w:lang w:eastAsia="zh-CN"/>
        </w:rPr>
        <w:t>:</w:t>
      </w:r>
    </w:p>
    <w:p w14:paraId="561BC538"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R1-2302350</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Huawei, HiSilicon</w:t>
      </w:r>
    </w:p>
    <w:p w14:paraId="0269D914"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R1-2302509</w:t>
      </w:r>
      <w:r w:rsidRPr="00255436">
        <w:rPr>
          <w:rFonts w:ascii="Times New Roman" w:eastAsiaTheme="minorEastAsia" w:hAnsi="Times New Roman"/>
          <w:sz w:val="20"/>
          <w:szCs w:val="20"/>
        </w:rPr>
        <w:tab/>
        <w:t>Discussions on remaining issues of PRACH coverage enhancements</w:t>
      </w:r>
      <w:r w:rsidRPr="00255436">
        <w:rPr>
          <w:rFonts w:ascii="Times New Roman" w:eastAsiaTheme="minorEastAsia" w:hAnsi="Times New Roman"/>
          <w:sz w:val="20"/>
          <w:szCs w:val="20"/>
        </w:rPr>
        <w:tab/>
        <w:t>vivo</w:t>
      </w:r>
    </w:p>
    <w:p w14:paraId="31B97EAD"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R1-2302573</w:t>
      </w:r>
      <w:r w:rsidRPr="00255436">
        <w:rPr>
          <w:rFonts w:ascii="Times New Roman" w:eastAsiaTheme="minorEastAsia" w:hAnsi="Times New Roman"/>
          <w:sz w:val="20"/>
          <w:szCs w:val="20"/>
        </w:rPr>
        <w:tab/>
        <w:t>PRACH coverage enhancements</w:t>
      </w:r>
      <w:r w:rsidRPr="00255436">
        <w:rPr>
          <w:rFonts w:ascii="Times New Roman" w:eastAsiaTheme="minorEastAsia" w:hAnsi="Times New Roman"/>
          <w:sz w:val="20"/>
          <w:szCs w:val="20"/>
        </w:rPr>
        <w:tab/>
        <w:t>OPPO</w:t>
      </w:r>
    </w:p>
    <w:p w14:paraId="343D8559"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R1-2302623</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Spreadtrum Communications</w:t>
      </w:r>
    </w:p>
    <w:p w14:paraId="3731714A"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R1-2302690</w:t>
      </w:r>
      <w:r w:rsidRPr="00255436">
        <w:rPr>
          <w:rFonts w:ascii="Times New Roman" w:eastAsiaTheme="minorEastAsia" w:hAnsi="Times New Roman"/>
          <w:sz w:val="20"/>
          <w:szCs w:val="20"/>
        </w:rPr>
        <w:tab/>
        <w:t>PRACH coverage enhancements</w:t>
      </w:r>
      <w:r w:rsidRPr="00255436">
        <w:rPr>
          <w:rFonts w:ascii="Times New Roman" w:eastAsiaTheme="minorEastAsia" w:hAnsi="Times New Roman"/>
          <w:sz w:val="20"/>
          <w:szCs w:val="20"/>
        </w:rPr>
        <w:tab/>
        <w:t>CATT</w:t>
      </w:r>
    </w:p>
    <w:p w14:paraId="7ED3E212"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R1-2302759</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ZTE</w:t>
      </w:r>
    </w:p>
    <w:p w14:paraId="2194C39A"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R1-2302818</w:t>
      </w:r>
      <w:r w:rsidRPr="00255436">
        <w:rPr>
          <w:rFonts w:ascii="Times New Roman" w:eastAsiaTheme="minorEastAsia" w:hAnsi="Times New Roman"/>
          <w:sz w:val="20"/>
          <w:szCs w:val="20"/>
        </w:rPr>
        <w:tab/>
        <w:t>Discussions on PRACH coverage enhancement</w:t>
      </w:r>
      <w:r w:rsidRPr="00255436">
        <w:rPr>
          <w:rFonts w:ascii="Times New Roman" w:eastAsiaTheme="minorEastAsia" w:hAnsi="Times New Roman"/>
          <w:sz w:val="20"/>
          <w:szCs w:val="20"/>
        </w:rPr>
        <w:tab/>
        <w:t>Intel Corporation</w:t>
      </w:r>
    </w:p>
    <w:p w14:paraId="6320B68C"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R1-2302835</w:t>
      </w:r>
      <w:r w:rsidRPr="00255436">
        <w:rPr>
          <w:rFonts w:ascii="Times New Roman" w:eastAsiaTheme="minorEastAsia" w:hAnsi="Times New Roman"/>
          <w:sz w:val="20"/>
          <w:szCs w:val="20"/>
        </w:rPr>
        <w:tab/>
        <w:t>PRACH coverage enhancements</w:t>
      </w:r>
      <w:r w:rsidRPr="00255436">
        <w:rPr>
          <w:rFonts w:ascii="Times New Roman" w:eastAsiaTheme="minorEastAsia" w:hAnsi="Times New Roman"/>
          <w:sz w:val="20"/>
          <w:szCs w:val="20"/>
        </w:rPr>
        <w:tab/>
        <w:t>TCL Communication Ltd.</w:t>
      </w:r>
    </w:p>
    <w:p w14:paraId="7907FD4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R1-2302863</w:t>
      </w:r>
      <w:r w:rsidRPr="00255436">
        <w:rPr>
          <w:rFonts w:ascii="Times New Roman" w:eastAsiaTheme="minorEastAsia" w:hAnsi="Times New Roman"/>
          <w:sz w:val="20"/>
          <w:szCs w:val="20"/>
        </w:rPr>
        <w:tab/>
        <w:t>PRACH Coverage Enhancement using Multiple PRACH Transmissions</w:t>
      </w:r>
      <w:r w:rsidRPr="00255436">
        <w:rPr>
          <w:rFonts w:ascii="Times New Roman" w:eastAsiaTheme="minorEastAsia" w:hAnsi="Times New Roman"/>
          <w:sz w:val="20"/>
          <w:szCs w:val="20"/>
        </w:rPr>
        <w:tab/>
        <w:t>Sony</w:t>
      </w:r>
    </w:p>
    <w:p w14:paraId="428BDC77"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R1-2302880</w:t>
      </w:r>
      <w:r w:rsidRPr="00255436">
        <w:rPr>
          <w:rFonts w:ascii="Times New Roman" w:eastAsiaTheme="minorEastAsia" w:hAnsi="Times New Roman"/>
          <w:sz w:val="20"/>
          <w:szCs w:val="20"/>
        </w:rPr>
        <w:tab/>
        <w:t>PRACH coverage enhancements</w:t>
      </w:r>
      <w:r w:rsidRPr="00255436">
        <w:rPr>
          <w:rFonts w:ascii="Times New Roman" w:eastAsiaTheme="minorEastAsia" w:hAnsi="Times New Roman"/>
          <w:sz w:val="20"/>
          <w:szCs w:val="20"/>
        </w:rPr>
        <w:tab/>
        <w:t>Nokia, Nokia Shanghai Bell</w:t>
      </w:r>
    </w:p>
    <w:p w14:paraId="0A959514"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R1-2302885</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Panasonic</w:t>
      </w:r>
    </w:p>
    <w:p w14:paraId="2784DD8F"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R1-2302915</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Fujitsu</w:t>
      </w:r>
    </w:p>
    <w:p w14:paraId="2F3480C1"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R1-2302970</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xiaomi</w:t>
      </w:r>
    </w:p>
    <w:p w14:paraId="0C3C42BC"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R1-2303034</w:t>
      </w:r>
      <w:r w:rsidRPr="00255436">
        <w:rPr>
          <w:rFonts w:ascii="Times New Roman" w:eastAsiaTheme="minorEastAsia" w:hAnsi="Times New Roman"/>
          <w:sz w:val="20"/>
          <w:szCs w:val="20"/>
        </w:rPr>
        <w:tab/>
        <w:t>Discussion on PRACH coverage enhancement</w:t>
      </w:r>
      <w:r w:rsidRPr="00255436">
        <w:rPr>
          <w:rFonts w:ascii="Times New Roman" w:eastAsiaTheme="minorEastAsia" w:hAnsi="Times New Roman"/>
          <w:sz w:val="20"/>
          <w:szCs w:val="20"/>
        </w:rPr>
        <w:tab/>
        <w:t>China Telecom</w:t>
      </w:r>
    </w:p>
    <w:p w14:paraId="7ED8D8DF"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R1-2303086</w:t>
      </w:r>
      <w:r w:rsidRPr="00255436">
        <w:rPr>
          <w:rFonts w:ascii="Times New Roman" w:eastAsiaTheme="minorEastAsia" w:hAnsi="Times New Roman"/>
          <w:sz w:val="20"/>
          <w:szCs w:val="20"/>
        </w:rPr>
        <w:tab/>
        <w:t>Discussion on solutions for NR PRACH coverage enhancement</w:t>
      </w:r>
      <w:r w:rsidRPr="00255436">
        <w:rPr>
          <w:rFonts w:ascii="Times New Roman" w:eastAsiaTheme="minorEastAsia" w:hAnsi="Times New Roman"/>
          <w:sz w:val="20"/>
          <w:szCs w:val="20"/>
        </w:rPr>
        <w:tab/>
        <w:t>Mavenir</w:t>
      </w:r>
    </w:p>
    <w:p w14:paraId="6004D427"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R1-2303090</w:t>
      </w:r>
      <w:r w:rsidRPr="00255436">
        <w:rPr>
          <w:rFonts w:ascii="Times New Roman" w:eastAsiaTheme="minorEastAsia" w:hAnsi="Times New Roman"/>
          <w:sz w:val="20"/>
          <w:szCs w:val="20"/>
        </w:rPr>
        <w:tab/>
        <w:t>PRACH coverage enhancements</w:t>
      </w:r>
      <w:r w:rsidRPr="00255436">
        <w:rPr>
          <w:rFonts w:ascii="Times New Roman" w:eastAsiaTheme="minorEastAsia" w:hAnsi="Times New Roman"/>
          <w:sz w:val="20"/>
          <w:szCs w:val="20"/>
        </w:rPr>
        <w:tab/>
        <w:t>Lenovo</w:t>
      </w:r>
    </w:p>
    <w:p w14:paraId="344BC0CC"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R1-2303153</w:t>
      </w:r>
      <w:r w:rsidRPr="00255436">
        <w:rPr>
          <w:rFonts w:ascii="Times New Roman" w:eastAsiaTheme="minorEastAsia" w:hAnsi="Times New Roman"/>
          <w:sz w:val="20"/>
          <w:szCs w:val="20"/>
        </w:rPr>
        <w:tab/>
        <w:t>PRACH coverage enhancements</w:t>
      </w:r>
      <w:r w:rsidRPr="00255436">
        <w:rPr>
          <w:rFonts w:ascii="Times New Roman" w:eastAsiaTheme="minorEastAsia" w:hAnsi="Times New Roman"/>
          <w:sz w:val="20"/>
          <w:szCs w:val="20"/>
        </w:rPr>
        <w:tab/>
        <w:t>Samsung</w:t>
      </w:r>
    </w:p>
    <w:p w14:paraId="593029C6"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R1-2303206</w:t>
      </w:r>
      <w:r w:rsidRPr="00255436">
        <w:rPr>
          <w:rFonts w:ascii="Times New Roman" w:eastAsiaTheme="minorEastAsia" w:hAnsi="Times New Roman"/>
          <w:sz w:val="20"/>
          <w:szCs w:val="20"/>
        </w:rPr>
        <w:tab/>
        <w:t>PRACH coverage enhancements</w:t>
      </w:r>
      <w:r w:rsidRPr="00255436">
        <w:rPr>
          <w:rFonts w:ascii="Times New Roman" w:eastAsiaTheme="minorEastAsia" w:hAnsi="Times New Roman"/>
          <w:sz w:val="20"/>
          <w:szCs w:val="20"/>
        </w:rPr>
        <w:tab/>
        <w:t>ETRI</w:t>
      </w:r>
    </w:p>
    <w:p w14:paraId="27BF7EB4"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R1-2303209</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Quectel</w:t>
      </w:r>
    </w:p>
    <w:p w14:paraId="786C76D6"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R1-2303256</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CMCC</w:t>
      </w:r>
    </w:p>
    <w:p w14:paraId="7417D977"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R1-2303353</w:t>
      </w:r>
      <w:r w:rsidRPr="00255436">
        <w:rPr>
          <w:rFonts w:ascii="Times New Roman" w:eastAsiaTheme="minorEastAsia" w:hAnsi="Times New Roman"/>
          <w:sz w:val="20"/>
          <w:szCs w:val="20"/>
        </w:rPr>
        <w:tab/>
        <w:t>On PRACH coverage enhancements</w:t>
      </w:r>
      <w:r w:rsidRPr="00255436">
        <w:rPr>
          <w:rFonts w:ascii="Times New Roman" w:eastAsiaTheme="minorEastAsia" w:hAnsi="Times New Roman"/>
          <w:sz w:val="20"/>
          <w:szCs w:val="20"/>
        </w:rPr>
        <w:tab/>
        <w:t>MediaTek Inc.</w:t>
      </w:r>
    </w:p>
    <w:p w14:paraId="51FE8F75"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R1-2303411</w:t>
      </w:r>
      <w:r w:rsidRPr="00255436">
        <w:rPr>
          <w:rFonts w:ascii="Times New Roman" w:eastAsiaTheme="minorEastAsia" w:hAnsi="Times New Roman"/>
          <w:sz w:val="20"/>
          <w:szCs w:val="20"/>
        </w:rPr>
        <w:tab/>
        <w:t>Discussion on CFRA for Multiple PRACH Transmission</w:t>
      </w:r>
      <w:r w:rsidRPr="00255436">
        <w:rPr>
          <w:rFonts w:ascii="Times New Roman" w:eastAsiaTheme="minorEastAsia" w:hAnsi="Times New Roman"/>
          <w:sz w:val="20"/>
          <w:szCs w:val="20"/>
        </w:rPr>
        <w:tab/>
        <w:t>FGI</w:t>
      </w:r>
    </w:p>
    <w:p w14:paraId="2DD264A1"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R1-2303453</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InterDigital, Inc.</w:t>
      </w:r>
    </w:p>
    <w:p w14:paraId="7B6B4841"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R1-2303508</w:t>
      </w:r>
      <w:r w:rsidRPr="00255436">
        <w:rPr>
          <w:rFonts w:ascii="Times New Roman" w:eastAsiaTheme="minorEastAsia" w:hAnsi="Times New Roman"/>
          <w:sz w:val="20"/>
          <w:szCs w:val="20"/>
        </w:rPr>
        <w:tab/>
        <w:t>Discussion on PRACH coverage enhancement</w:t>
      </w:r>
      <w:r w:rsidRPr="00255436">
        <w:rPr>
          <w:rFonts w:ascii="Times New Roman" w:eastAsiaTheme="minorEastAsia" w:hAnsi="Times New Roman"/>
          <w:sz w:val="20"/>
          <w:szCs w:val="20"/>
        </w:rPr>
        <w:tab/>
        <w:t>Apple</w:t>
      </w:r>
    </w:p>
    <w:p w14:paraId="5DBFE8A9"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R1-2303615</w:t>
      </w:r>
      <w:r w:rsidRPr="00255436">
        <w:rPr>
          <w:rFonts w:ascii="Times New Roman" w:eastAsiaTheme="minorEastAsia" w:hAnsi="Times New Roman"/>
          <w:sz w:val="20"/>
          <w:szCs w:val="20"/>
        </w:rPr>
        <w:tab/>
        <w:t>PRACH Coverage Enhancements</w:t>
      </w:r>
      <w:r w:rsidRPr="00255436">
        <w:rPr>
          <w:rFonts w:ascii="Times New Roman" w:eastAsiaTheme="minorEastAsia" w:hAnsi="Times New Roman"/>
          <w:sz w:val="20"/>
          <w:szCs w:val="20"/>
        </w:rPr>
        <w:tab/>
        <w:t>Qualcomm Incorporated</w:t>
      </w:r>
    </w:p>
    <w:p w14:paraId="264D8FC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R1-2303640</w:t>
      </w:r>
      <w:r w:rsidRPr="00255436">
        <w:rPr>
          <w:rFonts w:ascii="Times New Roman" w:eastAsiaTheme="minorEastAsia" w:hAnsi="Times New Roman"/>
          <w:sz w:val="20"/>
          <w:szCs w:val="20"/>
        </w:rPr>
        <w:tab/>
        <w:t>Views on multiple PRACH transmission for coverage enhancement</w:t>
      </w:r>
      <w:r w:rsidRPr="00255436">
        <w:rPr>
          <w:rFonts w:ascii="Times New Roman" w:eastAsiaTheme="minorEastAsia" w:hAnsi="Times New Roman"/>
          <w:sz w:val="20"/>
          <w:szCs w:val="20"/>
        </w:rPr>
        <w:tab/>
        <w:t>Sharp</w:t>
      </w:r>
    </w:p>
    <w:p w14:paraId="0890E2B1"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lastRenderedPageBreak/>
        <w:t>R1-2303661</w:t>
      </w:r>
      <w:r w:rsidRPr="00255436">
        <w:rPr>
          <w:rFonts w:ascii="Times New Roman" w:eastAsiaTheme="minorEastAsia" w:hAnsi="Times New Roman"/>
          <w:sz w:val="20"/>
          <w:szCs w:val="20"/>
        </w:rPr>
        <w:tab/>
        <w:t>Discussion on PRACH coverage enhancement</w:t>
      </w:r>
      <w:r w:rsidRPr="00255436">
        <w:rPr>
          <w:rFonts w:ascii="Times New Roman" w:eastAsiaTheme="minorEastAsia" w:hAnsi="Times New Roman"/>
          <w:sz w:val="20"/>
          <w:szCs w:val="20"/>
        </w:rPr>
        <w:tab/>
        <w:t>Ericsson</w:t>
      </w:r>
    </w:p>
    <w:p w14:paraId="39555247"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R1-2303681</w:t>
      </w:r>
      <w:r w:rsidRPr="00255436">
        <w:rPr>
          <w:rFonts w:ascii="Times New Roman" w:eastAsiaTheme="minorEastAsia" w:hAnsi="Times New Roman"/>
          <w:sz w:val="20"/>
          <w:szCs w:val="20"/>
        </w:rPr>
        <w:tab/>
        <w:t>Discussion on PRACH coverage enhancement</w:t>
      </w:r>
      <w:r w:rsidRPr="00255436">
        <w:rPr>
          <w:rFonts w:ascii="Times New Roman" w:eastAsiaTheme="minorEastAsia" w:hAnsi="Times New Roman"/>
          <w:sz w:val="20"/>
          <w:szCs w:val="20"/>
        </w:rPr>
        <w:tab/>
        <w:t>NEC</w:t>
      </w:r>
    </w:p>
    <w:p w14:paraId="19424D8E"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R1-2303731</w:t>
      </w:r>
      <w:r w:rsidRPr="00255436">
        <w:rPr>
          <w:rFonts w:ascii="Times New Roman" w:eastAsiaTheme="minorEastAsia" w:hAnsi="Times New Roman"/>
          <w:sz w:val="20"/>
          <w:szCs w:val="20"/>
        </w:rPr>
        <w:tab/>
        <w:t>Discussion on PRACH coverage enhancements</w:t>
      </w:r>
      <w:r w:rsidRPr="00255436">
        <w:rPr>
          <w:rFonts w:ascii="Times New Roman" w:eastAsiaTheme="minorEastAsia" w:hAnsi="Times New Roman"/>
          <w:sz w:val="20"/>
          <w:szCs w:val="20"/>
        </w:rPr>
        <w:tab/>
        <w:t>NTT DOCOMO, INC.</w:t>
      </w:r>
    </w:p>
    <w:p w14:paraId="1FA5F94F"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R1-2303750</w:t>
      </w:r>
      <w:r w:rsidRPr="00255436">
        <w:rPr>
          <w:rFonts w:ascii="Times New Roman" w:eastAsiaTheme="minorEastAsia" w:hAnsi="Times New Roman"/>
          <w:sz w:val="20"/>
          <w:szCs w:val="20"/>
        </w:rPr>
        <w:tab/>
        <w:t>Discussion on PRACH repeated transmission for NR coverage enhancement</w:t>
      </w:r>
      <w:r w:rsidRPr="00255436">
        <w:rPr>
          <w:rFonts w:ascii="Times New Roman" w:eastAsiaTheme="minorEastAsia" w:hAnsi="Times New Roman"/>
          <w:sz w:val="20"/>
          <w:szCs w:val="20"/>
        </w:rPr>
        <w:tab/>
        <w:t>LG Electronics</w:t>
      </w:r>
    </w:p>
    <w:p w14:paraId="3D5A126F"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R1-2303959</w:t>
      </w:r>
      <w:r w:rsidRPr="00255436">
        <w:rPr>
          <w:rFonts w:ascii="Times New Roman" w:eastAsiaTheme="minorEastAsia" w:hAnsi="Times New Roman"/>
          <w:sz w:val="20"/>
          <w:szCs w:val="20"/>
        </w:rPr>
        <w:tab/>
        <w:t>FL Summary#1 on PRACH coverage enhancements</w:t>
      </w:r>
      <w:r w:rsidRPr="00255436">
        <w:rPr>
          <w:rFonts w:ascii="Times New Roman" w:eastAsiaTheme="minorEastAsia" w:hAnsi="Times New Roman"/>
          <w:sz w:val="20"/>
          <w:szCs w:val="20"/>
        </w:rPr>
        <w:tab/>
        <w:t>Moderator (China Telecom)</w:t>
      </w:r>
    </w:p>
    <w:p w14:paraId="4381F1C8"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R1-2303960</w:t>
      </w:r>
      <w:r w:rsidRPr="00255436">
        <w:rPr>
          <w:rFonts w:ascii="Times New Roman" w:eastAsiaTheme="minorEastAsia" w:hAnsi="Times New Roman"/>
          <w:sz w:val="20"/>
          <w:szCs w:val="20"/>
        </w:rPr>
        <w:tab/>
        <w:t>FL Summary#2 on PRACH coverage enhancements</w:t>
      </w:r>
      <w:r w:rsidRPr="00255436">
        <w:rPr>
          <w:rFonts w:ascii="Times New Roman" w:eastAsiaTheme="minorEastAsia" w:hAnsi="Times New Roman"/>
          <w:sz w:val="20"/>
          <w:szCs w:val="20"/>
        </w:rPr>
        <w:tab/>
        <w:t>Moderator (China Telecom)</w:t>
      </w:r>
    </w:p>
    <w:p w14:paraId="6B256E1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R1-2303961</w:t>
      </w:r>
      <w:r w:rsidRPr="00255436">
        <w:rPr>
          <w:rFonts w:ascii="Times New Roman" w:eastAsiaTheme="minorEastAsia" w:hAnsi="Times New Roman"/>
          <w:sz w:val="20"/>
          <w:szCs w:val="20"/>
        </w:rPr>
        <w:tab/>
        <w:t>FL Summary#3 on PRACH coverage enhancements</w:t>
      </w:r>
      <w:r w:rsidRPr="00255436">
        <w:rPr>
          <w:rFonts w:ascii="Times New Roman" w:eastAsiaTheme="minorEastAsia" w:hAnsi="Times New Roman"/>
          <w:sz w:val="20"/>
          <w:szCs w:val="20"/>
        </w:rPr>
        <w:tab/>
        <w:t>Moderator (China Telecom)</w:t>
      </w:r>
    </w:p>
    <w:p w14:paraId="15FDE398"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R1-2303962</w:t>
      </w:r>
      <w:r w:rsidRPr="00255436">
        <w:rPr>
          <w:rFonts w:ascii="Times New Roman" w:eastAsiaTheme="minorEastAsia" w:hAnsi="Times New Roman"/>
          <w:sz w:val="20"/>
          <w:szCs w:val="20"/>
        </w:rPr>
        <w:tab/>
        <w:t>FL Summary#4 on PRACH coverage enhancements</w:t>
      </w:r>
      <w:r w:rsidRPr="00255436">
        <w:rPr>
          <w:rFonts w:ascii="Times New Roman" w:eastAsiaTheme="minorEastAsia" w:hAnsi="Times New Roman"/>
          <w:sz w:val="20"/>
          <w:szCs w:val="20"/>
        </w:rPr>
        <w:tab/>
        <w:t>Moderator (China Telecom)</w:t>
      </w:r>
    </w:p>
    <w:p w14:paraId="4810F358"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R1-2304141</w:t>
      </w:r>
      <w:r w:rsidRPr="00255436">
        <w:rPr>
          <w:rFonts w:ascii="Times New Roman" w:eastAsiaTheme="minorEastAsia" w:hAnsi="Times New Roman"/>
          <w:sz w:val="20"/>
          <w:szCs w:val="20"/>
        </w:rPr>
        <w:tab/>
        <w:t>LS on PRACH coverage enhancement</w:t>
      </w:r>
      <w:r w:rsidRPr="00255436">
        <w:rPr>
          <w:rFonts w:ascii="Times New Roman" w:eastAsiaTheme="minorEastAsia" w:hAnsi="Times New Roman"/>
          <w:sz w:val="20"/>
          <w:szCs w:val="20"/>
        </w:rPr>
        <w:tab/>
        <w:t>RAN1, China Telecom</w:t>
      </w:r>
    </w:p>
    <w:p w14:paraId="0513140A" w14:textId="4D54487E" w:rsidR="001101B7"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R1-2304234</w:t>
      </w:r>
      <w:r w:rsidRPr="00255436">
        <w:rPr>
          <w:rFonts w:ascii="Times New Roman" w:eastAsiaTheme="minorEastAsia" w:hAnsi="Times New Roman"/>
          <w:sz w:val="20"/>
          <w:szCs w:val="20"/>
        </w:rPr>
        <w:tab/>
        <w:t>Final summary on PRACH coverage enhancements</w:t>
      </w:r>
      <w:r w:rsidRPr="00255436">
        <w:rPr>
          <w:rFonts w:ascii="Times New Roman" w:eastAsiaTheme="minorEastAsia" w:hAnsi="Times New Roman"/>
          <w:sz w:val="20"/>
          <w:szCs w:val="20"/>
        </w:rPr>
        <w:tab/>
        <w:t>Moderator (China Telecom)</w:t>
      </w:r>
    </w:p>
    <w:p w14:paraId="3EA74125"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R1-2302351</w:t>
      </w:r>
      <w:r w:rsidRPr="00255436">
        <w:rPr>
          <w:rFonts w:ascii="Times New Roman" w:eastAsiaTheme="minorEastAsia" w:hAnsi="Times New Roman"/>
          <w:sz w:val="20"/>
          <w:szCs w:val="20"/>
        </w:rPr>
        <w:tab/>
        <w:t>Discussion on coverage enhancement in power domain</w:t>
      </w:r>
      <w:r w:rsidRPr="00255436">
        <w:rPr>
          <w:rFonts w:ascii="Times New Roman" w:eastAsiaTheme="minorEastAsia" w:hAnsi="Times New Roman"/>
          <w:sz w:val="20"/>
          <w:szCs w:val="20"/>
        </w:rPr>
        <w:tab/>
        <w:t>Huawei, HiSilicon</w:t>
      </w:r>
    </w:p>
    <w:p w14:paraId="317AF7C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R1-2302510</w:t>
      </w:r>
      <w:r w:rsidRPr="00255436">
        <w:rPr>
          <w:rFonts w:ascii="Times New Roman" w:eastAsiaTheme="minorEastAsia" w:hAnsi="Times New Roman"/>
          <w:sz w:val="20"/>
          <w:szCs w:val="20"/>
        </w:rPr>
        <w:tab/>
        <w:t>Discussions on remaining issues of power domain enhancements</w:t>
      </w:r>
      <w:r w:rsidRPr="00255436">
        <w:rPr>
          <w:rFonts w:ascii="Times New Roman" w:eastAsiaTheme="minorEastAsia" w:hAnsi="Times New Roman"/>
          <w:sz w:val="20"/>
          <w:szCs w:val="20"/>
        </w:rPr>
        <w:tab/>
        <w:t>vivo</w:t>
      </w:r>
    </w:p>
    <w:p w14:paraId="5580E7EF"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R1-2302574</w:t>
      </w:r>
      <w:r w:rsidRPr="00255436">
        <w:rPr>
          <w:rFonts w:ascii="Times New Roman" w:eastAsiaTheme="minorEastAsia" w:hAnsi="Times New Roman"/>
          <w:sz w:val="20"/>
          <w:szCs w:val="20"/>
        </w:rPr>
        <w:tab/>
        <w:t>The study of power domain enhancements</w:t>
      </w:r>
      <w:r w:rsidRPr="00255436">
        <w:rPr>
          <w:rFonts w:ascii="Times New Roman" w:eastAsiaTheme="minorEastAsia" w:hAnsi="Times New Roman"/>
          <w:sz w:val="20"/>
          <w:szCs w:val="20"/>
        </w:rPr>
        <w:tab/>
        <w:t>OPPO</w:t>
      </w:r>
    </w:p>
    <w:p w14:paraId="4D4E96B6"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R1-2302624</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Spreadtrum Communications</w:t>
      </w:r>
    </w:p>
    <w:p w14:paraId="5AF8AA9E"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R1-2302691</w:t>
      </w:r>
      <w:r w:rsidRPr="00255436">
        <w:rPr>
          <w:rFonts w:ascii="Times New Roman" w:eastAsiaTheme="minorEastAsia" w:hAnsi="Times New Roman"/>
          <w:sz w:val="20"/>
          <w:szCs w:val="20"/>
        </w:rPr>
        <w:tab/>
        <w:t>Discussion on MPR/PAR reduction enhancements</w:t>
      </w:r>
      <w:r w:rsidRPr="00255436">
        <w:rPr>
          <w:rFonts w:ascii="Times New Roman" w:eastAsiaTheme="minorEastAsia" w:hAnsi="Times New Roman"/>
          <w:sz w:val="20"/>
          <w:szCs w:val="20"/>
        </w:rPr>
        <w:tab/>
        <w:t>CATT</w:t>
      </w:r>
    </w:p>
    <w:p w14:paraId="10B65BD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R1-2302760</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ZTE</w:t>
      </w:r>
    </w:p>
    <w:p w14:paraId="3EED5AC2"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R1-2302787</w:t>
      </w:r>
      <w:r w:rsidRPr="00255436">
        <w:rPr>
          <w:rFonts w:ascii="Times New Roman" w:eastAsiaTheme="minorEastAsia" w:hAnsi="Times New Roman"/>
          <w:sz w:val="20"/>
          <w:szCs w:val="20"/>
        </w:rPr>
        <w:tab/>
        <w:t>Discussions on power domain enhancement</w:t>
      </w:r>
      <w:r w:rsidRPr="00255436">
        <w:rPr>
          <w:rFonts w:ascii="Times New Roman" w:eastAsiaTheme="minorEastAsia" w:hAnsi="Times New Roman"/>
          <w:sz w:val="20"/>
          <w:szCs w:val="20"/>
        </w:rPr>
        <w:tab/>
        <w:t>Intel Corporation</w:t>
      </w:r>
    </w:p>
    <w:p w14:paraId="32BFABA7"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R1-2302864</w:t>
      </w:r>
      <w:r w:rsidRPr="00255436">
        <w:rPr>
          <w:rFonts w:ascii="Times New Roman" w:eastAsiaTheme="minorEastAsia" w:hAnsi="Times New Roman"/>
          <w:sz w:val="20"/>
          <w:szCs w:val="20"/>
        </w:rPr>
        <w:tab/>
        <w:t>Considerations on tone reservation for PAPR reduction</w:t>
      </w:r>
      <w:r w:rsidRPr="00255436">
        <w:rPr>
          <w:rFonts w:ascii="Times New Roman" w:eastAsiaTheme="minorEastAsia" w:hAnsi="Times New Roman"/>
          <w:sz w:val="20"/>
          <w:szCs w:val="20"/>
        </w:rPr>
        <w:tab/>
        <w:t>Sony</w:t>
      </w:r>
    </w:p>
    <w:p w14:paraId="7E29041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R1-2302881</w:t>
      </w:r>
      <w:r w:rsidRPr="00255436">
        <w:rPr>
          <w:rFonts w:ascii="Times New Roman" w:eastAsiaTheme="minorEastAsia" w:hAnsi="Times New Roman"/>
          <w:sz w:val="20"/>
          <w:szCs w:val="20"/>
        </w:rPr>
        <w:tab/>
        <w:t>RAN1 impacts for power domain enhancements</w:t>
      </w:r>
      <w:r w:rsidRPr="00255436">
        <w:rPr>
          <w:rFonts w:ascii="Times New Roman" w:eastAsiaTheme="minorEastAsia" w:hAnsi="Times New Roman"/>
          <w:sz w:val="20"/>
          <w:szCs w:val="20"/>
        </w:rPr>
        <w:tab/>
        <w:t>Nokia, Nokia Shanghai Bell</w:t>
      </w:r>
    </w:p>
    <w:p w14:paraId="068E480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R1-2302886</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Panasonic</w:t>
      </w:r>
    </w:p>
    <w:p w14:paraId="1B6D5F5A"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R1-2302916</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Fujitsu</w:t>
      </w:r>
    </w:p>
    <w:p w14:paraId="4DEFC561"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R1-2302971</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Xiaomi</w:t>
      </w:r>
    </w:p>
    <w:p w14:paraId="0273F13C"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R1-2303035</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China Telecom</w:t>
      </w:r>
    </w:p>
    <w:p w14:paraId="34FA39DA"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R1-2303091</w:t>
      </w:r>
      <w:r w:rsidRPr="00255436">
        <w:rPr>
          <w:rFonts w:ascii="Times New Roman" w:eastAsiaTheme="minorEastAsia" w:hAnsi="Times New Roman"/>
          <w:sz w:val="20"/>
          <w:szCs w:val="20"/>
        </w:rPr>
        <w:tab/>
        <w:t>Power domain enhancements</w:t>
      </w:r>
      <w:r w:rsidRPr="00255436">
        <w:rPr>
          <w:rFonts w:ascii="Times New Roman" w:eastAsiaTheme="minorEastAsia" w:hAnsi="Times New Roman"/>
          <w:sz w:val="20"/>
          <w:szCs w:val="20"/>
        </w:rPr>
        <w:tab/>
        <w:t>Lenovo</w:t>
      </w:r>
    </w:p>
    <w:p w14:paraId="7E8A3CB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R1-2303154</w:t>
      </w:r>
      <w:r w:rsidRPr="00255436">
        <w:rPr>
          <w:rFonts w:ascii="Times New Roman" w:eastAsiaTheme="minorEastAsia" w:hAnsi="Times New Roman"/>
          <w:sz w:val="20"/>
          <w:szCs w:val="20"/>
        </w:rPr>
        <w:tab/>
        <w:t>Power domain enhancements</w:t>
      </w:r>
      <w:r w:rsidRPr="00255436">
        <w:rPr>
          <w:rFonts w:ascii="Times New Roman" w:eastAsiaTheme="minorEastAsia" w:hAnsi="Times New Roman"/>
          <w:sz w:val="20"/>
          <w:szCs w:val="20"/>
        </w:rPr>
        <w:tab/>
        <w:t>Samsung</w:t>
      </w:r>
    </w:p>
    <w:p w14:paraId="1848CF4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R1-2303257</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CMCC</w:t>
      </w:r>
    </w:p>
    <w:p w14:paraId="3C451F60"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R1-2303354</w:t>
      </w:r>
      <w:r w:rsidRPr="00255436">
        <w:rPr>
          <w:rFonts w:ascii="Times New Roman" w:eastAsiaTheme="minorEastAsia" w:hAnsi="Times New Roman"/>
          <w:sz w:val="20"/>
          <w:szCs w:val="20"/>
        </w:rPr>
        <w:tab/>
        <w:t>Views on power domain enhancements</w:t>
      </w:r>
      <w:r w:rsidRPr="00255436">
        <w:rPr>
          <w:rFonts w:ascii="Times New Roman" w:eastAsiaTheme="minorEastAsia" w:hAnsi="Times New Roman"/>
          <w:sz w:val="20"/>
          <w:szCs w:val="20"/>
        </w:rPr>
        <w:tab/>
        <w:t>MediaTek Inc.</w:t>
      </w:r>
    </w:p>
    <w:p w14:paraId="42D18961"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R1-2303454</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InterDigital, Inc.</w:t>
      </w:r>
    </w:p>
    <w:p w14:paraId="7B903077"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R1-2303509</w:t>
      </w:r>
      <w:r w:rsidRPr="00255436">
        <w:rPr>
          <w:rFonts w:ascii="Times New Roman" w:eastAsiaTheme="minorEastAsia" w:hAnsi="Times New Roman"/>
          <w:sz w:val="20"/>
          <w:szCs w:val="20"/>
        </w:rPr>
        <w:tab/>
        <w:t>Discussion on power domain coverage enhancement</w:t>
      </w:r>
      <w:r w:rsidRPr="00255436">
        <w:rPr>
          <w:rFonts w:ascii="Times New Roman" w:eastAsiaTheme="minorEastAsia" w:hAnsi="Times New Roman"/>
          <w:sz w:val="20"/>
          <w:szCs w:val="20"/>
        </w:rPr>
        <w:tab/>
        <w:t>Apple</w:t>
      </w:r>
    </w:p>
    <w:p w14:paraId="65A04A7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R1-2303616</w:t>
      </w:r>
      <w:r w:rsidRPr="00255436">
        <w:rPr>
          <w:rFonts w:ascii="Times New Roman" w:eastAsiaTheme="minorEastAsia" w:hAnsi="Times New Roman"/>
          <w:sz w:val="20"/>
          <w:szCs w:val="20"/>
        </w:rPr>
        <w:tab/>
        <w:t>Power-domain enhancements</w:t>
      </w:r>
      <w:r w:rsidRPr="00255436">
        <w:rPr>
          <w:rFonts w:ascii="Times New Roman" w:eastAsiaTheme="minorEastAsia" w:hAnsi="Times New Roman"/>
          <w:sz w:val="20"/>
          <w:szCs w:val="20"/>
        </w:rPr>
        <w:tab/>
        <w:t>Qualcomm Incorporated</w:t>
      </w:r>
    </w:p>
    <w:p w14:paraId="51551C7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R1-2303658</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Google Inc.</w:t>
      </w:r>
    </w:p>
    <w:p w14:paraId="49327A71"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R1-2303662</w:t>
      </w:r>
      <w:r w:rsidRPr="00255436">
        <w:rPr>
          <w:rFonts w:ascii="Times New Roman" w:eastAsiaTheme="minorEastAsia" w:hAnsi="Times New Roman"/>
          <w:sz w:val="20"/>
          <w:szCs w:val="20"/>
        </w:rPr>
        <w:tab/>
        <w:t>Power Domain Enhancement Schemes and Performance</w:t>
      </w:r>
      <w:r w:rsidRPr="00255436">
        <w:rPr>
          <w:rFonts w:ascii="Times New Roman" w:eastAsiaTheme="minorEastAsia" w:hAnsi="Times New Roman"/>
          <w:sz w:val="20"/>
          <w:szCs w:val="20"/>
        </w:rPr>
        <w:tab/>
        <w:t>Ericsson</w:t>
      </w:r>
    </w:p>
    <w:p w14:paraId="3090202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R1-2303732</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NTT DOCOMO, INC.</w:t>
      </w:r>
    </w:p>
    <w:p w14:paraId="242DA57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R1-2303751</w:t>
      </w:r>
      <w:r w:rsidRPr="00255436">
        <w:rPr>
          <w:rFonts w:ascii="Times New Roman" w:eastAsiaTheme="minorEastAsia" w:hAnsi="Times New Roman"/>
          <w:sz w:val="20"/>
          <w:szCs w:val="20"/>
        </w:rPr>
        <w:tab/>
        <w:t>Discussion on Power Domain Enhancements</w:t>
      </w:r>
      <w:r w:rsidRPr="00255436">
        <w:rPr>
          <w:rFonts w:ascii="Times New Roman" w:eastAsiaTheme="minorEastAsia" w:hAnsi="Times New Roman"/>
          <w:sz w:val="20"/>
          <w:szCs w:val="20"/>
        </w:rPr>
        <w:tab/>
        <w:t>LG Electronics</w:t>
      </w:r>
    </w:p>
    <w:p w14:paraId="0630F23D"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R1-2303767</w:t>
      </w:r>
      <w:r w:rsidRPr="00255436">
        <w:rPr>
          <w:rFonts w:ascii="Times New Roman" w:eastAsiaTheme="minorEastAsia" w:hAnsi="Times New Roman"/>
          <w:sz w:val="20"/>
          <w:szCs w:val="20"/>
        </w:rPr>
        <w:tab/>
        <w:t>Power domain enhancements for Rel-18 CovEnh</w:t>
      </w:r>
      <w:r w:rsidRPr="00255436">
        <w:rPr>
          <w:rFonts w:ascii="Times New Roman" w:eastAsiaTheme="minorEastAsia" w:hAnsi="Times New Roman"/>
          <w:sz w:val="20"/>
          <w:szCs w:val="20"/>
        </w:rPr>
        <w:tab/>
        <w:t>Sharp</w:t>
      </w:r>
    </w:p>
    <w:p w14:paraId="1EC9D040"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R1-2303777</w:t>
      </w:r>
      <w:r w:rsidRPr="00255436">
        <w:rPr>
          <w:rFonts w:ascii="Times New Roman" w:eastAsiaTheme="minorEastAsia" w:hAnsi="Times New Roman"/>
          <w:sz w:val="20"/>
          <w:szCs w:val="20"/>
        </w:rPr>
        <w:tab/>
        <w:t>DMRS design for power domain enhancements</w:t>
      </w:r>
      <w:r w:rsidRPr="00255436">
        <w:rPr>
          <w:rFonts w:ascii="Times New Roman" w:eastAsiaTheme="minorEastAsia" w:hAnsi="Times New Roman"/>
          <w:sz w:val="20"/>
          <w:szCs w:val="20"/>
        </w:rPr>
        <w:tab/>
        <w:t>Indian Institute of Tech (H)</w:t>
      </w:r>
    </w:p>
    <w:p w14:paraId="3F46E2A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R1-2303921</w:t>
      </w:r>
      <w:r w:rsidRPr="00255436">
        <w:rPr>
          <w:rFonts w:ascii="Times New Roman" w:eastAsiaTheme="minorEastAsia" w:hAnsi="Times New Roman"/>
          <w:sz w:val="20"/>
          <w:szCs w:val="20"/>
        </w:rPr>
        <w:tab/>
        <w:t>FL summary of power domain enhancements (AI 9.12.2)</w:t>
      </w:r>
      <w:r w:rsidRPr="00255436">
        <w:rPr>
          <w:rFonts w:ascii="Times New Roman" w:eastAsiaTheme="minorEastAsia" w:hAnsi="Times New Roman"/>
          <w:sz w:val="20"/>
          <w:szCs w:val="20"/>
        </w:rPr>
        <w:tab/>
        <w:t>Moderator (Nokia)</w:t>
      </w:r>
    </w:p>
    <w:p w14:paraId="1D729589"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R1-2303922</w:t>
      </w:r>
      <w:r w:rsidRPr="00255436">
        <w:rPr>
          <w:rFonts w:ascii="Times New Roman" w:eastAsiaTheme="minorEastAsia" w:hAnsi="Times New Roman"/>
          <w:sz w:val="20"/>
          <w:szCs w:val="20"/>
        </w:rPr>
        <w:tab/>
        <w:t>FL summary #2 of power domain enhancements (AI 9.12.2)</w:t>
      </w:r>
      <w:r w:rsidRPr="00255436">
        <w:rPr>
          <w:rFonts w:ascii="Times New Roman" w:eastAsiaTheme="minorEastAsia" w:hAnsi="Times New Roman"/>
          <w:sz w:val="20"/>
          <w:szCs w:val="20"/>
        </w:rPr>
        <w:tab/>
        <w:t>Moderator (Nokia)</w:t>
      </w:r>
    </w:p>
    <w:p w14:paraId="4FDF735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R1-2303923</w:t>
      </w:r>
      <w:r w:rsidRPr="00255436">
        <w:rPr>
          <w:rFonts w:ascii="Times New Roman" w:eastAsiaTheme="minorEastAsia" w:hAnsi="Times New Roman"/>
          <w:sz w:val="20"/>
          <w:szCs w:val="20"/>
        </w:rPr>
        <w:tab/>
        <w:t>FL summary #3 of power domain enhancements (AI 9.12.2)</w:t>
      </w:r>
      <w:r w:rsidRPr="00255436">
        <w:rPr>
          <w:rFonts w:ascii="Times New Roman" w:eastAsiaTheme="minorEastAsia" w:hAnsi="Times New Roman"/>
          <w:sz w:val="20"/>
          <w:szCs w:val="20"/>
        </w:rPr>
        <w:tab/>
        <w:t>Moderator (Nokia)</w:t>
      </w:r>
    </w:p>
    <w:p w14:paraId="4A5806BA"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R1-2303924</w:t>
      </w:r>
      <w:r w:rsidRPr="00255436">
        <w:rPr>
          <w:rFonts w:ascii="Times New Roman" w:eastAsiaTheme="minorEastAsia" w:hAnsi="Times New Roman"/>
          <w:sz w:val="20"/>
          <w:szCs w:val="20"/>
        </w:rPr>
        <w:tab/>
        <w:t>FL summary #4 of power domain enhancements (AI 9.12.2)</w:t>
      </w:r>
      <w:r w:rsidRPr="00255436">
        <w:rPr>
          <w:rFonts w:ascii="Times New Roman" w:eastAsiaTheme="minorEastAsia" w:hAnsi="Times New Roman"/>
          <w:sz w:val="20"/>
          <w:szCs w:val="20"/>
        </w:rPr>
        <w:tab/>
        <w:t>Moderator (Nokia)</w:t>
      </w:r>
    </w:p>
    <w:p w14:paraId="76E8747D"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R1-2303925</w:t>
      </w:r>
      <w:r w:rsidRPr="00255436">
        <w:rPr>
          <w:rFonts w:ascii="Times New Roman" w:eastAsiaTheme="minorEastAsia" w:hAnsi="Times New Roman"/>
          <w:sz w:val="20"/>
          <w:szCs w:val="20"/>
        </w:rPr>
        <w:tab/>
        <w:t>Final FL summary of power domain enhancements (AI 9.12.2)</w:t>
      </w:r>
      <w:r w:rsidRPr="00255436">
        <w:rPr>
          <w:rFonts w:ascii="Times New Roman" w:eastAsiaTheme="minorEastAsia" w:hAnsi="Times New Roman"/>
          <w:sz w:val="20"/>
          <w:szCs w:val="20"/>
        </w:rPr>
        <w:tab/>
        <w:t>Moderator (Nokia)</w:t>
      </w:r>
      <w:r>
        <w:rPr>
          <w:rFonts w:ascii="Times New Roman" w:eastAsiaTheme="minorEastAsia" w:hAnsi="Times New Roman"/>
          <w:sz w:val="20"/>
          <w:szCs w:val="20"/>
        </w:rPr>
        <w:br/>
      </w:r>
      <w:r w:rsidRPr="00255436">
        <w:rPr>
          <w:rFonts w:ascii="Times New Roman" w:eastAsiaTheme="minorEastAsia" w:hAnsi="Times New Roman"/>
          <w:sz w:val="20"/>
          <w:szCs w:val="20"/>
        </w:rPr>
        <w:t>R1-2302352</w:t>
      </w:r>
      <w:r w:rsidRPr="00255436">
        <w:rPr>
          <w:rFonts w:ascii="Times New Roman" w:eastAsiaTheme="minorEastAsia" w:hAnsi="Times New Roman"/>
          <w:sz w:val="20"/>
          <w:szCs w:val="20"/>
        </w:rPr>
        <w:tab/>
        <w:t>Discussion on dynamic waveform switching for coverage enhancement</w:t>
      </w:r>
      <w:r w:rsidRPr="00255436">
        <w:rPr>
          <w:rFonts w:ascii="Times New Roman" w:eastAsiaTheme="minorEastAsia" w:hAnsi="Times New Roman"/>
          <w:sz w:val="20"/>
          <w:szCs w:val="20"/>
        </w:rPr>
        <w:tab/>
        <w:t>Huawei, HiSilicon</w:t>
      </w:r>
    </w:p>
    <w:p w14:paraId="4EC9E08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R1-2302511</w:t>
      </w:r>
      <w:r w:rsidRPr="00255436">
        <w:rPr>
          <w:rFonts w:ascii="Times New Roman" w:eastAsiaTheme="minorEastAsia" w:hAnsi="Times New Roman"/>
          <w:sz w:val="20"/>
          <w:szCs w:val="20"/>
        </w:rPr>
        <w:tab/>
        <w:t>Discussions on remaining issues of dynamic waveform switching</w:t>
      </w:r>
      <w:r w:rsidRPr="00255436">
        <w:rPr>
          <w:rFonts w:ascii="Times New Roman" w:eastAsiaTheme="minorEastAsia" w:hAnsi="Times New Roman"/>
          <w:sz w:val="20"/>
          <w:szCs w:val="20"/>
        </w:rPr>
        <w:tab/>
        <w:t>vivo</w:t>
      </w:r>
    </w:p>
    <w:p w14:paraId="31B6DA3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R1-2302575</w:t>
      </w:r>
      <w:r w:rsidRPr="00255436">
        <w:rPr>
          <w:rFonts w:ascii="Times New Roman" w:eastAsiaTheme="minorEastAsia" w:hAnsi="Times New Roman"/>
          <w:sz w:val="20"/>
          <w:szCs w:val="20"/>
        </w:rPr>
        <w:tab/>
        <w:t>Considerations on dynamic switching between DFT-S-OFDM and CP-OFDM</w:t>
      </w:r>
      <w:r w:rsidRPr="00255436">
        <w:rPr>
          <w:rFonts w:ascii="Times New Roman" w:eastAsiaTheme="minorEastAsia" w:hAnsi="Times New Roman"/>
          <w:sz w:val="20"/>
          <w:szCs w:val="20"/>
        </w:rPr>
        <w:tab/>
        <w:t>OPPO</w:t>
      </w:r>
    </w:p>
    <w:p w14:paraId="4EDEDEB4"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R1-2302625</w:t>
      </w:r>
      <w:r w:rsidRPr="00255436">
        <w:rPr>
          <w:rFonts w:ascii="Times New Roman" w:eastAsiaTheme="minorEastAsia" w:hAnsi="Times New Roman"/>
          <w:sz w:val="20"/>
          <w:szCs w:val="20"/>
        </w:rPr>
        <w:tab/>
        <w:t>Discussion on dynamic switching between DFT-S-OFDM and CP-OFDM</w:t>
      </w:r>
      <w:r w:rsidRPr="00255436">
        <w:rPr>
          <w:rFonts w:ascii="Times New Roman" w:eastAsiaTheme="minorEastAsia" w:hAnsi="Times New Roman"/>
          <w:sz w:val="20"/>
          <w:szCs w:val="20"/>
        </w:rPr>
        <w:tab/>
        <w:t>Spreadtrum Communications</w:t>
      </w:r>
    </w:p>
    <w:p w14:paraId="57126DFD"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R1-2302692</w:t>
      </w:r>
      <w:r w:rsidRPr="00255436">
        <w:rPr>
          <w:rFonts w:ascii="Times New Roman" w:eastAsiaTheme="minorEastAsia" w:hAnsi="Times New Roman"/>
          <w:sz w:val="20"/>
          <w:szCs w:val="20"/>
        </w:rPr>
        <w:tab/>
        <w:t>Dynamic switching between DFT-S-OFDM and CP-OFDM</w:t>
      </w:r>
      <w:r w:rsidRPr="00255436">
        <w:rPr>
          <w:rFonts w:ascii="Times New Roman" w:eastAsiaTheme="minorEastAsia" w:hAnsi="Times New Roman"/>
          <w:sz w:val="20"/>
          <w:szCs w:val="20"/>
        </w:rPr>
        <w:tab/>
        <w:t>CATT</w:t>
      </w:r>
    </w:p>
    <w:p w14:paraId="79127180"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R1-2302761</w:t>
      </w:r>
      <w:r w:rsidRPr="00255436">
        <w:rPr>
          <w:rFonts w:ascii="Times New Roman" w:eastAsiaTheme="minorEastAsia" w:hAnsi="Times New Roman"/>
          <w:sz w:val="20"/>
          <w:szCs w:val="20"/>
        </w:rPr>
        <w:tab/>
        <w:t>Discussion on dynamic waveform switching</w:t>
      </w:r>
      <w:r w:rsidRPr="00255436">
        <w:rPr>
          <w:rFonts w:ascii="Times New Roman" w:eastAsiaTheme="minorEastAsia" w:hAnsi="Times New Roman"/>
          <w:sz w:val="20"/>
          <w:szCs w:val="20"/>
        </w:rPr>
        <w:tab/>
        <w:t>ZTE</w:t>
      </w:r>
    </w:p>
    <w:p w14:paraId="53993F99"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R1-2302788</w:t>
      </w:r>
      <w:r w:rsidRPr="00255436">
        <w:rPr>
          <w:rFonts w:ascii="Times New Roman" w:eastAsiaTheme="minorEastAsia" w:hAnsi="Times New Roman"/>
          <w:sz w:val="20"/>
          <w:szCs w:val="20"/>
        </w:rPr>
        <w:tab/>
        <w:t>Dynamic switching between DFT-S-OFDM and CP-OFDM waveform</w:t>
      </w:r>
      <w:r w:rsidRPr="00255436">
        <w:rPr>
          <w:rFonts w:ascii="Times New Roman" w:eastAsiaTheme="minorEastAsia" w:hAnsi="Times New Roman"/>
          <w:sz w:val="20"/>
          <w:szCs w:val="20"/>
        </w:rPr>
        <w:tab/>
        <w:t>Intel Corporation</w:t>
      </w:r>
    </w:p>
    <w:p w14:paraId="3929B36A"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R1-2302865</w:t>
      </w:r>
      <w:r w:rsidRPr="00255436">
        <w:rPr>
          <w:rFonts w:ascii="Times New Roman" w:eastAsiaTheme="minorEastAsia" w:hAnsi="Times New Roman"/>
          <w:sz w:val="20"/>
          <w:szCs w:val="20"/>
        </w:rPr>
        <w:tab/>
        <w:t>Considerations on dynamic waveform switching for various PUSCH types</w:t>
      </w:r>
      <w:r w:rsidRPr="00255436">
        <w:rPr>
          <w:rFonts w:ascii="Times New Roman" w:eastAsiaTheme="minorEastAsia" w:hAnsi="Times New Roman"/>
          <w:sz w:val="20"/>
          <w:szCs w:val="20"/>
        </w:rPr>
        <w:tab/>
        <w:t>Sony</w:t>
      </w:r>
    </w:p>
    <w:p w14:paraId="0FD4B364"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R1-2302882</w:t>
      </w:r>
      <w:r w:rsidRPr="00255436">
        <w:rPr>
          <w:rFonts w:ascii="Times New Roman" w:eastAsiaTheme="minorEastAsia" w:hAnsi="Times New Roman"/>
          <w:sz w:val="20"/>
          <w:szCs w:val="20"/>
        </w:rPr>
        <w:tab/>
        <w:t>Dynamic switching between DFT-s-OFDM and CP-OFDM</w:t>
      </w:r>
      <w:r w:rsidRPr="00255436">
        <w:rPr>
          <w:rFonts w:ascii="Times New Roman" w:eastAsiaTheme="minorEastAsia" w:hAnsi="Times New Roman"/>
          <w:sz w:val="20"/>
          <w:szCs w:val="20"/>
        </w:rPr>
        <w:tab/>
        <w:t>Nokia, Nokia Shanghai Bell</w:t>
      </w:r>
    </w:p>
    <w:p w14:paraId="6DF2BA8C"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R1-2302972</w:t>
      </w:r>
      <w:r w:rsidRPr="00255436">
        <w:rPr>
          <w:rFonts w:ascii="Times New Roman" w:eastAsiaTheme="minorEastAsia" w:hAnsi="Times New Roman"/>
          <w:sz w:val="20"/>
          <w:szCs w:val="20"/>
        </w:rPr>
        <w:tab/>
        <w:t>Discussion on dynamic switching between DFT-s-OFDM and CP-OFDM</w:t>
      </w:r>
      <w:r w:rsidRPr="00255436">
        <w:rPr>
          <w:rFonts w:ascii="Times New Roman" w:eastAsiaTheme="minorEastAsia" w:hAnsi="Times New Roman"/>
          <w:sz w:val="20"/>
          <w:szCs w:val="20"/>
        </w:rPr>
        <w:tab/>
        <w:t>Xiaomi</w:t>
      </w:r>
    </w:p>
    <w:p w14:paraId="13EB880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R1-2303018</w:t>
      </w:r>
      <w:r w:rsidRPr="00255436">
        <w:rPr>
          <w:rFonts w:ascii="Times New Roman" w:eastAsiaTheme="minorEastAsia" w:hAnsi="Times New Roman"/>
          <w:sz w:val="20"/>
          <w:szCs w:val="20"/>
        </w:rPr>
        <w:tab/>
        <w:t>Dynamic switching between DFT-S-OFDM and CP-OFDM</w:t>
      </w:r>
      <w:r w:rsidRPr="00255436">
        <w:rPr>
          <w:rFonts w:ascii="Times New Roman" w:eastAsiaTheme="minorEastAsia" w:hAnsi="Times New Roman"/>
          <w:sz w:val="20"/>
          <w:szCs w:val="20"/>
        </w:rPr>
        <w:tab/>
        <w:t>InterDigital, Inc.</w:t>
      </w:r>
    </w:p>
    <w:p w14:paraId="4DCED926"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R1-2303036</w:t>
      </w:r>
      <w:r w:rsidRPr="00255436">
        <w:rPr>
          <w:rFonts w:ascii="Times New Roman" w:eastAsiaTheme="minorEastAsia" w:hAnsi="Times New Roman"/>
          <w:sz w:val="20"/>
          <w:szCs w:val="20"/>
        </w:rPr>
        <w:tab/>
        <w:t>Discussion on dynamic waveform switching between DFT-s-OFDM and CP-OFDM</w:t>
      </w:r>
      <w:r w:rsidRPr="00255436">
        <w:rPr>
          <w:rFonts w:ascii="Times New Roman" w:eastAsiaTheme="minorEastAsia" w:hAnsi="Times New Roman"/>
          <w:sz w:val="20"/>
          <w:szCs w:val="20"/>
        </w:rPr>
        <w:tab/>
        <w:t>China Telecom</w:t>
      </w:r>
    </w:p>
    <w:p w14:paraId="136D67C4"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R1-2303039</w:t>
      </w:r>
      <w:r w:rsidRPr="00255436">
        <w:rPr>
          <w:rFonts w:ascii="Times New Roman" w:eastAsiaTheme="minorEastAsia" w:hAnsi="Times New Roman"/>
          <w:sz w:val="20"/>
          <w:szCs w:val="20"/>
        </w:rPr>
        <w:tab/>
        <w:t>Discussion on dynamic waveform switching</w:t>
      </w:r>
      <w:r w:rsidRPr="00255436">
        <w:rPr>
          <w:rFonts w:ascii="Times New Roman" w:eastAsiaTheme="minorEastAsia" w:hAnsi="Times New Roman"/>
          <w:sz w:val="20"/>
          <w:szCs w:val="20"/>
        </w:rPr>
        <w:tab/>
        <w:t>Panasonic</w:t>
      </w:r>
    </w:p>
    <w:p w14:paraId="67327F5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R1-2303085</w:t>
      </w:r>
      <w:r w:rsidRPr="00255436">
        <w:rPr>
          <w:rFonts w:ascii="Times New Roman" w:eastAsiaTheme="minorEastAsia" w:hAnsi="Times New Roman"/>
          <w:sz w:val="20"/>
          <w:szCs w:val="20"/>
        </w:rPr>
        <w:tab/>
        <w:t>Discussion on solutions for NR dynamic switching between DFT-S-OFDM and CP-OFDM</w:t>
      </w:r>
      <w:r w:rsidRPr="00255436">
        <w:rPr>
          <w:rFonts w:ascii="Times New Roman" w:eastAsiaTheme="minorEastAsia" w:hAnsi="Times New Roman"/>
          <w:sz w:val="20"/>
          <w:szCs w:val="20"/>
        </w:rPr>
        <w:tab/>
        <w:t>Mavenir</w:t>
      </w:r>
    </w:p>
    <w:p w14:paraId="174B8B0A"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R1-2303092</w:t>
      </w:r>
      <w:r w:rsidRPr="00255436">
        <w:rPr>
          <w:rFonts w:ascii="Times New Roman" w:eastAsiaTheme="minorEastAsia" w:hAnsi="Times New Roman"/>
          <w:sz w:val="20"/>
          <w:szCs w:val="20"/>
        </w:rPr>
        <w:tab/>
        <w:t>Discussion on dynamic switching between DFT-S-OFDM and CP-OFDM</w:t>
      </w:r>
      <w:r w:rsidRPr="00255436">
        <w:rPr>
          <w:rFonts w:ascii="Times New Roman" w:eastAsiaTheme="minorEastAsia" w:hAnsi="Times New Roman"/>
          <w:sz w:val="20"/>
          <w:szCs w:val="20"/>
        </w:rPr>
        <w:tab/>
        <w:t>Lenovo</w:t>
      </w:r>
    </w:p>
    <w:p w14:paraId="4821CA16"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R1-2303155</w:t>
      </w:r>
      <w:r w:rsidRPr="00255436">
        <w:rPr>
          <w:rFonts w:ascii="Times New Roman" w:eastAsiaTheme="minorEastAsia" w:hAnsi="Times New Roman"/>
          <w:sz w:val="20"/>
          <w:szCs w:val="20"/>
        </w:rPr>
        <w:tab/>
        <w:t>Dynamic switching between DFT-S-OFDM and CP-OFDM</w:t>
      </w:r>
      <w:r w:rsidRPr="00255436">
        <w:rPr>
          <w:rFonts w:ascii="Times New Roman" w:eastAsiaTheme="minorEastAsia" w:hAnsi="Times New Roman"/>
          <w:sz w:val="20"/>
          <w:szCs w:val="20"/>
        </w:rPr>
        <w:tab/>
        <w:t>Samsung</w:t>
      </w:r>
    </w:p>
    <w:p w14:paraId="53528475"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R1-2303207</w:t>
      </w:r>
      <w:r w:rsidRPr="00255436">
        <w:rPr>
          <w:rFonts w:ascii="Times New Roman" w:eastAsiaTheme="minorEastAsia" w:hAnsi="Times New Roman"/>
          <w:sz w:val="20"/>
          <w:szCs w:val="20"/>
        </w:rPr>
        <w:tab/>
        <w:t>Dynamic switching between DFT-S-OFDM and CP-OFDM</w:t>
      </w:r>
      <w:r w:rsidRPr="00255436">
        <w:rPr>
          <w:rFonts w:ascii="Times New Roman" w:eastAsiaTheme="minorEastAsia" w:hAnsi="Times New Roman"/>
          <w:sz w:val="20"/>
          <w:szCs w:val="20"/>
        </w:rPr>
        <w:tab/>
        <w:t>ETRI</w:t>
      </w:r>
    </w:p>
    <w:p w14:paraId="1FB06DDF"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R1-2303258</w:t>
      </w:r>
      <w:r w:rsidRPr="00255436">
        <w:rPr>
          <w:rFonts w:ascii="Times New Roman" w:eastAsiaTheme="minorEastAsia" w:hAnsi="Times New Roman"/>
          <w:sz w:val="20"/>
          <w:szCs w:val="20"/>
        </w:rPr>
        <w:tab/>
        <w:t>Discussion on dynamic switching between DFT-S-OFDM and CP-OFDM</w:t>
      </w:r>
      <w:r w:rsidRPr="00255436">
        <w:rPr>
          <w:rFonts w:ascii="Times New Roman" w:eastAsiaTheme="minorEastAsia" w:hAnsi="Times New Roman"/>
          <w:sz w:val="20"/>
          <w:szCs w:val="20"/>
        </w:rPr>
        <w:tab/>
        <w:t>CMCC</w:t>
      </w:r>
    </w:p>
    <w:p w14:paraId="4E73D708"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R1-2303355</w:t>
      </w:r>
      <w:r w:rsidRPr="00255436">
        <w:rPr>
          <w:rFonts w:ascii="Times New Roman" w:eastAsiaTheme="minorEastAsia" w:hAnsi="Times New Roman"/>
          <w:sz w:val="20"/>
          <w:szCs w:val="20"/>
        </w:rPr>
        <w:tab/>
        <w:t>Dynamic switching between waveforms</w:t>
      </w:r>
      <w:r w:rsidRPr="00255436">
        <w:rPr>
          <w:rFonts w:ascii="Times New Roman" w:eastAsiaTheme="minorEastAsia" w:hAnsi="Times New Roman"/>
          <w:sz w:val="20"/>
          <w:szCs w:val="20"/>
        </w:rPr>
        <w:tab/>
        <w:t>MediaTek Inc.</w:t>
      </w:r>
    </w:p>
    <w:p w14:paraId="4D0D31A3"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R1-2303382</w:t>
      </w:r>
      <w:r w:rsidRPr="00255436">
        <w:rPr>
          <w:rFonts w:ascii="Times New Roman" w:eastAsiaTheme="minorEastAsia" w:hAnsi="Times New Roman"/>
          <w:sz w:val="20"/>
          <w:szCs w:val="20"/>
        </w:rPr>
        <w:tab/>
        <w:t>Discussion of dynamic switching between DFT-S-OFDM and CP-OFDM</w:t>
      </w:r>
      <w:r w:rsidRPr="00255436">
        <w:rPr>
          <w:rFonts w:ascii="Times New Roman" w:eastAsiaTheme="minorEastAsia" w:hAnsi="Times New Roman"/>
          <w:sz w:val="20"/>
          <w:szCs w:val="20"/>
        </w:rPr>
        <w:tab/>
        <w:t>Transsion Holdings</w:t>
      </w:r>
    </w:p>
    <w:p w14:paraId="0E360AFE"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R1-2303510</w:t>
      </w:r>
      <w:r w:rsidRPr="00255436">
        <w:rPr>
          <w:rFonts w:ascii="Times New Roman" w:eastAsiaTheme="minorEastAsia" w:hAnsi="Times New Roman"/>
          <w:sz w:val="20"/>
          <w:szCs w:val="20"/>
        </w:rPr>
        <w:tab/>
        <w:t>Discussion on dynamic switching between DFT-S-OFDM and CP-OFDM</w:t>
      </w:r>
      <w:r w:rsidRPr="00255436">
        <w:rPr>
          <w:rFonts w:ascii="Times New Roman" w:eastAsiaTheme="minorEastAsia" w:hAnsi="Times New Roman"/>
          <w:sz w:val="20"/>
          <w:szCs w:val="20"/>
        </w:rPr>
        <w:tab/>
        <w:t>Apple</w:t>
      </w:r>
    </w:p>
    <w:p w14:paraId="4A505E68"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R1-2303617</w:t>
      </w:r>
      <w:r w:rsidRPr="00255436">
        <w:rPr>
          <w:rFonts w:ascii="Times New Roman" w:eastAsiaTheme="minorEastAsia" w:hAnsi="Times New Roman"/>
          <w:sz w:val="20"/>
          <w:szCs w:val="20"/>
        </w:rPr>
        <w:tab/>
        <w:t>Dynamic switching between DFT-S-OFDM and CP-OFDM</w:t>
      </w:r>
      <w:r w:rsidRPr="00255436">
        <w:rPr>
          <w:rFonts w:ascii="Times New Roman" w:eastAsiaTheme="minorEastAsia" w:hAnsi="Times New Roman"/>
          <w:sz w:val="20"/>
          <w:szCs w:val="20"/>
        </w:rPr>
        <w:tab/>
        <w:t>Qualcomm Incorporated</w:t>
      </w:r>
    </w:p>
    <w:p w14:paraId="08429519"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R1-2303641</w:t>
      </w:r>
      <w:r w:rsidRPr="00255436">
        <w:rPr>
          <w:rFonts w:ascii="Times New Roman" w:eastAsiaTheme="minorEastAsia" w:hAnsi="Times New Roman"/>
          <w:sz w:val="20"/>
          <w:szCs w:val="20"/>
        </w:rPr>
        <w:tab/>
        <w:t>Dynamic switching between DFT-S-OFDM and CP-OFDM for Rel-18 CovEnh</w:t>
      </w:r>
      <w:r w:rsidRPr="00255436">
        <w:rPr>
          <w:rFonts w:ascii="Times New Roman" w:eastAsiaTheme="minorEastAsia" w:hAnsi="Times New Roman"/>
          <w:sz w:val="20"/>
          <w:szCs w:val="20"/>
        </w:rPr>
        <w:tab/>
        <w:t>Sharp</w:t>
      </w:r>
    </w:p>
    <w:p w14:paraId="7D5EA756"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lastRenderedPageBreak/>
        <w:t>R1-2303644</w:t>
      </w:r>
      <w:r w:rsidRPr="00255436">
        <w:rPr>
          <w:rFonts w:ascii="Times New Roman" w:eastAsiaTheme="minorEastAsia" w:hAnsi="Times New Roman"/>
          <w:sz w:val="20"/>
          <w:szCs w:val="20"/>
        </w:rPr>
        <w:tab/>
        <w:t>Discussion on dynamic switching between DFT-S-OFDM and CP-OFDM</w:t>
      </w:r>
      <w:r w:rsidRPr="00255436">
        <w:rPr>
          <w:rFonts w:ascii="Times New Roman" w:eastAsiaTheme="minorEastAsia" w:hAnsi="Times New Roman"/>
          <w:sz w:val="20"/>
          <w:szCs w:val="20"/>
        </w:rPr>
        <w:tab/>
        <w:t>Google Inc.</w:t>
      </w:r>
    </w:p>
    <w:p w14:paraId="3346847B"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R1-2303663</w:t>
      </w:r>
      <w:r w:rsidRPr="00255436">
        <w:rPr>
          <w:rFonts w:ascii="Times New Roman" w:eastAsiaTheme="minorEastAsia" w:hAnsi="Times New Roman"/>
          <w:sz w:val="20"/>
          <w:szCs w:val="20"/>
        </w:rPr>
        <w:tab/>
        <w:t>Discussion on Dynamic UL Waveform Switching</w:t>
      </w:r>
      <w:r w:rsidRPr="00255436">
        <w:rPr>
          <w:rFonts w:ascii="Times New Roman" w:eastAsiaTheme="minorEastAsia" w:hAnsi="Times New Roman"/>
          <w:sz w:val="20"/>
          <w:szCs w:val="20"/>
        </w:rPr>
        <w:tab/>
        <w:t>Ericsson</w:t>
      </w:r>
    </w:p>
    <w:p w14:paraId="33552E70"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R1-2303682</w:t>
      </w:r>
      <w:r w:rsidRPr="00255436">
        <w:rPr>
          <w:rFonts w:ascii="Times New Roman" w:eastAsiaTheme="minorEastAsia" w:hAnsi="Times New Roman"/>
          <w:sz w:val="20"/>
          <w:szCs w:val="20"/>
        </w:rPr>
        <w:tab/>
        <w:t>Discussion on dynamic switching between DFT-S-OFDM and CP-OFDM</w:t>
      </w:r>
      <w:r w:rsidRPr="00255436">
        <w:rPr>
          <w:rFonts w:ascii="Times New Roman" w:eastAsiaTheme="minorEastAsia" w:hAnsi="Times New Roman"/>
          <w:sz w:val="20"/>
          <w:szCs w:val="20"/>
        </w:rPr>
        <w:tab/>
        <w:t>NEC</w:t>
      </w:r>
    </w:p>
    <w:p w14:paraId="65E34AAA"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R1-2303733</w:t>
      </w:r>
      <w:r w:rsidRPr="00255436">
        <w:rPr>
          <w:rFonts w:ascii="Times New Roman" w:eastAsiaTheme="minorEastAsia" w:hAnsi="Times New Roman"/>
          <w:sz w:val="20"/>
          <w:szCs w:val="20"/>
        </w:rPr>
        <w:tab/>
        <w:t>Discussion on dynamic switching between DFT-S-OFDM and CP-OFDM</w:t>
      </w:r>
      <w:r w:rsidRPr="00255436">
        <w:rPr>
          <w:rFonts w:ascii="Times New Roman" w:eastAsiaTheme="minorEastAsia" w:hAnsi="Times New Roman"/>
          <w:sz w:val="20"/>
          <w:szCs w:val="20"/>
        </w:rPr>
        <w:tab/>
        <w:t>NTT DOCOMO, INC.</w:t>
      </w:r>
    </w:p>
    <w:p w14:paraId="5BB43CA4"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R1-2303752</w:t>
      </w:r>
      <w:r w:rsidRPr="00255436">
        <w:rPr>
          <w:rFonts w:ascii="Times New Roman" w:eastAsiaTheme="minorEastAsia" w:hAnsi="Times New Roman"/>
          <w:sz w:val="20"/>
          <w:szCs w:val="20"/>
        </w:rPr>
        <w:tab/>
        <w:t>Discussion on dynamic waveform switching for NR coverage enhancement</w:t>
      </w:r>
      <w:r w:rsidRPr="00255436">
        <w:rPr>
          <w:rFonts w:ascii="Times New Roman" w:eastAsiaTheme="minorEastAsia" w:hAnsi="Times New Roman"/>
          <w:sz w:val="20"/>
          <w:szCs w:val="20"/>
        </w:rPr>
        <w:tab/>
        <w:t>LG Electronics</w:t>
      </w:r>
    </w:p>
    <w:p w14:paraId="2C873419"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R1-2303788</w:t>
      </w:r>
      <w:r w:rsidRPr="00255436">
        <w:rPr>
          <w:rFonts w:ascii="Times New Roman" w:eastAsiaTheme="minorEastAsia" w:hAnsi="Times New Roman"/>
          <w:sz w:val="20"/>
          <w:szCs w:val="20"/>
        </w:rPr>
        <w:tab/>
        <w:t>Summary #1 on dynamic switching between DFT-S-OFDM and CP-OFDM</w:t>
      </w:r>
      <w:r w:rsidRPr="00255436">
        <w:rPr>
          <w:rFonts w:ascii="Times New Roman" w:eastAsiaTheme="minorEastAsia" w:hAnsi="Times New Roman"/>
          <w:sz w:val="20"/>
          <w:szCs w:val="20"/>
        </w:rPr>
        <w:tab/>
        <w:t>Moderator (InterDigital, Inc.)</w:t>
      </w:r>
    </w:p>
    <w:p w14:paraId="59E678B9"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R1-2303789</w:t>
      </w:r>
      <w:r w:rsidRPr="00255436">
        <w:rPr>
          <w:rFonts w:ascii="Times New Roman" w:eastAsiaTheme="minorEastAsia" w:hAnsi="Times New Roman"/>
          <w:sz w:val="20"/>
          <w:szCs w:val="20"/>
        </w:rPr>
        <w:tab/>
        <w:t>Summary #2 on dynamic switching between DFT-S-OFDM and CP-OFDM</w:t>
      </w:r>
      <w:r w:rsidRPr="00255436">
        <w:rPr>
          <w:rFonts w:ascii="Times New Roman" w:eastAsiaTheme="minorEastAsia" w:hAnsi="Times New Roman"/>
          <w:sz w:val="20"/>
          <w:szCs w:val="20"/>
        </w:rPr>
        <w:tab/>
        <w:t>Moderator (InterDigital, Inc.)</w:t>
      </w:r>
    </w:p>
    <w:p w14:paraId="79B242A5" w14:textId="77777777" w:rsidR="00255436" w:rsidRP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R1-2303790</w:t>
      </w:r>
      <w:r w:rsidRPr="00255436">
        <w:rPr>
          <w:rFonts w:ascii="Times New Roman" w:eastAsiaTheme="minorEastAsia" w:hAnsi="Times New Roman"/>
          <w:sz w:val="20"/>
          <w:szCs w:val="20"/>
        </w:rPr>
        <w:tab/>
        <w:t>Summary #3 on dynamic switching between DFT-S-OFDM and CP-OFDM</w:t>
      </w:r>
      <w:r w:rsidRPr="00255436">
        <w:rPr>
          <w:rFonts w:ascii="Times New Roman" w:eastAsiaTheme="minorEastAsia" w:hAnsi="Times New Roman"/>
          <w:sz w:val="20"/>
          <w:szCs w:val="20"/>
        </w:rPr>
        <w:tab/>
        <w:t>Moderator (InterDigital, Inc.)</w:t>
      </w:r>
    </w:p>
    <w:p w14:paraId="1CB60614" w14:textId="46B3B44B" w:rsidR="00255436" w:rsidRDefault="00255436" w:rsidP="00255436">
      <w:pPr>
        <w:pStyle w:val="aff8"/>
        <w:numPr>
          <w:ilvl w:val="0"/>
          <w:numId w:val="44"/>
        </w:numPr>
        <w:ind w:leftChars="0" w:left="0" w:firstLine="0"/>
        <w:rPr>
          <w:rFonts w:ascii="Times New Roman" w:eastAsiaTheme="minorEastAsia" w:hAnsi="Times New Roman"/>
          <w:sz w:val="20"/>
          <w:szCs w:val="20"/>
        </w:rPr>
      </w:pPr>
      <w:r w:rsidRPr="00255436">
        <w:rPr>
          <w:rFonts w:ascii="Times New Roman" w:eastAsiaTheme="minorEastAsia" w:hAnsi="Times New Roman"/>
          <w:sz w:val="20"/>
          <w:szCs w:val="20"/>
        </w:rPr>
        <w:t>R1-2304222</w:t>
      </w:r>
      <w:r w:rsidRPr="00255436">
        <w:rPr>
          <w:rFonts w:ascii="Times New Roman" w:eastAsiaTheme="minorEastAsia" w:hAnsi="Times New Roman"/>
          <w:sz w:val="20"/>
          <w:szCs w:val="20"/>
        </w:rPr>
        <w:tab/>
        <w:t>Summary #5 on dynamic switching between DFT-S-OFDM and CP-OFDM</w:t>
      </w:r>
      <w:r w:rsidRPr="00255436">
        <w:rPr>
          <w:rFonts w:ascii="Times New Roman" w:eastAsiaTheme="minorEastAsia" w:hAnsi="Times New Roman"/>
          <w:sz w:val="20"/>
          <w:szCs w:val="20"/>
        </w:rPr>
        <w:tab/>
        <w:t>Moderator (InterDigital, Inc.)</w:t>
      </w:r>
    </w:p>
    <w:p w14:paraId="64FB9621" w14:textId="794E872B" w:rsidR="00255436" w:rsidRPr="00255436" w:rsidRDefault="00255436" w:rsidP="00255436">
      <w:pPr>
        <w:pStyle w:val="aff8"/>
        <w:ind w:leftChars="0" w:left="0"/>
        <w:rPr>
          <w:rFonts w:ascii="Times New Roman" w:eastAsiaTheme="minorEastAsia" w:hAnsi="Times New Roman"/>
          <w:sz w:val="20"/>
          <w:szCs w:val="20"/>
        </w:rPr>
      </w:pPr>
    </w:p>
    <w:p w14:paraId="5D14B4AD" w14:textId="755C0F45" w:rsidR="00677891" w:rsidRPr="00A80CFB" w:rsidRDefault="00677891" w:rsidP="00677891">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1</w:t>
      </w:r>
      <w:r>
        <w:rPr>
          <w:rFonts w:ascii="Arial" w:eastAsiaTheme="minorEastAsia" w:hAnsi="Arial" w:cs="Arial" w:hint="eastAsia"/>
          <w:iCs/>
          <w:lang w:eastAsia="zh-CN"/>
        </w:rPr>
        <w:t xml:space="preserve"> #</w:t>
      </w:r>
      <w:r>
        <w:rPr>
          <w:rFonts w:ascii="Arial" w:eastAsiaTheme="minorEastAsia" w:hAnsi="Arial" w:cs="Arial"/>
          <w:iCs/>
          <w:lang w:eastAsia="zh-CN"/>
        </w:rPr>
        <w:t>11</w:t>
      </w:r>
      <w:r w:rsidR="001101B7">
        <w:rPr>
          <w:rFonts w:ascii="Arial" w:eastAsiaTheme="minorEastAsia" w:hAnsi="Arial" w:cs="Arial"/>
          <w:iCs/>
          <w:lang w:eastAsia="zh-CN"/>
        </w:rPr>
        <w:t>3</w:t>
      </w:r>
      <w:r>
        <w:rPr>
          <w:rFonts w:ascii="Arial" w:eastAsiaTheme="minorEastAsia" w:hAnsi="Arial" w:cs="Arial" w:hint="eastAsia"/>
          <w:iCs/>
          <w:lang w:eastAsia="zh-CN"/>
        </w:rPr>
        <w:t>:</w:t>
      </w:r>
    </w:p>
    <w:p w14:paraId="0FA038C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R1-2304383</w:t>
      </w:r>
      <w:r w:rsidRPr="001101B7">
        <w:rPr>
          <w:rFonts w:ascii="Times New Roman" w:eastAsiaTheme="minorEastAsia" w:hAnsi="Times New Roman"/>
          <w:sz w:val="20"/>
          <w:szCs w:val="20"/>
        </w:rPr>
        <w:tab/>
        <w:t>Discussions on PRACH coverage enhancements</w:t>
      </w:r>
      <w:r w:rsidRPr="001101B7">
        <w:rPr>
          <w:rFonts w:ascii="Times New Roman" w:eastAsiaTheme="minorEastAsia" w:hAnsi="Times New Roman"/>
          <w:sz w:val="20"/>
          <w:szCs w:val="20"/>
        </w:rPr>
        <w:tab/>
        <w:t>New H3C Technologies Co., Ltd.</w:t>
      </w:r>
    </w:p>
    <w:p w14:paraId="10AE79BE"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R1-2304503</w:t>
      </w:r>
      <w:r w:rsidRPr="001101B7">
        <w:rPr>
          <w:rFonts w:ascii="Times New Roman" w:eastAsiaTheme="minorEastAsia" w:hAnsi="Times New Roman"/>
          <w:sz w:val="20"/>
          <w:szCs w:val="20"/>
        </w:rPr>
        <w:tab/>
        <w:t>Discussions on remaining issues of PRACH coverage enhancements</w:t>
      </w:r>
      <w:r w:rsidRPr="001101B7">
        <w:rPr>
          <w:rFonts w:ascii="Times New Roman" w:eastAsiaTheme="minorEastAsia" w:hAnsi="Times New Roman"/>
          <w:sz w:val="20"/>
          <w:szCs w:val="20"/>
        </w:rPr>
        <w:tab/>
        <w:t>vivo</w:t>
      </w:r>
    </w:p>
    <w:p w14:paraId="10812CE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R1-2304580</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Spreadtrum Communications</w:t>
      </w:r>
    </w:p>
    <w:p w14:paraId="46A3E98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R1-2304598</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ZTE</w:t>
      </w:r>
    </w:p>
    <w:p w14:paraId="194239C2"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R1-2304649</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Huawei, HiSilicon</w:t>
      </w:r>
    </w:p>
    <w:p w14:paraId="1CAE81E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R1-2304717</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CATT</w:t>
      </w:r>
    </w:p>
    <w:p w14:paraId="6DBB0848"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R1-2304775</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Fujitsu</w:t>
      </w:r>
    </w:p>
    <w:p w14:paraId="3B39B249"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R1-2304807</w:t>
      </w:r>
      <w:r w:rsidRPr="001101B7">
        <w:rPr>
          <w:rFonts w:ascii="Times New Roman" w:eastAsiaTheme="minorEastAsia" w:hAnsi="Times New Roman"/>
          <w:sz w:val="20"/>
          <w:szCs w:val="20"/>
        </w:rPr>
        <w:tab/>
        <w:t>Discussions on PRACH coverage enhancement</w:t>
      </w:r>
      <w:r w:rsidRPr="001101B7">
        <w:rPr>
          <w:rFonts w:ascii="Times New Roman" w:eastAsiaTheme="minorEastAsia" w:hAnsi="Times New Roman"/>
          <w:sz w:val="20"/>
          <w:szCs w:val="20"/>
        </w:rPr>
        <w:tab/>
        <w:t>Intel Corporation</w:t>
      </w:r>
    </w:p>
    <w:p w14:paraId="2F796560"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R1-2304865</w:t>
      </w:r>
      <w:r w:rsidRPr="001101B7">
        <w:rPr>
          <w:rFonts w:ascii="Times New Roman" w:eastAsiaTheme="minorEastAsia" w:hAnsi="Times New Roman"/>
          <w:sz w:val="20"/>
          <w:szCs w:val="20"/>
        </w:rPr>
        <w:tab/>
        <w:t>Discussion on PRACH coverage enhancement</w:t>
      </w:r>
      <w:r w:rsidRPr="001101B7">
        <w:rPr>
          <w:rFonts w:ascii="Times New Roman" w:eastAsiaTheme="minorEastAsia" w:hAnsi="Times New Roman"/>
          <w:sz w:val="20"/>
          <w:szCs w:val="20"/>
        </w:rPr>
        <w:tab/>
        <w:t>China Telecom</w:t>
      </w:r>
    </w:p>
    <w:p w14:paraId="5F32D8F5"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R1-2304884</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xiaomi</w:t>
      </w:r>
    </w:p>
    <w:p w14:paraId="3CBA1AFA"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R1-2304975</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Lenovo</w:t>
      </w:r>
    </w:p>
    <w:p w14:paraId="4AA9B8D8"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R1-2304999</w:t>
      </w:r>
      <w:r w:rsidRPr="001101B7">
        <w:rPr>
          <w:rFonts w:ascii="Times New Roman" w:eastAsiaTheme="minorEastAsia" w:hAnsi="Times New Roman"/>
          <w:sz w:val="20"/>
          <w:szCs w:val="20"/>
        </w:rPr>
        <w:tab/>
        <w:t>Discussion on PRACH coverage enhancement</w:t>
      </w:r>
      <w:r w:rsidRPr="001101B7">
        <w:rPr>
          <w:rFonts w:ascii="Times New Roman" w:eastAsiaTheme="minorEastAsia" w:hAnsi="Times New Roman"/>
          <w:sz w:val="20"/>
          <w:szCs w:val="20"/>
        </w:rPr>
        <w:tab/>
        <w:t>NEC</w:t>
      </w:r>
    </w:p>
    <w:p w14:paraId="6C251001"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R1-2305053</w:t>
      </w:r>
      <w:r w:rsidRPr="001101B7">
        <w:rPr>
          <w:rFonts w:ascii="Times New Roman" w:eastAsiaTheme="minorEastAsia" w:hAnsi="Times New Roman"/>
          <w:sz w:val="20"/>
          <w:szCs w:val="20"/>
        </w:rPr>
        <w:tab/>
        <w:t>PRACH Coverage Enhancement using Multiple PRACH Transmissions</w:t>
      </w:r>
      <w:r w:rsidRPr="001101B7">
        <w:rPr>
          <w:rFonts w:ascii="Times New Roman" w:eastAsiaTheme="minorEastAsia" w:hAnsi="Times New Roman"/>
          <w:sz w:val="20"/>
          <w:szCs w:val="20"/>
        </w:rPr>
        <w:tab/>
        <w:t>Sony</w:t>
      </w:r>
    </w:p>
    <w:p w14:paraId="64E3F8E3"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R1-2305115</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CMCC</w:t>
      </w:r>
    </w:p>
    <w:p w14:paraId="18D0067E"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R1-2305136</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Nokia, Nokia Shanghai Bell</w:t>
      </w:r>
    </w:p>
    <w:p w14:paraId="7F95C412"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R1-2305139</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TCL Communication Ltd.</w:t>
      </w:r>
    </w:p>
    <w:p w14:paraId="2F8FDE80"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R1-2305151</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Quectel</w:t>
      </w:r>
    </w:p>
    <w:p w14:paraId="3D57A6FF"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R1-2305190</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Charter Communications, Inc</w:t>
      </w:r>
    </w:p>
    <w:p w14:paraId="66AE5DF3"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R1-2305271</w:t>
      </w:r>
      <w:r w:rsidRPr="001101B7">
        <w:rPr>
          <w:rFonts w:ascii="Times New Roman" w:eastAsiaTheme="minorEastAsia" w:hAnsi="Times New Roman"/>
          <w:sz w:val="20"/>
          <w:szCs w:val="20"/>
        </w:rPr>
        <w:tab/>
        <w:t>Discussion on PRACH coverage enhancement</w:t>
      </w:r>
      <w:r w:rsidRPr="001101B7">
        <w:rPr>
          <w:rFonts w:ascii="Times New Roman" w:eastAsiaTheme="minorEastAsia" w:hAnsi="Times New Roman"/>
          <w:sz w:val="20"/>
          <w:szCs w:val="20"/>
        </w:rPr>
        <w:tab/>
        <w:t>Apple</w:t>
      </w:r>
    </w:p>
    <w:p w14:paraId="4A5720E6"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R1-2305306</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Panasonic</w:t>
      </w:r>
    </w:p>
    <w:p w14:paraId="0B95E76F"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R1-2305361</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Qualcomm Incorporated</w:t>
      </w:r>
    </w:p>
    <w:p w14:paraId="10DC3291"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R1-2305392</w:t>
      </w:r>
      <w:r w:rsidRPr="001101B7">
        <w:rPr>
          <w:rFonts w:ascii="Times New Roman" w:eastAsiaTheme="minorEastAsia" w:hAnsi="Times New Roman"/>
          <w:sz w:val="20"/>
          <w:szCs w:val="20"/>
        </w:rPr>
        <w:tab/>
        <w:t>Discussion on PRACH repeated transmission for NR coverage enhancement</w:t>
      </w:r>
      <w:r w:rsidRPr="001101B7">
        <w:rPr>
          <w:rFonts w:ascii="Times New Roman" w:eastAsiaTheme="minorEastAsia" w:hAnsi="Times New Roman"/>
          <w:sz w:val="20"/>
          <w:szCs w:val="20"/>
        </w:rPr>
        <w:tab/>
        <w:t>LG Electronics</w:t>
      </w:r>
    </w:p>
    <w:p w14:paraId="6A8CA2B7"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R1-2305453</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OPPO</w:t>
      </w:r>
    </w:p>
    <w:p w14:paraId="304B2F9B"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R1-2305538</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Samsung</w:t>
      </w:r>
    </w:p>
    <w:p w14:paraId="4F6E211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R1-2305569</w:t>
      </w:r>
      <w:r w:rsidRPr="001101B7">
        <w:rPr>
          <w:rFonts w:ascii="Times New Roman" w:eastAsiaTheme="minorEastAsia" w:hAnsi="Times New Roman"/>
          <w:sz w:val="20"/>
          <w:szCs w:val="20"/>
        </w:rPr>
        <w:tab/>
        <w:t>Views on multiple PRACH transmission for coverage enhancement</w:t>
      </w:r>
      <w:r w:rsidRPr="001101B7">
        <w:rPr>
          <w:rFonts w:ascii="Times New Roman" w:eastAsiaTheme="minorEastAsia" w:hAnsi="Times New Roman"/>
          <w:sz w:val="20"/>
          <w:szCs w:val="20"/>
        </w:rPr>
        <w:tab/>
        <w:t>Sharp</w:t>
      </w:r>
    </w:p>
    <w:p w14:paraId="4EF7D8F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R1-2305616</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NTT DOCOMO, INC.</w:t>
      </w:r>
    </w:p>
    <w:p w14:paraId="154AD692"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R1-2305664</w:t>
      </w:r>
      <w:r w:rsidRPr="001101B7">
        <w:rPr>
          <w:rFonts w:ascii="Times New Roman" w:eastAsiaTheme="minorEastAsia" w:hAnsi="Times New Roman"/>
          <w:sz w:val="20"/>
          <w:szCs w:val="20"/>
        </w:rPr>
        <w:tab/>
        <w:t>On PRACH coverage enhancements</w:t>
      </w:r>
      <w:r w:rsidRPr="001101B7">
        <w:rPr>
          <w:rFonts w:ascii="Times New Roman" w:eastAsiaTheme="minorEastAsia" w:hAnsi="Times New Roman"/>
          <w:sz w:val="20"/>
          <w:szCs w:val="20"/>
        </w:rPr>
        <w:tab/>
        <w:t>MediaTek Inc.</w:t>
      </w:r>
    </w:p>
    <w:p w14:paraId="73164EEA"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R1-2305687</w:t>
      </w:r>
      <w:r w:rsidRPr="001101B7">
        <w:rPr>
          <w:rFonts w:ascii="Times New Roman" w:eastAsiaTheme="minorEastAsia" w:hAnsi="Times New Roman"/>
          <w:sz w:val="20"/>
          <w:szCs w:val="20"/>
        </w:rPr>
        <w:tab/>
        <w:t>Discussion on PRACH coverage enhancement</w:t>
      </w:r>
      <w:r w:rsidRPr="001101B7">
        <w:rPr>
          <w:rFonts w:ascii="Times New Roman" w:eastAsiaTheme="minorEastAsia" w:hAnsi="Times New Roman"/>
          <w:sz w:val="20"/>
          <w:szCs w:val="20"/>
        </w:rPr>
        <w:tab/>
        <w:t>Mavenir</w:t>
      </w:r>
    </w:p>
    <w:p w14:paraId="39DE69D5"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R1-2305802</w:t>
      </w:r>
      <w:r w:rsidRPr="001101B7">
        <w:rPr>
          <w:rFonts w:ascii="Times New Roman" w:eastAsiaTheme="minorEastAsia" w:hAnsi="Times New Roman"/>
          <w:sz w:val="20"/>
          <w:szCs w:val="20"/>
        </w:rPr>
        <w:tab/>
        <w:t>PRACH coverage enhancements</w:t>
      </w:r>
      <w:r w:rsidRPr="001101B7">
        <w:rPr>
          <w:rFonts w:ascii="Times New Roman" w:eastAsiaTheme="minorEastAsia" w:hAnsi="Times New Roman"/>
          <w:sz w:val="20"/>
          <w:szCs w:val="20"/>
        </w:rPr>
        <w:tab/>
        <w:t>ETRI</w:t>
      </w:r>
    </w:p>
    <w:p w14:paraId="248EEFEA"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R1-2305858</w:t>
      </w:r>
      <w:r w:rsidRPr="001101B7">
        <w:rPr>
          <w:rFonts w:ascii="Times New Roman" w:eastAsiaTheme="minorEastAsia" w:hAnsi="Times New Roman"/>
          <w:sz w:val="20"/>
          <w:szCs w:val="20"/>
        </w:rPr>
        <w:tab/>
        <w:t>Discussion on PRACH coverage enhancements</w:t>
      </w:r>
      <w:r w:rsidRPr="001101B7">
        <w:rPr>
          <w:rFonts w:ascii="Times New Roman" w:eastAsiaTheme="minorEastAsia" w:hAnsi="Times New Roman"/>
          <w:sz w:val="20"/>
          <w:szCs w:val="20"/>
        </w:rPr>
        <w:tab/>
        <w:t>InterDigital, Inc.</w:t>
      </w:r>
    </w:p>
    <w:p w14:paraId="1A96AE30"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R1-2306008</w:t>
      </w:r>
      <w:r w:rsidRPr="001101B7">
        <w:rPr>
          <w:rFonts w:ascii="Times New Roman" w:eastAsiaTheme="minorEastAsia" w:hAnsi="Times New Roman"/>
          <w:sz w:val="20"/>
          <w:szCs w:val="20"/>
        </w:rPr>
        <w:tab/>
        <w:t>Discussion on PRACH coverage enhancement</w:t>
      </w:r>
      <w:r w:rsidRPr="001101B7">
        <w:rPr>
          <w:rFonts w:ascii="Times New Roman" w:eastAsiaTheme="minorEastAsia" w:hAnsi="Times New Roman"/>
          <w:sz w:val="20"/>
          <w:szCs w:val="20"/>
        </w:rPr>
        <w:tab/>
        <w:t>Ericsson</w:t>
      </w:r>
    </w:p>
    <w:p w14:paraId="21A53A89"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R1-2306036</w:t>
      </w:r>
      <w:r w:rsidRPr="001101B7">
        <w:rPr>
          <w:rFonts w:ascii="Times New Roman" w:eastAsiaTheme="minorEastAsia" w:hAnsi="Times New Roman"/>
          <w:sz w:val="20"/>
          <w:szCs w:val="20"/>
        </w:rPr>
        <w:tab/>
        <w:t>FL Summary#1 on PRACH coverage enhancements</w:t>
      </w:r>
      <w:r w:rsidRPr="001101B7">
        <w:rPr>
          <w:rFonts w:ascii="Times New Roman" w:eastAsiaTheme="minorEastAsia" w:hAnsi="Times New Roman"/>
          <w:sz w:val="20"/>
          <w:szCs w:val="20"/>
        </w:rPr>
        <w:tab/>
        <w:t>Moderator (China Telecom)</w:t>
      </w:r>
    </w:p>
    <w:p w14:paraId="5AC35E1A"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R1-2306037</w:t>
      </w:r>
      <w:r w:rsidRPr="001101B7">
        <w:rPr>
          <w:rFonts w:ascii="Times New Roman" w:eastAsiaTheme="minorEastAsia" w:hAnsi="Times New Roman"/>
          <w:sz w:val="20"/>
          <w:szCs w:val="20"/>
        </w:rPr>
        <w:tab/>
        <w:t>FL Summary#2 on PRACH coverage enhancements</w:t>
      </w:r>
      <w:r w:rsidRPr="001101B7">
        <w:rPr>
          <w:rFonts w:ascii="Times New Roman" w:eastAsiaTheme="minorEastAsia" w:hAnsi="Times New Roman"/>
          <w:sz w:val="20"/>
          <w:szCs w:val="20"/>
        </w:rPr>
        <w:tab/>
        <w:t>Moderator (China Telecom)</w:t>
      </w:r>
    </w:p>
    <w:p w14:paraId="13FDFE77"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R1-2306038</w:t>
      </w:r>
      <w:r w:rsidRPr="001101B7">
        <w:rPr>
          <w:rFonts w:ascii="Times New Roman" w:eastAsiaTheme="minorEastAsia" w:hAnsi="Times New Roman"/>
          <w:sz w:val="20"/>
          <w:szCs w:val="20"/>
        </w:rPr>
        <w:tab/>
        <w:t>FL Summary#3 on PRACH coverage enhancements</w:t>
      </w:r>
      <w:r w:rsidRPr="001101B7">
        <w:rPr>
          <w:rFonts w:ascii="Times New Roman" w:eastAsiaTheme="minorEastAsia" w:hAnsi="Times New Roman"/>
          <w:sz w:val="20"/>
          <w:szCs w:val="20"/>
        </w:rPr>
        <w:tab/>
        <w:t>Moderator (China Telecom)</w:t>
      </w:r>
    </w:p>
    <w:p w14:paraId="785A378D" w14:textId="1217C7BE" w:rsidR="00597774"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R1-2306039</w:t>
      </w:r>
      <w:r w:rsidRPr="001101B7">
        <w:rPr>
          <w:rFonts w:ascii="Times New Roman" w:eastAsiaTheme="minorEastAsia" w:hAnsi="Times New Roman"/>
          <w:sz w:val="20"/>
          <w:szCs w:val="20"/>
        </w:rPr>
        <w:tab/>
        <w:t>FL Summary#4 on PRACH coverage enhancements</w:t>
      </w:r>
      <w:r w:rsidRPr="001101B7">
        <w:rPr>
          <w:rFonts w:ascii="Times New Roman" w:eastAsiaTheme="minorEastAsia" w:hAnsi="Times New Roman"/>
          <w:sz w:val="20"/>
          <w:szCs w:val="20"/>
        </w:rPr>
        <w:tab/>
        <w:t>Moderator (China Telecom)</w:t>
      </w:r>
    </w:p>
    <w:p w14:paraId="6A2FC74D"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R1-2304504</w:t>
      </w:r>
      <w:r w:rsidRPr="001101B7">
        <w:rPr>
          <w:rFonts w:ascii="Times New Roman" w:eastAsiaTheme="minorEastAsia" w:hAnsi="Times New Roman"/>
          <w:sz w:val="20"/>
          <w:szCs w:val="20"/>
        </w:rPr>
        <w:tab/>
        <w:t>Discussions on remaining issues of power domain enhancements</w:t>
      </w:r>
      <w:r w:rsidRPr="001101B7">
        <w:rPr>
          <w:rFonts w:ascii="Times New Roman" w:eastAsiaTheme="minorEastAsia" w:hAnsi="Times New Roman"/>
          <w:sz w:val="20"/>
          <w:szCs w:val="20"/>
        </w:rPr>
        <w:tab/>
        <w:t>vivo</w:t>
      </w:r>
    </w:p>
    <w:p w14:paraId="45FDD3D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R1-2304581</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Spreadtrum Communications</w:t>
      </w:r>
    </w:p>
    <w:p w14:paraId="35B43359"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R1-2304599</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ZTE</w:t>
      </w:r>
    </w:p>
    <w:p w14:paraId="5D22B42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R1-2304650</w:t>
      </w:r>
      <w:r w:rsidRPr="001101B7">
        <w:rPr>
          <w:rFonts w:ascii="Times New Roman" w:eastAsiaTheme="minorEastAsia" w:hAnsi="Times New Roman"/>
          <w:sz w:val="20"/>
          <w:szCs w:val="20"/>
        </w:rPr>
        <w:tab/>
        <w:t>Discussion on coverage enhancement in power domain</w:t>
      </w:r>
      <w:r w:rsidRPr="001101B7">
        <w:rPr>
          <w:rFonts w:ascii="Times New Roman" w:eastAsiaTheme="minorEastAsia" w:hAnsi="Times New Roman"/>
          <w:sz w:val="20"/>
          <w:szCs w:val="20"/>
        </w:rPr>
        <w:tab/>
        <w:t>Huawei, HiSilicon</w:t>
      </w:r>
    </w:p>
    <w:p w14:paraId="1766E9D5"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R1-2304718</w:t>
      </w:r>
      <w:r w:rsidRPr="001101B7">
        <w:rPr>
          <w:rFonts w:ascii="Times New Roman" w:eastAsiaTheme="minorEastAsia" w:hAnsi="Times New Roman"/>
          <w:sz w:val="20"/>
          <w:szCs w:val="20"/>
        </w:rPr>
        <w:tab/>
        <w:t>Discussion on MPR/PAR reduction enhancements</w:t>
      </w:r>
      <w:r w:rsidRPr="001101B7">
        <w:rPr>
          <w:rFonts w:ascii="Times New Roman" w:eastAsiaTheme="minorEastAsia" w:hAnsi="Times New Roman"/>
          <w:sz w:val="20"/>
          <w:szCs w:val="20"/>
        </w:rPr>
        <w:tab/>
        <w:t>CATT</w:t>
      </w:r>
    </w:p>
    <w:p w14:paraId="62254ECB"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R1-2304776</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Fujitsu</w:t>
      </w:r>
    </w:p>
    <w:p w14:paraId="4C4CA759"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R1-2304808</w:t>
      </w:r>
      <w:r w:rsidRPr="001101B7">
        <w:rPr>
          <w:rFonts w:ascii="Times New Roman" w:eastAsiaTheme="minorEastAsia" w:hAnsi="Times New Roman"/>
          <w:sz w:val="20"/>
          <w:szCs w:val="20"/>
        </w:rPr>
        <w:tab/>
        <w:t>Discussions on power domain enhancement</w:t>
      </w:r>
      <w:r w:rsidRPr="001101B7">
        <w:rPr>
          <w:rFonts w:ascii="Times New Roman" w:eastAsiaTheme="minorEastAsia" w:hAnsi="Times New Roman"/>
          <w:sz w:val="20"/>
          <w:szCs w:val="20"/>
        </w:rPr>
        <w:tab/>
        <w:t>Intel Corporation</w:t>
      </w:r>
    </w:p>
    <w:p w14:paraId="33BCE6D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R1-2304866</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China Telecom</w:t>
      </w:r>
    </w:p>
    <w:p w14:paraId="70F1647B"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R1-2304885</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xiaomi</w:t>
      </w:r>
    </w:p>
    <w:p w14:paraId="77A8A55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R1-2304976</w:t>
      </w:r>
      <w:r w:rsidRPr="001101B7">
        <w:rPr>
          <w:rFonts w:ascii="Times New Roman" w:eastAsiaTheme="minorEastAsia" w:hAnsi="Times New Roman"/>
          <w:sz w:val="20"/>
          <w:szCs w:val="20"/>
        </w:rPr>
        <w:tab/>
        <w:t>Power domain enhancements</w:t>
      </w:r>
      <w:r w:rsidRPr="001101B7">
        <w:rPr>
          <w:rFonts w:ascii="Times New Roman" w:eastAsiaTheme="minorEastAsia" w:hAnsi="Times New Roman"/>
          <w:sz w:val="20"/>
          <w:szCs w:val="20"/>
        </w:rPr>
        <w:tab/>
        <w:t>Lenovo</w:t>
      </w:r>
    </w:p>
    <w:p w14:paraId="1BDCC32B"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R1-2305116</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CMCC</w:t>
      </w:r>
    </w:p>
    <w:p w14:paraId="7F380F20"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R1-2305137</w:t>
      </w:r>
      <w:r w:rsidRPr="001101B7">
        <w:rPr>
          <w:rFonts w:ascii="Times New Roman" w:eastAsiaTheme="minorEastAsia" w:hAnsi="Times New Roman"/>
          <w:sz w:val="20"/>
          <w:szCs w:val="20"/>
        </w:rPr>
        <w:tab/>
        <w:t>RAN1 impacts for power domain enhancements</w:t>
      </w:r>
      <w:r w:rsidRPr="001101B7">
        <w:rPr>
          <w:rFonts w:ascii="Times New Roman" w:eastAsiaTheme="minorEastAsia" w:hAnsi="Times New Roman"/>
          <w:sz w:val="20"/>
          <w:szCs w:val="20"/>
        </w:rPr>
        <w:tab/>
        <w:t>Nokia, Nokia Shanghai Bell</w:t>
      </w:r>
    </w:p>
    <w:p w14:paraId="24A93BE8"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R1-2305272</w:t>
      </w:r>
      <w:r w:rsidRPr="001101B7">
        <w:rPr>
          <w:rFonts w:ascii="Times New Roman" w:eastAsiaTheme="minorEastAsia" w:hAnsi="Times New Roman"/>
          <w:sz w:val="20"/>
          <w:szCs w:val="20"/>
        </w:rPr>
        <w:tab/>
        <w:t>Discussion on power domain coverage enhancement</w:t>
      </w:r>
      <w:r w:rsidRPr="001101B7">
        <w:rPr>
          <w:rFonts w:ascii="Times New Roman" w:eastAsiaTheme="minorEastAsia" w:hAnsi="Times New Roman"/>
          <w:sz w:val="20"/>
          <w:szCs w:val="20"/>
        </w:rPr>
        <w:tab/>
        <w:t>Apple</w:t>
      </w:r>
    </w:p>
    <w:p w14:paraId="0B6C01B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R1-2305307</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Panasonic</w:t>
      </w:r>
    </w:p>
    <w:p w14:paraId="498B4397"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lastRenderedPageBreak/>
        <w:t>R1-2305362</w:t>
      </w:r>
      <w:r w:rsidRPr="001101B7">
        <w:rPr>
          <w:rFonts w:ascii="Times New Roman" w:eastAsiaTheme="minorEastAsia" w:hAnsi="Times New Roman"/>
          <w:sz w:val="20"/>
          <w:szCs w:val="20"/>
        </w:rPr>
        <w:tab/>
        <w:t>Power-domain enhancements</w:t>
      </w:r>
      <w:r w:rsidRPr="001101B7">
        <w:rPr>
          <w:rFonts w:ascii="Times New Roman" w:eastAsiaTheme="minorEastAsia" w:hAnsi="Times New Roman"/>
          <w:sz w:val="20"/>
          <w:szCs w:val="20"/>
        </w:rPr>
        <w:tab/>
        <w:t>Qualcomm Incorporated</w:t>
      </w:r>
    </w:p>
    <w:p w14:paraId="7EACDDD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R1-2305393</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LG Electronics</w:t>
      </w:r>
    </w:p>
    <w:p w14:paraId="48C71663"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R1-2305454</w:t>
      </w:r>
      <w:r w:rsidRPr="001101B7">
        <w:rPr>
          <w:rFonts w:ascii="Times New Roman" w:eastAsiaTheme="minorEastAsia" w:hAnsi="Times New Roman"/>
          <w:sz w:val="20"/>
          <w:szCs w:val="20"/>
        </w:rPr>
        <w:tab/>
        <w:t>The study of power domain enhancements</w:t>
      </w:r>
      <w:r w:rsidRPr="001101B7">
        <w:rPr>
          <w:rFonts w:ascii="Times New Roman" w:eastAsiaTheme="minorEastAsia" w:hAnsi="Times New Roman"/>
          <w:sz w:val="20"/>
          <w:szCs w:val="20"/>
        </w:rPr>
        <w:tab/>
        <w:t>OPPO</w:t>
      </w:r>
    </w:p>
    <w:p w14:paraId="18B29DE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R1-2305484</w:t>
      </w:r>
      <w:r w:rsidRPr="001101B7">
        <w:rPr>
          <w:rFonts w:ascii="Times New Roman" w:eastAsiaTheme="minorEastAsia" w:hAnsi="Times New Roman"/>
          <w:sz w:val="20"/>
          <w:szCs w:val="20"/>
        </w:rPr>
        <w:tab/>
        <w:t>Power Domain Enhancement Schemes and Performance</w:t>
      </w:r>
      <w:r w:rsidRPr="001101B7">
        <w:rPr>
          <w:rFonts w:ascii="Times New Roman" w:eastAsiaTheme="minorEastAsia" w:hAnsi="Times New Roman"/>
          <w:sz w:val="20"/>
          <w:szCs w:val="20"/>
        </w:rPr>
        <w:tab/>
        <w:t>Ericsson</w:t>
      </w:r>
    </w:p>
    <w:p w14:paraId="176124ED"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R1-2305539</w:t>
      </w:r>
      <w:r w:rsidRPr="001101B7">
        <w:rPr>
          <w:rFonts w:ascii="Times New Roman" w:eastAsiaTheme="minorEastAsia" w:hAnsi="Times New Roman"/>
          <w:sz w:val="20"/>
          <w:szCs w:val="20"/>
        </w:rPr>
        <w:tab/>
        <w:t>Power domain enhancements</w:t>
      </w:r>
      <w:r w:rsidRPr="001101B7">
        <w:rPr>
          <w:rFonts w:ascii="Times New Roman" w:eastAsiaTheme="minorEastAsia" w:hAnsi="Times New Roman"/>
          <w:sz w:val="20"/>
          <w:szCs w:val="20"/>
        </w:rPr>
        <w:tab/>
        <w:t>Samsung</w:t>
      </w:r>
    </w:p>
    <w:p w14:paraId="04D268CD"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R1-2305617</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NTT DOCOMO, INC.</w:t>
      </w:r>
    </w:p>
    <w:p w14:paraId="170B25A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R1-2305665</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MediaTek Inc.</w:t>
      </w:r>
    </w:p>
    <w:p w14:paraId="21AFBBA7"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R1-2305808</w:t>
      </w:r>
      <w:r w:rsidRPr="001101B7">
        <w:rPr>
          <w:rFonts w:ascii="Times New Roman" w:eastAsiaTheme="minorEastAsia" w:hAnsi="Times New Roman"/>
          <w:sz w:val="20"/>
          <w:szCs w:val="20"/>
        </w:rPr>
        <w:tab/>
        <w:t>DMRS design for power domain enhancements</w:t>
      </w:r>
      <w:r w:rsidRPr="001101B7">
        <w:rPr>
          <w:rFonts w:ascii="Times New Roman" w:eastAsiaTheme="minorEastAsia" w:hAnsi="Times New Roman"/>
          <w:sz w:val="20"/>
          <w:szCs w:val="20"/>
        </w:rPr>
        <w:tab/>
        <w:t>Indian Institute of Tech (H)</w:t>
      </w:r>
    </w:p>
    <w:p w14:paraId="6DBEBC8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R1-2305850</w:t>
      </w:r>
      <w:r w:rsidRPr="001101B7">
        <w:rPr>
          <w:rFonts w:ascii="Times New Roman" w:eastAsiaTheme="minorEastAsia" w:hAnsi="Times New Roman"/>
          <w:sz w:val="20"/>
          <w:szCs w:val="20"/>
        </w:rPr>
        <w:tab/>
        <w:t>Power domain enhancements for Rel-18 CovEnh</w:t>
      </w:r>
      <w:r w:rsidRPr="001101B7">
        <w:rPr>
          <w:rFonts w:ascii="Times New Roman" w:eastAsiaTheme="minorEastAsia" w:hAnsi="Times New Roman"/>
          <w:sz w:val="20"/>
          <w:szCs w:val="20"/>
        </w:rPr>
        <w:tab/>
        <w:t>Sharp</w:t>
      </w:r>
    </w:p>
    <w:p w14:paraId="4954409E"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R1-2305859</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InterDigital, Inc.</w:t>
      </w:r>
    </w:p>
    <w:p w14:paraId="403FCDAE"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R1-2305913</w:t>
      </w:r>
      <w:r w:rsidRPr="001101B7">
        <w:rPr>
          <w:rFonts w:ascii="Times New Roman" w:eastAsiaTheme="minorEastAsia" w:hAnsi="Times New Roman"/>
          <w:sz w:val="20"/>
          <w:szCs w:val="20"/>
        </w:rPr>
        <w:tab/>
        <w:t>Discussion on power domain enhancements</w:t>
      </w:r>
      <w:r w:rsidRPr="001101B7">
        <w:rPr>
          <w:rFonts w:ascii="Times New Roman" w:eastAsiaTheme="minorEastAsia" w:hAnsi="Times New Roman"/>
          <w:sz w:val="20"/>
          <w:szCs w:val="20"/>
        </w:rPr>
        <w:tab/>
        <w:t>Google Inc.</w:t>
      </w:r>
    </w:p>
    <w:p w14:paraId="6AC275B5"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R1-2305978</w:t>
      </w:r>
      <w:r w:rsidRPr="001101B7">
        <w:rPr>
          <w:rFonts w:ascii="Times New Roman" w:eastAsiaTheme="minorEastAsia" w:hAnsi="Times New Roman"/>
          <w:sz w:val="20"/>
          <w:szCs w:val="20"/>
        </w:rPr>
        <w:tab/>
        <w:t>FL summary #2 of power domain enhancements (AI 9.12.2)</w:t>
      </w:r>
      <w:r w:rsidRPr="001101B7">
        <w:rPr>
          <w:rFonts w:ascii="Times New Roman" w:eastAsiaTheme="minorEastAsia" w:hAnsi="Times New Roman"/>
          <w:sz w:val="20"/>
          <w:szCs w:val="20"/>
        </w:rPr>
        <w:tab/>
        <w:t>Moderator (Nokia)</w:t>
      </w:r>
    </w:p>
    <w:p w14:paraId="412A975E"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R1-2305979</w:t>
      </w:r>
      <w:r w:rsidRPr="001101B7">
        <w:rPr>
          <w:rFonts w:ascii="Times New Roman" w:eastAsiaTheme="minorEastAsia" w:hAnsi="Times New Roman"/>
          <w:sz w:val="20"/>
          <w:szCs w:val="20"/>
        </w:rPr>
        <w:tab/>
        <w:t>FL summary #3 of power domain enhancements (AI 9.12.2)</w:t>
      </w:r>
      <w:r w:rsidRPr="001101B7">
        <w:rPr>
          <w:rFonts w:ascii="Times New Roman" w:eastAsiaTheme="minorEastAsia" w:hAnsi="Times New Roman"/>
          <w:sz w:val="20"/>
          <w:szCs w:val="20"/>
        </w:rPr>
        <w:tab/>
        <w:t>Moderator (Nokia)</w:t>
      </w:r>
    </w:p>
    <w:p w14:paraId="19FDB93B"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R1-2305980</w:t>
      </w:r>
      <w:r w:rsidRPr="001101B7">
        <w:rPr>
          <w:rFonts w:ascii="Times New Roman" w:eastAsiaTheme="minorEastAsia" w:hAnsi="Times New Roman"/>
          <w:sz w:val="20"/>
          <w:szCs w:val="20"/>
        </w:rPr>
        <w:tab/>
        <w:t>Final FL summary of power domain enhancements (AI 9.12.2)</w:t>
      </w:r>
      <w:r w:rsidRPr="001101B7">
        <w:rPr>
          <w:rFonts w:ascii="Times New Roman" w:eastAsiaTheme="minorEastAsia" w:hAnsi="Times New Roman"/>
          <w:sz w:val="20"/>
          <w:szCs w:val="20"/>
        </w:rPr>
        <w:tab/>
        <w:t>Moderator (Nokia)</w:t>
      </w:r>
    </w:p>
    <w:p w14:paraId="11801B72" w14:textId="35B7DC3C" w:rsid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R1-2306127</w:t>
      </w:r>
      <w:r w:rsidRPr="001101B7">
        <w:rPr>
          <w:rFonts w:ascii="Times New Roman" w:eastAsiaTheme="minorEastAsia" w:hAnsi="Times New Roman"/>
          <w:sz w:val="20"/>
          <w:szCs w:val="20"/>
        </w:rPr>
        <w:tab/>
        <w:t>FL summary #4 of power domain enhancements (AI 9.12.2)</w:t>
      </w:r>
      <w:r w:rsidRPr="001101B7">
        <w:rPr>
          <w:rFonts w:ascii="Times New Roman" w:eastAsiaTheme="minorEastAsia" w:hAnsi="Times New Roman"/>
          <w:sz w:val="20"/>
          <w:szCs w:val="20"/>
        </w:rPr>
        <w:tab/>
        <w:t>Moderator (Nokia)</w:t>
      </w:r>
    </w:p>
    <w:p w14:paraId="6AB6A75F"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R1-2304505</w:t>
      </w:r>
      <w:r w:rsidRPr="001101B7">
        <w:rPr>
          <w:rFonts w:ascii="Times New Roman" w:eastAsiaTheme="minorEastAsia" w:hAnsi="Times New Roman"/>
          <w:sz w:val="20"/>
          <w:szCs w:val="20"/>
        </w:rPr>
        <w:tab/>
        <w:t>Discussions on remaining issues of dynamic waveform switching</w:t>
      </w:r>
      <w:r w:rsidRPr="001101B7">
        <w:rPr>
          <w:rFonts w:ascii="Times New Roman" w:eastAsiaTheme="minorEastAsia" w:hAnsi="Times New Roman"/>
          <w:sz w:val="20"/>
          <w:szCs w:val="20"/>
        </w:rPr>
        <w:tab/>
        <w:t>vivo</w:t>
      </w:r>
    </w:p>
    <w:p w14:paraId="7C3FE84F"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R1-2304582</w:t>
      </w:r>
      <w:r w:rsidRPr="001101B7">
        <w:rPr>
          <w:rFonts w:ascii="Times New Roman" w:eastAsiaTheme="minorEastAsia" w:hAnsi="Times New Roman"/>
          <w:sz w:val="20"/>
          <w:szCs w:val="20"/>
        </w:rPr>
        <w:tab/>
        <w:t>Discussion on dynamic switching between DFT-S-OFDM and CP-OFDM</w:t>
      </w:r>
      <w:r w:rsidRPr="001101B7">
        <w:rPr>
          <w:rFonts w:ascii="Times New Roman" w:eastAsiaTheme="minorEastAsia" w:hAnsi="Times New Roman"/>
          <w:sz w:val="20"/>
          <w:szCs w:val="20"/>
        </w:rPr>
        <w:tab/>
        <w:t>Spreadtrum Communications</w:t>
      </w:r>
    </w:p>
    <w:p w14:paraId="3AC0281E"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R1-2304600</w:t>
      </w:r>
      <w:r w:rsidRPr="001101B7">
        <w:rPr>
          <w:rFonts w:ascii="Times New Roman" w:eastAsiaTheme="minorEastAsia" w:hAnsi="Times New Roman"/>
          <w:sz w:val="20"/>
          <w:szCs w:val="20"/>
        </w:rPr>
        <w:tab/>
        <w:t>Discussion on dynamic waveform switching</w:t>
      </w:r>
      <w:r w:rsidRPr="001101B7">
        <w:rPr>
          <w:rFonts w:ascii="Times New Roman" w:eastAsiaTheme="minorEastAsia" w:hAnsi="Times New Roman"/>
          <w:sz w:val="20"/>
          <w:szCs w:val="20"/>
        </w:rPr>
        <w:tab/>
        <w:t>ZTE</w:t>
      </w:r>
    </w:p>
    <w:p w14:paraId="78CFE5D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R1-2304651</w:t>
      </w:r>
      <w:r w:rsidRPr="001101B7">
        <w:rPr>
          <w:rFonts w:ascii="Times New Roman" w:eastAsiaTheme="minorEastAsia" w:hAnsi="Times New Roman"/>
          <w:sz w:val="20"/>
          <w:szCs w:val="20"/>
        </w:rPr>
        <w:tab/>
        <w:t>Discussion on dynamic waveform switching for coverage enhancement</w:t>
      </w:r>
      <w:r w:rsidRPr="001101B7">
        <w:rPr>
          <w:rFonts w:ascii="Times New Roman" w:eastAsiaTheme="minorEastAsia" w:hAnsi="Times New Roman"/>
          <w:sz w:val="20"/>
          <w:szCs w:val="20"/>
        </w:rPr>
        <w:tab/>
        <w:t>Huawei, HiSilicon</w:t>
      </w:r>
    </w:p>
    <w:p w14:paraId="5AB0FB89"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R1-2304719</w:t>
      </w:r>
      <w:r w:rsidRPr="001101B7">
        <w:rPr>
          <w:rFonts w:ascii="Times New Roman" w:eastAsiaTheme="minorEastAsia" w:hAnsi="Times New Roman"/>
          <w:sz w:val="20"/>
          <w:szCs w:val="20"/>
        </w:rPr>
        <w:tab/>
        <w:t>Dynamic switching between DFT-S-OFDM and CP-OFDM</w:t>
      </w:r>
      <w:r w:rsidRPr="001101B7">
        <w:rPr>
          <w:rFonts w:ascii="Times New Roman" w:eastAsiaTheme="minorEastAsia" w:hAnsi="Times New Roman"/>
          <w:sz w:val="20"/>
          <w:szCs w:val="20"/>
        </w:rPr>
        <w:tab/>
        <w:t>CATT</w:t>
      </w:r>
    </w:p>
    <w:p w14:paraId="52AEAAF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R1-2304799</w:t>
      </w:r>
      <w:r w:rsidRPr="001101B7">
        <w:rPr>
          <w:rFonts w:ascii="Times New Roman" w:eastAsiaTheme="minorEastAsia" w:hAnsi="Times New Roman"/>
          <w:sz w:val="20"/>
          <w:szCs w:val="20"/>
        </w:rPr>
        <w:tab/>
        <w:t>Dynamic switching between DFT-S-OFDM and CP-OFDM</w:t>
      </w:r>
      <w:r w:rsidRPr="001101B7">
        <w:rPr>
          <w:rFonts w:ascii="Times New Roman" w:eastAsiaTheme="minorEastAsia" w:hAnsi="Times New Roman"/>
          <w:sz w:val="20"/>
          <w:szCs w:val="20"/>
        </w:rPr>
        <w:tab/>
        <w:t>InterDigital, Inc.</w:t>
      </w:r>
    </w:p>
    <w:p w14:paraId="11E254D3"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R1-2304809</w:t>
      </w:r>
      <w:r w:rsidRPr="001101B7">
        <w:rPr>
          <w:rFonts w:ascii="Times New Roman" w:eastAsiaTheme="minorEastAsia" w:hAnsi="Times New Roman"/>
          <w:sz w:val="20"/>
          <w:szCs w:val="20"/>
        </w:rPr>
        <w:tab/>
        <w:t>Dynamic switching between DFT-S-OFDM and CP-OFDM waveform</w:t>
      </w:r>
      <w:r w:rsidRPr="001101B7">
        <w:rPr>
          <w:rFonts w:ascii="Times New Roman" w:eastAsiaTheme="minorEastAsia" w:hAnsi="Times New Roman"/>
          <w:sz w:val="20"/>
          <w:szCs w:val="20"/>
        </w:rPr>
        <w:tab/>
        <w:t>Intel Corporation</w:t>
      </w:r>
    </w:p>
    <w:p w14:paraId="32DCDCDF"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R1-2304867</w:t>
      </w:r>
      <w:r w:rsidRPr="001101B7">
        <w:rPr>
          <w:rFonts w:ascii="Times New Roman" w:eastAsiaTheme="minorEastAsia" w:hAnsi="Times New Roman"/>
          <w:sz w:val="20"/>
          <w:szCs w:val="20"/>
        </w:rPr>
        <w:tab/>
        <w:t>Discussion on dynamic waveform switching between DFT-s-OFDM and CP-OFDM</w:t>
      </w:r>
      <w:r w:rsidRPr="001101B7">
        <w:rPr>
          <w:rFonts w:ascii="Times New Roman" w:eastAsiaTheme="minorEastAsia" w:hAnsi="Times New Roman"/>
          <w:sz w:val="20"/>
          <w:szCs w:val="20"/>
        </w:rPr>
        <w:tab/>
        <w:t>China Telecom</w:t>
      </w:r>
    </w:p>
    <w:p w14:paraId="5E123605"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R1-2304870</w:t>
      </w:r>
      <w:r w:rsidRPr="001101B7">
        <w:rPr>
          <w:rFonts w:ascii="Times New Roman" w:eastAsiaTheme="minorEastAsia" w:hAnsi="Times New Roman"/>
          <w:sz w:val="20"/>
          <w:szCs w:val="20"/>
        </w:rPr>
        <w:tab/>
        <w:t>Discussion on dynamic waveform switching</w:t>
      </w:r>
      <w:r w:rsidRPr="001101B7">
        <w:rPr>
          <w:rFonts w:ascii="Times New Roman" w:eastAsiaTheme="minorEastAsia" w:hAnsi="Times New Roman"/>
          <w:sz w:val="20"/>
          <w:szCs w:val="20"/>
        </w:rPr>
        <w:tab/>
        <w:t>Panasonic</w:t>
      </w:r>
    </w:p>
    <w:p w14:paraId="7BAF43F1"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R1-2304886</w:t>
      </w:r>
      <w:r w:rsidRPr="001101B7">
        <w:rPr>
          <w:rFonts w:ascii="Times New Roman" w:eastAsiaTheme="minorEastAsia" w:hAnsi="Times New Roman"/>
          <w:sz w:val="20"/>
          <w:szCs w:val="20"/>
        </w:rPr>
        <w:tab/>
        <w:t>Discussion on dynamic switching between DFT-s-OFDM and CP-OFDM</w:t>
      </w:r>
      <w:r w:rsidRPr="001101B7">
        <w:rPr>
          <w:rFonts w:ascii="Times New Roman" w:eastAsiaTheme="minorEastAsia" w:hAnsi="Times New Roman"/>
          <w:sz w:val="20"/>
          <w:szCs w:val="20"/>
        </w:rPr>
        <w:tab/>
        <w:t>xiaomi</w:t>
      </w:r>
    </w:p>
    <w:p w14:paraId="0DCE647F"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R1-2304977</w:t>
      </w:r>
      <w:r w:rsidRPr="001101B7">
        <w:rPr>
          <w:rFonts w:ascii="Times New Roman" w:eastAsiaTheme="minorEastAsia" w:hAnsi="Times New Roman"/>
          <w:sz w:val="20"/>
          <w:szCs w:val="20"/>
        </w:rPr>
        <w:tab/>
        <w:t>Discussion on dynamic switching between DFT-S-OFDM and CP-OFDM</w:t>
      </w:r>
      <w:r w:rsidRPr="001101B7">
        <w:rPr>
          <w:rFonts w:ascii="Times New Roman" w:eastAsiaTheme="minorEastAsia" w:hAnsi="Times New Roman"/>
          <w:sz w:val="20"/>
          <w:szCs w:val="20"/>
        </w:rPr>
        <w:tab/>
        <w:t>Lenovo</w:t>
      </w:r>
    </w:p>
    <w:p w14:paraId="41F21E00"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R1-2305000</w:t>
      </w:r>
      <w:r w:rsidRPr="001101B7">
        <w:rPr>
          <w:rFonts w:ascii="Times New Roman" w:eastAsiaTheme="minorEastAsia" w:hAnsi="Times New Roman"/>
          <w:sz w:val="20"/>
          <w:szCs w:val="20"/>
        </w:rPr>
        <w:tab/>
        <w:t>Discussion on dynamic switching between DFT-S-OFDM and CP-OFDM</w:t>
      </w:r>
      <w:r w:rsidRPr="001101B7">
        <w:rPr>
          <w:rFonts w:ascii="Times New Roman" w:eastAsiaTheme="minorEastAsia" w:hAnsi="Times New Roman"/>
          <w:sz w:val="20"/>
          <w:szCs w:val="20"/>
        </w:rPr>
        <w:tab/>
        <w:t>NEC</w:t>
      </w:r>
    </w:p>
    <w:p w14:paraId="0075B2E1"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R1-2305054</w:t>
      </w:r>
      <w:r w:rsidRPr="001101B7">
        <w:rPr>
          <w:rFonts w:ascii="Times New Roman" w:eastAsiaTheme="minorEastAsia" w:hAnsi="Times New Roman"/>
          <w:sz w:val="20"/>
          <w:szCs w:val="20"/>
        </w:rPr>
        <w:tab/>
        <w:t>Considerations on dynamic waveform switching for various PUSCH types</w:t>
      </w:r>
      <w:r w:rsidRPr="001101B7">
        <w:rPr>
          <w:rFonts w:ascii="Times New Roman" w:eastAsiaTheme="minorEastAsia" w:hAnsi="Times New Roman"/>
          <w:sz w:val="20"/>
          <w:szCs w:val="20"/>
        </w:rPr>
        <w:tab/>
        <w:t>Sony</w:t>
      </w:r>
    </w:p>
    <w:p w14:paraId="3E5C2327"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R1-2305117</w:t>
      </w:r>
      <w:r w:rsidRPr="001101B7">
        <w:rPr>
          <w:rFonts w:ascii="Times New Roman" w:eastAsiaTheme="minorEastAsia" w:hAnsi="Times New Roman"/>
          <w:sz w:val="20"/>
          <w:szCs w:val="20"/>
        </w:rPr>
        <w:tab/>
        <w:t>Discussion on dynamic switching between DFT-S-OFDM and CP-OFDM</w:t>
      </w:r>
      <w:r w:rsidRPr="001101B7">
        <w:rPr>
          <w:rFonts w:ascii="Times New Roman" w:eastAsiaTheme="minorEastAsia" w:hAnsi="Times New Roman"/>
          <w:sz w:val="20"/>
          <w:szCs w:val="20"/>
        </w:rPr>
        <w:tab/>
        <w:t>CMCC</w:t>
      </w:r>
    </w:p>
    <w:p w14:paraId="6FBD5899"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R1-2305138</w:t>
      </w:r>
      <w:r w:rsidRPr="001101B7">
        <w:rPr>
          <w:rFonts w:ascii="Times New Roman" w:eastAsiaTheme="minorEastAsia" w:hAnsi="Times New Roman"/>
          <w:sz w:val="20"/>
          <w:szCs w:val="20"/>
        </w:rPr>
        <w:tab/>
        <w:t>Dynamic switching between DFT-s-OFDM and CP-OFDM</w:t>
      </w:r>
      <w:r w:rsidRPr="001101B7">
        <w:rPr>
          <w:rFonts w:ascii="Times New Roman" w:eastAsiaTheme="minorEastAsia" w:hAnsi="Times New Roman"/>
          <w:sz w:val="20"/>
          <w:szCs w:val="20"/>
        </w:rPr>
        <w:tab/>
        <w:t>Nokia, Nokia Shanghai Bell</w:t>
      </w:r>
    </w:p>
    <w:p w14:paraId="4DFCCB2F"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R1-2305273</w:t>
      </w:r>
      <w:r w:rsidRPr="001101B7">
        <w:rPr>
          <w:rFonts w:ascii="Times New Roman" w:eastAsiaTheme="minorEastAsia" w:hAnsi="Times New Roman"/>
          <w:sz w:val="20"/>
          <w:szCs w:val="20"/>
        </w:rPr>
        <w:tab/>
        <w:t>Discussion on dynamic switching between DFT-S-OFDM and CP-OFDM</w:t>
      </w:r>
      <w:r w:rsidRPr="001101B7">
        <w:rPr>
          <w:rFonts w:ascii="Times New Roman" w:eastAsiaTheme="minorEastAsia" w:hAnsi="Times New Roman"/>
          <w:sz w:val="20"/>
          <w:szCs w:val="20"/>
        </w:rPr>
        <w:tab/>
        <w:t>Apple</w:t>
      </w:r>
    </w:p>
    <w:p w14:paraId="760BAF99"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R1-2305363</w:t>
      </w:r>
      <w:r w:rsidRPr="001101B7">
        <w:rPr>
          <w:rFonts w:ascii="Times New Roman" w:eastAsiaTheme="minorEastAsia" w:hAnsi="Times New Roman"/>
          <w:sz w:val="20"/>
          <w:szCs w:val="20"/>
        </w:rPr>
        <w:tab/>
        <w:t>Dynamic switching between DFT-S-OFDM and CP-OFDM</w:t>
      </w:r>
      <w:r w:rsidRPr="001101B7">
        <w:rPr>
          <w:rFonts w:ascii="Times New Roman" w:eastAsiaTheme="minorEastAsia" w:hAnsi="Times New Roman"/>
          <w:sz w:val="20"/>
          <w:szCs w:val="20"/>
        </w:rPr>
        <w:tab/>
        <w:t>Qualcomm Incorporated</w:t>
      </w:r>
    </w:p>
    <w:p w14:paraId="395C8581"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R1-2305394</w:t>
      </w:r>
      <w:r w:rsidRPr="001101B7">
        <w:rPr>
          <w:rFonts w:ascii="Times New Roman" w:eastAsiaTheme="minorEastAsia" w:hAnsi="Times New Roman"/>
          <w:sz w:val="20"/>
          <w:szCs w:val="20"/>
        </w:rPr>
        <w:tab/>
        <w:t>Discussion on dynamic waveform switching for NR coverage enhancement</w:t>
      </w:r>
      <w:r w:rsidRPr="001101B7">
        <w:rPr>
          <w:rFonts w:ascii="Times New Roman" w:eastAsiaTheme="minorEastAsia" w:hAnsi="Times New Roman"/>
          <w:sz w:val="20"/>
          <w:szCs w:val="20"/>
        </w:rPr>
        <w:tab/>
        <w:t>LG Electronics</w:t>
      </w:r>
    </w:p>
    <w:p w14:paraId="2D7A88B2"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R1-2305455</w:t>
      </w:r>
      <w:r w:rsidRPr="001101B7">
        <w:rPr>
          <w:rFonts w:ascii="Times New Roman" w:eastAsiaTheme="minorEastAsia" w:hAnsi="Times New Roman"/>
          <w:sz w:val="20"/>
          <w:szCs w:val="20"/>
        </w:rPr>
        <w:tab/>
        <w:t>Considerations on dynamic switching between DFT-S-OFDM and CP-OFDM</w:t>
      </w:r>
      <w:r w:rsidRPr="001101B7">
        <w:rPr>
          <w:rFonts w:ascii="Times New Roman" w:eastAsiaTheme="minorEastAsia" w:hAnsi="Times New Roman"/>
          <w:sz w:val="20"/>
          <w:szCs w:val="20"/>
        </w:rPr>
        <w:tab/>
        <w:t>OPPO</w:t>
      </w:r>
    </w:p>
    <w:p w14:paraId="50DADE8B"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R1-2305479</w:t>
      </w:r>
      <w:r w:rsidRPr="001101B7">
        <w:rPr>
          <w:rFonts w:ascii="Times New Roman" w:eastAsiaTheme="minorEastAsia" w:hAnsi="Times New Roman"/>
          <w:sz w:val="20"/>
          <w:szCs w:val="20"/>
        </w:rPr>
        <w:tab/>
        <w:t>Summary #3 on dynamic switching between DFT-S-OFDM and CP-OFDM</w:t>
      </w:r>
      <w:r w:rsidRPr="001101B7">
        <w:rPr>
          <w:rFonts w:ascii="Times New Roman" w:eastAsiaTheme="minorEastAsia" w:hAnsi="Times New Roman"/>
          <w:sz w:val="20"/>
          <w:szCs w:val="20"/>
        </w:rPr>
        <w:tab/>
        <w:t>Moderator (InterDigital, Inc.)</w:t>
      </w:r>
    </w:p>
    <w:p w14:paraId="77985814"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R1-2305485</w:t>
      </w:r>
      <w:r w:rsidRPr="001101B7">
        <w:rPr>
          <w:rFonts w:ascii="Times New Roman" w:eastAsiaTheme="minorEastAsia" w:hAnsi="Times New Roman"/>
          <w:sz w:val="20"/>
          <w:szCs w:val="20"/>
        </w:rPr>
        <w:tab/>
        <w:t>Discussion on Dynamic UL Waveform Switching</w:t>
      </w:r>
      <w:r w:rsidRPr="001101B7">
        <w:rPr>
          <w:rFonts w:ascii="Times New Roman" w:eastAsiaTheme="minorEastAsia" w:hAnsi="Times New Roman"/>
          <w:sz w:val="20"/>
          <w:szCs w:val="20"/>
        </w:rPr>
        <w:tab/>
        <w:t>Ericsson</w:t>
      </w:r>
    </w:p>
    <w:p w14:paraId="2A77F273"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R1-2305540</w:t>
      </w:r>
      <w:r w:rsidRPr="001101B7">
        <w:rPr>
          <w:rFonts w:ascii="Times New Roman" w:eastAsiaTheme="minorEastAsia" w:hAnsi="Times New Roman"/>
          <w:sz w:val="20"/>
          <w:szCs w:val="20"/>
        </w:rPr>
        <w:tab/>
        <w:t>Dynamic switching between DFT-S-OFDM and CP-OFDM</w:t>
      </w:r>
      <w:r w:rsidRPr="001101B7">
        <w:rPr>
          <w:rFonts w:ascii="Times New Roman" w:eastAsiaTheme="minorEastAsia" w:hAnsi="Times New Roman"/>
          <w:sz w:val="20"/>
          <w:szCs w:val="20"/>
        </w:rPr>
        <w:tab/>
        <w:t>Samsung</w:t>
      </w:r>
    </w:p>
    <w:p w14:paraId="569CF0EE"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R1-2305570</w:t>
      </w:r>
      <w:r w:rsidRPr="001101B7">
        <w:rPr>
          <w:rFonts w:ascii="Times New Roman" w:eastAsiaTheme="minorEastAsia" w:hAnsi="Times New Roman"/>
          <w:sz w:val="20"/>
          <w:szCs w:val="20"/>
        </w:rPr>
        <w:tab/>
        <w:t>Dynamic switching between DFT-S-OFDM and CP-OFDM for Rel-18 CovEnh</w:t>
      </w:r>
      <w:r w:rsidRPr="001101B7">
        <w:rPr>
          <w:rFonts w:ascii="Times New Roman" w:eastAsiaTheme="minorEastAsia" w:hAnsi="Times New Roman"/>
          <w:sz w:val="20"/>
          <w:szCs w:val="20"/>
        </w:rPr>
        <w:tab/>
        <w:t>Sharp</w:t>
      </w:r>
    </w:p>
    <w:p w14:paraId="5DD3BB6B"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R1-2305618</w:t>
      </w:r>
      <w:r w:rsidRPr="001101B7">
        <w:rPr>
          <w:rFonts w:ascii="Times New Roman" w:eastAsiaTheme="minorEastAsia" w:hAnsi="Times New Roman"/>
          <w:sz w:val="20"/>
          <w:szCs w:val="20"/>
        </w:rPr>
        <w:tab/>
        <w:t>Discussion on dynamic switching between DFT-S-OFDM and CP-OFDM</w:t>
      </w:r>
      <w:r w:rsidRPr="001101B7">
        <w:rPr>
          <w:rFonts w:ascii="Times New Roman" w:eastAsiaTheme="minorEastAsia" w:hAnsi="Times New Roman"/>
          <w:sz w:val="20"/>
          <w:szCs w:val="20"/>
        </w:rPr>
        <w:tab/>
        <w:t>NTT DOCOMO, INC.</w:t>
      </w:r>
    </w:p>
    <w:p w14:paraId="1EC9D35C"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R1-2305666</w:t>
      </w:r>
      <w:r w:rsidRPr="001101B7">
        <w:rPr>
          <w:rFonts w:ascii="Times New Roman" w:eastAsiaTheme="minorEastAsia" w:hAnsi="Times New Roman"/>
          <w:sz w:val="20"/>
          <w:szCs w:val="20"/>
        </w:rPr>
        <w:tab/>
        <w:t>Dynamic switching between waveforms</w:t>
      </w:r>
      <w:r w:rsidRPr="001101B7">
        <w:rPr>
          <w:rFonts w:ascii="Times New Roman" w:eastAsiaTheme="minorEastAsia" w:hAnsi="Times New Roman"/>
          <w:sz w:val="20"/>
          <w:szCs w:val="20"/>
        </w:rPr>
        <w:tab/>
        <w:t>MediaTek Inc.</w:t>
      </w:r>
    </w:p>
    <w:p w14:paraId="3FBE41F2"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R1-2305682</w:t>
      </w:r>
      <w:r w:rsidRPr="001101B7">
        <w:rPr>
          <w:rFonts w:ascii="Times New Roman" w:eastAsiaTheme="minorEastAsia" w:hAnsi="Times New Roman"/>
          <w:sz w:val="20"/>
          <w:szCs w:val="20"/>
        </w:rPr>
        <w:tab/>
        <w:t>Discussion on solutions for NR dynamic switching between DFT-S-OFDM and CP-OFDM</w:t>
      </w:r>
      <w:r w:rsidRPr="001101B7">
        <w:rPr>
          <w:rFonts w:ascii="Times New Roman" w:eastAsiaTheme="minorEastAsia" w:hAnsi="Times New Roman"/>
          <w:sz w:val="20"/>
          <w:szCs w:val="20"/>
        </w:rPr>
        <w:tab/>
        <w:t>Mavenir</w:t>
      </w:r>
    </w:p>
    <w:p w14:paraId="00F4AC5F"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R1-2305714</w:t>
      </w:r>
      <w:r w:rsidRPr="001101B7">
        <w:rPr>
          <w:rFonts w:ascii="Times New Roman" w:eastAsiaTheme="minorEastAsia" w:hAnsi="Times New Roman"/>
          <w:sz w:val="20"/>
          <w:szCs w:val="20"/>
        </w:rPr>
        <w:tab/>
        <w:t>Discussion of dynamic switching between DFT-S-OFDM and CP-OFDM</w:t>
      </w:r>
      <w:r w:rsidRPr="001101B7">
        <w:rPr>
          <w:rFonts w:ascii="Times New Roman" w:eastAsiaTheme="minorEastAsia" w:hAnsi="Times New Roman"/>
          <w:sz w:val="20"/>
          <w:szCs w:val="20"/>
        </w:rPr>
        <w:tab/>
        <w:t>Transsion Holdings</w:t>
      </w:r>
    </w:p>
    <w:p w14:paraId="4585689E"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R1-2305803</w:t>
      </w:r>
      <w:r w:rsidRPr="001101B7">
        <w:rPr>
          <w:rFonts w:ascii="Times New Roman" w:eastAsiaTheme="minorEastAsia" w:hAnsi="Times New Roman"/>
          <w:sz w:val="20"/>
          <w:szCs w:val="20"/>
        </w:rPr>
        <w:tab/>
        <w:t>Dynamic switching between DFT-S-OFDM and CP-OFDM</w:t>
      </w:r>
      <w:r w:rsidRPr="001101B7">
        <w:rPr>
          <w:rFonts w:ascii="Times New Roman" w:eastAsiaTheme="minorEastAsia" w:hAnsi="Times New Roman"/>
          <w:sz w:val="20"/>
          <w:szCs w:val="20"/>
        </w:rPr>
        <w:tab/>
        <w:t>ETRI</w:t>
      </w:r>
    </w:p>
    <w:p w14:paraId="2A0B4068"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R1-2305914</w:t>
      </w:r>
      <w:r w:rsidRPr="001101B7">
        <w:rPr>
          <w:rFonts w:ascii="Times New Roman" w:eastAsiaTheme="minorEastAsia" w:hAnsi="Times New Roman"/>
          <w:sz w:val="20"/>
          <w:szCs w:val="20"/>
        </w:rPr>
        <w:tab/>
        <w:t>Discussion on dynamic switching between DFT-S-OFDM and CP-OFDM</w:t>
      </w:r>
      <w:r w:rsidRPr="001101B7">
        <w:rPr>
          <w:rFonts w:ascii="Times New Roman" w:eastAsiaTheme="minorEastAsia" w:hAnsi="Times New Roman"/>
          <w:sz w:val="20"/>
          <w:szCs w:val="20"/>
        </w:rPr>
        <w:tab/>
        <w:t>Google Inc.</w:t>
      </w:r>
    </w:p>
    <w:p w14:paraId="0CB28DE8" w14:textId="77777777" w:rsidR="001101B7" w:rsidRP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R1-2306239</w:t>
      </w:r>
      <w:r w:rsidRPr="001101B7">
        <w:rPr>
          <w:rFonts w:ascii="Times New Roman" w:eastAsiaTheme="minorEastAsia" w:hAnsi="Times New Roman"/>
          <w:sz w:val="20"/>
          <w:szCs w:val="20"/>
        </w:rPr>
        <w:tab/>
        <w:t>Summary #4 on dynamic switching between DFT-S-OFDM and CP-OFDM</w:t>
      </w:r>
      <w:r w:rsidRPr="001101B7">
        <w:rPr>
          <w:rFonts w:ascii="Times New Roman" w:eastAsiaTheme="minorEastAsia" w:hAnsi="Times New Roman"/>
          <w:sz w:val="20"/>
          <w:szCs w:val="20"/>
        </w:rPr>
        <w:tab/>
        <w:t>Moderator (InterDigital, Inc.)</w:t>
      </w:r>
    </w:p>
    <w:p w14:paraId="29FDE4D3" w14:textId="38FAB2A2" w:rsidR="001101B7" w:rsidRDefault="001101B7" w:rsidP="001101B7">
      <w:pPr>
        <w:pStyle w:val="aff8"/>
        <w:numPr>
          <w:ilvl w:val="0"/>
          <w:numId w:val="44"/>
        </w:numPr>
        <w:ind w:leftChars="0" w:left="0" w:firstLine="0"/>
        <w:rPr>
          <w:rFonts w:ascii="Times New Roman" w:eastAsiaTheme="minorEastAsia" w:hAnsi="Times New Roman"/>
          <w:sz w:val="20"/>
          <w:szCs w:val="20"/>
        </w:rPr>
      </w:pPr>
      <w:r w:rsidRPr="001101B7">
        <w:rPr>
          <w:rFonts w:ascii="Times New Roman" w:eastAsiaTheme="minorEastAsia" w:hAnsi="Times New Roman"/>
          <w:sz w:val="20"/>
          <w:szCs w:val="20"/>
        </w:rPr>
        <w:t>R1-2306255</w:t>
      </w:r>
      <w:r w:rsidRPr="001101B7">
        <w:rPr>
          <w:rFonts w:ascii="Times New Roman" w:eastAsiaTheme="minorEastAsia" w:hAnsi="Times New Roman"/>
          <w:sz w:val="20"/>
          <w:szCs w:val="20"/>
        </w:rPr>
        <w:tab/>
        <w:t>Summary #5 on dynamic switching between DFT-S-OFDM and CP-OFDM</w:t>
      </w:r>
      <w:r w:rsidRPr="001101B7">
        <w:rPr>
          <w:rFonts w:ascii="Times New Roman" w:eastAsiaTheme="minorEastAsia" w:hAnsi="Times New Roman"/>
          <w:sz w:val="20"/>
          <w:szCs w:val="20"/>
        </w:rPr>
        <w:tab/>
        <w:t>Moderator (InterDigital, Inc.)</w:t>
      </w:r>
    </w:p>
    <w:p w14:paraId="654CE08C" w14:textId="77777777" w:rsidR="001101B7" w:rsidRDefault="001101B7" w:rsidP="001101B7">
      <w:pPr>
        <w:rPr>
          <w:rFonts w:eastAsiaTheme="minorEastAsia"/>
        </w:rPr>
      </w:pPr>
    </w:p>
    <w:p w14:paraId="41DAEA18" w14:textId="293D1FE5" w:rsidR="001A1BFE" w:rsidRPr="00597774" w:rsidRDefault="001A1BFE" w:rsidP="001A1BFE">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2</w:t>
      </w:r>
      <w:r>
        <w:rPr>
          <w:rFonts w:ascii="Arial" w:eastAsiaTheme="minorEastAsia" w:hAnsi="Arial" w:cs="Arial" w:hint="eastAsia"/>
          <w:iCs/>
          <w:lang w:eastAsia="zh-CN"/>
        </w:rPr>
        <w:t xml:space="preserve"> #</w:t>
      </w:r>
      <w:r>
        <w:rPr>
          <w:rFonts w:ascii="Arial" w:eastAsiaTheme="minorEastAsia" w:hAnsi="Arial" w:cs="Arial"/>
          <w:iCs/>
          <w:lang w:eastAsia="zh-CN"/>
        </w:rPr>
        <w:t>121</w:t>
      </w:r>
      <w:r>
        <w:rPr>
          <w:rFonts w:ascii="Arial" w:eastAsiaTheme="minorEastAsia" w:hAnsi="Arial" w:cs="Arial" w:hint="eastAsia"/>
          <w:iCs/>
          <w:lang w:eastAsia="zh-CN"/>
        </w:rPr>
        <w:t>bis</w:t>
      </w:r>
      <w:r w:rsidR="002E2547">
        <w:rPr>
          <w:rFonts w:ascii="Arial" w:eastAsiaTheme="minorEastAsia" w:hAnsi="Arial" w:cs="Arial"/>
          <w:iCs/>
          <w:lang w:eastAsia="zh-CN"/>
        </w:rPr>
        <w:t>-e:</w:t>
      </w:r>
    </w:p>
    <w:p w14:paraId="0653831A"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R2-2302567</w:t>
      </w:r>
      <w:r w:rsidRPr="002B7401">
        <w:rPr>
          <w:rFonts w:ascii="Times New Roman" w:eastAsiaTheme="minorEastAsia" w:hAnsi="Times New Roman"/>
          <w:sz w:val="20"/>
          <w:szCs w:val="20"/>
        </w:rPr>
        <w:tab/>
        <w:t>Discussion on PRACH coverage enhancements</w:t>
      </w:r>
      <w:r w:rsidRPr="002B7401">
        <w:rPr>
          <w:rFonts w:ascii="Times New Roman" w:eastAsiaTheme="minorEastAsia" w:hAnsi="Times New Roman"/>
          <w:sz w:val="20"/>
          <w:szCs w:val="20"/>
        </w:rPr>
        <w:tab/>
        <w:t>CATT</w:t>
      </w:r>
    </w:p>
    <w:p w14:paraId="4CD92189"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R2-2302598</w:t>
      </w:r>
      <w:r w:rsidRPr="002B7401">
        <w:rPr>
          <w:rFonts w:ascii="Times New Roman" w:eastAsiaTheme="minorEastAsia" w:hAnsi="Times New Roman"/>
          <w:sz w:val="20"/>
          <w:szCs w:val="20"/>
        </w:rPr>
        <w:tab/>
        <w:t>RAN2 Impacts of Further NR Coverage Enhancements</w:t>
      </w:r>
      <w:r w:rsidRPr="002B7401">
        <w:rPr>
          <w:rFonts w:ascii="Times New Roman" w:eastAsiaTheme="minorEastAsia" w:hAnsi="Times New Roman"/>
          <w:sz w:val="20"/>
          <w:szCs w:val="20"/>
        </w:rPr>
        <w:tab/>
        <w:t>vivo</w:t>
      </w:r>
    </w:p>
    <w:p w14:paraId="40E85B3D"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R2-2302600</w:t>
      </w:r>
      <w:r w:rsidRPr="002B7401">
        <w:rPr>
          <w:rFonts w:ascii="Times New Roman" w:eastAsiaTheme="minorEastAsia" w:hAnsi="Times New Roman"/>
          <w:sz w:val="20"/>
          <w:szCs w:val="20"/>
        </w:rPr>
        <w:tab/>
        <w:t>RAN2 Impacts for further NR Coverage Enhancements</w:t>
      </w:r>
      <w:r w:rsidRPr="002B7401">
        <w:rPr>
          <w:rFonts w:ascii="Times New Roman" w:eastAsiaTheme="minorEastAsia" w:hAnsi="Times New Roman"/>
          <w:sz w:val="20"/>
          <w:szCs w:val="20"/>
        </w:rPr>
        <w:tab/>
        <w:t>Samsung Electronics Co., Ltd</w:t>
      </w:r>
    </w:p>
    <w:p w14:paraId="2D00FE2A"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R2-2302888</w:t>
      </w:r>
      <w:r w:rsidRPr="002B7401">
        <w:rPr>
          <w:rFonts w:ascii="Times New Roman" w:eastAsiaTheme="minorEastAsia" w:hAnsi="Times New Roman"/>
          <w:sz w:val="20"/>
          <w:szCs w:val="20"/>
        </w:rPr>
        <w:tab/>
        <w:t>Discussion on Multiple PRACH transmissions</w:t>
      </w:r>
      <w:r w:rsidRPr="002B7401">
        <w:rPr>
          <w:rFonts w:ascii="Times New Roman" w:eastAsiaTheme="minorEastAsia" w:hAnsi="Times New Roman"/>
          <w:sz w:val="20"/>
          <w:szCs w:val="20"/>
        </w:rPr>
        <w:tab/>
        <w:t>Ericsson</w:t>
      </w:r>
    </w:p>
    <w:p w14:paraId="1A236448"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R2-2302926</w:t>
      </w:r>
      <w:r w:rsidRPr="002B7401">
        <w:rPr>
          <w:rFonts w:ascii="Times New Roman" w:eastAsiaTheme="minorEastAsia" w:hAnsi="Times New Roman"/>
          <w:sz w:val="20"/>
          <w:szCs w:val="20"/>
        </w:rPr>
        <w:tab/>
        <w:t>Uplink Coverage Enhancement</w:t>
      </w:r>
      <w:r w:rsidRPr="002B7401">
        <w:rPr>
          <w:rFonts w:ascii="Times New Roman" w:eastAsiaTheme="minorEastAsia" w:hAnsi="Times New Roman"/>
          <w:sz w:val="20"/>
          <w:szCs w:val="20"/>
        </w:rPr>
        <w:tab/>
        <w:t>Qualcomm Incorporated</w:t>
      </w:r>
    </w:p>
    <w:p w14:paraId="5ACADB85"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R2-2303074</w:t>
      </w:r>
      <w:r w:rsidRPr="002B7401">
        <w:rPr>
          <w:rFonts w:ascii="Times New Roman" w:eastAsiaTheme="minorEastAsia" w:hAnsi="Times New Roman"/>
          <w:sz w:val="20"/>
          <w:szCs w:val="20"/>
        </w:rPr>
        <w:tab/>
        <w:t>Work plan for Further NR coverage enhancements</w:t>
      </w:r>
      <w:r w:rsidRPr="002B7401">
        <w:rPr>
          <w:rFonts w:ascii="Times New Roman" w:eastAsiaTheme="minorEastAsia" w:hAnsi="Times New Roman"/>
          <w:sz w:val="20"/>
          <w:szCs w:val="20"/>
        </w:rPr>
        <w:tab/>
        <w:t>China Telecom</w:t>
      </w:r>
    </w:p>
    <w:p w14:paraId="33547474"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R2-2303075</w:t>
      </w:r>
      <w:r w:rsidRPr="002B7401">
        <w:rPr>
          <w:rFonts w:ascii="Times New Roman" w:eastAsiaTheme="minorEastAsia" w:hAnsi="Times New Roman"/>
          <w:sz w:val="20"/>
          <w:szCs w:val="20"/>
        </w:rPr>
        <w:tab/>
        <w:t>RAN2 impacts of Coverage Enhancement</w:t>
      </w:r>
      <w:r w:rsidRPr="002B7401">
        <w:rPr>
          <w:rFonts w:ascii="Times New Roman" w:eastAsiaTheme="minorEastAsia" w:hAnsi="Times New Roman"/>
          <w:sz w:val="20"/>
          <w:szCs w:val="20"/>
        </w:rPr>
        <w:tab/>
        <w:t>China Telecom</w:t>
      </w:r>
    </w:p>
    <w:p w14:paraId="4A0458A3"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R2-2303292</w:t>
      </w:r>
      <w:r w:rsidRPr="002B7401">
        <w:rPr>
          <w:rFonts w:ascii="Times New Roman" w:eastAsiaTheme="minorEastAsia" w:hAnsi="Times New Roman"/>
          <w:sz w:val="20"/>
          <w:szCs w:val="20"/>
        </w:rPr>
        <w:tab/>
        <w:t>RAN2 impacts on R18 PRACH coverage enhancements</w:t>
      </w:r>
      <w:r w:rsidRPr="002B7401">
        <w:rPr>
          <w:rFonts w:ascii="Times New Roman" w:eastAsiaTheme="minorEastAsia" w:hAnsi="Times New Roman"/>
          <w:sz w:val="20"/>
          <w:szCs w:val="20"/>
        </w:rPr>
        <w:tab/>
        <w:t>ZTE Corporation, Sanechips</w:t>
      </w:r>
    </w:p>
    <w:p w14:paraId="23C93E88"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R2-2303605</w:t>
      </w:r>
      <w:r w:rsidRPr="002B7401">
        <w:rPr>
          <w:rFonts w:ascii="Times New Roman" w:eastAsiaTheme="minorEastAsia" w:hAnsi="Times New Roman"/>
          <w:sz w:val="20"/>
          <w:szCs w:val="20"/>
        </w:rPr>
        <w:tab/>
        <w:t>Multiple PRACH transmissions</w:t>
      </w:r>
      <w:r w:rsidRPr="002B7401">
        <w:rPr>
          <w:rFonts w:ascii="Times New Roman" w:eastAsiaTheme="minorEastAsia" w:hAnsi="Times New Roman"/>
          <w:sz w:val="20"/>
          <w:szCs w:val="20"/>
        </w:rPr>
        <w:tab/>
        <w:t>InterDigital</w:t>
      </w:r>
    </w:p>
    <w:p w14:paraId="7A70AEA9"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R2-2303692</w:t>
      </w:r>
      <w:r w:rsidRPr="002B7401">
        <w:rPr>
          <w:rFonts w:ascii="Times New Roman" w:eastAsiaTheme="minorEastAsia" w:hAnsi="Times New Roman"/>
          <w:sz w:val="20"/>
          <w:szCs w:val="20"/>
        </w:rPr>
        <w:tab/>
        <w:t>RAN2 impacts of PRACH CE</w:t>
      </w:r>
      <w:r w:rsidRPr="002B7401">
        <w:rPr>
          <w:rFonts w:ascii="Times New Roman" w:eastAsiaTheme="minorEastAsia" w:hAnsi="Times New Roman"/>
          <w:sz w:val="20"/>
          <w:szCs w:val="20"/>
        </w:rPr>
        <w:tab/>
        <w:t>Nokia, Nokia Shanghai Bell</w:t>
      </w:r>
    </w:p>
    <w:p w14:paraId="4FE97FA1"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R2-2303815</w:t>
      </w:r>
      <w:r w:rsidRPr="002B7401">
        <w:rPr>
          <w:rFonts w:ascii="Times New Roman" w:eastAsiaTheme="minorEastAsia" w:hAnsi="Times New Roman"/>
          <w:sz w:val="20"/>
          <w:szCs w:val="20"/>
        </w:rPr>
        <w:tab/>
        <w:t>Discussion on RAN2 impacts for PRACH coverage enhancement</w:t>
      </w:r>
      <w:r w:rsidRPr="002B7401">
        <w:rPr>
          <w:rFonts w:ascii="Times New Roman" w:eastAsiaTheme="minorEastAsia" w:hAnsi="Times New Roman"/>
          <w:sz w:val="20"/>
          <w:szCs w:val="20"/>
        </w:rPr>
        <w:tab/>
        <w:t>Huawei, HiSilicon</w:t>
      </w:r>
    </w:p>
    <w:p w14:paraId="4BD2359B"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lastRenderedPageBreak/>
        <w:t>R2-2304011</w:t>
      </w:r>
      <w:r w:rsidRPr="002B7401">
        <w:rPr>
          <w:rFonts w:ascii="Times New Roman" w:eastAsiaTheme="minorEastAsia" w:hAnsi="Times New Roman"/>
          <w:sz w:val="20"/>
          <w:szCs w:val="20"/>
        </w:rPr>
        <w:tab/>
        <w:t>RAN2 aspects on support of multiple PRACH transmission</w:t>
      </w:r>
      <w:r w:rsidRPr="002B7401">
        <w:rPr>
          <w:rFonts w:ascii="Times New Roman" w:eastAsiaTheme="minorEastAsia" w:hAnsi="Times New Roman"/>
          <w:sz w:val="20"/>
          <w:szCs w:val="20"/>
        </w:rPr>
        <w:tab/>
        <w:t>LG Electronics Inc.</w:t>
      </w:r>
    </w:p>
    <w:p w14:paraId="5A5F4749" w14:textId="77777777" w:rsidR="001A1BFE"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R2-2304034</w:t>
      </w:r>
      <w:r w:rsidRPr="002B7401">
        <w:rPr>
          <w:rFonts w:ascii="Times New Roman" w:eastAsiaTheme="minorEastAsia" w:hAnsi="Times New Roman"/>
          <w:sz w:val="20"/>
          <w:szCs w:val="20"/>
        </w:rPr>
        <w:tab/>
        <w:t>Discussion on RAN2 impact of PRACH enhancement</w:t>
      </w:r>
      <w:r w:rsidRPr="002B7401">
        <w:rPr>
          <w:rFonts w:ascii="Times New Roman" w:eastAsiaTheme="minorEastAsia" w:hAnsi="Times New Roman"/>
          <w:sz w:val="20"/>
          <w:szCs w:val="20"/>
        </w:rPr>
        <w:tab/>
        <w:t>Xiaomi</w:t>
      </w:r>
    </w:p>
    <w:p w14:paraId="143E9C68" w14:textId="77777777" w:rsidR="001A1BFE" w:rsidRDefault="001A1BFE" w:rsidP="001A1BFE">
      <w:pPr>
        <w:rPr>
          <w:rFonts w:eastAsiaTheme="minorEastAsia"/>
        </w:rPr>
      </w:pPr>
    </w:p>
    <w:p w14:paraId="4102EFF0" w14:textId="77777777" w:rsidR="001A1BFE" w:rsidRPr="00597774" w:rsidRDefault="001A1BFE" w:rsidP="001A1BFE">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2</w:t>
      </w:r>
      <w:r>
        <w:rPr>
          <w:rFonts w:ascii="Arial" w:eastAsiaTheme="minorEastAsia" w:hAnsi="Arial" w:cs="Arial" w:hint="eastAsia"/>
          <w:iCs/>
          <w:lang w:eastAsia="zh-CN"/>
        </w:rPr>
        <w:t xml:space="preserve"> #</w:t>
      </w:r>
      <w:r>
        <w:rPr>
          <w:rFonts w:ascii="Arial" w:eastAsiaTheme="minorEastAsia" w:hAnsi="Arial" w:cs="Arial"/>
          <w:iCs/>
          <w:lang w:eastAsia="zh-CN"/>
        </w:rPr>
        <w:t>122</w:t>
      </w:r>
      <w:r>
        <w:rPr>
          <w:rFonts w:ascii="Arial" w:eastAsiaTheme="minorEastAsia" w:hAnsi="Arial" w:cs="Arial" w:hint="eastAsia"/>
          <w:iCs/>
          <w:lang w:eastAsia="zh-CN"/>
        </w:rPr>
        <w:t>:</w:t>
      </w:r>
    </w:p>
    <w:p w14:paraId="28BB9FD5"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R2-2304613</w:t>
      </w:r>
      <w:r w:rsidRPr="002B7401">
        <w:rPr>
          <w:rFonts w:ascii="Times New Roman" w:eastAsiaTheme="minorEastAsia" w:hAnsi="Times New Roman"/>
          <w:sz w:val="20"/>
          <w:szCs w:val="20"/>
        </w:rPr>
        <w:tab/>
        <w:t>LS on PRACH coverage enhancement (R1-2304141; contact: China Telecom)</w:t>
      </w:r>
      <w:r w:rsidRPr="002B7401">
        <w:rPr>
          <w:rFonts w:ascii="Times New Roman" w:eastAsiaTheme="minorEastAsia" w:hAnsi="Times New Roman"/>
          <w:sz w:val="20"/>
          <w:szCs w:val="20"/>
        </w:rPr>
        <w:tab/>
        <w:t>RAN1</w:t>
      </w:r>
    </w:p>
    <w:p w14:paraId="40EF7975"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R2-2304702</w:t>
      </w:r>
      <w:r w:rsidRPr="002B7401">
        <w:rPr>
          <w:rFonts w:ascii="Times New Roman" w:eastAsiaTheme="minorEastAsia" w:hAnsi="Times New Roman"/>
          <w:sz w:val="20"/>
          <w:szCs w:val="20"/>
        </w:rPr>
        <w:tab/>
        <w:t>RAN2 Impacts of Multiple PRACH Transmissions from CP</w:t>
      </w:r>
      <w:r w:rsidRPr="002B7401">
        <w:rPr>
          <w:rFonts w:ascii="Times New Roman" w:eastAsiaTheme="minorEastAsia" w:hAnsi="Times New Roman"/>
          <w:sz w:val="20"/>
          <w:szCs w:val="20"/>
        </w:rPr>
        <w:tab/>
        <w:t>vivo Mobile Com. (Chongqing)</w:t>
      </w:r>
    </w:p>
    <w:p w14:paraId="3E13577E"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R2-2304703</w:t>
      </w:r>
      <w:r w:rsidRPr="002B7401">
        <w:rPr>
          <w:rFonts w:ascii="Times New Roman" w:eastAsiaTheme="minorEastAsia" w:hAnsi="Times New Roman"/>
          <w:sz w:val="20"/>
          <w:szCs w:val="20"/>
        </w:rPr>
        <w:tab/>
        <w:t>RAN2 Impacts of Multiple PRACH Transmissions from UP</w:t>
      </w:r>
      <w:r w:rsidRPr="002B7401">
        <w:rPr>
          <w:rFonts w:ascii="Times New Roman" w:eastAsiaTheme="minorEastAsia" w:hAnsi="Times New Roman"/>
          <w:sz w:val="20"/>
          <w:szCs w:val="20"/>
        </w:rPr>
        <w:tab/>
        <w:t>vivo Mobile Com. (Chongqing)</w:t>
      </w:r>
    </w:p>
    <w:p w14:paraId="07105C63"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R2-2304723</w:t>
      </w:r>
      <w:r w:rsidRPr="002B7401">
        <w:rPr>
          <w:rFonts w:ascii="Times New Roman" w:eastAsiaTheme="minorEastAsia" w:hAnsi="Times New Roman"/>
          <w:sz w:val="20"/>
          <w:szCs w:val="20"/>
        </w:rPr>
        <w:tab/>
        <w:t>Control plane aspects of further NR Coverage Enhancements</w:t>
      </w:r>
      <w:r w:rsidRPr="002B7401">
        <w:rPr>
          <w:rFonts w:ascii="Times New Roman" w:eastAsiaTheme="minorEastAsia" w:hAnsi="Times New Roman"/>
          <w:sz w:val="20"/>
          <w:szCs w:val="20"/>
        </w:rPr>
        <w:tab/>
        <w:t>Samsung Electronics Co., Ltd</w:t>
      </w:r>
    </w:p>
    <w:p w14:paraId="19B4ECC0"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R2-2304724</w:t>
      </w:r>
      <w:r w:rsidRPr="002B7401">
        <w:rPr>
          <w:rFonts w:ascii="Times New Roman" w:eastAsiaTheme="minorEastAsia" w:hAnsi="Times New Roman"/>
          <w:sz w:val="20"/>
          <w:szCs w:val="20"/>
        </w:rPr>
        <w:tab/>
        <w:t>User plane aspects of further NR Coverage Enhancements</w:t>
      </w:r>
      <w:r w:rsidRPr="002B7401">
        <w:rPr>
          <w:rFonts w:ascii="Times New Roman" w:eastAsiaTheme="minorEastAsia" w:hAnsi="Times New Roman"/>
          <w:sz w:val="20"/>
          <w:szCs w:val="20"/>
        </w:rPr>
        <w:tab/>
        <w:t>Samsung Electronics Co., Ltd</w:t>
      </w:r>
    </w:p>
    <w:p w14:paraId="4CEB50B9"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R2-2304903</w:t>
      </w:r>
      <w:r w:rsidRPr="002B7401">
        <w:rPr>
          <w:rFonts w:ascii="Times New Roman" w:eastAsiaTheme="minorEastAsia" w:hAnsi="Times New Roman"/>
          <w:sz w:val="20"/>
          <w:szCs w:val="20"/>
        </w:rPr>
        <w:tab/>
        <w:t>Discussion on CP issues for MSG1 repetition</w:t>
      </w:r>
      <w:r w:rsidRPr="002B7401">
        <w:rPr>
          <w:rFonts w:ascii="Times New Roman" w:eastAsiaTheme="minorEastAsia" w:hAnsi="Times New Roman"/>
          <w:sz w:val="20"/>
          <w:szCs w:val="20"/>
        </w:rPr>
        <w:tab/>
        <w:t>CATT</w:t>
      </w:r>
    </w:p>
    <w:p w14:paraId="7A84B447"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R2-2304904</w:t>
      </w:r>
      <w:r w:rsidRPr="002B7401">
        <w:rPr>
          <w:rFonts w:ascii="Times New Roman" w:eastAsiaTheme="minorEastAsia" w:hAnsi="Times New Roman"/>
          <w:sz w:val="20"/>
          <w:szCs w:val="20"/>
        </w:rPr>
        <w:tab/>
        <w:t>Discussion on UP issues for MSG1 repetition</w:t>
      </w:r>
      <w:r w:rsidRPr="002B7401">
        <w:rPr>
          <w:rFonts w:ascii="Times New Roman" w:eastAsiaTheme="minorEastAsia" w:hAnsi="Times New Roman"/>
          <w:sz w:val="20"/>
          <w:szCs w:val="20"/>
        </w:rPr>
        <w:tab/>
        <w:t>CATT</w:t>
      </w:r>
    </w:p>
    <w:p w14:paraId="5004F749"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R2-2305127</w:t>
      </w:r>
      <w:r w:rsidRPr="002B7401">
        <w:rPr>
          <w:rFonts w:ascii="Times New Roman" w:eastAsiaTheme="minorEastAsia" w:hAnsi="Times New Roman"/>
          <w:sz w:val="20"/>
          <w:szCs w:val="20"/>
        </w:rPr>
        <w:tab/>
        <w:t>UL Coverage Enhancements Control Plane</w:t>
      </w:r>
      <w:r w:rsidRPr="002B7401">
        <w:rPr>
          <w:rFonts w:ascii="Times New Roman" w:eastAsiaTheme="minorEastAsia" w:hAnsi="Times New Roman"/>
          <w:sz w:val="20"/>
          <w:szCs w:val="20"/>
        </w:rPr>
        <w:tab/>
        <w:t>Qualcomm Incorporated</w:t>
      </w:r>
    </w:p>
    <w:p w14:paraId="698F9025"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R2-2305128</w:t>
      </w:r>
      <w:r w:rsidRPr="002B7401">
        <w:rPr>
          <w:rFonts w:ascii="Times New Roman" w:eastAsiaTheme="minorEastAsia" w:hAnsi="Times New Roman"/>
          <w:sz w:val="20"/>
          <w:szCs w:val="20"/>
        </w:rPr>
        <w:tab/>
        <w:t>UL Coverage Enhancements User Plane</w:t>
      </w:r>
      <w:r w:rsidRPr="002B7401">
        <w:rPr>
          <w:rFonts w:ascii="Times New Roman" w:eastAsiaTheme="minorEastAsia" w:hAnsi="Times New Roman"/>
          <w:sz w:val="20"/>
          <w:szCs w:val="20"/>
        </w:rPr>
        <w:tab/>
        <w:t>Qualcomm Incorporated</w:t>
      </w:r>
    </w:p>
    <w:p w14:paraId="4399D979"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R2-2305237</w:t>
      </w:r>
      <w:r w:rsidRPr="002B7401">
        <w:rPr>
          <w:rFonts w:ascii="Times New Roman" w:eastAsiaTheme="minorEastAsia" w:hAnsi="Times New Roman"/>
          <w:sz w:val="20"/>
          <w:szCs w:val="20"/>
        </w:rPr>
        <w:tab/>
        <w:t>RACH partition framework of Coverage Enhancement</w:t>
      </w:r>
      <w:r w:rsidRPr="002B7401">
        <w:rPr>
          <w:rFonts w:ascii="Times New Roman" w:eastAsiaTheme="minorEastAsia" w:hAnsi="Times New Roman"/>
          <w:sz w:val="20"/>
          <w:szCs w:val="20"/>
        </w:rPr>
        <w:tab/>
        <w:t>China Telecom</w:t>
      </w:r>
    </w:p>
    <w:p w14:paraId="0038BE5E"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R2-2305269</w:t>
      </w:r>
      <w:r w:rsidRPr="002B7401">
        <w:rPr>
          <w:rFonts w:ascii="Times New Roman" w:eastAsiaTheme="minorEastAsia" w:hAnsi="Times New Roman"/>
          <w:sz w:val="20"/>
          <w:szCs w:val="20"/>
        </w:rPr>
        <w:tab/>
        <w:t>UP Impacts for Further NR Coverage Enhancements</w:t>
      </w:r>
      <w:r w:rsidRPr="002B7401">
        <w:rPr>
          <w:rFonts w:ascii="Times New Roman" w:eastAsiaTheme="minorEastAsia" w:hAnsi="Times New Roman"/>
          <w:sz w:val="20"/>
          <w:szCs w:val="20"/>
        </w:rPr>
        <w:tab/>
        <w:t>NEC Corporation</w:t>
      </w:r>
    </w:p>
    <w:p w14:paraId="1BEBD399"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R2-2305354</w:t>
      </w:r>
      <w:r w:rsidRPr="002B7401">
        <w:rPr>
          <w:rFonts w:ascii="Times New Roman" w:eastAsiaTheme="minorEastAsia" w:hAnsi="Times New Roman"/>
          <w:sz w:val="20"/>
          <w:szCs w:val="20"/>
        </w:rPr>
        <w:tab/>
        <w:t>Discussion on Multiple PRACH Transmission Procedures</w:t>
      </w:r>
      <w:r w:rsidRPr="002B7401">
        <w:rPr>
          <w:rFonts w:ascii="Times New Roman" w:eastAsiaTheme="minorEastAsia" w:hAnsi="Times New Roman"/>
          <w:sz w:val="20"/>
          <w:szCs w:val="20"/>
        </w:rPr>
        <w:tab/>
        <w:t>Ericsson</w:t>
      </w:r>
    </w:p>
    <w:p w14:paraId="412157F2"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R2-2305355</w:t>
      </w:r>
      <w:r w:rsidRPr="002B7401">
        <w:rPr>
          <w:rFonts w:ascii="Times New Roman" w:eastAsiaTheme="minorEastAsia" w:hAnsi="Times New Roman"/>
          <w:sz w:val="20"/>
          <w:szCs w:val="20"/>
        </w:rPr>
        <w:tab/>
        <w:t>Discussion on Multiple PRACH Transmission Configuration</w:t>
      </w:r>
      <w:r w:rsidRPr="002B7401">
        <w:rPr>
          <w:rFonts w:ascii="Times New Roman" w:eastAsiaTheme="minorEastAsia" w:hAnsi="Times New Roman"/>
          <w:sz w:val="20"/>
          <w:szCs w:val="20"/>
        </w:rPr>
        <w:tab/>
        <w:t>Ericsson</w:t>
      </w:r>
    </w:p>
    <w:p w14:paraId="3737AC17"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R2-2305403</w:t>
      </w:r>
      <w:r w:rsidRPr="002B7401">
        <w:rPr>
          <w:rFonts w:ascii="Times New Roman" w:eastAsiaTheme="minorEastAsia" w:hAnsi="Times New Roman"/>
          <w:sz w:val="20"/>
          <w:szCs w:val="20"/>
        </w:rPr>
        <w:tab/>
        <w:t>CP issues for PRACH coverage enhancement</w:t>
      </w:r>
      <w:r w:rsidRPr="002B7401">
        <w:rPr>
          <w:rFonts w:ascii="Times New Roman" w:eastAsiaTheme="minorEastAsia" w:hAnsi="Times New Roman"/>
          <w:sz w:val="20"/>
          <w:szCs w:val="20"/>
        </w:rPr>
        <w:tab/>
        <w:t>ZTE Corporation, Sanechips</w:t>
      </w:r>
    </w:p>
    <w:p w14:paraId="6DD1CBA4"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R2-2305404</w:t>
      </w:r>
      <w:r w:rsidRPr="002B7401">
        <w:rPr>
          <w:rFonts w:ascii="Times New Roman" w:eastAsiaTheme="minorEastAsia" w:hAnsi="Times New Roman"/>
          <w:sz w:val="20"/>
          <w:szCs w:val="20"/>
        </w:rPr>
        <w:tab/>
        <w:t>UP issues for PRACH coverage enhancement</w:t>
      </w:r>
      <w:r w:rsidRPr="002B7401">
        <w:rPr>
          <w:rFonts w:ascii="Times New Roman" w:eastAsiaTheme="minorEastAsia" w:hAnsi="Times New Roman"/>
          <w:sz w:val="20"/>
          <w:szCs w:val="20"/>
        </w:rPr>
        <w:tab/>
        <w:t>ZTE Corporation, Sanechips</w:t>
      </w:r>
    </w:p>
    <w:p w14:paraId="247E31E4"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R2-2305732</w:t>
      </w:r>
      <w:r w:rsidRPr="002B7401">
        <w:rPr>
          <w:rFonts w:ascii="Times New Roman" w:eastAsiaTheme="minorEastAsia" w:hAnsi="Times New Roman"/>
          <w:sz w:val="20"/>
          <w:szCs w:val="20"/>
        </w:rPr>
        <w:tab/>
        <w:t>Discussion on RAN2 impact of PRACH enhancement</w:t>
      </w:r>
      <w:r w:rsidRPr="002B7401">
        <w:rPr>
          <w:rFonts w:ascii="Times New Roman" w:eastAsiaTheme="minorEastAsia" w:hAnsi="Times New Roman"/>
          <w:sz w:val="20"/>
          <w:szCs w:val="20"/>
        </w:rPr>
        <w:tab/>
        <w:t>Xiaomi</w:t>
      </w:r>
    </w:p>
    <w:p w14:paraId="184CAD1B"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R2-2305753</w:t>
      </w:r>
      <w:r w:rsidRPr="002B7401">
        <w:rPr>
          <w:rFonts w:ascii="Times New Roman" w:eastAsiaTheme="minorEastAsia" w:hAnsi="Times New Roman"/>
          <w:sz w:val="20"/>
          <w:szCs w:val="20"/>
        </w:rPr>
        <w:tab/>
        <w:t>UP impacts of PRACH CE</w:t>
      </w:r>
      <w:r w:rsidRPr="002B7401">
        <w:rPr>
          <w:rFonts w:ascii="Times New Roman" w:eastAsiaTheme="minorEastAsia" w:hAnsi="Times New Roman"/>
          <w:sz w:val="20"/>
          <w:szCs w:val="20"/>
        </w:rPr>
        <w:tab/>
        <w:t>Nokia, Nokia Shanghai Bell</w:t>
      </w:r>
    </w:p>
    <w:p w14:paraId="50999DE7"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R2-2305754</w:t>
      </w:r>
      <w:r w:rsidRPr="002B7401">
        <w:rPr>
          <w:rFonts w:ascii="Times New Roman" w:eastAsiaTheme="minorEastAsia" w:hAnsi="Times New Roman"/>
          <w:sz w:val="20"/>
          <w:szCs w:val="20"/>
        </w:rPr>
        <w:tab/>
        <w:t>Fallback cases for PRACH repetition</w:t>
      </w:r>
      <w:r w:rsidRPr="002B7401">
        <w:rPr>
          <w:rFonts w:ascii="Times New Roman" w:eastAsiaTheme="minorEastAsia" w:hAnsi="Times New Roman"/>
          <w:sz w:val="20"/>
          <w:szCs w:val="20"/>
        </w:rPr>
        <w:tab/>
        <w:t>Nokia, Nokia Shanghai Bell</w:t>
      </w:r>
    </w:p>
    <w:p w14:paraId="304B907E"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R2-2305929</w:t>
      </w:r>
      <w:r w:rsidRPr="002B7401">
        <w:rPr>
          <w:rFonts w:ascii="Times New Roman" w:eastAsiaTheme="minorEastAsia" w:hAnsi="Times New Roman"/>
          <w:sz w:val="20"/>
          <w:szCs w:val="20"/>
        </w:rPr>
        <w:tab/>
        <w:t>Multiple PRACH transmissions – CP aspects</w:t>
      </w:r>
      <w:r w:rsidRPr="002B7401">
        <w:rPr>
          <w:rFonts w:ascii="Times New Roman" w:eastAsiaTheme="minorEastAsia" w:hAnsi="Times New Roman"/>
          <w:sz w:val="20"/>
          <w:szCs w:val="20"/>
        </w:rPr>
        <w:tab/>
        <w:t>InterDigital</w:t>
      </w:r>
    </w:p>
    <w:p w14:paraId="5DF308FD"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R2-2305930</w:t>
      </w:r>
      <w:r w:rsidRPr="002B7401">
        <w:rPr>
          <w:rFonts w:ascii="Times New Roman" w:eastAsiaTheme="minorEastAsia" w:hAnsi="Times New Roman"/>
          <w:sz w:val="20"/>
          <w:szCs w:val="20"/>
        </w:rPr>
        <w:tab/>
        <w:t>Multiple PRACH transmissions – UP aspects</w:t>
      </w:r>
      <w:r w:rsidRPr="002B7401">
        <w:rPr>
          <w:rFonts w:ascii="Times New Roman" w:eastAsiaTheme="minorEastAsia" w:hAnsi="Times New Roman"/>
          <w:sz w:val="20"/>
          <w:szCs w:val="20"/>
        </w:rPr>
        <w:tab/>
        <w:t>InterDigital</w:t>
      </w:r>
    </w:p>
    <w:p w14:paraId="4FACBC3C"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R2-2306231</w:t>
      </w:r>
      <w:r w:rsidRPr="002B7401">
        <w:rPr>
          <w:rFonts w:ascii="Times New Roman" w:eastAsiaTheme="minorEastAsia" w:hAnsi="Times New Roman"/>
          <w:sz w:val="20"/>
          <w:szCs w:val="20"/>
        </w:rPr>
        <w:tab/>
        <w:t>RRC aspects for Msg1 repetition</w:t>
      </w:r>
      <w:r w:rsidRPr="002B7401">
        <w:rPr>
          <w:rFonts w:ascii="Times New Roman" w:eastAsiaTheme="minorEastAsia" w:hAnsi="Times New Roman"/>
          <w:sz w:val="20"/>
          <w:szCs w:val="20"/>
        </w:rPr>
        <w:tab/>
        <w:t>Huawei, HiSilicon</w:t>
      </w:r>
    </w:p>
    <w:p w14:paraId="30BE19F9"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R2-2306232</w:t>
      </w:r>
      <w:r w:rsidRPr="002B7401">
        <w:rPr>
          <w:rFonts w:ascii="Times New Roman" w:eastAsiaTheme="minorEastAsia" w:hAnsi="Times New Roman"/>
          <w:sz w:val="20"/>
          <w:szCs w:val="20"/>
        </w:rPr>
        <w:tab/>
        <w:t>Discussion on MAC aspect with MSG1 repetition</w:t>
      </w:r>
      <w:r w:rsidRPr="002B7401">
        <w:rPr>
          <w:rFonts w:ascii="Times New Roman" w:eastAsiaTheme="minorEastAsia" w:hAnsi="Times New Roman"/>
          <w:sz w:val="20"/>
          <w:szCs w:val="20"/>
        </w:rPr>
        <w:tab/>
        <w:t>Huawei, HiSilicon</w:t>
      </w:r>
    </w:p>
    <w:p w14:paraId="07F72693"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R2-2306349</w:t>
      </w:r>
      <w:r w:rsidRPr="002B7401">
        <w:rPr>
          <w:rFonts w:ascii="Times New Roman" w:eastAsiaTheme="minorEastAsia" w:hAnsi="Times New Roman"/>
          <w:sz w:val="20"/>
          <w:szCs w:val="20"/>
        </w:rPr>
        <w:tab/>
        <w:t>Signalling aspects on support of PRACH repetition</w:t>
      </w:r>
      <w:r w:rsidRPr="002B7401">
        <w:rPr>
          <w:rFonts w:ascii="Times New Roman" w:eastAsiaTheme="minorEastAsia" w:hAnsi="Times New Roman"/>
          <w:sz w:val="20"/>
          <w:szCs w:val="20"/>
        </w:rPr>
        <w:tab/>
        <w:t>LG Electronics Inc.</w:t>
      </w:r>
    </w:p>
    <w:p w14:paraId="2F8F82F6" w14:textId="77777777" w:rsidR="001A1BFE" w:rsidRPr="002B7401" w:rsidRDefault="001A1BFE" w:rsidP="001A1BFE">
      <w:pPr>
        <w:pStyle w:val="aff8"/>
        <w:numPr>
          <w:ilvl w:val="0"/>
          <w:numId w:val="44"/>
        </w:numPr>
        <w:ind w:leftChars="0" w:left="0" w:firstLine="0"/>
        <w:rPr>
          <w:rFonts w:ascii="Times New Roman" w:eastAsiaTheme="minorEastAsia" w:hAnsi="Times New Roman"/>
          <w:sz w:val="20"/>
          <w:szCs w:val="20"/>
        </w:rPr>
      </w:pPr>
      <w:r w:rsidRPr="002B7401">
        <w:rPr>
          <w:rFonts w:ascii="Times New Roman" w:eastAsiaTheme="minorEastAsia" w:hAnsi="Times New Roman"/>
          <w:sz w:val="20"/>
          <w:szCs w:val="20"/>
        </w:rPr>
        <w:t>R2-2306350</w:t>
      </w:r>
      <w:r w:rsidRPr="002B7401">
        <w:rPr>
          <w:rFonts w:ascii="Times New Roman" w:eastAsiaTheme="minorEastAsia" w:hAnsi="Times New Roman"/>
          <w:sz w:val="20"/>
          <w:szCs w:val="20"/>
        </w:rPr>
        <w:tab/>
        <w:t>RA procedure to support PRACH repetition</w:t>
      </w:r>
      <w:r w:rsidRPr="002B7401">
        <w:rPr>
          <w:rFonts w:ascii="Times New Roman" w:eastAsiaTheme="minorEastAsia" w:hAnsi="Times New Roman"/>
          <w:sz w:val="20"/>
          <w:szCs w:val="20"/>
        </w:rPr>
        <w:tab/>
        <w:t>LG Electronics Inc.</w:t>
      </w:r>
    </w:p>
    <w:p w14:paraId="0202D611" w14:textId="77777777" w:rsidR="001A1BFE" w:rsidRPr="001A1BFE" w:rsidRDefault="001A1BFE" w:rsidP="001101B7">
      <w:pPr>
        <w:rPr>
          <w:rFonts w:eastAsiaTheme="minorEastAsia"/>
          <w:lang w:val="en-US"/>
        </w:rPr>
      </w:pPr>
    </w:p>
    <w:p w14:paraId="4F048D68" w14:textId="4411B597" w:rsidR="00597774" w:rsidRDefault="00597774" w:rsidP="00597774">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4</w:t>
      </w:r>
      <w:r>
        <w:rPr>
          <w:rFonts w:ascii="Arial" w:eastAsiaTheme="minorEastAsia" w:hAnsi="Arial" w:cs="Arial" w:hint="eastAsia"/>
          <w:iCs/>
          <w:lang w:eastAsia="zh-CN"/>
        </w:rPr>
        <w:t xml:space="preserve"> #</w:t>
      </w:r>
      <w:r>
        <w:rPr>
          <w:rFonts w:ascii="Arial" w:eastAsiaTheme="minorEastAsia" w:hAnsi="Arial" w:cs="Arial"/>
          <w:iCs/>
          <w:lang w:eastAsia="zh-CN"/>
        </w:rPr>
        <w:t>10</w:t>
      </w:r>
      <w:r w:rsidR="006B0914">
        <w:rPr>
          <w:rFonts w:ascii="Arial" w:eastAsiaTheme="minorEastAsia" w:hAnsi="Arial" w:cs="Arial"/>
          <w:iCs/>
          <w:lang w:eastAsia="zh-CN"/>
        </w:rPr>
        <w:t>6</w:t>
      </w:r>
      <w:r w:rsidR="008933B6">
        <w:rPr>
          <w:rFonts w:ascii="Arial" w:eastAsiaTheme="minorEastAsia" w:hAnsi="Arial" w:cs="Arial"/>
          <w:iCs/>
          <w:lang w:eastAsia="zh-CN"/>
        </w:rPr>
        <w:t>bis-e:</w:t>
      </w:r>
    </w:p>
    <w:p w14:paraId="26A9BD98"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R4-2304087</w:t>
      </w:r>
      <w:r w:rsidRPr="008933B6">
        <w:rPr>
          <w:rFonts w:ascii="Times New Roman" w:eastAsiaTheme="minorEastAsia" w:hAnsi="Times New Roman"/>
          <w:sz w:val="20"/>
          <w:szCs w:val="20"/>
        </w:rPr>
        <w:tab/>
        <w:t>PC and associated information reporting</w:t>
      </w:r>
      <w:r w:rsidRPr="008933B6">
        <w:rPr>
          <w:rFonts w:ascii="Times New Roman" w:eastAsiaTheme="minorEastAsia" w:hAnsi="Times New Roman"/>
          <w:sz w:val="20"/>
          <w:szCs w:val="20"/>
        </w:rPr>
        <w:tab/>
        <w:t>Nokia, Nokia Shanghai Bell</w:t>
      </w:r>
    </w:p>
    <w:p w14:paraId="58DB3E11"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R4-2304146</w:t>
      </w:r>
      <w:r w:rsidRPr="008933B6">
        <w:rPr>
          <w:rFonts w:ascii="Times New Roman" w:eastAsiaTheme="minorEastAsia" w:hAnsi="Times New Roman"/>
          <w:sz w:val="20"/>
          <w:szCs w:val="20"/>
        </w:rPr>
        <w:tab/>
        <w:t>Power-class fallback reporting in the PHR, the P-MPR method and the high-power limit</w:t>
      </w:r>
      <w:r w:rsidRPr="008933B6">
        <w:rPr>
          <w:rFonts w:ascii="Times New Roman" w:eastAsiaTheme="minorEastAsia" w:hAnsi="Times New Roman"/>
          <w:sz w:val="20"/>
          <w:szCs w:val="20"/>
        </w:rPr>
        <w:tab/>
        <w:t>Ericsson</w:t>
      </w:r>
    </w:p>
    <w:p w14:paraId="6DE907D0"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R4-2304189</w:t>
      </w:r>
      <w:r w:rsidRPr="008933B6">
        <w:rPr>
          <w:rFonts w:ascii="Times New Roman" w:eastAsiaTheme="minorEastAsia" w:hAnsi="Times New Roman"/>
          <w:sz w:val="20"/>
          <w:szCs w:val="20"/>
        </w:rPr>
        <w:tab/>
        <w:t>Discussion on the potential solutions for the enhancement for SAR issue</w:t>
      </w:r>
      <w:r w:rsidRPr="008933B6">
        <w:rPr>
          <w:rFonts w:ascii="Times New Roman" w:eastAsiaTheme="minorEastAsia" w:hAnsi="Times New Roman"/>
          <w:sz w:val="20"/>
          <w:szCs w:val="20"/>
        </w:rPr>
        <w:tab/>
        <w:t>Fujitsu Limited</w:t>
      </w:r>
    </w:p>
    <w:p w14:paraId="1FDD9726"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R4-2304318</w:t>
      </w:r>
      <w:r w:rsidRPr="008933B6">
        <w:rPr>
          <w:rFonts w:ascii="Times New Roman" w:eastAsiaTheme="minorEastAsia" w:hAnsi="Times New Roman"/>
          <w:sz w:val="20"/>
          <w:szCs w:val="20"/>
        </w:rPr>
        <w:tab/>
        <w:t>Simulation results for non-transparent MPR reduction schemes</w:t>
      </w:r>
      <w:r w:rsidRPr="008933B6">
        <w:rPr>
          <w:rFonts w:ascii="Times New Roman" w:eastAsiaTheme="minorEastAsia" w:hAnsi="Times New Roman"/>
          <w:sz w:val="20"/>
          <w:szCs w:val="20"/>
        </w:rPr>
        <w:tab/>
        <w:t>Apple</w:t>
      </w:r>
    </w:p>
    <w:p w14:paraId="12FC4587"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R4-2304604</w:t>
      </w:r>
      <w:r w:rsidRPr="008933B6">
        <w:rPr>
          <w:rFonts w:ascii="Times New Roman" w:eastAsiaTheme="minorEastAsia" w:hAnsi="Times New Roman"/>
          <w:sz w:val="20"/>
          <w:szCs w:val="20"/>
        </w:rPr>
        <w:tab/>
        <w:t>On link-level benefits of transparent and non-transparent PAPR reduction techniques</w:t>
      </w:r>
      <w:r w:rsidRPr="008933B6">
        <w:rPr>
          <w:rFonts w:ascii="Times New Roman" w:eastAsiaTheme="minorEastAsia" w:hAnsi="Times New Roman"/>
          <w:sz w:val="20"/>
          <w:szCs w:val="20"/>
        </w:rPr>
        <w:tab/>
        <w:t>Qualcomm Incorporated</w:t>
      </w:r>
    </w:p>
    <w:p w14:paraId="730412C6"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R4-2304605</w:t>
      </w:r>
      <w:r w:rsidRPr="008933B6">
        <w:rPr>
          <w:rFonts w:ascii="Times New Roman" w:eastAsiaTheme="minorEastAsia" w:hAnsi="Times New Roman"/>
          <w:sz w:val="20"/>
          <w:szCs w:val="20"/>
        </w:rPr>
        <w:tab/>
        <w:t>Draft LS on UE signaling to enhance UL reliability</w:t>
      </w:r>
      <w:r w:rsidRPr="008933B6">
        <w:rPr>
          <w:rFonts w:ascii="Times New Roman" w:eastAsiaTheme="minorEastAsia" w:hAnsi="Times New Roman"/>
          <w:sz w:val="20"/>
          <w:szCs w:val="20"/>
        </w:rPr>
        <w:tab/>
        <w:t>Qualcomm Incorporated</w:t>
      </w:r>
    </w:p>
    <w:p w14:paraId="7E5121BF"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R4-2304933</w:t>
      </w:r>
      <w:r w:rsidRPr="008933B6">
        <w:rPr>
          <w:rFonts w:ascii="Times New Roman" w:eastAsiaTheme="minorEastAsia" w:hAnsi="Times New Roman"/>
          <w:sz w:val="20"/>
          <w:szCs w:val="20"/>
        </w:rPr>
        <w:tab/>
        <w:t>Scope of the work for MPR/PAR -objective</w:t>
      </w:r>
      <w:r w:rsidRPr="008933B6">
        <w:rPr>
          <w:rFonts w:ascii="Times New Roman" w:eastAsiaTheme="minorEastAsia" w:hAnsi="Times New Roman"/>
          <w:sz w:val="20"/>
          <w:szCs w:val="20"/>
        </w:rPr>
        <w:tab/>
        <w:t>Nokia, Nokia Shanghai Bell</w:t>
      </w:r>
    </w:p>
    <w:p w14:paraId="0988AB47"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R4-2304934</w:t>
      </w:r>
      <w:r w:rsidRPr="008933B6">
        <w:rPr>
          <w:rFonts w:ascii="Times New Roman" w:eastAsiaTheme="minorEastAsia" w:hAnsi="Times New Roman"/>
          <w:sz w:val="20"/>
          <w:szCs w:val="20"/>
        </w:rPr>
        <w:tab/>
        <w:t>RF simulation parameters for MPR/PAR evaluations</w:t>
      </w:r>
      <w:r w:rsidRPr="008933B6">
        <w:rPr>
          <w:rFonts w:ascii="Times New Roman" w:eastAsiaTheme="minorEastAsia" w:hAnsi="Times New Roman"/>
          <w:sz w:val="20"/>
          <w:szCs w:val="20"/>
        </w:rPr>
        <w:tab/>
        <w:t>Nokia, Nokia Shanghai Bell</w:t>
      </w:r>
    </w:p>
    <w:p w14:paraId="5B1F8541"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R4-2304935</w:t>
      </w:r>
      <w:r w:rsidRPr="008933B6">
        <w:rPr>
          <w:rFonts w:ascii="Times New Roman" w:eastAsiaTheme="minorEastAsia" w:hAnsi="Times New Roman"/>
          <w:sz w:val="20"/>
          <w:szCs w:val="20"/>
        </w:rPr>
        <w:tab/>
        <w:t>RF simulation results for transparent schemes</w:t>
      </w:r>
      <w:r w:rsidRPr="008933B6">
        <w:rPr>
          <w:rFonts w:ascii="Times New Roman" w:eastAsiaTheme="minorEastAsia" w:hAnsi="Times New Roman"/>
          <w:sz w:val="20"/>
          <w:szCs w:val="20"/>
        </w:rPr>
        <w:tab/>
        <w:t>Nokia, Nokia Shanghai Bell</w:t>
      </w:r>
    </w:p>
    <w:p w14:paraId="6347ECDF"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R4-2304936</w:t>
      </w:r>
      <w:r w:rsidRPr="008933B6">
        <w:rPr>
          <w:rFonts w:ascii="Times New Roman" w:eastAsiaTheme="minorEastAsia" w:hAnsi="Times New Roman"/>
          <w:sz w:val="20"/>
          <w:szCs w:val="20"/>
        </w:rPr>
        <w:tab/>
        <w:t>RF simulation results for non-transparent schemes</w:t>
      </w:r>
      <w:r w:rsidRPr="008933B6">
        <w:rPr>
          <w:rFonts w:ascii="Times New Roman" w:eastAsiaTheme="minorEastAsia" w:hAnsi="Times New Roman"/>
          <w:sz w:val="20"/>
          <w:szCs w:val="20"/>
        </w:rPr>
        <w:tab/>
        <w:t>Nokia, Nokia Shanghai Bell</w:t>
      </w:r>
    </w:p>
    <w:p w14:paraId="5957142E"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R4-2304937</w:t>
      </w:r>
      <w:r w:rsidRPr="008933B6">
        <w:rPr>
          <w:rFonts w:ascii="Times New Roman" w:eastAsiaTheme="minorEastAsia" w:hAnsi="Times New Roman"/>
          <w:sz w:val="20"/>
          <w:szCs w:val="20"/>
        </w:rPr>
        <w:tab/>
        <w:t>RF specification impacts</w:t>
      </w:r>
      <w:r w:rsidRPr="008933B6">
        <w:rPr>
          <w:rFonts w:ascii="Times New Roman" w:eastAsiaTheme="minorEastAsia" w:hAnsi="Times New Roman"/>
          <w:sz w:val="20"/>
          <w:szCs w:val="20"/>
        </w:rPr>
        <w:tab/>
        <w:t>Nokia, Nokia Shanghai Bell</w:t>
      </w:r>
    </w:p>
    <w:p w14:paraId="7CAE1B7F"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R4-2305092</w:t>
      </w:r>
      <w:r w:rsidRPr="008933B6">
        <w:rPr>
          <w:rFonts w:ascii="Times New Roman" w:eastAsiaTheme="minorEastAsia" w:hAnsi="Times New Roman"/>
          <w:sz w:val="20"/>
          <w:szCs w:val="20"/>
        </w:rPr>
        <w:tab/>
        <w:t>Discussion of enhancement of increasing UE power high limit for CA and DC</w:t>
      </w:r>
      <w:r w:rsidRPr="008933B6">
        <w:rPr>
          <w:rFonts w:ascii="Times New Roman" w:eastAsiaTheme="minorEastAsia" w:hAnsi="Times New Roman"/>
          <w:sz w:val="20"/>
          <w:szCs w:val="20"/>
        </w:rPr>
        <w:tab/>
        <w:t>vivo</w:t>
      </w:r>
    </w:p>
    <w:p w14:paraId="3E61E1D4"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R4-2305116</w:t>
      </w:r>
      <w:r w:rsidRPr="008933B6">
        <w:rPr>
          <w:rFonts w:ascii="Times New Roman" w:eastAsiaTheme="minorEastAsia" w:hAnsi="Times New Roman"/>
          <w:sz w:val="20"/>
          <w:szCs w:val="20"/>
        </w:rPr>
        <w:tab/>
        <w:t>RF simulation results for transparent schemes for enhancement to reduce MPR</w:t>
      </w:r>
      <w:r w:rsidRPr="008933B6">
        <w:rPr>
          <w:rFonts w:ascii="Times New Roman" w:eastAsiaTheme="minorEastAsia" w:hAnsi="Times New Roman"/>
          <w:sz w:val="20"/>
          <w:szCs w:val="20"/>
        </w:rPr>
        <w:tab/>
        <w:t>vivo</w:t>
      </w:r>
    </w:p>
    <w:p w14:paraId="4C21643F"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R4-2305117</w:t>
      </w:r>
      <w:r w:rsidRPr="008933B6">
        <w:rPr>
          <w:rFonts w:ascii="Times New Roman" w:eastAsiaTheme="minorEastAsia" w:hAnsi="Times New Roman"/>
          <w:sz w:val="20"/>
          <w:szCs w:val="20"/>
        </w:rPr>
        <w:tab/>
        <w:t>RF simulation results for non-transparent schemes for enhancement to reduce MPR</w:t>
      </w:r>
      <w:r w:rsidRPr="008933B6">
        <w:rPr>
          <w:rFonts w:ascii="Times New Roman" w:eastAsiaTheme="minorEastAsia" w:hAnsi="Times New Roman"/>
          <w:sz w:val="20"/>
          <w:szCs w:val="20"/>
        </w:rPr>
        <w:tab/>
        <w:t>vivo</w:t>
      </w:r>
    </w:p>
    <w:p w14:paraId="380FA3BF"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R4-2305137</w:t>
      </w:r>
      <w:r w:rsidRPr="008933B6">
        <w:rPr>
          <w:rFonts w:ascii="Times New Roman" w:eastAsiaTheme="minorEastAsia" w:hAnsi="Times New Roman"/>
          <w:sz w:val="20"/>
          <w:szCs w:val="20"/>
        </w:rPr>
        <w:tab/>
        <w:t>General way to enable increase higher power limit feature for  new CA and ENDC band combinations</w:t>
      </w:r>
      <w:r w:rsidRPr="008933B6">
        <w:rPr>
          <w:rFonts w:ascii="Times New Roman" w:eastAsiaTheme="minorEastAsia" w:hAnsi="Times New Roman"/>
          <w:sz w:val="20"/>
          <w:szCs w:val="20"/>
        </w:rPr>
        <w:tab/>
        <w:t>ZTE Corporation</w:t>
      </w:r>
    </w:p>
    <w:p w14:paraId="4B09AE94"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R4-2305138</w:t>
      </w:r>
      <w:r w:rsidRPr="008933B6">
        <w:rPr>
          <w:rFonts w:ascii="Times New Roman" w:eastAsiaTheme="minorEastAsia" w:hAnsi="Times New Roman"/>
          <w:sz w:val="20"/>
          <w:szCs w:val="20"/>
        </w:rPr>
        <w:tab/>
        <w:t>Draft CR to TS38.101-1_General way to enable increase higher power limit feature for  new CA  band combinations</w:t>
      </w:r>
      <w:r w:rsidRPr="008933B6">
        <w:rPr>
          <w:rFonts w:ascii="Times New Roman" w:eastAsiaTheme="minorEastAsia" w:hAnsi="Times New Roman"/>
          <w:sz w:val="20"/>
          <w:szCs w:val="20"/>
        </w:rPr>
        <w:tab/>
        <w:t>ZTE Corporation, CHTTL, samsung</w:t>
      </w:r>
    </w:p>
    <w:p w14:paraId="4D7B3596"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R4-2305139</w:t>
      </w:r>
      <w:r w:rsidRPr="008933B6">
        <w:rPr>
          <w:rFonts w:ascii="Times New Roman" w:eastAsiaTheme="minorEastAsia" w:hAnsi="Times New Roman"/>
          <w:sz w:val="20"/>
          <w:szCs w:val="20"/>
        </w:rPr>
        <w:tab/>
        <w:t>draft CR to TS38.101-3_General way to enable increase higher power limit feature for  new ENDC band combinations</w:t>
      </w:r>
      <w:r w:rsidRPr="008933B6">
        <w:rPr>
          <w:rFonts w:ascii="Times New Roman" w:eastAsiaTheme="minorEastAsia" w:hAnsi="Times New Roman"/>
          <w:sz w:val="20"/>
          <w:szCs w:val="20"/>
        </w:rPr>
        <w:tab/>
        <w:t>ZTE Corporation, CHTTL, samsung</w:t>
      </w:r>
    </w:p>
    <w:p w14:paraId="0AC3A2D2"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R4-2305172</w:t>
      </w:r>
      <w:r w:rsidRPr="008933B6">
        <w:rPr>
          <w:rFonts w:ascii="Times New Roman" w:eastAsiaTheme="minorEastAsia" w:hAnsi="Times New Roman"/>
          <w:sz w:val="20"/>
          <w:szCs w:val="20"/>
        </w:rPr>
        <w:tab/>
        <w:t>Draft LS on Enhancement of increasing UE power high limit for CA and DC</w:t>
      </w:r>
      <w:r w:rsidRPr="008933B6">
        <w:rPr>
          <w:rFonts w:ascii="Times New Roman" w:eastAsiaTheme="minorEastAsia" w:hAnsi="Times New Roman"/>
          <w:sz w:val="20"/>
          <w:szCs w:val="20"/>
        </w:rPr>
        <w:tab/>
        <w:t>NTT DOCOMO INC.</w:t>
      </w:r>
    </w:p>
    <w:p w14:paraId="0E4A1847"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R4-2305350</w:t>
      </w:r>
      <w:r w:rsidRPr="008933B6">
        <w:rPr>
          <w:rFonts w:ascii="Times New Roman" w:eastAsiaTheme="minorEastAsia" w:hAnsi="Times New Roman"/>
          <w:sz w:val="20"/>
          <w:szCs w:val="20"/>
        </w:rPr>
        <w:tab/>
        <w:t>Discussion on enhancement of increasing UE maximum power high limit</w:t>
      </w:r>
      <w:r w:rsidRPr="008933B6">
        <w:rPr>
          <w:rFonts w:ascii="Times New Roman" w:eastAsiaTheme="minorEastAsia" w:hAnsi="Times New Roman"/>
          <w:sz w:val="20"/>
          <w:szCs w:val="20"/>
        </w:rPr>
        <w:tab/>
        <w:t>Xiaomi</w:t>
      </w:r>
    </w:p>
    <w:p w14:paraId="4B9201EE"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R4-2305601</w:t>
      </w:r>
      <w:r w:rsidRPr="008933B6">
        <w:rPr>
          <w:rFonts w:ascii="Times New Roman" w:eastAsiaTheme="minorEastAsia" w:hAnsi="Times New Roman"/>
          <w:sz w:val="20"/>
          <w:szCs w:val="20"/>
        </w:rPr>
        <w:tab/>
        <w:t>On enhancements of increasing UE power high limit for CA and DC</w:t>
      </w:r>
      <w:r w:rsidRPr="008933B6">
        <w:rPr>
          <w:rFonts w:ascii="Times New Roman" w:eastAsiaTheme="minorEastAsia" w:hAnsi="Times New Roman"/>
          <w:sz w:val="20"/>
          <w:szCs w:val="20"/>
        </w:rPr>
        <w:tab/>
        <w:t>Huawei, HiSilicon</w:t>
      </w:r>
    </w:p>
    <w:p w14:paraId="3B60F2C2"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R4-2305602</w:t>
      </w:r>
      <w:r w:rsidRPr="008933B6">
        <w:rPr>
          <w:rFonts w:ascii="Times New Roman" w:eastAsiaTheme="minorEastAsia" w:hAnsi="Times New Roman"/>
          <w:sz w:val="20"/>
          <w:szCs w:val="20"/>
        </w:rPr>
        <w:tab/>
        <w:t>On further enhancements to reduce MPR/PAR</w:t>
      </w:r>
      <w:r w:rsidRPr="008933B6">
        <w:rPr>
          <w:rFonts w:ascii="Times New Roman" w:eastAsiaTheme="minorEastAsia" w:hAnsi="Times New Roman"/>
          <w:sz w:val="20"/>
          <w:szCs w:val="20"/>
        </w:rPr>
        <w:tab/>
        <w:t>Huawei, HiSilicon</w:t>
      </w:r>
    </w:p>
    <w:p w14:paraId="114DDA84"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R4-2305634</w:t>
      </w:r>
      <w:r w:rsidRPr="008933B6">
        <w:rPr>
          <w:rFonts w:ascii="Times New Roman" w:eastAsiaTheme="minorEastAsia" w:hAnsi="Times New Roman"/>
          <w:sz w:val="20"/>
          <w:szCs w:val="20"/>
        </w:rPr>
        <w:tab/>
        <w:t>RF spec impact for MPR reduction scheme</w:t>
      </w:r>
      <w:r w:rsidRPr="008933B6">
        <w:rPr>
          <w:rFonts w:ascii="Times New Roman" w:eastAsiaTheme="minorEastAsia" w:hAnsi="Times New Roman"/>
          <w:sz w:val="20"/>
          <w:szCs w:val="20"/>
        </w:rPr>
        <w:tab/>
        <w:t>Ericsson</w:t>
      </w:r>
    </w:p>
    <w:p w14:paraId="72C4ABDA"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R4-2305635</w:t>
      </w:r>
      <w:r w:rsidRPr="008933B6">
        <w:rPr>
          <w:rFonts w:ascii="Times New Roman" w:eastAsiaTheme="minorEastAsia" w:hAnsi="Times New Roman"/>
          <w:sz w:val="20"/>
          <w:szCs w:val="20"/>
        </w:rPr>
        <w:tab/>
        <w:t>Background and way forward to use RAN1 LS with results on MPR/PAR reduction</w:t>
      </w:r>
      <w:r w:rsidRPr="008933B6">
        <w:rPr>
          <w:rFonts w:ascii="Times New Roman" w:eastAsiaTheme="minorEastAsia" w:hAnsi="Times New Roman"/>
          <w:sz w:val="20"/>
          <w:szCs w:val="20"/>
        </w:rPr>
        <w:tab/>
        <w:t>Ericsson</w:t>
      </w:r>
    </w:p>
    <w:p w14:paraId="7E01C958"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R4-2305636</w:t>
      </w:r>
      <w:r w:rsidRPr="008933B6">
        <w:rPr>
          <w:rFonts w:ascii="Times New Roman" w:eastAsiaTheme="minorEastAsia" w:hAnsi="Times New Roman"/>
          <w:sz w:val="20"/>
          <w:szCs w:val="20"/>
        </w:rPr>
        <w:tab/>
        <w:t>simulation parameter discussion for transparent and non-transparent schemes</w:t>
      </w:r>
      <w:r w:rsidRPr="008933B6">
        <w:rPr>
          <w:rFonts w:ascii="Times New Roman" w:eastAsiaTheme="minorEastAsia" w:hAnsi="Times New Roman"/>
          <w:sz w:val="20"/>
          <w:szCs w:val="20"/>
        </w:rPr>
        <w:tab/>
        <w:t>Ericsson</w:t>
      </w:r>
    </w:p>
    <w:p w14:paraId="25963E9D"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R4-2305637</w:t>
      </w:r>
      <w:r w:rsidRPr="008933B6">
        <w:rPr>
          <w:rFonts w:ascii="Times New Roman" w:eastAsiaTheme="minorEastAsia" w:hAnsi="Times New Roman"/>
          <w:sz w:val="20"/>
          <w:szCs w:val="20"/>
        </w:rPr>
        <w:tab/>
        <w:t>Simulation results for the non-transparent scheme</w:t>
      </w:r>
      <w:r w:rsidRPr="008933B6">
        <w:rPr>
          <w:rFonts w:ascii="Times New Roman" w:eastAsiaTheme="minorEastAsia" w:hAnsi="Times New Roman"/>
          <w:sz w:val="20"/>
          <w:szCs w:val="20"/>
        </w:rPr>
        <w:tab/>
        <w:t>Ericsson</w:t>
      </w:r>
    </w:p>
    <w:p w14:paraId="0FECDA70"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R4-2305638</w:t>
      </w:r>
      <w:r w:rsidRPr="008933B6">
        <w:rPr>
          <w:rFonts w:ascii="Times New Roman" w:eastAsiaTheme="minorEastAsia" w:hAnsi="Times New Roman"/>
          <w:sz w:val="20"/>
          <w:szCs w:val="20"/>
        </w:rPr>
        <w:tab/>
        <w:t>Simulation results for the transparent scheme</w:t>
      </w:r>
      <w:r w:rsidRPr="008933B6">
        <w:rPr>
          <w:rFonts w:ascii="Times New Roman" w:eastAsiaTheme="minorEastAsia" w:hAnsi="Times New Roman"/>
          <w:sz w:val="20"/>
          <w:szCs w:val="20"/>
        </w:rPr>
        <w:tab/>
        <w:t>Ericsson</w:t>
      </w:r>
    </w:p>
    <w:p w14:paraId="0C84C685"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R4-2306220</w:t>
      </w:r>
      <w:r w:rsidRPr="008933B6">
        <w:rPr>
          <w:rFonts w:ascii="Times New Roman" w:eastAsiaTheme="minorEastAsia" w:hAnsi="Times New Roman"/>
          <w:sz w:val="20"/>
          <w:szCs w:val="20"/>
        </w:rPr>
        <w:tab/>
        <w:t>Topic summary for [106-bis-e][141] NR_cov_enh2_part1</w:t>
      </w:r>
      <w:r w:rsidRPr="008933B6">
        <w:rPr>
          <w:rFonts w:ascii="Times New Roman" w:eastAsiaTheme="minorEastAsia" w:hAnsi="Times New Roman"/>
          <w:sz w:val="20"/>
          <w:szCs w:val="20"/>
        </w:rPr>
        <w:tab/>
        <w:t>Moderator (Huawei)</w:t>
      </w:r>
    </w:p>
    <w:p w14:paraId="5CC088E6"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R4-2306221</w:t>
      </w:r>
      <w:r w:rsidRPr="008933B6">
        <w:rPr>
          <w:rFonts w:ascii="Times New Roman" w:eastAsiaTheme="minorEastAsia" w:hAnsi="Times New Roman"/>
          <w:sz w:val="20"/>
          <w:szCs w:val="20"/>
        </w:rPr>
        <w:tab/>
        <w:t>Topic summary for [106-bis-e][142] NR_cov_enh2_part2</w:t>
      </w:r>
      <w:r w:rsidRPr="008933B6">
        <w:rPr>
          <w:rFonts w:ascii="Times New Roman" w:eastAsiaTheme="minorEastAsia" w:hAnsi="Times New Roman"/>
          <w:sz w:val="20"/>
          <w:szCs w:val="20"/>
        </w:rPr>
        <w:tab/>
        <w:t>Moderator (Nokia)</w:t>
      </w:r>
    </w:p>
    <w:p w14:paraId="6150BC50"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lastRenderedPageBreak/>
        <w:t>R4-2306303</w:t>
      </w:r>
      <w:r w:rsidRPr="008933B6">
        <w:rPr>
          <w:rFonts w:ascii="Times New Roman" w:eastAsiaTheme="minorEastAsia" w:hAnsi="Times New Roman"/>
          <w:sz w:val="20"/>
          <w:szCs w:val="20"/>
        </w:rPr>
        <w:tab/>
        <w:t>Topic summary for [106-bis-e][141] NR_cov_enh2_part1</w:t>
      </w:r>
      <w:r w:rsidRPr="008933B6">
        <w:rPr>
          <w:rFonts w:ascii="Times New Roman" w:eastAsiaTheme="minorEastAsia" w:hAnsi="Times New Roman"/>
          <w:sz w:val="20"/>
          <w:szCs w:val="20"/>
        </w:rPr>
        <w:tab/>
        <w:t>Moderator (Huawei)</w:t>
      </w:r>
    </w:p>
    <w:p w14:paraId="71554451"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R4-2306304</w:t>
      </w:r>
      <w:r w:rsidRPr="008933B6">
        <w:rPr>
          <w:rFonts w:ascii="Times New Roman" w:eastAsiaTheme="minorEastAsia" w:hAnsi="Times New Roman"/>
          <w:sz w:val="20"/>
          <w:szCs w:val="20"/>
        </w:rPr>
        <w:tab/>
        <w:t>Topic summary for [106-bis-e][142] NR_cov_enh2_part2</w:t>
      </w:r>
      <w:r w:rsidRPr="008933B6">
        <w:rPr>
          <w:rFonts w:ascii="Times New Roman" w:eastAsiaTheme="minorEastAsia" w:hAnsi="Times New Roman"/>
          <w:sz w:val="20"/>
          <w:szCs w:val="20"/>
        </w:rPr>
        <w:tab/>
        <w:t>Moderator (Nokia)</w:t>
      </w:r>
    </w:p>
    <w:p w14:paraId="6F2ACFE8"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R4-2306625</w:t>
      </w:r>
      <w:r w:rsidRPr="008933B6">
        <w:rPr>
          <w:rFonts w:ascii="Times New Roman" w:eastAsiaTheme="minorEastAsia" w:hAnsi="Times New Roman"/>
          <w:sz w:val="20"/>
          <w:szCs w:val="20"/>
        </w:rPr>
        <w:tab/>
        <w:t>WF on NR further coverage enhancement part1</w:t>
      </w:r>
      <w:r w:rsidRPr="008933B6">
        <w:rPr>
          <w:rFonts w:ascii="Times New Roman" w:eastAsiaTheme="minorEastAsia" w:hAnsi="Times New Roman"/>
          <w:sz w:val="20"/>
          <w:szCs w:val="20"/>
        </w:rPr>
        <w:tab/>
        <w:t>Huawei, HiSilicon</w:t>
      </w:r>
    </w:p>
    <w:p w14:paraId="5876FA7B"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R4-2306626</w:t>
      </w:r>
      <w:r w:rsidRPr="008933B6">
        <w:rPr>
          <w:rFonts w:ascii="Times New Roman" w:eastAsiaTheme="minorEastAsia" w:hAnsi="Times New Roman"/>
          <w:sz w:val="20"/>
          <w:szCs w:val="20"/>
        </w:rPr>
        <w:tab/>
        <w:t>LS on enhancements to realize increasing UE power high limit for CA and DC</w:t>
      </w:r>
      <w:r w:rsidRPr="008933B6">
        <w:rPr>
          <w:rFonts w:ascii="Times New Roman" w:eastAsiaTheme="minorEastAsia" w:hAnsi="Times New Roman"/>
          <w:sz w:val="20"/>
          <w:szCs w:val="20"/>
        </w:rPr>
        <w:tab/>
        <w:t>NTT DOCOMO, INC.</w:t>
      </w:r>
    </w:p>
    <w:p w14:paraId="67741C9E" w14:textId="77777777" w:rsidR="008933B6" w:rsidRP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R4-2306627</w:t>
      </w:r>
      <w:r w:rsidRPr="008933B6">
        <w:rPr>
          <w:rFonts w:ascii="Times New Roman" w:eastAsiaTheme="minorEastAsia" w:hAnsi="Times New Roman"/>
          <w:sz w:val="20"/>
          <w:szCs w:val="20"/>
        </w:rPr>
        <w:tab/>
        <w:t>WF on remaining open issues for MPR/PAR reduction for coverage enhancement</w:t>
      </w:r>
      <w:r w:rsidRPr="008933B6">
        <w:rPr>
          <w:rFonts w:ascii="Times New Roman" w:eastAsiaTheme="minorEastAsia" w:hAnsi="Times New Roman"/>
          <w:sz w:val="20"/>
          <w:szCs w:val="20"/>
        </w:rPr>
        <w:tab/>
        <w:t>Nokia</w:t>
      </w:r>
    </w:p>
    <w:p w14:paraId="49F9D57C" w14:textId="6C7AD4BA" w:rsidR="008933B6" w:rsidRDefault="008933B6" w:rsidP="008933B6">
      <w:pPr>
        <w:pStyle w:val="aff8"/>
        <w:numPr>
          <w:ilvl w:val="0"/>
          <w:numId w:val="44"/>
        </w:numPr>
        <w:ind w:leftChars="0" w:left="0" w:firstLine="0"/>
        <w:rPr>
          <w:rFonts w:ascii="Times New Roman" w:eastAsiaTheme="minorEastAsia" w:hAnsi="Times New Roman"/>
          <w:sz w:val="20"/>
          <w:szCs w:val="20"/>
        </w:rPr>
      </w:pPr>
      <w:r w:rsidRPr="008933B6">
        <w:rPr>
          <w:rFonts w:ascii="Times New Roman" w:eastAsiaTheme="minorEastAsia" w:hAnsi="Times New Roman"/>
          <w:sz w:val="20"/>
          <w:szCs w:val="20"/>
        </w:rPr>
        <w:t>R4-2306628</w:t>
      </w:r>
      <w:r w:rsidRPr="008933B6">
        <w:rPr>
          <w:rFonts w:ascii="Times New Roman" w:eastAsiaTheme="minorEastAsia" w:hAnsi="Times New Roman"/>
          <w:sz w:val="20"/>
          <w:szCs w:val="20"/>
        </w:rPr>
        <w:tab/>
        <w:t>WF on simulation results and observations for MPR/PAR reduction for coverage enhancement</w:t>
      </w:r>
      <w:r w:rsidRPr="008933B6">
        <w:rPr>
          <w:rFonts w:ascii="Times New Roman" w:eastAsiaTheme="minorEastAsia" w:hAnsi="Times New Roman"/>
          <w:sz w:val="20"/>
          <w:szCs w:val="20"/>
        </w:rPr>
        <w:tab/>
        <w:t>Huawei, HiSilicon</w:t>
      </w:r>
    </w:p>
    <w:p w14:paraId="10882C8B" w14:textId="77777777" w:rsidR="008933B6" w:rsidRDefault="008933B6" w:rsidP="008933B6">
      <w:pPr>
        <w:rPr>
          <w:rFonts w:eastAsiaTheme="minorEastAsia"/>
        </w:rPr>
      </w:pPr>
    </w:p>
    <w:p w14:paraId="26052533" w14:textId="7D991A86" w:rsidR="008933B6" w:rsidRDefault="008933B6" w:rsidP="008933B6">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4</w:t>
      </w:r>
      <w:r>
        <w:rPr>
          <w:rFonts w:ascii="Arial" w:eastAsiaTheme="minorEastAsia" w:hAnsi="Arial" w:cs="Arial" w:hint="eastAsia"/>
          <w:iCs/>
          <w:lang w:eastAsia="zh-CN"/>
        </w:rPr>
        <w:t xml:space="preserve"> #</w:t>
      </w:r>
      <w:r>
        <w:rPr>
          <w:rFonts w:ascii="Arial" w:eastAsiaTheme="minorEastAsia" w:hAnsi="Arial" w:cs="Arial"/>
          <w:iCs/>
          <w:lang w:eastAsia="zh-CN"/>
        </w:rPr>
        <w:t>107:</w:t>
      </w:r>
    </w:p>
    <w:p w14:paraId="3D7EFA26"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R4-2307067</w:t>
      </w:r>
      <w:r w:rsidRPr="003E532C">
        <w:rPr>
          <w:rFonts w:ascii="Times New Roman" w:eastAsiaTheme="minorEastAsia" w:hAnsi="Times New Roman"/>
          <w:sz w:val="20"/>
          <w:szCs w:val="20"/>
        </w:rPr>
        <w:tab/>
        <w:t>Discussion on the enhancement for SAR issue mitigation</w:t>
      </w:r>
      <w:r w:rsidRPr="003E532C">
        <w:rPr>
          <w:rFonts w:ascii="Times New Roman" w:eastAsiaTheme="minorEastAsia" w:hAnsi="Times New Roman"/>
          <w:sz w:val="20"/>
          <w:szCs w:val="20"/>
        </w:rPr>
        <w:tab/>
        <w:t>Fujitsu Limited</w:t>
      </w:r>
    </w:p>
    <w:p w14:paraId="4B4F510E"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R4-2307124</w:t>
      </w:r>
      <w:r w:rsidRPr="003E532C">
        <w:rPr>
          <w:rFonts w:ascii="Times New Roman" w:eastAsiaTheme="minorEastAsia" w:hAnsi="Times New Roman"/>
          <w:sz w:val="20"/>
          <w:szCs w:val="20"/>
        </w:rPr>
        <w:tab/>
        <w:t>UL duty cycle scheme improvement</w:t>
      </w:r>
      <w:r w:rsidRPr="003E532C">
        <w:rPr>
          <w:rFonts w:ascii="Times New Roman" w:eastAsiaTheme="minorEastAsia" w:hAnsi="Times New Roman"/>
          <w:sz w:val="20"/>
          <w:szCs w:val="20"/>
        </w:rPr>
        <w:tab/>
        <w:t>Nokia, Nokia Shanghai Bell</w:t>
      </w:r>
    </w:p>
    <w:p w14:paraId="3CE56A57"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R4-2307125</w:t>
      </w:r>
      <w:r w:rsidRPr="003E532C">
        <w:rPr>
          <w:rFonts w:ascii="Times New Roman" w:eastAsiaTheme="minorEastAsia" w:hAnsi="Times New Roman"/>
          <w:sz w:val="20"/>
          <w:szCs w:val="20"/>
        </w:rPr>
        <w:tab/>
        <w:t>draftCR for configured transmitted power for two bands uplink inter band CA including Intra band contiguous CA</w:t>
      </w:r>
      <w:r w:rsidRPr="003E532C">
        <w:rPr>
          <w:rFonts w:ascii="Times New Roman" w:eastAsiaTheme="minorEastAsia" w:hAnsi="Times New Roman"/>
          <w:sz w:val="20"/>
          <w:szCs w:val="20"/>
        </w:rPr>
        <w:tab/>
        <w:t>Nokia, Nokia Shanghai Bell</w:t>
      </w:r>
    </w:p>
    <w:p w14:paraId="482D66CB"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R4-2307303</w:t>
      </w:r>
      <w:r w:rsidRPr="003E532C">
        <w:rPr>
          <w:rFonts w:ascii="Times New Roman" w:eastAsiaTheme="minorEastAsia" w:hAnsi="Times New Roman"/>
          <w:sz w:val="20"/>
          <w:szCs w:val="20"/>
        </w:rPr>
        <w:tab/>
        <w:t>Draft LS on enhancements to realize increasing UE power high limit for CA and DC</w:t>
      </w:r>
      <w:r w:rsidRPr="003E532C">
        <w:rPr>
          <w:rFonts w:ascii="Times New Roman" w:eastAsiaTheme="minorEastAsia" w:hAnsi="Times New Roman"/>
          <w:sz w:val="20"/>
          <w:szCs w:val="20"/>
        </w:rPr>
        <w:tab/>
        <w:t>NTT DOCOMO, INC.</w:t>
      </w:r>
    </w:p>
    <w:p w14:paraId="10CD55C3"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R4-2307745</w:t>
      </w:r>
      <w:r w:rsidRPr="003E532C">
        <w:rPr>
          <w:rFonts w:ascii="Times New Roman" w:eastAsiaTheme="minorEastAsia" w:hAnsi="Times New Roman"/>
          <w:sz w:val="20"/>
          <w:szCs w:val="20"/>
        </w:rPr>
        <w:tab/>
        <w:t>Draft Reply LS on enhancements to realize increasing UE power high limit for CA and DC</w:t>
      </w:r>
      <w:r w:rsidRPr="003E532C">
        <w:rPr>
          <w:rFonts w:ascii="Times New Roman" w:eastAsiaTheme="minorEastAsia" w:hAnsi="Times New Roman"/>
          <w:sz w:val="20"/>
          <w:szCs w:val="20"/>
        </w:rPr>
        <w:tab/>
        <w:t>Ericsson</w:t>
      </w:r>
    </w:p>
    <w:p w14:paraId="305FCF6A"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R4-2308105</w:t>
      </w:r>
      <w:r w:rsidRPr="003E532C">
        <w:rPr>
          <w:rFonts w:ascii="Times New Roman" w:eastAsiaTheme="minorEastAsia" w:hAnsi="Times New Roman"/>
          <w:sz w:val="20"/>
          <w:szCs w:val="20"/>
        </w:rPr>
        <w:tab/>
        <w:t>Net gain analysis and next steps for MPR/PAR - objective</w:t>
      </w:r>
      <w:r w:rsidRPr="003E532C">
        <w:rPr>
          <w:rFonts w:ascii="Times New Roman" w:eastAsiaTheme="minorEastAsia" w:hAnsi="Times New Roman"/>
          <w:sz w:val="20"/>
          <w:szCs w:val="20"/>
        </w:rPr>
        <w:tab/>
        <w:t>Nokia, Nokia Shanghai Bell</w:t>
      </w:r>
    </w:p>
    <w:p w14:paraId="66A4EA79"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R4-2308106</w:t>
      </w:r>
      <w:r w:rsidRPr="003E532C">
        <w:rPr>
          <w:rFonts w:ascii="Times New Roman" w:eastAsiaTheme="minorEastAsia" w:hAnsi="Times New Roman"/>
          <w:sz w:val="20"/>
          <w:szCs w:val="20"/>
        </w:rPr>
        <w:tab/>
        <w:t>RF simulation parameters for MPR/PAR evaluations</w:t>
      </w:r>
      <w:r w:rsidRPr="003E532C">
        <w:rPr>
          <w:rFonts w:ascii="Times New Roman" w:eastAsiaTheme="minorEastAsia" w:hAnsi="Times New Roman"/>
          <w:sz w:val="20"/>
          <w:szCs w:val="20"/>
        </w:rPr>
        <w:tab/>
        <w:t>Nokia, Nokia Shanghai Bell</w:t>
      </w:r>
    </w:p>
    <w:p w14:paraId="5FC42369"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R4-2308107</w:t>
      </w:r>
      <w:r w:rsidRPr="003E532C">
        <w:rPr>
          <w:rFonts w:ascii="Times New Roman" w:eastAsiaTheme="minorEastAsia" w:hAnsi="Times New Roman"/>
          <w:sz w:val="20"/>
          <w:szCs w:val="20"/>
        </w:rPr>
        <w:tab/>
        <w:t>RF simulation results for transparent schemes</w:t>
      </w:r>
      <w:r w:rsidRPr="003E532C">
        <w:rPr>
          <w:rFonts w:ascii="Times New Roman" w:eastAsiaTheme="minorEastAsia" w:hAnsi="Times New Roman"/>
          <w:sz w:val="20"/>
          <w:szCs w:val="20"/>
        </w:rPr>
        <w:tab/>
        <w:t>Nokia, Nokia Shanghai Bell</w:t>
      </w:r>
    </w:p>
    <w:p w14:paraId="028F4BDD"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R4-2308108</w:t>
      </w:r>
      <w:r w:rsidRPr="003E532C">
        <w:rPr>
          <w:rFonts w:ascii="Times New Roman" w:eastAsiaTheme="minorEastAsia" w:hAnsi="Times New Roman"/>
          <w:sz w:val="20"/>
          <w:szCs w:val="20"/>
        </w:rPr>
        <w:tab/>
        <w:t>RF simulation results for non-transparent schemes</w:t>
      </w:r>
      <w:r w:rsidRPr="003E532C">
        <w:rPr>
          <w:rFonts w:ascii="Times New Roman" w:eastAsiaTheme="minorEastAsia" w:hAnsi="Times New Roman"/>
          <w:sz w:val="20"/>
          <w:szCs w:val="20"/>
        </w:rPr>
        <w:tab/>
        <w:t>Nokia, Nokia Shanghai Bell</w:t>
      </w:r>
    </w:p>
    <w:p w14:paraId="4E5E1328"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R4-2308109</w:t>
      </w:r>
      <w:r w:rsidRPr="003E532C">
        <w:rPr>
          <w:rFonts w:ascii="Times New Roman" w:eastAsiaTheme="minorEastAsia" w:hAnsi="Times New Roman"/>
          <w:sz w:val="20"/>
          <w:szCs w:val="20"/>
        </w:rPr>
        <w:tab/>
        <w:t>RF specification impacts</w:t>
      </w:r>
      <w:r w:rsidRPr="003E532C">
        <w:rPr>
          <w:rFonts w:ascii="Times New Roman" w:eastAsiaTheme="minorEastAsia" w:hAnsi="Times New Roman"/>
          <w:sz w:val="20"/>
          <w:szCs w:val="20"/>
        </w:rPr>
        <w:tab/>
        <w:t>Nokia, Nokia Shanghai Bell</w:t>
      </w:r>
    </w:p>
    <w:p w14:paraId="0A11D661"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R4-2308110</w:t>
      </w:r>
      <w:r w:rsidRPr="003E532C">
        <w:rPr>
          <w:rFonts w:ascii="Times New Roman" w:eastAsiaTheme="minorEastAsia" w:hAnsi="Times New Roman"/>
          <w:sz w:val="20"/>
          <w:szCs w:val="20"/>
        </w:rPr>
        <w:tab/>
        <w:t>Collected Simulation Results for MPR/PAR evaluations</w:t>
      </w:r>
      <w:r w:rsidRPr="003E532C">
        <w:rPr>
          <w:rFonts w:ascii="Times New Roman" w:eastAsiaTheme="minorEastAsia" w:hAnsi="Times New Roman"/>
          <w:sz w:val="20"/>
          <w:szCs w:val="20"/>
        </w:rPr>
        <w:tab/>
        <w:t>Nokia, Nokia Shanghai Bell</w:t>
      </w:r>
    </w:p>
    <w:p w14:paraId="695A007B"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R4-2308275</w:t>
      </w:r>
      <w:r w:rsidRPr="003E532C">
        <w:rPr>
          <w:rFonts w:ascii="Times New Roman" w:eastAsiaTheme="minorEastAsia" w:hAnsi="Times New Roman"/>
          <w:sz w:val="20"/>
          <w:szCs w:val="20"/>
        </w:rPr>
        <w:tab/>
        <w:t>RF simulation results for transparent schemes</w:t>
      </w:r>
      <w:r w:rsidRPr="003E532C">
        <w:rPr>
          <w:rFonts w:ascii="Times New Roman" w:eastAsiaTheme="minorEastAsia" w:hAnsi="Times New Roman"/>
          <w:sz w:val="20"/>
          <w:szCs w:val="20"/>
        </w:rPr>
        <w:tab/>
        <w:t>vivo</w:t>
      </w:r>
    </w:p>
    <w:p w14:paraId="3CD16632"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R4-2308276</w:t>
      </w:r>
      <w:r w:rsidRPr="003E532C">
        <w:rPr>
          <w:rFonts w:ascii="Times New Roman" w:eastAsiaTheme="minorEastAsia" w:hAnsi="Times New Roman"/>
          <w:sz w:val="20"/>
          <w:szCs w:val="20"/>
        </w:rPr>
        <w:tab/>
        <w:t>RF simulation results for non-transparent schemes</w:t>
      </w:r>
      <w:r w:rsidRPr="003E532C">
        <w:rPr>
          <w:rFonts w:ascii="Times New Roman" w:eastAsiaTheme="minorEastAsia" w:hAnsi="Times New Roman"/>
          <w:sz w:val="20"/>
          <w:szCs w:val="20"/>
        </w:rPr>
        <w:tab/>
        <w:t>vivo</w:t>
      </w:r>
    </w:p>
    <w:p w14:paraId="484A5B23"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R4-2308949</w:t>
      </w:r>
      <w:r w:rsidRPr="003E532C">
        <w:rPr>
          <w:rFonts w:ascii="Times New Roman" w:eastAsiaTheme="minorEastAsia" w:hAnsi="Times New Roman"/>
          <w:sz w:val="20"/>
          <w:szCs w:val="20"/>
        </w:rPr>
        <w:tab/>
        <w:t>On enhancements of increasing UE power high limit for CA and DC</w:t>
      </w:r>
      <w:r w:rsidRPr="003E532C">
        <w:rPr>
          <w:rFonts w:ascii="Times New Roman" w:eastAsiaTheme="minorEastAsia" w:hAnsi="Times New Roman"/>
          <w:sz w:val="20"/>
          <w:szCs w:val="20"/>
        </w:rPr>
        <w:tab/>
        <w:t>Huawei, HiSilicon</w:t>
      </w:r>
    </w:p>
    <w:p w14:paraId="679738C9"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R4-2308950</w:t>
      </w:r>
      <w:r w:rsidRPr="003E532C">
        <w:rPr>
          <w:rFonts w:ascii="Times New Roman" w:eastAsiaTheme="minorEastAsia" w:hAnsi="Times New Roman"/>
          <w:sz w:val="20"/>
          <w:szCs w:val="20"/>
        </w:rPr>
        <w:tab/>
        <w:t>On further enhancements to reduce MPR/PAR</w:t>
      </w:r>
      <w:r w:rsidRPr="003E532C">
        <w:rPr>
          <w:rFonts w:ascii="Times New Roman" w:eastAsiaTheme="minorEastAsia" w:hAnsi="Times New Roman"/>
          <w:sz w:val="20"/>
          <w:szCs w:val="20"/>
        </w:rPr>
        <w:tab/>
        <w:t>Huawei, HiSilicon</w:t>
      </w:r>
    </w:p>
    <w:p w14:paraId="2F6A6684"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R4-2308972</w:t>
      </w:r>
      <w:r w:rsidRPr="003E532C">
        <w:rPr>
          <w:rFonts w:ascii="Times New Roman" w:eastAsiaTheme="minorEastAsia" w:hAnsi="Times New Roman"/>
          <w:sz w:val="20"/>
          <w:szCs w:val="20"/>
        </w:rPr>
        <w:tab/>
        <w:t>R18 Coverage enhancement related to SAR mitigation</w:t>
      </w:r>
      <w:r w:rsidRPr="003E532C">
        <w:rPr>
          <w:rFonts w:ascii="Times New Roman" w:eastAsiaTheme="minorEastAsia" w:hAnsi="Times New Roman"/>
          <w:sz w:val="20"/>
          <w:szCs w:val="20"/>
        </w:rPr>
        <w:tab/>
        <w:t>OPPO</w:t>
      </w:r>
    </w:p>
    <w:p w14:paraId="1FEB9439"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R4-2309075</w:t>
      </w:r>
      <w:r w:rsidRPr="003E532C">
        <w:rPr>
          <w:rFonts w:ascii="Times New Roman" w:eastAsiaTheme="minorEastAsia" w:hAnsi="Times New Roman"/>
          <w:sz w:val="20"/>
          <w:szCs w:val="20"/>
        </w:rPr>
        <w:tab/>
        <w:t>On Rel-18 coverage enhancement</w:t>
      </w:r>
      <w:r w:rsidRPr="003E532C">
        <w:rPr>
          <w:rFonts w:ascii="Times New Roman" w:eastAsiaTheme="minorEastAsia" w:hAnsi="Times New Roman"/>
          <w:sz w:val="20"/>
          <w:szCs w:val="20"/>
        </w:rPr>
        <w:tab/>
        <w:t>Apple</w:t>
      </w:r>
    </w:p>
    <w:p w14:paraId="2BA20003"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R4-2309199</w:t>
      </w:r>
      <w:r w:rsidRPr="003E532C">
        <w:rPr>
          <w:rFonts w:ascii="Times New Roman" w:eastAsiaTheme="minorEastAsia" w:hAnsi="Times New Roman"/>
          <w:sz w:val="20"/>
          <w:szCs w:val="20"/>
        </w:rPr>
        <w:tab/>
        <w:t>RF spec impact for MPR reduction scheme</w:t>
      </w:r>
      <w:r w:rsidRPr="003E532C">
        <w:rPr>
          <w:rFonts w:ascii="Times New Roman" w:eastAsiaTheme="minorEastAsia" w:hAnsi="Times New Roman"/>
          <w:sz w:val="20"/>
          <w:szCs w:val="20"/>
        </w:rPr>
        <w:tab/>
        <w:t>Ericsson</w:t>
      </w:r>
    </w:p>
    <w:p w14:paraId="00E73A80"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R4-2309200</w:t>
      </w:r>
      <w:r w:rsidRPr="003E532C">
        <w:rPr>
          <w:rFonts w:ascii="Times New Roman" w:eastAsiaTheme="minorEastAsia" w:hAnsi="Times New Roman"/>
          <w:sz w:val="20"/>
          <w:szCs w:val="20"/>
        </w:rPr>
        <w:tab/>
        <w:t>simulation parameter discussion for transparent and non-transparent schemes</w:t>
      </w:r>
      <w:r w:rsidRPr="003E532C">
        <w:rPr>
          <w:rFonts w:ascii="Times New Roman" w:eastAsiaTheme="minorEastAsia" w:hAnsi="Times New Roman"/>
          <w:sz w:val="20"/>
          <w:szCs w:val="20"/>
        </w:rPr>
        <w:tab/>
        <w:t>Ericsson</w:t>
      </w:r>
    </w:p>
    <w:p w14:paraId="41BBF7F2"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R4-2309201</w:t>
      </w:r>
      <w:r w:rsidRPr="003E532C">
        <w:rPr>
          <w:rFonts w:ascii="Times New Roman" w:eastAsiaTheme="minorEastAsia" w:hAnsi="Times New Roman"/>
          <w:sz w:val="20"/>
          <w:szCs w:val="20"/>
        </w:rPr>
        <w:tab/>
        <w:t>Simulation results for the non-transparent scheme</w:t>
      </w:r>
      <w:r w:rsidRPr="003E532C">
        <w:rPr>
          <w:rFonts w:ascii="Times New Roman" w:eastAsiaTheme="minorEastAsia" w:hAnsi="Times New Roman"/>
          <w:sz w:val="20"/>
          <w:szCs w:val="20"/>
        </w:rPr>
        <w:tab/>
        <w:t>Ericsson</w:t>
      </w:r>
    </w:p>
    <w:p w14:paraId="6323E8A3"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R4-2309202</w:t>
      </w:r>
      <w:r w:rsidRPr="003E532C">
        <w:rPr>
          <w:rFonts w:ascii="Times New Roman" w:eastAsiaTheme="minorEastAsia" w:hAnsi="Times New Roman"/>
          <w:sz w:val="20"/>
          <w:szCs w:val="20"/>
        </w:rPr>
        <w:tab/>
        <w:t>Simulation results for the transparent scheme</w:t>
      </w:r>
      <w:r w:rsidRPr="003E532C">
        <w:rPr>
          <w:rFonts w:ascii="Times New Roman" w:eastAsiaTheme="minorEastAsia" w:hAnsi="Times New Roman"/>
          <w:sz w:val="20"/>
          <w:szCs w:val="20"/>
        </w:rPr>
        <w:tab/>
        <w:t>Ericsson</w:t>
      </w:r>
    </w:p>
    <w:p w14:paraId="73A0A5D4"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R4-2309212</w:t>
      </w:r>
      <w:r w:rsidRPr="003E532C">
        <w:rPr>
          <w:rFonts w:ascii="Times New Roman" w:eastAsiaTheme="minorEastAsia" w:hAnsi="Times New Roman"/>
          <w:sz w:val="20"/>
          <w:szCs w:val="20"/>
        </w:rPr>
        <w:tab/>
        <w:t>Observations of RAN4 MPR Results</w:t>
      </w:r>
      <w:r w:rsidRPr="003E532C">
        <w:rPr>
          <w:rFonts w:ascii="Times New Roman" w:eastAsiaTheme="minorEastAsia" w:hAnsi="Times New Roman"/>
          <w:sz w:val="20"/>
          <w:szCs w:val="20"/>
        </w:rPr>
        <w:tab/>
        <w:t>Ericsson</w:t>
      </w:r>
    </w:p>
    <w:p w14:paraId="7506B671"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R4-2309285</w:t>
      </w:r>
      <w:r w:rsidRPr="003E532C">
        <w:rPr>
          <w:rFonts w:ascii="Times New Roman" w:eastAsiaTheme="minorEastAsia" w:hAnsi="Times New Roman"/>
          <w:sz w:val="20"/>
          <w:szCs w:val="20"/>
        </w:rPr>
        <w:tab/>
        <w:t>Evaluation of MPR reduction schemes</w:t>
      </w:r>
      <w:r w:rsidRPr="003E532C">
        <w:rPr>
          <w:rFonts w:ascii="Times New Roman" w:eastAsiaTheme="minorEastAsia" w:hAnsi="Times New Roman"/>
          <w:sz w:val="20"/>
          <w:szCs w:val="20"/>
        </w:rPr>
        <w:tab/>
        <w:t>Qualcomm Incorporated</w:t>
      </w:r>
    </w:p>
    <w:p w14:paraId="1D91F3C8"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R4-2309286</w:t>
      </w:r>
      <w:r w:rsidRPr="003E532C">
        <w:rPr>
          <w:rFonts w:ascii="Times New Roman" w:eastAsiaTheme="minorEastAsia" w:hAnsi="Times New Roman"/>
          <w:sz w:val="20"/>
          <w:szCs w:val="20"/>
        </w:rPr>
        <w:tab/>
        <w:t>On UE signaling to enhance UL reliability</w:t>
      </w:r>
      <w:r w:rsidRPr="003E532C">
        <w:rPr>
          <w:rFonts w:ascii="Times New Roman" w:eastAsiaTheme="minorEastAsia" w:hAnsi="Times New Roman"/>
          <w:sz w:val="20"/>
          <w:szCs w:val="20"/>
        </w:rPr>
        <w:tab/>
        <w:t>Qualcomm Incorporated</w:t>
      </w:r>
    </w:p>
    <w:p w14:paraId="0341F456" w14:textId="77777777" w:rsidR="003E532C" w:rsidRPr="003E532C"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R4-2310027</w:t>
      </w:r>
      <w:r w:rsidRPr="003E532C">
        <w:rPr>
          <w:rFonts w:ascii="Times New Roman" w:eastAsiaTheme="minorEastAsia" w:hAnsi="Times New Roman"/>
          <w:sz w:val="20"/>
          <w:szCs w:val="20"/>
        </w:rPr>
        <w:tab/>
        <w:t>Topic summary for [107][144] NR_cov_enh2_part1</w:t>
      </w:r>
      <w:r w:rsidRPr="003E532C">
        <w:rPr>
          <w:rFonts w:ascii="Times New Roman" w:eastAsiaTheme="minorEastAsia" w:hAnsi="Times New Roman"/>
          <w:sz w:val="20"/>
          <w:szCs w:val="20"/>
        </w:rPr>
        <w:tab/>
        <w:t>Moderator (Huawei)</w:t>
      </w:r>
    </w:p>
    <w:p w14:paraId="12AA3021" w14:textId="14472EF5" w:rsidR="008933B6" w:rsidRPr="008933B6" w:rsidRDefault="003E532C" w:rsidP="003E532C">
      <w:pPr>
        <w:pStyle w:val="aff8"/>
        <w:numPr>
          <w:ilvl w:val="0"/>
          <w:numId w:val="44"/>
        </w:numPr>
        <w:ind w:leftChars="0" w:left="0" w:firstLine="0"/>
        <w:rPr>
          <w:rFonts w:ascii="Times New Roman" w:eastAsiaTheme="minorEastAsia" w:hAnsi="Times New Roman"/>
          <w:sz w:val="20"/>
          <w:szCs w:val="20"/>
        </w:rPr>
      </w:pPr>
      <w:r w:rsidRPr="003E532C">
        <w:rPr>
          <w:rFonts w:ascii="Times New Roman" w:eastAsiaTheme="minorEastAsia" w:hAnsi="Times New Roman"/>
          <w:sz w:val="20"/>
          <w:szCs w:val="20"/>
        </w:rPr>
        <w:t>R4-2310028</w:t>
      </w:r>
      <w:r w:rsidRPr="003E532C">
        <w:rPr>
          <w:rFonts w:ascii="Times New Roman" w:eastAsiaTheme="minorEastAsia" w:hAnsi="Times New Roman"/>
          <w:sz w:val="20"/>
          <w:szCs w:val="20"/>
        </w:rPr>
        <w:tab/>
        <w:t>Topic summary for [107][145] NR_cov_enh2_part2</w:t>
      </w:r>
      <w:r w:rsidRPr="003E532C">
        <w:rPr>
          <w:rFonts w:ascii="Times New Roman" w:eastAsiaTheme="minorEastAsia" w:hAnsi="Times New Roman"/>
          <w:sz w:val="20"/>
          <w:szCs w:val="20"/>
        </w:rPr>
        <w:tab/>
        <w:t>Moderator (Nokia)</w:t>
      </w:r>
    </w:p>
    <w:sectPr w:rsidR="008933B6" w:rsidRPr="008933B6" w:rsidSect="006C090F">
      <w:footerReference w:type="default" r:id="rId1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193C" w14:textId="77777777" w:rsidR="0042574F" w:rsidRDefault="0042574F">
      <w:r>
        <w:separator/>
      </w:r>
    </w:p>
  </w:endnote>
  <w:endnote w:type="continuationSeparator" w:id="0">
    <w:p w14:paraId="7819D154" w14:textId="77777777" w:rsidR="0042574F" w:rsidRDefault="0042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047565C9" w:rsidR="00A51616" w:rsidRDefault="00A51616">
    <w:pPr>
      <w:pStyle w:val="ac"/>
    </w:pPr>
    <w:r>
      <w:rPr>
        <w:rStyle w:val="ae"/>
      </w:rPr>
      <w:fldChar w:fldCharType="begin"/>
    </w:r>
    <w:r>
      <w:rPr>
        <w:rStyle w:val="ae"/>
      </w:rPr>
      <w:instrText xml:space="preserve"> PAGE </w:instrText>
    </w:r>
    <w:r>
      <w:rPr>
        <w:rStyle w:val="ae"/>
      </w:rPr>
      <w:fldChar w:fldCharType="separate"/>
    </w:r>
    <w:r w:rsidR="008019CC">
      <w:rPr>
        <w:rStyle w:val="ae"/>
      </w:rPr>
      <w:t>1</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sidR="008019CC">
      <w:rPr>
        <w:rStyle w:val="ae"/>
      </w:rPr>
      <w:t>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74EA" w14:textId="77777777" w:rsidR="0042574F" w:rsidRDefault="0042574F">
      <w:r>
        <w:separator/>
      </w:r>
    </w:p>
  </w:footnote>
  <w:footnote w:type="continuationSeparator" w:id="0">
    <w:p w14:paraId="6D7439B1" w14:textId="77777777" w:rsidR="0042574F" w:rsidRDefault="00425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9C402"/>
    <w:multiLevelType w:val="multilevel"/>
    <w:tmpl w:val="8779C402"/>
    <w:lvl w:ilvl="0">
      <w:start w:val="1"/>
      <w:numFmt w:val="bullet"/>
      <w:pStyle w:val="msolistparagraph0"/>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DF2C98F"/>
    <w:multiLevelType w:val="singleLevel"/>
    <w:tmpl w:val="BDF2C98F"/>
    <w:lvl w:ilvl="0">
      <w:start w:val="1"/>
      <w:numFmt w:val="decimal"/>
      <w:pStyle w:val="References"/>
      <w:suff w:val="space"/>
      <w:lvlText w:val="[%1]"/>
      <w:lvlJc w:val="left"/>
      <w:pPr>
        <w:ind w:left="643" w:hanging="443"/>
      </w:pPr>
    </w:lvl>
  </w:abstractNum>
  <w:abstractNum w:abstractNumId="2" w15:restartNumberingAfterBreak="0">
    <w:nsid w:val="008635DF"/>
    <w:multiLevelType w:val="hybridMultilevel"/>
    <w:tmpl w:val="E3CA3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B5A3B"/>
    <w:multiLevelType w:val="hybridMultilevel"/>
    <w:tmpl w:val="BC28CCB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3DE11AD"/>
    <w:multiLevelType w:val="hybridMultilevel"/>
    <w:tmpl w:val="A23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05E96"/>
    <w:multiLevelType w:val="hybridMultilevel"/>
    <w:tmpl w:val="F82C5AA2"/>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817CF5"/>
    <w:multiLevelType w:val="hybridMultilevel"/>
    <w:tmpl w:val="10528A04"/>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100C5F2A"/>
    <w:multiLevelType w:val="multilevel"/>
    <w:tmpl w:val="100C5F2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E67EC"/>
    <w:multiLevelType w:val="hybridMultilevel"/>
    <w:tmpl w:val="1340C238"/>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0" w15:restartNumberingAfterBreak="0">
    <w:nsid w:val="11465E1F"/>
    <w:multiLevelType w:val="multilevel"/>
    <w:tmpl w:val="384C0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511A7B"/>
    <w:multiLevelType w:val="hybridMultilevel"/>
    <w:tmpl w:val="4BCAE1CC"/>
    <w:lvl w:ilvl="0" w:tplc="85DE10A6">
      <w:start w:val="1"/>
      <w:numFmt w:val="bullet"/>
      <w:lvlText w:val=""/>
      <w:lvlJc w:val="left"/>
      <w:pPr>
        <w:ind w:left="420" w:hanging="420"/>
      </w:pPr>
      <w:rPr>
        <w:rFonts w:ascii="Wingdings" w:hAnsi="Wingdings" w:hint="default"/>
      </w:rPr>
    </w:lvl>
    <w:lvl w:ilvl="1" w:tplc="F9A25E26">
      <w:start w:val="1"/>
      <w:numFmt w:val="bullet"/>
      <w:lvlText w:val="‐"/>
      <w:lvlJc w:val="left"/>
      <w:pPr>
        <w:ind w:left="840" w:hanging="420"/>
      </w:pPr>
      <w:rPr>
        <w:rFonts w:ascii="宋体" w:eastAsia="宋体" w:hAnsi="宋体" w:hint="eastAsia"/>
        <w:color w:val="auto"/>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7410EE8"/>
    <w:multiLevelType w:val="hybridMultilevel"/>
    <w:tmpl w:val="FFFFFFFF"/>
    <w:lvl w:ilvl="0" w:tplc="71E0164E">
      <w:start w:val="1"/>
      <w:numFmt w:val="bullet"/>
      <w:lvlText w:val=""/>
      <w:lvlJc w:val="left"/>
      <w:pPr>
        <w:ind w:left="720" w:hanging="360"/>
      </w:pPr>
      <w:rPr>
        <w:rFonts w:ascii="Symbol" w:hAnsi="Symbol" w:hint="default"/>
      </w:rPr>
    </w:lvl>
    <w:lvl w:ilvl="1" w:tplc="2CB451E6">
      <w:start w:val="1"/>
      <w:numFmt w:val="bullet"/>
      <w:lvlText w:val="o"/>
      <w:lvlJc w:val="left"/>
      <w:pPr>
        <w:ind w:left="1440" w:hanging="360"/>
      </w:pPr>
      <w:rPr>
        <w:rFonts w:ascii="Courier New" w:hAnsi="Courier New" w:cs="Times New Roman" w:hint="default"/>
      </w:rPr>
    </w:lvl>
    <w:lvl w:ilvl="2" w:tplc="4DD68B24">
      <w:start w:val="1"/>
      <w:numFmt w:val="bullet"/>
      <w:lvlText w:val=""/>
      <w:lvlJc w:val="left"/>
      <w:pPr>
        <w:ind w:left="2160" w:hanging="360"/>
      </w:pPr>
      <w:rPr>
        <w:rFonts w:ascii="Wingdings" w:hAnsi="Wingdings" w:hint="default"/>
      </w:rPr>
    </w:lvl>
    <w:lvl w:ilvl="3" w:tplc="6C5A2C14">
      <w:start w:val="1"/>
      <w:numFmt w:val="bullet"/>
      <w:lvlText w:val=""/>
      <w:lvlJc w:val="left"/>
      <w:pPr>
        <w:ind w:left="2880" w:hanging="360"/>
      </w:pPr>
      <w:rPr>
        <w:rFonts w:ascii="Symbol" w:hAnsi="Symbol" w:hint="default"/>
      </w:rPr>
    </w:lvl>
    <w:lvl w:ilvl="4" w:tplc="8506BBCE">
      <w:start w:val="1"/>
      <w:numFmt w:val="bullet"/>
      <w:lvlText w:val="o"/>
      <w:lvlJc w:val="left"/>
      <w:pPr>
        <w:ind w:left="3600" w:hanging="360"/>
      </w:pPr>
      <w:rPr>
        <w:rFonts w:ascii="Courier New" w:hAnsi="Courier New" w:cs="Times New Roman" w:hint="default"/>
      </w:rPr>
    </w:lvl>
    <w:lvl w:ilvl="5" w:tplc="780CD5AE">
      <w:start w:val="1"/>
      <w:numFmt w:val="bullet"/>
      <w:lvlText w:val=""/>
      <w:lvlJc w:val="left"/>
      <w:pPr>
        <w:ind w:left="4320" w:hanging="360"/>
      </w:pPr>
      <w:rPr>
        <w:rFonts w:ascii="Wingdings" w:hAnsi="Wingdings" w:hint="default"/>
      </w:rPr>
    </w:lvl>
    <w:lvl w:ilvl="6" w:tplc="F05EEEBC">
      <w:start w:val="1"/>
      <w:numFmt w:val="bullet"/>
      <w:lvlText w:val=""/>
      <w:lvlJc w:val="left"/>
      <w:pPr>
        <w:ind w:left="5040" w:hanging="360"/>
      </w:pPr>
      <w:rPr>
        <w:rFonts w:ascii="Symbol" w:hAnsi="Symbol" w:hint="default"/>
      </w:rPr>
    </w:lvl>
    <w:lvl w:ilvl="7" w:tplc="319EF34A">
      <w:start w:val="1"/>
      <w:numFmt w:val="bullet"/>
      <w:lvlText w:val="o"/>
      <w:lvlJc w:val="left"/>
      <w:pPr>
        <w:ind w:left="5760" w:hanging="360"/>
      </w:pPr>
      <w:rPr>
        <w:rFonts w:ascii="Courier New" w:hAnsi="Courier New" w:cs="Times New Roman" w:hint="default"/>
      </w:rPr>
    </w:lvl>
    <w:lvl w:ilvl="8" w:tplc="19C895C4">
      <w:start w:val="1"/>
      <w:numFmt w:val="bullet"/>
      <w:lvlText w:val=""/>
      <w:lvlJc w:val="left"/>
      <w:pPr>
        <w:ind w:left="6480" w:hanging="360"/>
      </w:pPr>
      <w:rPr>
        <w:rFonts w:ascii="Wingdings" w:hAnsi="Wingdings" w:hint="default"/>
      </w:rPr>
    </w:lvl>
  </w:abstractNum>
  <w:abstractNum w:abstractNumId="13" w15:restartNumberingAfterBreak="0">
    <w:nsid w:val="176C4907"/>
    <w:multiLevelType w:val="hybridMultilevel"/>
    <w:tmpl w:val="8D50BF40"/>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AC8241C"/>
    <w:multiLevelType w:val="hybridMultilevel"/>
    <w:tmpl w:val="D36C6978"/>
    <w:lvl w:ilvl="0" w:tplc="85DE10A6">
      <w:start w:val="1"/>
      <w:numFmt w:val="bullet"/>
      <w:lvlText w:val=""/>
      <w:lvlJc w:val="left"/>
      <w:pPr>
        <w:ind w:left="420" w:hanging="420"/>
      </w:pPr>
      <w:rPr>
        <w:rFonts w:ascii="Wingdings" w:hAnsi="Wingdings" w:hint="default"/>
      </w:rPr>
    </w:lvl>
    <w:lvl w:ilvl="1" w:tplc="B5ECC852">
      <w:start w:val="1"/>
      <w:numFmt w:val="bullet"/>
      <w:lvlText w:val="‐"/>
      <w:lvlJc w:val="left"/>
      <w:pPr>
        <w:ind w:left="840" w:hanging="420"/>
      </w:pPr>
      <w:rPr>
        <w:rFonts w:ascii="宋体" w:eastAsia="宋体" w:hAnsi="宋体" w:hint="eastAsia"/>
        <w:strike w:val="0"/>
        <w:dstrike w:val="0"/>
        <w:u w:val="none"/>
        <w:effect w:val="none"/>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0B5731B"/>
    <w:multiLevelType w:val="hybridMultilevel"/>
    <w:tmpl w:val="35B2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853146"/>
    <w:multiLevelType w:val="hybridMultilevel"/>
    <w:tmpl w:val="0726B9F6"/>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3C43C9D"/>
    <w:multiLevelType w:val="hybridMultilevel"/>
    <w:tmpl w:val="2B14FC22"/>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9" w15:restartNumberingAfterBreak="0">
    <w:nsid w:val="246436BD"/>
    <w:multiLevelType w:val="hybridMultilevel"/>
    <w:tmpl w:val="67E650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5793A47"/>
    <w:multiLevelType w:val="hybridMultilevel"/>
    <w:tmpl w:val="F2B46B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6B52319"/>
    <w:multiLevelType w:val="hybridMultilevel"/>
    <w:tmpl w:val="3BC4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3" w15:restartNumberingAfterBreak="0">
    <w:nsid w:val="27B76062"/>
    <w:multiLevelType w:val="hybridMultilevel"/>
    <w:tmpl w:val="90F6B5AC"/>
    <w:lvl w:ilvl="0" w:tplc="4BAE9F0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392F74"/>
    <w:multiLevelType w:val="hybridMultilevel"/>
    <w:tmpl w:val="71F092C0"/>
    <w:lvl w:ilvl="0" w:tplc="4BAE9F0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B24A44"/>
    <w:multiLevelType w:val="hybridMultilevel"/>
    <w:tmpl w:val="987AE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DBE0CB3"/>
    <w:multiLevelType w:val="hybridMultilevel"/>
    <w:tmpl w:val="DE9245C0"/>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C5B43"/>
    <w:multiLevelType w:val="multilevel"/>
    <w:tmpl w:val="CA9C3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2143F0"/>
    <w:multiLevelType w:val="multilevel"/>
    <w:tmpl w:val="3621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6CA14E3"/>
    <w:multiLevelType w:val="hybridMultilevel"/>
    <w:tmpl w:val="F3A46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C07816"/>
    <w:multiLevelType w:val="multilevel"/>
    <w:tmpl w:val="37C07816"/>
    <w:lvl w:ilvl="0">
      <w:start w:val="1"/>
      <w:numFmt w:val="bullet"/>
      <w:lvlText w:val="-"/>
      <w:lvlJc w:val="left"/>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705D44"/>
    <w:multiLevelType w:val="hybridMultilevel"/>
    <w:tmpl w:val="95EE53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40C16593"/>
    <w:multiLevelType w:val="hybridMultilevel"/>
    <w:tmpl w:val="06C657D4"/>
    <w:lvl w:ilvl="0" w:tplc="C8668D8C">
      <w:start w:val="1"/>
      <w:numFmt w:val="bullet"/>
      <w:lvlText w:val=""/>
      <w:lvlJc w:val="left"/>
      <w:pPr>
        <w:tabs>
          <w:tab w:val="num" w:pos="930"/>
        </w:tabs>
        <w:ind w:left="930" w:hanging="570"/>
      </w:pPr>
      <w:rPr>
        <w:rFonts w:ascii="Symbol" w:hAnsi="Symbol" w:hint="default"/>
        <w:strike w:val="0"/>
      </w:rPr>
    </w:lvl>
    <w:lvl w:ilvl="1" w:tplc="08090003">
      <w:start w:val="1"/>
      <w:numFmt w:val="bullet"/>
      <w:lvlText w:val="o"/>
      <w:lvlJc w:val="left"/>
      <w:pPr>
        <w:tabs>
          <w:tab w:val="num" w:pos="1650"/>
        </w:tabs>
        <w:ind w:left="1650" w:hanging="570"/>
      </w:pPr>
      <w:rPr>
        <w:rFonts w:ascii="Courier New" w:hAnsi="Courier New" w:cs="Courier New" w:hint="default"/>
      </w:rPr>
    </w:lvl>
    <w:lvl w:ilvl="2" w:tplc="DDE2D9DC">
      <w:start w:val="1"/>
      <w:numFmt w:val="bullet"/>
      <w:lvlText w:val="−"/>
      <w:lvlJc w:val="left"/>
      <w:pPr>
        <w:tabs>
          <w:tab w:val="num" w:pos="2160"/>
        </w:tabs>
        <w:ind w:left="2160" w:hanging="360"/>
      </w:pPr>
      <w:rPr>
        <w:rFonts w:ascii="Arial"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E816D1"/>
    <w:multiLevelType w:val="hybridMultilevel"/>
    <w:tmpl w:val="263880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44396E69"/>
    <w:multiLevelType w:val="hybridMultilevel"/>
    <w:tmpl w:val="13203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8547B7"/>
    <w:multiLevelType w:val="hybridMultilevel"/>
    <w:tmpl w:val="4C96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717023E"/>
    <w:multiLevelType w:val="hybridMultilevel"/>
    <w:tmpl w:val="CF2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D54255"/>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CCE4749"/>
    <w:multiLevelType w:val="multilevel"/>
    <w:tmpl w:val="0F44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D394E45"/>
    <w:multiLevelType w:val="hybridMultilevel"/>
    <w:tmpl w:val="D4D2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C175B5"/>
    <w:multiLevelType w:val="hybridMultilevel"/>
    <w:tmpl w:val="0C42C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FC5C60"/>
    <w:multiLevelType w:val="hybridMultilevel"/>
    <w:tmpl w:val="10E20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A74F0F"/>
    <w:multiLevelType w:val="hybridMultilevel"/>
    <w:tmpl w:val="5F689B7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51FC64A2"/>
    <w:multiLevelType w:val="hybridMultilevel"/>
    <w:tmpl w:val="C50C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052E8A"/>
    <w:multiLevelType w:val="hybridMultilevel"/>
    <w:tmpl w:val="619CF55E"/>
    <w:lvl w:ilvl="0" w:tplc="04090001">
      <w:start w:val="1"/>
      <w:numFmt w:val="bullet"/>
      <w:lvlText w:val=""/>
      <w:lvlJc w:val="left"/>
      <w:pPr>
        <w:ind w:left="420" w:hanging="420"/>
      </w:pPr>
      <w:rPr>
        <w:rFonts w:ascii="Symbol" w:hAnsi="Symbol" w:hint="default"/>
      </w:rPr>
    </w:lvl>
    <w:lvl w:ilvl="1" w:tplc="73B44562">
      <w:numFmt w:val="bullet"/>
      <w:lvlText w:val="•"/>
      <w:lvlJc w:val="left"/>
      <w:pPr>
        <w:ind w:left="0" w:firstLine="0"/>
      </w:pPr>
      <w:rPr>
        <w:rFonts w:ascii="Times New Roman" w:eastAsia="等线" w:hAnsi="Times New Roman" w:cs="Times New Roman"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2" w15:restartNumberingAfterBreak="0">
    <w:nsid w:val="56605838"/>
    <w:multiLevelType w:val="hybridMultilevel"/>
    <w:tmpl w:val="293AEB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8771DB5"/>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0D5E86"/>
    <w:multiLevelType w:val="hybridMultilevel"/>
    <w:tmpl w:val="0BE8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C1137A"/>
    <w:multiLevelType w:val="hybridMultilevel"/>
    <w:tmpl w:val="D8EC4FF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8" w15:restartNumberingAfterBreak="0">
    <w:nsid w:val="682A52F8"/>
    <w:multiLevelType w:val="hybridMultilevel"/>
    <w:tmpl w:val="0F9E8A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8BA79F1"/>
    <w:multiLevelType w:val="hybridMultilevel"/>
    <w:tmpl w:val="02327856"/>
    <w:lvl w:ilvl="0" w:tplc="A500A492">
      <w:start w:val="1"/>
      <w:numFmt w:val="decimal"/>
      <w:lvlText w:val="[%1]"/>
      <w:lvlJc w:val="left"/>
      <w:pPr>
        <w:ind w:left="720" w:hanging="360"/>
      </w:pPr>
      <w:rPr>
        <w:rFonts w:ascii="Times New Roman" w:hAnsi="Times New Roman" w:cs="Times New Roman"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ACC687D"/>
    <w:multiLevelType w:val="hybridMultilevel"/>
    <w:tmpl w:val="87A0A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4A30A4"/>
    <w:multiLevelType w:val="multilevel"/>
    <w:tmpl w:val="6CA0A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1A1035A"/>
    <w:multiLevelType w:val="hybridMultilevel"/>
    <w:tmpl w:val="A062376E"/>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4AD6D80"/>
    <w:multiLevelType w:val="hybridMultilevel"/>
    <w:tmpl w:val="2886039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66" w15:restartNumberingAfterBreak="0">
    <w:nsid w:val="74BD479C"/>
    <w:multiLevelType w:val="hybridMultilevel"/>
    <w:tmpl w:val="025AAC18"/>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67" w15:restartNumberingAfterBreak="0">
    <w:nsid w:val="768E7568"/>
    <w:multiLevelType w:val="hybridMultilevel"/>
    <w:tmpl w:val="B2224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79D52F27"/>
    <w:multiLevelType w:val="hybridMultilevel"/>
    <w:tmpl w:val="4CFA988E"/>
    <w:lvl w:ilvl="0" w:tplc="85DE10A6">
      <w:start w:val="1"/>
      <w:numFmt w:val="bullet"/>
      <w:lvlText w:val=""/>
      <w:lvlJc w:val="left"/>
      <w:pPr>
        <w:ind w:left="420" w:hanging="420"/>
      </w:pPr>
      <w:rPr>
        <w:rFonts w:ascii="Wingdings" w:hAnsi="Wingdings" w:hint="default"/>
      </w:rPr>
    </w:lvl>
    <w:lvl w:ilvl="1" w:tplc="71E6EAF6">
      <w:start w:val="1"/>
      <w:numFmt w:val="bullet"/>
      <w:lvlText w:val="‐"/>
      <w:lvlJc w:val="left"/>
      <w:pPr>
        <w:ind w:left="840" w:hanging="420"/>
      </w:pPr>
      <w:rPr>
        <w:rFonts w:ascii="宋体" w:eastAsia="宋体" w:hAnsi="宋体" w:hint="eastAsia"/>
        <w:color w:val="auto"/>
      </w:rPr>
    </w:lvl>
    <w:lvl w:ilvl="2" w:tplc="04090003">
      <w:start w:val="1"/>
      <w:numFmt w:val="bullet"/>
      <w:lvlText w:val="o"/>
      <w:lvlJc w:val="left"/>
      <w:pPr>
        <w:ind w:left="1260" w:hanging="420"/>
      </w:pPr>
      <w:rPr>
        <w:rFonts w:ascii="Courier New" w:hAnsi="Courier New" w:cs="Courier New" w:hint="default"/>
      </w:rPr>
    </w:lvl>
    <w:lvl w:ilvl="3" w:tplc="85DE10A6">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B901F9D"/>
    <w:multiLevelType w:val="hybridMultilevel"/>
    <w:tmpl w:val="06068CBC"/>
    <w:lvl w:ilvl="0" w:tplc="4BAE9F0C">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8E0CFC"/>
    <w:multiLevelType w:val="hybridMultilevel"/>
    <w:tmpl w:val="9C8A0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CA7111"/>
    <w:multiLevelType w:val="hybridMultilevel"/>
    <w:tmpl w:val="BEEAB448"/>
    <w:lvl w:ilvl="0" w:tplc="F57654B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44957994">
    <w:abstractNumId w:val="57"/>
  </w:num>
  <w:num w:numId="2" w16cid:durableId="896942299">
    <w:abstractNumId w:val="32"/>
  </w:num>
  <w:num w:numId="3" w16cid:durableId="2129344">
    <w:abstractNumId w:val="72"/>
  </w:num>
  <w:num w:numId="4" w16cid:durableId="1288001845">
    <w:abstractNumId w:val="22"/>
  </w:num>
  <w:num w:numId="5" w16cid:durableId="1741127207">
    <w:abstractNumId w:val="27"/>
  </w:num>
  <w:num w:numId="6" w16cid:durableId="719938982">
    <w:abstractNumId w:val="1"/>
  </w:num>
  <w:num w:numId="7" w16cid:durableId="1326472996">
    <w:abstractNumId w:val="71"/>
  </w:num>
  <w:num w:numId="8" w16cid:durableId="1288196461">
    <w:abstractNumId w:val="56"/>
  </w:num>
  <w:num w:numId="9" w16cid:durableId="92824612">
    <w:abstractNumId w:val="31"/>
  </w:num>
  <w:num w:numId="10" w16cid:durableId="1473866994">
    <w:abstractNumId w:val="68"/>
  </w:num>
  <w:num w:numId="11" w16cid:durableId="503126813">
    <w:abstractNumId w:val="39"/>
  </w:num>
  <w:num w:numId="12" w16cid:durableId="1993408707">
    <w:abstractNumId w:val="0"/>
  </w:num>
  <w:num w:numId="13" w16cid:durableId="1871800628">
    <w:abstractNumId w:val="6"/>
  </w:num>
  <w:num w:numId="14" w16cid:durableId="353464464">
    <w:abstractNumId w:val="43"/>
  </w:num>
  <w:num w:numId="15" w16cid:durableId="118039493">
    <w:abstractNumId w:val="35"/>
  </w:num>
  <w:num w:numId="16" w16cid:durableId="2065833596">
    <w:abstractNumId w:val="60"/>
  </w:num>
  <w:num w:numId="17" w16cid:durableId="340814762">
    <w:abstractNumId w:val="2"/>
  </w:num>
  <w:num w:numId="18" w16cid:durableId="726950135">
    <w:abstractNumId w:val="4"/>
  </w:num>
  <w:num w:numId="19" w16cid:durableId="4209941">
    <w:abstractNumId w:val="67"/>
  </w:num>
  <w:num w:numId="20" w16cid:durableId="672953854">
    <w:abstractNumId w:val="30"/>
  </w:num>
  <w:num w:numId="21" w16cid:durableId="1347564269">
    <w:abstractNumId w:val="24"/>
  </w:num>
  <w:num w:numId="22" w16cid:durableId="1118792324">
    <w:abstractNumId w:val="61"/>
  </w:num>
  <w:num w:numId="23" w16cid:durableId="627470659">
    <w:abstractNumId w:val="70"/>
  </w:num>
  <w:num w:numId="24" w16cid:durableId="1529638719">
    <w:abstractNumId w:val="23"/>
  </w:num>
  <w:num w:numId="25" w16cid:durableId="2009358856">
    <w:abstractNumId w:val="48"/>
  </w:num>
  <w:num w:numId="26" w16cid:durableId="945498216">
    <w:abstractNumId w:val="46"/>
  </w:num>
  <w:num w:numId="27" w16cid:durableId="821121407">
    <w:abstractNumId w:val="45"/>
  </w:num>
  <w:num w:numId="28" w16cid:durableId="49771750">
    <w:abstractNumId w:val="69"/>
  </w:num>
  <w:num w:numId="29" w16cid:durableId="1584490627">
    <w:abstractNumId w:val="11"/>
  </w:num>
  <w:num w:numId="30" w16cid:durableId="738673885">
    <w:abstractNumId w:val="29"/>
  </w:num>
  <w:num w:numId="31" w16cid:durableId="430249913">
    <w:abstractNumId w:val="3"/>
  </w:num>
  <w:num w:numId="32" w16cid:durableId="1458178409">
    <w:abstractNumId w:val="52"/>
  </w:num>
  <w:num w:numId="33" w16cid:durableId="1006203217">
    <w:abstractNumId w:val="17"/>
  </w:num>
  <w:num w:numId="34" w16cid:durableId="77488407">
    <w:abstractNumId w:val="54"/>
  </w:num>
  <w:num w:numId="35" w16cid:durableId="214465241">
    <w:abstractNumId w:val="10"/>
  </w:num>
  <w:num w:numId="36" w16cid:durableId="486627621">
    <w:abstractNumId w:val="18"/>
  </w:num>
  <w:num w:numId="37" w16cid:durableId="930047469">
    <w:abstractNumId w:val="63"/>
  </w:num>
  <w:num w:numId="38" w16cid:durableId="349333577">
    <w:abstractNumId w:val="58"/>
  </w:num>
  <w:num w:numId="39" w16cid:durableId="44721877">
    <w:abstractNumId w:val="19"/>
  </w:num>
  <w:num w:numId="40" w16cid:durableId="1023245751">
    <w:abstractNumId w:val="13"/>
  </w:num>
  <w:num w:numId="41" w16cid:durableId="741025886">
    <w:abstractNumId w:val="28"/>
  </w:num>
  <w:num w:numId="42" w16cid:durableId="1357846664">
    <w:abstractNumId w:val="36"/>
  </w:num>
  <w:num w:numId="43" w16cid:durableId="1461458026">
    <w:abstractNumId w:val="74"/>
  </w:num>
  <w:num w:numId="44" w16cid:durableId="130053965">
    <w:abstractNumId w:val="59"/>
  </w:num>
  <w:num w:numId="45" w16cid:durableId="1557086693">
    <w:abstractNumId w:val="38"/>
  </w:num>
  <w:num w:numId="46" w16cid:durableId="414011004">
    <w:abstractNumId w:val="42"/>
  </w:num>
  <w:num w:numId="47" w16cid:durableId="1587306358">
    <w:abstractNumId w:val="11"/>
  </w:num>
  <w:num w:numId="48" w16cid:durableId="1548637120">
    <w:abstractNumId w:val="55"/>
  </w:num>
  <w:num w:numId="49" w16cid:durableId="2125685551">
    <w:abstractNumId w:val="52"/>
  </w:num>
  <w:num w:numId="50" w16cid:durableId="695086376">
    <w:abstractNumId w:val="12"/>
  </w:num>
  <w:num w:numId="51" w16cid:durableId="1859197743">
    <w:abstractNumId w:val="28"/>
  </w:num>
  <w:num w:numId="52" w16cid:durableId="778720678">
    <w:abstractNumId w:val="13"/>
  </w:num>
  <w:num w:numId="53" w16cid:durableId="1089278453">
    <w:abstractNumId w:val="8"/>
  </w:num>
  <w:num w:numId="54" w16cid:durableId="520361942">
    <w:abstractNumId w:val="29"/>
  </w:num>
  <w:num w:numId="55" w16cid:durableId="1178154487">
    <w:abstractNumId w:val="34"/>
  </w:num>
  <w:num w:numId="56" w16cid:durableId="744452688">
    <w:abstractNumId w:val="15"/>
  </w:num>
  <w:num w:numId="57" w16cid:durableId="1440027786">
    <w:abstractNumId w:val="49"/>
  </w:num>
  <w:num w:numId="58" w16cid:durableId="2140608053">
    <w:abstractNumId w:val="14"/>
  </w:num>
  <w:num w:numId="59" w16cid:durableId="1138955169">
    <w:abstractNumId w:val="40"/>
  </w:num>
  <w:num w:numId="60" w16cid:durableId="2045715108">
    <w:abstractNumId w:val="9"/>
  </w:num>
  <w:num w:numId="61" w16cid:durableId="121701439">
    <w:abstractNumId w:val="66"/>
  </w:num>
  <w:num w:numId="62" w16cid:durableId="594481763">
    <w:abstractNumId w:val="51"/>
  </w:num>
  <w:num w:numId="63" w16cid:durableId="57674081">
    <w:abstractNumId w:val="7"/>
  </w:num>
  <w:num w:numId="64" w16cid:durableId="443765375">
    <w:abstractNumId w:val="37"/>
  </w:num>
  <w:num w:numId="65" w16cid:durableId="2017219936">
    <w:abstractNumId w:val="20"/>
  </w:num>
  <w:num w:numId="66" w16cid:durableId="2036611377">
    <w:abstractNumId w:val="65"/>
  </w:num>
  <w:num w:numId="67" w16cid:durableId="1679190079">
    <w:abstractNumId w:val="36"/>
  </w:num>
  <w:num w:numId="68" w16cid:durableId="1987779735">
    <w:abstractNumId w:val="5"/>
  </w:num>
  <w:num w:numId="69" w16cid:durableId="1999917143">
    <w:abstractNumId w:val="47"/>
  </w:num>
  <w:num w:numId="70" w16cid:durableId="218169886">
    <w:abstractNumId w:val="16"/>
  </w:num>
  <w:num w:numId="71" w16cid:durableId="894392038">
    <w:abstractNumId w:val="50"/>
  </w:num>
  <w:num w:numId="72" w16cid:durableId="1644920799">
    <w:abstractNumId w:val="41"/>
  </w:num>
  <w:num w:numId="73" w16cid:durableId="364212127">
    <w:abstractNumId w:val="26"/>
  </w:num>
  <w:num w:numId="74" w16cid:durableId="1804149714">
    <w:abstractNumId w:val="73"/>
  </w:num>
  <w:num w:numId="75" w16cid:durableId="1876193521">
    <w:abstractNumId w:val="21"/>
  </w:num>
  <w:num w:numId="76" w16cid:durableId="574515715">
    <w:abstractNumId w:val="62"/>
  </w:num>
  <w:num w:numId="77" w16cid:durableId="1013997798">
    <w:abstractNumId w:val="25"/>
  </w:num>
  <w:num w:numId="78" w16cid:durableId="814028825">
    <w:abstractNumId w:val="64"/>
  </w:num>
  <w:num w:numId="79" w16cid:durableId="918443509">
    <w:abstractNumId w:val="33"/>
  </w:num>
  <w:num w:numId="80" w16cid:durableId="1209413519">
    <w:abstractNumId w:val="51"/>
  </w:num>
  <w:num w:numId="81" w16cid:durableId="1441685362">
    <w:abstractNumId w:val="53"/>
  </w:num>
  <w:num w:numId="82" w16cid:durableId="1881552622">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2F"/>
    <w:rsid w:val="00007BD0"/>
    <w:rsid w:val="0001034C"/>
    <w:rsid w:val="00011C3B"/>
    <w:rsid w:val="00021DEC"/>
    <w:rsid w:val="00024619"/>
    <w:rsid w:val="000266D7"/>
    <w:rsid w:val="000276C5"/>
    <w:rsid w:val="00033873"/>
    <w:rsid w:val="000364B8"/>
    <w:rsid w:val="0004456C"/>
    <w:rsid w:val="0004770D"/>
    <w:rsid w:val="0005259B"/>
    <w:rsid w:val="00053FEE"/>
    <w:rsid w:val="00060AE4"/>
    <w:rsid w:val="00062132"/>
    <w:rsid w:val="0006411D"/>
    <w:rsid w:val="00067317"/>
    <w:rsid w:val="00072173"/>
    <w:rsid w:val="0007230F"/>
    <w:rsid w:val="000746A7"/>
    <w:rsid w:val="00074F7D"/>
    <w:rsid w:val="00082FB8"/>
    <w:rsid w:val="000910BB"/>
    <w:rsid w:val="0009177C"/>
    <w:rsid w:val="000920C0"/>
    <w:rsid w:val="000926AF"/>
    <w:rsid w:val="000928F2"/>
    <w:rsid w:val="000962D3"/>
    <w:rsid w:val="00096742"/>
    <w:rsid w:val="00096E44"/>
    <w:rsid w:val="00097D87"/>
    <w:rsid w:val="000A3ED2"/>
    <w:rsid w:val="000A4623"/>
    <w:rsid w:val="000A545B"/>
    <w:rsid w:val="000B1C33"/>
    <w:rsid w:val="000B5996"/>
    <w:rsid w:val="000B7258"/>
    <w:rsid w:val="000C00FA"/>
    <w:rsid w:val="000C3AD5"/>
    <w:rsid w:val="000C3AEF"/>
    <w:rsid w:val="000C51AA"/>
    <w:rsid w:val="000D17BC"/>
    <w:rsid w:val="000D2186"/>
    <w:rsid w:val="000D3714"/>
    <w:rsid w:val="000E3F92"/>
    <w:rsid w:val="000E4F35"/>
    <w:rsid w:val="000F6C1C"/>
    <w:rsid w:val="00101159"/>
    <w:rsid w:val="001021DA"/>
    <w:rsid w:val="001101B7"/>
    <w:rsid w:val="00113FE7"/>
    <w:rsid w:val="00115408"/>
    <w:rsid w:val="00116F4B"/>
    <w:rsid w:val="001220E7"/>
    <w:rsid w:val="001229F4"/>
    <w:rsid w:val="00123722"/>
    <w:rsid w:val="00124F98"/>
    <w:rsid w:val="001343FD"/>
    <w:rsid w:val="00137471"/>
    <w:rsid w:val="0015001D"/>
    <w:rsid w:val="00150FD3"/>
    <w:rsid w:val="00156D57"/>
    <w:rsid w:val="00157991"/>
    <w:rsid w:val="001631DF"/>
    <w:rsid w:val="001727E0"/>
    <w:rsid w:val="00173939"/>
    <w:rsid w:val="0017502D"/>
    <w:rsid w:val="00175299"/>
    <w:rsid w:val="001752B0"/>
    <w:rsid w:val="00177D4C"/>
    <w:rsid w:val="00184428"/>
    <w:rsid w:val="00185155"/>
    <w:rsid w:val="00190EDE"/>
    <w:rsid w:val="0019356A"/>
    <w:rsid w:val="00193E0D"/>
    <w:rsid w:val="001A01E3"/>
    <w:rsid w:val="001A1BFE"/>
    <w:rsid w:val="001A248F"/>
    <w:rsid w:val="001A342D"/>
    <w:rsid w:val="001A3B5F"/>
    <w:rsid w:val="001A659D"/>
    <w:rsid w:val="001B4817"/>
    <w:rsid w:val="001B51AB"/>
    <w:rsid w:val="001B5CA8"/>
    <w:rsid w:val="001C1C0B"/>
    <w:rsid w:val="001C2A68"/>
    <w:rsid w:val="001C4490"/>
    <w:rsid w:val="001C55E6"/>
    <w:rsid w:val="001D2C1A"/>
    <w:rsid w:val="001D3BA2"/>
    <w:rsid w:val="001D44B7"/>
    <w:rsid w:val="001D57BA"/>
    <w:rsid w:val="001D5FE3"/>
    <w:rsid w:val="001D71DC"/>
    <w:rsid w:val="001E0075"/>
    <w:rsid w:val="001E00BB"/>
    <w:rsid w:val="001E4E22"/>
    <w:rsid w:val="001F15EF"/>
    <w:rsid w:val="001F1A8F"/>
    <w:rsid w:val="001F1B1F"/>
    <w:rsid w:val="001F2A20"/>
    <w:rsid w:val="001F2EF3"/>
    <w:rsid w:val="001F486F"/>
    <w:rsid w:val="001F48FD"/>
    <w:rsid w:val="001F595F"/>
    <w:rsid w:val="00207DC4"/>
    <w:rsid w:val="002247A2"/>
    <w:rsid w:val="0022485E"/>
    <w:rsid w:val="00235D63"/>
    <w:rsid w:val="00236F8E"/>
    <w:rsid w:val="00240687"/>
    <w:rsid w:val="00241D1F"/>
    <w:rsid w:val="00243A99"/>
    <w:rsid w:val="002516E4"/>
    <w:rsid w:val="00251D69"/>
    <w:rsid w:val="00252991"/>
    <w:rsid w:val="00252A12"/>
    <w:rsid w:val="00255436"/>
    <w:rsid w:val="00262B8C"/>
    <w:rsid w:val="00270B29"/>
    <w:rsid w:val="00283C3C"/>
    <w:rsid w:val="002854C7"/>
    <w:rsid w:val="00286751"/>
    <w:rsid w:val="00290335"/>
    <w:rsid w:val="00293205"/>
    <w:rsid w:val="00294AA6"/>
    <w:rsid w:val="0029567C"/>
    <w:rsid w:val="00297087"/>
    <w:rsid w:val="002A19E2"/>
    <w:rsid w:val="002A4BDF"/>
    <w:rsid w:val="002C0B82"/>
    <w:rsid w:val="002C2408"/>
    <w:rsid w:val="002D1C9B"/>
    <w:rsid w:val="002D25DB"/>
    <w:rsid w:val="002D381F"/>
    <w:rsid w:val="002D3962"/>
    <w:rsid w:val="002E0FA4"/>
    <w:rsid w:val="002E2547"/>
    <w:rsid w:val="002E270C"/>
    <w:rsid w:val="002E3B92"/>
    <w:rsid w:val="002E662E"/>
    <w:rsid w:val="002E73DE"/>
    <w:rsid w:val="002F177E"/>
    <w:rsid w:val="002F5D67"/>
    <w:rsid w:val="002F66C1"/>
    <w:rsid w:val="00300690"/>
    <w:rsid w:val="00301B7A"/>
    <w:rsid w:val="003038C8"/>
    <w:rsid w:val="00306D59"/>
    <w:rsid w:val="00307A7A"/>
    <w:rsid w:val="0031269A"/>
    <w:rsid w:val="00315776"/>
    <w:rsid w:val="00316312"/>
    <w:rsid w:val="003178A0"/>
    <w:rsid w:val="00322232"/>
    <w:rsid w:val="00322D68"/>
    <w:rsid w:val="0032336C"/>
    <w:rsid w:val="0032503A"/>
    <w:rsid w:val="00325EE1"/>
    <w:rsid w:val="003357C0"/>
    <w:rsid w:val="00344D60"/>
    <w:rsid w:val="00346477"/>
    <w:rsid w:val="00347CB0"/>
    <w:rsid w:val="00347D91"/>
    <w:rsid w:val="00353C52"/>
    <w:rsid w:val="00356D2B"/>
    <w:rsid w:val="0036248C"/>
    <w:rsid w:val="003658D6"/>
    <w:rsid w:val="003666A8"/>
    <w:rsid w:val="00367005"/>
    <w:rsid w:val="00367401"/>
    <w:rsid w:val="00367B21"/>
    <w:rsid w:val="00375678"/>
    <w:rsid w:val="00375EC3"/>
    <w:rsid w:val="0039390A"/>
    <w:rsid w:val="00393AD5"/>
    <w:rsid w:val="00394AB0"/>
    <w:rsid w:val="00396252"/>
    <w:rsid w:val="003977E1"/>
    <w:rsid w:val="003A1E06"/>
    <w:rsid w:val="003A4B47"/>
    <w:rsid w:val="003A7ADB"/>
    <w:rsid w:val="003B24AF"/>
    <w:rsid w:val="003B302D"/>
    <w:rsid w:val="003B5154"/>
    <w:rsid w:val="003B7182"/>
    <w:rsid w:val="003C2CFE"/>
    <w:rsid w:val="003C342C"/>
    <w:rsid w:val="003D4C45"/>
    <w:rsid w:val="003D5036"/>
    <w:rsid w:val="003D587C"/>
    <w:rsid w:val="003D6795"/>
    <w:rsid w:val="003D764D"/>
    <w:rsid w:val="003E2C7C"/>
    <w:rsid w:val="003E3A1A"/>
    <w:rsid w:val="003E3A66"/>
    <w:rsid w:val="003E532C"/>
    <w:rsid w:val="003E6CC6"/>
    <w:rsid w:val="003F0BCC"/>
    <w:rsid w:val="003F1B9F"/>
    <w:rsid w:val="0040091C"/>
    <w:rsid w:val="00404A6F"/>
    <w:rsid w:val="00405DDD"/>
    <w:rsid w:val="00406D7A"/>
    <w:rsid w:val="004121B8"/>
    <w:rsid w:val="00412F9F"/>
    <w:rsid w:val="00414792"/>
    <w:rsid w:val="004167E9"/>
    <w:rsid w:val="00416F04"/>
    <w:rsid w:val="00421768"/>
    <w:rsid w:val="0042371F"/>
    <w:rsid w:val="00423BDE"/>
    <w:rsid w:val="0042574F"/>
    <w:rsid w:val="004258BA"/>
    <w:rsid w:val="00437BDE"/>
    <w:rsid w:val="0044372E"/>
    <w:rsid w:val="004531C9"/>
    <w:rsid w:val="00457782"/>
    <w:rsid w:val="00457D91"/>
    <w:rsid w:val="00460C31"/>
    <w:rsid w:val="0046356D"/>
    <w:rsid w:val="00464E5B"/>
    <w:rsid w:val="0047055A"/>
    <w:rsid w:val="00472983"/>
    <w:rsid w:val="00474450"/>
    <w:rsid w:val="00475E0B"/>
    <w:rsid w:val="00476B75"/>
    <w:rsid w:val="004775E8"/>
    <w:rsid w:val="00482DDF"/>
    <w:rsid w:val="004873E6"/>
    <w:rsid w:val="00491DF3"/>
    <w:rsid w:val="00497E2C"/>
    <w:rsid w:val="004A3904"/>
    <w:rsid w:val="004A3F06"/>
    <w:rsid w:val="004A45B9"/>
    <w:rsid w:val="004B15B8"/>
    <w:rsid w:val="004B31C8"/>
    <w:rsid w:val="004B4E17"/>
    <w:rsid w:val="004B566C"/>
    <w:rsid w:val="004B675E"/>
    <w:rsid w:val="004B74B2"/>
    <w:rsid w:val="004B7B48"/>
    <w:rsid w:val="004C7587"/>
    <w:rsid w:val="004D041C"/>
    <w:rsid w:val="004D12E2"/>
    <w:rsid w:val="004D4AB1"/>
    <w:rsid w:val="004E2D31"/>
    <w:rsid w:val="004E6901"/>
    <w:rsid w:val="004F141A"/>
    <w:rsid w:val="004F218A"/>
    <w:rsid w:val="004F27AD"/>
    <w:rsid w:val="004F4C5B"/>
    <w:rsid w:val="004F73C4"/>
    <w:rsid w:val="0050334E"/>
    <w:rsid w:val="00505387"/>
    <w:rsid w:val="00506905"/>
    <w:rsid w:val="00510A04"/>
    <w:rsid w:val="00512DF7"/>
    <w:rsid w:val="005141E7"/>
    <w:rsid w:val="005178E6"/>
    <w:rsid w:val="00517CD5"/>
    <w:rsid w:val="00517E63"/>
    <w:rsid w:val="00526B0D"/>
    <w:rsid w:val="00531564"/>
    <w:rsid w:val="0053725F"/>
    <w:rsid w:val="00545364"/>
    <w:rsid w:val="00553315"/>
    <w:rsid w:val="0055346F"/>
    <w:rsid w:val="00553B50"/>
    <w:rsid w:val="005579FF"/>
    <w:rsid w:val="005678A7"/>
    <w:rsid w:val="00570828"/>
    <w:rsid w:val="0057546D"/>
    <w:rsid w:val="005776DD"/>
    <w:rsid w:val="00582117"/>
    <w:rsid w:val="0058478F"/>
    <w:rsid w:val="00590D42"/>
    <w:rsid w:val="00593315"/>
    <w:rsid w:val="005949D1"/>
    <w:rsid w:val="00597774"/>
    <w:rsid w:val="005A0387"/>
    <w:rsid w:val="005A170D"/>
    <w:rsid w:val="005A3957"/>
    <w:rsid w:val="005A68AF"/>
    <w:rsid w:val="005A6C96"/>
    <w:rsid w:val="005B032E"/>
    <w:rsid w:val="005C2C5F"/>
    <w:rsid w:val="005C6156"/>
    <w:rsid w:val="005D0418"/>
    <w:rsid w:val="005D7F35"/>
    <w:rsid w:val="005E1D58"/>
    <w:rsid w:val="005E3059"/>
    <w:rsid w:val="005F0B7E"/>
    <w:rsid w:val="00602315"/>
    <w:rsid w:val="00610492"/>
    <w:rsid w:val="00610E37"/>
    <w:rsid w:val="00611039"/>
    <w:rsid w:val="00611C9A"/>
    <w:rsid w:val="006129BF"/>
    <w:rsid w:val="006207ED"/>
    <w:rsid w:val="006257AF"/>
    <w:rsid w:val="00626BC9"/>
    <w:rsid w:val="006407B9"/>
    <w:rsid w:val="00643BD2"/>
    <w:rsid w:val="00643D38"/>
    <w:rsid w:val="006447C8"/>
    <w:rsid w:val="006458DF"/>
    <w:rsid w:val="00650D52"/>
    <w:rsid w:val="006546FE"/>
    <w:rsid w:val="00661595"/>
    <w:rsid w:val="006615B2"/>
    <w:rsid w:val="00662313"/>
    <w:rsid w:val="00670072"/>
    <w:rsid w:val="00671974"/>
    <w:rsid w:val="00673911"/>
    <w:rsid w:val="00677891"/>
    <w:rsid w:val="006870C9"/>
    <w:rsid w:val="00687B9D"/>
    <w:rsid w:val="0069702D"/>
    <w:rsid w:val="006A1EAD"/>
    <w:rsid w:val="006A3ADF"/>
    <w:rsid w:val="006A4B81"/>
    <w:rsid w:val="006A7552"/>
    <w:rsid w:val="006A7BCB"/>
    <w:rsid w:val="006B0047"/>
    <w:rsid w:val="006B0914"/>
    <w:rsid w:val="006B3E35"/>
    <w:rsid w:val="006B4C1E"/>
    <w:rsid w:val="006B60E8"/>
    <w:rsid w:val="006B6E3C"/>
    <w:rsid w:val="006C090F"/>
    <w:rsid w:val="006C4919"/>
    <w:rsid w:val="006C4E32"/>
    <w:rsid w:val="006C56D8"/>
    <w:rsid w:val="006C7126"/>
    <w:rsid w:val="006D07AE"/>
    <w:rsid w:val="006D1C93"/>
    <w:rsid w:val="006E3F11"/>
    <w:rsid w:val="006E526C"/>
    <w:rsid w:val="006F27F8"/>
    <w:rsid w:val="006F7560"/>
    <w:rsid w:val="00701410"/>
    <w:rsid w:val="00705C07"/>
    <w:rsid w:val="007105ED"/>
    <w:rsid w:val="007113A1"/>
    <w:rsid w:val="00712EFF"/>
    <w:rsid w:val="00713475"/>
    <w:rsid w:val="00717FE7"/>
    <w:rsid w:val="00720CD0"/>
    <w:rsid w:val="00721CF6"/>
    <w:rsid w:val="0072265A"/>
    <w:rsid w:val="0072370B"/>
    <w:rsid w:val="00723E46"/>
    <w:rsid w:val="00725DDE"/>
    <w:rsid w:val="00732CF7"/>
    <w:rsid w:val="00733826"/>
    <w:rsid w:val="00741138"/>
    <w:rsid w:val="00742986"/>
    <w:rsid w:val="00745D6D"/>
    <w:rsid w:val="007507C9"/>
    <w:rsid w:val="0075703F"/>
    <w:rsid w:val="00757CD6"/>
    <w:rsid w:val="007645B5"/>
    <w:rsid w:val="007668A9"/>
    <w:rsid w:val="00766CFB"/>
    <w:rsid w:val="00767A17"/>
    <w:rsid w:val="007722D5"/>
    <w:rsid w:val="00774004"/>
    <w:rsid w:val="00780EDF"/>
    <w:rsid w:val="007816FF"/>
    <w:rsid w:val="007835E1"/>
    <w:rsid w:val="00783B44"/>
    <w:rsid w:val="00785028"/>
    <w:rsid w:val="0079580F"/>
    <w:rsid w:val="007A326E"/>
    <w:rsid w:val="007A3A5A"/>
    <w:rsid w:val="007A4370"/>
    <w:rsid w:val="007A5721"/>
    <w:rsid w:val="007A7FC0"/>
    <w:rsid w:val="007B362E"/>
    <w:rsid w:val="007B5077"/>
    <w:rsid w:val="007B7672"/>
    <w:rsid w:val="007C1C48"/>
    <w:rsid w:val="007D32A3"/>
    <w:rsid w:val="007E1D15"/>
    <w:rsid w:val="007E1DEA"/>
    <w:rsid w:val="007E2120"/>
    <w:rsid w:val="007E2202"/>
    <w:rsid w:val="007E4397"/>
    <w:rsid w:val="007E7813"/>
    <w:rsid w:val="007F2972"/>
    <w:rsid w:val="007F3045"/>
    <w:rsid w:val="007F3D2C"/>
    <w:rsid w:val="007F53C1"/>
    <w:rsid w:val="008019CC"/>
    <w:rsid w:val="008038F8"/>
    <w:rsid w:val="0081092E"/>
    <w:rsid w:val="008145EA"/>
    <w:rsid w:val="00815869"/>
    <w:rsid w:val="008161AF"/>
    <w:rsid w:val="00816B81"/>
    <w:rsid w:val="00823B90"/>
    <w:rsid w:val="00825B30"/>
    <w:rsid w:val="0083266E"/>
    <w:rsid w:val="00832F8C"/>
    <w:rsid w:val="0084096D"/>
    <w:rsid w:val="00842D56"/>
    <w:rsid w:val="00843DB4"/>
    <w:rsid w:val="00843E21"/>
    <w:rsid w:val="008546E5"/>
    <w:rsid w:val="008556A8"/>
    <w:rsid w:val="0085677C"/>
    <w:rsid w:val="00865EA8"/>
    <w:rsid w:val="00871653"/>
    <w:rsid w:val="0087441B"/>
    <w:rsid w:val="008763C3"/>
    <w:rsid w:val="00876A24"/>
    <w:rsid w:val="00876CB4"/>
    <w:rsid w:val="00877408"/>
    <w:rsid w:val="00880684"/>
    <w:rsid w:val="00881D74"/>
    <w:rsid w:val="00881E7B"/>
    <w:rsid w:val="008836AC"/>
    <w:rsid w:val="00884B58"/>
    <w:rsid w:val="00887422"/>
    <w:rsid w:val="0089166C"/>
    <w:rsid w:val="00893204"/>
    <w:rsid w:val="008932C7"/>
    <w:rsid w:val="008933B6"/>
    <w:rsid w:val="00894873"/>
    <w:rsid w:val="008960DE"/>
    <w:rsid w:val="00896803"/>
    <w:rsid w:val="008A36DF"/>
    <w:rsid w:val="008A4536"/>
    <w:rsid w:val="008B2047"/>
    <w:rsid w:val="008B6A11"/>
    <w:rsid w:val="008C1698"/>
    <w:rsid w:val="008C1A3D"/>
    <w:rsid w:val="008D01C3"/>
    <w:rsid w:val="008D0BA8"/>
    <w:rsid w:val="008D1E13"/>
    <w:rsid w:val="008D6549"/>
    <w:rsid w:val="008D70D2"/>
    <w:rsid w:val="008D7418"/>
    <w:rsid w:val="008E35E2"/>
    <w:rsid w:val="008E36FE"/>
    <w:rsid w:val="008E386E"/>
    <w:rsid w:val="008F0851"/>
    <w:rsid w:val="00900AE8"/>
    <w:rsid w:val="00900DAD"/>
    <w:rsid w:val="009060B9"/>
    <w:rsid w:val="00912698"/>
    <w:rsid w:val="0091408E"/>
    <w:rsid w:val="009210F3"/>
    <w:rsid w:val="0092772F"/>
    <w:rsid w:val="009333B6"/>
    <w:rsid w:val="009371EB"/>
    <w:rsid w:val="009378CA"/>
    <w:rsid w:val="0094552B"/>
    <w:rsid w:val="009479F2"/>
    <w:rsid w:val="0095025E"/>
    <w:rsid w:val="00950586"/>
    <w:rsid w:val="00955C4C"/>
    <w:rsid w:val="00965296"/>
    <w:rsid w:val="009725BC"/>
    <w:rsid w:val="00981028"/>
    <w:rsid w:val="00982F11"/>
    <w:rsid w:val="00990BCD"/>
    <w:rsid w:val="0099325D"/>
    <w:rsid w:val="00995338"/>
    <w:rsid w:val="0099668F"/>
    <w:rsid w:val="00996777"/>
    <w:rsid w:val="00997386"/>
    <w:rsid w:val="009A0FD2"/>
    <w:rsid w:val="009B0E51"/>
    <w:rsid w:val="009B2186"/>
    <w:rsid w:val="009C0BC7"/>
    <w:rsid w:val="009C3D2E"/>
    <w:rsid w:val="009C6592"/>
    <w:rsid w:val="009C73B9"/>
    <w:rsid w:val="009E209B"/>
    <w:rsid w:val="009E2BDB"/>
    <w:rsid w:val="009E36DE"/>
    <w:rsid w:val="009E3F93"/>
    <w:rsid w:val="009E470E"/>
    <w:rsid w:val="009F0747"/>
    <w:rsid w:val="009F1340"/>
    <w:rsid w:val="009F661B"/>
    <w:rsid w:val="00A03514"/>
    <w:rsid w:val="00A0415D"/>
    <w:rsid w:val="00A04631"/>
    <w:rsid w:val="00A10F5D"/>
    <w:rsid w:val="00A142DC"/>
    <w:rsid w:val="00A17079"/>
    <w:rsid w:val="00A218FA"/>
    <w:rsid w:val="00A221B5"/>
    <w:rsid w:val="00A27EC9"/>
    <w:rsid w:val="00A406ED"/>
    <w:rsid w:val="00A41C58"/>
    <w:rsid w:val="00A448C3"/>
    <w:rsid w:val="00A44942"/>
    <w:rsid w:val="00A458D4"/>
    <w:rsid w:val="00A46FB7"/>
    <w:rsid w:val="00A51616"/>
    <w:rsid w:val="00A53118"/>
    <w:rsid w:val="00A71723"/>
    <w:rsid w:val="00A71C0B"/>
    <w:rsid w:val="00A7348D"/>
    <w:rsid w:val="00A81677"/>
    <w:rsid w:val="00A81CE6"/>
    <w:rsid w:val="00A86AB5"/>
    <w:rsid w:val="00A90C3A"/>
    <w:rsid w:val="00A92400"/>
    <w:rsid w:val="00A97226"/>
    <w:rsid w:val="00A9729D"/>
    <w:rsid w:val="00AA0E64"/>
    <w:rsid w:val="00AA142F"/>
    <w:rsid w:val="00AA23CF"/>
    <w:rsid w:val="00AA53DB"/>
    <w:rsid w:val="00AA7197"/>
    <w:rsid w:val="00AB239A"/>
    <w:rsid w:val="00AC1AAD"/>
    <w:rsid w:val="00AC39FB"/>
    <w:rsid w:val="00AC6226"/>
    <w:rsid w:val="00AC7388"/>
    <w:rsid w:val="00AD24CB"/>
    <w:rsid w:val="00AD51D1"/>
    <w:rsid w:val="00AD53C7"/>
    <w:rsid w:val="00AD5584"/>
    <w:rsid w:val="00AD7ADC"/>
    <w:rsid w:val="00AE08EB"/>
    <w:rsid w:val="00AE08F2"/>
    <w:rsid w:val="00AE18EC"/>
    <w:rsid w:val="00AE2651"/>
    <w:rsid w:val="00AE3D69"/>
    <w:rsid w:val="00AF3414"/>
    <w:rsid w:val="00AF455E"/>
    <w:rsid w:val="00AF50F6"/>
    <w:rsid w:val="00B00BBE"/>
    <w:rsid w:val="00B10710"/>
    <w:rsid w:val="00B1240C"/>
    <w:rsid w:val="00B16AAB"/>
    <w:rsid w:val="00B17575"/>
    <w:rsid w:val="00B17B09"/>
    <w:rsid w:val="00B208FA"/>
    <w:rsid w:val="00B221B9"/>
    <w:rsid w:val="00B2279F"/>
    <w:rsid w:val="00B22C39"/>
    <w:rsid w:val="00B24D2B"/>
    <w:rsid w:val="00B25C12"/>
    <w:rsid w:val="00B2766F"/>
    <w:rsid w:val="00B27D9F"/>
    <w:rsid w:val="00B30B46"/>
    <w:rsid w:val="00B3102A"/>
    <w:rsid w:val="00B31ABC"/>
    <w:rsid w:val="00B43381"/>
    <w:rsid w:val="00B445ED"/>
    <w:rsid w:val="00B474C1"/>
    <w:rsid w:val="00B523A5"/>
    <w:rsid w:val="00B529CB"/>
    <w:rsid w:val="00B56B4E"/>
    <w:rsid w:val="00B60123"/>
    <w:rsid w:val="00B62C88"/>
    <w:rsid w:val="00B62C90"/>
    <w:rsid w:val="00B6300F"/>
    <w:rsid w:val="00B63230"/>
    <w:rsid w:val="00B653FC"/>
    <w:rsid w:val="00B66868"/>
    <w:rsid w:val="00B70389"/>
    <w:rsid w:val="00B70A91"/>
    <w:rsid w:val="00B84623"/>
    <w:rsid w:val="00B92631"/>
    <w:rsid w:val="00B938CB"/>
    <w:rsid w:val="00B9492D"/>
    <w:rsid w:val="00B97A9D"/>
    <w:rsid w:val="00BA4A6B"/>
    <w:rsid w:val="00BA51EF"/>
    <w:rsid w:val="00BA5D3D"/>
    <w:rsid w:val="00BA6EF6"/>
    <w:rsid w:val="00BB0897"/>
    <w:rsid w:val="00BB5697"/>
    <w:rsid w:val="00BB66D5"/>
    <w:rsid w:val="00BC66C8"/>
    <w:rsid w:val="00BC7E6E"/>
    <w:rsid w:val="00BD7B5A"/>
    <w:rsid w:val="00BE1D1F"/>
    <w:rsid w:val="00BE3060"/>
    <w:rsid w:val="00BE5E66"/>
    <w:rsid w:val="00BE6BBA"/>
    <w:rsid w:val="00BE7043"/>
    <w:rsid w:val="00BF12C5"/>
    <w:rsid w:val="00BF16B5"/>
    <w:rsid w:val="00C00281"/>
    <w:rsid w:val="00C05625"/>
    <w:rsid w:val="00C1751E"/>
    <w:rsid w:val="00C17C6C"/>
    <w:rsid w:val="00C20ABF"/>
    <w:rsid w:val="00C21339"/>
    <w:rsid w:val="00C25C87"/>
    <w:rsid w:val="00C266F9"/>
    <w:rsid w:val="00C27CE1"/>
    <w:rsid w:val="00C371EA"/>
    <w:rsid w:val="00C40C19"/>
    <w:rsid w:val="00C436C6"/>
    <w:rsid w:val="00C445AD"/>
    <w:rsid w:val="00C44B52"/>
    <w:rsid w:val="00C44CBA"/>
    <w:rsid w:val="00C458F0"/>
    <w:rsid w:val="00C4628D"/>
    <w:rsid w:val="00C4666A"/>
    <w:rsid w:val="00C466AF"/>
    <w:rsid w:val="00C47426"/>
    <w:rsid w:val="00C479A3"/>
    <w:rsid w:val="00C50477"/>
    <w:rsid w:val="00C51B9C"/>
    <w:rsid w:val="00C578F5"/>
    <w:rsid w:val="00C74DAF"/>
    <w:rsid w:val="00C760E3"/>
    <w:rsid w:val="00C80116"/>
    <w:rsid w:val="00C83128"/>
    <w:rsid w:val="00C87BFC"/>
    <w:rsid w:val="00C90B94"/>
    <w:rsid w:val="00C9370E"/>
    <w:rsid w:val="00CA35AB"/>
    <w:rsid w:val="00CA50EF"/>
    <w:rsid w:val="00CB164A"/>
    <w:rsid w:val="00CB3168"/>
    <w:rsid w:val="00CB4A8F"/>
    <w:rsid w:val="00CB75B7"/>
    <w:rsid w:val="00CC157F"/>
    <w:rsid w:val="00CC456D"/>
    <w:rsid w:val="00CD04D6"/>
    <w:rsid w:val="00CD622B"/>
    <w:rsid w:val="00CE2A4E"/>
    <w:rsid w:val="00CE6187"/>
    <w:rsid w:val="00CE7DC5"/>
    <w:rsid w:val="00CF5E71"/>
    <w:rsid w:val="00CF7FAC"/>
    <w:rsid w:val="00D00031"/>
    <w:rsid w:val="00D11E2A"/>
    <w:rsid w:val="00D160C1"/>
    <w:rsid w:val="00D16D72"/>
    <w:rsid w:val="00D17794"/>
    <w:rsid w:val="00D21C50"/>
    <w:rsid w:val="00D22398"/>
    <w:rsid w:val="00D24A76"/>
    <w:rsid w:val="00D27E09"/>
    <w:rsid w:val="00D30BDD"/>
    <w:rsid w:val="00D35E6C"/>
    <w:rsid w:val="00D436CF"/>
    <w:rsid w:val="00D43805"/>
    <w:rsid w:val="00D45B2F"/>
    <w:rsid w:val="00D46E88"/>
    <w:rsid w:val="00D47CEA"/>
    <w:rsid w:val="00D513AC"/>
    <w:rsid w:val="00D60BD6"/>
    <w:rsid w:val="00D613A9"/>
    <w:rsid w:val="00D67C0C"/>
    <w:rsid w:val="00D70D86"/>
    <w:rsid w:val="00D76BA4"/>
    <w:rsid w:val="00D8021D"/>
    <w:rsid w:val="00D82D10"/>
    <w:rsid w:val="00D86784"/>
    <w:rsid w:val="00D900EF"/>
    <w:rsid w:val="00D920E6"/>
    <w:rsid w:val="00D9298C"/>
    <w:rsid w:val="00D95322"/>
    <w:rsid w:val="00DA004C"/>
    <w:rsid w:val="00DA5685"/>
    <w:rsid w:val="00DA569E"/>
    <w:rsid w:val="00DA6859"/>
    <w:rsid w:val="00DA6F66"/>
    <w:rsid w:val="00DB3F6F"/>
    <w:rsid w:val="00DC212D"/>
    <w:rsid w:val="00DC5DFA"/>
    <w:rsid w:val="00DC656A"/>
    <w:rsid w:val="00DD464C"/>
    <w:rsid w:val="00DD49B5"/>
    <w:rsid w:val="00DE2A08"/>
    <w:rsid w:val="00DE2B4D"/>
    <w:rsid w:val="00DE74A5"/>
    <w:rsid w:val="00E00E44"/>
    <w:rsid w:val="00E015B0"/>
    <w:rsid w:val="00E0340A"/>
    <w:rsid w:val="00E049A8"/>
    <w:rsid w:val="00E126FE"/>
    <w:rsid w:val="00E12ECB"/>
    <w:rsid w:val="00E13DB1"/>
    <w:rsid w:val="00E1451F"/>
    <w:rsid w:val="00E15A72"/>
    <w:rsid w:val="00E15E28"/>
    <w:rsid w:val="00E16577"/>
    <w:rsid w:val="00E2420E"/>
    <w:rsid w:val="00E27181"/>
    <w:rsid w:val="00E3521D"/>
    <w:rsid w:val="00E35EA8"/>
    <w:rsid w:val="00E36051"/>
    <w:rsid w:val="00E36CDB"/>
    <w:rsid w:val="00E544FA"/>
    <w:rsid w:val="00E55E83"/>
    <w:rsid w:val="00E56C3D"/>
    <w:rsid w:val="00E5792E"/>
    <w:rsid w:val="00E6077C"/>
    <w:rsid w:val="00E64DD9"/>
    <w:rsid w:val="00E653D7"/>
    <w:rsid w:val="00E6618E"/>
    <w:rsid w:val="00E74360"/>
    <w:rsid w:val="00E74F4F"/>
    <w:rsid w:val="00E77436"/>
    <w:rsid w:val="00E82C8E"/>
    <w:rsid w:val="00E844D0"/>
    <w:rsid w:val="00E8569E"/>
    <w:rsid w:val="00E87CFA"/>
    <w:rsid w:val="00E91971"/>
    <w:rsid w:val="00E91B94"/>
    <w:rsid w:val="00E93D77"/>
    <w:rsid w:val="00E95264"/>
    <w:rsid w:val="00E9771B"/>
    <w:rsid w:val="00EA2172"/>
    <w:rsid w:val="00EA2CBC"/>
    <w:rsid w:val="00EA2DC1"/>
    <w:rsid w:val="00EA4BA0"/>
    <w:rsid w:val="00EC5571"/>
    <w:rsid w:val="00ED0E8F"/>
    <w:rsid w:val="00ED2960"/>
    <w:rsid w:val="00ED396E"/>
    <w:rsid w:val="00ED5A8B"/>
    <w:rsid w:val="00EE1504"/>
    <w:rsid w:val="00EE2447"/>
    <w:rsid w:val="00EE349F"/>
    <w:rsid w:val="00EE3B5B"/>
    <w:rsid w:val="00EE4CC9"/>
    <w:rsid w:val="00EF4800"/>
    <w:rsid w:val="00EF5D5B"/>
    <w:rsid w:val="00EF674A"/>
    <w:rsid w:val="00EF7B41"/>
    <w:rsid w:val="00F00647"/>
    <w:rsid w:val="00F00A3D"/>
    <w:rsid w:val="00F04310"/>
    <w:rsid w:val="00F17CA4"/>
    <w:rsid w:val="00F21885"/>
    <w:rsid w:val="00F24DDD"/>
    <w:rsid w:val="00F2770B"/>
    <w:rsid w:val="00F318E8"/>
    <w:rsid w:val="00F34E4F"/>
    <w:rsid w:val="00F415C0"/>
    <w:rsid w:val="00F42480"/>
    <w:rsid w:val="00F461EB"/>
    <w:rsid w:val="00F47AD9"/>
    <w:rsid w:val="00F549A3"/>
    <w:rsid w:val="00F55555"/>
    <w:rsid w:val="00F55BF8"/>
    <w:rsid w:val="00F55CBF"/>
    <w:rsid w:val="00F6099A"/>
    <w:rsid w:val="00F6418A"/>
    <w:rsid w:val="00F72B10"/>
    <w:rsid w:val="00F73B58"/>
    <w:rsid w:val="00F77359"/>
    <w:rsid w:val="00F80130"/>
    <w:rsid w:val="00F80B08"/>
    <w:rsid w:val="00F86A73"/>
    <w:rsid w:val="00F87F6E"/>
    <w:rsid w:val="00F90B6E"/>
    <w:rsid w:val="00F90FB1"/>
    <w:rsid w:val="00F97CD8"/>
    <w:rsid w:val="00FA1A8F"/>
    <w:rsid w:val="00FA1F71"/>
    <w:rsid w:val="00FA58DA"/>
    <w:rsid w:val="00FC2F45"/>
    <w:rsid w:val="00FC345B"/>
    <w:rsid w:val="00FC35AC"/>
    <w:rsid w:val="00FC4237"/>
    <w:rsid w:val="00FD4E37"/>
    <w:rsid w:val="00FD7BD9"/>
    <w:rsid w:val="00FE131F"/>
    <w:rsid w:val="00FE51EC"/>
    <w:rsid w:val="00FF1FDC"/>
    <w:rsid w:val="00FF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59611E94-6DCA-4800-B1D1-E658E28F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link w:val="11"/>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link w:val="21"/>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link w:val="31"/>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1"/>
    <w:qFormat/>
    <w:rsid w:val="00AD51D1"/>
    <w:pPr>
      <w:ind w:left="1418" w:hanging="1418"/>
      <w:outlineLvl w:val="3"/>
    </w:pPr>
    <w:rPr>
      <w:sz w:val="24"/>
    </w:rPr>
  </w:style>
  <w:style w:type="paragraph" w:styleId="5">
    <w:name w:val="heading 5"/>
    <w:aliases w:val="H5"/>
    <w:basedOn w:val="4"/>
    <w:next w:val="a0"/>
    <w:link w:val="50"/>
    <w:qFormat/>
    <w:rsid w:val="00AD51D1"/>
    <w:pPr>
      <w:ind w:left="1701" w:hanging="1701"/>
      <w:outlineLvl w:val="4"/>
    </w:pPr>
    <w:rPr>
      <w:sz w:val="22"/>
    </w:rPr>
  </w:style>
  <w:style w:type="paragraph" w:styleId="6">
    <w:name w:val="heading 6"/>
    <w:basedOn w:val="H6"/>
    <w:next w:val="a0"/>
    <w:link w:val="60"/>
    <w:qFormat/>
    <w:rsid w:val="00AD51D1"/>
    <w:pPr>
      <w:outlineLvl w:val="5"/>
    </w:pPr>
  </w:style>
  <w:style w:type="paragraph" w:styleId="7">
    <w:name w:val="heading 7"/>
    <w:basedOn w:val="H6"/>
    <w:next w:val="a0"/>
    <w:link w:val="70"/>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AD51D1"/>
    <w:pPr>
      <w:spacing w:after="0"/>
    </w:pPr>
  </w:style>
  <w:style w:type="table" w:styleId="a4">
    <w:name w:val="Table Grid"/>
    <w:basedOn w:val="a2"/>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qFormat/>
    <w:rsid w:val="00AD51D1"/>
    <w:pPr>
      <w:spacing w:before="180"/>
      <w:ind w:left="2693" w:hanging="2693"/>
    </w:pPr>
    <w:rPr>
      <w:b/>
    </w:rPr>
  </w:style>
  <w:style w:type="paragraph" w:styleId="TOC1">
    <w:name w:val="toc 1"/>
    <w:semiHidden/>
    <w:qFormat/>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qFormat/>
    <w:rsid w:val="00AD51D1"/>
    <w:pPr>
      <w:ind w:left="1701" w:hanging="1701"/>
    </w:pPr>
  </w:style>
  <w:style w:type="paragraph" w:styleId="TOC4">
    <w:name w:val="toc 4"/>
    <w:basedOn w:val="TOC3"/>
    <w:qFormat/>
    <w:rsid w:val="00AD51D1"/>
    <w:pPr>
      <w:ind w:left="1418" w:hanging="1418"/>
    </w:pPr>
  </w:style>
  <w:style w:type="paragraph" w:styleId="TOC3">
    <w:name w:val="toc 3"/>
    <w:basedOn w:val="TOC2"/>
    <w:qFormat/>
    <w:rsid w:val="00AD51D1"/>
    <w:pPr>
      <w:ind w:left="1134" w:hanging="1134"/>
    </w:pPr>
  </w:style>
  <w:style w:type="paragraph" w:styleId="TOC2">
    <w:name w:val="toc 2"/>
    <w:basedOn w:val="TOC1"/>
    <w:qFormat/>
    <w:rsid w:val="00AD51D1"/>
    <w:pPr>
      <w:keepNext w:val="0"/>
      <w:spacing w:before="0"/>
      <w:ind w:left="851" w:hanging="851"/>
    </w:pPr>
    <w:rPr>
      <w:sz w:val="20"/>
    </w:rPr>
  </w:style>
  <w:style w:type="paragraph" w:styleId="20">
    <w:name w:val="index 2"/>
    <w:basedOn w:val="10"/>
    <w:qFormat/>
    <w:rsid w:val="00AD51D1"/>
    <w:pPr>
      <w:ind w:left="284"/>
    </w:pPr>
  </w:style>
  <w:style w:type="paragraph" w:styleId="10">
    <w:name w:val="index 1"/>
    <w:basedOn w:val="a0"/>
    <w:qFormat/>
    <w:rsid w:val="00AD51D1"/>
    <w:pPr>
      <w:keepLines/>
      <w:spacing w:after="0"/>
    </w:pPr>
  </w:style>
  <w:style w:type="paragraph" w:customStyle="1" w:styleId="ZH">
    <w:name w:val="ZH"/>
    <w:qFormat/>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AD51D1"/>
    <w:pPr>
      <w:outlineLvl w:val="9"/>
    </w:pPr>
  </w:style>
  <w:style w:type="paragraph" w:styleId="22">
    <w:name w:val="List Number 2"/>
    <w:basedOn w:val="a5"/>
    <w:qFormat/>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qFormat/>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qFormat/>
    <w:rsid w:val="00AD51D1"/>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qFormat/>
    <w:rsid w:val="00AD51D1"/>
    <w:pPr>
      <w:keepLines/>
      <w:spacing w:after="0"/>
      <w:ind w:left="454" w:hanging="454"/>
    </w:pPr>
    <w:rPr>
      <w:sz w:val="16"/>
    </w:rPr>
  </w:style>
  <w:style w:type="paragraph" w:customStyle="1" w:styleId="TAH">
    <w:name w:val="TAH"/>
    <w:basedOn w:val="TAC"/>
    <w:link w:val="TAHCar"/>
    <w:qFormat/>
    <w:rsid w:val="00AD51D1"/>
    <w:rPr>
      <w:b/>
    </w:rPr>
  </w:style>
  <w:style w:type="paragraph" w:customStyle="1" w:styleId="TAC">
    <w:name w:val="TAC"/>
    <w:basedOn w:val="TAL"/>
    <w:link w:val="TACChar"/>
    <w:qFormat/>
    <w:rsid w:val="00AD51D1"/>
    <w:pPr>
      <w:jc w:val="center"/>
    </w:pPr>
  </w:style>
  <w:style w:type="paragraph" w:customStyle="1" w:styleId="TF">
    <w:name w:val="TF"/>
    <w:basedOn w:val="TH"/>
    <w:qFormat/>
    <w:rsid w:val="00AD51D1"/>
    <w:pPr>
      <w:keepNext w:val="0"/>
      <w:spacing w:before="0" w:after="240"/>
    </w:pPr>
  </w:style>
  <w:style w:type="paragraph" w:customStyle="1" w:styleId="NO">
    <w:name w:val="NO"/>
    <w:basedOn w:val="a0"/>
    <w:link w:val="NOChar"/>
    <w:uiPriority w:val="99"/>
    <w:qFormat/>
    <w:rsid w:val="00AD51D1"/>
    <w:pPr>
      <w:keepLines/>
      <w:ind w:left="1135" w:hanging="851"/>
    </w:pPr>
  </w:style>
  <w:style w:type="paragraph" w:styleId="TOC9">
    <w:name w:val="toc 9"/>
    <w:basedOn w:val="TOC8"/>
    <w:qFormat/>
    <w:rsid w:val="00AD51D1"/>
    <w:pPr>
      <w:ind w:left="1418" w:hanging="1418"/>
    </w:pPr>
  </w:style>
  <w:style w:type="paragraph" w:customStyle="1" w:styleId="EX">
    <w:name w:val="EX"/>
    <w:basedOn w:val="a0"/>
    <w:qFormat/>
    <w:rsid w:val="00AD51D1"/>
    <w:pPr>
      <w:keepLines/>
      <w:ind w:left="1702" w:hanging="1418"/>
    </w:pPr>
  </w:style>
  <w:style w:type="paragraph" w:customStyle="1" w:styleId="LD">
    <w:name w:val="LD"/>
    <w:qFormat/>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AD51D1"/>
    <w:pPr>
      <w:spacing w:after="0"/>
    </w:pPr>
  </w:style>
  <w:style w:type="paragraph" w:customStyle="1" w:styleId="EW">
    <w:name w:val="EW"/>
    <w:basedOn w:val="EX"/>
    <w:qFormat/>
    <w:rsid w:val="00AD51D1"/>
    <w:pPr>
      <w:spacing w:after="0"/>
    </w:pPr>
  </w:style>
  <w:style w:type="paragraph" w:styleId="TOC6">
    <w:name w:val="toc 6"/>
    <w:basedOn w:val="TOC5"/>
    <w:next w:val="a0"/>
    <w:qFormat/>
    <w:rsid w:val="00AD51D1"/>
    <w:pPr>
      <w:ind w:left="1985" w:hanging="1985"/>
    </w:pPr>
  </w:style>
  <w:style w:type="paragraph" w:styleId="TOC7">
    <w:name w:val="toc 7"/>
    <w:basedOn w:val="TOC6"/>
    <w:next w:val="a0"/>
    <w:qFormat/>
    <w:rsid w:val="00AD51D1"/>
    <w:pPr>
      <w:ind w:left="2268" w:hanging="2268"/>
    </w:pPr>
  </w:style>
  <w:style w:type="paragraph" w:styleId="23">
    <w:name w:val="List Bullet 2"/>
    <w:aliases w:val="lb2"/>
    <w:basedOn w:val="aa"/>
    <w:qFormat/>
    <w:rsid w:val="00AD51D1"/>
    <w:pPr>
      <w:ind w:left="851"/>
    </w:pPr>
  </w:style>
  <w:style w:type="paragraph" w:styleId="30">
    <w:name w:val="List Bullet 3"/>
    <w:basedOn w:val="23"/>
    <w:qFormat/>
    <w:rsid w:val="00AD51D1"/>
    <w:pPr>
      <w:ind w:left="1135"/>
    </w:pPr>
  </w:style>
  <w:style w:type="paragraph" w:styleId="a5">
    <w:name w:val="List Number"/>
    <w:basedOn w:val="ab"/>
    <w:qFormat/>
    <w:rsid w:val="00AD51D1"/>
  </w:style>
  <w:style w:type="paragraph" w:customStyle="1" w:styleId="EQ">
    <w:name w:val="EQ"/>
    <w:basedOn w:val="a0"/>
    <w:next w:val="a0"/>
    <w:qFormat/>
    <w:rsid w:val="00AD51D1"/>
    <w:pPr>
      <w:keepLines/>
      <w:tabs>
        <w:tab w:val="center" w:pos="4536"/>
        <w:tab w:val="right" w:pos="9072"/>
      </w:tabs>
    </w:pPr>
    <w:rPr>
      <w:noProof/>
    </w:rPr>
  </w:style>
  <w:style w:type="paragraph" w:customStyle="1" w:styleId="TH">
    <w:name w:val="TH"/>
    <w:basedOn w:val="a0"/>
    <w:link w:val="THChar"/>
    <w:qFormat/>
    <w:rsid w:val="00AD51D1"/>
    <w:pPr>
      <w:keepNext/>
      <w:keepLines/>
      <w:spacing w:before="60"/>
      <w:jc w:val="center"/>
    </w:pPr>
    <w:rPr>
      <w:rFonts w:ascii="Arial" w:hAnsi="Arial"/>
      <w:b/>
    </w:rPr>
  </w:style>
  <w:style w:type="paragraph" w:customStyle="1" w:styleId="NF">
    <w:name w:val="NF"/>
    <w:basedOn w:val="NO"/>
    <w:qFormat/>
    <w:rsid w:val="00AD51D1"/>
    <w:pPr>
      <w:keepNext/>
      <w:spacing w:after="0"/>
    </w:pPr>
    <w:rPr>
      <w:rFonts w:ascii="Arial" w:hAnsi="Arial"/>
      <w:sz w:val="18"/>
    </w:rPr>
  </w:style>
  <w:style w:type="paragraph" w:customStyle="1" w:styleId="PL">
    <w:name w:val="PL"/>
    <w:qFormat/>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AD51D1"/>
    <w:pPr>
      <w:jc w:val="right"/>
    </w:pPr>
  </w:style>
  <w:style w:type="paragraph" w:customStyle="1" w:styleId="H6">
    <w:name w:val="H6"/>
    <w:basedOn w:val="5"/>
    <w:next w:val="a0"/>
    <w:qFormat/>
    <w:rsid w:val="00AD51D1"/>
    <w:pPr>
      <w:ind w:left="1985" w:hanging="1985"/>
      <w:outlineLvl w:val="9"/>
    </w:pPr>
    <w:rPr>
      <w:sz w:val="20"/>
    </w:rPr>
  </w:style>
  <w:style w:type="paragraph" w:customStyle="1" w:styleId="TAN">
    <w:name w:val="TAN"/>
    <w:basedOn w:val="TAL"/>
    <w:link w:val="TANChar"/>
    <w:qFormat/>
    <w:rsid w:val="00AD51D1"/>
    <w:pPr>
      <w:ind w:left="851" w:hanging="851"/>
    </w:pPr>
  </w:style>
  <w:style w:type="paragraph" w:customStyle="1" w:styleId="TAL">
    <w:name w:val="TAL"/>
    <w:basedOn w:val="a0"/>
    <w:link w:val="TALCar"/>
    <w:qFormat/>
    <w:rsid w:val="00AD51D1"/>
    <w:pPr>
      <w:keepNext/>
      <w:keepLines/>
      <w:spacing w:after="0"/>
    </w:pPr>
    <w:rPr>
      <w:rFonts w:ascii="Arial" w:hAnsi="Arial"/>
      <w:sz w:val="18"/>
    </w:rPr>
  </w:style>
  <w:style w:type="paragraph" w:customStyle="1" w:styleId="ZA">
    <w:name w:val="ZA"/>
    <w:qFormat/>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AD51D1"/>
    <w:pPr>
      <w:framePr w:wrap="notBeside" w:y="16161"/>
    </w:pPr>
  </w:style>
  <w:style w:type="character" w:customStyle="1" w:styleId="ZGSM">
    <w:name w:val="ZGSM"/>
    <w:qFormat/>
    <w:rsid w:val="00AD51D1"/>
  </w:style>
  <w:style w:type="paragraph" w:styleId="24">
    <w:name w:val="List 2"/>
    <w:basedOn w:val="ab"/>
    <w:qFormat/>
    <w:rsid w:val="00AD51D1"/>
    <w:pPr>
      <w:ind w:left="851"/>
    </w:pPr>
  </w:style>
  <w:style w:type="paragraph" w:customStyle="1" w:styleId="ZG">
    <w:name w:val="ZG"/>
    <w:qFormat/>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qFormat/>
    <w:rsid w:val="00AD51D1"/>
    <w:pPr>
      <w:ind w:left="1135"/>
    </w:pPr>
  </w:style>
  <w:style w:type="paragraph" w:styleId="40">
    <w:name w:val="List 4"/>
    <w:basedOn w:val="32"/>
    <w:qFormat/>
    <w:rsid w:val="00AD51D1"/>
    <w:pPr>
      <w:ind w:left="1418"/>
    </w:pPr>
  </w:style>
  <w:style w:type="paragraph" w:styleId="51">
    <w:name w:val="List 5"/>
    <w:basedOn w:val="40"/>
    <w:qFormat/>
    <w:rsid w:val="00AD51D1"/>
    <w:pPr>
      <w:ind w:left="1702"/>
    </w:pPr>
  </w:style>
  <w:style w:type="paragraph" w:customStyle="1" w:styleId="EditorsNote">
    <w:name w:val="Editor's Note"/>
    <w:basedOn w:val="NO"/>
    <w:qFormat/>
    <w:rsid w:val="00AD51D1"/>
    <w:rPr>
      <w:color w:val="FF0000"/>
    </w:rPr>
  </w:style>
  <w:style w:type="paragraph" w:styleId="ab">
    <w:name w:val="List"/>
    <w:basedOn w:val="a0"/>
    <w:qFormat/>
    <w:rsid w:val="00AD51D1"/>
    <w:pPr>
      <w:ind w:left="568" w:hanging="284"/>
    </w:pPr>
  </w:style>
  <w:style w:type="paragraph" w:styleId="aa">
    <w:name w:val="List Bullet"/>
    <w:basedOn w:val="ab"/>
    <w:qFormat/>
    <w:rsid w:val="00AD51D1"/>
  </w:style>
  <w:style w:type="paragraph" w:styleId="42">
    <w:name w:val="List Bullet 4"/>
    <w:basedOn w:val="30"/>
    <w:qFormat/>
    <w:rsid w:val="00AD51D1"/>
    <w:pPr>
      <w:ind w:left="1418"/>
    </w:pPr>
  </w:style>
  <w:style w:type="paragraph" w:styleId="52">
    <w:name w:val="List Bullet 5"/>
    <w:basedOn w:val="42"/>
    <w:qFormat/>
    <w:rsid w:val="00AD51D1"/>
    <w:pPr>
      <w:ind w:left="1702"/>
    </w:pPr>
  </w:style>
  <w:style w:type="paragraph" w:customStyle="1" w:styleId="B1">
    <w:name w:val="B1"/>
    <w:basedOn w:val="ab"/>
    <w:link w:val="B1Char1"/>
    <w:qFormat/>
    <w:rsid w:val="00AD51D1"/>
  </w:style>
  <w:style w:type="paragraph" w:customStyle="1" w:styleId="B2">
    <w:name w:val="B2"/>
    <w:basedOn w:val="24"/>
    <w:link w:val="B2Char"/>
    <w:qFormat/>
    <w:rsid w:val="00AD51D1"/>
  </w:style>
  <w:style w:type="paragraph" w:customStyle="1" w:styleId="B3">
    <w:name w:val="B3"/>
    <w:basedOn w:val="32"/>
    <w:qFormat/>
    <w:rsid w:val="00AD51D1"/>
  </w:style>
  <w:style w:type="paragraph" w:customStyle="1" w:styleId="B4">
    <w:name w:val="B4"/>
    <w:basedOn w:val="40"/>
    <w:qFormat/>
    <w:rsid w:val="00AD51D1"/>
  </w:style>
  <w:style w:type="paragraph" w:customStyle="1" w:styleId="B5">
    <w:name w:val="B5"/>
    <w:basedOn w:val="51"/>
    <w:qFormat/>
    <w:rsid w:val="00AD51D1"/>
  </w:style>
  <w:style w:type="paragraph" w:styleId="ac">
    <w:name w:val="footer"/>
    <w:basedOn w:val="a6"/>
    <w:link w:val="ad"/>
    <w:qFormat/>
    <w:rsid w:val="00AD51D1"/>
    <w:pPr>
      <w:jc w:val="center"/>
    </w:pPr>
    <w:rPr>
      <w:i/>
    </w:rPr>
  </w:style>
  <w:style w:type="paragraph" w:customStyle="1" w:styleId="ZTD">
    <w:name w:val="ZTD"/>
    <w:basedOn w:val="ZB"/>
    <w:qFormat/>
    <w:rsid w:val="00AD51D1"/>
    <w:pPr>
      <w:framePr w:hRule="auto" w:wrap="notBeside" w:y="852"/>
    </w:pPr>
    <w:rPr>
      <w:i w:val="0"/>
      <w:sz w:val="40"/>
    </w:rPr>
  </w:style>
  <w:style w:type="character" w:styleId="ae">
    <w:name w:val="page number"/>
    <w:basedOn w:val="a1"/>
    <w:qFormat/>
    <w:rsid w:val="008D70D2"/>
  </w:style>
  <w:style w:type="character" w:styleId="af">
    <w:name w:val="Hyperlink"/>
    <w:uiPriority w:val="99"/>
    <w:qFormat/>
    <w:rsid w:val="00E544FA"/>
    <w:rPr>
      <w:color w:val="0000FF"/>
      <w:u w:val="single"/>
    </w:rPr>
  </w:style>
  <w:style w:type="character" w:styleId="af0">
    <w:name w:val="FollowedHyperlink"/>
    <w:qFormat/>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qFormat/>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qFormat/>
    <w:rsid w:val="001D2C1A"/>
    <w:rPr>
      <w:rFonts w:eastAsia="MS Gothic"/>
      <w:sz w:val="24"/>
      <w:lang w:val="en-GB"/>
    </w:rPr>
  </w:style>
  <w:style w:type="paragraph" w:styleId="af3">
    <w:name w:val="Body Text Indent"/>
    <w:basedOn w:val="a0"/>
    <w:link w:val="af4"/>
    <w:qFormat/>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afa"/>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b">
    <w:name w:val="Title"/>
    <w:basedOn w:val="a0"/>
    <w:link w:val="afc"/>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c">
    <w:name w:val="标题 字符"/>
    <w:link w:val="afb"/>
    <w:rsid w:val="001D2C1A"/>
    <w:rPr>
      <w:rFonts w:ascii="Arial" w:eastAsia="MS Gothic" w:hAnsi="Arial"/>
      <w:b/>
      <w:sz w:val="24"/>
      <w:lang w:val="en-GB"/>
    </w:rPr>
  </w:style>
  <w:style w:type="paragraph" w:styleId="afd">
    <w:name w:val="table of figures"/>
    <w:basedOn w:val="TOC1"/>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qFormat/>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e">
    <w:name w:val="annotation reference"/>
    <w:qFormat/>
    <w:rsid w:val="001D2C1A"/>
    <w:rPr>
      <w:rFonts w:eastAsia="Times New Roman"/>
      <w:noProof w:val="0"/>
      <w:kern w:val="2"/>
      <w:sz w:val="16"/>
      <w:lang w:val="en-GB"/>
    </w:rPr>
  </w:style>
  <w:style w:type="paragraph" w:styleId="aff">
    <w:name w:val="Balloon Text"/>
    <w:basedOn w:val="a0"/>
    <w:link w:val="aff0"/>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aff0">
    <w:name w:val="批注框文本 字符"/>
    <w:link w:val="aff"/>
    <w:rsid w:val="001D2C1A"/>
    <w:rPr>
      <w:rFonts w:ascii="Arial" w:eastAsia="MS Gothic" w:hAnsi="Arial"/>
      <w:sz w:val="18"/>
      <w:lang w:val="en-GB"/>
    </w:rPr>
  </w:style>
  <w:style w:type="paragraph" w:customStyle="1" w:styleId="Reference">
    <w:name w:val="Reference"/>
    <w:basedOn w:val="a0"/>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1">
    <w:name w:val="annotation text"/>
    <w:basedOn w:val="a0"/>
    <w:link w:val="aff2"/>
    <w:qFormat/>
    <w:rsid w:val="001D2C1A"/>
    <w:pPr>
      <w:overflowPunct/>
      <w:autoSpaceDE/>
      <w:autoSpaceDN/>
      <w:adjustRightInd/>
      <w:spacing w:after="0"/>
      <w:textAlignment w:val="auto"/>
    </w:pPr>
    <w:rPr>
      <w:rFonts w:eastAsia="MS Gothic"/>
      <w:lang w:eastAsia="ja-JP"/>
    </w:rPr>
  </w:style>
  <w:style w:type="character" w:customStyle="1" w:styleId="aff2">
    <w:name w:val="批注文字 字符"/>
    <w:link w:val="aff1"/>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3">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4">
    <w:name w:val="annotation subject"/>
    <w:basedOn w:val="aff1"/>
    <w:next w:val="aff1"/>
    <w:link w:val="aff5"/>
    <w:qFormat/>
    <w:rsid w:val="001D2C1A"/>
    <w:rPr>
      <w:b/>
      <w:sz w:val="24"/>
    </w:rPr>
  </w:style>
  <w:style w:type="character" w:customStyle="1" w:styleId="aff5">
    <w:name w:val="批注主题 字符"/>
    <w:link w:val="aff4"/>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6">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7">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8">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11,—ñ弌,列出段落"/>
    <w:basedOn w:val="a0"/>
    <w:link w:val="aff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9">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8"/>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qFormat/>
    <w:rsid w:val="001D2C1A"/>
    <w:pPr>
      <w:spacing w:after="120"/>
    </w:pPr>
    <w:rPr>
      <w:rFonts w:ascii="Arial" w:eastAsia="宋体" w:hAnsi="Arial"/>
      <w:lang w:val="en-GB" w:eastAsia="en-US"/>
    </w:rPr>
  </w:style>
  <w:style w:type="paragraph" w:customStyle="1" w:styleId="Tabletext0">
    <w:name w:val="Table_text"/>
    <w:basedOn w:val="a0"/>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qFormat/>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a">
    <w:name w:val="Emphasis"/>
    <w:basedOn w:val="a1"/>
    <w:qFormat/>
    <w:rsid w:val="00A86AB5"/>
    <w:rPr>
      <w:i/>
      <w:iCs/>
    </w:rPr>
  </w:style>
  <w:style w:type="character" w:customStyle="1" w:styleId="NOChar">
    <w:name w:val="NO Char"/>
    <w:link w:val="NO"/>
    <w:uiPriority w:val="99"/>
    <w:qFormat/>
    <w:locked/>
    <w:rsid w:val="003658D6"/>
    <w:rPr>
      <w:rFonts w:eastAsia="Times New Roman"/>
      <w:lang w:val="en-GB" w:eastAsia="en-GB"/>
    </w:rPr>
  </w:style>
  <w:style w:type="character" w:styleId="affb">
    <w:name w:val="Strong"/>
    <w:uiPriority w:val="22"/>
    <w:qFormat/>
    <w:rsid w:val="0006411D"/>
    <w:rPr>
      <w:b/>
      <w:bCs/>
    </w:rPr>
  </w:style>
  <w:style w:type="character" w:customStyle="1" w:styleId="apple-converted-space">
    <w:name w:val="apple-converted-space"/>
    <w:basedOn w:val="a1"/>
    <w:qFormat/>
    <w:rsid w:val="00A90C3A"/>
  </w:style>
  <w:style w:type="paragraph" w:customStyle="1" w:styleId="tac0">
    <w:name w:val="tac"/>
    <w:basedOn w:val="a0"/>
    <w:rsid w:val="006546FE"/>
    <w:pPr>
      <w:keepNext/>
      <w:overflowPunct/>
      <w:adjustRightInd/>
      <w:spacing w:after="0"/>
      <w:jc w:val="center"/>
      <w:textAlignment w:val="auto"/>
    </w:pPr>
    <w:rPr>
      <w:rFonts w:ascii="Arial" w:eastAsia="宋体" w:hAnsi="Arial" w:cs="Arial"/>
      <w:sz w:val="18"/>
      <w:szCs w:val="18"/>
      <w:lang w:val="en-US" w:eastAsia="zh-CN"/>
    </w:rPr>
  </w:style>
  <w:style w:type="character" w:customStyle="1" w:styleId="msoins0">
    <w:name w:val="msoins"/>
    <w:basedOn w:val="a1"/>
    <w:rsid w:val="00262B8C"/>
  </w:style>
  <w:style w:type="character" w:customStyle="1" w:styleId="27">
    <w:name w:val="列出段落 字符2"/>
    <w:uiPriority w:val="34"/>
    <w:qFormat/>
    <w:locked/>
    <w:rsid w:val="007835E1"/>
    <w:rPr>
      <w:rFonts w:ascii="Times New Roman" w:eastAsia="宋体" w:hAnsi="Times New Roman" w:cs="Times New Roman"/>
      <w:kern w:val="0"/>
      <w:sz w:val="22"/>
      <w:lang w:eastAsia="en-US"/>
    </w:rPr>
  </w:style>
  <w:style w:type="paragraph" w:styleId="affc">
    <w:name w:val="Subtitle"/>
    <w:basedOn w:val="a0"/>
    <w:next w:val="a0"/>
    <w:link w:val="affd"/>
    <w:qFormat/>
    <w:rsid w:val="007A7FC0"/>
    <w:pPr>
      <w:snapToGrid w:val="0"/>
      <w:spacing w:after="60" w:line="276" w:lineRule="auto"/>
      <w:jc w:val="center"/>
      <w:outlineLvl w:val="1"/>
    </w:pPr>
    <w:rPr>
      <w:rFonts w:ascii="Cambria" w:hAnsi="Cambria"/>
      <w:sz w:val="24"/>
      <w:szCs w:val="24"/>
      <w:lang w:eastAsia="en-IN"/>
    </w:rPr>
  </w:style>
  <w:style w:type="character" w:customStyle="1" w:styleId="affd">
    <w:name w:val="副标题 字符"/>
    <w:basedOn w:val="a1"/>
    <w:link w:val="affc"/>
    <w:qFormat/>
    <w:rsid w:val="007A7FC0"/>
    <w:rPr>
      <w:rFonts w:ascii="Cambria" w:eastAsia="Times New Roman" w:hAnsi="Cambria"/>
      <w:sz w:val="24"/>
      <w:szCs w:val="24"/>
      <w:lang w:val="en-GB" w:eastAsia="en-IN"/>
    </w:rPr>
  </w:style>
  <w:style w:type="paragraph" w:styleId="28">
    <w:name w:val="Body Text 2"/>
    <w:basedOn w:val="a0"/>
    <w:link w:val="29"/>
    <w:qFormat/>
    <w:rsid w:val="007A7FC0"/>
    <w:pPr>
      <w:tabs>
        <w:tab w:val="left" w:pos="1985"/>
      </w:tabs>
      <w:snapToGrid w:val="0"/>
      <w:spacing w:after="0" w:line="276" w:lineRule="auto"/>
      <w:jc w:val="both"/>
    </w:pPr>
    <w:rPr>
      <w:rFonts w:ascii="Arial" w:hAnsi="Arial"/>
      <w:sz w:val="22"/>
      <w:lang w:eastAsia="en-IN"/>
    </w:rPr>
  </w:style>
  <w:style w:type="character" w:customStyle="1" w:styleId="29">
    <w:name w:val="正文文本 2 字符"/>
    <w:basedOn w:val="a1"/>
    <w:link w:val="28"/>
    <w:rsid w:val="007A7FC0"/>
    <w:rPr>
      <w:rFonts w:ascii="Arial" w:eastAsia="Times New Roman" w:hAnsi="Arial"/>
      <w:sz w:val="22"/>
      <w:lang w:val="en-GB" w:eastAsia="en-IN"/>
    </w:rPr>
  </w:style>
  <w:style w:type="character" w:customStyle="1" w:styleId="50">
    <w:name w:val="标题 5 字符"/>
    <w:aliases w:val="H5 字符"/>
    <w:link w:val="5"/>
    <w:qFormat/>
    <w:rsid w:val="007A7FC0"/>
    <w:rPr>
      <w:rFonts w:ascii="Arial" w:eastAsia="Times New Roman" w:hAnsi="Arial"/>
      <w:sz w:val="22"/>
      <w:lang w:val="en-GB" w:eastAsia="en-GB"/>
    </w:rPr>
  </w:style>
  <w:style w:type="character" w:customStyle="1" w:styleId="MTEquationSection">
    <w:name w:val="MTEquationSection"/>
    <w:qFormat/>
    <w:rsid w:val="007A7FC0"/>
    <w:rPr>
      <w:rFonts w:ascii="Arial" w:hAnsi="Arial"/>
      <w:color w:val="FF0000"/>
      <w:sz w:val="24"/>
    </w:rPr>
  </w:style>
  <w:style w:type="paragraph" w:customStyle="1" w:styleId="Bulletedo1">
    <w:name w:val="Bulleted o 1"/>
    <w:basedOn w:val="a0"/>
    <w:qFormat/>
    <w:rsid w:val="007A7FC0"/>
    <w:pPr>
      <w:numPr>
        <w:numId w:val="5"/>
      </w:numPr>
      <w:snapToGrid w:val="0"/>
      <w:spacing w:after="120" w:line="276" w:lineRule="auto"/>
      <w:jc w:val="both"/>
    </w:pPr>
    <w:rPr>
      <w:lang w:eastAsia="en-IN"/>
    </w:rPr>
  </w:style>
  <w:style w:type="paragraph" w:customStyle="1" w:styleId="Equation">
    <w:name w:val="Equation"/>
    <w:basedOn w:val="a0"/>
    <w:next w:val="a0"/>
    <w:qFormat/>
    <w:rsid w:val="007A7FC0"/>
    <w:pPr>
      <w:tabs>
        <w:tab w:val="right" w:pos="10206"/>
      </w:tabs>
      <w:snapToGrid w:val="0"/>
      <w:spacing w:after="220" w:line="276" w:lineRule="auto"/>
      <w:ind w:left="1298"/>
      <w:jc w:val="both"/>
    </w:pPr>
    <w:rPr>
      <w:rFonts w:ascii="Arial" w:hAnsi="Arial"/>
      <w:sz w:val="22"/>
      <w:lang w:eastAsia="zh-CN"/>
    </w:rPr>
  </w:style>
  <w:style w:type="paragraph" w:customStyle="1" w:styleId="00BodyText">
    <w:name w:val="00 BodyText"/>
    <w:basedOn w:val="a0"/>
    <w:qFormat/>
    <w:rsid w:val="007A7FC0"/>
    <w:pPr>
      <w:snapToGrid w:val="0"/>
      <w:spacing w:after="220" w:line="276" w:lineRule="auto"/>
      <w:jc w:val="both"/>
    </w:pPr>
    <w:rPr>
      <w:rFonts w:ascii="Arial" w:hAnsi="Arial"/>
      <w:sz w:val="22"/>
      <w:lang w:eastAsia="en-IN"/>
    </w:rPr>
  </w:style>
  <w:style w:type="paragraph" w:customStyle="1" w:styleId="11BodyText">
    <w:name w:val="11 BodyText"/>
    <w:basedOn w:val="a0"/>
    <w:qFormat/>
    <w:rsid w:val="007A7FC0"/>
    <w:pPr>
      <w:snapToGrid w:val="0"/>
      <w:spacing w:after="220" w:line="276" w:lineRule="auto"/>
      <w:ind w:left="1298"/>
      <w:jc w:val="both"/>
    </w:pPr>
    <w:rPr>
      <w:rFonts w:ascii="Arial" w:hAnsi="Arial"/>
      <w:sz w:val="22"/>
      <w:lang w:eastAsia="en-IN"/>
    </w:rPr>
  </w:style>
  <w:style w:type="paragraph" w:customStyle="1" w:styleId="table0">
    <w:name w:val="table"/>
    <w:basedOn w:val="text"/>
    <w:next w:val="text"/>
    <w:qFormat/>
    <w:rsid w:val="007A7FC0"/>
    <w:pPr>
      <w:overflowPunct w:val="0"/>
      <w:autoSpaceDE w:val="0"/>
      <w:autoSpaceDN w:val="0"/>
      <w:adjustRightInd w:val="0"/>
      <w:snapToGrid w:val="0"/>
      <w:spacing w:after="0" w:line="276" w:lineRule="auto"/>
      <w:jc w:val="center"/>
      <w:textAlignment w:val="baseline"/>
    </w:pPr>
    <w:rPr>
      <w:rFonts w:eastAsia="Times New Roman"/>
      <w:sz w:val="20"/>
      <w:lang w:val="en-GB" w:eastAsia="zh-CN"/>
    </w:rPr>
  </w:style>
  <w:style w:type="paragraph" w:customStyle="1" w:styleId="bodyCharCharChar">
    <w:name w:val="body Char Char Char"/>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Heading1Char">
    <w:name w:val="Heading 1 Char"/>
    <w:qFormat/>
    <w:rsid w:val="007A7FC0"/>
    <w:rPr>
      <w:rFonts w:ascii="Arial" w:hAnsi="Arial"/>
      <w:sz w:val="36"/>
      <w:lang w:val="en-GB" w:eastAsia="en-US" w:bidi="ar-SA"/>
    </w:rPr>
  </w:style>
  <w:style w:type="paragraph" w:customStyle="1" w:styleId="body">
    <w:name w:val="body"/>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12">
    <w:name w:val="标题 1 字符"/>
    <w:qFormat/>
    <w:rsid w:val="007A7FC0"/>
    <w:rPr>
      <w:rFonts w:ascii="Arial" w:eastAsia="Times New Roman" w:hAnsi="Arial"/>
      <w:sz w:val="36"/>
      <w:lang w:val="en-GB" w:eastAsia="en-IN"/>
    </w:rPr>
  </w:style>
  <w:style w:type="character" w:customStyle="1" w:styleId="2a">
    <w:name w:val="标题 2 字符"/>
    <w:qFormat/>
    <w:rsid w:val="007A7FC0"/>
    <w:rPr>
      <w:rFonts w:ascii="Arial" w:eastAsia="Times New Roman" w:hAnsi="Arial"/>
      <w:sz w:val="32"/>
      <w:lang w:val="en-GB" w:eastAsia="en-IN"/>
    </w:rPr>
  </w:style>
  <w:style w:type="character" w:customStyle="1" w:styleId="35">
    <w:name w:val="标题 3 字符"/>
    <w:qFormat/>
    <w:rsid w:val="007A7FC0"/>
    <w:rPr>
      <w:rFonts w:ascii="Times New Roman" w:eastAsia="Times New Roman" w:hAnsi="Times New Roman"/>
      <w:b/>
      <w:sz w:val="21"/>
      <w:lang w:val="en-GB" w:eastAsia="en-IN"/>
    </w:rPr>
  </w:style>
  <w:style w:type="character" w:customStyle="1" w:styleId="43">
    <w:name w:val="标题 4 字符"/>
    <w:qFormat/>
    <w:rsid w:val="007A7FC0"/>
    <w:rPr>
      <w:rFonts w:ascii="Times New Roman" w:eastAsia="Times New Roman" w:hAnsi="Times New Roman"/>
      <w:b/>
      <w:sz w:val="24"/>
      <w:lang w:val="en-GB" w:eastAsia="en-IN"/>
    </w:rPr>
  </w:style>
  <w:style w:type="character" w:customStyle="1" w:styleId="CharChar3">
    <w:name w:val="Char Char3"/>
    <w:qFormat/>
    <w:rsid w:val="007A7FC0"/>
    <w:rPr>
      <w:rFonts w:ascii="Arial" w:hAnsi="Arial"/>
      <w:sz w:val="36"/>
      <w:lang w:val="en-GB" w:eastAsia="en-US" w:bidi="ar-SA"/>
    </w:rPr>
  </w:style>
  <w:style w:type="character" w:customStyle="1" w:styleId="CharChar2">
    <w:name w:val="Char Char2"/>
    <w:qFormat/>
    <w:rsid w:val="007A7FC0"/>
    <w:rPr>
      <w:rFonts w:ascii="Arial" w:hAnsi="Arial"/>
      <w:sz w:val="32"/>
      <w:lang w:val="en-GB" w:eastAsia="en-US" w:bidi="ar-SA"/>
    </w:rPr>
  </w:style>
  <w:style w:type="character" w:customStyle="1" w:styleId="CharChar1">
    <w:name w:val="Char Char1"/>
    <w:qFormat/>
    <w:rsid w:val="007A7FC0"/>
    <w:rPr>
      <w:rFonts w:ascii="Arial" w:hAnsi="Arial"/>
      <w:sz w:val="28"/>
      <w:lang w:val="en-GB" w:eastAsia="en-US" w:bidi="ar-SA"/>
    </w:rPr>
  </w:style>
  <w:style w:type="character" w:customStyle="1" w:styleId="h4CharChar">
    <w:name w:val="h4 Char Char"/>
    <w:qFormat/>
    <w:rsid w:val="007A7FC0"/>
    <w:rPr>
      <w:rFonts w:ascii="Arial" w:hAnsi="Arial"/>
      <w:sz w:val="24"/>
      <w:lang w:val="en-GB" w:eastAsia="en-US" w:bidi="ar-SA"/>
    </w:rPr>
  </w:style>
  <w:style w:type="character" w:customStyle="1" w:styleId="CharChar">
    <w:name w:val="Char Char"/>
    <w:qFormat/>
    <w:rsid w:val="007A7FC0"/>
    <w:rPr>
      <w:rFonts w:ascii="Arial" w:hAnsi="Arial"/>
      <w:sz w:val="22"/>
      <w:lang w:val="en-GB" w:eastAsia="en-US" w:bidi="ar-SA"/>
    </w:rPr>
  </w:style>
  <w:style w:type="paragraph" w:customStyle="1" w:styleId="13">
    <w:name w:val="修订1"/>
    <w:hidden/>
    <w:uiPriority w:val="99"/>
    <w:semiHidden/>
    <w:qFormat/>
    <w:rsid w:val="007A7FC0"/>
    <w:pPr>
      <w:spacing w:after="160" w:line="259" w:lineRule="auto"/>
      <w:jc w:val="both"/>
    </w:pPr>
    <w:rPr>
      <w:rFonts w:eastAsia="宋体"/>
      <w:lang w:val="en-GB" w:eastAsia="en-US"/>
    </w:rPr>
  </w:style>
  <w:style w:type="paragraph" w:customStyle="1" w:styleId="LGTdoc">
    <w:name w:val="LGTdoc_본문"/>
    <w:basedOn w:val="a0"/>
    <w:qFormat/>
    <w:rsid w:val="007A7FC0"/>
    <w:pPr>
      <w:widowControl w:val="0"/>
      <w:overflowPunct/>
      <w:snapToGrid w:val="0"/>
      <w:spacing w:afterLines="50" w:after="0" w:line="264" w:lineRule="auto"/>
      <w:jc w:val="both"/>
      <w:textAlignment w:val="auto"/>
    </w:pPr>
    <w:rPr>
      <w:rFonts w:eastAsia="Batang"/>
      <w:kern w:val="2"/>
      <w:sz w:val="22"/>
      <w:szCs w:val="24"/>
      <w:lang w:eastAsia="ko-KR"/>
    </w:rPr>
  </w:style>
  <w:style w:type="character" w:styleId="affe">
    <w:name w:val="Placeholder Text"/>
    <w:uiPriority w:val="99"/>
    <w:semiHidden/>
    <w:qFormat/>
    <w:rsid w:val="007A7FC0"/>
    <w:rPr>
      <w:color w:val="808080"/>
    </w:rPr>
  </w:style>
  <w:style w:type="paragraph" w:customStyle="1" w:styleId="References">
    <w:name w:val="References"/>
    <w:basedOn w:val="a0"/>
    <w:qFormat/>
    <w:rsid w:val="007A7FC0"/>
    <w:pPr>
      <w:numPr>
        <w:numId w:val="6"/>
      </w:numPr>
      <w:tabs>
        <w:tab w:val="left" w:pos="360"/>
      </w:tabs>
      <w:overflowPunct/>
      <w:adjustRightInd/>
      <w:snapToGrid w:val="0"/>
      <w:spacing w:after="60" w:line="276" w:lineRule="auto"/>
      <w:jc w:val="both"/>
      <w:textAlignment w:val="auto"/>
    </w:pPr>
    <w:rPr>
      <w:szCs w:val="16"/>
      <w:lang w:eastAsia="en-IN"/>
    </w:rPr>
  </w:style>
  <w:style w:type="table" w:customStyle="1" w:styleId="4-11">
    <w:name w:val="网格表 4 - 着色 11"/>
    <w:basedOn w:val="a2"/>
    <w:uiPriority w:val="49"/>
    <w:qFormat/>
    <w:rsid w:val="007A7FC0"/>
    <w:rPr>
      <w:rFonts w:eastAsiaTheme="minorHAnsi"/>
      <w:sz w:val="22"/>
      <w:szCs w:val="22"/>
      <w:lang w:eastAsia="zh-CN"/>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fa">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9"/>
    <w:qFormat/>
    <w:rsid w:val="007A7FC0"/>
    <w:rPr>
      <w:rFonts w:eastAsia="MS Gothic"/>
      <w:b/>
      <w:sz w:val="24"/>
      <w:lang w:val="en-GB"/>
    </w:rPr>
  </w:style>
  <w:style w:type="paragraph" w:customStyle="1" w:styleId="Proposal">
    <w:name w:val="Proposal"/>
    <w:basedOn w:val="a0"/>
    <w:link w:val="ProposalChar"/>
    <w:qFormat/>
    <w:rsid w:val="007A7FC0"/>
    <w:pPr>
      <w:numPr>
        <w:numId w:val="7"/>
      </w:numPr>
      <w:tabs>
        <w:tab w:val="left" w:pos="1152"/>
      </w:tabs>
      <w:snapToGrid w:val="0"/>
      <w:spacing w:before="240" w:after="240" w:line="276" w:lineRule="auto"/>
      <w:jc w:val="both"/>
    </w:pPr>
    <w:rPr>
      <w:rFonts w:eastAsia="MS Mincho"/>
      <w:i/>
      <w:lang w:eastAsia="ja-JP"/>
    </w:rPr>
  </w:style>
  <w:style w:type="character" w:customStyle="1" w:styleId="ProposalChar">
    <w:name w:val="Proposal Char"/>
    <w:basedOn w:val="a1"/>
    <w:link w:val="Proposal"/>
    <w:qFormat/>
    <w:rsid w:val="007A7FC0"/>
    <w:rPr>
      <w:rFonts w:eastAsia="MS Mincho"/>
      <w:i/>
      <w:lang w:val="en-GB"/>
    </w:rPr>
  </w:style>
  <w:style w:type="character" w:customStyle="1" w:styleId="B2Char">
    <w:name w:val="B2 Char"/>
    <w:basedOn w:val="a1"/>
    <w:link w:val="B2"/>
    <w:qFormat/>
    <w:locked/>
    <w:rsid w:val="007A7FC0"/>
    <w:rPr>
      <w:rFonts w:eastAsia="Times New Roman"/>
      <w:lang w:val="en-GB" w:eastAsia="en-GB"/>
    </w:rPr>
  </w:style>
  <w:style w:type="character" w:customStyle="1" w:styleId="14">
    <w:name w:val="明显强调1"/>
    <w:basedOn w:val="a1"/>
    <w:uiPriority w:val="21"/>
    <w:qFormat/>
    <w:rsid w:val="007A7FC0"/>
    <w:rPr>
      <w:i/>
      <w:iCs/>
      <w:color w:val="5B9BD5" w:themeColor="accent1"/>
    </w:rPr>
  </w:style>
  <w:style w:type="character" w:customStyle="1" w:styleId="15">
    <w:name w:val="不明显强调1"/>
    <w:basedOn w:val="a1"/>
    <w:uiPriority w:val="19"/>
    <w:qFormat/>
    <w:rsid w:val="007A7FC0"/>
    <w:rPr>
      <w:i/>
      <w:iCs/>
      <w:color w:val="404040" w:themeColor="text1" w:themeTint="BF"/>
    </w:rPr>
  </w:style>
  <w:style w:type="paragraph" w:customStyle="1" w:styleId="Figure">
    <w:name w:val="Figure"/>
    <w:basedOn w:val="a0"/>
    <w:link w:val="FigureChar"/>
    <w:qFormat/>
    <w:rsid w:val="007A7FC0"/>
    <w:pPr>
      <w:numPr>
        <w:numId w:val="8"/>
      </w:numPr>
      <w:snapToGrid w:val="0"/>
      <w:spacing w:after="120" w:line="276" w:lineRule="auto"/>
      <w:jc w:val="center"/>
    </w:pPr>
    <w:rPr>
      <w:lang w:eastAsia="en-IN"/>
    </w:rPr>
  </w:style>
  <w:style w:type="paragraph" w:customStyle="1" w:styleId="Table">
    <w:name w:val="Table"/>
    <w:basedOn w:val="Figure"/>
    <w:link w:val="TableChar"/>
    <w:qFormat/>
    <w:rsid w:val="007A7FC0"/>
    <w:pPr>
      <w:numPr>
        <w:numId w:val="9"/>
      </w:numPr>
    </w:pPr>
  </w:style>
  <w:style w:type="character" w:customStyle="1" w:styleId="FigureChar">
    <w:name w:val="Figure Char"/>
    <w:basedOn w:val="a1"/>
    <w:link w:val="Figure"/>
    <w:qFormat/>
    <w:rsid w:val="007A7FC0"/>
    <w:rPr>
      <w:rFonts w:eastAsia="Times New Roman"/>
      <w:lang w:val="en-GB" w:eastAsia="en-IN"/>
    </w:rPr>
  </w:style>
  <w:style w:type="paragraph" w:customStyle="1" w:styleId="Observation">
    <w:name w:val="Observation"/>
    <w:basedOn w:val="Proposal"/>
    <w:link w:val="ObservationChar"/>
    <w:qFormat/>
    <w:rsid w:val="007A7FC0"/>
    <w:pPr>
      <w:numPr>
        <w:numId w:val="10"/>
      </w:numPr>
      <w:ind w:left="0" w:firstLine="0"/>
    </w:pPr>
  </w:style>
  <w:style w:type="character" w:customStyle="1" w:styleId="TableChar">
    <w:name w:val="Table Char"/>
    <w:basedOn w:val="FigureChar"/>
    <w:link w:val="Table"/>
    <w:qFormat/>
    <w:rsid w:val="007A7FC0"/>
    <w:rPr>
      <w:rFonts w:eastAsia="Times New Roman"/>
      <w:lang w:val="en-GB" w:eastAsia="en-IN"/>
    </w:rPr>
  </w:style>
  <w:style w:type="character" w:customStyle="1" w:styleId="ObservationChar">
    <w:name w:val="Observation Char"/>
    <w:basedOn w:val="ProposalChar"/>
    <w:link w:val="Observation"/>
    <w:qFormat/>
    <w:rsid w:val="007A7FC0"/>
    <w:rPr>
      <w:rFonts w:eastAsia="MS Mincho"/>
      <w:i/>
      <w:lang w:val="en-GB"/>
    </w:rPr>
  </w:style>
  <w:style w:type="table" w:customStyle="1" w:styleId="TableGrid1">
    <w:name w:val="Table Grid1"/>
    <w:basedOn w:val="a2"/>
    <w:qFormat/>
    <w:rsid w:val="007A7FC0"/>
    <w:rPr>
      <w:rFonts w:eastAsia="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7A7FC0"/>
    <w:rPr>
      <w:rFonts w:eastAsia="CG Times (WN)"/>
      <w:lang w:eastAsia="zh-CN"/>
    </w:rPr>
    <w:tblPr/>
  </w:style>
  <w:style w:type="character" w:customStyle="1" w:styleId="SubtleEmphasis1">
    <w:name w:val="Subtle Emphasis1"/>
    <w:basedOn w:val="a1"/>
    <w:uiPriority w:val="19"/>
    <w:qFormat/>
    <w:rsid w:val="007A7FC0"/>
    <w:rPr>
      <w:i/>
      <w:iCs/>
      <w:color w:val="404040" w:themeColor="text1" w:themeTint="BF"/>
    </w:rPr>
  </w:style>
  <w:style w:type="character" w:customStyle="1" w:styleId="IntenseEmphasis1">
    <w:name w:val="Intense Emphasis1"/>
    <w:basedOn w:val="a1"/>
    <w:uiPriority w:val="21"/>
    <w:qFormat/>
    <w:rsid w:val="007A7FC0"/>
    <w:rPr>
      <w:i/>
      <w:iCs/>
      <w:color w:val="5B9BD5" w:themeColor="accent1"/>
    </w:rPr>
  </w:style>
  <w:style w:type="character" w:customStyle="1" w:styleId="SubtleReference1">
    <w:name w:val="Subtle Reference1"/>
    <w:basedOn w:val="a1"/>
    <w:uiPriority w:val="31"/>
    <w:qFormat/>
    <w:rsid w:val="007A7FC0"/>
    <w:rPr>
      <w:smallCaps/>
      <w:color w:val="595959" w:themeColor="text1" w:themeTint="A6"/>
    </w:rPr>
  </w:style>
  <w:style w:type="character" w:customStyle="1" w:styleId="BookTitle1">
    <w:name w:val="Book Title1"/>
    <w:basedOn w:val="a1"/>
    <w:uiPriority w:val="33"/>
    <w:qFormat/>
    <w:rsid w:val="007A7FC0"/>
    <w:rPr>
      <w:b/>
      <w:bCs/>
      <w:i/>
      <w:iCs/>
      <w:spacing w:val="5"/>
    </w:rPr>
  </w:style>
  <w:style w:type="paragraph" w:customStyle="1" w:styleId="16">
    <w:name w:val="正文1"/>
    <w:qFormat/>
    <w:rsid w:val="007A7FC0"/>
    <w:pPr>
      <w:overflowPunct w:val="0"/>
      <w:autoSpaceDE w:val="0"/>
      <w:autoSpaceDN w:val="0"/>
      <w:adjustRightInd w:val="0"/>
      <w:spacing w:before="100" w:beforeAutospacing="1" w:after="180" w:line="259" w:lineRule="auto"/>
      <w:jc w:val="both"/>
      <w:textAlignment w:val="baseline"/>
    </w:pPr>
    <w:rPr>
      <w:rFonts w:eastAsia="宋体"/>
      <w:sz w:val="24"/>
      <w:szCs w:val="24"/>
      <w:lang w:eastAsia="zh-CN"/>
    </w:rPr>
  </w:style>
  <w:style w:type="paragraph" w:customStyle="1" w:styleId="IvDInstructiontext">
    <w:name w:val="IvD Instructiontext"/>
    <w:basedOn w:val="af1"/>
    <w:link w:val="IvDInstructiontextChar"/>
    <w:uiPriority w:val="99"/>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i/>
      <w:color w:val="7F7F7F" w:themeColor="text1" w:themeTint="80"/>
      <w:spacing w:val="2"/>
      <w:sz w:val="18"/>
      <w:szCs w:val="18"/>
      <w:lang w:eastAsia="en-IN"/>
    </w:rPr>
  </w:style>
  <w:style w:type="character" w:customStyle="1" w:styleId="IvDInstructiontextChar">
    <w:name w:val="IvD Instructiontext Char"/>
    <w:link w:val="IvDInstructiontext"/>
    <w:uiPriority w:val="99"/>
    <w:qFormat/>
    <w:rsid w:val="007A7FC0"/>
    <w:rPr>
      <w:rFonts w:ascii="Arial" w:eastAsia="Times New Roman" w:hAnsi="Arial"/>
      <w:i/>
      <w:color w:val="7F7F7F" w:themeColor="text1" w:themeTint="80"/>
      <w:spacing w:val="2"/>
      <w:sz w:val="18"/>
      <w:szCs w:val="18"/>
      <w:lang w:val="en-GB" w:eastAsia="en-IN"/>
    </w:rPr>
  </w:style>
  <w:style w:type="paragraph" w:customStyle="1" w:styleId="IvDbodytext">
    <w:name w:val="IvD bodytext"/>
    <w:basedOn w:val="af1"/>
    <w:link w:val="IvDbodytextChar"/>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spacing w:val="2"/>
      <w:sz w:val="20"/>
      <w:lang w:eastAsia="en-IN"/>
    </w:rPr>
  </w:style>
  <w:style w:type="character" w:customStyle="1" w:styleId="IvDbodytextChar">
    <w:name w:val="IvD bodytext Char"/>
    <w:basedOn w:val="a1"/>
    <w:link w:val="IvDbodytext"/>
    <w:qFormat/>
    <w:rsid w:val="007A7FC0"/>
    <w:rPr>
      <w:rFonts w:ascii="Arial" w:eastAsia="Times New Roman" w:hAnsi="Arial"/>
      <w:spacing w:val="2"/>
      <w:lang w:val="en-GB" w:eastAsia="en-IN"/>
    </w:rPr>
  </w:style>
  <w:style w:type="table" w:customStyle="1" w:styleId="GridTable5Dark-Accent11">
    <w:name w:val="Grid Table 5 Dark - Accent 11"/>
    <w:basedOn w:val="a2"/>
    <w:uiPriority w:val="50"/>
    <w:qFormat/>
    <w:rsid w:val="007A7FC0"/>
    <w:rPr>
      <w:rFonts w:eastAsia="宋体"/>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a0"/>
    <w:qFormat/>
    <w:rsid w:val="007A7FC0"/>
    <w:pPr>
      <w:overflowPunct/>
      <w:autoSpaceDE/>
      <w:autoSpaceDN/>
      <w:adjustRightInd/>
      <w:snapToGrid w:val="0"/>
      <w:spacing w:before="100" w:beforeAutospacing="1" w:after="100" w:afterAutospacing="1" w:line="276" w:lineRule="auto"/>
      <w:jc w:val="both"/>
      <w:textAlignment w:val="auto"/>
    </w:pPr>
    <w:rPr>
      <w:sz w:val="24"/>
      <w:szCs w:val="24"/>
      <w:lang w:val="sv-SE" w:eastAsia="sv-SE"/>
    </w:rPr>
  </w:style>
  <w:style w:type="character" w:customStyle="1" w:styleId="normaltextrun">
    <w:name w:val="normaltextrun"/>
    <w:basedOn w:val="a1"/>
    <w:qFormat/>
    <w:rsid w:val="007A7FC0"/>
  </w:style>
  <w:style w:type="character" w:customStyle="1" w:styleId="eop">
    <w:name w:val="eop"/>
    <w:basedOn w:val="a1"/>
    <w:qFormat/>
    <w:rsid w:val="007A7FC0"/>
  </w:style>
  <w:style w:type="table" w:customStyle="1" w:styleId="17">
    <w:name w:val="网格型1"/>
    <w:basedOn w:val="a2"/>
    <w:uiPriority w:val="59"/>
    <w:qFormat/>
    <w:rsid w:val="007A7FC0"/>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7A7FC0"/>
    <w:pPr>
      <w:numPr>
        <w:numId w:val="11"/>
      </w:numPr>
      <w:snapToGrid w:val="0"/>
      <w:spacing w:before="60" w:after="60" w:line="276" w:lineRule="auto"/>
      <w:jc w:val="both"/>
    </w:pPr>
    <w:rPr>
      <w:rFonts w:eastAsia="宋体"/>
      <w:sz w:val="22"/>
      <w:lang w:val="en-US" w:eastAsia="zh-CN"/>
    </w:rPr>
  </w:style>
  <w:style w:type="paragraph" w:customStyle="1" w:styleId="3GPPText">
    <w:name w:val="3GPP Text"/>
    <w:basedOn w:val="a0"/>
    <w:qFormat/>
    <w:rsid w:val="007A7FC0"/>
    <w:pPr>
      <w:snapToGrid w:val="0"/>
      <w:spacing w:before="120" w:after="120" w:line="276" w:lineRule="auto"/>
      <w:jc w:val="both"/>
    </w:pPr>
    <w:rPr>
      <w:rFonts w:eastAsia="宋体"/>
      <w:sz w:val="22"/>
      <w:lang w:eastAsia="en-US"/>
    </w:rPr>
  </w:style>
  <w:style w:type="paragraph" w:customStyle="1" w:styleId="Revision1">
    <w:name w:val="Revision1"/>
    <w:hidden/>
    <w:uiPriority w:val="99"/>
    <w:semiHidden/>
    <w:qFormat/>
    <w:rsid w:val="007A7FC0"/>
    <w:pPr>
      <w:spacing w:after="160" w:line="259" w:lineRule="auto"/>
      <w:jc w:val="both"/>
    </w:pPr>
    <w:rPr>
      <w:rFonts w:eastAsia="Times New Roman"/>
      <w:lang w:val="en-GB" w:eastAsia="en-IN"/>
    </w:rPr>
  </w:style>
  <w:style w:type="paragraph" w:customStyle="1" w:styleId="msolistparagraph0">
    <w:name w:val="msolistparagraph"/>
    <w:basedOn w:val="a0"/>
    <w:qFormat/>
    <w:rsid w:val="007A7FC0"/>
    <w:pPr>
      <w:numPr>
        <w:numId w:val="12"/>
      </w:numPr>
      <w:overflowPunct/>
      <w:autoSpaceDE/>
      <w:autoSpaceDN/>
      <w:adjustRightInd/>
      <w:snapToGrid w:val="0"/>
      <w:spacing w:after="120" w:line="276" w:lineRule="auto"/>
      <w:jc w:val="both"/>
    </w:pPr>
    <w:rPr>
      <w:rFonts w:eastAsia="Calibri"/>
      <w:szCs w:val="22"/>
      <w:lang w:val="en-US" w:eastAsia="zh-CN"/>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qFormat/>
    <w:rsid w:val="007A7FC0"/>
    <w:rPr>
      <w:rFonts w:ascii="Arial" w:eastAsia="Times New Roman" w:hAnsi="Arial"/>
      <w:sz w:val="24"/>
      <w:lang w:val="en-GB" w:eastAsia="en-GB"/>
    </w:rPr>
  </w:style>
  <w:style w:type="character" w:customStyle="1" w:styleId="Char">
    <w:name w:val="列出段落 Char"/>
    <w:basedOn w:val="a1"/>
    <w:qFormat/>
    <w:rsid w:val="007A7FC0"/>
    <w:rPr>
      <w:rFonts w:ascii="Calibri" w:eastAsia="Calibri" w:hAnsi="Calibri" w:cs="Calibri" w:hint="default"/>
      <w:szCs w:val="22"/>
      <w:lang w:val="en-US" w:eastAsia="en-US"/>
    </w:rPr>
  </w:style>
  <w:style w:type="character" w:customStyle="1" w:styleId="31">
    <w:name w:val="标题 3 字符1"/>
    <w:aliases w:val="Underrubrik2 字符,H3 字符,no break 字符,Memo Heading 3 字符"/>
    <w:basedOn w:val="a1"/>
    <w:link w:val="3"/>
    <w:qFormat/>
    <w:rsid w:val="007A7FC0"/>
    <w:rPr>
      <w:rFonts w:ascii="Arial" w:eastAsia="Times New Roman" w:hAnsi="Arial"/>
      <w:sz w:val="28"/>
      <w:lang w:val="en-GB" w:eastAsia="en-GB"/>
    </w:rPr>
  </w:style>
  <w:style w:type="character" w:customStyle="1" w:styleId="11">
    <w:name w:val="标题 1 字符1"/>
    <w:aliases w:val="H1 字符,h1 字符,app heading 1 字符,l1 字符,Memo Heading 1 字符,h11 字符,h12 字符,h13 字符,h14 字符,h15 字符,h16 字符"/>
    <w:basedOn w:val="a1"/>
    <w:link w:val="1"/>
    <w:qFormat/>
    <w:rsid w:val="007A7FC0"/>
    <w:rPr>
      <w:rFonts w:ascii="Arial" w:eastAsia="Times New Roman" w:hAnsi="Arial"/>
      <w:sz w:val="36"/>
      <w:lang w:val="en-GB" w:eastAsia="en-GB"/>
    </w:rPr>
  </w:style>
  <w:style w:type="character" w:customStyle="1" w:styleId="21">
    <w:name w:val="标题 2 字符1"/>
    <w:aliases w:val="DO NOT USE_h2 字符,h2 字符,h21 字符,H2 字符,Head2A 字符,2 字符,UNDERRUBRIK 1-2 字符"/>
    <w:basedOn w:val="a1"/>
    <w:link w:val="2"/>
    <w:qFormat/>
    <w:rsid w:val="007A7FC0"/>
    <w:rPr>
      <w:rFonts w:ascii="Arial" w:eastAsia="Times New Roman" w:hAnsi="Arial"/>
      <w:sz w:val="32"/>
      <w:lang w:val="en-GB" w:eastAsia="en-GB"/>
    </w:rPr>
  </w:style>
  <w:style w:type="paragraph" w:customStyle="1" w:styleId="Style1">
    <w:name w:val="Style1"/>
    <w:basedOn w:val="a0"/>
    <w:qFormat/>
    <w:rsid w:val="007A7FC0"/>
    <w:pPr>
      <w:spacing w:after="120" w:line="300" w:lineRule="auto"/>
      <w:ind w:firstLine="360"/>
      <w:contextualSpacing/>
      <w:jc w:val="both"/>
    </w:pPr>
    <w:rPr>
      <w:rFonts w:eastAsia="宋体"/>
      <w:lang w:val="en-US" w:eastAsia="zh-CN"/>
    </w:rPr>
  </w:style>
  <w:style w:type="table" w:customStyle="1" w:styleId="2b">
    <w:name w:val="표 구분선2"/>
    <w:basedOn w:val="a2"/>
    <w:uiPriority w:val="59"/>
    <w:qFormat/>
    <w:rsid w:val="007A7FC0"/>
    <w:pPr>
      <w:spacing w:before="120" w:line="280" w:lineRule="atLeast"/>
    </w:pPr>
    <w:rPr>
      <w:rFonts w:ascii="New York" w:eastAsia="宋体" w:hAnsi="New York"/>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0"/>
    <w:link w:val="CommentsChar"/>
    <w:qFormat/>
    <w:rsid w:val="007A7FC0"/>
    <w:pPr>
      <w:snapToGrid w:val="0"/>
      <w:spacing w:before="40" w:after="120" w:line="276" w:lineRule="auto"/>
      <w:jc w:val="both"/>
    </w:pPr>
    <w:rPr>
      <w:rFonts w:ascii="Arial" w:eastAsia="MS Mincho" w:hAnsi="Arial"/>
      <w:i/>
      <w:sz w:val="18"/>
    </w:rPr>
  </w:style>
  <w:style w:type="paragraph" w:customStyle="1" w:styleId="3GPPNormalText">
    <w:name w:val="3GPP Normal Text"/>
    <w:basedOn w:val="af1"/>
    <w:qFormat/>
    <w:rsid w:val="007A7FC0"/>
    <w:pPr>
      <w:tabs>
        <w:tab w:val="left" w:pos="1440"/>
      </w:tabs>
      <w:snapToGrid w:val="0"/>
      <w:spacing w:line="276" w:lineRule="auto"/>
      <w:ind w:left="1440" w:hanging="1440"/>
      <w:jc w:val="both"/>
    </w:pPr>
    <w:rPr>
      <w:rFonts w:eastAsia="MS Mincho"/>
      <w:sz w:val="22"/>
      <w:szCs w:val="24"/>
      <w:lang w:val="en-US" w:eastAsia="zh-CN"/>
    </w:rPr>
  </w:style>
  <w:style w:type="paragraph" w:customStyle="1" w:styleId="Revision2">
    <w:name w:val="Revision2"/>
    <w:hidden/>
    <w:uiPriority w:val="99"/>
    <w:unhideWhenUsed/>
    <w:qFormat/>
    <w:rsid w:val="007A7FC0"/>
    <w:pPr>
      <w:spacing w:after="160" w:line="259" w:lineRule="auto"/>
      <w:jc w:val="both"/>
    </w:pPr>
    <w:rPr>
      <w:rFonts w:eastAsia="Times New Roman"/>
      <w:lang w:val="en-GB" w:eastAsia="en-IN"/>
    </w:rPr>
  </w:style>
  <w:style w:type="character" w:customStyle="1" w:styleId="B1Zchn">
    <w:name w:val="B1 Zchn"/>
    <w:qFormat/>
    <w:locked/>
    <w:rsid w:val="007A7FC0"/>
    <w:rPr>
      <w:lang w:eastAsia="en-US"/>
    </w:rPr>
  </w:style>
  <w:style w:type="character" w:customStyle="1" w:styleId="36">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1F1A8F"/>
    <w:rPr>
      <w:rFonts w:eastAsia="宋体"/>
      <w:lang w:eastAsia="ja-JP"/>
    </w:rPr>
  </w:style>
  <w:style w:type="paragraph" w:customStyle="1" w:styleId="xmsonormal">
    <w:name w:val="x_msonormal"/>
    <w:basedOn w:val="a0"/>
    <w:qFormat/>
    <w:rsid w:val="001F1A8F"/>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CommentsChar">
    <w:name w:val="Comments Char"/>
    <w:link w:val="Comments"/>
    <w:qFormat/>
    <w:rsid w:val="00687B9D"/>
    <w:rPr>
      <w:rFonts w:ascii="Arial" w:eastAsia="MS Mincho" w:hAnsi="Arial"/>
      <w:i/>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66">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9762436">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80260844">
      <w:bodyDiv w:val="1"/>
      <w:marLeft w:val="0"/>
      <w:marRight w:val="0"/>
      <w:marTop w:val="0"/>
      <w:marBottom w:val="0"/>
      <w:divBdr>
        <w:top w:val="none" w:sz="0" w:space="0" w:color="auto"/>
        <w:left w:val="none" w:sz="0" w:space="0" w:color="auto"/>
        <w:bottom w:val="none" w:sz="0" w:space="0" w:color="auto"/>
        <w:right w:val="none" w:sz="0" w:space="0" w:color="auto"/>
      </w:divBdr>
    </w:div>
    <w:div w:id="324210165">
      <w:bodyDiv w:val="1"/>
      <w:marLeft w:val="0"/>
      <w:marRight w:val="0"/>
      <w:marTop w:val="0"/>
      <w:marBottom w:val="0"/>
      <w:divBdr>
        <w:top w:val="none" w:sz="0" w:space="0" w:color="auto"/>
        <w:left w:val="none" w:sz="0" w:space="0" w:color="auto"/>
        <w:bottom w:val="none" w:sz="0" w:space="0" w:color="auto"/>
        <w:right w:val="none" w:sz="0" w:space="0" w:color="auto"/>
      </w:divBdr>
    </w:div>
    <w:div w:id="349915513">
      <w:bodyDiv w:val="1"/>
      <w:marLeft w:val="0"/>
      <w:marRight w:val="0"/>
      <w:marTop w:val="0"/>
      <w:marBottom w:val="0"/>
      <w:divBdr>
        <w:top w:val="none" w:sz="0" w:space="0" w:color="auto"/>
        <w:left w:val="none" w:sz="0" w:space="0" w:color="auto"/>
        <w:bottom w:val="none" w:sz="0" w:space="0" w:color="auto"/>
        <w:right w:val="none" w:sz="0" w:space="0" w:color="auto"/>
      </w:divBdr>
    </w:div>
    <w:div w:id="563613500">
      <w:bodyDiv w:val="1"/>
      <w:marLeft w:val="0"/>
      <w:marRight w:val="0"/>
      <w:marTop w:val="0"/>
      <w:marBottom w:val="0"/>
      <w:divBdr>
        <w:top w:val="none" w:sz="0" w:space="0" w:color="auto"/>
        <w:left w:val="none" w:sz="0" w:space="0" w:color="auto"/>
        <w:bottom w:val="none" w:sz="0" w:space="0" w:color="auto"/>
        <w:right w:val="none" w:sz="0" w:space="0" w:color="auto"/>
      </w:divBdr>
    </w:div>
    <w:div w:id="644512881">
      <w:bodyDiv w:val="1"/>
      <w:marLeft w:val="0"/>
      <w:marRight w:val="0"/>
      <w:marTop w:val="0"/>
      <w:marBottom w:val="0"/>
      <w:divBdr>
        <w:top w:val="none" w:sz="0" w:space="0" w:color="auto"/>
        <w:left w:val="none" w:sz="0" w:space="0" w:color="auto"/>
        <w:bottom w:val="none" w:sz="0" w:space="0" w:color="auto"/>
        <w:right w:val="none" w:sz="0" w:space="0" w:color="auto"/>
      </w:divBdr>
    </w:div>
    <w:div w:id="736823180">
      <w:bodyDiv w:val="1"/>
      <w:marLeft w:val="0"/>
      <w:marRight w:val="0"/>
      <w:marTop w:val="0"/>
      <w:marBottom w:val="0"/>
      <w:divBdr>
        <w:top w:val="none" w:sz="0" w:space="0" w:color="auto"/>
        <w:left w:val="none" w:sz="0" w:space="0" w:color="auto"/>
        <w:bottom w:val="none" w:sz="0" w:space="0" w:color="auto"/>
        <w:right w:val="none" w:sz="0" w:space="0" w:color="auto"/>
      </w:divBdr>
    </w:div>
    <w:div w:id="81133699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465991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51688868">
      <w:bodyDiv w:val="1"/>
      <w:marLeft w:val="0"/>
      <w:marRight w:val="0"/>
      <w:marTop w:val="0"/>
      <w:marBottom w:val="0"/>
      <w:divBdr>
        <w:top w:val="none" w:sz="0" w:space="0" w:color="auto"/>
        <w:left w:val="none" w:sz="0" w:space="0" w:color="auto"/>
        <w:bottom w:val="none" w:sz="0" w:space="0" w:color="auto"/>
        <w:right w:val="none" w:sz="0" w:space="0" w:color="auto"/>
      </w:divBdr>
    </w:div>
    <w:div w:id="1052849487">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3547166">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05626076">
      <w:bodyDiv w:val="1"/>
      <w:marLeft w:val="0"/>
      <w:marRight w:val="0"/>
      <w:marTop w:val="0"/>
      <w:marBottom w:val="0"/>
      <w:divBdr>
        <w:top w:val="none" w:sz="0" w:space="0" w:color="auto"/>
        <w:left w:val="none" w:sz="0" w:space="0" w:color="auto"/>
        <w:bottom w:val="none" w:sz="0" w:space="0" w:color="auto"/>
        <w:right w:val="none" w:sz="0" w:space="0" w:color="auto"/>
      </w:divBdr>
    </w:div>
    <w:div w:id="1426609944">
      <w:bodyDiv w:val="1"/>
      <w:marLeft w:val="0"/>
      <w:marRight w:val="0"/>
      <w:marTop w:val="0"/>
      <w:marBottom w:val="0"/>
      <w:divBdr>
        <w:top w:val="none" w:sz="0" w:space="0" w:color="auto"/>
        <w:left w:val="none" w:sz="0" w:space="0" w:color="auto"/>
        <w:bottom w:val="none" w:sz="0" w:space="0" w:color="auto"/>
        <w:right w:val="none" w:sz="0" w:space="0" w:color="auto"/>
      </w:divBdr>
    </w:div>
    <w:div w:id="1471825604">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590310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2281669">
      <w:bodyDiv w:val="1"/>
      <w:marLeft w:val="0"/>
      <w:marRight w:val="0"/>
      <w:marTop w:val="0"/>
      <w:marBottom w:val="0"/>
      <w:divBdr>
        <w:top w:val="none" w:sz="0" w:space="0" w:color="auto"/>
        <w:left w:val="none" w:sz="0" w:space="0" w:color="auto"/>
        <w:bottom w:val="none" w:sz="0" w:space="0" w:color="auto"/>
        <w:right w:val="none" w:sz="0" w:space="0" w:color="auto"/>
      </w:divBdr>
    </w:div>
    <w:div w:id="204814243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1239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MyMeetings\TSGR1_112b-e\Docs\R1-2302270.zip" TargetMode="External"/><Relationship Id="rId3" Type="http://schemas.openxmlformats.org/officeDocument/2006/relationships/settings" Target="settings.xml"/><Relationship Id="rId7" Type="http://schemas.openxmlformats.org/officeDocument/2006/relationships/hyperlink" Target="file:///C:\MyMeetings\TSGR1_112b-e\Docs\R1-2304141.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MyMeetings\TSGR1_112b-e\Docs\R1-23039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876</TotalTime>
  <Pages>16</Pages>
  <Words>6721</Words>
  <Characters>38315</Characters>
  <Application>Microsoft Office Word</Application>
  <DocSecurity>0</DocSecurity>
  <Lines>319</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44947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China Telecom</cp:lastModifiedBy>
  <cp:revision>322</cp:revision>
  <dcterms:created xsi:type="dcterms:W3CDTF">2021-05-31T07:55:00Z</dcterms:created>
  <dcterms:modified xsi:type="dcterms:W3CDTF">2023-05-31T05:50:00Z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