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3D70" w14:textId="77777777" w:rsidR="00370925" w:rsidRDefault="00000000">
      <w:pPr>
        <w:pStyle w:val="3GPPHeader"/>
        <w:spacing w:after="60"/>
        <w:rPr>
          <w:sz w:val="32"/>
          <w:szCs w:val="32"/>
          <w:highlight w:val="yellow"/>
        </w:rPr>
      </w:pPr>
      <w:r>
        <w:t>3GPP TSG-RAN WG2 #123</w:t>
      </w:r>
      <w:r>
        <w:tab/>
        <w:t>R2-23xxxxx</w:t>
      </w:r>
    </w:p>
    <w:p w14:paraId="74C9EFF0" w14:textId="77777777" w:rsidR="00370925" w:rsidRDefault="00000000">
      <w:pPr>
        <w:pStyle w:val="3GPPHeader"/>
      </w:pPr>
      <w:r>
        <w:t>Toulouse, France, August 21</w:t>
      </w:r>
      <w:r>
        <w:rPr>
          <w:vertAlign w:val="superscript"/>
        </w:rPr>
        <w:t>st</w:t>
      </w:r>
      <w:r>
        <w:t xml:space="preserve"> – 25</w:t>
      </w:r>
      <w:r>
        <w:rPr>
          <w:vertAlign w:val="superscript"/>
        </w:rPr>
        <w:t>th</w:t>
      </w:r>
      <w:r>
        <w:t xml:space="preserve"> 2023</w:t>
      </w:r>
    </w:p>
    <w:p w14:paraId="0206CCF1" w14:textId="77777777" w:rsidR="00370925" w:rsidRDefault="00000000">
      <w:pPr>
        <w:pStyle w:val="3GPPHeader"/>
        <w:rPr>
          <w:sz w:val="22"/>
          <w:szCs w:val="22"/>
          <w:lang w:val="en-US"/>
        </w:rPr>
      </w:pPr>
      <w:r>
        <w:rPr>
          <w:sz w:val="22"/>
          <w:szCs w:val="22"/>
          <w:lang w:val="en-US"/>
        </w:rPr>
        <w:t>Agenda Item:</w:t>
      </w:r>
      <w:r>
        <w:rPr>
          <w:sz w:val="22"/>
          <w:szCs w:val="22"/>
          <w:lang w:val="en-US"/>
        </w:rPr>
        <w:tab/>
        <w:t>7.13.1</w:t>
      </w:r>
    </w:p>
    <w:p w14:paraId="59F0EBAD" w14:textId="77777777" w:rsidR="00370925" w:rsidRDefault="00000000">
      <w:pPr>
        <w:pStyle w:val="3GPPHeader"/>
        <w:rPr>
          <w:sz w:val="22"/>
          <w:szCs w:val="22"/>
        </w:rPr>
      </w:pPr>
      <w:r>
        <w:rPr>
          <w:sz w:val="22"/>
          <w:szCs w:val="22"/>
        </w:rPr>
        <w:t>Source:</w:t>
      </w:r>
      <w:r>
        <w:rPr>
          <w:sz w:val="22"/>
          <w:szCs w:val="22"/>
        </w:rPr>
        <w:tab/>
        <w:t>Ericsson</w:t>
      </w:r>
    </w:p>
    <w:p w14:paraId="0A8E398C" w14:textId="77777777" w:rsidR="00370925" w:rsidRDefault="00000000">
      <w:pPr>
        <w:pStyle w:val="3GPPHeader"/>
        <w:rPr>
          <w:sz w:val="22"/>
          <w:szCs w:val="22"/>
        </w:rPr>
      </w:pPr>
      <w:r>
        <w:rPr>
          <w:sz w:val="22"/>
          <w:szCs w:val="22"/>
        </w:rPr>
        <w:t>Title:</w:t>
      </w:r>
      <w:r>
        <w:rPr>
          <w:sz w:val="22"/>
          <w:szCs w:val="22"/>
        </w:rPr>
        <w:tab/>
        <w:t>[Post122][</w:t>
      </w:r>
      <w:proofErr w:type="gramStart"/>
      <w:r>
        <w:rPr>
          <w:sz w:val="22"/>
          <w:szCs w:val="22"/>
        </w:rPr>
        <w:t>590][</w:t>
      </w:r>
      <w:proofErr w:type="gramEnd"/>
      <w:r>
        <w:rPr>
          <w:sz w:val="22"/>
          <w:szCs w:val="22"/>
        </w:rPr>
        <w:t xml:space="preserve">R18 SON/MDT] Open issues of SON NR-U (Ericsson) </w:t>
      </w:r>
    </w:p>
    <w:p w14:paraId="0D427758" w14:textId="77777777" w:rsidR="00370925" w:rsidRDefault="00000000">
      <w:pPr>
        <w:pStyle w:val="3GPPHeader"/>
      </w:pPr>
      <w:r>
        <w:rPr>
          <w:sz w:val="22"/>
          <w:szCs w:val="22"/>
        </w:rPr>
        <w:t>Document for:</w:t>
      </w:r>
      <w:r>
        <w:rPr>
          <w:sz w:val="22"/>
          <w:szCs w:val="22"/>
        </w:rPr>
        <w:tab/>
        <w:t>Discussion, Decision</w:t>
      </w:r>
    </w:p>
    <w:p w14:paraId="49E92962" w14:textId="77777777" w:rsidR="00370925" w:rsidRDefault="00000000">
      <w:pPr>
        <w:pStyle w:val="Heading1"/>
        <w:numPr>
          <w:ilvl w:val="0"/>
          <w:numId w:val="16"/>
        </w:numPr>
      </w:pPr>
      <w:r>
        <w:t xml:space="preserve"> </w:t>
      </w:r>
      <w:bookmarkStart w:id="0" w:name="_Ref92907712"/>
      <w:r>
        <w:t>Introduction</w:t>
      </w:r>
      <w:bookmarkEnd w:id="0"/>
    </w:p>
    <w:p w14:paraId="10E57A35" w14:textId="77777777" w:rsidR="00370925" w:rsidRDefault="00000000">
      <w:pPr>
        <w:pStyle w:val="BodyText"/>
        <w:rPr>
          <w:lang w:val="en-US"/>
        </w:rPr>
      </w:pPr>
      <w:bookmarkStart w:id="1" w:name="_Ref178064866"/>
      <w:r>
        <w:rPr>
          <w:lang w:val="en-US"/>
        </w:rPr>
        <w:t>This document is to address the following email discussion:</w:t>
      </w:r>
    </w:p>
    <w:p w14:paraId="4E8E026B" w14:textId="77777777" w:rsidR="00370925" w:rsidRDefault="00000000">
      <w:pPr>
        <w:pStyle w:val="Doc-text2"/>
        <w:numPr>
          <w:ilvl w:val="0"/>
          <w:numId w:val="12"/>
        </w:numPr>
        <w:overflowPunct/>
        <w:autoSpaceDE/>
        <w:autoSpaceDN/>
        <w:adjustRightInd/>
        <w:textAlignment w:val="auto"/>
        <w:rPr>
          <w:b/>
          <w:lang w:val="en-GB" w:eastAsia="en-GB"/>
        </w:rPr>
      </w:pPr>
      <w:r>
        <w:rPr>
          <w:b/>
          <w:lang w:val="en-US"/>
        </w:rPr>
        <w:t>[Post122][</w:t>
      </w:r>
      <w:proofErr w:type="gramStart"/>
      <w:r>
        <w:rPr>
          <w:b/>
          <w:lang w:val="en-US"/>
        </w:rPr>
        <w:t>590][</w:t>
      </w:r>
      <w:proofErr w:type="gramEnd"/>
      <w:r>
        <w:rPr>
          <w:b/>
          <w:lang w:val="en-US"/>
        </w:rPr>
        <w:t>R18 SON/MDT] Open issues of SON NR-U (Ericsson)</w:t>
      </w:r>
    </w:p>
    <w:p w14:paraId="38FFA16E" w14:textId="77777777" w:rsidR="00370925" w:rsidRDefault="00000000">
      <w:pPr>
        <w:pStyle w:val="Doc-text2"/>
        <w:ind w:left="1619" w:firstLine="0"/>
        <w:rPr>
          <w:lang w:val="en-US"/>
        </w:rPr>
      </w:pPr>
      <w:r>
        <w:rPr>
          <w:lang w:val="en-US"/>
        </w:rPr>
        <w:t xml:space="preserve">Scope: The above issues which marked as FFS. </w:t>
      </w:r>
    </w:p>
    <w:p w14:paraId="41E0DBA4" w14:textId="77777777" w:rsidR="00370925" w:rsidRDefault="00000000">
      <w:pPr>
        <w:pStyle w:val="Doc-text2"/>
        <w:ind w:left="1619" w:firstLine="0"/>
        <w:rPr>
          <w:lang w:val="en-US"/>
        </w:rPr>
      </w:pPr>
      <w:r>
        <w:rPr>
          <w:lang w:val="en-US"/>
        </w:rPr>
        <w:t>Intended outcome: Report which is assumed to have the consensus on how to handle these issues.</w:t>
      </w:r>
    </w:p>
    <w:p w14:paraId="6A5704E2" w14:textId="77777777" w:rsidR="00370925" w:rsidRDefault="00000000">
      <w:pPr>
        <w:pStyle w:val="Doc-text2"/>
        <w:rPr>
          <w:vertAlign w:val="superscript"/>
          <w:lang w:val="en-US"/>
        </w:rPr>
      </w:pPr>
      <w:r>
        <w:rPr>
          <w:lang w:val="en-US"/>
        </w:rPr>
        <w:tab/>
        <w:t>Deadline: Long</w:t>
      </w:r>
    </w:p>
    <w:p w14:paraId="276337EE" w14:textId="77777777" w:rsidR="00370925" w:rsidRDefault="00370925">
      <w:pPr>
        <w:pStyle w:val="BodyText"/>
        <w:rPr>
          <w:lang w:val="en-US"/>
        </w:rPr>
      </w:pPr>
    </w:p>
    <w:p w14:paraId="24657988" w14:textId="77777777" w:rsidR="00370925" w:rsidRDefault="00000000">
      <w:pPr>
        <w:pStyle w:val="BodyText"/>
        <w:rPr>
          <w:lang w:val="en-US"/>
        </w:rPr>
      </w:pPr>
      <w:r>
        <w:rPr>
          <w:lang w:val="en-US"/>
        </w:rPr>
        <w:t>Related to NR-U, the following agreements have been taken so far in RAN2:</w:t>
      </w:r>
    </w:p>
    <w:tbl>
      <w:tblPr>
        <w:tblStyle w:val="TableGrid"/>
        <w:tblW w:w="0" w:type="auto"/>
        <w:tblLook w:val="04A0" w:firstRow="1" w:lastRow="0" w:firstColumn="1" w:lastColumn="0" w:noHBand="0" w:noVBand="1"/>
      </w:tblPr>
      <w:tblGrid>
        <w:gridCol w:w="9629"/>
      </w:tblGrid>
      <w:tr w:rsidR="00370925" w14:paraId="46027F78" w14:textId="77777777">
        <w:tc>
          <w:tcPr>
            <w:tcW w:w="9629" w:type="dxa"/>
          </w:tcPr>
          <w:p w14:paraId="63F4289A" w14:textId="77777777" w:rsidR="00370925" w:rsidRDefault="00000000">
            <w:pPr>
              <w:pStyle w:val="BodyText"/>
              <w:rPr>
                <w:b/>
                <w:bCs/>
                <w:sz w:val="20"/>
                <w:szCs w:val="20"/>
                <w:u w:val="single"/>
                <w:lang w:val="en-US"/>
              </w:rPr>
            </w:pPr>
            <w:r>
              <w:rPr>
                <w:b/>
                <w:bCs/>
                <w:sz w:val="20"/>
                <w:szCs w:val="20"/>
                <w:u w:val="single"/>
                <w:lang w:val="en-US"/>
              </w:rPr>
              <w:t>From RAN2#119-bis:</w:t>
            </w:r>
          </w:p>
          <w:p w14:paraId="28C67FC0"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r>
              <w:rPr>
                <w:rFonts w:eastAsia="SimSun"/>
                <w:sz w:val="20"/>
                <w:szCs w:val="20"/>
                <w:lang w:val="en-US"/>
              </w:rPr>
              <w:tab/>
            </w:r>
          </w:p>
          <w:p w14:paraId="621FC07D"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1</w:t>
            </w:r>
            <w:r>
              <w:rPr>
                <w:rFonts w:eastAsia="SimSun"/>
                <w:sz w:val="20"/>
                <w:szCs w:val="20"/>
                <w:lang w:val="en-US"/>
              </w:rPr>
              <w:tab/>
              <w:t>The UE will log information of multiple RA procedures related to consistent LBT failures. FFS details.</w:t>
            </w:r>
          </w:p>
          <w:p w14:paraId="77287025"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65633B7E" w14:textId="77777777" w:rsidR="00370925" w:rsidRDefault="00000000">
            <w:pPr>
              <w:pStyle w:val="Doc-text2"/>
              <w:rPr>
                <w:rFonts w:eastAsia="SimSun"/>
                <w:sz w:val="20"/>
                <w:szCs w:val="20"/>
                <w:lang w:val="en-US"/>
              </w:rPr>
            </w:pPr>
            <w:r>
              <w:rPr>
                <w:rFonts w:eastAsia="SimSun"/>
                <w:sz w:val="20"/>
                <w:szCs w:val="20"/>
                <w:lang w:val="en-US"/>
              </w:rPr>
              <w:tab/>
            </w:r>
          </w:p>
          <w:p w14:paraId="2AEE3AF3"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10583E84"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p>
          <w:p w14:paraId="2463174F"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1</w:t>
            </w:r>
            <w:r>
              <w:rPr>
                <w:rFonts w:eastAsia="SimSun"/>
                <w:sz w:val="20"/>
                <w:szCs w:val="20"/>
                <w:lang w:val="en-US"/>
              </w:rPr>
              <w:tab/>
              <w:t xml:space="preserve">Introduce a new </w:t>
            </w:r>
            <w:proofErr w:type="spellStart"/>
            <w:r>
              <w:rPr>
                <w:rFonts w:eastAsia="SimSun"/>
                <w:sz w:val="20"/>
                <w:szCs w:val="20"/>
                <w:lang w:val="en-US"/>
              </w:rPr>
              <w:t>raPurpose</w:t>
            </w:r>
            <w:proofErr w:type="spellEnd"/>
            <w:r>
              <w:rPr>
                <w:rFonts w:eastAsia="SimSun"/>
                <w:sz w:val="20"/>
                <w:szCs w:val="20"/>
                <w:lang w:val="en-US"/>
              </w:rPr>
              <w:t xml:space="preserve"> in the RA-Report to indicate that the RA was initiated following a “consistent LBT failures” in the </w:t>
            </w:r>
            <w:proofErr w:type="spellStart"/>
            <w:r>
              <w:rPr>
                <w:rFonts w:eastAsia="SimSun"/>
                <w:sz w:val="20"/>
                <w:szCs w:val="20"/>
                <w:lang w:val="en-US"/>
              </w:rPr>
              <w:t>SpCell</w:t>
            </w:r>
            <w:proofErr w:type="spellEnd"/>
            <w:r>
              <w:rPr>
                <w:rFonts w:eastAsia="SimSun"/>
                <w:sz w:val="20"/>
                <w:szCs w:val="20"/>
                <w:lang w:val="en-US"/>
              </w:rPr>
              <w:t>.</w:t>
            </w:r>
          </w:p>
          <w:p w14:paraId="088204E0"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2</w:t>
            </w:r>
            <w:r>
              <w:rPr>
                <w:rFonts w:eastAsia="SimSun"/>
                <w:sz w:val="20"/>
                <w:szCs w:val="20"/>
                <w:lang w:val="en-US"/>
              </w:rPr>
              <w:tab/>
              <w:t>RAN2 agree to log kind of “the number of LBT failures” in the RA report.</w:t>
            </w:r>
          </w:p>
          <w:p w14:paraId="7F01AA50"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b/>
              <w:t>LBT failure is the failure to access the channel before transmission.</w:t>
            </w:r>
          </w:p>
          <w:p w14:paraId="7DEFADF4" w14:textId="77777777" w:rsidR="00370925" w:rsidRDefault="00000000">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Pr>
                <w:rFonts w:eastAsia="SimSun"/>
                <w:sz w:val="20"/>
                <w:szCs w:val="20"/>
                <w:lang w:val="en-US"/>
              </w:rPr>
              <w:t>The definition of “the number of LBT failures” should be clarified.</w:t>
            </w:r>
          </w:p>
          <w:p w14:paraId="6EF1633F" w14:textId="77777777" w:rsidR="00370925" w:rsidRDefault="00000000">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Pr>
                <w:rFonts w:eastAsia="SimSun"/>
                <w:sz w:val="20"/>
                <w:szCs w:val="20"/>
                <w:lang w:val="en-US"/>
              </w:rPr>
              <w:t>FFS how to log the number of LBT failures in the RA report.</w:t>
            </w:r>
          </w:p>
          <w:p w14:paraId="3D796099" w14:textId="77777777" w:rsidR="00370925" w:rsidRDefault="00370925">
            <w:pPr>
              <w:pStyle w:val="Doc-text2"/>
              <w:rPr>
                <w:lang w:val="en-US"/>
              </w:rPr>
            </w:pPr>
          </w:p>
          <w:p w14:paraId="747B9908" w14:textId="77777777" w:rsidR="00370925" w:rsidRDefault="00000000">
            <w:pPr>
              <w:pStyle w:val="BodyText"/>
              <w:rPr>
                <w:b/>
                <w:bCs/>
                <w:sz w:val="20"/>
                <w:szCs w:val="20"/>
                <w:u w:val="single"/>
                <w:lang w:val="en-US"/>
              </w:rPr>
            </w:pPr>
            <w:r>
              <w:rPr>
                <w:b/>
                <w:bCs/>
                <w:sz w:val="20"/>
                <w:szCs w:val="20"/>
                <w:u w:val="single"/>
                <w:lang w:val="en-US"/>
              </w:rPr>
              <w:t>From RAN2#121:</w:t>
            </w:r>
          </w:p>
          <w:p w14:paraId="44AAC4BD"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p>
          <w:p w14:paraId="664A51D0"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 xml:space="preserve">1: </w:t>
            </w:r>
            <w:r>
              <w:rPr>
                <w:rFonts w:eastAsia="SimSun"/>
                <w:sz w:val="20"/>
                <w:szCs w:val="20"/>
                <w:lang w:val="en-US"/>
              </w:rPr>
              <w:tab/>
              <w:t>Log the last successful RA procedure related information in the RA report. Only some information to be logged for multiple successive RA procedures failed due to LBT issue. FFS what information.</w:t>
            </w:r>
          </w:p>
          <w:p w14:paraId="4C317985"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210FBECE" w14:textId="77777777" w:rsidR="00370925" w:rsidRDefault="00370925">
            <w:pPr>
              <w:pStyle w:val="Doc-text2"/>
              <w:rPr>
                <w:lang w:val="en-US"/>
              </w:rPr>
            </w:pPr>
          </w:p>
          <w:p w14:paraId="7417B65B" w14:textId="77777777" w:rsidR="00370925" w:rsidRDefault="00000000">
            <w:pPr>
              <w:pStyle w:val="BodyText"/>
              <w:rPr>
                <w:b/>
                <w:bCs/>
                <w:sz w:val="20"/>
                <w:szCs w:val="20"/>
                <w:u w:val="single"/>
                <w:lang w:val="en-US"/>
              </w:rPr>
            </w:pPr>
            <w:r>
              <w:rPr>
                <w:b/>
                <w:bCs/>
                <w:sz w:val="20"/>
                <w:szCs w:val="20"/>
                <w:u w:val="single"/>
                <w:lang w:val="en-US"/>
              </w:rPr>
              <w:t>From RAN2#122:</w:t>
            </w:r>
          </w:p>
          <w:p w14:paraId="4CBBB2E0" w14:textId="77777777" w:rsidR="00370925" w:rsidRDefault="00370925">
            <w:pPr>
              <w:pStyle w:val="BodyText"/>
              <w:rPr>
                <w:b/>
                <w:bCs/>
                <w:sz w:val="20"/>
                <w:szCs w:val="20"/>
                <w:u w:val="single"/>
                <w:lang w:val="en-US"/>
              </w:rPr>
            </w:pPr>
          </w:p>
          <w:p w14:paraId="57CA11EB"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p>
          <w:p w14:paraId="7E1E3657"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68179CDE"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1</w:t>
            </w:r>
            <w:r>
              <w:rPr>
                <w:rFonts w:eastAsia="SimSun"/>
                <w:sz w:val="20"/>
                <w:szCs w:val="20"/>
                <w:lang w:val="en-US"/>
              </w:rPr>
              <w:tab/>
              <w:t>Only the preamble transmission attempts for which LBT was successful are represented in the “per RA attempt info list” for a given beam.</w:t>
            </w:r>
          </w:p>
          <w:p w14:paraId="6CE9D4D3"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2</w:t>
            </w:r>
            <w:r>
              <w:rPr>
                <w:rFonts w:eastAsia="SimSun"/>
                <w:sz w:val="20"/>
                <w:szCs w:val="20"/>
                <w:lang w:val="en-US"/>
              </w:rPr>
              <w:tab/>
              <w:t xml:space="preserve">On how to represent the preamble transmission attempts blocked by LBT, </w:t>
            </w:r>
          </w:p>
          <w:p w14:paraId="61969D3C"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b/>
              <w:t>Introduce a field (or reusing the existing field) that counts the number of preamble transmissions blocked by LBT per RA procedure, and a flag indicating transmission failures experienced right before beam switching. Details can FFS.</w:t>
            </w:r>
          </w:p>
          <w:p w14:paraId="6A1AE6ED"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lastRenderedPageBreak/>
              <w:t>3</w:t>
            </w:r>
            <w:r>
              <w:rPr>
                <w:rFonts w:eastAsia="SimSun"/>
                <w:sz w:val="20"/>
                <w:szCs w:val="20"/>
                <w:lang w:val="en-US"/>
              </w:rPr>
              <w:tab/>
              <w:t>For the RA-Report, the enhancements on the handling of the “per RA attempt info list” (</w:t>
            </w:r>
            <w:proofErr w:type="gramStart"/>
            <w:r>
              <w:rPr>
                <w:rFonts w:eastAsia="SimSun"/>
                <w:sz w:val="20"/>
                <w:szCs w:val="20"/>
                <w:lang w:val="en-US"/>
              </w:rPr>
              <w:t>i.e.</w:t>
            </w:r>
            <w:proofErr w:type="gramEnd"/>
            <w:r>
              <w:rPr>
                <w:rFonts w:eastAsia="SimSun"/>
                <w:sz w:val="20"/>
                <w:szCs w:val="20"/>
                <w:lang w:val="en-US"/>
              </w:rPr>
              <w:t xml:space="preserve"> as per Proposal 1) apply only to the last RA procedure in the last BWP prior to the random access success.</w:t>
            </w:r>
          </w:p>
          <w:p w14:paraId="251A1406"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4</w:t>
            </w:r>
            <w:r>
              <w:rPr>
                <w:rFonts w:eastAsia="SimSun"/>
                <w:sz w:val="20"/>
                <w:szCs w:val="20"/>
                <w:lang w:val="en-US"/>
              </w:rPr>
              <w:tab/>
              <w:t>For the other BWPs in which the UE experienced the consistent LBT failure, the UE logs in the RA-</w:t>
            </w:r>
            <w:proofErr w:type="spellStart"/>
            <w:r>
              <w:rPr>
                <w:rFonts w:eastAsia="SimSun"/>
                <w:sz w:val="20"/>
                <w:szCs w:val="20"/>
                <w:lang w:val="en-US"/>
              </w:rPr>
              <w:t>InformationCommon</w:t>
            </w:r>
            <w:proofErr w:type="spellEnd"/>
            <w:r>
              <w:rPr>
                <w:rFonts w:eastAsia="SimSun"/>
                <w:sz w:val="20"/>
                <w:szCs w:val="20"/>
                <w:lang w:val="en-US"/>
              </w:rPr>
              <w:t>:</w:t>
            </w:r>
          </w:p>
          <w:p w14:paraId="747F02AB"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w:t>
            </w:r>
            <w:r>
              <w:rPr>
                <w:rFonts w:eastAsia="SimSun"/>
                <w:sz w:val="20"/>
                <w:szCs w:val="20"/>
                <w:lang w:val="en-US"/>
              </w:rPr>
              <w:tab/>
              <w:t xml:space="preserve">The </w:t>
            </w:r>
            <w:proofErr w:type="spellStart"/>
            <w:r>
              <w:rPr>
                <w:rFonts w:eastAsia="SimSun"/>
                <w:sz w:val="20"/>
                <w:szCs w:val="20"/>
                <w:lang w:val="en-US"/>
              </w:rPr>
              <w:t>locationAndBandwidth</w:t>
            </w:r>
            <w:proofErr w:type="spellEnd"/>
            <w:r>
              <w:rPr>
                <w:rFonts w:eastAsia="SimSun"/>
                <w:sz w:val="20"/>
                <w:szCs w:val="20"/>
                <w:lang w:val="en-US"/>
              </w:rPr>
              <w:t xml:space="preserve"> information of the BWP</w:t>
            </w:r>
          </w:p>
          <w:p w14:paraId="479647D1"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b.</w:t>
            </w:r>
            <w:r>
              <w:rPr>
                <w:rFonts w:eastAsia="SimSun"/>
                <w:sz w:val="20"/>
                <w:szCs w:val="20"/>
                <w:lang w:val="en-US"/>
              </w:rPr>
              <w:tab/>
              <w:t xml:space="preserve">The </w:t>
            </w:r>
            <w:proofErr w:type="spellStart"/>
            <w:r>
              <w:rPr>
                <w:rFonts w:eastAsia="SimSun"/>
                <w:sz w:val="20"/>
                <w:szCs w:val="20"/>
                <w:lang w:val="en-US"/>
              </w:rPr>
              <w:t>subcarrierSpacing</w:t>
            </w:r>
            <w:proofErr w:type="spellEnd"/>
            <w:r>
              <w:rPr>
                <w:rFonts w:eastAsia="SimSun"/>
                <w:sz w:val="20"/>
                <w:szCs w:val="20"/>
                <w:lang w:val="en-US"/>
              </w:rPr>
              <w:t xml:space="preserve"> information of the BWP</w:t>
            </w:r>
          </w:p>
          <w:p w14:paraId="6B4DF3C4"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c.</w:t>
            </w:r>
            <w:r>
              <w:rPr>
                <w:rFonts w:eastAsia="SimSun"/>
                <w:sz w:val="20"/>
                <w:szCs w:val="20"/>
                <w:lang w:val="en-US"/>
              </w:rPr>
              <w:tab/>
              <w:t xml:space="preserve">The </w:t>
            </w:r>
            <w:proofErr w:type="spellStart"/>
            <w:r>
              <w:rPr>
                <w:rFonts w:eastAsia="SimSun"/>
                <w:sz w:val="20"/>
                <w:szCs w:val="20"/>
                <w:lang w:val="en-US"/>
              </w:rPr>
              <w:t>absoluteFrequencyPointA</w:t>
            </w:r>
            <w:proofErr w:type="spellEnd"/>
            <w:r>
              <w:rPr>
                <w:rFonts w:eastAsia="SimSun"/>
                <w:sz w:val="20"/>
                <w:szCs w:val="20"/>
                <w:lang w:val="en-US"/>
              </w:rPr>
              <w:t xml:space="preserve"> information of the BWP </w:t>
            </w:r>
            <w:proofErr w:type="gramStart"/>
            <w:r>
              <w:rPr>
                <w:rFonts w:eastAsia="SimSun"/>
                <w:sz w:val="20"/>
                <w:szCs w:val="20"/>
                <w:lang w:val="en-US"/>
              </w:rPr>
              <w:t>( How</w:t>
            </w:r>
            <w:proofErr w:type="gramEnd"/>
            <w:r>
              <w:rPr>
                <w:rFonts w:eastAsia="SimSun"/>
                <w:sz w:val="20"/>
                <w:szCs w:val="20"/>
                <w:lang w:val="en-US"/>
              </w:rPr>
              <w:t xml:space="preserve"> to log once for all the BWPs of the cell is FFS)</w:t>
            </w:r>
          </w:p>
          <w:p w14:paraId="288D940D"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5</w:t>
            </w:r>
            <w:r>
              <w:rPr>
                <w:rFonts w:eastAsia="SimSun"/>
                <w:sz w:val="20"/>
                <w:szCs w:val="20"/>
                <w:lang w:val="en-US"/>
              </w:rPr>
              <w:tab/>
              <w:t>As baseline, RAN2 assumes the following:</w:t>
            </w:r>
          </w:p>
          <w:p w14:paraId="5A757549"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w:t>
            </w:r>
            <w:r>
              <w:rPr>
                <w:rFonts w:eastAsia="SimSun"/>
                <w:sz w:val="20"/>
                <w:szCs w:val="20"/>
                <w:lang w:val="en-US"/>
              </w:rPr>
              <w:tab/>
              <w:t>Enhancements discussed for the RA-</w:t>
            </w:r>
            <w:proofErr w:type="spellStart"/>
            <w:r>
              <w:rPr>
                <w:rFonts w:eastAsia="SimSun"/>
                <w:sz w:val="20"/>
                <w:szCs w:val="20"/>
                <w:lang w:val="en-US"/>
              </w:rPr>
              <w:t>InformationCommon</w:t>
            </w:r>
            <w:proofErr w:type="spellEnd"/>
            <w:r>
              <w:rPr>
                <w:rFonts w:eastAsia="SimSun"/>
                <w:sz w:val="20"/>
                <w:szCs w:val="20"/>
                <w:lang w:val="en-US"/>
              </w:rPr>
              <w:t xml:space="preserve"> for the RA-Report are applicable also to the RLF-Report</w:t>
            </w:r>
          </w:p>
          <w:p w14:paraId="6721650F"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b.</w:t>
            </w:r>
            <w:r>
              <w:rPr>
                <w:rFonts w:eastAsia="SimSun"/>
                <w:sz w:val="20"/>
                <w:szCs w:val="20"/>
                <w:lang w:val="en-US"/>
              </w:rPr>
              <w:tab/>
              <w:t>The detailed “per RA attempt info” are only reported in the RLF-Report for the last RA procedure before RLF/HOF, FFS whereas limited information are reported for the other BWPs in which consistent LBT failure is detected</w:t>
            </w:r>
          </w:p>
          <w:p w14:paraId="072ECDBD"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c.</w:t>
            </w:r>
            <w:r>
              <w:rPr>
                <w:rFonts w:eastAsia="SimSun"/>
                <w:sz w:val="20"/>
                <w:szCs w:val="20"/>
                <w:lang w:val="en-US"/>
              </w:rPr>
              <w:tab/>
              <w:t>The above bullets may be revisited case by case depending on future agreements.</w:t>
            </w:r>
          </w:p>
          <w:p w14:paraId="2997849B"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34C709F2"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6</w:t>
            </w:r>
            <w:r>
              <w:rPr>
                <w:rFonts w:eastAsia="SimSun"/>
                <w:sz w:val="20"/>
                <w:szCs w:val="20"/>
                <w:lang w:val="en-US"/>
              </w:rPr>
              <w:tab/>
              <w:t>The UE logs RA-</w:t>
            </w:r>
            <w:proofErr w:type="spellStart"/>
            <w:r>
              <w:rPr>
                <w:rFonts w:eastAsia="SimSun"/>
                <w:sz w:val="20"/>
                <w:szCs w:val="20"/>
                <w:lang w:val="en-US"/>
              </w:rPr>
              <w:t>InformationCommon</w:t>
            </w:r>
            <w:proofErr w:type="spellEnd"/>
            <w:r>
              <w:rPr>
                <w:rFonts w:eastAsia="SimSun"/>
                <w:sz w:val="20"/>
                <w:szCs w:val="20"/>
                <w:lang w:val="en-US"/>
              </w:rPr>
              <w:t xml:space="preserve"> including LBT info in the RLF-Report, in case of HOF and when the RLF cause is </w:t>
            </w:r>
            <w:proofErr w:type="spellStart"/>
            <w:r>
              <w:rPr>
                <w:rFonts w:eastAsia="SimSun"/>
                <w:sz w:val="20"/>
                <w:szCs w:val="20"/>
                <w:lang w:val="en-US"/>
              </w:rPr>
              <w:t>randomAccessProblem</w:t>
            </w:r>
            <w:proofErr w:type="spellEnd"/>
            <w:r>
              <w:rPr>
                <w:rFonts w:eastAsia="SimSun"/>
                <w:sz w:val="20"/>
                <w:szCs w:val="20"/>
                <w:lang w:val="en-US"/>
              </w:rPr>
              <w:t xml:space="preserve"> or </w:t>
            </w:r>
            <w:proofErr w:type="spellStart"/>
            <w:r>
              <w:rPr>
                <w:rFonts w:eastAsia="SimSun"/>
                <w:sz w:val="20"/>
                <w:szCs w:val="20"/>
                <w:lang w:val="en-US"/>
              </w:rPr>
              <w:t>beamFailureRecoveryFailure</w:t>
            </w:r>
            <w:proofErr w:type="spellEnd"/>
            <w:r>
              <w:rPr>
                <w:rFonts w:eastAsia="SimSun"/>
                <w:sz w:val="20"/>
                <w:szCs w:val="20"/>
                <w:lang w:val="en-US"/>
              </w:rPr>
              <w:t xml:space="preserve"> (as in legacy).</w:t>
            </w:r>
          </w:p>
          <w:p w14:paraId="52D5685F"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6011EE16"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7</w:t>
            </w:r>
            <w:r>
              <w:rPr>
                <w:rFonts w:eastAsia="SimSun"/>
                <w:sz w:val="20"/>
                <w:szCs w:val="20"/>
                <w:lang w:val="en-US"/>
              </w:rPr>
              <w:tab/>
              <w:t>The UE logs the available RSSI measurement in the RLF-Report. FFS in which case.</w:t>
            </w:r>
          </w:p>
          <w:p w14:paraId="2AE79936"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11ED7095"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8</w:t>
            </w:r>
            <w:r>
              <w:rPr>
                <w:rFonts w:eastAsia="SimSun"/>
                <w:sz w:val="20"/>
                <w:szCs w:val="20"/>
                <w:lang w:val="en-US"/>
              </w:rPr>
              <w:tab/>
              <w:t>The UE should log the following RSSI values in the RLF-Report:</w:t>
            </w:r>
          </w:p>
          <w:p w14:paraId="5D04ADF0"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w:t>
            </w:r>
            <w:r>
              <w:rPr>
                <w:rFonts w:eastAsia="SimSun"/>
                <w:sz w:val="20"/>
                <w:szCs w:val="20"/>
                <w:lang w:val="en-US"/>
              </w:rPr>
              <w:tab/>
              <w:t xml:space="preserve">For RLF, the latest measured RSSI of the NR-U channel of the last serving cell if </w:t>
            </w:r>
            <w:proofErr w:type="spellStart"/>
            <w:r>
              <w:rPr>
                <w:rFonts w:eastAsia="SimSun"/>
                <w:sz w:val="20"/>
                <w:szCs w:val="20"/>
                <w:lang w:val="en-US"/>
              </w:rPr>
              <w:t>measRSSI-ReportConfig</w:t>
            </w:r>
            <w:proofErr w:type="spellEnd"/>
            <w:r>
              <w:rPr>
                <w:rFonts w:eastAsia="SimSun"/>
                <w:sz w:val="20"/>
                <w:szCs w:val="20"/>
                <w:lang w:val="en-US"/>
              </w:rPr>
              <w:t xml:space="preserve"> is configured for the corresponding frequency.</w:t>
            </w:r>
          </w:p>
          <w:p w14:paraId="1791B7AB"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b.</w:t>
            </w:r>
            <w:r>
              <w:rPr>
                <w:rFonts w:eastAsia="SimSun"/>
                <w:sz w:val="20"/>
                <w:szCs w:val="20"/>
                <w:lang w:val="en-US"/>
              </w:rPr>
              <w:tab/>
              <w:t xml:space="preserve">FFS: For HOF, the latest measured RSSI of the NR-U channel of the source cell, </w:t>
            </w:r>
            <w:proofErr w:type="gramStart"/>
            <w:r>
              <w:rPr>
                <w:rFonts w:eastAsia="SimSun"/>
                <w:sz w:val="20"/>
                <w:szCs w:val="20"/>
                <w:lang w:val="en-US"/>
              </w:rPr>
              <w:t>and  the</w:t>
            </w:r>
            <w:proofErr w:type="gramEnd"/>
            <w:r>
              <w:rPr>
                <w:rFonts w:eastAsia="SimSun"/>
                <w:sz w:val="20"/>
                <w:szCs w:val="20"/>
                <w:lang w:val="en-US"/>
              </w:rPr>
              <w:t xml:space="preserve"> latest measured RSSI of the NR-U channel of the target cell, if </w:t>
            </w:r>
            <w:proofErr w:type="spellStart"/>
            <w:r>
              <w:rPr>
                <w:rFonts w:eastAsia="SimSun"/>
                <w:sz w:val="20"/>
                <w:szCs w:val="20"/>
                <w:lang w:val="en-US"/>
              </w:rPr>
              <w:t>measRSSI-ReportConfig</w:t>
            </w:r>
            <w:proofErr w:type="spellEnd"/>
            <w:r>
              <w:rPr>
                <w:rFonts w:eastAsia="SimSun"/>
                <w:sz w:val="20"/>
                <w:szCs w:val="20"/>
                <w:lang w:val="en-US"/>
              </w:rPr>
              <w:t xml:space="preserve"> is configured for the corresponding frequency.</w:t>
            </w:r>
          </w:p>
          <w:p w14:paraId="4C3FC8AD" w14:textId="77777777" w:rsidR="00370925" w:rsidRDefault="00370925">
            <w:pPr>
              <w:pStyle w:val="BodyText"/>
              <w:rPr>
                <w:lang w:val="en-US"/>
              </w:rPr>
            </w:pPr>
          </w:p>
        </w:tc>
      </w:tr>
    </w:tbl>
    <w:p w14:paraId="68E10AA3" w14:textId="77777777" w:rsidR="00370925" w:rsidRDefault="00370925">
      <w:pPr>
        <w:pStyle w:val="BodyText"/>
        <w:rPr>
          <w:lang w:val="en-US"/>
        </w:rPr>
      </w:pPr>
    </w:p>
    <w:p w14:paraId="1C620C93" w14:textId="77777777" w:rsidR="00370925" w:rsidRDefault="00000000">
      <w:pPr>
        <w:pStyle w:val="BodyText"/>
      </w:pPr>
      <w:r>
        <w:rPr>
          <w:lang w:val="en-US"/>
        </w:rPr>
        <w:t xml:space="preserve">From the email discussion in </w:t>
      </w:r>
      <w:r>
        <w:t xml:space="preserve">R2-2306558 </w:t>
      </w:r>
      <w:r>
        <w:fldChar w:fldCharType="begin"/>
      </w:r>
      <w:r>
        <w:instrText xml:space="preserve"> REF _Ref92947213 \r \h </w:instrText>
      </w:r>
      <w:r>
        <w:fldChar w:fldCharType="separate"/>
      </w:r>
      <w:r>
        <w:t>[1]</w:t>
      </w:r>
      <w:r>
        <w:fldChar w:fldCharType="end"/>
      </w:r>
      <w:r>
        <w:t>, the following FFS were captured in the chairman notes:</w:t>
      </w:r>
    </w:p>
    <w:tbl>
      <w:tblPr>
        <w:tblStyle w:val="TableGrid"/>
        <w:tblW w:w="0" w:type="auto"/>
        <w:tblLook w:val="04A0" w:firstRow="1" w:lastRow="0" w:firstColumn="1" w:lastColumn="0" w:noHBand="0" w:noVBand="1"/>
      </w:tblPr>
      <w:tblGrid>
        <w:gridCol w:w="9629"/>
      </w:tblGrid>
      <w:tr w:rsidR="00370925" w14:paraId="038E8095" w14:textId="77777777">
        <w:tc>
          <w:tcPr>
            <w:tcW w:w="9629" w:type="dxa"/>
          </w:tcPr>
          <w:p w14:paraId="78891274" w14:textId="77777777" w:rsidR="00370925" w:rsidRDefault="00000000">
            <w:pPr>
              <w:pStyle w:val="Doc-text2"/>
              <w:ind w:left="363"/>
              <w:rPr>
                <w:rFonts w:eastAsia="DengXian"/>
                <w:b/>
                <w:bCs/>
                <w:u w:val="single"/>
                <w:lang w:val="en-US"/>
              </w:rPr>
            </w:pPr>
            <w:r>
              <w:rPr>
                <w:rFonts w:eastAsia="DengXian"/>
                <w:b/>
                <w:bCs/>
                <w:u w:val="single"/>
                <w:lang w:val="en-US"/>
              </w:rPr>
              <w:t>FFS captures in RAN2#122 chairman notes:</w:t>
            </w:r>
          </w:p>
          <w:p w14:paraId="3D95EF0A" w14:textId="77777777" w:rsidR="00370925" w:rsidRDefault="00370925">
            <w:pPr>
              <w:pStyle w:val="Doc-text2"/>
              <w:ind w:left="363"/>
              <w:rPr>
                <w:rFonts w:eastAsia="DengXian"/>
                <w:lang w:val="en-US"/>
              </w:rPr>
            </w:pPr>
          </w:p>
          <w:p w14:paraId="3C00390F" w14:textId="77777777" w:rsidR="00370925" w:rsidRDefault="00000000">
            <w:pPr>
              <w:pStyle w:val="Doc-text2"/>
              <w:rPr>
                <w:rFonts w:eastAsia="SimSun"/>
                <w:sz w:val="20"/>
                <w:szCs w:val="20"/>
                <w:lang w:val="en-US"/>
              </w:rPr>
            </w:pPr>
            <w:r>
              <w:rPr>
                <w:rFonts w:eastAsia="SimSun"/>
                <w:sz w:val="20"/>
                <w:szCs w:val="20"/>
                <w:lang w:val="en-US"/>
              </w:rPr>
              <w:t>=&gt;</w:t>
            </w:r>
            <w:r>
              <w:rPr>
                <w:rFonts w:eastAsia="SimSun"/>
                <w:sz w:val="20"/>
                <w:szCs w:val="20"/>
                <w:lang w:val="en-US"/>
              </w:rPr>
              <w:tab/>
              <w:t>Next meeting the discussion on NR-U will focus on the following FFS issues.</w:t>
            </w:r>
          </w:p>
          <w:p w14:paraId="6F99D9E6" w14:textId="77777777" w:rsidR="00370925" w:rsidRDefault="00000000">
            <w:pPr>
              <w:pStyle w:val="Doc-text2"/>
              <w:rPr>
                <w:rFonts w:eastAsia="SimSun"/>
                <w:sz w:val="20"/>
                <w:szCs w:val="20"/>
                <w:lang w:val="en-US"/>
              </w:rPr>
            </w:pPr>
            <w:r>
              <w:rPr>
                <w:rFonts w:eastAsia="SimSun"/>
                <w:sz w:val="20"/>
                <w:szCs w:val="20"/>
                <w:lang w:val="en-US"/>
              </w:rPr>
              <w:t>Proposal 9</w:t>
            </w:r>
            <w:r>
              <w:rPr>
                <w:rFonts w:eastAsia="SimSun"/>
                <w:sz w:val="20"/>
                <w:szCs w:val="20"/>
                <w:lang w:val="en-US"/>
              </w:rPr>
              <w:tab/>
              <w:t xml:space="preserve">FFS: The UE logs in the RLF-Report the BWP information (at least the </w:t>
            </w:r>
            <w:proofErr w:type="spellStart"/>
            <w:r>
              <w:rPr>
                <w:rFonts w:eastAsia="SimSun"/>
                <w:sz w:val="20"/>
                <w:szCs w:val="20"/>
                <w:lang w:val="en-US"/>
              </w:rPr>
              <w:t>locationAndBandwidth</w:t>
            </w:r>
            <w:proofErr w:type="spellEnd"/>
            <w:r>
              <w:rPr>
                <w:rFonts w:eastAsia="SimSun"/>
                <w:sz w:val="20"/>
                <w:szCs w:val="20"/>
                <w:lang w:val="en-US"/>
              </w:rPr>
              <w:t xml:space="preserve">, and the </w:t>
            </w:r>
            <w:proofErr w:type="spellStart"/>
            <w:r>
              <w:rPr>
                <w:rFonts w:eastAsia="SimSun"/>
                <w:sz w:val="20"/>
                <w:szCs w:val="20"/>
                <w:lang w:val="en-US"/>
              </w:rPr>
              <w:t>subcarrierSpacing</w:t>
            </w:r>
            <w:proofErr w:type="spellEnd"/>
            <w:r>
              <w:rPr>
                <w:rFonts w:eastAsia="SimSun"/>
                <w:sz w:val="20"/>
                <w:szCs w:val="20"/>
                <w:lang w:val="en-US"/>
              </w:rPr>
              <w:t>) of all the BWPs in which the UE detected the consistent UL LBT failures right before the RLF/HOF.</w:t>
            </w:r>
          </w:p>
          <w:p w14:paraId="7C494A81" w14:textId="77777777" w:rsidR="00370925" w:rsidRDefault="00000000">
            <w:pPr>
              <w:pStyle w:val="Doc-text2"/>
              <w:rPr>
                <w:rFonts w:eastAsia="SimSun"/>
                <w:sz w:val="20"/>
                <w:szCs w:val="20"/>
                <w:lang w:val="en-US"/>
              </w:rPr>
            </w:pPr>
            <w:r>
              <w:rPr>
                <w:rFonts w:eastAsia="SimSun"/>
                <w:sz w:val="20"/>
                <w:szCs w:val="20"/>
                <w:lang w:val="en-US"/>
              </w:rPr>
              <w:t>Proposal 21</w:t>
            </w:r>
            <w:r>
              <w:rPr>
                <w:rFonts w:eastAsia="SimSun"/>
                <w:sz w:val="20"/>
                <w:szCs w:val="20"/>
                <w:lang w:val="en-US"/>
              </w:rPr>
              <w:tab/>
              <w:t xml:space="preserve">FFS: Related to the target cell, the UE logs in the SHR the </w:t>
            </w:r>
            <w:proofErr w:type="gramStart"/>
            <w:r>
              <w:rPr>
                <w:rFonts w:eastAsia="SimSun"/>
                <w:sz w:val="20"/>
                <w:szCs w:val="20"/>
                <w:lang w:val="en-US"/>
              </w:rPr>
              <w:t>random access</w:t>
            </w:r>
            <w:proofErr w:type="gramEnd"/>
            <w:r>
              <w:rPr>
                <w:rFonts w:eastAsia="SimSun"/>
                <w:sz w:val="20"/>
                <w:szCs w:val="20"/>
                <w:lang w:val="en-US"/>
              </w:rPr>
              <w:t xml:space="preserve">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14:paraId="22BC441B" w14:textId="77777777" w:rsidR="00370925" w:rsidRDefault="00000000">
            <w:pPr>
              <w:pStyle w:val="Doc-text2"/>
              <w:rPr>
                <w:rFonts w:eastAsia="SimSun"/>
                <w:sz w:val="20"/>
                <w:szCs w:val="20"/>
                <w:lang w:val="en-US"/>
              </w:rPr>
            </w:pPr>
            <w:r>
              <w:rPr>
                <w:rFonts w:eastAsia="SimSun"/>
                <w:sz w:val="20"/>
                <w:szCs w:val="20"/>
                <w:lang w:val="en-US"/>
              </w:rPr>
              <w:t>Proposal 23</w:t>
            </w:r>
            <w:r>
              <w:rPr>
                <w:rFonts w:eastAsia="SimSun"/>
                <w:sz w:val="20"/>
                <w:szCs w:val="20"/>
                <w:lang w:val="en-US"/>
              </w:rPr>
              <w:tab/>
              <w:t>FFS: RAN2 to discuss what LBT information (if any) related to the source cell of the HO should be included in the SHR.</w:t>
            </w:r>
          </w:p>
          <w:p w14:paraId="2B8D826C" w14:textId="77777777" w:rsidR="00370925" w:rsidRDefault="00000000">
            <w:pPr>
              <w:pStyle w:val="Doc-text2"/>
              <w:rPr>
                <w:rFonts w:eastAsia="SimSun"/>
                <w:sz w:val="20"/>
                <w:szCs w:val="20"/>
                <w:lang w:val="en-US"/>
              </w:rPr>
            </w:pPr>
            <w:r>
              <w:rPr>
                <w:rFonts w:eastAsia="SimSun"/>
                <w:sz w:val="20"/>
                <w:szCs w:val="20"/>
                <w:lang w:val="en-US"/>
              </w:rPr>
              <w:t>Proposal 11</w:t>
            </w:r>
            <w:r>
              <w:rPr>
                <w:rFonts w:eastAsia="SimSun"/>
                <w:sz w:val="20"/>
                <w:szCs w:val="20"/>
                <w:lang w:val="en-US"/>
              </w:rPr>
              <w:tab/>
            </w:r>
            <w:proofErr w:type="spellStart"/>
            <w:proofErr w:type="gramStart"/>
            <w:r>
              <w:rPr>
                <w:rFonts w:eastAsia="SimSun"/>
                <w:sz w:val="20"/>
                <w:szCs w:val="20"/>
                <w:lang w:val="en-US"/>
              </w:rPr>
              <w:t>FFS:Support</w:t>
            </w:r>
            <w:proofErr w:type="spellEnd"/>
            <w:proofErr w:type="gramEnd"/>
            <w:r>
              <w:rPr>
                <w:rFonts w:eastAsia="SimSun"/>
                <w:sz w:val="20"/>
                <w:szCs w:val="20"/>
                <w:lang w:val="en-US"/>
              </w:rPr>
              <w:t xml:space="preserve"> these further options on when to log the RA-</w:t>
            </w:r>
            <w:proofErr w:type="spellStart"/>
            <w:r>
              <w:rPr>
                <w:rFonts w:eastAsia="SimSun"/>
                <w:sz w:val="20"/>
                <w:szCs w:val="20"/>
                <w:lang w:val="en-US"/>
              </w:rPr>
              <w:t>InformationCommon</w:t>
            </w:r>
            <w:proofErr w:type="spellEnd"/>
            <w:r>
              <w:rPr>
                <w:rFonts w:eastAsia="SimSun"/>
                <w:sz w:val="20"/>
                <w:szCs w:val="20"/>
                <w:lang w:val="en-US"/>
              </w:rPr>
              <w:t xml:space="preserve"> including LBT info in the RLF-Report:</w:t>
            </w:r>
          </w:p>
          <w:p w14:paraId="6ED12F11" w14:textId="77777777" w:rsidR="00370925" w:rsidRDefault="00000000">
            <w:pPr>
              <w:pStyle w:val="Doc-text2"/>
              <w:rPr>
                <w:rFonts w:eastAsia="SimSun"/>
                <w:sz w:val="20"/>
                <w:szCs w:val="20"/>
                <w:lang w:val="en-US"/>
              </w:rPr>
            </w:pPr>
            <w:r>
              <w:rPr>
                <w:rFonts w:eastAsia="SimSun"/>
                <w:sz w:val="20"/>
                <w:szCs w:val="20"/>
                <w:lang w:val="en-US"/>
              </w:rPr>
              <w:t>b.</w:t>
            </w:r>
            <w:r>
              <w:rPr>
                <w:rFonts w:eastAsia="SimSun"/>
                <w:sz w:val="20"/>
                <w:szCs w:val="20"/>
                <w:lang w:val="en-US"/>
              </w:rPr>
              <w:tab/>
              <w:t xml:space="preserve">When the RLF cause is </w:t>
            </w:r>
            <w:proofErr w:type="spellStart"/>
            <w:r>
              <w:rPr>
                <w:rFonts w:eastAsia="SimSun"/>
                <w:sz w:val="20"/>
                <w:szCs w:val="20"/>
                <w:lang w:val="en-US"/>
              </w:rPr>
              <w:t>lbtFailure</w:t>
            </w:r>
            <w:proofErr w:type="spellEnd"/>
            <w:r>
              <w:rPr>
                <w:rFonts w:eastAsia="SimSun"/>
                <w:sz w:val="20"/>
                <w:szCs w:val="20"/>
                <w:lang w:val="en-US"/>
              </w:rPr>
              <w:t>, and the UE was performing random access in other BWPs due to triggered consistent UL LBT failures</w:t>
            </w:r>
          </w:p>
          <w:p w14:paraId="6A07841A" w14:textId="77777777" w:rsidR="00370925" w:rsidRDefault="00000000">
            <w:pPr>
              <w:pStyle w:val="Doc-text2"/>
              <w:rPr>
                <w:rFonts w:eastAsia="SimSun"/>
                <w:sz w:val="20"/>
                <w:szCs w:val="20"/>
                <w:lang w:val="en-US"/>
              </w:rPr>
            </w:pPr>
            <w:r>
              <w:rPr>
                <w:rFonts w:eastAsia="SimSun"/>
                <w:sz w:val="20"/>
                <w:szCs w:val="20"/>
                <w:lang w:val="en-US"/>
              </w:rPr>
              <w:t>Proposal 18</w:t>
            </w:r>
            <w:r>
              <w:rPr>
                <w:rFonts w:eastAsia="SimSun"/>
                <w:sz w:val="20"/>
                <w:szCs w:val="20"/>
                <w:lang w:val="en-US"/>
              </w:rPr>
              <w:tab/>
              <w:t xml:space="preserve">FFS: UE to log indication on whether the detected power </w:t>
            </w:r>
            <w:proofErr w:type="gramStart"/>
            <w:r>
              <w:rPr>
                <w:rFonts w:eastAsia="SimSun"/>
                <w:sz w:val="20"/>
                <w:szCs w:val="20"/>
                <w:lang w:val="en-US"/>
              </w:rPr>
              <w:t>at the moment</w:t>
            </w:r>
            <w:proofErr w:type="gramEnd"/>
            <w:r>
              <w:rPr>
                <w:rFonts w:eastAsia="SimSun"/>
                <w:sz w:val="20"/>
                <w:szCs w:val="20"/>
                <w:lang w:val="en-US"/>
              </w:rPr>
              <w:t xml:space="preserve"> of LBT failure was above the configured EDT threshold (</w:t>
            </w:r>
            <w:proofErr w:type="spellStart"/>
            <w:r>
              <w:rPr>
                <w:rFonts w:eastAsia="SimSun"/>
                <w:sz w:val="20"/>
                <w:szCs w:val="20"/>
                <w:lang w:val="en-US"/>
              </w:rPr>
              <w:t>maxEnergyDetectionThreshold</w:t>
            </w:r>
            <w:proofErr w:type="spellEnd"/>
            <w:r>
              <w:rPr>
                <w:rFonts w:eastAsia="SimSun"/>
                <w:sz w:val="20"/>
                <w:szCs w:val="20"/>
                <w:lang w:val="en-US"/>
              </w:rPr>
              <w:t>).</w:t>
            </w:r>
          </w:p>
          <w:p w14:paraId="3D63CD0F" w14:textId="77777777" w:rsidR="00370925" w:rsidRDefault="00000000">
            <w:pPr>
              <w:pStyle w:val="Doc-text2"/>
              <w:rPr>
                <w:rFonts w:eastAsia="SimSun"/>
                <w:sz w:val="20"/>
                <w:szCs w:val="20"/>
                <w:lang w:val="en-US"/>
              </w:rPr>
            </w:pPr>
            <w:r>
              <w:rPr>
                <w:rFonts w:eastAsia="SimSun"/>
                <w:sz w:val="20"/>
                <w:szCs w:val="20"/>
                <w:lang w:val="en-US"/>
              </w:rPr>
              <w:t xml:space="preserve">Proposal </w:t>
            </w:r>
            <w:proofErr w:type="gramStart"/>
            <w:r>
              <w:rPr>
                <w:rFonts w:eastAsia="SimSun"/>
                <w:sz w:val="20"/>
                <w:szCs w:val="20"/>
                <w:lang w:val="en-US"/>
              </w:rPr>
              <w:t>6 ,</w:t>
            </w:r>
            <w:proofErr w:type="gramEnd"/>
            <w:r>
              <w:rPr>
                <w:rFonts w:eastAsia="SimSun"/>
                <w:sz w:val="20"/>
                <w:szCs w:val="20"/>
                <w:lang w:val="en-US"/>
              </w:rPr>
              <w:t xml:space="preserve"> 19 and 20 also FFS.</w:t>
            </w:r>
          </w:p>
          <w:p w14:paraId="38BE9CB4" w14:textId="77777777" w:rsidR="00370925" w:rsidRDefault="00370925">
            <w:pPr>
              <w:pStyle w:val="BodyText"/>
              <w:rPr>
                <w:lang w:val="en-US"/>
              </w:rPr>
            </w:pPr>
          </w:p>
        </w:tc>
      </w:tr>
    </w:tbl>
    <w:p w14:paraId="0CE789C8" w14:textId="77777777" w:rsidR="00370925" w:rsidRDefault="00370925">
      <w:pPr>
        <w:pStyle w:val="BodyText"/>
        <w:rPr>
          <w:lang w:val="en-US"/>
        </w:rPr>
      </w:pPr>
    </w:p>
    <w:p w14:paraId="299D733B" w14:textId="77777777" w:rsidR="00370925" w:rsidRDefault="00000000">
      <w:pPr>
        <w:pStyle w:val="Heading1"/>
        <w:numPr>
          <w:ilvl w:val="0"/>
          <w:numId w:val="16"/>
        </w:numPr>
      </w:pPr>
      <w:r>
        <w:lastRenderedPageBreak/>
        <w:tab/>
        <w:t>Discussion</w:t>
      </w:r>
      <w:bookmarkEnd w:id="1"/>
    </w:p>
    <w:p w14:paraId="185A7368" w14:textId="77777777" w:rsidR="00370925" w:rsidRDefault="00000000">
      <w:pPr>
        <w:pStyle w:val="Heading2"/>
      </w:pPr>
      <w:r>
        <w:t>2.1 RA-Report enhancements</w:t>
      </w:r>
    </w:p>
    <w:p w14:paraId="610A0F82" w14:textId="77777777" w:rsidR="00370925" w:rsidRDefault="00000000">
      <w:pPr>
        <w:pStyle w:val="Heading3"/>
        <w:rPr>
          <w:lang w:val="en-US" w:eastAsia="zh-CN"/>
        </w:rPr>
      </w:pPr>
      <w:r>
        <w:rPr>
          <w:lang w:val="en-US" w:eastAsia="zh-CN"/>
        </w:rPr>
        <w:t>2.1.1 Issue#1: How to represent the preamble transmission attempts blocked by LBT for the last BWP</w:t>
      </w:r>
    </w:p>
    <w:p w14:paraId="5A01C6F1" w14:textId="77777777" w:rsidR="00370925" w:rsidRDefault="00000000">
      <w:pPr>
        <w:spacing w:line="259" w:lineRule="auto"/>
        <w:rPr>
          <w:rFonts w:ascii="Arial" w:hAnsi="Arial" w:cs="Arial"/>
          <w:lang w:val="en-US" w:eastAsia="zh-CN"/>
        </w:rPr>
      </w:pPr>
      <w:r>
        <w:rPr>
          <w:rFonts w:ascii="Arial" w:hAnsi="Arial" w:cs="Arial"/>
          <w:lang w:val="en-US" w:eastAsia="zh-CN"/>
        </w:rPr>
        <w:t>Related to this issue, the following agreement was taken in RAN2#122 meeting:</w:t>
      </w:r>
    </w:p>
    <w:p w14:paraId="1139E7CA"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757DFADC"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DengXian"/>
          <w:lang w:val="en-US"/>
        </w:rPr>
      </w:pPr>
    </w:p>
    <w:p w14:paraId="7D0DB8E3"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rFonts w:eastAsia="DengXian"/>
          <w:lang w:val="en-US"/>
        </w:rPr>
        <w:tab/>
      </w:r>
      <w:r>
        <w:rPr>
          <w:lang w:val="en-US"/>
        </w:rPr>
        <w:t xml:space="preserve">On how to represent the preamble transmission attempts blocked by LBT, </w:t>
      </w:r>
    </w:p>
    <w:p w14:paraId="127ADD1F"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highlight w:val="green"/>
          <w:lang w:val="en-US"/>
        </w:rPr>
        <w:t>Introduce a field (or reusing the existing field)</w:t>
      </w:r>
      <w:r>
        <w:rPr>
          <w:lang w:val="en-US"/>
        </w:rPr>
        <w:t xml:space="preserve"> that counts the number of preamble transmissions blocked by LBT per RA procedure, and a flag indicating transmission failures experienced right before beam switching. Details can FFS.</w:t>
      </w:r>
    </w:p>
    <w:p w14:paraId="0E819D18" w14:textId="77777777" w:rsidR="00370925" w:rsidRDefault="00370925">
      <w:pPr>
        <w:spacing w:line="259" w:lineRule="auto"/>
        <w:rPr>
          <w:rFonts w:ascii="Arial" w:hAnsi="Arial" w:cs="Arial"/>
          <w:lang w:val="en-US" w:eastAsia="zh-CN"/>
        </w:rPr>
      </w:pPr>
    </w:p>
    <w:p w14:paraId="1D74695A" w14:textId="77777777" w:rsidR="00370925" w:rsidRDefault="00000000">
      <w:pPr>
        <w:spacing w:line="259" w:lineRule="auto"/>
        <w:rPr>
          <w:rFonts w:ascii="Arial" w:hAnsi="Arial" w:cs="Arial"/>
          <w:lang w:val="en-US" w:eastAsia="zh-CN"/>
        </w:rPr>
      </w:pPr>
      <w:r>
        <w:rPr>
          <w:rFonts w:ascii="Arial" w:hAnsi="Arial" w:cs="Arial"/>
          <w:lang w:val="en-US" w:eastAsia="zh-CN"/>
        </w:rPr>
        <w:t xml:space="preserve">RAN2 should then discuss the text in green in the above agreement. Namely, whether the number of preamble transmissions blocked by LBT per RA procedure are represented by a new field or by an existing field. In particular, in </w:t>
      </w:r>
      <w:hyperlink r:id="rId11">
        <w:r>
          <w:rPr>
            <w:rFonts w:ascii="Arial" w:hAnsi="Arial" w:cs="Arial"/>
            <w:lang w:val="en-US" w:eastAsia="zh-CN"/>
          </w:rPr>
          <w:t>R2-2304031</w:t>
        </w:r>
      </w:hyperlink>
      <w:r>
        <w:rPr>
          <w:rFonts w:ascii="Arial" w:hAnsi="Arial" w:cs="Arial"/>
          <w:lang w:val="en-US" w:eastAsia="zh-CN"/>
        </w:rPr>
        <w:t xml:space="preserve">, Xiaomi proposes leveraging on the fields </w:t>
      </w:r>
      <w:proofErr w:type="spellStart"/>
      <w:r>
        <w:rPr>
          <w:rFonts w:ascii="Arial" w:hAnsi="Arial" w:cs="Arial"/>
          <w:lang w:val="en-US" w:eastAsia="zh-CN"/>
        </w:rPr>
        <w:t>numberOfPreamblesSentOnSSB</w:t>
      </w:r>
      <w:proofErr w:type="spellEnd"/>
      <w:r>
        <w:rPr>
          <w:rFonts w:ascii="Arial" w:hAnsi="Arial" w:cs="Arial" w:hint="eastAsia"/>
          <w:lang w:val="en-US" w:eastAsia="zh-CN"/>
        </w:rPr>
        <w:t xml:space="preserve"> and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such that the number of preamble transmissions blocked by LBT are represented by </w:t>
      </w:r>
      <w:proofErr w:type="spellStart"/>
      <w:r>
        <w:rPr>
          <w:rFonts w:ascii="Arial" w:hAnsi="Arial" w:cs="Arial"/>
          <w:lang w:val="en-US" w:eastAsia="zh-CN"/>
        </w:rPr>
        <w:t>numberOfPreamblesSentOnSSB</w:t>
      </w:r>
      <w:proofErr w:type="spellEnd"/>
      <w:r>
        <w:rPr>
          <w:rFonts w:ascii="Arial" w:hAnsi="Arial" w:cs="Arial"/>
          <w:lang w:val="en-US" w:eastAsia="zh-CN"/>
        </w:rPr>
        <w:t xml:space="preserve"> - the size of </w:t>
      </w:r>
      <w:proofErr w:type="spellStart"/>
      <w:r>
        <w:rPr>
          <w:rFonts w:ascii="Arial" w:hAnsi="Arial" w:cs="Arial"/>
          <w:lang w:val="en-US" w:eastAsia="zh-CN"/>
        </w:rPr>
        <w:t>PerRAAttemptInfoList</w:t>
      </w:r>
      <w:proofErr w:type="spellEnd"/>
      <w:r>
        <w:rPr>
          <w:rFonts w:ascii="Arial" w:hAnsi="Arial" w:cs="Arial"/>
          <w:lang w:val="en-US" w:eastAsia="zh-CN"/>
        </w:rPr>
        <w:t>.</w:t>
      </w:r>
      <w:r>
        <w:rPr>
          <w:rFonts w:ascii="Arial" w:hAnsi="Arial" w:cs="Arial"/>
          <w:lang w:val="en-US" w:eastAsia="zh-CN"/>
        </w:rPr>
        <w:br/>
        <w:t xml:space="preserve">Rapporteur notes that the legacy meaning of </w:t>
      </w:r>
      <w:proofErr w:type="spellStart"/>
      <w:r>
        <w:rPr>
          <w:rFonts w:ascii="Arial" w:hAnsi="Arial" w:cs="Arial"/>
          <w:lang w:val="en-US" w:eastAsia="zh-CN"/>
        </w:rPr>
        <w:t>numberOfPreamblesSentOnSSB</w:t>
      </w:r>
      <w:proofErr w:type="spellEnd"/>
      <w:r>
        <w:rPr>
          <w:rFonts w:ascii="Arial" w:hAnsi="Arial" w:cs="Arial" w:hint="eastAsia"/>
          <w:lang w:val="en-US" w:eastAsia="zh-CN"/>
        </w:rPr>
        <w:t xml:space="preserve"> and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is the following:</w:t>
      </w: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70925" w14:paraId="53683C1F" w14:textId="77777777">
        <w:tc>
          <w:tcPr>
            <w:tcW w:w="9355" w:type="dxa"/>
            <w:tcBorders>
              <w:top w:val="single" w:sz="4" w:space="0" w:color="auto"/>
              <w:left w:val="single" w:sz="4" w:space="0" w:color="auto"/>
              <w:bottom w:val="single" w:sz="4" w:space="0" w:color="auto"/>
              <w:right w:val="single" w:sz="4" w:space="0" w:color="auto"/>
            </w:tcBorders>
          </w:tcPr>
          <w:p w14:paraId="15FA6E0D" w14:textId="77777777" w:rsidR="00370925" w:rsidRDefault="00000000">
            <w:pPr>
              <w:pStyle w:val="TAL"/>
              <w:rPr>
                <w:rFonts w:eastAsia="DengXian"/>
                <w:b/>
                <w:i/>
                <w:iCs/>
                <w:lang w:val="en-US" w:eastAsia="sv-SE"/>
              </w:rPr>
            </w:pPr>
            <w:proofErr w:type="spellStart"/>
            <w:r>
              <w:rPr>
                <w:rFonts w:eastAsia="DengXian"/>
                <w:b/>
                <w:i/>
                <w:iCs/>
                <w:lang w:val="en-US" w:eastAsia="sv-SE"/>
              </w:rPr>
              <w:t>numberOfPreamblesSentOnSSB</w:t>
            </w:r>
            <w:proofErr w:type="spellEnd"/>
          </w:p>
          <w:p w14:paraId="435C9FB8" w14:textId="77777777" w:rsidR="00370925" w:rsidRDefault="00000000">
            <w:pPr>
              <w:pStyle w:val="TAL"/>
              <w:rPr>
                <w:b/>
                <w:i/>
                <w:szCs w:val="22"/>
                <w:lang w:val="en-US" w:eastAsia="sv-SE"/>
              </w:rPr>
            </w:pPr>
            <w:r>
              <w:rPr>
                <w:rFonts w:eastAsia="DengXian"/>
                <w:lang w:val="en-US" w:eastAsia="sv-SE"/>
              </w:rPr>
              <w:t xml:space="preserve">This field is used to indicate the total number of successive </w:t>
            </w:r>
            <w:r>
              <w:rPr>
                <w:rFonts w:eastAsia="DengXian"/>
                <w:highlight w:val="yellow"/>
                <w:lang w:val="en-US" w:eastAsia="sv-SE"/>
              </w:rPr>
              <w:t>RA preambles that were transmitted</w:t>
            </w:r>
            <w:r>
              <w:rPr>
                <w:rFonts w:eastAsia="DengXian"/>
                <w:lang w:val="en-US" w:eastAsia="sv-SE"/>
              </w:rPr>
              <w:t xml:space="preserve"> on the corresponding SS/PBCH block.</w:t>
            </w:r>
          </w:p>
        </w:tc>
      </w:tr>
    </w:tbl>
    <w:p w14:paraId="60D748C7" w14:textId="77777777" w:rsidR="00370925" w:rsidRDefault="00000000">
      <w:pPr>
        <w:spacing w:line="259" w:lineRule="auto"/>
        <w:rPr>
          <w:rFonts w:ascii="Arial" w:hAnsi="Arial" w:cs="Arial"/>
          <w:lang w:val="en-US" w:eastAsia="zh-CN"/>
        </w:rPr>
      </w:pPr>
      <w:r>
        <w:br/>
      </w:r>
      <w:r>
        <w:rPr>
          <w:rFonts w:ascii="Arial" w:hAnsi="Arial" w:cs="Arial"/>
          <w:lang w:val="en-US" w:eastAsia="zh-CN"/>
        </w:rPr>
        <w:t xml:space="preserve">Hence, this option would imply changing the legacy definition of </w:t>
      </w:r>
      <w:proofErr w:type="spellStart"/>
      <w:r>
        <w:rPr>
          <w:rFonts w:ascii="Arial" w:hAnsi="Arial" w:cs="Arial"/>
          <w:lang w:val="en-US" w:eastAsia="zh-CN"/>
        </w:rPr>
        <w:t>numberOfPreamblesSentOnSSB</w:t>
      </w:r>
      <w:proofErr w:type="spellEnd"/>
      <w:r>
        <w:rPr>
          <w:rFonts w:ascii="Arial" w:hAnsi="Arial" w:cs="Arial" w:hint="eastAsia"/>
          <w:lang w:val="en-US" w:eastAsia="zh-CN"/>
        </w:rPr>
        <w:t xml:space="preserve"> and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since currently only the RA preambles transmitted would be counted, whereas according to the proposal in </w:t>
      </w:r>
      <w:hyperlink r:id="rId12">
        <w:r>
          <w:rPr>
            <w:rFonts w:ascii="Arial" w:hAnsi="Arial" w:cs="Arial"/>
            <w:lang w:val="en-US" w:eastAsia="zh-CN"/>
          </w:rPr>
          <w:t>R2-2304031</w:t>
        </w:r>
      </w:hyperlink>
      <w:r>
        <w:rPr>
          <w:rFonts w:ascii="Arial" w:hAnsi="Arial" w:cs="Arial"/>
          <w:lang w:val="en-US" w:eastAsia="zh-CN"/>
        </w:rPr>
        <w:t xml:space="preserve">, the RA preambles that were blocked by LBT should also be considered. Consequently, clarifications on the corresponding procedural text are needed as well. Rapporteur also notes that the maximum number of </w:t>
      </w:r>
      <w:proofErr w:type="spellStart"/>
      <w:r>
        <w:rPr>
          <w:rFonts w:ascii="Arial" w:hAnsi="Arial" w:cs="Arial"/>
          <w:lang w:val="en-US" w:eastAsia="zh-CN"/>
        </w:rPr>
        <w:t>numberOfPreamblesSentOnSSB</w:t>
      </w:r>
      <w:proofErr w:type="spellEnd"/>
      <w:r>
        <w:rPr>
          <w:rFonts w:ascii="Arial" w:hAnsi="Arial" w:cs="Arial"/>
          <w:lang w:val="en-US" w:eastAsia="zh-CN"/>
        </w:rPr>
        <w:t xml:space="preserve">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is limited to 200, which was dimensioned considering only the RA preambles </w:t>
      </w:r>
      <w:proofErr w:type="gramStart"/>
      <w:r>
        <w:rPr>
          <w:rFonts w:ascii="Arial" w:hAnsi="Arial" w:cs="Arial"/>
          <w:lang w:val="en-US" w:eastAsia="zh-CN"/>
        </w:rPr>
        <w:t>actually transmitted</w:t>
      </w:r>
      <w:proofErr w:type="gramEnd"/>
      <w:r>
        <w:rPr>
          <w:rFonts w:ascii="Arial" w:hAnsi="Arial" w:cs="Arial"/>
          <w:lang w:val="en-US" w:eastAsia="zh-CN"/>
        </w:rPr>
        <w:t xml:space="preserve">. If now, this field also considers the preambles blocked by LBT, the total </w:t>
      </w:r>
      <w:proofErr w:type="spellStart"/>
      <w:r>
        <w:rPr>
          <w:rFonts w:ascii="Arial" w:hAnsi="Arial" w:cs="Arial"/>
          <w:lang w:val="en-US" w:eastAsia="zh-CN"/>
        </w:rPr>
        <w:t>numberOfPreamblesSentOnSSB</w:t>
      </w:r>
      <w:proofErr w:type="spellEnd"/>
      <w:r>
        <w:rPr>
          <w:rFonts w:ascii="Arial" w:hAnsi="Arial" w:cs="Arial"/>
          <w:lang w:val="en-US" w:eastAsia="zh-CN"/>
        </w:rPr>
        <w:t xml:space="preserve">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might exceed 200.</w:t>
      </w:r>
    </w:p>
    <w:p w14:paraId="3E0FDA20" w14:textId="77777777" w:rsidR="00370925" w:rsidRDefault="0000000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 For the last BWP, how do we represent the preamble transmission attempts blocked by LBT?</w:t>
      </w:r>
      <w:r>
        <w:rPr>
          <w:rFonts w:ascii="Arial" w:hAnsi="Arial" w:cs="Arial"/>
          <w:b/>
          <w:bCs/>
          <w:lang w:val="en-US"/>
        </w:rPr>
        <w:br/>
      </w:r>
    </w:p>
    <w:p w14:paraId="012FE3AE" w14:textId="77777777" w:rsidR="00370925" w:rsidRDefault="0000000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Introduce a field that counts the number of preamble transmissions blocked by LBT per RA procedure. </w:t>
      </w:r>
    </w:p>
    <w:p w14:paraId="253E4CD3" w14:textId="77777777" w:rsidR="00370925" w:rsidRDefault="0000000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Modify the field description and procedural text of the legacy fields </w:t>
      </w:r>
      <w:proofErr w:type="spellStart"/>
      <w:r>
        <w:rPr>
          <w:rFonts w:ascii="Arial" w:hAnsi="Arial" w:cs="Arial"/>
          <w:b/>
          <w:bCs/>
          <w:sz w:val="20"/>
          <w:szCs w:val="20"/>
          <w:lang w:val="en-GB"/>
        </w:rPr>
        <w:t>numberOfPreamblesSentOnSSB</w:t>
      </w:r>
      <w:proofErr w:type="spellEnd"/>
      <w:r>
        <w:rPr>
          <w:rFonts w:ascii="Arial" w:hAnsi="Arial" w:cs="Arial" w:hint="eastAsia"/>
          <w:b/>
          <w:bCs/>
          <w:sz w:val="20"/>
          <w:szCs w:val="20"/>
          <w:lang w:val="en-GB"/>
        </w:rPr>
        <w:t xml:space="preserve"> and </w:t>
      </w:r>
      <w:proofErr w:type="spellStart"/>
      <w:r>
        <w:rPr>
          <w:rFonts w:ascii="Arial" w:hAnsi="Arial" w:cs="Arial"/>
          <w:b/>
          <w:bCs/>
          <w:sz w:val="20"/>
          <w:szCs w:val="20"/>
          <w:lang w:val="en-GB"/>
        </w:rPr>
        <w:t>numberOfPreamblesSentO</w:t>
      </w:r>
      <w:r>
        <w:rPr>
          <w:rFonts w:ascii="Arial" w:hAnsi="Arial" w:cs="Arial" w:hint="eastAsia"/>
          <w:b/>
          <w:bCs/>
          <w:sz w:val="20"/>
          <w:szCs w:val="20"/>
          <w:lang w:val="en-GB"/>
        </w:rPr>
        <w:t>nCSI</w:t>
      </w:r>
      <w:proofErr w:type="spellEnd"/>
      <w:r>
        <w:rPr>
          <w:rFonts w:ascii="Arial" w:hAnsi="Arial" w:cs="Arial" w:hint="eastAsia"/>
          <w:b/>
          <w:bCs/>
          <w:sz w:val="20"/>
          <w:szCs w:val="20"/>
          <w:lang w:val="en-GB"/>
        </w:rPr>
        <w:t>-RS</w:t>
      </w:r>
      <w:r>
        <w:rPr>
          <w:rFonts w:ascii="Arial" w:hAnsi="Arial" w:cs="Arial"/>
          <w:b/>
          <w:bCs/>
          <w:sz w:val="20"/>
          <w:szCs w:val="20"/>
          <w:lang w:val="en-GB"/>
        </w:rPr>
        <w:t xml:space="preserve">, such that all the RA preambles, </w:t>
      </w:r>
      <w:proofErr w:type="gramStart"/>
      <w:r>
        <w:rPr>
          <w:rFonts w:ascii="Arial" w:hAnsi="Arial" w:cs="Arial"/>
          <w:b/>
          <w:bCs/>
          <w:sz w:val="20"/>
          <w:szCs w:val="20"/>
          <w:lang w:val="en-GB"/>
        </w:rPr>
        <w:t>i.e.</w:t>
      </w:r>
      <w:proofErr w:type="gramEnd"/>
      <w:r>
        <w:rPr>
          <w:rFonts w:ascii="Arial" w:hAnsi="Arial" w:cs="Arial"/>
          <w:b/>
          <w:bCs/>
          <w:sz w:val="20"/>
          <w:szCs w:val="20"/>
          <w:lang w:val="en-GB"/>
        </w:rPr>
        <w:t xml:space="preserve"> both the ones transmitted and the ones blocked by LBT, are counted</w:t>
      </w:r>
    </w:p>
    <w:p w14:paraId="6216007C" w14:textId="77777777" w:rsidR="00370925" w:rsidRDefault="00370925">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370925" w14:paraId="3CFE7394" w14:textId="77777777">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11D857B" w14:textId="77777777" w:rsidR="00370925" w:rsidRDefault="00000000">
            <w:pPr>
              <w:rPr>
                <w:rFonts w:ascii="Arial" w:eastAsia="Calibri" w:hAnsi="Arial"/>
                <w:lang w:eastAsia="en-US"/>
              </w:rPr>
            </w:pPr>
            <w:r>
              <w:rPr>
                <w:rFonts w:ascii="Arial" w:eastAsia="Calibri" w:hAnsi="Arial"/>
              </w:rPr>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496752E" w14:textId="77777777" w:rsidR="00370925" w:rsidRDefault="00000000">
            <w:pPr>
              <w:rPr>
                <w:rFonts w:ascii="Arial" w:eastAsia="Calibri" w:hAnsi="Arial"/>
              </w:rPr>
            </w:pPr>
            <w:r>
              <w:rPr>
                <w:rFonts w:ascii="Arial" w:eastAsia="Calibri" w:hAnsi="Arial"/>
              </w:rPr>
              <w:t>Preferred Option (</w:t>
            </w:r>
            <w:proofErr w:type="spellStart"/>
            <w:proofErr w:type="gramStart"/>
            <w:r>
              <w:rPr>
                <w:rFonts w:ascii="Arial" w:eastAsia="Calibri" w:hAnsi="Arial"/>
              </w:rPr>
              <w:t>a,b</w:t>
            </w:r>
            <w:proofErr w:type="spellEnd"/>
            <w:proofErr w:type="gramEnd"/>
            <w:r>
              <w:rPr>
                <w:rFonts w:ascii="Arial" w:eastAsia="Calibri" w:hAnsi="Arial"/>
              </w:rPr>
              <w:t>)</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7B1A5A13" w14:textId="77777777" w:rsidR="00370925" w:rsidRDefault="00000000">
            <w:pPr>
              <w:rPr>
                <w:rFonts w:ascii="Arial" w:eastAsia="Calibri" w:hAnsi="Arial"/>
              </w:rPr>
            </w:pPr>
            <w:r>
              <w:rPr>
                <w:rFonts w:ascii="Arial" w:eastAsia="Calibri" w:hAnsi="Arial"/>
              </w:rPr>
              <w:t>Comments</w:t>
            </w:r>
          </w:p>
        </w:tc>
      </w:tr>
      <w:tr w:rsidR="00370925" w14:paraId="30FFE315"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8A4C52B" w14:textId="77777777" w:rsidR="00370925" w:rsidRDefault="00000000">
            <w:pPr>
              <w:rPr>
                <w:rFonts w:ascii="Arial" w:eastAsia="Calibri" w:hAnsi="Arial"/>
                <w:sz w:val="18"/>
                <w:szCs w:val="18"/>
              </w:rPr>
            </w:pPr>
            <w:r>
              <w:rPr>
                <w:rFonts w:ascii="Arial" w:eastAsia="Calibri" w:hAnsi="Arial"/>
                <w:sz w:val="18"/>
                <w:szCs w:val="18"/>
              </w:rPr>
              <w:t>Qualcomm</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42CB247" w14:textId="77777777" w:rsidR="00370925" w:rsidRDefault="00000000">
            <w:pPr>
              <w:rPr>
                <w:rFonts w:ascii="Arial" w:eastAsia="Calibri" w:hAnsi="Arial"/>
                <w:sz w:val="18"/>
                <w:szCs w:val="18"/>
              </w:rPr>
            </w:pPr>
            <w:r>
              <w:rPr>
                <w:rFonts w:ascii="Arial" w:eastAsia="Calibri" w:hAnsi="Arial"/>
                <w:sz w:val="18"/>
                <w:szCs w:val="18"/>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1C0155A"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Prefer option B. This option avoids a non-NBC change, where a beam may be selected but there may not be any preamble transmission, i.e., </w:t>
            </w:r>
            <w:proofErr w:type="spellStart"/>
            <w:r>
              <w:rPr>
                <w:rFonts w:ascii="Arial" w:hAnsi="Arial" w:cs="Arial"/>
              </w:rPr>
              <w:t>numberOfPreamblesSentOnSSB</w:t>
            </w:r>
            <w:proofErr w:type="spellEnd"/>
            <w:r>
              <w:rPr>
                <w:rFonts w:ascii="Arial" w:hAnsi="Arial" w:cs="Arial"/>
              </w:rPr>
              <w:t xml:space="preserve"> or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r>
              <w:rPr>
                <w:rFonts w:ascii="Arial" w:hAnsi="Arial" w:cs="Arial"/>
              </w:rPr>
              <w:t xml:space="preserve"> starting from 0.</w:t>
            </w:r>
            <w:r>
              <w:rPr>
                <w:rFonts w:ascii="Arial" w:eastAsia="Calibri" w:hAnsi="Arial"/>
                <w:sz w:val="18"/>
                <w:szCs w:val="18"/>
                <w:lang w:val="en-US"/>
              </w:rPr>
              <w:t xml:space="preserve">  </w:t>
            </w:r>
          </w:p>
        </w:tc>
      </w:tr>
      <w:tr w:rsidR="00370925" w14:paraId="072D6162"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3B757BF" w14:textId="77777777" w:rsidR="00370925" w:rsidRDefault="00000000">
            <w:pPr>
              <w:rPr>
                <w:rFonts w:ascii="Arial" w:eastAsia="Calibri" w:hAnsi="Arial"/>
                <w:sz w:val="18"/>
                <w:szCs w:val="18"/>
              </w:rPr>
            </w:pPr>
            <w:r>
              <w:rPr>
                <w:rFonts w:ascii="Arial" w:eastAsia="Calibri" w:hAnsi="Arial"/>
                <w:sz w:val="18"/>
                <w:szCs w:val="18"/>
              </w:rPr>
              <w:lastRenderedPageBreak/>
              <w:t>Samsung</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BAE204B" w14:textId="77777777" w:rsidR="00370925" w:rsidRDefault="00000000">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21991EC" w14:textId="77777777" w:rsidR="00370925" w:rsidRDefault="00000000">
            <w:pPr>
              <w:rPr>
                <w:rFonts w:ascii="Arial" w:hAnsi="Arial" w:cs="Arial"/>
                <w:lang w:val="en-US" w:eastAsia="zh-CN"/>
              </w:rPr>
            </w:pPr>
            <w:r>
              <w:rPr>
                <w:rFonts w:ascii="Arial" w:eastAsia="Calibri" w:hAnsi="Arial"/>
                <w:sz w:val="18"/>
                <w:szCs w:val="18"/>
              </w:rPr>
              <w:t>As described by the Rapp,</w:t>
            </w:r>
            <w:r>
              <w:rPr>
                <w:rFonts w:ascii="Arial" w:hAnsi="Arial" w:cs="Arial"/>
                <w:lang w:val="en-US" w:eastAsia="zh-CN"/>
              </w:rPr>
              <w:t xml:space="preserve"> the maximum number of </w:t>
            </w:r>
            <w:proofErr w:type="spellStart"/>
            <w:r>
              <w:rPr>
                <w:rFonts w:ascii="Arial" w:hAnsi="Arial" w:cs="Arial"/>
                <w:lang w:val="en-US" w:eastAsia="zh-CN"/>
              </w:rPr>
              <w:t>numberOfPreamblesSentOnSSB</w:t>
            </w:r>
            <w:proofErr w:type="spellEnd"/>
            <w:r>
              <w:rPr>
                <w:rFonts w:ascii="Arial" w:hAnsi="Arial" w:cs="Arial"/>
                <w:lang w:val="en-US" w:eastAsia="zh-CN"/>
              </w:rPr>
              <w:t xml:space="preserve">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is limited to 200, which was dimensioned considering only the RA preambles </w:t>
            </w:r>
            <w:proofErr w:type="gramStart"/>
            <w:r>
              <w:rPr>
                <w:rFonts w:ascii="Arial" w:hAnsi="Arial" w:cs="Arial"/>
                <w:lang w:val="en-US" w:eastAsia="zh-CN"/>
              </w:rPr>
              <w:t>actually transmitted</w:t>
            </w:r>
            <w:proofErr w:type="gramEnd"/>
            <w:r>
              <w:rPr>
                <w:rFonts w:ascii="Arial" w:hAnsi="Arial" w:cs="Arial"/>
                <w:lang w:val="en-US" w:eastAsia="zh-CN"/>
              </w:rPr>
              <w:t>. If the preamble transmissions blocked by LBT are also considered, this need to be changed and we think this change can be more complex.</w:t>
            </w:r>
          </w:p>
          <w:p w14:paraId="19FFD8D0" w14:textId="77777777" w:rsidR="00370925" w:rsidRDefault="00000000">
            <w:pPr>
              <w:rPr>
                <w:rFonts w:ascii="Arial" w:eastAsia="Calibri" w:hAnsi="Arial"/>
                <w:sz w:val="18"/>
                <w:szCs w:val="18"/>
              </w:rPr>
            </w:pPr>
            <w:r>
              <w:rPr>
                <w:rFonts w:ascii="Arial" w:hAnsi="Arial" w:cs="Arial"/>
                <w:lang w:val="en-US" w:eastAsia="zh-CN"/>
              </w:rPr>
              <w:t>Regarding the case “</w:t>
            </w:r>
            <w:r>
              <w:rPr>
                <w:rFonts w:ascii="Arial" w:eastAsia="Calibri" w:hAnsi="Arial"/>
                <w:sz w:val="18"/>
                <w:szCs w:val="18"/>
                <w:lang w:val="en-US"/>
              </w:rPr>
              <w:t xml:space="preserve">a beam may be selected but there may not be any preamble transmission, i.e., </w:t>
            </w:r>
            <w:bookmarkStart w:id="2" w:name="OLE_LINK1"/>
            <w:proofErr w:type="spellStart"/>
            <w:r>
              <w:rPr>
                <w:rFonts w:ascii="Arial" w:hAnsi="Arial" w:cs="Arial"/>
              </w:rPr>
              <w:t>numberOfPreamblesSentOnSSB</w:t>
            </w:r>
            <w:proofErr w:type="spellEnd"/>
            <w:r>
              <w:rPr>
                <w:rFonts w:ascii="Arial" w:hAnsi="Arial" w:cs="Arial"/>
              </w:rPr>
              <w:t xml:space="preserve"> or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bookmarkEnd w:id="2"/>
            <w:r>
              <w:rPr>
                <w:rFonts w:ascii="Arial" w:hAnsi="Arial" w:cs="Arial"/>
              </w:rPr>
              <w:t xml:space="preserve"> starting from 0”, this can be further discussed. There were already many solutions in the papers in the previous meetings, which are feasible and relatively simpler than going with option B.</w:t>
            </w:r>
          </w:p>
        </w:tc>
      </w:tr>
      <w:tr w:rsidR="00370925" w14:paraId="76735C3D"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2FD9A74" w14:textId="77777777" w:rsidR="00370925" w:rsidRDefault="00000000">
            <w:pPr>
              <w:rPr>
                <w:rFonts w:ascii="Arial" w:eastAsia="Calibri" w:hAnsi="Arial"/>
              </w:rPr>
            </w:pPr>
            <w:r>
              <w:rPr>
                <w:rFonts w:ascii="Arial" w:eastAsia="Calibri" w:hAnsi="Arial"/>
              </w:rPr>
              <w:t xml:space="preserve">Ericsson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61B5AA4" w14:textId="77777777" w:rsidR="00370925" w:rsidRDefault="00000000">
            <w:pPr>
              <w:rPr>
                <w:rFonts w:ascii="Arial" w:eastAsia="Calibri" w:hAnsi="Arial"/>
              </w:rPr>
            </w:pPr>
            <w:r>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270FADA" w14:textId="77777777" w:rsidR="00370925" w:rsidRDefault="00000000">
            <w:pPr>
              <w:rPr>
                <w:rFonts w:ascii="Arial" w:hAnsi="Arial" w:cs="Arial"/>
                <w:lang w:val="en-US" w:eastAsia="zh-CN"/>
              </w:rPr>
            </w:pPr>
            <w:r>
              <w:rPr>
                <w:rFonts w:ascii="Arial" w:hAnsi="Arial" w:cs="Arial"/>
                <w:lang w:val="en-US" w:eastAsia="zh-CN"/>
              </w:rPr>
              <w:t xml:space="preserve">We agree with Samsung. The approach B would imply changing the size of </w:t>
            </w:r>
            <w:proofErr w:type="spellStart"/>
            <w:r>
              <w:rPr>
                <w:rFonts w:ascii="Arial" w:hAnsi="Arial" w:cs="Arial"/>
                <w:lang w:val="en-US" w:eastAsia="zh-CN"/>
              </w:rPr>
              <w:t>numberOfPreamblesSentOnSSB</w:t>
            </w:r>
            <w:proofErr w:type="spellEnd"/>
            <w:r>
              <w:rPr>
                <w:rFonts w:ascii="Arial" w:hAnsi="Arial" w:cs="Arial"/>
                <w:lang w:val="en-US" w:eastAsia="zh-CN"/>
              </w:rPr>
              <w:t>/</w:t>
            </w:r>
            <w:r>
              <w:rPr>
                <w:rFonts w:ascii="Arial" w:hAnsi="Arial" w:cs="Arial"/>
              </w:rPr>
              <w:t xml:space="preserve">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r>
              <w:rPr>
                <w:rFonts w:ascii="Arial" w:hAnsi="Arial" w:cs="Arial"/>
                <w:lang w:val="en-US" w:eastAsia="zh-CN"/>
              </w:rPr>
              <w:t xml:space="preserve"> which is currently limited to 200. Otherwise, an inaccurate number of LBT failures may be derived. Approach A is cleaner.</w:t>
            </w:r>
          </w:p>
          <w:p w14:paraId="23545CA8" w14:textId="77777777" w:rsidR="00370925" w:rsidRDefault="00000000">
            <w:pPr>
              <w:rPr>
                <w:rFonts w:ascii="Arial" w:hAnsi="Arial" w:cs="Arial"/>
                <w:lang w:val="en-US" w:eastAsia="zh-CN"/>
              </w:rPr>
            </w:pPr>
            <w:r>
              <w:rPr>
                <w:rFonts w:ascii="Arial" w:hAnsi="Arial" w:cs="Arial"/>
                <w:lang w:val="en-US" w:eastAsia="zh-CN"/>
              </w:rPr>
              <w:t>The issue highlighted by Qualcomm can be addressed separately, as proposed by Samsung.</w:t>
            </w:r>
          </w:p>
        </w:tc>
      </w:tr>
      <w:tr w:rsidR="00370925" w14:paraId="188823B6"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2A68DBD" w14:textId="77777777" w:rsidR="00370925" w:rsidRDefault="00000000">
            <w:pPr>
              <w:rPr>
                <w:rFonts w:ascii="Arial" w:eastAsia="Calibri" w:hAnsi="Arial"/>
              </w:rPr>
            </w:pPr>
            <w:r>
              <w:rPr>
                <w:rFonts w:ascii="Arial" w:eastAsia="Calibri" w:hAnsi="Arial"/>
              </w:rPr>
              <w:t>CATT</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A9875FD" w14:textId="77777777" w:rsidR="00370925" w:rsidRDefault="00000000">
            <w:pPr>
              <w:rPr>
                <w:rFonts w:ascii="Arial" w:eastAsia="Calibri" w:hAnsi="Arial"/>
              </w:rPr>
            </w:pPr>
            <w:r>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5F314B9" w14:textId="77777777" w:rsidR="00370925" w:rsidRDefault="00000000">
            <w:pPr>
              <w:rPr>
                <w:rFonts w:ascii="Arial" w:hAnsi="Arial" w:cs="Arial"/>
                <w:lang w:val="en-US" w:eastAsia="zh-CN"/>
              </w:rPr>
            </w:pPr>
            <w:r>
              <w:rPr>
                <w:rFonts w:ascii="Arial" w:hAnsi="Arial" w:cs="Arial" w:hint="eastAsia"/>
                <w:lang w:val="en-US" w:eastAsia="zh-CN"/>
              </w:rPr>
              <w:t xml:space="preserve">Hope not to change the </w:t>
            </w:r>
            <w:r>
              <w:rPr>
                <w:rFonts w:ascii="Arial" w:hAnsi="Arial" w:cs="Arial"/>
                <w:lang w:val="en-US" w:eastAsia="zh-CN"/>
              </w:rPr>
              <w:t>legacy</w:t>
            </w:r>
            <w:r>
              <w:rPr>
                <w:rFonts w:ascii="Arial" w:hAnsi="Arial" w:cs="Arial" w:hint="eastAsia"/>
                <w:lang w:val="en-US" w:eastAsia="zh-CN"/>
              </w:rPr>
              <w:t xml:space="preserve"> description to the </w:t>
            </w:r>
            <w:proofErr w:type="spellStart"/>
            <w:r>
              <w:rPr>
                <w:rFonts w:ascii="Arial" w:hAnsi="Arial" w:cs="Arial"/>
                <w:lang w:val="en-US" w:eastAsia="zh-CN"/>
              </w:rPr>
              <w:t>numberOfPreamblesSentOnSSB</w:t>
            </w:r>
            <w:proofErr w:type="spellEnd"/>
            <w:r>
              <w:rPr>
                <w:rFonts w:ascii="Arial" w:hAnsi="Arial" w:cs="Arial" w:hint="eastAsia"/>
                <w:lang w:val="en-US" w:eastAsia="zh-CN"/>
              </w:rPr>
              <w:t>. This IE means the preamble transmitted without LBT failure, which has the same definition and aligned to what we have agreed to RA attempt.</w:t>
            </w:r>
          </w:p>
          <w:p w14:paraId="296EBE52" w14:textId="77777777" w:rsidR="00370925" w:rsidRDefault="00000000">
            <w:pPr>
              <w:rPr>
                <w:rFonts w:ascii="Arial" w:hAnsi="Arial" w:cs="Arial"/>
                <w:lang w:val="en-US" w:eastAsia="zh-CN"/>
              </w:rPr>
            </w:pPr>
            <w:r>
              <w:rPr>
                <w:rFonts w:ascii="Arial" w:hAnsi="Arial" w:cs="Arial" w:hint="eastAsia"/>
                <w:lang w:val="en-US" w:eastAsia="zh-CN"/>
              </w:rPr>
              <w:t xml:space="preserve">For some SSB or CSI-RS on which UE tried the preamble transmission but totally failed due to LBT failure, which could be discussed further to see the </w:t>
            </w:r>
            <w:proofErr w:type="spellStart"/>
            <w:r>
              <w:rPr>
                <w:rFonts w:ascii="Arial" w:hAnsi="Arial" w:cs="Arial"/>
                <w:lang w:val="en-US" w:eastAsia="zh-CN"/>
              </w:rPr>
              <w:t>necessarity</w:t>
            </w:r>
            <w:proofErr w:type="spellEnd"/>
            <w:r>
              <w:rPr>
                <w:rFonts w:ascii="Arial" w:hAnsi="Arial" w:cs="Arial" w:hint="eastAsia"/>
                <w:lang w:val="en-US" w:eastAsia="zh-CN"/>
              </w:rPr>
              <w:t xml:space="preserve"> and how to solve it.</w:t>
            </w:r>
          </w:p>
        </w:tc>
      </w:tr>
      <w:tr w:rsidR="00370925" w14:paraId="66DC1572"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9CEC161" w14:textId="77777777" w:rsidR="00370925" w:rsidRDefault="00000000">
            <w:pPr>
              <w:rPr>
                <w:rFonts w:ascii="Arial" w:eastAsiaTheme="minorEastAsia" w:hAnsi="Arial"/>
                <w:sz w:val="22"/>
                <w:szCs w:val="22"/>
                <w:lang w:val="en-US" w:eastAsia="zh-CN"/>
              </w:rPr>
            </w:pPr>
            <w:r>
              <w:rPr>
                <w:rFonts w:ascii="Arial" w:eastAsiaTheme="minorEastAsia" w:hAnsi="Arial" w:hint="eastAsia"/>
                <w:sz w:val="22"/>
                <w:szCs w:val="22"/>
                <w:lang w:val="en-US" w:eastAsia="zh-CN"/>
              </w:rPr>
              <w:t>Xiaomi</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BDD6BEC"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88213BB" w14:textId="77777777" w:rsidR="00370925" w:rsidRDefault="00000000">
            <w:pPr>
              <w:rPr>
                <w:rFonts w:ascii="Arial" w:hAnsi="Arial" w:cs="Arial"/>
                <w:lang w:val="en-US" w:eastAsia="zh-CN"/>
              </w:rPr>
            </w:pPr>
            <w:r>
              <w:rPr>
                <w:rFonts w:ascii="Arial" w:hAnsi="Arial" w:cs="Arial" w:hint="eastAsia"/>
                <w:lang w:val="en-US" w:eastAsia="zh-CN"/>
              </w:rPr>
              <w:t xml:space="preserve">For the case that preamble fails on all the beams, and UE </w:t>
            </w:r>
            <w:proofErr w:type="gramStart"/>
            <w:r>
              <w:rPr>
                <w:rFonts w:ascii="Arial" w:hAnsi="Arial" w:cs="Arial" w:hint="eastAsia"/>
                <w:lang w:val="en-US" w:eastAsia="zh-CN"/>
              </w:rPr>
              <w:t>has to</w:t>
            </w:r>
            <w:proofErr w:type="gramEnd"/>
            <w:r>
              <w:rPr>
                <w:rFonts w:ascii="Arial" w:hAnsi="Arial" w:cs="Arial" w:hint="eastAsia"/>
                <w:lang w:val="en-US" w:eastAsia="zh-CN"/>
              </w:rPr>
              <w:t xml:space="preserve"> record at least one </w:t>
            </w:r>
            <w:r>
              <w:rPr>
                <w:rFonts w:eastAsia="DengXian"/>
              </w:rPr>
              <w:t>PerRAInfo-r16</w:t>
            </w:r>
            <w:r>
              <w:rPr>
                <w:rFonts w:eastAsia="DengXian" w:hint="eastAsia"/>
                <w:lang w:val="en-US" w:eastAsia="zh-CN"/>
              </w:rPr>
              <w:t xml:space="preserve">, </w:t>
            </w:r>
            <w:r>
              <w:rPr>
                <w:rFonts w:ascii="Arial" w:hAnsi="Arial" w:cs="Arial" w:hint="eastAsia"/>
                <w:lang w:val="en-US" w:eastAsia="zh-CN"/>
              </w:rPr>
              <w:t xml:space="preserve">which means at least one </w:t>
            </w:r>
            <w:proofErr w:type="spellStart"/>
            <w:r>
              <w:rPr>
                <w:rFonts w:ascii="Arial" w:hAnsi="Arial" w:cs="Arial"/>
              </w:rPr>
              <w:t>numberOfPreamblesSentOnSSB</w:t>
            </w:r>
            <w:proofErr w:type="spellEnd"/>
            <w:r>
              <w:rPr>
                <w:rFonts w:ascii="Arial" w:hAnsi="Arial" w:cs="Arial"/>
              </w:rPr>
              <w:t xml:space="preserve"> or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r>
              <w:rPr>
                <w:rFonts w:ascii="Arial" w:hAnsi="Arial" w:cs="Arial" w:hint="eastAsia"/>
                <w:lang w:val="en-US" w:eastAsia="zh-CN"/>
              </w:rPr>
              <w:t xml:space="preserve">. As the minimum value of </w:t>
            </w:r>
            <w:proofErr w:type="spellStart"/>
            <w:r>
              <w:rPr>
                <w:rFonts w:ascii="Arial" w:hAnsi="Arial" w:cs="Arial"/>
              </w:rPr>
              <w:t>numberOfPreamblesSentOnSSB</w:t>
            </w:r>
            <w:proofErr w:type="spellEnd"/>
            <w:r>
              <w:rPr>
                <w:rFonts w:ascii="Arial" w:hAnsi="Arial" w:cs="Arial"/>
              </w:rPr>
              <w:t xml:space="preserve"> or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r>
              <w:rPr>
                <w:rFonts w:ascii="Arial" w:hAnsi="Arial" w:cs="Arial" w:hint="eastAsia"/>
                <w:lang w:val="en-US" w:eastAsia="zh-CN"/>
              </w:rPr>
              <w:t xml:space="preserve"> is one, it would require other solutions for network to understand that the reported value 1 doesn</w:t>
            </w:r>
            <w:r>
              <w:rPr>
                <w:rFonts w:ascii="Arial" w:hAnsi="Arial" w:cs="Arial"/>
                <w:lang w:val="en-US" w:eastAsia="zh-CN"/>
              </w:rPr>
              <w:t>’</w:t>
            </w:r>
            <w:r>
              <w:rPr>
                <w:rFonts w:ascii="Arial" w:hAnsi="Arial" w:cs="Arial" w:hint="eastAsia"/>
                <w:lang w:val="en-US" w:eastAsia="zh-CN"/>
              </w:rPr>
              <w:t>t mean 1 successful transmission. It would complicate the specification.</w:t>
            </w:r>
          </w:p>
          <w:p w14:paraId="013B9BFE" w14:textId="77777777" w:rsidR="00370925" w:rsidRDefault="00000000">
            <w:pPr>
              <w:rPr>
                <w:rFonts w:ascii="Arial" w:hAnsi="Arial" w:cs="Arial"/>
                <w:lang w:val="en-US" w:eastAsia="zh-CN"/>
              </w:rPr>
            </w:pPr>
            <w:r>
              <w:rPr>
                <w:rFonts w:ascii="Arial" w:hAnsi="Arial" w:cs="Arial" w:hint="eastAsia"/>
                <w:lang w:val="en-US" w:eastAsia="zh-CN"/>
              </w:rPr>
              <w:t>Regarding the comment that the size of the number of preamble attempts would exceed 200, we don</w:t>
            </w:r>
            <w:r>
              <w:rPr>
                <w:rFonts w:ascii="Arial" w:hAnsi="Arial" w:cs="Arial"/>
                <w:lang w:val="en-US" w:eastAsia="zh-CN"/>
              </w:rPr>
              <w:t>’</w:t>
            </w:r>
            <w:r>
              <w:rPr>
                <w:rFonts w:ascii="Arial" w:hAnsi="Arial" w:cs="Arial" w:hint="eastAsia"/>
                <w:lang w:val="en-US" w:eastAsia="zh-CN"/>
              </w:rPr>
              <w:t>t see this as an issue. If the total number is above 200, UE simply report 200. Reporting the number of additional LBT failures above the maximum 200 doesn</w:t>
            </w:r>
            <w:r>
              <w:rPr>
                <w:rFonts w:ascii="Arial" w:hAnsi="Arial" w:cs="Arial"/>
                <w:lang w:val="en-US" w:eastAsia="zh-CN"/>
              </w:rPr>
              <w:t>’</w:t>
            </w:r>
            <w:r>
              <w:rPr>
                <w:rFonts w:ascii="Arial" w:hAnsi="Arial" w:cs="Arial" w:hint="eastAsia"/>
                <w:lang w:val="en-US" w:eastAsia="zh-CN"/>
              </w:rPr>
              <w:t>t provide any useful information for network to know.</w:t>
            </w:r>
          </w:p>
        </w:tc>
      </w:tr>
      <w:tr w:rsidR="00370925" w14:paraId="343E7001"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42F9CC5" w14:textId="3FECD43B" w:rsidR="00370925" w:rsidRPr="00C14D7E" w:rsidRDefault="00C14D7E">
            <w:pPr>
              <w:rPr>
                <w:rFonts w:ascii="Arial" w:eastAsiaTheme="minorEastAsia" w:hAnsi="Arial"/>
                <w:sz w:val="18"/>
                <w:szCs w:val="18"/>
                <w:lang w:eastAsia="zh-CN"/>
              </w:rPr>
            </w:pPr>
            <w:r w:rsidRPr="00D439CA">
              <w:rPr>
                <w:rFonts w:ascii="Arial" w:hAnsi="Arial" w:cs="Arial" w:hint="eastAsia"/>
                <w:lang w:val="en-US" w:eastAsia="zh-CN"/>
              </w:rPr>
              <w:t>L</w:t>
            </w:r>
            <w:r w:rsidRPr="00D439CA">
              <w:rPr>
                <w:rFonts w:ascii="Arial" w:hAnsi="Arial" w:cs="Arial"/>
                <w:lang w:val="en-US" w:eastAsia="zh-CN"/>
              </w:rPr>
              <w:t>enovo</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19DF527" w14:textId="7B96C095" w:rsidR="00370925" w:rsidRDefault="00C14D7E">
            <w:pPr>
              <w:rPr>
                <w:rFonts w:ascii="Arial" w:eastAsia="DengXian" w:hAnsi="Arial"/>
                <w:sz w:val="18"/>
                <w:szCs w:val="18"/>
                <w:lang w:eastAsia="zh-CN"/>
              </w:rPr>
            </w:pPr>
            <w:r w:rsidRPr="00D439CA">
              <w:rPr>
                <w:rFonts w:ascii="Arial" w:hAnsi="Arial" w:cs="Arial" w:hint="eastAsia"/>
                <w:lang w:val="en-US"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3D2ACDD" w14:textId="3334411E" w:rsidR="00370925" w:rsidRPr="00D439CA" w:rsidRDefault="00D439CA">
            <w:pPr>
              <w:rPr>
                <w:rFonts w:ascii="Arial" w:hAnsi="Arial" w:cs="Arial"/>
                <w:lang w:val="en-US" w:eastAsia="zh-CN"/>
              </w:rPr>
            </w:pPr>
            <w:r w:rsidRPr="00D439CA">
              <w:rPr>
                <w:rFonts w:ascii="Arial" w:hAnsi="Arial" w:cs="Arial"/>
                <w:lang w:val="en-US" w:eastAsia="zh-CN"/>
              </w:rPr>
              <w:t>Similar view as Samsung.</w:t>
            </w:r>
          </w:p>
        </w:tc>
      </w:tr>
      <w:tr w:rsidR="00370925" w14:paraId="0F7BB788"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A5BA869" w14:textId="2E1984AD" w:rsidR="00370925" w:rsidRDefault="006C4C29">
            <w:pPr>
              <w:rPr>
                <w:rFonts w:ascii="Arial" w:eastAsia="Calibri" w:hAnsi="Arial"/>
                <w:sz w:val="22"/>
                <w:szCs w:val="22"/>
              </w:rPr>
            </w:pPr>
            <w:r>
              <w:rPr>
                <w:rFonts w:ascii="Arial" w:eastAsia="Calibri" w:hAnsi="Arial"/>
                <w:sz w:val="22"/>
                <w:szCs w:val="22"/>
              </w:rPr>
              <w:t>Nokia</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9589A04" w14:textId="2403B8E4" w:rsidR="00370925" w:rsidRDefault="006C4C29">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7194513" w14:textId="77777777" w:rsidR="00370925" w:rsidRDefault="00370925">
            <w:pPr>
              <w:rPr>
                <w:rFonts w:ascii="Arial" w:eastAsia="Calibri" w:hAnsi="Arial"/>
                <w:sz w:val="18"/>
                <w:szCs w:val="18"/>
                <w:lang w:val="en-US"/>
              </w:rPr>
            </w:pPr>
          </w:p>
        </w:tc>
      </w:tr>
      <w:tr w:rsidR="00370925" w14:paraId="7E776DAA"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83C96C7" w14:textId="77777777" w:rsidR="00370925" w:rsidRDefault="00370925">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77116E0" w14:textId="77777777" w:rsidR="00370925" w:rsidRDefault="00370925">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78876D42" w14:textId="77777777" w:rsidR="00370925" w:rsidRDefault="00370925">
            <w:pPr>
              <w:rPr>
                <w:rFonts w:ascii="Arial" w:eastAsia="Calibri" w:hAnsi="Arial"/>
                <w:sz w:val="18"/>
                <w:szCs w:val="18"/>
                <w:lang w:val="en-US"/>
              </w:rPr>
            </w:pPr>
          </w:p>
        </w:tc>
      </w:tr>
      <w:tr w:rsidR="00370925" w14:paraId="123747EA"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B71A27" w14:textId="77777777" w:rsidR="00370925" w:rsidRDefault="00370925">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9732CB2" w14:textId="77777777" w:rsidR="00370925" w:rsidRDefault="00370925">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286A365" w14:textId="77777777" w:rsidR="00370925" w:rsidRDefault="00370925">
            <w:pPr>
              <w:rPr>
                <w:rFonts w:ascii="Arial" w:eastAsia="Calibri" w:hAnsi="Arial"/>
                <w:sz w:val="18"/>
                <w:szCs w:val="18"/>
                <w:lang w:val="en-US"/>
              </w:rPr>
            </w:pPr>
          </w:p>
        </w:tc>
      </w:tr>
      <w:tr w:rsidR="00370925" w14:paraId="3508CCF8"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DCE96E6" w14:textId="77777777" w:rsidR="00370925" w:rsidRDefault="00370925">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97FECEB" w14:textId="77777777" w:rsidR="00370925" w:rsidRDefault="00370925">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BB0B47C" w14:textId="77777777" w:rsidR="00370925" w:rsidRDefault="00370925">
            <w:pPr>
              <w:rPr>
                <w:rFonts w:ascii="Arial" w:eastAsia="Calibri" w:hAnsi="Arial"/>
                <w:sz w:val="18"/>
                <w:szCs w:val="18"/>
                <w:lang w:val="en-US"/>
              </w:rPr>
            </w:pPr>
          </w:p>
        </w:tc>
      </w:tr>
      <w:tr w:rsidR="00370925" w14:paraId="039F58E0"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DAC0A5B" w14:textId="77777777" w:rsidR="00370925" w:rsidRDefault="00370925">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C160ABE" w14:textId="77777777" w:rsidR="00370925" w:rsidRDefault="00370925">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4A6F204" w14:textId="77777777" w:rsidR="00370925" w:rsidRDefault="00370925">
            <w:pPr>
              <w:rPr>
                <w:rFonts w:ascii="Arial" w:eastAsia="Calibri" w:hAnsi="Arial"/>
                <w:sz w:val="18"/>
                <w:szCs w:val="18"/>
                <w:lang w:val="en-US" w:eastAsia="zh-CN"/>
              </w:rPr>
            </w:pPr>
          </w:p>
        </w:tc>
      </w:tr>
    </w:tbl>
    <w:p w14:paraId="13213F8D" w14:textId="77777777" w:rsidR="00370925" w:rsidRDefault="00370925">
      <w:pPr>
        <w:overflowPunct/>
        <w:autoSpaceDE/>
        <w:autoSpaceDN/>
        <w:adjustRightInd/>
        <w:spacing w:after="160" w:line="254" w:lineRule="auto"/>
        <w:contextualSpacing/>
        <w:textAlignment w:val="auto"/>
        <w:rPr>
          <w:b/>
          <w:bCs/>
          <w:color w:val="FF0000"/>
        </w:rPr>
      </w:pPr>
    </w:p>
    <w:p w14:paraId="7D8FC435" w14:textId="77777777" w:rsidR="00370925" w:rsidRDefault="00370925">
      <w:pPr>
        <w:overflowPunct/>
        <w:autoSpaceDE/>
        <w:autoSpaceDN/>
        <w:adjustRightInd/>
        <w:spacing w:after="160" w:line="254" w:lineRule="auto"/>
        <w:contextualSpacing/>
        <w:textAlignment w:val="auto"/>
        <w:rPr>
          <w:b/>
          <w:bCs/>
          <w:color w:val="FF0000"/>
        </w:rPr>
      </w:pPr>
    </w:p>
    <w:p w14:paraId="0F672A1B" w14:textId="77777777" w:rsidR="00370925" w:rsidRDefault="00370925">
      <w:pPr>
        <w:overflowPunct/>
        <w:autoSpaceDE/>
        <w:autoSpaceDN/>
        <w:adjustRightInd/>
        <w:spacing w:after="160" w:line="254" w:lineRule="auto"/>
        <w:contextualSpacing/>
        <w:textAlignment w:val="auto"/>
        <w:rPr>
          <w:rFonts w:ascii="Arial" w:hAnsi="Arial" w:cs="Arial"/>
          <w:lang w:val="en-US" w:eastAsia="zh-CN"/>
        </w:rPr>
      </w:pPr>
    </w:p>
    <w:p w14:paraId="03C7033D" w14:textId="77777777" w:rsidR="00370925" w:rsidRDefault="00000000">
      <w:pPr>
        <w:pStyle w:val="Heading3"/>
        <w:rPr>
          <w:lang w:val="en-US" w:eastAsia="zh-CN"/>
        </w:rPr>
      </w:pPr>
      <w:r>
        <w:rPr>
          <w:lang w:val="en-US" w:eastAsia="zh-CN"/>
        </w:rPr>
        <w:t xml:space="preserve">2.1.2 Issue#2: What to log for the other BWPs (except the last one) in which the UE experienced the consistent LBT </w:t>
      </w:r>
      <w:proofErr w:type="gramStart"/>
      <w:r>
        <w:rPr>
          <w:lang w:val="en-US" w:eastAsia="zh-CN"/>
        </w:rPr>
        <w:t>failure</w:t>
      </w:r>
      <w:proofErr w:type="gramEnd"/>
      <w:r>
        <w:rPr>
          <w:lang w:val="en-US" w:eastAsia="zh-CN"/>
        </w:rPr>
        <w:t xml:space="preserve"> </w:t>
      </w:r>
    </w:p>
    <w:p w14:paraId="04D3DBD5" w14:textId="77777777" w:rsidR="00370925" w:rsidRDefault="00000000">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Related to what to log for the other BWPs (except the last one) in which the UE experienced the consistent LBT failure, RAN2 agreed to include the following BWP information: </w:t>
      </w:r>
    </w:p>
    <w:p w14:paraId="4EA53559" w14:textId="77777777" w:rsidR="00370925" w:rsidRDefault="00370925">
      <w:pPr>
        <w:pStyle w:val="ListParagraph"/>
        <w:ind w:left="0"/>
        <w:rPr>
          <w:rFonts w:ascii="Arial" w:eastAsia="SimSun" w:hAnsi="Arial"/>
          <w:sz w:val="20"/>
          <w:szCs w:val="20"/>
          <w:lang w:val="en-US" w:eastAsia="zh-CN"/>
        </w:rPr>
      </w:pPr>
    </w:p>
    <w:p w14:paraId="32FC6F4D" w14:textId="77777777" w:rsidR="00370925" w:rsidRDefault="00000000">
      <w:pPr>
        <w:pStyle w:val="Doc-text2"/>
        <w:pBdr>
          <w:top w:val="single" w:sz="4" w:space="1" w:color="auto"/>
          <w:left w:val="single" w:sz="4" w:space="4" w:color="auto"/>
          <w:bottom w:val="single" w:sz="4" w:space="1" w:color="auto"/>
          <w:right w:val="single" w:sz="4" w:space="4" w:color="auto"/>
        </w:pBdr>
        <w:ind w:left="360" w:firstLine="0"/>
        <w:rPr>
          <w:rFonts w:eastAsia="DengXian"/>
          <w:b/>
          <w:bCs/>
          <w:u w:val="single"/>
          <w:lang w:val="en-US"/>
        </w:rPr>
      </w:pPr>
      <w:r>
        <w:rPr>
          <w:rFonts w:eastAsia="DengXian"/>
          <w:b/>
          <w:bCs/>
          <w:u w:val="single"/>
          <w:lang w:val="en-US"/>
        </w:rPr>
        <w:lastRenderedPageBreak/>
        <w:t>From RAN#122:</w:t>
      </w:r>
    </w:p>
    <w:p w14:paraId="194699E4" w14:textId="77777777" w:rsidR="00370925" w:rsidRDefault="00370925">
      <w:pPr>
        <w:pStyle w:val="Doc-text2"/>
        <w:pBdr>
          <w:top w:val="single" w:sz="4" w:space="1" w:color="auto"/>
          <w:left w:val="single" w:sz="4" w:space="4" w:color="auto"/>
          <w:bottom w:val="single" w:sz="4" w:space="1" w:color="auto"/>
          <w:right w:val="single" w:sz="4" w:space="4" w:color="auto"/>
        </w:pBdr>
        <w:ind w:left="360" w:firstLine="0"/>
        <w:rPr>
          <w:rFonts w:eastAsia="DengXian"/>
          <w:lang w:val="en-US"/>
        </w:rPr>
      </w:pPr>
    </w:p>
    <w:p w14:paraId="448A8D27" w14:textId="77777777" w:rsidR="00370925" w:rsidRDefault="00000000">
      <w:pPr>
        <w:pStyle w:val="Doc-text2"/>
        <w:pBdr>
          <w:top w:val="single" w:sz="4" w:space="1" w:color="auto"/>
          <w:left w:val="single" w:sz="4" w:space="4" w:color="auto"/>
          <w:bottom w:val="single" w:sz="4" w:space="1" w:color="auto"/>
          <w:right w:val="single" w:sz="4" w:space="4" w:color="auto"/>
        </w:pBdr>
        <w:ind w:left="360" w:firstLine="0"/>
        <w:rPr>
          <w:lang w:val="en-US"/>
        </w:rPr>
      </w:pPr>
      <w:r>
        <w:rPr>
          <w:lang w:val="en-US"/>
        </w:rPr>
        <w:t>For the other BWPs in which the UE experienced the consistent LBT failure, the UE logs in the RA-</w:t>
      </w:r>
      <w:proofErr w:type="spellStart"/>
      <w:r>
        <w:rPr>
          <w:lang w:val="en-US"/>
        </w:rPr>
        <w:t>InformationCommon</w:t>
      </w:r>
      <w:proofErr w:type="spellEnd"/>
      <w:r>
        <w:rPr>
          <w:lang w:val="en-US"/>
        </w:rPr>
        <w:t>:</w:t>
      </w:r>
    </w:p>
    <w:p w14:paraId="1255FC65" w14:textId="77777777" w:rsidR="00370925" w:rsidRDefault="00370925">
      <w:pPr>
        <w:pStyle w:val="Doc-text2"/>
        <w:pBdr>
          <w:top w:val="single" w:sz="4" w:space="1" w:color="auto"/>
          <w:left w:val="single" w:sz="4" w:space="4" w:color="auto"/>
          <w:bottom w:val="single" w:sz="4" w:space="1" w:color="auto"/>
          <w:right w:val="single" w:sz="4" w:space="4" w:color="auto"/>
        </w:pBdr>
        <w:ind w:left="360" w:firstLine="0"/>
        <w:rPr>
          <w:lang w:val="en-US"/>
        </w:rPr>
      </w:pPr>
    </w:p>
    <w:p w14:paraId="07C05F66" w14:textId="77777777" w:rsidR="00370925" w:rsidRDefault="00000000">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The </w:t>
      </w:r>
      <w:proofErr w:type="spellStart"/>
      <w:r>
        <w:rPr>
          <w:lang w:val="en-US"/>
        </w:rPr>
        <w:t>locationAndBandwidth</w:t>
      </w:r>
      <w:proofErr w:type="spellEnd"/>
      <w:r>
        <w:rPr>
          <w:lang w:val="en-US"/>
        </w:rPr>
        <w:t xml:space="preserve"> information of the BWP</w:t>
      </w:r>
    </w:p>
    <w:p w14:paraId="7A188213" w14:textId="77777777" w:rsidR="00370925" w:rsidRDefault="00000000">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The </w:t>
      </w:r>
      <w:proofErr w:type="spellStart"/>
      <w:r>
        <w:rPr>
          <w:lang w:val="en-US"/>
        </w:rPr>
        <w:t>subcarrierSpacing</w:t>
      </w:r>
      <w:proofErr w:type="spellEnd"/>
      <w:r>
        <w:rPr>
          <w:lang w:val="en-US"/>
        </w:rPr>
        <w:t xml:space="preserve"> information of the BWP</w:t>
      </w:r>
    </w:p>
    <w:p w14:paraId="194311AF" w14:textId="77777777" w:rsidR="00370925" w:rsidRDefault="00000000">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 xml:space="preserve">The </w:t>
      </w:r>
      <w:proofErr w:type="spellStart"/>
      <w:r>
        <w:rPr>
          <w:lang w:val="en-US"/>
        </w:rPr>
        <w:t>absoluteFrequencyPointA</w:t>
      </w:r>
      <w:proofErr w:type="spellEnd"/>
      <w:r>
        <w:rPr>
          <w:lang w:val="en-US"/>
        </w:rPr>
        <w:t xml:space="preserve"> information of the BWP </w:t>
      </w:r>
      <w:proofErr w:type="gramStart"/>
      <w:r>
        <w:rPr>
          <w:lang w:val="en-US"/>
        </w:rPr>
        <w:t>( How</w:t>
      </w:r>
      <w:proofErr w:type="gramEnd"/>
      <w:r>
        <w:rPr>
          <w:lang w:val="en-US"/>
        </w:rPr>
        <w:t xml:space="preserve"> to log once for all the BWPs of the cell is FFS)</w:t>
      </w:r>
    </w:p>
    <w:p w14:paraId="3D0A26F0" w14:textId="77777777" w:rsidR="00370925" w:rsidRDefault="00370925">
      <w:pPr>
        <w:rPr>
          <w:rFonts w:ascii="Arial" w:hAnsi="Arial"/>
          <w:lang w:val="en-US" w:eastAsia="zh-CN"/>
        </w:rPr>
      </w:pPr>
    </w:p>
    <w:p w14:paraId="4984A026" w14:textId="77777777" w:rsidR="00370925" w:rsidRDefault="00000000">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From the reading of the above agreement, the information related to all the BWPs (including the first one) in which the UE experienced the UL consistent LBT failure prior to the successful completion of the RA should be included in the RA-Report. This view seems to be supported also by </w:t>
      </w:r>
      <w:proofErr w:type="gramStart"/>
      <w:r>
        <w:rPr>
          <w:rFonts w:ascii="Arial" w:eastAsia="SimSun" w:hAnsi="Arial"/>
          <w:sz w:val="20"/>
          <w:szCs w:val="20"/>
          <w:lang w:val="en-US" w:eastAsia="zh-CN"/>
        </w:rPr>
        <w:t>the majority of</w:t>
      </w:r>
      <w:proofErr w:type="gramEnd"/>
      <w:r>
        <w:rPr>
          <w:rFonts w:ascii="Arial" w:eastAsia="SimSun" w:hAnsi="Arial"/>
          <w:sz w:val="20"/>
          <w:szCs w:val="20"/>
          <w:lang w:val="en-US" w:eastAsia="zh-CN"/>
        </w:rPr>
        <w:t xml:space="preserve"> companies in the email discussion </w:t>
      </w:r>
      <w:r>
        <w:rPr>
          <w:rFonts w:ascii="Arial" w:eastAsia="SimSun" w:hAnsi="Arial"/>
          <w:sz w:val="20"/>
          <w:szCs w:val="20"/>
          <w:lang w:val="en-US" w:eastAsia="zh-CN"/>
        </w:rPr>
        <w:fldChar w:fldCharType="begin"/>
      </w:r>
      <w:r>
        <w:rPr>
          <w:rFonts w:ascii="Arial" w:eastAsia="SimSun" w:hAnsi="Arial"/>
          <w:sz w:val="20"/>
          <w:szCs w:val="20"/>
          <w:lang w:val="en-US" w:eastAsia="zh-CN"/>
        </w:rPr>
        <w:instrText xml:space="preserve"> REF _Ref92947213 \r \h </w:instrText>
      </w:r>
      <w:r>
        <w:rPr>
          <w:rFonts w:ascii="Arial" w:eastAsia="SimSun" w:hAnsi="Arial"/>
          <w:sz w:val="20"/>
          <w:szCs w:val="20"/>
          <w:lang w:val="en-US" w:eastAsia="zh-CN"/>
        </w:rPr>
      </w:r>
      <w:r>
        <w:rPr>
          <w:rFonts w:ascii="Arial" w:eastAsia="SimSun" w:hAnsi="Arial"/>
          <w:sz w:val="20"/>
          <w:szCs w:val="20"/>
          <w:lang w:val="en-US" w:eastAsia="zh-CN"/>
        </w:rPr>
        <w:fldChar w:fldCharType="separate"/>
      </w:r>
      <w:r>
        <w:rPr>
          <w:rFonts w:ascii="Arial" w:eastAsia="SimSun" w:hAnsi="Arial"/>
          <w:sz w:val="20"/>
          <w:szCs w:val="20"/>
          <w:lang w:val="en-US" w:eastAsia="zh-CN"/>
        </w:rPr>
        <w:t>[1]</w:t>
      </w:r>
      <w:r>
        <w:rPr>
          <w:rFonts w:ascii="Arial" w:eastAsia="SimSun" w:hAnsi="Arial"/>
          <w:sz w:val="20"/>
          <w:szCs w:val="20"/>
          <w:lang w:val="en-US" w:eastAsia="zh-CN"/>
        </w:rPr>
        <w:fldChar w:fldCharType="end"/>
      </w:r>
      <w:r>
        <w:rPr>
          <w:rFonts w:ascii="Arial" w:eastAsia="SimSun" w:hAnsi="Arial"/>
          <w:sz w:val="20"/>
          <w:szCs w:val="20"/>
          <w:lang w:val="en-US" w:eastAsia="zh-CN"/>
        </w:rPr>
        <w:t>. However, Rapporteur would like to confirm this:</w:t>
      </w:r>
    </w:p>
    <w:p w14:paraId="0000BF47" w14:textId="77777777" w:rsidR="00370925" w:rsidRDefault="00370925">
      <w:pPr>
        <w:pStyle w:val="ListParagraph"/>
        <w:ind w:left="0"/>
        <w:rPr>
          <w:rFonts w:ascii="Arial" w:eastAsia="SimSun" w:hAnsi="Arial"/>
          <w:sz w:val="20"/>
          <w:szCs w:val="20"/>
          <w:lang w:val="en-US" w:eastAsia="zh-CN"/>
        </w:rPr>
      </w:pPr>
    </w:p>
    <w:p w14:paraId="37B6C8BB" w14:textId="77777777" w:rsidR="00370925" w:rsidRDefault="0000000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Pr>
          <w:rFonts w:ascii="Arial" w:hAnsi="Arial" w:cs="Arial"/>
          <w:b/>
          <w:color w:val="FF0000"/>
          <w:sz w:val="20"/>
          <w:szCs w:val="20"/>
          <w:lang w:val="en-GB"/>
        </w:rPr>
        <w:t>all the BWPs (including the first one) in which the UE experienced the consistent UL LBT failure, prior to the successful completion of the RA,</w:t>
      </w:r>
      <w:r>
        <w:rPr>
          <w:rFonts w:ascii="Arial" w:hAnsi="Arial" w:cs="Arial"/>
          <w:b/>
          <w:bCs/>
          <w:color w:val="FF0000"/>
          <w:sz w:val="20"/>
          <w:szCs w:val="20"/>
          <w:lang w:val="en-GB"/>
        </w:rPr>
        <w:t xml:space="preserve"> should be included in the RA-Report?</w:t>
      </w:r>
    </w:p>
    <w:p w14:paraId="7A3F81C7" w14:textId="77777777" w:rsidR="00370925" w:rsidRDefault="00000000">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7162A0BB" w14:textId="77777777" w:rsidR="00370925" w:rsidRDefault="00370925">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58FDDCDB"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FBD266F" w14:textId="77777777" w:rsidR="00370925" w:rsidRDefault="00000000">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785DF2" w14:textId="77777777" w:rsidR="00370925" w:rsidRDefault="00000000">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2B8DCDE" w14:textId="77777777" w:rsidR="00370925" w:rsidRDefault="00000000">
            <w:pPr>
              <w:rPr>
                <w:rFonts w:ascii="Arial" w:eastAsia="Calibri" w:hAnsi="Arial"/>
              </w:rPr>
            </w:pPr>
            <w:r>
              <w:rPr>
                <w:rFonts w:ascii="Arial" w:eastAsia="Calibri" w:hAnsi="Arial"/>
              </w:rPr>
              <w:t>Comments</w:t>
            </w:r>
          </w:p>
        </w:tc>
      </w:tr>
      <w:tr w:rsidR="00370925" w14:paraId="7F72D20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0E9DD8" w14:textId="77777777" w:rsidR="00370925" w:rsidRDefault="00000000">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1CA2A9B" w14:textId="77777777" w:rsidR="00370925" w:rsidRDefault="00000000">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3D14C8F" w14:textId="77777777" w:rsidR="00370925" w:rsidRDefault="00000000">
            <w:pPr>
              <w:rPr>
                <w:rFonts w:ascii="Arial" w:eastAsia="Calibri" w:hAnsi="Arial"/>
                <w:sz w:val="18"/>
                <w:szCs w:val="18"/>
                <w:lang w:val="en-US"/>
              </w:rPr>
            </w:pPr>
            <w:r>
              <w:rPr>
                <w:rFonts w:ascii="Arial" w:eastAsia="Calibri" w:hAnsi="Arial"/>
                <w:sz w:val="18"/>
                <w:szCs w:val="18"/>
                <w:lang w:val="en-US"/>
              </w:rPr>
              <w:t>UE already logs C. Therefore, no need for c for other BWP.</w:t>
            </w:r>
          </w:p>
        </w:tc>
      </w:tr>
      <w:tr w:rsidR="00370925" w14:paraId="006873E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F04CB4" w14:textId="77777777" w:rsidR="00370925" w:rsidRDefault="00000000">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7BB8078" w14:textId="77777777" w:rsidR="00370925" w:rsidRDefault="00000000">
            <w:pPr>
              <w:rPr>
                <w:rFonts w:ascii="Arial" w:eastAsia="Calibri" w:hAnsi="Arial"/>
                <w:sz w:val="18"/>
                <w:szCs w:val="18"/>
                <w:lang w:val="en-US"/>
              </w:rPr>
            </w:pPr>
            <w:r>
              <w:rPr>
                <w:rFonts w:ascii="Arial" w:eastAsia="Calibri" w:hAnsi="Arial"/>
                <w:sz w:val="18"/>
                <w:szCs w:val="18"/>
                <w:lang w:val="en-US"/>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3C1E70" w14:textId="77777777" w:rsidR="00370925" w:rsidRDefault="00000000">
            <w:pPr>
              <w:rPr>
                <w:rFonts w:ascii="Arial" w:eastAsia="Calibri" w:hAnsi="Arial"/>
                <w:sz w:val="18"/>
                <w:szCs w:val="18"/>
                <w:lang w:val="en-US"/>
              </w:rPr>
            </w:pPr>
            <w:r>
              <w:rPr>
                <w:rFonts w:ascii="Arial" w:eastAsia="Calibri" w:hAnsi="Arial"/>
                <w:sz w:val="18"/>
                <w:szCs w:val="18"/>
                <w:lang w:val="en-US"/>
              </w:rPr>
              <w:t>Same view as QCT. C is already logged.</w:t>
            </w:r>
          </w:p>
        </w:tc>
      </w:tr>
      <w:tr w:rsidR="00370925" w14:paraId="645AA29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33F848" w14:textId="77777777" w:rsidR="00370925" w:rsidRDefault="00000000">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EC8A9F0" w14:textId="77777777" w:rsidR="00370925" w:rsidRDefault="00000000">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32C44DD" w14:textId="77777777" w:rsidR="00370925" w:rsidRDefault="00370925">
            <w:pPr>
              <w:rPr>
                <w:rFonts w:ascii="Arial" w:eastAsia="Calibri" w:hAnsi="Arial"/>
                <w:lang w:val="en-US"/>
              </w:rPr>
            </w:pPr>
          </w:p>
        </w:tc>
      </w:tr>
      <w:tr w:rsidR="00370925" w14:paraId="53D0DCF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1D09BA"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90AC9E2"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DEFCE79" w14:textId="77777777" w:rsidR="00370925" w:rsidRDefault="00370925">
            <w:pPr>
              <w:rPr>
                <w:rFonts w:eastAsia="Calibri"/>
                <w:sz w:val="22"/>
                <w:szCs w:val="22"/>
                <w:lang w:val="en-US" w:eastAsia="zh-CN"/>
              </w:rPr>
            </w:pPr>
          </w:p>
        </w:tc>
      </w:tr>
      <w:tr w:rsidR="00370925" w14:paraId="2D56043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EB99D84"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1DC83C2"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3B762CD" w14:textId="77777777" w:rsidR="00370925" w:rsidRDefault="00370925">
            <w:pPr>
              <w:rPr>
                <w:rFonts w:ascii="Arial" w:eastAsia="Calibri" w:hAnsi="Arial"/>
                <w:sz w:val="18"/>
                <w:szCs w:val="18"/>
                <w:lang w:val="en-US"/>
              </w:rPr>
            </w:pPr>
          </w:p>
        </w:tc>
      </w:tr>
      <w:tr w:rsidR="00370925" w14:paraId="5942971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ED06EB" w14:textId="07C37E89" w:rsidR="00370925" w:rsidRDefault="00D439CA">
            <w:pPr>
              <w:rPr>
                <w:rFonts w:ascii="Arial" w:eastAsia="Calibri" w:hAnsi="Arial"/>
                <w:sz w:val="18"/>
                <w:szCs w:val="18"/>
              </w:rPr>
            </w:pPr>
            <w:r w:rsidRPr="00D439CA">
              <w:rPr>
                <w:rFonts w:ascii="Arial" w:hAnsi="Arial" w:cs="Arial" w:hint="eastAsia"/>
                <w:lang w:val="en-US" w:eastAsia="zh-CN"/>
              </w:rPr>
              <w:t>L</w:t>
            </w:r>
            <w:r w:rsidRPr="00D439CA">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2F3881" w14:textId="2772995C" w:rsidR="00370925" w:rsidRDefault="00D439CA">
            <w:pPr>
              <w:rPr>
                <w:rFonts w:ascii="Arial" w:eastAsia="DengXian" w:hAnsi="Arial"/>
                <w:sz w:val="18"/>
                <w:szCs w:val="18"/>
                <w:lang w:eastAsia="zh-CN"/>
              </w:rPr>
            </w:pPr>
            <w:r>
              <w:rPr>
                <w:rFonts w:ascii="Arial" w:eastAsia="DengXian"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D9787D4" w14:textId="77777777" w:rsidR="00370925" w:rsidRDefault="00370925">
            <w:pPr>
              <w:rPr>
                <w:rFonts w:ascii="Arial" w:eastAsia="Calibri" w:hAnsi="Arial"/>
                <w:sz w:val="18"/>
                <w:szCs w:val="18"/>
                <w:lang w:val="en-US"/>
              </w:rPr>
            </w:pPr>
          </w:p>
        </w:tc>
      </w:tr>
      <w:tr w:rsidR="00370925" w14:paraId="09E5C56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AAC688F" w14:textId="6B5D3FB9" w:rsidR="00370925" w:rsidRDefault="006C4C29">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3343028" w14:textId="6715A910" w:rsidR="00370925" w:rsidRDefault="006C4C29">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4285230" w14:textId="77777777" w:rsidR="00370925" w:rsidRDefault="00370925">
            <w:pPr>
              <w:rPr>
                <w:rFonts w:ascii="Arial" w:eastAsia="Calibri" w:hAnsi="Arial"/>
                <w:sz w:val="18"/>
                <w:szCs w:val="18"/>
                <w:lang w:val="en-US"/>
              </w:rPr>
            </w:pPr>
          </w:p>
        </w:tc>
      </w:tr>
      <w:tr w:rsidR="00370925" w14:paraId="24F4A47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D271E2" w14:textId="77777777" w:rsidR="00370925" w:rsidRDefault="0037092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A67BBCC"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89C72FF" w14:textId="77777777" w:rsidR="00370925" w:rsidRDefault="00370925">
            <w:pPr>
              <w:rPr>
                <w:rFonts w:ascii="Arial" w:eastAsia="Calibri" w:hAnsi="Arial"/>
                <w:sz w:val="18"/>
                <w:szCs w:val="18"/>
                <w:lang w:val="en-US"/>
              </w:rPr>
            </w:pPr>
          </w:p>
        </w:tc>
      </w:tr>
      <w:tr w:rsidR="00370925" w14:paraId="2896D12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5523A5" w14:textId="77777777" w:rsidR="00370925" w:rsidRDefault="0037092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5454B4E"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E66CB6C" w14:textId="77777777" w:rsidR="00370925" w:rsidRDefault="00370925">
            <w:pPr>
              <w:rPr>
                <w:rFonts w:ascii="Arial" w:eastAsia="Calibri" w:hAnsi="Arial"/>
                <w:sz w:val="18"/>
                <w:szCs w:val="18"/>
                <w:lang w:val="en-US"/>
              </w:rPr>
            </w:pPr>
          </w:p>
        </w:tc>
      </w:tr>
      <w:tr w:rsidR="00370925" w14:paraId="63D316D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E222ED"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62B790"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828E481" w14:textId="77777777" w:rsidR="00370925" w:rsidRDefault="00370925">
            <w:pPr>
              <w:rPr>
                <w:rFonts w:ascii="Arial" w:eastAsia="Calibri" w:hAnsi="Arial"/>
                <w:sz w:val="18"/>
                <w:szCs w:val="18"/>
                <w:lang w:val="en-US"/>
              </w:rPr>
            </w:pPr>
          </w:p>
        </w:tc>
      </w:tr>
      <w:tr w:rsidR="00370925" w14:paraId="0D323DE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420C246"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7C9D4CA" w14:textId="77777777" w:rsidR="00370925" w:rsidRDefault="0037092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4F52FA9" w14:textId="77777777" w:rsidR="00370925" w:rsidRDefault="00370925">
            <w:pPr>
              <w:rPr>
                <w:rFonts w:ascii="Arial" w:hAnsi="Arial"/>
                <w:sz w:val="18"/>
                <w:szCs w:val="18"/>
                <w:lang w:val="en-US" w:eastAsia="zh-CN"/>
              </w:rPr>
            </w:pPr>
          </w:p>
        </w:tc>
      </w:tr>
    </w:tbl>
    <w:p w14:paraId="5B7DF37A" w14:textId="77777777" w:rsidR="00370925" w:rsidRDefault="00370925">
      <w:pPr>
        <w:pStyle w:val="Proposal"/>
        <w:numPr>
          <w:ilvl w:val="0"/>
          <w:numId w:val="0"/>
        </w:numPr>
        <w:rPr>
          <w:highlight w:val="yellow"/>
          <w:lang w:val="en-US"/>
        </w:rPr>
      </w:pPr>
    </w:p>
    <w:p w14:paraId="09F27560" w14:textId="77777777" w:rsidR="00370925" w:rsidRDefault="00000000">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Besides what already agreed above, RAN2 further discussed the inclusion of the number of LBT failures experienced in the other BWPs used during the RA (except the last one for which as already agreed we will have more detailed information). </w:t>
      </w:r>
    </w:p>
    <w:p w14:paraId="358DA67D" w14:textId="77777777" w:rsidR="00370925" w:rsidRDefault="00000000">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The majority of the companies (6/11) (see replies to Q4 in </w:t>
      </w:r>
      <w:r>
        <w:rPr>
          <w:rFonts w:ascii="Arial" w:eastAsia="SimSun" w:hAnsi="Arial"/>
          <w:sz w:val="20"/>
          <w:szCs w:val="20"/>
          <w:lang w:val="en-US" w:eastAsia="zh-CN"/>
        </w:rPr>
        <w:fldChar w:fldCharType="begin"/>
      </w:r>
      <w:r>
        <w:rPr>
          <w:rFonts w:ascii="Arial" w:eastAsia="SimSun" w:hAnsi="Arial"/>
          <w:sz w:val="20"/>
          <w:szCs w:val="20"/>
          <w:lang w:val="en-US" w:eastAsia="zh-CN"/>
        </w:rPr>
        <w:instrText xml:space="preserve"> REF _Ref92947213 \r \h </w:instrText>
      </w:r>
      <w:r>
        <w:rPr>
          <w:rFonts w:ascii="Arial" w:eastAsia="SimSun" w:hAnsi="Arial"/>
          <w:sz w:val="20"/>
          <w:szCs w:val="20"/>
          <w:lang w:val="en-US" w:eastAsia="zh-CN"/>
        </w:rPr>
      </w:r>
      <w:r>
        <w:rPr>
          <w:rFonts w:ascii="Arial" w:eastAsia="SimSun" w:hAnsi="Arial"/>
          <w:sz w:val="20"/>
          <w:szCs w:val="20"/>
          <w:lang w:val="en-US" w:eastAsia="zh-CN"/>
        </w:rPr>
        <w:fldChar w:fldCharType="separate"/>
      </w:r>
      <w:r>
        <w:rPr>
          <w:rFonts w:ascii="Arial" w:eastAsia="SimSun" w:hAnsi="Arial"/>
          <w:sz w:val="20"/>
          <w:szCs w:val="20"/>
          <w:lang w:val="en-US" w:eastAsia="zh-CN"/>
        </w:rPr>
        <w:t>[1]</w:t>
      </w:r>
      <w:r>
        <w:rPr>
          <w:rFonts w:ascii="Arial" w:eastAsia="SimSun" w:hAnsi="Arial"/>
          <w:sz w:val="20"/>
          <w:szCs w:val="20"/>
          <w:lang w:val="en-US" w:eastAsia="zh-CN"/>
        </w:rPr>
        <w:fldChar w:fldCharType="end"/>
      </w:r>
      <w:r>
        <w:rPr>
          <w:rFonts w:ascii="Arial" w:eastAsia="SimSun" w:hAnsi="Arial"/>
          <w:sz w:val="20"/>
          <w:szCs w:val="20"/>
          <w:lang w:val="en-US" w:eastAsia="zh-CN"/>
        </w:rPr>
        <w:t xml:space="preserve">) were in favor of it, however that was not agreed since one company argued that the number of LBT failures experienced in the other BWPs (except the last one) will always be equal to the configured </w:t>
      </w:r>
      <w:proofErr w:type="spellStart"/>
      <w:r>
        <w:rPr>
          <w:rFonts w:ascii="Arial" w:eastAsia="SimSun" w:hAnsi="Arial"/>
          <w:i/>
          <w:iCs/>
          <w:sz w:val="20"/>
          <w:szCs w:val="20"/>
          <w:lang w:val="en-US" w:eastAsia="zh-CN"/>
        </w:rPr>
        <w:t>lbt-FailureInstanceMaxCount</w:t>
      </w:r>
      <w:proofErr w:type="spellEnd"/>
      <w:r>
        <w:rPr>
          <w:rFonts w:ascii="Arial" w:eastAsia="SimSun" w:hAnsi="Arial"/>
          <w:sz w:val="20"/>
          <w:szCs w:val="20"/>
          <w:lang w:val="en-US" w:eastAsia="zh-CN"/>
        </w:rPr>
        <w:t xml:space="preserve">, since the UE switches BWP when the amount of LBT failures reaches </w:t>
      </w:r>
      <w:proofErr w:type="spellStart"/>
      <w:r>
        <w:rPr>
          <w:rFonts w:ascii="Arial" w:eastAsia="SimSun" w:hAnsi="Arial"/>
          <w:i/>
          <w:iCs/>
          <w:sz w:val="20"/>
          <w:szCs w:val="20"/>
          <w:lang w:val="en-US" w:eastAsia="zh-CN"/>
        </w:rPr>
        <w:t>lbt-FailureInstanceMaxCount</w:t>
      </w:r>
      <w:proofErr w:type="spellEnd"/>
      <w:r>
        <w:rPr>
          <w:rFonts w:ascii="Arial" w:eastAsia="SimSun" w:hAnsi="Arial"/>
          <w:i/>
          <w:iCs/>
          <w:sz w:val="20"/>
          <w:szCs w:val="20"/>
          <w:lang w:val="en-US" w:eastAsia="zh-CN"/>
        </w:rPr>
        <w:t>.</w:t>
      </w:r>
      <w:r>
        <w:rPr>
          <w:rFonts w:ascii="Arial" w:eastAsia="SimSun" w:hAnsi="Arial"/>
          <w:sz w:val="20"/>
          <w:szCs w:val="20"/>
          <w:lang w:val="en-US" w:eastAsia="zh-CN"/>
        </w:rPr>
        <w:t xml:space="preserve"> However, this is not correct, since as per TS 38.321, the LBT_COUNTER can be reset during the RA in a BWP (</w:t>
      </w:r>
      <w:proofErr w:type="gramStart"/>
      <w:r>
        <w:rPr>
          <w:rFonts w:ascii="Arial" w:eastAsia="SimSun" w:hAnsi="Arial"/>
          <w:sz w:val="20"/>
          <w:szCs w:val="20"/>
          <w:lang w:val="en-US" w:eastAsia="zh-CN"/>
        </w:rPr>
        <w:t>e.g.</w:t>
      </w:r>
      <w:proofErr w:type="gramEnd"/>
      <w:r>
        <w:rPr>
          <w:rFonts w:ascii="Arial" w:eastAsia="SimSun" w:hAnsi="Arial"/>
          <w:sz w:val="20"/>
          <w:szCs w:val="20"/>
          <w:lang w:val="en-US" w:eastAsia="zh-CN"/>
        </w:rPr>
        <w:t xml:space="preserve"> </w:t>
      </w:r>
      <w:r>
        <w:rPr>
          <w:lang w:val="en-US" w:eastAsia="ko-KR"/>
        </w:rPr>
        <w:t xml:space="preserve">if the </w:t>
      </w:r>
      <w:proofErr w:type="spellStart"/>
      <w:r>
        <w:rPr>
          <w:i/>
          <w:lang w:val="en-US" w:eastAsia="ko-KR"/>
        </w:rPr>
        <w:t>lbt-</w:t>
      </w:r>
      <w:r>
        <w:rPr>
          <w:i/>
          <w:lang w:val="en-US" w:eastAsia="ko-KR"/>
        </w:rPr>
        <w:lastRenderedPageBreak/>
        <w:t>FailureDetectionTimer</w:t>
      </w:r>
      <w:proofErr w:type="spellEnd"/>
      <w:r>
        <w:rPr>
          <w:lang w:val="en-US" w:eastAsia="ko-KR"/>
        </w:rPr>
        <w:t xml:space="preserve"> expires</w:t>
      </w:r>
      <w:r>
        <w:rPr>
          <w:rFonts w:ascii="Arial" w:eastAsia="SimSun" w:hAnsi="Arial"/>
          <w:sz w:val="20"/>
          <w:szCs w:val="20"/>
          <w:lang w:val="en-US" w:eastAsia="zh-CN"/>
        </w:rPr>
        <w:t xml:space="preserve">). This means that the overall amount of LBT failures experienced in a BWP might be higher than the configured </w:t>
      </w:r>
      <w:proofErr w:type="spellStart"/>
      <w:r>
        <w:rPr>
          <w:rFonts w:ascii="Arial" w:eastAsia="SimSun" w:hAnsi="Arial"/>
          <w:i/>
          <w:iCs/>
          <w:sz w:val="20"/>
          <w:szCs w:val="20"/>
          <w:lang w:val="en-US" w:eastAsia="zh-CN"/>
        </w:rPr>
        <w:t>lbt-FailureInstanceMaxCount</w:t>
      </w:r>
      <w:proofErr w:type="spellEnd"/>
      <w:r>
        <w:rPr>
          <w:rFonts w:ascii="Arial" w:eastAsia="SimSun" w:hAnsi="Arial"/>
          <w:i/>
          <w:iCs/>
          <w:sz w:val="20"/>
          <w:szCs w:val="20"/>
          <w:lang w:val="en-US" w:eastAsia="zh-CN"/>
        </w:rPr>
        <w:t>.</w:t>
      </w:r>
      <w:r>
        <w:rPr>
          <w:rFonts w:ascii="Arial" w:eastAsia="SimSun" w:hAnsi="Arial"/>
          <w:sz w:val="20"/>
          <w:szCs w:val="20"/>
          <w:lang w:val="en-US" w:eastAsia="zh-CN"/>
        </w:rPr>
        <w:t xml:space="preserve"> </w:t>
      </w:r>
    </w:p>
    <w:p w14:paraId="1638CF3F" w14:textId="77777777" w:rsidR="00370925" w:rsidRDefault="00370925">
      <w:pPr>
        <w:pStyle w:val="ListParagraph"/>
        <w:ind w:left="0"/>
        <w:rPr>
          <w:rFonts w:ascii="Arial" w:eastAsia="SimSun" w:hAnsi="Arial"/>
          <w:sz w:val="20"/>
          <w:szCs w:val="20"/>
          <w:lang w:val="en-US" w:eastAsia="zh-CN"/>
        </w:rPr>
      </w:pPr>
    </w:p>
    <w:p w14:paraId="1C736274" w14:textId="77777777" w:rsidR="00370925" w:rsidRDefault="0000000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Q3: Should the UE log in the RA-Report the number of LBT failures experienced in each BWP (except the last one) used during the RA?</w:t>
      </w:r>
    </w:p>
    <w:p w14:paraId="1194C952" w14:textId="77777777" w:rsidR="00370925" w:rsidRDefault="00370925">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41A0D041"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FC05B7" w14:textId="77777777" w:rsidR="00370925" w:rsidRDefault="00000000">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73F66D" w14:textId="77777777" w:rsidR="00370925" w:rsidRDefault="00000000">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9C18F3C" w14:textId="77777777" w:rsidR="00370925" w:rsidRDefault="00000000">
            <w:pPr>
              <w:rPr>
                <w:rFonts w:ascii="Arial" w:eastAsia="Calibri" w:hAnsi="Arial"/>
              </w:rPr>
            </w:pPr>
            <w:r>
              <w:rPr>
                <w:rFonts w:ascii="Arial" w:eastAsia="Calibri" w:hAnsi="Arial"/>
              </w:rPr>
              <w:t>Comments</w:t>
            </w:r>
          </w:p>
        </w:tc>
      </w:tr>
      <w:tr w:rsidR="00370925" w14:paraId="07C6DBE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1623730" w14:textId="77777777" w:rsidR="00370925" w:rsidRDefault="00000000">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FEC03A8" w14:textId="77777777" w:rsidR="00370925" w:rsidRDefault="00000000">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C5507FD" w14:textId="77777777" w:rsidR="00370925" w:rsidRDefault="00000000">
            <w:pPr>
              <w:rPr>
                <w:rFonts w:ascii="Arial" w:hAnsi="Arial"/>
                <w:sz w:val="18"/>
                <w:szCs w:val="18"/>
                <w:lang w:val="en-US"/>
              </w:rPr>
            </w:pPr>
            <w:r>
              <w:rPr>
                <w:rFonts w:ascii="Arial" w:hAnsi="Arial"/>
                <w:sz w:val="18"/>
                <w:szCs w:val="18"/>
                <w:lang w:val="en-US"/>
              </w:rPr>
              <w:t xml:space="preserve">Note that UE switches the BWP only when the maximum number of configured LBT transmissions are met. </w:t>
            </w:r>
            <w:r>
              <w:rPr>
                <w:rFonts w:ascii="Arial" w:hAnsi="Arial"/>
                <w:color w:val="4472C4" w:themeColor="accent1"/>
                <w:sz w:val="18"/>
                <w:szCs w:val="18"/>
                <w:lang w:val="en-US"/>
              </w:rPr>
              <w:t xml:space="preserve">The fact that UE has switched the BWP, implies that UE has reached the maximum number of LBT attempts on that BWP. </w:t>
            </w:r>
            <w:r>
              <w:rPr>
                <w:rFonts w:ascii="Arial" w:hAnsi="Arial"/>
                <w:sz w:val="18"/>
                <w:szCs w:val="18"/>
                <w:lang w:val="en-US"/>
              </w:rPr>
              <w:t xml:space="preserve">Therefore, reporting the number of LBT failures is not required. </w:t>
            </w:r>
          </w:p>
          <w:p w14:paraId="45206B72" w14:textId="77777777" w:rsidR="00370925" w:rsidRDefault="00000000">
            <w:pPr>
              <w:spacing w:after="240"/>
              <w:rPr>
                <w:rFonts w:ascii="Arial" w:hAnsi="Arial"/>
                <w:sz w:val="18"/>
                <w:szCs w:val="18"/>
                <w:lang w:val="en-US"/>
              </w:rPr>
            </w:pPr>
            <w:r>
              <w:rPr>
                <w:rFonts w:ascii="Arial" w:hAnsi="Arial"/>
                <w:sz w:val="18"/>
                <w:szCs w:val="18"/>
                <w:lang w:val="en-US"/>
              </w:rPr>
              <w:t xml:space="preserve">If the BWP information is included, then this implicitly implies that max number of LBT failures has been reached. No need to include the number of LBT experienced in other BWPs (apart from the last one). </w:t>
            </w:r>
          </w:p>
        </w:tc>
      </w:tr>
      <w:tr w:rsidR="00370925" w14:paraId="2D9AD5CB" w14:textId="77777777">
        <w:trPr>
          <w:trHeight w:val="398"/>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EE8DBF" w14:textId="77777777" w:rsidR="00370925" w:rsidRDefault="00000000">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4C0C302" w14:textId="77777777" w:rsidR="00370925" w:rsidRDefault="00000000">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2060FD9" w14:textId="77777777" w:rsidR="00370925" w:rsidRDefault="00000000">
            <w:pPr>
              <w:rPr>
                <w:rFonts w:ascii="Arial" w:eastAsia="Calibri" w:hAnsi="Arial"/>
                <w:sz w:val="18"/>
                <w:szCs w:val="18"/>
                <w:lang w:val="en-US"/>
              </w:rPr>
            </w:pPr>
            <w:r>
              <w:rPr>
                <w:rFonts w:ascii="Arial" w:eastAsia="Calibri" w:hAnsi="Arial"/>
                <w:sz w:val="18"/>
                <w:szCs w:val="18"/>
                <w:lang w:val="en-US"/>
              </w:rPr>
              <w:t>Same view as QCT.</w:t>
            </w:r>
          </w:p>
        </w:tc>
      </w:tr>
      <w:tr w:rsidR="00370925" w14:paraId="3E23F57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089E0C" w14:textId="77777777" w:rsidR="00370925" w:rsidRDefault="00000000">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DA3E8E8" w14:textId="77777777" w:rsidR="00370925" w:rsidRDefault="00000000">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42AEF1D" w14:textId="77777777" w:rsidR="00370925" w:rsidRDefault="00000000">
            <w:pPr>
              <w:rPr>
                <w:rFonts w:ascii="Arial" w:eastAsia="Calibri" w:hAnsi="Arial"/>
                <w:lang w:val="en-US"/>
              </w:rPr>
            </w:pPr>
            <w:r>
              <w:rPr>
                <w:rFonts w:ascii="Arial" w:eastAsia="Calibri" w:hAnsi="Arial"/>
                <w:lang w:val="en-US"/>
              </w:rPr>
              <w:t xml:space="preserve">The QC comment is not accurate from spec point of view. The overall number of failures in a BWP may be actually higher than the configured </w:t>
            </w:r>
            <w:r>
              <w:rPr>
                <w:rFonts w:ascii="Arial" w:hAnsi="Arial"/>
                <w:lang w:val="en-US"/>
              </w:rPr>
              <w:t>max number of LBT failures, because the counter which counts the LBT failure may be reset during the RA procedure (</w:t>
            </w:r>
            <w:proofErr w:type="gramStart"/>
            <w:r>
              <w:rPr>
                <w:rFonts w:ascii="Arial" w:hAnsi="Arial"/>
                <w:lang w:val="en-US"/>
              </w:rPr>
              <w:t>e.g.</w:t>
            </w:r>
            <w:proofErr w:type="gramEnd"/>
            <w:r>
              <w:rPr>
                <w:rFonts w:ascii="Arial" w:hAnsi="Arial"/>
                <w:lang w:val="en-US" w:eastAsia="zh-CN"/>
              </w:rPr>
              <w:t xml:space="preserve"> </w:t>
            </w:r>
            <w:r>
              <w:rPr>
                <w:lang w:eastAsia="ko-KR"/>
              </w:rPr>
              <w:t xml:space="preserve">if the </w:t>
            </w:r>
            <w:proofErr w:type="spellStart"/>
            <w:r>
              <w:rPr>
                <w:i/>
                <w:lang w:eastAsia="ko-KR"/>
              </w:rPr>
              <w:t>lbt-FailureDetectionTimer</w:t>
            </w:r>
            <w:proofErr w:type="spellEnd"/>
            <w:r>
              <w:rPr>
                <w:lang w:eastAsia="ko-KR"/>
              </w:rPr>
              <w:t xml:space="preserve"> expires</w:t>
            </w:r>
            <w:r>
              <w:rPr>
                <w:rFonts w:ascii="Arial" w:hAnsi="Arial"/>
                <w:lang w:val="en-US"/>
              </w:rPr>
              <w:t xml:space="preserve"> ).</w:t>
            </w:r>
            <w:r>
              <w:rPr>
                <w:rFonts w:ascii="Arial" w:hAnsi="Arial"/>
                <w:lang w:val="en-US"/>
              </w:rPr>
              <w:br/>
              <w:t>Hence this parameter can be beneficial.</w:t>
            </w:r>
          </w:p>
        </w:tc>
      </w:tr>
      <w:tr w:rsidR="00370925" w14:paraId="38B3F7D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8DA0F8"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864F46E"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401EB7D"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Agree Ericsson</w:t>
            </w:r>
            <w:r>
              <w:rPr>
                <w:rFonts w:eastAsiaTheme="minorEastAsia"/>
                <w:sz w:val="22"/>
                <w:szCs w:val="22"/>
                <w:lang w:val="en-US" w:eastAsia="zh-CN"/>
              </w:rPr>
              <w:t>’</w:t>
            </w:r>
            <w:r>
              <w:rPr>
                <w:rFonts w:eastAsiaTheme="minorEastAsia" w:hint="eastAsia"/>
                <w:sz w:val="22"/>
                <w:szCs w:val="22"/>
                <w:lang w:val="en-US" w:eastAsia="zh-CN"/>
              </w:rPr>
              <w:t xml:space="preserve">s analysis to LBT procedure, but the failed RA procedure on BWP because of the consistent LBT failure already gives the indication that this BWP is not suitable because of LBT, which has been agreed by us, the detailed information on the total </w:t>
            </w:r>
            <w:r>
              <w:rPr>
                <w:rFonts w:eastAsiaTheme="minorEastAsia"/>
                <w:sz w:val="22"/>
                <w:szCs w:val="22"/>
                <w:lang w:val="en-US" w:eastAsia="zh-CN"/>
              </w:rPr>
              <w:t>number of LBT failures</w:t>
            </w:r>
            <w:r>
              <w:rPr>
                <w:rFonts w:eastAsiaTheme="minorEastAsia" w:hint="eastAsia"/>
                <w:sz w:val="22"/>
                <w:szCs w:val="22"/>
                <w:lang w:val="en-US" w:eastAsia="zh-CN"/>
              </w:rPr>
              <w:t xml:space="preserve"> maybe not necessary.</w:t>
            </w:r>
          </w:p>
        </w:tc>
      </w:tr>
      <w:tr w:rsidR="00370925" w14:paraId="38AFB88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3806B6"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F666DE0"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7920AA8" w14:textId="77777777" w:rsidR="00370925" w:rsidRDefault="00000000">
            <w:pPr>
              <w:rPr>
                <w:rFonts w:ascii="Arial" w:hAnsi="Arial"/>
                <w:sz w:val="18"/>
                <w:szCs w:val="18"/>
                <w:lang w:val="en-US" w:eastAsia="zh-CN"/>
              </w:rPr>
            </w:pPr>
            <w:r>
              <w:rPr>
                <w:rFonts w:ascii="Arial" w:hAnsi="Arial" w:hint="eastAsia"/>
                <w:sz w:val="18"/>
                <w:szCs w:val="18"/>
                <w:lang w:val="en-US" w:eastAsia="zh-CN"/>
              </w:rPr>
              <w:t>Not sure how network would use the number of LBT failures.</w:t>
            </w:r>
          </w:p>
        </w:tc>
      </w:tr>
      <w:tr w:rsidR="00370925" w14:paraId="715EB9E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4709A7" w14:textId="56903464" w:rsidR="00370925" w:rsidRDefault="0076425A">
            <w:pPr>
              <w:rPr>
                <w:rFonts w:ascii="Arial" w:eastAsia="Calibri" w:hAnsi="Arial"/>
                <w:sz w:val="18"/>
                <w:szCs w:val="18"/>
              </w:rPr>
            </w:pPr>
            <w:r w:rsidRPr="00D439CA">
              <w:rPr>
                <w:rFonts w:ascii="Arial" w:hAnsi="Arial" w:cs="Arial" w:hint="eastAsia"/>
                <w:lang w:val="en-US" w:eastAsia="zh-CN"/>
              </w:rPr>
              <w:t>L</w:t>
            </w:r>
            <w:r w:rsidRPr="00D439CA">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84A3A1C" w14:textId="577EC469" w:rsidR="00370925" w:rsidRDefault="0076425A">
            <w:pPr>
              <w:rPr>
                <w:rFonts w:ascii="Arial" w:eastAsia="DengXian" w:hAnsi="Arial"/>
                <w:sz w:val="18"/>
                <w:szCs w:val="18"/>
                <w:lang w:eastAsia="zh-CN"/>
              </w:rPr>
            </w:pPr>
            <w:r>
              <w:rPr>
                <w:rFonts w:ascii="Arial" w:eastAsia="DengXian"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2A43A56" w14:textId="29086750" w:rsidR="00370925" w:rsidRPr="00F86E56" w:rsidRDefault="00F86E56">
            <w:pPr>
              <w:rPr>
                <w:rFonts w:ascii="Arial" w:eastAsiaTheme="minorEastAsia" w:hAnsi="Arial"/>
                <w:sz w:val="18"/>
                <w:szCs w:val="18"/>
                <w:lang w:val="en-US" w:eastAsia="zh-CN"/>
              </w:rPr>
            </w:pPr>
            <w:r>
              <w:rPr>
                <w:rFonts w:ascii="Arial" w:eastAsiaTheme="minorEastAsia" w:hAnsi="Arial"/>
                <w:sz w:val="18"/>
                <w:szCs w:val="18"/>
                <w:lang w:val="en-US" w:eastAsia="zh-CN"/>
              </w:rPr>
              <w:t xml:space="preserve">Agree with </w:t>
            </w:r>
            <w:r w:rsidR="00534D06" w:rsidRPr="00534D06">
              <w:rPr>
                <w:rFonts w:ascii="Arial" w:eastAsiaTheme="minorEastAsia" w:hAnsi="Arial"/>
                <w:sz w:val="18"/>
                <w:szCs w:val="18"/>
                <w:lang w:val="en-US" w:eastAsia="zh-CN"/>
              </w:rPr>
              <w:t>Ericsson</w:t>
            </w:r>
            <w:r w:rsidR="00534D06">
              <w:rPr>
                <w:rFonts w:ascii="Arial" w:eastAsiaTheme="minorEastAsia" w:hAnsi="Arial"/>
                <w:sz w:val="18"/>
                <w:szCs w:val="18"/>
                <w:lang w:val="en-US" w:eastAsia="zh-CN"/>
              </w:rPr>
              <w:t>.</w:t>
            </w:r>
          </w:p>
        </w:tc>
      </w:tr>
      <w:tr w:rsidR="00370925" w14:paraId="23CFB8D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A0DAEE7" w14:textId="725E66EA" w:rsidR="00370925" w:rsidRDefault="006C4C29">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9FBAD4E" w14:textId="41B77548" w:rsidR="00370925" w:rsidRDefault="006C4C29">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7347DED" w14:textId="53224AB2" w:rsidR="00370925" w:rsidRDefault="006C4C29">
            <w:pPr>
              <w:rPr>
                <w:rFonts w:ascii="Arial" w:eastAsia="Calibri" w:hAnsi="Arial"/>
                <w:sz w:val="18"/>
                <w:szCs w:val="18"/>
                <w:lang w:val="en-US"/>
              </w:rPr>
            </w:pPr>
            <w:r>
              <w:rPr>
                <w:rFonts w:ascii="Arial" w:eastAsia="Calibri" w:hAnsi="Arial"/>
                <w:sz w:val="18"/>
                <w:szCs w:val="18"/>
                <w:lang w:val="en-US"/>
              </w:rPr>
              <w:t>Provided that the rapporteur’s information is correct that the number LBT failures can deviate from “</w:t>
            </w:r>
            <w:r>
              <w:rPr>
                <w:rFonts w:ascii="Arial" w:hAnsi="Arial"/>
                <w:sz w:val="18"/>
                <w:szCs w:val="18"/>
                <w:lang w:val="en-US"/>
              </w:rPr>
              <w:t>max number of LBT failures” resulting in BWP switch, it might be useful to estimate BWP quality for RA</w:t>
            </w:r>
            <w:r>
              <w:rPr>
                <w:rFonts w:ascii="Arial" w:hAnsi="Arial"/>
                <w:sz w:val="18"/>
                <w:szCs w:val="18"/>
                <w:lang w:val="en-US"/>
              </w:rPr>
              <w:t>.</w:t>
            </w:r>
          </w:p>
        </w:tc>
      </w:tr>
      <w:tr w:rsidR="00370925" w14:paraId="6DE4FF3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F34F2B" w14:textId="77777777" w:rsidR="00370925" w:rsidRDefault="0037092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B312BDD"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86CB83F" w14:textId="77777777" w:rsidR="00370925" w:rsidRDefault="00370925">
            <w:pPr>
              <w:rPr>
                <w:rFonts w:ascii="Arial" w:eastAsia="Calibri" w:hAnsi="Arial"/>
                <w:sz w:val="18"/>
                <w:szCs w:val="18"/>
                <w:lang w:val="en-US"/>
              </w:rPr>
            </w:pPr>
          </w:p>
        </w:tc>
      </w:tr>
      <w:tr w:rsidR="00370925" w14:paraId="67CFB9A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51F888C" w14:textId="77777777" w:rsidR="00370925" w:rsidRDefault="0037092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5C612BE"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AC9B91F" w14:textId="77777777" w:rsidR="00370925" w:rsidRDefault="00370925">
            <w:pPr>
              <w:rPr>
                <w:rFonts w:ascii="Arial" w:eastAsia="Calibri" w:hAnsi="Arial"/>
                <w:sz w:val="18"/>
                <w:szCs w:val="18"/>
                <w:lang w:val="en-US"/>
              </w:rPr>
            </w:pPr>
          </w:p>
        </w:tc>
      </w:tr>
      <w:tr w:rsidR="00370925" w14:paraId="5D1B0F6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711D18D"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1A0C332"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6D3F1D" w14:textId="77777777" w:rsidR="00370925" w:rsidRDefault="00370925">
            <w:pPr>
              <w:rPr>
                <w:rFonts w:ascii="Arial" w:eastAsia="Calibri" w:hAnsi="Arial"/>
                <w:sz w:val="18"/>
                <w:szCs w:val="18"/>
                <w:lang w:val="en-US"/>
              </w:rPr>
            </w:pPr>
          </w:p>
        </w:tc>
      </w:tr>
      <w:tr w:rsidR="00370925" w14:paraId="52C9F46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29DFE4"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7F1DFF" w14:textId="77777777" w:rsidR="00370925" w:rsidRDefault="0037092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6AE9654" w14:textId="77777777" w:rsidR="00370925" w:rsidRDefault="00370925">
            <w:pPr>
              <w:rPr>
                <w:rFonts w:ascii="Arial" w:hAnsi="Arial"/>
                <w:sz w:val="18"/>
                <w:szCs w:val="18"/>
                <w:lang w:val="en-US" w:eastAsia="zh-CN"/>
              </w:rPr>
            </w:pPr>
          </w:p>
        </w:tc>
      </w:tr>
    </w:tbl>
    <w:p w14:paraId="28B2C042" w14:textId="77777777" w:rsidR="00370925" w:rsidRDefault="00370925">
      <w:pPr>
        <w:pStyle w:val="Proposal"/>
        <w:numPr>
          <w:ilvl w:val="0"/>
          <w:numId w:val="0"/>
        </w:numPr>
        <w:rPr>
          <w:highlight w:val="yellow"/>
          <w:lang w:val="en-US"/>
        </w:rPr>
      </w:pPr>
    </w:p>
    <w:p w14:paraId="6C866277" w14:textId="77777777" w:rsidR="00370925" w:rsidRDefault="00000000">
      <w:pPr>
        <w:pStyle w:val="Heading3"/>
        <w:rPr>
          <w:lang w:val="en-US"/>
        </w:rPr>
      </w:pPr>
      <w:r>
        <w:rPr>
          <w:lang w:val="en-US"/>
        </w:rPr>
        <w:t>2.1.3 Other issues on RA-Report?</w:t>
      </w:r>
    </w:p>
    <w:p w14:paraId="7A7C5BCC" w14:textId="77777777" w:rsidR="00370925" w:rsidRDefault="0000000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Q4: Is there any other issue/proposal related to the RA-Report that you would like to raise?</w:t>
      </w:r>
    </w:p>
    <w:p w14:paraId="0FDAA8F5" w14:textId="77777777" w:rsidR="00370925" w:rsidRDefault="00370925">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671740BC"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2907E9E" w14:textId="77777777" w:rsidR="00370925" w:rsidRDefault="00000000">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C565568" w14:textId="77777777" w:rsidR="00370925" w:rsidRDefault="00000000">
            <w:pPr>
              <w:rPr>
                <w:rFonts w:ascii="Arial" w:eastAsia="Calibri" w:hAnsi="Arial"/>
              </w:rPr>
            </w:pPr>
            <w:r>
              <w:rPr>
                <w:rFonts w:ascii="Arial" w:eastAsia="Calibri" w:hAnsi="Arial"/>
              </w:rPr>
              <w:t>Comments</w:t>
            </w:r>
          </w:p>
        </w:tc>
      </w:tr>
      <w:tr w:rsidR="00370925" w14:paraId="3C789BB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1B50DB" w14:textId="77777777" w:rsidR="00370925" w:rsidRDefault="00000000">
            <w:pPr>
              <w:rPr>
                <w:rFonts w:ascii="Arial" w:eastAsia="Calibri" w:hAnsi="Arial"/>
                <w:sz w:val="18"/>
                <w:szCs w:val="18"/>
              </w:rPr>
            </w:pPr>
            <w:r>
              <w:rPr>
                <w:rFonts w:ascii="Arial" w:eastAsia="Calibri" w:hAnsi="Arial"/>
                <w:sz w:val="18"/>
                <w:szCs w:val="18"/>
              </w:rPr>
              <w:lastRenderedPageBreak/>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CF98BE4" w14:textId="77777777" w:rsidR="00370925" w:rsidRDefault="00000000">
            <w:pPr>
              <w:rPr>
                <w:rFonts w:ascii="Arial" w:eastAsia="Calibri" w:hAnsi="Arial"/>
                <w:sz w:val="18"/>
                <w:szCs w:val="18"/>
                <w:lang w:val="en-US"/>
              </w:rPr>
            </w:pPr>
            <w:r>
              <w:rPr>
                <w:rFonts w:ascii="Arial" w:eastAsia="Calibri" w:hAnsi="Arial"/>
                <w:sz w:val="18"/>
                <w:szCs w:val="18"/>
                <w:lang w:val="en-US"/>
              </w:rPr>
              <w:t>During the meeting, Chair mentioned that no other proposals (apart from FFS) will be considered in Rel-18.</w:t>
            </w:r>
          </w:p>
        </w:tc>
      </w:tr>
      <w:tr w:rsidR="00370925" w14:paraId="04BE5D8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FAD65B" w14:textId="77777777" w:rsidR="00370925" w:rsidRDefault="00000000">
            <w:pPr>
              <w:rPr>
                <w:rFonts w:ascii="Arial" w:eastAsia="Calibri" w:hAnsi="Arial"/>
                <w:lang w:val="en-US"/>
              </w:rPr>
            </w:pPr>
            <w:r>
              <w:rPr>
                <w:rFonts w:ascii="Arial" w:eastAsia="Calibri" w:hAnsi="Arial"/>
                <w:lang w:val="en-US"/>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6FE4C35" w14:textId="77777777" w:rsidR="00370925" w:rsidRDefault="00000000">
            <w:pPr>
              <w:rPr>
                <w:rFonts w:ascii="Arial" w:eastAsia="Calibri" w:hAnsi="Arial"/>
                <w:lang w:val="en-US"/>
              </w:rPr>
            </w:pPr>
            <w:r>
              <w:rPr>
                <w:rFonts w:ascii="Arial" w:eastAsia="Calibri" w:hAnsi="Arial"/>
                <w:lang w:val="en-US"/>
              </w:rPr>
              <w:t>As mentioned by chair, only the FFS need to be considered.</w:t>
            </w:r>
          </w:p>
        </w:tc>
      </w:tr>
      <w:tr w:rsidR="00370925" w14:paraId="210FE51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15E5F2" w14:textId="77777777" w:rsidR="00370925" w:rsidRDefault="00000000">
            <w:pPr>
              <w:rPr>
                <w:rFonts w:ascii="Arial" w:eastAsia="Calibri" w:hAnsi="Arial"/>
              </w:rPr>
            </w:pPr>
            <w:r>
              <w:rPr>
                <w:rFonts w:ascii="Arial" w:eastAsia="Calibri" w:hAnsi="Arial"/>
              </w:rPr>
              <w:t>Ericsson</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12344B6" w14:textId="77777777" w:rsidR="00370925" w:rsidRDefault="00000000">
            <w:pPr>
              <w:rPr>
                <w:rFonts w:ascii="Arial" w:eastAsia="Calibri" w:hAnsi="Arial"/>
                <w:lang w:val="en-US"/>
              </w:rPr>
            </w:pPr>
            <w:r>
              <w:rPr>
                <w:rFonts w:ascii="Arial" w:eastAsia="Calibri" w:hAnsi="Arial"/>
                <w:lang w:val="en-US"/>
              </w:rPr>
              <w:t>An issue from the review of the running CR on RACH is how the list of BWP information should be handled. In our view, the entries should be included in chronological order so that the NW can retrieve the order in which the RA was performed.</w:t>
            </w:r>
          </w:p>
        </w:tc>
      </w:tr>
      <w:tr w:rsidR="00370925" w14:paraId="7B4685F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D5720F" w14:textId="1901F70E" w:rsidR="00370925" w:rsidRDefault="006C4C29">
            <w:pPr>
              <w:rPr>
                <w:rFonts w:eastAsia="Calibri"/>
                <w:sz w:val="22"/>
                <w:szCs w:val="22"/>
                <w:lang w:val="en-US" w:eastAsia="zh-CN"/>
              </w:rPr>
            </w:pPr>
            <w:r>
              <w:rPr>
                <w:rFonts w:eastAsia="Calibri"/>
                <w:sz w:val="22"/>
                <w:szCs w:val="22"/>
                <w:lang w:val="en-US" w:eastAsia="zh-CN"/>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C859234" w14:textId="5663294D" w:rsidR="00370925" w:rsidRDefault="006C4C29">
            <w:pPr>
              <w:rPr>
                <w:rFonts w:eastAsia="Calibri"/>
                <w:sz w:val="22"/>
                <w:szCs w:val="22"/>
                <w:lang w:val="en-US" w:eastAsia="zh-CN"/>
              </w:rPr>
            </w:pPr>
            <w:r>
              <w:rPr>
                <w:rFonts w:ascii="Arial" w:eastAsia="Calibri" w:hAnsi="Arial"/>
                <w:sz w:val="18"/>
                <w:szCs w:val="18"/>
                <w:lang w:val="en-US"/>
              </w:rPr>
              <w:t>RA is used for Initial Access (IA) and Handover (HO), i.e.</w:t>
            </w:r>
            <w:r w:rsidR="00100011">
              <w:rPr>
                <w:rFonts w:ascii="Arial" w:eastAsia="Calibri" w:hAnsi="Arial"/>
                <w:sz w:val="18"/>
                <w:szCs w:val="18"/>
                <w:lang w:val="en-US"/>
              </w:rPr>
              <w:t>,</w:t>
            </w:r>
            <w:r>
              <w:rPr>
                <w:rFonts w:ascii="Arial" w:eastAsia="Calibri" w:hAnsi="Arial"/>
                <w:sz w:val="18"/>
                <w:szCs w:val="18"/>
                <w:lang w:val="en-US"/>
              </w:rPr>
              <w:t xml:space="preserve"> it is the very first message sent to the serving cell, and a failed access results in CEF for IA and RLF/HOF for HO, respectively. RACH issues occur when LBT has been overcome. LBT just delays the RA process but does not impact the RA procedure as such. Therefore, we think that </w:t>
            </w:r>
            <w:r w:rsidR="00100011">
              <w:rPr>
                <w:rFonts w:ascii="Arial" w:eastAsia="Calibri" w:hAnsi="Arial"/>
                <w:sz w:val="18"/>
                <w:szCs w:val="18"/>
                <w:lang w:val="en-US"/>
              </w:rPr>
              <w:t xml:space="preserve">we think that </w:t>
            </w:r>
            <w:r>
              <w:rPr>
                <w:rFonts w:ascii="Arial" w:eastAsia="Calibri" w:hAnsi="Arial"/>
                <w:sz w:val="18"/>
                <w:szCs w:val="18"/>
                <w:lang w:val="en-US"/>
              </w:rPr>
              <w:t>the current FFS items</w:t>
            </w:r>
            <w:r w:rsidR="00100011">
              <w:rPr>
                <w:rFonts w:ascii="Arial" w:eastAsia="Calibri" w:hAnsi="Arial"/>
                <w:sz w:val="18"/>
                <w:szCs w:val="18"/>
                <w:lang w:val="en-US"/>
              </w:rPr>
              <w:t xml:space="preserve"> should be reconsidered.</w:t>
            </w:r>
          </w:p>
        </w:tc>
      </w:tr>
      <w:tr w:rsidR="00370925" w14:paraId="3D0D0EB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B8E53F5"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E37C853" w14:textId="77777777" w:rsidR="00370925" w:rsidRDefault="00370925">
            <w:pPr>
              <w:rPr>
                <w:rFonts w:ascii="Arial" w:eastAsia="Calibri" w:hAnsi="Arial"/>
                <w:sz w:val="18"/>
                <w:szCs w:val="18"/>
                <w:lang w:val="en-US"/>
              </w:rPr>
            </w:pPr>
          </w:p>
        </w:tc>
      </w:tr>
      <w:tr w:rsidR="00370925" w14:paraId="4C8F370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8F95D90"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1873F2B" w14:textId="77777777" w:rsidR="00370925" w:rsidRDefault="00370925">
            <w:pPr>
              <w:rPr>
                <w:rFonts w:ascii="Arial" w:eastAsia="Calibri" w:hAnsi="Arial"/>
                <w:sz w:val="18"/>
                <w:szCs w:val="18"/>
                <w:lang w:val="en-US"/>
              </w:rPr>
            </w:pPr>
          </w:p>
        </w:tc>
      </w:tr>
      <w:tr w:rsidR="00370925" w14:paraId="7C830B0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3DE7CC"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AF24D0F" w14:textId="77777777" w:rsidR="00370925" w:rsidRDefault="00370925">
            <w:pPr>
              <w:rPr>
                <w:rFonts w:ascii="Arial" w:eastAsia="Calibri" w:hAnsi="Arial"/>
                <w:sz w:val="18"/>
                <w:szCs w:val="18"/>
                <w:lang w:val="en-US"/>
              </w:rPr>
            </w:pPr>
          </w:p>
        </w:tc>
      </w:tr>
      <w:tr w:rsidR="00370925" w14:paraId="761CE33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4A9F19"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BC66BA8" w14:textId="77777777" w:rsidR="00370925" w:rsidRDefault="00370925">
            <w:pPr>
              <w:rPr>
                <w:rFonts w:ascii="Arial" w:eastAsia="Calibri" w:hAnsi="Arial"/>
                <w:sz w:val="18"/>
                <w:szCs w:val="18"/>
                <w:lang w:val="en-US"/>
              </w:rPr>
            </w:pPr>
          </w:p>
        </w:tc>
      </w:tr>
      <w:tr w:rsidR="00370925" w14:paraId="2FB4D9B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46D236"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0FB31DE" w14:textId="77777777" w:rsidR="00370925" w:rsidRDefault="00370925">
            <w:pPr>
              <w:rPr>
                <w:rFonts w:ascii="Arial" w:eastAsia="Calibri" w:hAnsi="Arial"/>
                <w:sz w:val="18"/>
                <w:szCs w:val="18"/>
                <w:lang w:val="en-US"/>
              </w:rPr>
            </w:pPr>
          </w:p>
        </w:tc>
      </w:tr>
      <w:tr w:rsidR="00370925" w14:paraId="03103CF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11AABB"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CFB2EE" w14:textId="77777777" w:rsidR="00370925" w:rsidRDefault="00370925">
            <w:pPr>
              <w:rPr>
                <w:rFonts w:ascii="Arial" w:eastAsia="Calibri" w:hAnsi="Arial"/>
                <w:sz w:val="18"/>
                <w:szCs w:val="18"/>
                <w:lang w:val="en-US"/>
              </w:rPr>
            </w:pPr>
          </w:p>
        </w:tc>
      </w:tr>
      <w:tr w:rsidR="00370925" w14:paraId="558EC9D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00784D"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A13D2E8" w14:textId="77777777" w:rsidR="00370925" w:rsidRDefault="00370925">
            <w:pPr>
              <w:rPr>
                <w:rFonts w:ascii="Arial" w:hAnsi="Arial"/>
                <w:sz w:val="18"/>
                <w:szCs w:val="18"/>
                <w:lang w:val="en-US" w:eastAsia="zh-CN"/>
              </w:rPr>
            </w:pPr>
          </w:p>
        </w:tc>
      </w:tr>
    </w:tbl>
    <w:p w14:paraId="61E2732E" w14:textId="77777777" w:rsidR="00370925" w:rsidRDefault="00370925">
      <w:pPr>
        <w:rPr>
          <w:highlight w:val="yellow"/>
          <w:lang w:val="en-US"/>
        </w:rPr>
      </w:pPr>
    </w:p>
    <w:p w14:paraId="47699463" w14:textId="77777777" w:rsidR="00370925" w:rsidRDefault="00000000">
      <w:pPr>
        <w:pStyle w:val="Heading2"/>
        <w:rPr>
          <w:lang w:val="de-DE"/>
        </w:rPr>
      </w:pPr>
      <w:r>
        <w:rPr>
          <w:lang w:val="de-DE"/>
        </w:rPr>
        <w:t xml:space="preserve">2.2 RLF-Report </w:t>
      </w:r>
      <w:r>
        <w:t>enhancements</w:t>
      </w:r>
    </w:p>
    <w:p w14:paraId="386E6A4A" w14:textId="77777777" w:rsidR="00370925" w:rsidRDefault="00000000">
      <w:pPr>
        <w:pStyle w:val="Heading3"/>
      </w:pPr>
      <w:r>
        <w:rPr>
          <w:lang w:val="en-US" w:eastAsia="zh-CN"/>
        </w:rPr>
        <w:t xml:space="preserve">2.2.1 </w:t>
      </w:r>
      <w:r>
        <w:t>Issue#3: Which BWP info to log in the RLF-Report</w:t>
      </w:r>
    </w:p>
    <w:p w14:paraId="7EF067EE" w14:textId="77777777" w:rsidR="00370925" w:rsidRDefault="00000000">
      <w:pPr>
        <w:rPr>
          <w:rFonts w:ascii="Arial" w:hAnsi="Arial"/>
          <w:lang w:val="en-US" w:eastAsia="zh-CN"/>
        </w:rPr>
      </w:pPr>
      <w:r>
        <w:rPr>
          <w:rFonts w:ascii="Arial" w:hAnsi="Arial"/>
          <w:lang w:val="en-US" w:eastAsia="zh-CN"/>
        </w:rPr>
        <w:t>Related to what to log in the RA-</w:t>
      </w:r>
      <w:proofErr w:type="spellStart"/>
      <w:r>
        <w:rPr>
          <w:rFonts w:ascii="Arial" w:hAnsi="Arial"/>
          <w:lang w:val="en-US" w:eastAsia="zh-CN"/>
        </w:rPr>
        <w:t>InformationCommon</w:t>
      </w:r>
      <w:proofErr w:type="spellEnd"/>
      <w:r>
        <w:rPr>
          <w:rFonts w:ascii="Arial" w:hAnsi="Arial"/>
          <w:lang w:val="en-US" w:eastAsia="zh-CN"/>
        </w:rPr>
        <w:t xml:space="preserve"> within the RLF-Report, the following was agreed in RAN2#122:</w:t>
      </w:r>
    </w:p>
    <w:p w14:paraId="67D00780"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As baseline, RAN2 assumes the following:</w:t>
      </w:r>
    </w:p>
    <w:p w14:paraId="32BCA506"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Enhancements discussed for the RA-</w:t>
      </w:r>
      <w:proofErr w:type="spellStart"/>
      <w:r>
        <w:rPr>
          <w:lang w:val="en-US"/>
        </w:rPr>
        <w:t>InformationCommon</w:t>
      </w:r>
      <w:proofErr w:type="spellEnd"/>
      <w:r>
        <w:rPr>
          <w:lang w:val="en-US"/>
        </w:rPr>
        <w:t xml:space="preserve"> for the RA-Report are applicable also to the RLF-Report</w:t>
      </w:r>
    </w:p>
    <w:p w14:paraId="0A13A3C3"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detailed “per RA attempt info” are only reported in the RLF-Report for the last RA procedure before RLF/HOF, FFS whereas limited information are reported for the other BWPs in which consistent LBT failure is detected</w:t>
      </w:r>
    </w:p>
    <w:p w14:paraId="2E7E1561"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above bullets may be revisited case by case depending on future agreements.</w:t>
      </w:r>
    </w:p>
    <w:p w14:paraId="36070427" w14:textId="77777777" w:rsidR="00370925" w:rsidRDefault="00370925"/>
    <w:p w14:paraId="463724CF" w14:textId="77777777" w:rsidR="00370925" w:rsidRDefault="00000000">
      <w:pPr>
        <w:rPr>
          <w:rFonts w:ascii="Arial" w:hAnsi="Arial"/>
          <w:lang w:val="en-US" w:eastAsia="zh-CN"/>
        </w:rPr>
      </w:pPr>
      <w:r>
        <w:rPr>
          <w:rFonts w:ascii="Arial" w:eastAsia="Calibri" w:hAnsi="Arial"/>
          <w:lang w:val="en-US"/>
        </w:rPr>
        <w:t xml:space="preserve">Which BWP information to log in the RLF-Report was left for further discussion in RAN2#122. From the replies to Q8 in </w:t>
      </w:r>
      <w:r>
        <w:rPr>
          <w:rFonts w:ascii="Arial" w:eastAsia="Calibri" w:hAnsi="Arial"/>
          <w:lang w:val="en-US"/>
        </w:rPr>
        <w:fldChar w:fldCharType="begin"/>
      </w:r>
      <w:r>
        <w:rPr>
          <w:rFonts w:ascii="Arial" w:eastAsia="Calibri" w:hAnsi="Arial"/>
          <w:lang w:val="en-US"/>
        </w:rPr>
        <w:instrText xml:space="preserve"> REF _Ref92947213 \r \h </w:instrText>
      </w:r>
      <w:r>
        <w:rPr>
          <w:rFonts w:ascii="Arial" w:eastAsia="Calibri" w:hAnsi="Arial"/>
          <w:lang w:val="en-US"/>
        </w:rPr>
      </w:r>
      <w:r>
        <w:rPr>
          <w:rFonts w:ascii="Arial" w:eastAsia="Calibri" w:hAnsi="Arial"/>
          <w:lang w:val="en-US"/>
        </w:rPr>
        <w:fldChar w:fldCharType="separate"/>
      </w:r>
      <w:r>
        <w:rPr>
          <w:rFonts w:ascii="Arial" w:eastAsia="Calibri" w:hAnsi="Arial"/>
          <w:lang w:val="en-US"/>
        </w:rPr>
        <w:t>[1]</w:t>
      </w:r>
      <w:r>
        <w:rPr>
          <w:rFonts w:ascii="Arial" w:eastAsia="Calibri" w:hAnsi="Arial"/>
          <w:lang w:val="en-US"/>
        </w:rPr>
        <w:fldChar w:fldCharType="end"/>
      </w:r>
      <w:r>
        <w:rPr>
          <w:rFonts w:ascii="Arial" w:eastAsia="Calibri" w:hAnsi="Arial"/>
          <w:lang w:val="en-US"/>
        </w:rPr>
        <w:t xml:space="preserve">, </w:t>
      </w:r>
      <w:r>
        <w:rPr>
          <w:rFonts w:ascii="Arial" w:hAnsi="Arial"/>
          <w:lang w:val="en-US" w:eastAsia="zh-CN"/>
        </w:rPr>
        <w:t>it seems that majority of companies were in favor to include the BWP information of all the BWPs in which the UE detected the consistent LBT failure, right before the RLF/HOF (some of these info may be included directly in the RA-</w:t>
      </w:r>
      <w:proofErr w:type="spellStart"/>
      <w:r>
        <w:rPr>
          <w:rFonts w:ascii="Arial" w:hAnsi="Arial"/>
          <w:lang w:val="en-US" w:eastAsia="zh-CN"/>
        </w:rPr>
        <w:t>InformationCommon</w:t>
      </w:r>
      <w:proofErr w:type="spellEnd"/>
      <w:r>
        <w:rPr>
          <w:rFonts w:ascii="Arial" w:hAnsi="Arial"/>
          <w:lang w:val="en-US" w:eastAsia="zh-CN"/>
        </w:rPr>
        <w:t xml:space="preserve"> already included in the RLF-Report).</w:t>
      </w:r>
    </w:p>
    <w:p w14:paraId="4C8BEE78" w14:textId="77777777" w:rsidR="00370925" w:rsidRDefault="0000000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Q5: Do you agree that the UE should log in the RLF-Report, the BWP information (</w:t>
      </w:r>
      <w:proofErr w:type="spellStart"/>
      <w:r>
        <w:rPr>
          <w:rFonts w:ascii="Arial" w:hAnsi="Arial" w:cs="Arial"/>
          <w:b/>
          <w:bCs/>
          <w:color w:val="FF0000"/>
          <w:sz w:val="20"/>
          <w:szCs w:val="20"/>
          <w:lang w:val="en-GB"/>
        </w:rPr>
        <w:t>locationAndBandwidth</w:t>
      </w:r>
      <w:proofErr w:type="spellEnd"/>
      <w:r>
        <w:rPr>
          <w:rFonts w:ascii="Arial" w:hAnsi="Arial" w:cs="Arial"/>
          <w:b/>
          <w:bCs/>
          <w:color w:val="FF0000"/>
          <w:sz w:val="20"/>
          <w:szCs w:val="20"/>
          <w:lang w:val="en-GB"/>
        </w:rPr>
        <w:t xml:space="preserve">, </w:t>
      </w:r>
      <w:proofErr w:type="spellStart"/>
      <w:r>
        <w:rPr>
          <w:rFonts w:ascii="Arial" w:hAnsi="Arial" w:cs="Arial"/>
          <w:b/>
          <w:bCs/>
          <w:color w:val="FF0000"/>
          <w:sz w:val="20"/>
          <w:szCs w:val="20"/>
          <w:lang w:val="en-GB"/>
        </w:rPr>
        <w:t>subcarrierSpacing</w:t>
      </w:r>
      <w:proofErr w:type="spellEnd"/>
      <w:r>
        <w:rPr>
          <w:rFonts w:ascii="Arial" w:hAnsi="Arial" w:cs="Arial"/>
          <w:b/>
          <w:bCs/>
          <w:color w:val="FF0000"/>
          <w:sz w:val="20"/>
          <w:szCs w:val="20"/>
          <w:lang w:val="en-GB"/>
        </w:rPr>
        <w:t xml:space="preserve">, </w:t>
      </w:r>
      <w:proofErr w:type="spellStart"/>
      <w:r>
        <w:rPr>
          <w:rFonts w:ascii="Arial" w:hAnsi="Arial" w:cs="Arial"/>
          <w:b/>
          <w:bCs/>
          <w:color w:val="FF0000"/>
          <w:sz w:val="20"/>
          <w:szCs w:val="20"/>
          <w:lang w:val="en-GB"/>
        </w:rPr>
        <w:t>absoluteFrequencyPointA</w:t>
      </w:r>
      <w:proofErr w:type="spellEnd"/>
      <w:r>
        <w:rPr>
          <w:rFonts w:ascii="Arial" w:hAnsi="Arial" w:cs="Arial"/>
          <w:b/>
          <w:bCs/>
          <w:color w:val="FF0000"/>
          <w:sz w:val="20"/>
          <w:szCs w:val="20"/>
          <w:lang w:val="en-GB"/>
        </w:rPr>
        <w:t xml:space="preserve">) of all the BWPs in which the UE detected the consistent UL LBT failure, right before the RLF/HOF? </w:t>
      </w:r>
      <w:r>
        <w:rPr>
          <w:rFonts w:ascii="Arial" w:hAnsi="Arial" w:cs="Arial"/>
          <w:b/>
          <w:bCs/>
          <w:color w:val="FF0000"/>
          <w:sz w:val="20"/>
          <w:szCs w:val="20"/>
          <w:lang w:val="en-GB"/>
        </w:rPr>
        <w:br/>
        <w:t>If not, please provide your explanation.</w:t>
      </w:r>
    </w:p>
    <w:p w14:paraId="2F484032"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7BD572F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D38666" w14:textId="77777777" w:rsidR="00370925" w:rsidRDefault="00000000">
            <w:pPr>
              <w:rPr>
                <w:rFonts w:ascii="Arial" w:eastAsia="Calibri" w:hAnsi="Arial"/>
                <w:sz w:val="22"/>
                <w:szCs w:val="22"/>
              </w:rPr>
            </w:pPr>
            <w:r>
              <w:rPr>
                <w:rFonts w:ascii="Arial" w:eastAsia="Calibri" w:hAnsi="Arial"/>
                <w:sz w:val="22"/>
                <w:szCs w:val="22"/>
              </w:rPr>
              <w:lastRenderedPageBreak/>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AD7AE6E" w14:textId="77777777" w:rsidR="00370925" w:rsidRDefault="00000000">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F4B6E5B" w14:textId="77777777" w:rsidR="00370925" w:rsidRDefault="00000000">
            <w:pPr>
              <w:rPr>
                <w:rFonts w:ascii="Arial" w:eastAsia="Calibri" w:hAnsi="Arial"/>
              </w:rPr>
            </w:pPr>
            <w:r>
              <w:rPr>
                <w:rFonts w:ascii="Arial" w:eastAsia="Calibri" w:hAnsi="Arial"/>
              </w:rPr>
              <w:t>Comments</w:t>
            </w:r>
          </w:p>
        </w:tc>
      </w:tr>
      <w:tr w:rsidR="00370925" w14:paraId="6F78E7B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6A89319" w14:textId="77777777" w:rsidR="00370925" w:rsidRDefault="00000000">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C1FFB6D" w14:textId="77777777" w:rsidR="00370925" w:rsidRDefault="00000000">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1FD5A2B"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UE declares RLF only after consistent LBT failures on all BWPs. RLF report is generated that implies, consistent LBT failures have happened on all other BWPs. Therefore, no need to include other BWP information in the RLF report. This is implicitly known at the network. </w:t>
            </w:r>
          </w:p>
        </w:tc>
      </w:tr>
      <w:tr w:rsidR="00370925" w14:paraId="7459235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5ECF0D" w14:textId="77777777" w:rsidR="00370925" w:rsidRDefault="00000000">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C39CF4F" w14:textId="77777777" w:rsidR="00370925" w:rsidRDefault="00000000">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0D2DC45" w14:textId="77777777" w:rsidR="00370925" w:rsidRDefault="00000000">
            <w:pPr>
              <w:rPr>
                <w:rFonts w:ascii="Arial" w:eastAsia="Calibri" w:hAnsi="Arial"/>
                <w:sz w:val="18"/>
                <w:szCs w:val="18"/>
                <w:lang w:val="en-US"/>
              </w:rPr>
            </w:pPr>
            <w:r>
              <w:rPr>
                <w:rFonts w:ascii="Arial" w:eastAsia="Calibri" w:hAnsi="Arial"/>
                <w:sz w:val="18"/>
                <w:szCs w:val="18"/>
                <w:lang w:val="en-US"/>
              </w:rPr>
              <w:t>Agree with Qualcomm that the utility of such an enhancement is none. Additionally, Currently RA-</w:t>
            </w:r>
            <w:proofErr w:type="spellStart"/>
            <w:r>
              <w:rPr>
                <w:rFonts w:ascii="Arial" w:eastAsia="Calibri" w:hAnsi="Arial"/>
                <w:sz w:val="18"/>
                <w:szCs w:val="18"/>
                <w:lang w:val="en-US"/>
              </w:rPr>
              <w:t>InformationCommon</w:t>
            </w:r>
            <w:proofErr w:type="spellEnd"/>
            <w:r>
              <w:rPr>
                <w:rFonts w:ascii="Arial" w:eastAsia="Calibri" w:hAnsi="Arial"/>
                <w:sz w:val="18"/>
                <w:szCs w:val="18"/>
                <w:lang w:val="en-US"/>
              </w:rPr>
              <w:t xml:space="preserve"> has an assumption that there will be some preambles </w:t>
            </w:r>
            <w:proofErr w:type="gramStart"/>
            <w:r>
              <w:rPr>
                <w:rFonts w:ascii="Arial" w:eastAsia="Calibri" w:hAnsi="Arial"/>
                <w:sz w:val="18"/>
                <w:szCs w:val="18"/>
                <w:lang w:val="en-US"/>
              </w:rPr>
              <w:t>actually transmitted</w:t>
            </w:r>
            <w:proofErr w:type="gramEnd"/>
            <w:r>
              <w:rPr>
                <w:rFonts w:ascii="Arial" w:eastAsia="Calibri" w:hAnsi="Arial"/>
                <w:sz w:val="18"/>
                <w:szCs w:val="18"/>
                <w:lang w:val="en-US"/>
              </w:rPr>
              <w:t xml:space="preserve">. Changing this can make things complex and extensibility for future releases </w:t>
            </w:r>
            <w:proofErr w:type="gramStart"/>
            <w:r>
              <w:rPr>
                <w:rFonts w:ascii="Arial" w:eastAsia="Calibri" w:hAnsi="Arial"/>
                <w:sz w:val="18"/>
                <w:szCs w:val="18"/>
                <w:lang w:val="en-US"/>
              </w:rPr>
              <w:t>really difficult</w:t>
            </w:r>
            <w:proofErr w:type="gramEnd"/>
            <w:r>
              <w:rPr>
                <w:rFonts w:ascii="Arial" w:eastAsia="Calibri" w:hAnsi="Arial"/>
                <w:sz w:val="18"/>
                <w:szCs w:val="18"/>
                <w:lang w:val="en-US"/>
              </w:rPr>
              <w:t xml:space="preserve">, especially when RLF cause is </w:t>
            </w:r>
            <w:proofErr w:type="spellStart"/>
            <w:r>
              <w:rPr>
                <w:rFonts w:ascii="Arial" w:eastAsia="Calibri" w:hAnsi="Arial"/>
                <w:sz w:val="18"/>
                <w:szCs w:val="18"/>
                <w:lang w:val="en-US"/>
              </w:rPr>
              <w:t>lbt</w:t>
            </w:r>
            <w:proofErr w:type="spellEnd"/>
            <w:r>
              <w:rPr>
                <w:rFonts w:ascii="Arial" w:eastAsia="Calibri" w:hAnsi="Arial"/>
                <w:sz w:val="18"/>
                <w:szCs w:val="18"/>
                <w:lang w:val="en-US"/>
              </w:rPr>
              <w:t>-failure.</w:t>
            </w:r>
          </w:p>
        </w:tc>
      </w:tr>
      <w:tr w:rsidR="00370925" w14:paraId="652091B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AADF6D5" w14:textId="77777777" w:rsidR="00370925" w:rsidRDefault="00000000">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EE319A1" w14:textId="77777777" w:rsidR="00370925" w:rsidRDefault="00000000">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95AFD93" w14:textId="77777777" w:rsidR="00370925" w:rsidRDefault="00000000">
            <w:pPr>
              <w:rPr>
                <w:rFonts w:ascii="Arial" w:eastAsia="Calibri" w:hAnsi="Arial"/>
                <w:lang w:val="en-US"/>
              </w:rPr>
            </w:pPr>
            <w:r>
              <w:rPr>
                <w:rFonts w:ascii="Arial" w:eastAsia="Calibri" w:hAnsi="Arial"/>
                <w:lang w:val="en-US"/>
              </w:rPr>
              <w:t>It is already agreed to include in the RA-</w:t>
            </w:r>
            <w:proofErr w:type="spellStart"/>
            <w:r>
              <w:rPr>
                <w:rFonts w:ascii="Arial" w:eastAsia="Calibri" w:hAnsi="Arial"/>
                <w:lang w:val="en-US"/>
              </w:rPr>
              <w:t>InformationCommon</w:t>
            </w:r>
            <w:proofErr w:type="spellEnd"/>
            <w:r>
              <w:rPr>
                <w:rFonts w:ascii="Arial" w:eastAsia="Calibri" w:hAnsi="Arial"/>
                <w:lang w:val="en-US"/>
              </w:rPr>
              <w:t xml:space="preserve"> within the RA-Report the BWP information, since that it is beneficial to know the BWP in which consistent LBT failure occurred. The same logic can be used for the RLF-Report.</w:t>
            </w:r>
          </w:p>
          <w:p w14:paraId="02BE99D7" w14:textId="77777777" w:rsidR="00370925" w:rsidRDefault="00000000">
            <w:pPr>
              <w:rPr>
                <w:rFonts w:ascii="Arial" w:eastAsia="Calibri" w:hAnsi="Arial"/>
                <w:lang w:val="en-US"/>
              </w:rPr>
            </w:pPr>
            <w:r>
              <w:rPr>
                <w:rFonts w:ascii="Arial" w:eastAsia="Calibri" w:hAnsi="Arial"/>
                <w:lang w:val="en-US"/>
              </w:rPr>
              <w:t>The benefit of this is quite clear. In NR-U systems, the reason for switching the BWP upon consistent LBT failure is because the UE is expected to experience different LBT performances in another BWP, i.e. LBT performed in different chunks of the NR-U band may lead to different LBT results.</w:t>
            </w:r>
            <w:r>
              <w:rPr>
                <w:rFonts w:ascii="Arial" w:eastAsia="Calibri" w:hAnsi="Arial"/>
                <w:lang w:val="en-US"/>
              </w:rPr>
              <w:br/>
              <w:t>Hence knowing the BWPs in which consistent LBT failure occurred prior to the RLF/HOF allows the NW to identify the problematic BWPs and optimize the usage of those. For example, the network can figure out that the consistent LBT failures are persistently experienced in a certain BWP, and then optimize the configuration/allocation of this BWP in the NR-U spectrum.</w:t>
            </w:r>
          </w:p>
        </w:tc>
      </w:tr>
      <w:tr w:rsidR="00370925" w14:paraId="450ADF4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83E830"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86F52D4" w14:textId="77777777" w:rsidR="00370925" w:rsidRDefault="00000000">
            <w:pPr>
              <w:rPr>
                <w:rFonts w:eastAsiaTheme="minorEastAsia"/>
                <w:sz w:val="22"/>
                <w:szCs w:val="22"/>
                <w:lang w:eastAsia="zh-CN"/>
              </w:rPr>
            </w:pPr>
            <w:r>
              <w:rPr>
                <w:rFonts w:eastAsiaTheme="minorEastAsia" w:hint="eastAsia"/>
                <w:sz w:val="22"/>
                <w:szCs w:val="22"/>
                <w:lang w:eastAsia="zh-CN"/>
              </w:rPr>
              <w:t>See comments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1C95D3E"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 xml:space="preserve">If the other BWP </w:t>
            </w:r>
            <w:r>
              <w:rPr>
                <w:rFonts w:eastAsiaTheme="minorEastAsia"/>
                <w:sz w:val="22"/>
                <w:szCs w:val="22"/>
                <w:lang w:val="en-US" w:eastAsia="zh-CN"/>
              </w:rPr>
              <w:t>information</w:t>
            </w:r>
            <w:r>
              <w:rPr>
                <w:rFonts w:eastAsiaTheme="minorEastAsia" w:hint="eastAsia"/>
                <w:sz w:val="22"/>
                <w:szCs w:val="22"/>
                <w:lang w:val="en-US" w:eastAsia="zh-CN"/>
              </w:rPr>
              <w:t xml:space="preserve"> is not logged </w:t>
            </w:r>
            <w:r>
              <w:rPr>
                <w:rFonts w:eastAsiaTheme="minorEastAsia"/>
                <w:sz w:val="22"/>
                <w:szCs w:val="22"/>
                <w:lang w:val="en-US" w:eastAsia="zh-CN"/>
              </w:rPr>
              <w:t>in the</w:t>
            </w:r>
            <w:r>
              <w:rPr>
                <w:rFonts w:eastAsiaTheme="minorEastAsia" w:hint="eastAsia"/>
                <w:sz w:val="22"/>
                <w:szCs w:val="22"/>
                <w:lang w:val="en-US" w:eastAsia="zh-CN"/>
              </w:rPr>
              <w:t xml:space="preserve"> RLF report, how could network know the other BWP </w:t>
            </w:r>
            <w:r>
              <w:rPr>
                <w:rFonts w:eastAsiaTheme="minorEastAsia"/>
                <w:sz w:val="22"/>
                <w:szCs w:val="22"/>
                <w:lang w:val="en-US" w:eastAsia="zh-CN"/>
              </w:rPr>
              <w:t>information</w:t>
            </w:r>
            <w:r>
              <w:rPr>
                <w:rFonts w:eastAsiaTheme="minorEastAsia" w:hint="eastAsia"/>
                <w:sz w:val="22"/>
                <w:szCs w:val="22"/>
                <w:lang w:val="en-US" w:eastAsia="zh-CN"/>
              </w:rPr>
              <w:t xml:space="preserve">? If this question could be solved by current procedure, we are fine not to </w:t>
            </w:r>
            <w:r>
              <w:rPr>
                <w:rFonts w:eastAsiaTheme="minorEastAsia"/>
                <w:sz w:val="22"/>
                <w:szCs w:val="22"/>
                <w:lang w:val="en-US" w:eastAsia="zh-CN"/>
              </w:rPr>
              <w:t>introduce</w:t>
            </w:r>
            <w:r>
              <w:rPr>
                <w:rFonts w:eastAsiaTheme="minorEastAsia" w:hint="eastAsia"/>
                <w:sz w:val="22"/>
                <w:szCs w:val="22"/>
                <w:lang w:val="en-US" w:eastAsia="zh-CN"/>
              </w:rPr>
              <w:t xml:space="preserve"> it.</w:t>
            </w:r>
          </w:p>
        </w:tc>
      </w:tr>
      <w:tr w:rsidR="00370925" w14:paraId="17C2594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2472C5"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A53D074"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C70A04C" w14:textId="77777777" w:rsidR="00370925" w:rsidRDefault="00000000">
            <w:pPr>
              <w:rPr>
                <w:rFonts w:ascii="Arial" w:hAnsi="Arial"/>
                <w:sz w:val="18"/>
                <w:szCs w:val="18"/>
                <w:lang w:val="en-US" w:eastAsia="zh-CN"/>
              </w:rPr>
            </w:pPr>
            <w:r>
              <w:rPr>
                <w:rFonts w:ascii="Arial" w:hAnsi="Arial" w:hint="eastAsia"/>
                <w:sz w:val="18"/>
                <w:szCs w:val="18"/>
                <w:lang w:val="en-US" w:eastAsia="zh-CN"/>
              </w:rPr>
              <w:t>Agree with QC</w:t>
            </w:r>
          </w:p>
        </w:tc>
      </w:tr>
      <w:tr w:rsidR="00370925" w14:paraId="764CC1E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E6DDB2" w14:textId="63105E0B" w:rsidR="00370925" w:rsidRPr="008321F4" w:rsidRDefault="008321F4">
            <w:pPr>
              <w:rPr>
                <w:rFonts w:ascii="Arial" w:eastAsiaTheme="minorEastAsia" w:hAnsi="Arial"/>
                <w:sz w:val="18"/>
                <w:szCs w:val="18"/>
                <w:lang w:eastAsia="zh-CN"/>
              </w:rPr>
            </w:pPr>
            <w:r w:rsidRPr="00F5764F">
              <w:rPr>
                <w:rFonts w:ascii="Arial" w:hAnsi="Arial" w:cs="Arial" w:hint="eastAsia"/>
                <w:lang w:val="en-US" w:eastAsia="zh-CN"/>
              </w:rPr>
              <w:t>L</w:t>
            </w:r>
            <w:r w:rsidRPr="00F5764F">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4D3A94A" w14:textId="49D14E0C" w:rsidR="00370925" w:rsidRPr="00433443" w:rsidRDefault="00433443">
            <w:pPr>
              <w:rPr>
                <w:rFonts w:ascii="Arial" w:eastAsiaTheme="minorEastAsia" w:hAnsi="Arial"/>
                <w:sz w:val="18"/>
                <w:szCs w:val="18"/>
                <w:lang w:eastAsia="zh-CN"/>
              </w:rPr>
            </w:pPr>
            <w:r w:rsidRPr="00F5764F">
              <w:rPr>
                <w:rFonts w:ascii="Arial" w:hAnsi="Arial" w:cs="Arial"/>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7125B7D" w14:textId="75AC27D4" w:rsidR="00370925" w:rsidRPr="00433443" w:rsidRDefault="00433443" w:rsidP="00433443">
            <w:pPr>
              <w:rPr>
                <w:rFonts w:ascii="Arial" w:eastAsia="Yu Mincho" w:hAnsi="Arial"/>
                <w:sz w:val="18"/>
                <w:szCs w:val="18"/>
                <w:lang w:val="en-US"/>
              </w:rPr>
            </w:pPr>
            <w:r w:rsidRPr="00F5764F">
              <w:rPr>
                <w:rFonts w:ascii="Arial" w:hAnsi="Arial" w:cs="Arial"/>
                <w:lang w:val="en-US" w:eastAsia="zh-CN"/>
              </w:rPr>
              <w:t>Besides consistent LBT fails on all BWPs, there is another case that RLF report is triggered due to T304 expires but not all configured BWPs have consistent LBT failures</w:t>
            </w:r>
            <w:r w:rsidR="0001673B" w:rsidRPr="00F5764F">
              <w:rPr>
                <w:rFonts w:ascii="Arial" w:hAnsi="Arial" w:cs="Arial"/>
                <w:lang w:val="en-US" w:eastAsia="zh-CN"/>
              </w:rPr>
              <w:t>.</w:t>
            </w:r>
            <w:r w:rsidR="00364878" w:rsidRPr="00F5764F">
              <w:rPr>
                <w:rFonts w:ascii="Arial" w:hAnsi="Arial" w:cs="Arial"/>
                <w:lang w:val="en-US" w:eastAsia="zh-CN"/>
              </w:rPr>
              <w:t xml:space="preserve"> It is beneficial to include</w:t>
            </w:r>
            <w:r w:rsidR="0001673B" w:rsidRPr="00F5764F">
              <w:rPr>
                <w:rFonts w:ascii="Arial" w:hAnsi="Arial" w:cs="Arial"/>
                <w:lang w:val="en-US" w:eastAsia="zh-CN"/>
              </w:rPr>
              <w:t xml:space="preserve"> </w:t>
            </w:r>
            <w:r w:rsidR="00364878" w:rsidRPr="00F5764F">
              <w:rPr>
                <w:rFonts w:ascii="Arial" w:hAnsi="Arial" w:cs="Arial"/>
                <w:lang w:val="en-US" w:eastAsia="zh-CN"/>
              </w:rPr>
              <w:t>the BWP information (</w:t>
            </w:r>
            <w:proofErr w:type="spellStart"/>
            <w:r w:rsidR="00364878" w:rsidRPr="00F5764F">
              <w:rPr>
                <w:rFonts w:ascii="Arial" w:hAnsi="Arial" w:cs="Arial"/>
                <w:lang w:val="en-US" w:eastAsia="zh-CN"/>
              </w:rPr>
              <w:t>locationAndBandwidth</w:t>
            </w:r>
            <w:proofErr w:type="spellEnd"/>
            <w:r w:rsidR="00364878" w:rsidRPr="00F5764F">
              <w:rPr>
                <w:rFonts w:ascii="Arial" w:hAnsi="Arial" w:cs="Arial"/>
                <w:lang w:val="en-US" w:eastAsia="zh-CN"/>
              </w:rPr>
              <w:t xml:space="preserve">, </w:t>
            </w:r>
            <w:proofErr w:type="spellStart"/>
            <w:r w:rsidR="00364878" w:rsidRPr="00F5764F">
              <w:rPr>
                <w:rFonts w:ascii="Arial" w:hAnsi="Arial" w:cs="Arial"/>
                <w:lang w:val="en-US" w:eastAsia="zh-CN"/>
              </w:rPr>
              <w:t>subcarrierSpacing</w:t>
            </w:r>
            <w:proofErr w:type="spellEnd"/>
            <w:r w:rsidR="00364878" w:rsidRPr="00F5764F">
              <w:rPr>
                <w:rFonts w:ascii="Arial" w:hAnsi="Arial" w:cs="Arial"/>
                <w:lang w:val="en-US" w:eastAsia="zh-CN"/>
              </w:rPr>
              <w:t xml:space="preserve">, </w:t>
            </w:r>
            <w:proofErr w:type="spellStart"/>
            <w:r w:rsidR="00364878" w:rsidRPr="00F5764F">
              <w:rPr>
                <w:rFonts w:ascii="Arial" w:hAnsi="Arial" w:cs="Arial"/>
                <w:lang w:val="en-US" w:eastAsia="zh-CN"/>
              </w:rPr>
              <w:t>absoluteFrequencyPointA</w:t>
            </w:r>
            <w:proofErr w:type="spellEnd"/>
            <w:r w:rsidR="00364878" w:rsidRPr="00F5764F">
              <w:rPr>
                <w:rFonts w:ascii="Arial" w:hAnsi="Arial" w:cs="Arial"/>
                <w:lang w:val="en-US" w:eastAsia="zh-CN"/>
              </w:rPr>
              <w:t>) of all the BWPs in which the UE detected consistent UL LBT failure</w:t>
            </w:r>
            <w:r w:rsidR="00AD19E5" w:rsidRPr="00F5764F">
              <w:rPr>
                <w:rFonts w:ascii="Arial" w:hAnsi="Arial" w:cs="Arial"/>
                <w:lang w:val="en-US" w:eastAsia="zh-CN"/>
              </w:rPr>
              <w:t xml:space="preserve"> in the RLF report.</w:t>
            </w:r>
          </w:p>
        </w:tc>
      </w:tr>
      <w:tr w:rsidR="00370925" w14:paraId="505900B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B849B5" w14:textId="3238B7B9" w:rsidR="00370925" w:rsidRDefault="006C4C29">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DF08FFA" w14:textId="55FE6B7F" w:rsidR="00370925" w:rsidRDefault="006C4C29">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F42CBE2" w14:textId="34F26ECB" w:rsidR="006C4C29" w:rsidRPr="006C4C29" w:rsidRDefault="006C4C29" w:rsidP="006C4C29">
            <w:pPr>
              <w:rPr>
                <w:rFonts w:ascii="Arial" w:eastAsia="Calibri" w:hAnsi="Arial"/>
                <w:sz w:val="18"/>
                <w:szCs w:val="18"/>
                <w:lang w:val="en-US"/>
              </w:rPr>
            </w:pPr>
            <w:r w:rsidRPr="006C4C29">
              <w:rPr>
                <w:rFonts w:ascii="Arial" w:eastAsia="Calibri" w:hAnsi="Arial"/>
                <w:sz w:val="18"/>
                <w:szCs w:val="18"/>
                <w:lang w:val="en-US"/>
              </w:rPr>
              <w:t>If the RLF is declared with cause “</w:t>
            </w:r>
            <w:proofErr w:type="spellStart"/>
            <w:r w:rsidRPr="006C4C29">
              <w:rPr>
                <w:rFonts w:ascii="Arial" w:eastAsia="Calibri" w:hAnsi="Arial"/>
                <w:sz w:val="18"/>
                <w:szCs w:val="18"/>
                <w:lang w:val="en-US"/>
              </w:rPr>
              <w:t>lbtFailure</w:t>
            </w:r>
            <w:proofErr w:type="spellEnd"/>
            <w:r w:rsidRPr="006C4C29">
              <w:rPr>
                <w:rFonts w:ascii="Arial" w:eastAsia="Calibri" w:hAnsi="Arial"/>
                <w:sz w:val="18"/>
                <w:szCs w:val="18"/>
                <w:lang w:val="en-US"/>
              </w:rPr>
              <w:t>”, it is obvious that all tried BWPs failed with consistent LBT failure, and the network should know the configuration with respect to BWP information.</w:t>
            </w:r>
          </w:p>
          <w:p w14:paraId="00D040F7" w14:textId="3508632A" w:rsidR="00370925" w:rsidRDefault="006C4C29" w:rsidP="006C4C29">
            <w:pPr>
              <w:rPr>
                <w:rFonts w:ascii="Arial" w:eastAsia="Calibri" w:hAnsi="Arial"/>
                <w:sz w:val="18"/>
                <w:szCs w:val="18"/>
                <w:lang w:val="en-US"/>
              </w:rPr>
            </w:pPr>
            <w:r w:rsidRPr="006C4C29">
              <w:rPr>
                <w:rFonts w:ascii="Arial" w:eastAsia="Calibri" w:hAnsi="Arial"/>
                <w:sz w:val="18"/>
                <w:szCs w:val="18"/>
                <w:lang w:val="en-US"/>
              </w:rPr>
              <w:t>However, if the RLF cause is “T304 expiry” (HOF), some information about impact of LBT caused deferral or waiting</w:t>
            </w:r>
            <w:r w:rsidR="00100011">
              <w:rPr>
                <w:rFonts w:ascii="Arial" w:eastAsia="Calibri" w:hAnsi="Arial"/>
                <w:sz w:val="18"/>
                <w:szCs w:val="18"/>
                <w:lang w:val="en-US"/>
              </w:rPr>
              <w:t xml:space="preserve"> would be useful</w:t>
            </w:r>
            <w:r w:rsidRPr="006C4C29">
              <w:rPr>
                <w:rFonts w:ascii="Arial" w:eastAsia="Calibri" w:hAnsi="Arial"/>
                <w:sz w:val="18"/>
                <w:szCs w:val="18"/>
                <w:lang w:val="en-US"/>
              </w:rPr>
              <w:t xml:space="preserve">, since from MRO perspective the deferral or waiting time that is </w:t>
            </w:r>
            <w:r>
              <w:rPr>
                <w:rFonts w:ascii="Arial" w:eastAsia="Calibri" w:hAnsi="Arial"/>
                <w:sz w:val="18"/>
                <w:szCs w:val="18"/>
                <w:lang w:val="en-US"/>
              </w:rPr>
              <w:t>used</w:t>
            </w:r>
            <w:r w:rsidRPr="006C4C29">
              <w:rPr>
                <w:rFonts w:ascii="Arial" w:eastAsia="Calibri" w:hAnsi="Arial"/>
                <w:sz w:val="18"/>
                <w:szCs w:val="18"/>
                <w:lang w:val="en-US"/>
              </w:rPr>
              <w:t xml:space="preserve"> from T304 is </w:t>
            </w:r>
            <w:r w:rsidR="00A85A25">
              <w:rPr>
                <w:rFonts w:ascii="Arial" w:eastAsia="Calibri" w:hAnsi="Arial"/>
                <w:sz w:val="18"/>
                <w:szCs w:val="18"/>
                <w:lang w:val="en-US"/>
              </w:rPr>
              <w:t>essential</w:t>
            </w:r>
          </w:p>
        </w:tc>
      </w:tr>
      <w:tr w:rsidR="00370925" w14:paraId="2F6CA09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7D8D82" w14:textId="77777777" w:rsidR="00370925" w:rsidRDefault="0037092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8AA5A11"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A4E0D9A" w14:textId="77777777" w:rsidR="00370925" w:rsidRDefault="00370925">
            <w:pPr>
              <w:rPr>
                <w:rFonts w:ascii="Arial" w:eastAsia="Calibri" w:hAnsi="Arial"/>
                <w:sz w:val="18"/>
                <w:szCs w:val="18"/>
                <w:lang w:val="en-US"/>
              </w:rPr>
            </w:pPr>
          </w:p>
        </w:tc>
      </w:tr>
      <w:tr w:rsidR="00370925" w14:paraId="7EA343E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58A96C" w14:textId="77777777" w:rsidR="00370925" w:rsidRDefault="0037092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56890C3"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78684D8" w14:textId="77777777" w:rsidR="00370925" w:rsidRDefault="00370925">
            <w:pPr>
              <w:rPr>
                <w:rFonts w:ascii="Arial" w:eastAsia="Calibri" w:hAnsi="Arial"/>
                <w:sz w:val="18"/>
                <w:szCs w:val="18"/>
                <w:lang w:val="en-US"/>
              </w:rPr>
            </w:pPr>
          </w:p>
        </w:tc>
      </w:tr>
      <w:tr w:rsidR="00370925" w14:paraId="60874FB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711BC8" w14:textId="77777777" w:rsidR="00370925" w:rsidRDefault="0037092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643B548" w14:textId="77777777" w:rsidR="00370925" w:rsidRDefault="0037092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8E34AA" w14:textId="77777777" w:rsidR="00370925" w:rsidRDefault="00370925">
            <w:pPr>
              <w:rPr>
                <w:rFonts w:ascii="Arial" w:eastAsia="Calibri" w:hAnsi="Arial"/>
                <w:sz w:val="18"/>
                <w:szCs w:val="18"/>
                <w:lang w:val="en-US"/>
              </w:rPr>
            </w:pPr>
          </w:p>
        </w:tc>
      </w:tr>
      <w:tr w:rsidR="00370925" w14:paraId="475276A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0A50B0"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C639AB" w14:textId="77777777" w:rsidR="00370925" w:rsidRDefault="0037092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F9F24C4" w14:textId="77777777" w:rsidR="00370925" w:rsidRDefault="00370925">
            <w:pPr>
              <w:rPr>
                <w:rFonts w:ascii="Arial" w:eastAsia="Calibri" w:hAnsi="Arial"/>
                <w:sz w:val="18"/>
                <w:szCs w:val="18"/>
                <w:lang w:val="en-US"/>
              </w:rPr>
            </w:pPr>
          </w:p>
        </w:tc>
      </w:tr>
    </w:tbl>
    <w:p w14:paraId="419DC90B" w14:textId="77777777" w:rsidR="00370925" w:rsidRDefault="00370925">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5D367A92" w14:textId="77777777" w:rsidR="00370925" w:rsidRDefault="00000000">
      <w:pPr>
        <w:pStyle w:val="Heading3"/>
      </w:pPr>
      <w:r>
        <w:t>2.2.2 Issue#4: When to include the RA-</w:t>
      </w:r>
      <w:proofErr w:type="spellStart"/>
      <w:r>
        <w:t>InformationCommon</w:t>
      </w:r>
      <w:proofErr w:type="spellEnd"/>
      <w:r>
        <w:t xml:space="preserve"> in the RLF-Report</w:t>
      </w:r>
    </w:p>
    <w:p w14:paraId="0E090923" w14:textId="77777777" w:rsidR="00370925" w:rsidRDefault="00000000">
      <w:pPr>
        <w:rPr>
          <w:rFonts w:ascii="Arial" w:hAnsi="Arial"/>
          <w:lang w:val="en-US" w:eastAsia="zh-CN"/>
        </w:rPr>
      </w:pPr>
      <w:r>
        <w:rPr>
          <w:rFonts w:ascii="Arial" w:hAnsi="Arial"/>
          <w:lang w:val="en-US" w:eastAsia="zh-CN"/>
        </w:rPr>
        <w:t>In RAN2#122, it was agreed to include the RA-</w:t>
      </w:r>
      <w:proofErr w:type="spellStart"/>
      <w:r>
        <w:rPr>
          <w:rFonts w:ascii="Arial" w:hAnsi="Arial"/>
          <w:lang w:val="en-US" w:eastAsia="zh-CN"/>
        </w:rPr>
        <w:t>InformationCommon</w:t>
      </w:r>
      <w:proofErr w:type="spellEnd"/>
      <w:r>
        <w:rPr>
          <w:rFonts w:ascii="Arial" w:hAnsi="Arial"/>
          <w:lang w:val="en-US" w:eastAsia="zh-CN"/>
        </w:rPr>
        <w:t xml:space="preserve"> in the RLF-Report as in legacy, </w:t>
      </w:r>
      <w:proofErr w:type="gramStart"/>
      <w:r>
        <w:rPr>
          <w:rFonts w:ascii="Arial" w:hAnsi="Arial"/>
          <w:lang w:val="en-US" w:eastAsia="zh-CN"/>
        </w:rPr>
        <w:t>i.e.</w:t>
      </w:r>
      <w:proofErr w:type="gramEnd"/>
      <w:r>
        <w:rPr>
          <w:rFonts w:ascii="Arial" w:hAnsi="Arial"/>
          <w:lang w:val="en-US" w:eastAsia="zh-CN"/>
        </w:rPr>
        <w:t xml:space="preserve"> in case of HOF and when the RLF cause is </w:t>
      </w:r>
      <w:proofErr w:type="spellStart"/>
      <w:r>
        <w:rPr>
          <w:rFonts w:ascii="Arial" w:hAnsi="Arial"/>
          <w:lang w:val="en-US" w:eastAsia="zh-CN"/>
        </w:rPr>
        <w:t>randomAccessProblem</w:t>
      </w:r>
      <w:proofErr w:type="spellEnd"/>
      <w:r>
        <w:rPr>
          <w:rFonts w:ascii="Arial" w:hAnsi="Arial"/>
          <w:lang w:val="en-US" w:eastAsia="zh-CN"/>
        </w:rPr>
        <w:t xml:space="preserve"> or </w:t>
      </w:r>
      <w:proofErr w:type="spellStart"/>
      <w:r>
        <w:rPr>
          <w:rFonts w:ascii="Arial" w:hAnsi="Arial"/>
          <w:lang w:val="en-US" w:eastAsia="zh-CN"/>
        </w:rPr>
        <w:t>beamFailureRecoveryFailure</w:t>
      </w:r>
      <w:proofErr w:type="spellEnd"/>
      <w:r>
        <w:rPr>
          <w:rFonts w:ascii="Arial" w:hAnsi="Arial"/>
          <w:lang w:val="en-US" w:eastAsia="zh-CN"/>
        </w:rPr>
        <w:t>:</w:t>
      </w:r>
    </w:p>
    <w:tbl>
      <w:tblPr>
        <w:tblStyle w:val="TableGrid"/>
        <w:tblW w:w="0" w:type="auto"/>
        <w:tblLook w:val="04A0" w:firstRow="1" w:lastRow="0" w:firstColumn="1" w:lastColumn="0" w:noHBand="0" w:noVBand="1"/>
      </w:tblPr>
      <w:tblGrid>
        <w:gridCol w:w="9629"/>
      </w:tblGrid>
      <w:tr w:rsidR="00370925" w14:paraId="32F599DC" w14:textId="77777777">
        <w:tc>
          <w:tcPr>
            <w:tcW w:w="9629" w:type="dxa"/>
          </w:tcPr>
          <w:p w14:paraId="0BB02BE1" w14:textId="77777777" w:rsidR="00370925" w:rsidRDefault="00000000">
            <w:pPr>
              <w:rPr>
                <w:rFonts w:ascii="Arial" w:hAnsi="Arial" w:cs="Arial"/>
                <w:b/>
                <w:bCs/>
                <w:sz w:val="20"/>
                <w:szCs w:val="20"/>
                <w:u w:val="single"/>
              </w:rPr>
            </w:pPr>
            <w:r>
              <w:rPr>
                <w:rFonts w:ascii="Arial" w:hAnsi="Arial" w:cs="Arial"/>
                <w:b/>
                <w:bCs/>
                <w:sz w:val="20"/>
                <w:szCs w:val="20"/>
                <w:u w:val="single"/>
              </w:rPr>
              <w:lastRenderedPageBreak/>
              <w:t>From RAN2#122:</w:t>
            </w:r>
          </w:p>
          <w:p w14:paraId="00901801" w14:textId="77777777" w:rsidR="00370925" w:rsidRDefault="00000000">
            <w:pPr>
              <w:rPr>
                <w:rFonts w:ascii="Arial" w:hAnsi="Arial"/>
                <w:lang w:val="en-US" w:eastAsia="zh-CN"/>
              </w:rPr>
            </w:pPr>
            <w:r>
              <w:rPr>
                <w:rFonts w:ascii="Arial" w:hAnsi="Arial" w:cs="Arial"/>
                <w:sz w:val="20"/>
                <w:szCs w:val="20"/>
              </w:rPr>
              <w:t>The UE logs RA-</w:t>
            </w:r>
            <w:proofErr w:type="spellStart"/>
            <w:r>
              <w:rPr>
                <w:rFonts w:ascii="Arial" w:hAnsi="Arial" w:cs="Arial"/>
                <w:sz w:val="20"/>
                <w:szCs w:val="20"/>
              </w:rPr>
              <w:t>InformationCommon</w:t>
            </w:r>
            <w:proofErr w:type="spellEnd"/>
            <w:r>
              <w:rPr>
                <w:rFonts w:ascii="Arial" w:hAnsi="Arial" w:cs="Arial"/>
                <w:sz w:val="20"/>
                <w:szCs w:val="20"/>
              </w:rPr>
              <w:t xml:space="preserve"> including LBT info in the RLF-Report, in case of HOF and when the RLF cause is </w:t>
            </w:r>
            <w:proofErr w:type="spellStart"/>
            <w:r>
              <w:rPr>
                <w:rFonts w:ascii="Arial" w:hAnsi="Arial" w:cs="Arial"/>
                <w:sz w:val="20"/>
                <w:szCs w:val="20"/>
              </w:rPr>
              <w:t>randomAccessProblem</w:t>
            </w:r>
            <w:proofErr w:type="spellEnd"/>
            <w:r>
              <w:rPr>
                <w:rFonts w:ascii="Arial" w:hAnsi="Arial" w:cs="Arial"/>
                <w:sz w:val="20"/>
                <w:szCs w:val="20"/>
              </w:rPr>
              <w:t xml:space="preserve"> or </w:t>
            </w:r>
            <w:proofErr w:type="spellStart"/>
            <w:r>
              <w:rPr>
                <w:rFonts w:ascii="Arial" w:hAnsi="Arial" w:cs="Arial"/>
                <w:sz w:val="20"/>
                <w:szCs w:val="20"/>
              </w:rPr>
              <w:t>beamFailureRecoveryFailure</w:t>
            </w:r>
            <w:proofErr w:type="spellEnd"/>
            <w:r>
              <w:rPr>
                <w:rFonts w:ascii="Arial" w:hAnsi="Arial" w:cs="Arial"/>
                <w:sz w:val="20"/>
                <w:szCs w:val="20"/>
              </w:rPr>
              <w:t xml:space="preserve"> (as in legacy).</w:t>
            </w:r>
          </w:p>
        </w:tc>
      </w:tr>
    </w:tbl>
    <w:p w14:paraId="131C48F2" w14:textId="77777777" w:rsidR="00370925" w:rsidRDefault="00370925">
      <w:pPr>
        <w:rPr>
          <w:rFonts w:ascii="Arial" w:hAnsi="Arial"/>
          <w:lang w:val="en-US" w:eastAsia="zh-CN"/>
        </w:rPr>
      </w:pPr>
    </w:p>
    <w:p w14:paraId="3F27177C" w14:textId="77777777" w:rsidR="00370925" w:rsidRDefault="00000000">
      <w:pPr>
        <w:rPr>
          <w:rFonts w:ascii="Arial" w:hAnsi="Arial"/>
          <w:lang w:val="en-US" w:eastAsia="zh-CN"/>
        </w:rPr>
      </w:pPr>
      <w:r>
        <w:rPr>
          <w:rFonts w:ascii="Arial" w:hAnsi="Arial"/>
          <w:lang w:val="en-US" w:eastAsia="zh-CN"/>
        </w:rPr>
        <w:t>Additionally, it was left as FFS whether to include the RA-</w:t>
      </w:r>
      <w:proofErr w:type="spellStart"/>
      <w:r>
        <w:rPr>
          <w:rFonts w:ascii="Arial" w:hAnsi="Arial"/>
          <w:lang w:val="en-US" w:eastAsia="zh-CN"/>
        </w:rPr>
        <w:t>InformationCommon</w:t>
      </w:r>
      <w:proofErr w:type="spellEnd"/>
      <w:r>
        <w:rPr>
          <w:rFonts w:ascii="Arial" w:hAnsi="Arial"/>
          <w:lang w:val="en-US" w:eastAsia="zh-CN"/>
        </w:rPr>
        <w:t xml:space="preserve"> in case the RLF-cause is </w:t>
      </w:r>
      <w:proofErr w:type="spellStart"/>
      <w:r>
        <w:rPr>
          <w:rFonts w:ascii="Arial" w:hAnsi="Arial"/>
          <w:i/>
          <w:iCs/>
          <w:lang w:val="en-US" w:eastAsia="zh-CN"/>
        </w:rPr>
        <w:t>lbtFailure</w:t>
      </w:r>
      <w:proofErr w:type="spellEnd"/>
      <w:r>
        <w:rPr>
          <w:rFonts w:ascii="Arial" w:hAnsi="Arial"/>
          <w:lang w:val="en-US" w:eastAsia="zh-CN"/>
        </w:rPr>
        <w:t xml:space="preserve">. </w:t>
      </w:r>
      <w:r>
        <w:rPr>
          <w:rFonts w:ascii="Arial" w:hAnsi="Arial"/>
          <w:lang w:val="en-US" w:eastAsia="zh-CN"/>
        </w:rPr>
        <w:br/>
        <w:t xml:space="preserve">This proposal seems reasonable, since if the RLF cause is </w:t>
      </w:r>
      <w:proofErr w:type="spellStart"/>
      <w:r>
        <w:rPr>
          <w:rFonts w:ascii="Arial" w:hAnsi="Arial"/>
          <w:i/>
          <w:iCs/>
          <w:lang w:val="en-US" w:eastAsia="zh-CN"/>
        </w:rPr>
        <w:t>lbtFailure</w:t>
      </w:r>
      <w:proofErr w:type="spellEnd"/>
      <w:r>
        <w:rPr>
          <w:rFonts w:ascii="Arial" w:hAnsi="Arial"/>
          <w:lang w:val="en-US" w:eastAsia="zh-CN"/>
        </w:rPr>
        <w:t xml:space="preserve"> and the UE was performing random access right before the RLF, then it is clear that the RA was affected by LBT problems, and it is obviously beneficial to include the RA-</w:t>
      </w:r>
      <w:proofErr w:type="spellStart"/>
      <w:r>
        <w:rPr>
          <w:rFonts w:ascii="Arial" w:hAnsi="Arial"/>
          <w:lang w:val="en-US" w:eastAsia="zh-CN"/>
        </w:rPr>
        <w:t>InformationCommon</w:t>
      </w:r>
      <w:proofErr w:type="spellEnd"/>
      <w:r>
        <w:rPr>
          <w:rFonts w:ascii="Arial" w:hAnsi="Arial"/>
          <w:lang w:val="en-US" w:eastAsia="zh-CN"/>
        </w:rPr>
        <w:t xml:space="preserve"> in the RLF-Report (as we do whenever the RLF-Report is generated due to issue during RA, i.e. when the RLF-cause is </w:t>
      </w:r>
      <w:proofErr w:type="spellStart"/>
      <w:r>
        <w:rPr>
          <w:rFonts w:ascii="Arial" w:hAnsi="Arial"/>
          <w:lang w:val="en-US" w:eastAsia="zh-CN"/>
        </w:rPr>
        <w:t>randomAccessProblem</w:t>
      </w:r>
      <w:proofErr w:type="spellEnd"/>
      <w:r>
        <w:rPr>
          <w:rFonts w:ascii="Arial" w:hAnsi="Arial"/>
          <w:lang w:val="en-US" w:eastAsia="zh-CN"/>
        </w:rPr>
        <w:t xml:space="preserve"> or </w:t>
      </w:r>
      <w:proofErr w:type="spellStart"/>
      <w:r>
        <w:rPr>
          <w:rFonts w:ascii="Arial" w:hAnsi="Arial"/>
          <w:lang w:val="en-US" w:eastAsia="zh-CN"/>
        </w:rPr>
        <w:t>beamFailureRecoveryFailure</w:t>
      </w:r>
      <w:proofErr w:type="spellEnd"/>
      <w:r>
        <w:rPr>
          <w:rFonts w:ascii="Arial" w:hAnsi="Arial"/>
          <w:lang w:val="en-US" w:eastAsia="zh-CN"/>
        </w:rPr>
        <w:t>, or HOF).</w:t>
      </w:r>
    </w:p>
    <w:p w14:paraId="59BCCEA5" w14:textId="77777777" w:rsidR="00370925" w:rsidRDefault="0000000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Q6: Should the UE log the RA-</w:t>
      </w:r>
      <w:proofErr w:type="spellStart"/>
      <w:r>
        <w:rPr>
          <w:rFonts w:ascii="Arial" w:hAnsi="Arial" w:cs="Arial"/>
          <w:b/>
          <w:bCs/>
          <w:color w:val="FF0000"/>
          <w:sz w:val="20"/>
          <w:szCs w:val="20"/>
          <w:lang w:val="en-GB"/>
        </w:rPr>
        <w:t>InformationCommon</w:t>
      </w:r>
      <w:proofErr w:type="spellEnd"/>
      <w:r>
        <w:rPr>
          <w:rFonts w:ascii="Arial" w:hAnsi="Arial" w:cs="Arial"/>
          <w:b/>
          <w:bCs/>
          <w:color w:val="FF0000"/>
          <w:sz w:val="20"/>
          <w:szCs w:val="20"/>
          <w:lang w:val="en-GB"/>
        </w:rPr>
        <w:t xml:space="preserve"> in the RLF-Report when the RLF cause is </w:t>
      </w:r>
      <w:proofErr w:type="spellStart"/>
      <w:r>
        <w:rPr>
          <w:rFonts w:ascii="Arial" w:hAnsi="Arial" w:cs="Arial"/>
          <w:b/>
          <w:bCs/>
          <w:i/>
          <w:iCs/>
          <w:color w:val="FF0000"/>
          <w:sz w:val="20"/>
          <w:szCs w:val="20"/>
          <w:lang w:val="en-GB"/>
        </w:rPr>
        <w:t>lbtFailure</w:t>
      </w:r>
      <w:proofErr w:type="spellEnd"/>
      <w:r>
        <w:rPr>
          <w:rFonts w:ascii="Arial" w:hAnsi="Arial" w:cs="Arial"/>
          <w:b/>
          <w:bCs/>
          <w:color w:val="FF0000"/>
          <w:sz w:val="20"/>
          <w:szCs w:val="20"/>
          <w:lang w:val="en-GB"/>
        </w:rPr>
        <w:t xml:space="preserve"> and the UE was performing random access </w:t>
      </w:r>
      <w:proofErr w:type="gramStart"/>
      <w:r>
        <w:rPr>
          <w:rFonts w:ascii="Arial" w:hAnsi="Arial" w:cs="Arial"/>
          <w:b/>
          <w:bCs/>
          <w:color w:val="FF0000"/>
          <w:sz w:val="20"/>
          <w:szCs w:val="20"/>
          <w:lang w:val="en-GB"/>
        </w:rPr>
        <w:t>at the moment</w:t>
      </w:r>
      <w:proofErr w:type="gramEnd"/>
      <w:r>
        <w:rPr>
          <w:rFonts w:ascii="Arial" w:hAnsi="Arial" w:cs="Arial"/>
          <w:b/>
          <w:bCs/>
          <w:color w:val="FF0000"/>
          <w:sz w:val="20"/>
          <w:szCs w:val="20"/>
          <w:lang w:val="en-GB"/>
        </w:rPr>
        <w:t xml:space="preserve"> of RLF? </w:t>
      </w:r>
      <w:r>
        <w:rPr>
          <w:rFonts w:ascii="Arial" w:hAnsi="Arial" w:cs="Arial"/>
          <w:b/>
          <w:bCs/>
          <w:color w:val="FF0000"/>
          <w:sz w:val="20"/>
          <w:szCs w:val="20"/>
          <w:lang w:val="en-GB"/>
        </w:rPr>
        <w:br/>
        <w:t>If not, please provide your explanation.</w:t>
      </w:r>
      <w:r>
        <w:rPr>
          <w:rFonts w:ascii="Arial" w:hAnsi="Arial" w:cs="Arial"/>
          <w:b/>
          <w:bCs/>
          <w:color w:val="FF0000"/>
          <w:sz w:val="20"/>
          <w:szCs w:val="20"/>
          <w:lang w:val="en-GB"/>
        </w:rPr>
        <w:br/>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351B0A0E" w14:textId="77777777">
        <w:trPr>
          <w:trHeight w:val="6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5062F6" w14:textId="77777777" w:rsidR="00370925" w:rsidRDefault="00000000">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5F15B1A" w14:textId="77777777" w:rsidR="00370925" w:rsidRDefault="00000000">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409EDA" w14:textId="77777777" w:rsidR="00370925" w:rsidRDefault="00000000">
            <w:pPr>
              <w:rPr>
                <w:rFonts w:ascii="Arial" w:eastAsia="Calibri" w:hAnsi="Arial"/>
              </w:rPr>
            </w:pPr>
            <w:r>
              <w:rPr>
                <w:rFonts w:ascii="Arial" w:eastAsia="Calibri" w:hAnsi="Arial"/>
              </w:rPr>
              <w:t>Comments</w:t>
            </w:r>
          </w:p>
        </w:tc>
      </w:tr>
      <w:tr w:rsidR="00370925" w14:paraId="459B1ACF"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95D9466" w14:textId="77777777" w:rsidR="00370925" w:rsidRDefault="00000000">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12FAAD" w14:textId="77777777" w:rsidR="00370925" w:rsidRDefault="00000000">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1278EB8" w14:textId="77777777" w:rsidR="00370925" w:rsidRDefault="00370925">
            <w:pPr>
              <w:rPr>
                <w:rFonts w:ascii="Arial" w:eastAsia="Calibri" w:hAnsi="Arial"/>
                <w:sz w:val="18"/>
                <w:szCs w:val="18"/>
                <w:lang w:val="en-US"/>
              </w:rPr>
            </w:pPr>
          </w:p>
        </w:tc>
      </w:tr>
      <w:tr w:rsidR="00370925" w14:paraId="3DA4CD6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A605B9A" w14:textId="77777777" w:rsidR="00370925" w:rsidRDefault="00000000">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DA70C13" w14:textId="77777777" w:rsidR="00370925" w:rsidRDefault="00000000">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C86E24F" w14:textId="77777777" w:rsidR="00370925" w:rsidRDefault="00370925">
            <w:pPr>
              <w:rPr>
                <w:rFonts w:ascii="Arial" w:eastAsia="Calibri" w:hAnsi="Arial"/>
                <w:sz w:val="18"/>
                <w:szCs w:val="18"/>
                <w:lang w:val="en-US"/>
              </w:rPr>
            </w:pPr>
          </w:p>
        </w:tc>
      </w:tr>
      <w:tr w:rsidR="00370925" w14:paraId="437E074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6681CE3" w14:textId="77777777" w:rsidR="00370925" w:rsidRDefault="00000000">
            <w:pPr>
              <w:rPr>
                <w:rFonts w:ascii="Arial" w:eastAsia="Calibri" w:hAnsi="Arial"/>
                <w:sz w:val="18"/>
                <w:szCs w:val="18"/>
              </w:rPr>
            </w:pPr>
            <w:r>
              <w:rPr>
                <w:rFonts w:ascii="Arial" w:eastAsia="Calibri" w:hAnsi="Arial"/>
                <w:sz w:val="18"/>
                <w:szCs w:val="18"/>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292D13" w14:textId="77777777" w:rsidR="00370925" w:rsidRDefault="00000000">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DB2E814" w14:textId="77777777" w:rsidR="00370925" w:rsidRDefault="00370925">
            <w:pPr>
              <w:rPr>
                <w:rFonts w:ascii="Arial" w:eastAsia="Calibri" w:hAnsi="Arial"/>
                <w:sz w:val="18"/>
                <w:szCs w:val="18"/>
                <w:lang w:val="en-US"/>
              </w:rPr>
            </w:pPr>
          </w:p>
        </w:tc>
      </w:tr>
      <w:tr w:rsidR="00370925" w14:paraId="43BCF470"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E92719"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F8DC5CC"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CE9E32C" w14:textId="77777777" w:rsidR="00370925" w:rsidRDefault="00370925">
            <w:pPr>
              <w:rPr>
                <w:rFonts w:eastAsia="Calibri"/>
                <w:sz w:val="22"/>
                <w:szCs w:val="22"/>
                <w:lang w:val="en-US" w:eastAsia="zh-CN"/>
              </w:rPr>
            </w:pPr>
          </w:p>
        </w:tc>
      </w:tr>
      <w:tr w:rsidR="00370925" w14:paraId="3E7DAE2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FA4447"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61A3E99"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7E02F27" w14:textId="77777777" w:rsidR="00370925" w:rsidRDefault="00370925">
            <w:pPr>
              <w:rPr>
                <w:rFonts w:ascii="Arial" w:eastAsia="Calibri" w:hAnsi="Arial"/>
                <w:sz w:val="18"/>
                <w:szCs w:val="18"/>
                <w:lang w:val="en-US"/>
              </w:rPr>
            </w:pPr>
          </w:p>
        </w:tc>
      </w:tr>
      <w:tr w:rsidR="00370925" w14:paraId="2AE55BCA"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68EF6D7" w14:textId="40A45083" w:rsidR="00370925" w:rsidRDefault="00963034">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5A08CCA" w14:textId="483C9AC7" w:rsidR="00370925" w:rsidRDefault="00963034">
            <w:pPr>
              <w:rPr>
                <w:rFonts w:ascii="Arial" w:eastAsia="DengXian" w:hAnsi="Arial"/>
                <w:sz w:val="18"/>
                <w:szCs w:val="18"/>
                <w:lang w:eastAsia="zh-CN"/>
              </w:rPr>
            </w:pPr>
            <w:r w:rsidRPr="00F5764F">
              <w:rPr>
                <w:rFonts w:ascii="Arial" w:hAnsi="Arial" w:cs="Arial"/>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B4616CB" w14:textId="77777777" w:rsidR="00370925" w:rsidRDefault="00370925">
            <w:pPr>
              <w:rPr>
                <w:rFonts w:ascii="Arial" w:eastAsia="Calibri" w:hAnsi="Arial"/>
                <w:sz w:val="18"/>
                <w:szCs w:val="18"/>
                <w:lang w:val="en-US"/>
              </w:rPr>
            </w:pPr>
          </w:p>
        </w:tc>
      </w:tr>
      <w:tr w:rsidR="00370925" w14:paraId="0E619259"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FF1964" w14:textId="423F56A8" w:rsidR="00370925" w:rsidRDefault="006C4C29">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47DF655" w14:textId="5DB32FA3" w:rsidR="00370925" w:rsidRDefault="006C4C29">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F5FEF06" w14:textId="3748BB6A" w:rsidR="00370925" w:rsidRDefault="006C4C29">
            <w:pPr>
              <w:rPr>
                <w:rFonts w:ascii="Arial" w:eastAsia="Calibri" w:hAnsi="Arial"/>
                <w:sz w:val="18"/>
                <w:szCs w:val="18"/>
                <w:lang w:val="en-US"/>
              </w:rPr>
            </w:pPr>
            <w:r>
              <w:rPr>
                <w:rFonts w:ascii="Arial" w:eastAsia="Calibri" w:hAnsi="Arial"/>
                <w:sz w:val="18"/>
                <w:szCs w:val="18"/>
                <w:lang w:val="en-US"/>
              </w:rPr>
              <w:t>Our understanding is that there is no RA issue when this cause value is used (if there is a RA issue then other cause values are used</w:t>
            </w:r>
            <w:r>
              <w:rPr>
                <w:rFonts w:ascii="Arial" w:eastAsia="Calibri" w:hAnsi="Arial"/>
                <w:sz w:val="18"/>
                <w:szCs w:val="18"/>
                <w:lang w:val="en-US"/>
              </w:rPr>
              <w:t>)</w:t>
            </w:r>
          </w:p>
        </w:tc>
      </w:tr>
      <w:tr w:rsidR="00370925" w14:paraId="3F9CC676"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03819A7"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3CF3C9"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46130E0" w14:textId="77777777" w:rsidR="00370925" w:rsidRDefault="00370925">
            <w:pPr>
              <w:rPr>
                <w:rFonts w:ascii="Arial" w:eastAsia="Calibri" w:hAnsi="Arial"/>
                <w:sz w:val="18"/>
                <w:szCs w:val="18"/>
                <w:lang w:val="en-US"/>
              </w:rPr>
            </w:pPr>
          </w:p>
        </w:tc>
      </w:tr>
      <w:tr w:rsidR="00370925" w14:paraId="29ED5E64"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C766279"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4ACB258"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042B382" w14:textId="77777777" w:rsidR="00370925" w:rsidRDefault="00370925">
            <w:pPr>
              <w:rPr>
                <w:rFonts w:ascii="Arial" w:eastAsia="Calibri" w:hAnsi="Arial"/>
                <w:sz w:val="18"/>
                <w:szCs w:val="18"/>
                <w:lang w:val="en-US"/>
              </w:rPr>
            </w:pPr>
          </w:p>
        </w:tc>
      </w:tr>
      <w:tr w:rsidR="00370925" w14:paraId="4B41640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24AE5D7"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E6035D5"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BFE0638" w14:textId="77777777" w:rsidR="00370925" w:rsidRDefault="00370925">
            <w:pPr>
              <w:rPr>
                <w:rFonts w:ascii="Arial" w:eastAsia="Calibri" w:hAnsi="Arial"/>
                <w:sz w:val="18"/>
                <w:szCs w:val="18"/>
                <w:lang w:val="en-US"/>
              </w:rPr>
            </w:pPr>
          </w:p>
        </w:tc>
      </w:tr>
      <w:tr w:rsidR="00370925" w14:paraId="1628D6DA"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6A6C6D8"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7271AB1"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37EA6A" w14:textId="77777777" w:rsidR="00370925" w:rsidRDefault="00370925">
            <w:pPr>
              <w:rPr>
                <w:rFonts w:ascii="Arial" w:eastAsia="Calibri" w:hAnsi="Arial"/>
                <w:sz w:val="18"/>
                <w:szCs w:val="18"/>
                <w:lang w:val="en-US"/>
              </w:rPr>
            </w:pPr>
          </w:p>
        </w:tc>
      </w:tr>
    </w:tbl>
    <w:p w14:paraId="37C723B7" w14:textId="77777777" w:rsidR="00370925" w:rsidRDefault="00370925"/>
    <w:p w14:paraId="6DB1F7FF" w14:textId="77777777" w:rsidR="00370925" w:rsidRDefault="00000000">
      <w:pPr>
        <w:pStyle w:val="Heading3"/>
      </w:pPr>
      <w:r>
        <w:t>2.2.3 Issue#5: On the inclusion of the latest RSSI measurements in the RLF-Report</w:t>
      </w:r>
    </w:p>
    <w:p w14:paraId="5F83EDA4" w14:textId="77777777" w:rsidR="00370925" w:rsidRDefault="00000000">
      <w:pPr>
        <w:rPr>
          <w:rFonts w:ascii="Arial" w:hAnsi="Arial"/>
          <w:lang w:val="en-US" w:eastAsia="zh-CN"/>
        </w:rPr>
      </w:pPr>
      <w:r>
        <w:rPr>
          <w:rFonts w:ascii="Arial" w:hAnsi="Arial"/>
          <w:lang w:val="en-US" w:eastAsia="zh-CN"/>
        </w:rPr>
        <w:t>Related to RSSI, the following agreements were taken in RAN2#122:</w:t>
      </w:r>
    </w:p>
    <w:p w14:paraId="63409E18" w14:textId="77777777" w:rsidR="00370925" w:rsidRDefault="0000000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40FDDFAD"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DengXian"/>
          <w:lang w:val="en-US"/>
        </w:rPr>
      </w:pPr>
    </w:p>
    <w:p w14:paraId="667ACB55"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The UE logs the available RSSI measurement in the RLF-Report. FFS in which case.</w:t>
      </w:r>
    </w:p>
    <w:p w14:paraId="0FD773C4" w14:textId="77777777" w:rsidR="00370925" w:rsidRDefault="00370925">
      <w:pPr>
        <w:pStyle w:val="Doc-text2"/>
        <w:pBdr>
          <w:top w:val="single" w:sz="4" w:space="1" w:color="auto"/>
          <w:left w:val="single" w:sz="4" w:space="4" w:color="auto"/>
          <w:bottom w:val="single" w:sz="4" w:space="1" w:color="auto"/>
          <w:right w:val="single" w:sz="4" w:space="4" w:color="auto"/>
        </w:pBdr>
        <w:rPr>
          <w:lang w:val="en-US"/>
        </w:rPr>
      </w:pPr>
    </w:p>
    <w:p w14:paraId="5780F1A8"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The UE should log the following RSSI values in the RLF-Report:</w:t>
      </w:r>
    </w:p>
    <w:p w14:paraId="08C39081"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For RLF, the latest measured RSSI of the NR-U channel of the last serving cell if </w:t>
      </w:r>
      <w:proofErr w:type="spellStart"/>
      <w:r>
        <w:rPr>
          <w:lang w:val="en-US"/>
        </w:rPr>
        <w:t>measRSSI-ReportConfig</w:t>
      </w:r>
      <w:proofErr w:type="spellEnd"/>
      <w:r>
        <w:rPr>
          <w:lang w:val="en-US"/>
        </w:rPr>
        <w:t xml:space="preserve"> is configured for the corresponding frequency.</w:t>
      </w:r>
    </w:p>
    <w:p w14:paraId="518B4981" w14:textId="77777777" w:rsidR="00370925"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b.</w:t>
      </w:r>
      <w:r>
        <w:rPr>
          <w:lang w:val="en-US"/>
        </w:rPr>
        <w:tab/>
        <w:t xml:space="preserve">FFS: For HOF, the latest measured RSSI of the NR-U channel of the source cell, </w:t>
      </w:r>
      <w:proofErr w:type="gramStart"/>
      <w:r>
        <w:rPr>
          <w:lang w:val="en-US"/>
        </w:rPr>
        <w:t>and  the</w:t>
      </w:r>
      <w:proofErr w:type="gramEnd"/>
      <w:r>
        <w:rPr>
          <w:lang w:val="en-US"/>
        </w:rPr>
        <w:t xml:space="preserve"> latest measured RSSI of the NR-U channel of the target cell, if </w:t>
      </w:r>
      <w:proofErr w:type="spellStart"/>
      <w:r>
        <w:rPr>
          <w:lang w:val="en-US"/>
        </w:rPr>
        <w:t>measRSSI-ReportConfig</w:t>
      </w:r>
      <w:proofErr w:type="spellEnd"/>
      <w:r>
        <w:rPr>
          <w:lang w:val="en-US"/>
        </w:rPr>
        <w:t xml:space="preserve"> is configured for the corresponding frequency.</w:t>
      </w:r>
    </w:p>
    <w:p w14:paraId="678FACE2" w14:textId="77777777" w:rsidR="00370925" w:rsidRDefault="00370925">
      <w:pPr>
        <w:rPr>
          <w:rFonts w:ascii="Arial" w:hAnsi="Arial"/>
          <w:lang w:val="en-US" w:eastAsia="zh-CN"/>
        </w:rPr>
      </w:pPr>
    </w:p>
    <w:p w14:paraId="0DE83DD6" w14:textId="77777777" w:rsidR="00370925" w:rsidRDefault="00000000">
      <w:pPr>
        <w:rPr>
          <w:rFonts w:ascii="Arial" w:hAnsi="Arial"/>
          <w:lang w:val="en-US" w:eastAsia="zh-CN"/>
        </w:rPr>
      </w:pPr>
      <w:r>
        <w:rPr>
          <w:rFonts w:ascii="Arial" w:hAnsi="Arial"/>
          <w:lang w:val="en-US" w:eastAsia="zh-CN"/>
        </w:rPr>
        <w:t>Accordingly, the following procedural text was captured in the running CR:</w:t>
      </w:r>
    </w:p>
    <w:tbl>
      <w:tblPr>
        <w:tblStyle w:val="TableGrid"/>
        <w:tblW w:w="0" w:type="auto"/>
        <w:tblLook w:val="04A0" w:firstRow="1" w:lastRow="0" w:firstColumn="1" w:lastColumn="0" w:noHBand="0" w:noVBand="1"/>
      </w:tblPr>
      <w:tblGrid>
        <w:gridCol w:w="9629"/>
      </w:tblGrid>
      <w:tr w:rsidR="00370925" w14:paraId="5F323353" w14:textId="77777777">
        <w:trPr>
          <w:trHeight w:val="3885"/>
        </w:trPr>
        <w:tc>
          <w:tcPr>
            <w:tcW w:w="9629" w:type="dxa"/>
          </w:tcPr>
          <w:p w14:paraId="2198E527" w14:textId="77777777" w:rsidR="00370925" w:rsidRDefault="00000000">
            <w:pPr>
              <w:rPr>
                <w:rFonts w:ascii="Arial" w:hAnsi="Arial"/>
                <w:b/>
                <w:bCs/>
                <w:sz w:val="20"/>
                <w:szCs w:val="20"/>
                <w:u w:val="single"/>
                <w:lang w:val="en-US" w:eastAsia="zh-CN"/>
              </w:rPr>
            </w:pPr>
            <w:r>
              <w:rPr>
                <w:rFonts w:ascii="Arial" w:hAnsi="Arial"/>
                <w:b/>
                <w:bCs/>
                <w:sz w:val="20"/>
                <w:szCs w:val="20"/>
                <w:u w:val="single"/>
                <w:lang w:val="en-US" w:eastAsia="zh-CN"/>
              </w:rPr>
              <w:t>From TS 38.331 running CR:</w:t>
            </w:r>
          </w:p>
          <w:p w14:paraId="019BDBAB" w14:textId="77777777" w:rsidR="00370925" w:rsidRDefault="00000000">
            <w:pPr>
              <w:spacing w:after="120"/>
              <w:jc w:val="both"/>
              <w:rPr>
                <w:rFonts w:ascii="Arial" w:hAnsi="Arial" w:cs="Arial"/>
                <w:sz w:val="20"/>
                <w:szCs w:val="20"/>
              </w:rPr>
            </w:pPr>
            <w:bookmarkStart w:id="3" w:name="OLE_LINK2"/>
            <w:r>
              <w:rPr>
                <w:rFonts w:ascii="Arial" w:hAnsi="Arial" w:cs="Arial"/>
                <w:sz w:val="20"/>
                <w:szCs w:val="20"/>
              </w:rPr>
              <w:t xml:space="preserve">The UE shall </w:t>
            </w:r>
            <w:r>
              <w:rPr>
                <w:rFonts w:ascii="Arial" w:hAnsi="Arial" w:cs="Arial"/>
                <w:sz w:val="20"/>
                <w:szCs w:val="20"/>
                <w:lang w:eastAsia="zh-CN"/>
              </w:rPr>
              <w:t>determine the content</w:t>
            </w:r>
            <w:r>
              <w:rPr>
                <w:rFonts w:ascii="Arial" w:hAnsi="Arial" w:cs="Arial"/>
                <w:sz w:val="20"/>
                <w:szCs w:val="20"/>
              </w:rPr>
              <w:t xml:space="preserve"> in the </w:t>
            </w:r>
            <w:proofErr w:type="spellStart"/>
            <w:r>
              <w:rPr>
                <w:rFonts w:ascii="Arial" w:hAnsi="Arial" w:cs="Arial"/>
                <w:i/>
                <w:sz w:val="20"/>
                <w:szCs w:val="20"/>
              </w:rPr>
              <w:t>VarRLF</w:t>
            </w:r>
            <w:proofErr w:type="spellEnd"/>
            <w:r>
              <w:rPr>
                <w:rFonts w:ascii="Arial" w:hAnsi="Arial" w:cs="Arial"/>
                <w:i/>
                <w:sz w:val="20"/>
                <w:szCs w:val="20"/>
              </w:rPr>
              <w:t>-Report</w:t>
            </w:r>
            <w:r>
              <w:rPr>
                <w:rFonts w:ascii="Arial" w:hAnsi="Arial" w:cs="Arial"/>
                <w:sz w:val="20"/>
                <w:szCs w:val="20"/>
              </w:rPr>
              <w:t xml:space="preserve"> as follows</w:t>
            </w:r>
            <w:bookmarkEnd w:id="3"/>
            <w:r>
              <w:rPr>
                <w:rFonts w:ascii="Arial" w:hAnsi="Arial" w:cs="Arial"/>
                <w:sz w:val="20"/>
                <w:szCs w:val="20"/>
              </w:rPr>
              <w:t>:</w:t>
            </w:r>
          </w:p>
          <w:p w14:paraId="5346E212" w14:textId="77777777" w:rsidR="00370925" w:rsidRDefault="00000000">
            <w:pPr>
              <w:pStyle w:val="B1"/>
              <w:rPr>
                <w:rFonts w:ascii="Arial" w:hAnsi="Arial" w:cs="Arial"/>
                <w:sz w:val="20"/>
                <w:szCs w:val="20"/>
              </w:rPr>
            </w:pPr>
            <w:r>
              <w:rPr>
                <w:rFonts w:ascii="Arial" w:hAnsi="Arial" w:cs="Arial"/>
                <w:sz w:val="20"/>
                <w:szCs w:val="20"/>
              </w:rPr>
              <w:t>1&gt;</w:t>
            </w:r>
            <w:r>
              <w:rPr>
                <w:rFonts w:ascii="Arial" w:hAnsi="Arial" w:cs="Arial"/>
                <w:sz w:val="20"/>
                <w:szCs w:val="20"/>
              </w:rPr>
              <w:tab/>
              <w:t xml:space="preserve">clear the information included in </w:t>
            </w:r>
            <w:proofErr w:type="spellStart"/>
            <w:r>
              <w:rPr>
                <w:rFonts w:ascii="Arial" w:hAnsi="Arial" w:cs="Arial"/>
                <w:i/>
                <w:sz w:val="20"/>
                <w:szCs w:val="20"/>
              </w:rPr>
              <w:t>VarRLF</w:t>
            </w:r>
            <w:proofErr w:type="spellEnd"/>
            <w:r>
              <w:rPr>
                <w:rFonts w:ascii="Arial" w:hAnsi="Arial" w:cs="Arial"/>
                <w:i/>
                <w:sz w:val="20"/>
                <w:szCs w:val="20"/>
              </w:rPr>
              <w:t>-Report</w:t>
            </w:r>
            <w:r>
              <w:rPr>
                <w:rFonts w:ascii="Arial" w:hAnsi="Arial" w:cs="Arial"/>
                <w:sz w:val="20"/>
                <w:szCs w:val="20"/>
              </w:rPr>
              <w:t xml:space="preserve">, if </w:t>
            </w:r>
            <w:proofErr w:type="gramStart"/>
            <w:r>
              <w:rPr>
                <w:rFonts w:ascii="Arial" w:hAnsi="Arial" w:cs="Arial"/>
                <w:sz w:val="20"/>
                <w:szCs w:val="20"/>
              </w:rPr>
              <w:t>any;</w:t>
            </w:r>
            <w:proofErr w:type="gramEnd"/>
          </w:p>
          <w:p w14:paraId="615BBA29" w14:textId="77777777" w:rsidR="00370925" w:rsidRDefault="00000000">
            <w:pPr>
              <w:pStyle w:val="B1"/>
              <w:rPr>
                <w:rFonts w:ascii="Arial" w:hAnsi="Arial" w:cs="Arial"/>
                <w:sz w:val="20"/>
                <w:szCs w:val="20"/>
              </w:rPr>
            </w:pPr>
            <w:r>
              <w:rPr>
                <w:rFonts w:ascii="Arial" w:hAnsi="Arial" w:cs="Arial"/>
                <w:sz w:val="20"/>
                <w:szCs w:val="20"/>
              </w:rPr>
              <w:t>1&gt;</w:t>
            </w:r>
            <w:r>
              <w:rPr>
                <w:rFonts w:ascii="Arial" w:hAnsi="Arial" w:cs="Arial"/>
                <w:sz w:val="20"/>
                <w:szCs w:val="20"/>
              </w:rPr>
              <w:tab/>
              <w:t xml:space="preserve">set the </w:t>
            </w:r>
            <w:proofErr w:type="spellStart"/>
            <w:r>
              <w:rPr>
                <w:rFonts w:ascii="Arial" w:hAnsi="Arial" w:cs="Arial"/>
                <w:i/>
                <w:sz w:val="20"/>
                <w:szCs w:val="20"/>
              </w:rPr>
              <w:t>plmn-IdentityList</w:t>
            </w:r>
            <w:proofErr w:type="spellEnd"/>
            <w:r>
              <w:rPr>
                <w:rFonts w:ascii="Arial" w:hAnsi="Arial" w:cs="Arial"/>
                <w:i/>
                <w:sz w:val="20"/>
                <w:szCs w:val="20"/>
              </w:rPr>
              <w:t xml:space="preserve"> </w:t>
            </w:r>
            <w:r>
              <w:rPr>
                <w:rFonts w:ascii="Arial" w:hAnsi="Arial" w:cs="Arial"/>
                <w:sz w:val="20"/>
                <w:szCs w:val="20"/>
              </w:rPr>
              <w:t>to include the list of EPLMNs stored by the UE (</w:t>
            </w:r>
            <w:proofErr w:type="gramStart"/>
            <w:r>
              <w:rPr>
                <w:rFonts w:ascii="Arial" w:hAnsi="Arial" w:cs="Arial"/>
                <w:sz w:val="20"/>
                <w:szCs w:val="20"/>
              </w:rPr>
              <w:t>i.e.</w:t>
            </w:r>
            <w:proofErr w:type="gramEnd"/>
            <w:r>
              <w:rPr>
                <w:rFonts w:ascii="Arial" w:hAnsi="Arial" w:cs="Arial"/>
                <w:sz w:val="20"/>
                <w:szCs w:val="20"/>
              </w:rPr>
              <w:t xml:space="preserve"> includes the RPLMN);</w:t>
            </w:r>
          </w:p>
          <w:p w14:paraId="1701923C" w14:textId="77777777" w:rsidR="00370925" w:rsidRDefault="00000000">
            <w:pPr>
              <w:pStyle w:val="B1"/>
              <w:rPr>
                <w:ins w:id="4" w:author="Rapp_AfterRAN2#122" w:date="2023-06-28T11:08:00Z"/>
                <w:rFonts w:ascii="Arial" w:hAnsi="Arial" w:cs="Arial"/>
                <w:sz w:val="20"/>
                <w:szCs w:val="20"/>
              </w:rPr>
            </w:pPr>
            <w:r>
              <w:rPr>
                <w:rFonts w:ascii="Arial" w:hAnsi="Arial" w:cs="Arial"/>
                <w:sz w:val="20"/>
                <w:szCs w:val="20"/>
              </w:rPr>
              <w:t>1&gt;</w:t>
            </w:r>
            <w:r>
              <w:rPr>
                <w:rFonts w:ascii="Arial" w:hAnsi="Arial" w:cs="Arial"/>
                <w:sz w:val="20"/>
                <w:szCs w:val="20"/>
              </w:rPr>
              <w:tab/>
              <w:t xml:space="preserve">set the </w:t>
            </w:r>
            <w:proofErr w:type="spellStart"/>
            <w:r>
              <w:rPr>
                <w:rFonts w:ascii="Arial" w:hAnsi="Arial" w:cs="Arial"/>
                <w:i/>
                <w:iCs/>
                <w:sz w:val="20"/>
                <w:szCs w:val="20"/>
              </w:rPr>
              <w:t>measResultLastServCell</w:t>
            </w:r>
            <w:proofErr w:type="spellEnd"/>
            <w:r>
              <w:rPr>
                <w:rFonts w:ascii="Arial" w:hAnsi="Arial" w:cs="Arial"/>
                <w:sz w:val="20"/>
                <w:szCs w:val="20"/>
              </w:rPr>
              <w:t xml:space="preserve"> to include the cell level RSRP, RSRQ and the available SINR,</w:t>
            </w:r>
            <w:r>
              <w:rPr>
                <w:rFonts w:ascii="Arial" w:hAnsi="Arial" w:cs="Arial"/>
                <w:sz w:val="20"/>
                <w:szCs w:val="20"/>
                <w:highlight w:val="green"/>
              </w:rPr>
              <w:t xml:space="preserve"> of the source </w:t>
            </w:r>
            <w:proofErr w:type="spellStart"/>
            <w:r>
              <w:rPr>
                <w:rFonts w:ascii="Arial" w:hAnsi="Arial" w:cs="Arial"/>
                <w:sz w:val="20"/>
                <w:szCs w:val="20"/>
                <w:highlight w:val="green"/>
              </w:rPr>
              <w:t>PCell</w:t>
            </w:r>
            <w:proofErr w:type="spellEnd"/>
            <w:r>
              <w:rPr>
                <w:rFonts w:ascii="Arial" w:hAnsi="Arial" w:cs="Arial"/>
                <w:sz w:val="20"/>
                <w:szCs w:val="20"/>
                <w:highlight w:val="green"/>
              </w:rPr>
              <w:t xml:space="preserve"> (in case HO failure) or </w:t>
            </w:r>
            <w:proofErr w:type="spellStart"/>
            <w:r>
              <w:rPr>
                <w:rFonts w:ascii="Arial" w:hAnsi="Arial" w:cs="Arial"/>
                <w:sz w:val="20"/>
                <w:szCs w:val="20"/>
                <w:highlight w:val="green"/>
              </w:rPr>
              <w:t>PCell</w:t>
            </w:r>
            <w:proofErr w:type="spellEnd"/>
            <w:r>
              <w:rPr>
                <w:rFonts w:ascii="Arial" w:hAnsi="Arial" w:cs="Arial"/>
                <w:sz w:val="20"/>
                <w:szCs w:val="20"/>
                <w:highlight w:val="green"/>
              </w:rPr>
              <w:t xml:space="preserve"> (in case RLF)</w:t>
            </w:r>
            <w:r>
              <w:rPr>
                <w:rFonts w:ascii="Arial" w:hAnsi="Arial" w:cs="Arial"/>
                <w:sz w:val="20"/>
                <w:szCs w:val="20"/>
              </w:rPr>
              <w:t xml:space="preserve"> based on the available SSB and CSI-RS measurements collected up to the moment the UE detected </w:t>
            </w:r>
            <w:proofErr w:type="gramStart"/>
            <w:r>
              <w:rPr>
                <w:rFonts w:ascii="Arial" w:hAnsi="Arial" w:cs="Arial"/>
                <w:sz w:val="20"/>
                <w:szCs w:val="20"/>
              </w:rPr>
              <w:t>failure;</w:t>
            </w:r>
            <w:proofErr w:type="gramEnd"/>
          </w:p>
          <w:p w14:paraId="3253CB62" w14:textId="77777777" w:rsidR="00370925" w:rsidRDefault="00000000">
            <w:pPr>
              <w:pStyle w:val="B1"/>
              <w:rPr>
                <w:ins w:id="5" w:author="Rapp_AfterRAN2#122" w:date="2023-06-28T11:28:00Z"/>
                <w:rFonts w:ascii="Arial" w:hAnsi="Arial" w:cs="Arial"/>
                <w:sz w:val="20"/>
                <w:szCs w:val="20"/>
              </w:rPr>
            </w:pPr>
            <w:ins w:id="6" w:author="Rapp_AfterRAN2#122" w:date="2023-06-28T11:08:00Z">
              <w:r>
                <w:rPr>
                  <w:rFonts w:ascii="Arial" w:hAnsi="Arial" w:cs="Arial"/>
                  <w:sz w:val="20"/>
                  <w:szCs w:val="20"/>
                </w:rPr>
                <w:t>1&gt;</w:t>
              </w:r>
              <w:r>
                <w:rPr>
                  <w:rFonts w:ascii="Arial" w:hAnsi="Arial" w:cs="Arial"/>
                  <w:sz w:val="20"/>
                  <w:szCs w:val="20"/>
                </w:rPr>
                <w:tab/>
              </w:r>
            </w:ins>
            <w:ins w:id="7" w:author="Rapp_AfterRAN2#122" w:date="2023-06-28T11:23:00Z">
              <w:r>
                <w:rPr>
                  <w:rFonts w:ascii="Arial" w:hAnsi="Arial" w:cs="Arial"/>
                  <w:sz w:val="20"/>
                  <w:szCs w:val="20"/>
                </w:rPr>
                <w:t xml:space="preserve">if </w:t>
              </w:r>
              <w:bookmarkStart w:id="8" w:name="OLE_LINK3"/>
              <w:proofErr w:type="spellStart"/>
              <w:r>
                <w:rPr>
                  <w:rFonts w:ascii="Arial" w:hAnsi="Arial" w:cs="Arial"/>
                  <w:i/>
                  <w:sz w:val="20"/>
                  <w:szCs w:val="20"/>
                </w:rPr>
                <w:t>measRSSI-ReportConfig</w:t>
              </w:r>
              <w:bookmarkEnd w:id="8"/>
              <w:proofErr w:type="spellEnd"/>
              <w:r>
                <w:rPr>
                  <w:rFonts w:ascii="Arial" w:hAnsi="Arial" w:cs="Arial"/>
                  <w:sz w:val="20"/>
                  <w:szCs w:val="20"/>
                </w:rPr>
                <w:t xml:space="preserve"> is configured for the frequency of the </w:t>
              </w:r>
              <w:proofErr w:type="spellStart"/>
              <w:r>
                <w:rPr>
                  <w:rFonts w:ascii="Arial" w:hAnsi="Arial" w:cs="Arial"/>
                  <w:sz w:val="20"/>
                  <w:szCs w:val="20"/>
                </w:rPr>
                <w:t>PCell</w:t>
              </w:r>
              <w:proofErr w:type="spellEnd"/>
              <w:r>
                <w:rPr>
                  <w:rFonts w:ascii="Arial" w:hAnsi="Arial" w:cs="Arial"/>
                  <w:sz w:val="20"/>
                  <w:szCs w:val="20"/>
                </w:rPr>
                <w:t xml:space="preserve"> (in case of RLF), </w:t>
              </w:r>
            </w:ins>
            <w:ins w:id="9" w:author="Rapp_AfterRAN2#122" w:date="2023-06-28T11:08:00Z">
              <w:r>
                <w:rPr>
                  <w:rFonts w:ascii="Arial" w:hAnsi="Arial" w:cs="Arial"/>
                  <w:sz w:val="20"/>
                  <w:szCs w:val="20"/>
                </w:rPr>
                <w:t xml:space="preserve">set the </w:t>
              </w:r>
              <w:proofErr w:type="spellStart"/>
              <w:r>
                <w:rPr>
                  <w:rFonts w:ascii="Arial" w:hAnsi="Arial" w:cs="Arial"/>
                  <w:i/>
                  <w:iCs/>
                  <w:sz w:val="20"/>
                  <w:szCs w:val="20"/>
                </w:rPr>
                <w:t>measResultLastServCell</w:t>
              </w:r>
            </w:ins>
            <w:proofErr w:type="spellEnd"/>
            <w:ins w:id="10" w:author="Rapp_AfterRAN2#122" w:date="2023-06-28T11:09:00Z">
              <w:r>
                <w:rPr>
                  <w:rFonts w:ascii="Arial" w:hAnsi="Arial" w:cs="Arial"/>
                  <w:i/>
                  <w:iCs/>
                  <w:sz w:val="20"/>
                  <w:szCs w:val="20"/>
                </w:rPr>
                <w:t>-RSSI</w:t>
              </w:r>
            </w:ins>
            <w:ins w:id="11" w:author="Rapp_AfterRAN2#122" w:date="2023-06-28T11:08:00Z">
              <w:r>
                <w:rPr>
                  <w:rFonts w:ascii="Arial" w:hAnsi="Arial" w:cs="Arial"/>
                  <w:sz w:val="20"/>
                  <w:szCs w:val="20"/>
                </w:rPr>
                <w:t xml:space="preserve"> to</w:t>
              </w:r>
            </w:ins>
            <w:ins w:id="12" w:author="Rapp_AfterRAN2#122" w:date="2023-06-28T11:12:00Z">
              <w:r>
                <w:rPr>
                  <w:rFonts w:ascii="Arial" w:hAnsi="Arial" w:cs="Arial"/>
                  <w:sz w:val="20"/>
                  <w:szCs w:val="20"/>
                </w:rPr>
                <w:t xml:space="preserve"> the linear average of </w:t>
              </w:r>
            </w:ins>
            <w:ins w:id="13" w:author="Rapp_AfterRAN2#122" w:date="2023-06-28T11:13:00Z">
              <w:r>
                <w:rPr>
                  <w:rFonts w:ascii="Arial" w:hAnsi="Arial" w:cs="Arial"/>
                  <w:sz w:val="20"/>
                  <w:szCs w:val="20"/>
                </w:rPr>
                <w:t xml:space="preserve">the available </w:t>
              </w:r>
            </w:ins>
            <w:ins w:id="14" w:author="Rapp_AfterRAN2#122" w:date="2023-06-28T11:12:00Z">
              <w:r>
                <w:rPr>
                  <w:rFonts w:ascii="Arial" w:hAnsi="Arial" w:cs="Arial"/>
                  <w:sz w:val="20"/>
                  <w:szCs w:val="20"/>
                </w:rPr>
                <w:t>RSSI sample value(s) provided by lower layers</w:t>
              </w:r>
            </w:ins>
            <w:ins w:id="15" w:author="Rapp_AfterRAN2#122" w:date="2023-06-28T11:08:00Z">
              <w:r>
                <w:rPr>
                  <w:rFonts w:ascii="Arial" w:hAnsi="Arial" w:cs="Arial"/>
                  <w:sz w:val="20"/>
                  <w:szCs w:val="20"/>
                </w:rPr>
                <w:t xml:space="preserve"> </w:t>
              </w:r>
            </w:ins>
            <w:ins w:id="16" w:author="Rapp_AfterRAN2#122" w:date="2023-06-28T11:21:00Z">
              <w:r>
                <w:rPr>
                  <w:rFonts w:ascii="Arial" w:hAnsi="Arial" w:cs="Arial"/>
                  <w:sz w:val="20"/>
                  <w:szCs w:val="20"/>
                </w:rPr>
                <w:t xml:space="preserve">for the </w:t>
              </w:r>
            </w:ins>
            <w:ins w:id="17" w:author="Rapp_AfterRAN2#122" w:date="2023-06-28T11:22:00Z">
              <w:r>
                <w:rPr>
                  <w:rFonts w:ascii="Arial" w:hAnsi="Arial" w:cs="Arial"/>
                  <w:sz w:val="20"/>
                  <w:szCs w:val="20"/>
                </w:rPr>
                <w:t xml:space="preserve">frequency of the </w:t>
              </w:r>
            </w:ins>
            <w:proofErr w:type="spellStart"/>
            <w:ins w:id="18" w:author="Rapp_AfterRAN2#122" w:date="2023-06-28T11:21:00Z">
              <w:r>
                <w:rPr>
                  <w:rFonts w:ascii="Arial" w:hAnsi="Arial" w:cs="Arial"/>
                  <w:sz w:val="20"/>
                  <w:szCs w:val="20"/>
                </w:rPr>
                <w:t>PCell</w:t>
              </w:r>
              <w:proofErr w:type="spellEnd"/>
              <w:r>
                <w:rPr>
                  <w:rFonts w:ascii="Arial" w:hAnsi="Arial" w:cs="Arial"/>
                  <w:sz w:val="20"/>
                  <w:szCs w:val="20"/>
                </w:rPr>
                <w:t xml:space="preserve"> (in case of RLF) </w:t>
              </w:r>
            </w:ins>
            <w:ins w:id="19" w:author="Rapp_AfterRAN2#122" w:date="2023-06-28T11:08:00Z">
              <w:r>
                <w:rPr>
                  <w:rFonts w:ascii="Arial" w:hAnsi="Arial" w:cs="Arial"/>
                  <w:sz w:val="20"/>
                  <w:szCs w:val="20"/>
                </w:rPr>
                <w:t>up to the moment the UE detected</w:t>
              </w:r>
            </w:ins>
            <w:ins w:id="20" w:author="Rapp_AfterRAN2#122" w:date="2023-06-29T10:00:00Z">
              <w:r>
                <w:rPr>
                  <w:rFonts w:ascii="Arial" w:hAnsi="Arial" w:cs="Arial"/>
                  <w:sz w:val="20"/>
                  <w:szCs w:val="20"/>
                </w:rPr>
                <w:t xml:space="preserve"> the</w:t>
              </w:r>
            </w:ins>
            <w:ins w:id="21" w:author="Rapp_AfterRAN2#122" w:date="2023-06-28T11:08:00Z">
              <w:r>
                <w:rPr>
                  <w:rFonts w:ascii="Arial" w:hAnsi="Arial" w:cs="Arial"/>
                  <w:sz w:val="20"/>
                  <w:szCs w:val="20"/>
                </w:rPr>
                <w:t xml:space="preserve"> </w:t>
              </w:r>
              <w:proofErr w:type="gramStart"/>
              <w:r>
                <w:rPr>
                  <w:rFonts w:ascii="Arial" w:hAnsi="Arial" w:cs="Arial"/>
                  <w:sz w:val="20"/>
                  <w:szCs w:val="20"/>
                </w:rPr>
                <w:t>failure;</w:t>
              </w:r>
            </w:ins>
            <w:proofErr w:type="gramEnd"/>
          </w:p>
          <w:p w14:paraId="53AE424C" w14:textId="77777777" w:rsidR="00370925" w:rsidRDefault="00000000">
            <w:pPr>
              <w:pStyle w:val="Editorsnote0"/>
              <w:ind w:left="852"/>
              <w:rPr>
                <w:rFonts w:ascii="Arial" w:hAnsi="Arial" w:cs="Arial"/>
                <w:sz w:val="20"/>
                <w:szCs w:val="20"/>
              </w:rPr>
            </w:pPr>
            <w:ins w:id="22" w:author="Rapp_AfterRAN2#122" w:date="2023-06-28T11:28:00Z">
              <w:r>
                <w:rPr>
                  <w:rFonts w:ascii="Arial" w:hAnsi="Arial" w:cs="Arial"/>
                  <w:sz w:val="20"/>
                  <w:szCs w:val="20"/>
                </w:rPr>
                <w:t>Editor´s note: To discuss th</w:t>
              </w:r>
            </w:ins>
            <w:ins w:id="23" w:author="Rapp_AfterRAN2#122" w:date="2023-06-28T11:29:00Z">
              <w:r>
                <w:rPr>
                  <w:rFonts w:ascii="Arial" w:hAnsi="Arial" w:cs="Arial"/>
                  <w:sz w:val="20"/>
                  <w:szCs w:val="20"/>
                </w:rPr>
                <w:t xml:space="preserve">e case of </w:t>
              </w:r>
            </w:ins>
            <w:ins w:id="24" w:author="Rapp_AfterRAN2#122" w:date="2023-06-28T11:30:00Z">
              <w:r>
                <w:rPr>
                  <w:rFonts w:ascii="Arial" w:hAnsi="Arial" w:cs="Arial"/>
                  <w:sz w:val="20"/>
                  <w:szCs w:val="20"/>
                </w:rPr>
                <w:t xml:space="preserve">HOF (as for the </w:t>
              </w:r>
              <w:proofErr w:type="spellStart"/>
              <w:r>
                <w:rPr>
                  <w:rFonts w:ascii="Arial" w:hAnsi="Arial" w:cs="Arial"/>
                  <w:i/>
                  <w:iCs/>
                  <w:sz w:val="20"/>
                  <w:szCs w:val="20"/>
                </w:rPr>
                <w:t>measResultLastServCell</w:t>
              </w:r>
              <w:proofErr w:type="spellEnd"/>
              <w:r>
                <w:rPr>
                  <w:rFonts w:ascii="Arial" w:hAnsi="Arial" w:cs="Arial"/>
                  <w:sz w:val="20"/>
                  <w:szCs w:val="20"/>
                </w:rPr>
                <w:t>).</w:t>
              </w:r>
            </w:ins>
          </w:p>
        </w:tc>
      </w:tr>
    </w:tbl>
    <w:p w14:paraId="23E7EF90" w14:textId="77777777" w:rsidR="00370925" w:rsidRDefault="00370925">
      <w:pPr>
        <w:rPr>
          <w:rFonts w:ascii="Arial" w:hAnsi="Arial"/>
          <w:lang w:val="en-US" w:eastAsia="zh-CN"/>
        </w:rPr>
      </w:pPr>
    </w:p>
    <w:p w14:paraId="13DE3D2F" w14:textId="77777777" w:rsidR="00370925" w:rsidRDefault="00000000">
      <w:pPr>
        <w:rPr>
          <w:rFonts w:ascii="Arial" w:hAnsi="Arial"/>
          <w:lang w:val="en-US" w:eastAsia="zh-CN"/>
        </w:rPr>
      </w:pPr>
      <w:r>
        <w:rPr>
          <w:rFonts w:ascii="Arial" w:hAnsi="Arial"/>
          <w:lang w:val="en-US" w:eastAsia="zh-CN"/>
        </w:rPr>
        <w:t>Rapporteur notes, that in legacy (</w:t>
      </w:r>
      <w:r>
        <w:rPr>
          <w:rFonts w:ascii="Arial" w:hAnsi="Arial"/>
          <w:highlight w:val="green"/>
          <w:lang w:val="en-US" w:eastAsia="zh-CN"/>
        </w:rPr>
        <w:t>see green text above</w:t>
      </w:r>
      <w:r>
        <w:rPr>
          <w:rFonts w:ascii="Arial" w:hAnsi="Arial"/>
          <w:lang w:val="en-US" w:eastAsia="zh-CN"/>
        </w:rPr>
        <w:t xml:space="preserve">), the </w:t>
      </w:r>
      <w:proofErr w:type="spellStart"/>
      <w:r>
        <w:rPr>
          <w:rFonts w:ascii="Arial" w:hAnsi="Arial" w:cs="Arial"/>
          <w:i/>
          <w:iCs/>
        </w:rPr>
        <w:t>measResultLastServCell</w:t>
      </w:r>
      <w:proofErr w:type="spellEnd"/>
      <w:r>
        <w:rPr>
          <w:rFonts w:ascii="Arial" w:hAnsi="Arial" w:cs="Arial"/>
        </w:rPr>
        <w:t xml:space="preserve"> including the cell level RSRP, RSRQ and the available SINR is captured both for the case of RLF and HO failure. Hence, it seems logical that for the RSSI measurements, we align the handling of the new </w:t>
      </w:r>
      <w:proofErr w:type="spellStart"/>
      <w:r>
        <w:rPr>
          <w:rFonts w:ascii="Arial" w:hAnsi="Arial" w:cs="Arial"/>
          <w:i/>
          <w:iCs/>
        </w:rPr>
        <w:t>measResultLastServCell</w:t>
      </w:r>
      <w:proofErr w:type="spellEnd"/>
      <w:r>
        <w:rPr>
          <w:rFonts w:ascii="Arial" w:hAnsi="Arial" w:cs="Arial"/>
          <w:i/>
          <w:iCs/>
        </w:rPr>
        <w:t>-RSSI</w:t>
      </w:r>
      <w:r>
        <w:rPr>
          <w:rFonts w:ascii="Arial" w:hAnsi="Arial" w:cs="Arial"/>
        </w:rPr>
        <w:t xml:space="preserve"> with the handling of the legacy </w:t>
      </w:r>
      <w:proofErr w:type="spellStart"/>
      <w:r>
        <w:rPr>
          <w:rFonts w:ascii="Arial" w:hAnsi="Arial" w:cs="Arial"/>
          <w:i/>
          <w:iCs/>
        </w:rPr>
        <w:t>measResultLastServCell</w:t>
      </w:r>
      <w:proofErr w:type="spellEnd"/>
      <w:r>
        <w:rPr>
          <w:rFonts w:ascii="Arial" w:hAnsi="Arial" w:cs="Arial"/>
          <w:i/>
          <w:iCs/>
        </w:rPr>
        <w:t xml:space="preserve">, </w:t>
      </w:r>
      <w:proofErr w:type="gramStart"/>
      <w:r>
        <w:rPr>
          <w:rFonts w:ascii="Arial" w:hAnsi="Arial" w:cs="Arial"/>
        </w:rPr>
        <w:t>i.e.</w:t>
      </w:r>
      <w:proofErr w:type="gramEnd"/>
      <w:r>
        <w:rPr>
          <w:rFonts w:ascii="Arial" w:hAnsi="Arial" w:cs="Arial"/>
        </w:rPr>
        <w:t xml:space="preserve"> the new</w:t>
      </w:r>
      <w:r>
        <w:rPr>
          <w:rFonts w:ascii="Arial" w:hAnsi="Arial" w:cs="Arial"/>
          <w:i/>
          <w:iCs/>
        </w:rPr>
        <w:t xml:space="preserve"> </w:t>
      </w:r>
      <w:proofErr w:type="spellStart"/>
      <w:r>
        <w:rPr>
          <w:rFonts w:ascii="Arial" w:hAnsi="Arial" w:cs="Arial"/>
          <w:i/>
          <w:iCs/>
        </w:rPr>
        <w:t>measResultLastServCell</w:t>
      </w:r>
      <w:proofErr w:type="spellEnd"/>
      <w:r>
        <w:rPr>
          <w:rFonts w:ascii="Arial" w:hAnsi="Arial" w:cs="Arial"/>
          <w:i/>
          <w:iCs/>
        </w:rPr>
        <w:t>-RSSI</w:t>
      </w:r>
      <w:r>
        <w:rPr>
          <w:rFonts w:ascii="Arial" w:hAnsi="Arial" w:cs="Arial"/>
        </w:rPr>
        <w:t xml:space="preserve"> includes the RSSI of the </w:t>
      </w:r>
      <w:r>
        <w:rPr>
          <w:rFonts w:ascii="Arial" w:hAnsi="Arial" w:cs="Arial"/>
          <w:lang w:eastAsia="zh-CN"/>
        </w:rPr>
        <w:t xml:space="preserve">source </w:t>
      </w:r>
      <w:proofErr w:type="spellStart"/>
      <w:r>
        <w:rPr>
          <w:rFonts w:ascii="Arial" w:hAnsi="Arial" w:cs="Arial"/>
          <w:lang w:eastAsia="zh-CN"/>
        </w:rPr>
        <w:t>PCell</w:t>
      </w:r>
      <w:proofErr w:type="spellEnd"/>
      <w:r>
        <w:rPr>
          <w:rFonts w:ascii="Arial" w:hAnsi="Arial" w:cs="Arial"/>
          <w:lang w:eastAsia="zh-CN"/>
        </w:rPr>
        <w:t xml:space="preserve"> (in case HO failure) or </w:t>
      </w:r>
      <w:proofErr w:type="spellStart"/>
      <w:r>
        <w:rPr>
          <w:rFonts w:ascii="Arial" w:hAnsi="Arial" w:cs="Arial"/>
          <w:lang w:eastAsia="zh-CN"/>
        </w:rPr>
        <w:t>PCell</w:t>
      </w:r>
      <w:proofErr w:type="spellEnd"/>
      <w:r>
        <w:rPr>
          <w:rFonts w:ascii="Arial" w:hAnsi="Arial" w:cs="Arial"/>
          <w:lang w:eastAsia="zh-CN"/>
        </w:rPr>
        <w:t xml:space="preserve"> (in case RLF), as long as the </w:t>
      </w:r>
      <w:proofErr w:type="spellStart"/>
      <w:r>
        <w:rPr>
          <w:rFonts w:ascii="Arial" w:hAnsi="Arial" w:cs="Arial"/>
          <w:i/>
          <w:lang w:eastAsia="zh-CN"/>
        </w:rPr>
        <w:t>m</w:t>
      </w:r>
      <w:r>
        <w:rPr>
          <w:rFonts w:ascii="Arial" w:hAnsi="Arial" w:cs="Arial"/>
          <w:i/>
        </w:rPr>
        <w:t>easRSSI-ReportConfig</w:t>
      </w:r>
      <w:proofErr w:type="spellEnd"/>
      <w:r>
        <w:rPr>
          <w:rFonts w:ascii="Arial" w:hAnsi="Arial" w:cs="Arial"/>
        </w:rPr>
        <w:t xml:space="preserve"> is configured for the corresponding frequency</w:t>
      </w:r>
      <w:r>
        <w:rPr>
          <w:rFonts w:ascii="Arial" w:hAnsi="Arial" w:cs="Arial"/>
          <w:lang w:eastAsia="zh-CN"/>
        </w:rPr>
        <w:t>.</w:t>
      </w:r>
    </w:p>
    <w:p w14:paraId="4FDDEDB2" w14:textId="77777777" w:rsidR="00370925" w:rsidRDefault="0000000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Q7: Do you agree that </w:t>
      </w:r>
      <w:del w:id="25" w:author="Rapporteur (Ericsson)" w:date="2023-07-28T15:51:00Z">
        <w:r>
          <w:rPr>
            <w:rFonts w:ascii="Arial" w:hAnsi="Arial" w:cs="Arial"/>
            <w:b/>
            <w:bCs/>
            <w:color w:val="FF0000"/>
            <w:sz w:val="20"/>
            <w:szCs w:val="20"/>
            <w:lang w:val="en-GB"/>
          </w:rPr>
          <w:delText>as for the</w:delText>
        </w:r>
      </w:del>
      <w:ins w:id="26" w:author="Rapporteur (Ericsson)" w:date="2023-07-28T15:51:00Z">
        <w:r>
          <w:rPr>
            <w:rFonts w:ascii="Arial" w:hAnsi="Arial" w:cs="Arial"/>
            <w:b/>
            <w:bCs/>
            <w:color w:val="FF0000"/>
            <w:sz w:val="20"/>
            <w:szCs w:val="20"/>
            <w:lang w:val="en-GB"/>
          </w:rPr>
          <w:t>similar to the</w:t>
        </w:r>
      </w:ins>
      <w:r>
        <w:rPr>
          <w:rFonts w:ascii="Arial" w:hAnsi="Arial" w:cs="Arial"/>
          <w:b/>
          <w:bCs/>
          <w:color w:val="FF0000"/>
          <w:sz w:val="20"/>
          <w:szCs w:val="20"/>
          <w:lang w:val="en-GB"/>
        </w:rPr>
        <w:t xml:space="preserve"> legacy </w:t>
      </w:r>
      <w:proofErr w:type="spellStart"/>
      <w:r>
        <w:rPr>
          <w:rFonts w:ascii="Arial" w:hAnsi="Arial" w:cs="Arial"/>
          <w:b/>
          <w:bCs/>
          <w:i/>
          <w:iCs/>
          <w:color w:val="FF0000"/>
          <w:sz w:val="20"/>
          <w:szCs w:val="20"/>
          <w:lang w:val="en-GB"/>
        </w:rPr>
        <w:t>measResultLastServCell</w:t>
      </w:r>
      <w:proofErr w:type="spellEnd"/>
      <w:r>
        <w:rPr>
          <w:rFonts w:ascii="Arial" w:hAnsi="Arial" w:cs="Arial"/>
          <w:b/>
          <w:bCs/>
          <w:color w:val="FF0000"/>
          <w:sz w:val="20"/>
          <w:szCs w:val="20"/>
          <w:lang w:val="en-GB"/>
        </w:rPr>
        <w:t xml:space="preserve">, the RSSI measurement results of the </w:t>
      </w:r>
      <w:ins w:id="27" w:author="Rapporteur (Ericsson)" w:date="2023-07-28T15:51:00Z">
        <w:r>
          <w:rPr>
            <w:rFonts w:ascii="Arial" w:hAnsi="Arial" w:cs="Arial"/>
            <w:b/>
            <w:bCs/>
            <w:color w:val="FF0000"/>
            <w:sz w:val="20"/>
            <w:szCs w:val="20"/>
            <w:lang w:val="en-GB"/>
          </w:rPr>
          <w:t>frequency associated to</w:t>
        </w:r>
      </w:ins>
      <w:ins w:id="28" w:author="Rapporteur (Ericsson)" w:date="2023-07-28T15:54:00Z">
        <w:r>
          <w:rPr>
            <w:rFonts w:ascii="Arial" w:hAnsi="Arial" w:cs="Arial"/>
            <w:b/>
            <w:bCs/>
            <w:color w:val="FF0000"/>
            <w:sz w:val="20"/>
            <w:szCs w:val="20"/>
            <w:lang w:val="en-GB"/>
          </w:rPr>
          <w:t xml:space="preserve"> the</w:t>
        </w:r>
      </w:ins>
      <w:ins w:id="29" w:author="Rapporteur (Ericsson)" w:date="2023-07-28T15:51:00Z">
        <w:r>
          <w:rPr>
            <w:rFonts w:ascii="Arial" w:hAnsi="Arial" w:cs="Arial"/>
            <w:b/>
            <w:bCs/>
            <w:color w:val="FF0000"/>
            <w:sz w:val="20"/>
            <w:szCs w:val="20"/>
            <w:lang w:val="en-GB"/>
          </w:rPr>
          <w:t xml:space="preserve"> </w:t>
        </w:r>
      </w:ins>
      <w:r>
        <w:rPr>
          <w:rFonts w:ascii="Arial" w:hAnsi="Arial" w:cs="Arial"/>
          <w:b/>
          <w:bCs/>
          <w:color w:val="FF0000"/>
          <w:sz w:val="20"/>
          <w:szCs w:val="20"/>
          <w:lang w:val="en-GB"/>
        </w:rPr>
        <w:t xml:space="preserve">last serving cell are included in the RLF-Report for the source </w:t>
      </w:r>
      <w:proofErr w:type="spellStart"/>
      <w:r>
        <w:rPr>
          <w:rFonts w:ascii="Arial" w:hAnsi="Arial" w:cs="Arial"/>
          <w:b/>
          <w:bCs/>
          <w:color w:val="FF0000"/>
          <w:sz w:val="20"/>
          <w:szCs w:val="20"/>
          <w:lang w:val="en-GB"/>
        </w:rPr>
        <w:t>PCell</w:t>
      </w:r>
      <w:proofErr w:type="spellEnd"/>
      <w:r>
        <w:rPr>
          <w:rFonts w:ascii="Arial" w:hAnsi="Arial" w:cs="Arial"/>
          <w:b/>
          <w:bCs/>
          <w:color w:val="FF0000"/>
          <w:sz w:val="20"/>
          <w:szCs w:val="20"/>
          <w:lang w:val="en-GB"/>
        </w:rPr>
        <w:t xml:space="preserve"> (in case of HO failure) or for the </w:t>
      </w:r>
      <w:proofErr w:type="spellStart"/>
      <w:r>
        <w:rPr>
          <w:rFonts w:ascii="Arial" w:hAnsi="Arial" w:cs="Arial"/>
          <w:b/>
          <w:bCs/>
          <w:color w:val="FF0000"/>
          <w:sz w:val="20"/>
          <w:szCs w:val="20"/>
          <w:lang w:val="en-GB"/>
        </w:rPr>
        <w:t>PCell</w:t>
      </w:r>
      <w:proofErr w:type="spellEnd"/>
      <w:r>
        <w:rPr>
          <w:rFonts w:ascii="Arial" w:hAnsi="Arial" w:cs="Arial"/>
          <w:b/>
          <w:bCs/>
          <w:color w:val="FF0000"/>
          <w:sz w:val="20"/>
          <w:szCs w:val="20"/>
          <w:lang w:val="en-GB"/>
        </w:rPr>
        <w:t xml:space="preserve"> (in case of RLF),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w:t>
      </w:r>
      <w:del w:id="30" w:author="Rapporteur (Ericsson)" w:date="2023-07-28T15:52:00Z">
        <w:r>
          <w:rPr>
            <w:rFonts w:ascii="Arial" w:hAnsi="Arial" w:cs="Arial"/>
            <w:b/>
            <w:bCs/>
            <w:color w:val="FF0000"/>
            <w:sz w:val="20"/>
            <w:szCs w:val="20"/>
            <w:lang w:val="en-GB"/>
          </w:rPr>
          <w:delText xml:space="preserve">that </w:delText>
        </w:r>
      </w:del>
      <w:ins w:id="31" w:author="Rapporteur (Ericsson)" w:date="2023-07-28T15:52: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r>
        <w:rPr>
          <w:rFonts w:ascii="Arial" w:hAnsi="Arial" w:cs="Arial"/>
          <w:b/>
          <w:bCs/>
          <w:color w:val="FF0000"/>
          <w:sz w:val="20"/>
          <w:szCs w:val="20"/>
          <w:lang w:val="en-GB"/>
        </w:rPr>
        <w:br/>
        <w:t>If not, please provide your explanation.</w:t>
      </w: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72"/>
        <w:gridCol w:w="8551"/>
      </w:tblGrid>
      <w:tr w:rsidR="00370925" w14:paraId="2C4D1012" w14:textId="77777777">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FF4934B" w14:textId="77777777" w:rsidR="00370925" w:rsidRDefault="00000000">
            <w:pPr>
              <w:rPr>
                <w:rFonts w:ascii="Arial" w:eastAsia="Calibri" w:hAnsi="Arial"/>
              </w:rPr>
            </w:pPr>
            <w:r>
              <w:rPr>
                <w:rFonts w:ascii="Arial" w:eastAsia="Calibri" w:hAnsi="Arial"/>
              </w:rPr>
              <w:t>Company</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4C35E9E" w14:textId="77777777" w:rsidR="00370925" w:rsidRDefault="00000000">
            <w:pPr>
              <w:rPr>
                <w:rFonts w:ascii="Arial" w:eastAsia="Calibri" w:hAnsi="Arial"/>
              </w:rPr>
            </w:pPr>
            <w:r>
              <w:rPr>
                <w:rFonts w:ascii="Arial" w:eastAsia="Calibri" w:hAnsi="Arial"/>
              </w:rPr>
              <w:t>Yes/No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61199FB" w14:textId="77777777" w:rsidR="00370925" w:rsidRDefault="00000000">
            <w:pPr>
              <w:rPr>
                <w:rFonts w:ascii="Arial" w:eastAsia="Calibri" w:hAnsi="Arial"/>
              </w:rPr>
            </w:pPr>
            <w:r>
              <w:rPr>
                <w:rFonts w:ascii="Arial" w:eastAsia="Calibri" w:hAnsi="Arial"/>
              </w:rPr>
              <w:t>Comments</w:t>
            </w:r>
          </w:p>
        </w:tc>
      </w:tr>
      <w:tr w:rsidR="00370925" w14:paraId="367010AB"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36E4CDF" w14:textId="77777777" w:rsidR="00370925" w:rsidRDefault="00000000">
            <w:pPr>
              <w:rPr>
                <w:rFonts w:ascii="Arial" w:eastAsia="Calibri" w:hAnsi="Arial"/>
                <w:sz w:val="18"/>
                <w:szCs w:val="18"/>
              </w:rPr>
            </w:pPr>
            <w:r>
              <w:rPr>
                <w:rFonts w:ascii="Arial" w:eastAsia="Calibri" w:hAnsi="Arial"/>
                <w:sz w:val="18"/>
                <w:szCs w:val="18"/>
              </w:rPr>
              <w:t>Qualcomm</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987C1AE" w14:textId="77777777" w:rsidR="00370925" w:rsidRDefault="0037092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81E12AB"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Do not understand “what RSSI measurements of the last serving cell mean”. UE does not measure RSSI separately for source and target cell. </w:t>
            </w:r>
            <w:commentRangeStart w:id="32"/>
            <w:r>
              <w:rPr>
                <w:rFonts w:ascii="Arial" w:eastAsia="Calibri" w:hAnsi="Arial"/>
                <w:sz w:val="18"/>
                <w:szCs w:val="18"/>
                <w:lang w:val="en-US"/>
              </w:rPr>
              <w:t>RSSI is measured for frequency</w:t>
            </w:r>
            <w:commentRangeEnd w:id="32"/>
            <w:r>
              <w:rPr>
                <w:rStyle w:val="CommentReference"/>
              </w:rPr>
              <w:commentReference w:id="32"/>
            </w:r>
            <w:r>
              <w:rPr>
                <w:rFonts w:ascii="Arial" w:eastAsia="Calibri" w:hAnsi="Arial"/>
                <w:sz w:val="18"/>
                <w:szCs w:val="18"/>
                <w:lang w:val="en-US"/>
              </w:rPr>
              <w:t>, which included from all sources. Please check RSSI definition from TS 38.215 section 5.1.21, as following</w:t>
            </w:r>
          </w:p>
          <w:p w14:paraId="169C9D2D" w14:textId="77777777" w:rsidR="00370925" w:rsidRDefault="00000000">
            <w:pPr>
              <w:pStyle w:val="Heading3"/>
            </w:pPr>
            <w:bookmarkStart w:id="33" w:name="_Toc29045122"/>
            <w:bookmarkStart w:id="34" w:name="_Toc29901510"/>
            <w:bookmarkStart w:id="35" w:name="_Toc51776297"/>
            <w:bookmarkStart w:id="36" w:name="_Toc29901463"/>
            <w:bookmarkStart w:id="37" w:name="_Toc35596391"/>
            <w:bookmarkStart w:id="38" w:name="_Toc44881127"/>
            <w:bookmarkStart w:id="39" w:name="_Toc98515726"/>
            <w:r>
              <w:lastRenderedPageBreak/>
              <w:t>5.1.21</w:t>
            </w:r>
            <w:r>
              <w:tab/>
              <w:t>Received Signal Strength Indicator (RSSI)</w:t>
            </w:r>
            <w:bookmarkEnd w:id="33"/>
            <w:bookmarkEnd w:id="34"/>
            <w:bookmarkEnd w:id="35"/>
            <w:bookmarkEnd w:id="36"/>
            <w:bookmarkEnd w:id="37"/>
            <w:bookmarkEnd w:id="38"/>
            <w:bookmarkEnd w:id="39"/>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6657"/>
            </w:tblGrid>
            <w:tr w:rsidR="00370925" w14:paraId="4E5D7D07" w14:textId="77777777">
              <w:trPr>
                <w:cantSplit/>
                <w:trHeight w:val="2628"/>
                <w:jc w:val="center"/>
              </w:trPr>
              <w:tc>
                <w:tcPr>
                  <w:tcW w:w="1668" w:type="dxa"/>
                  <w:tcBorders>
                    <w:top w:val="single" w:sz="4" w:space="0" w:color="auto"/>
                    <w:left w:val="single" w:sz="4" w:space="0" w:color="auto"/>
                    <w:bottom w:val="single" w:sz="4" w:space="0" w:color="auto"/>
                    <w:right w:val="single" w:sz="4" w:space="0" w:color="auto"/>
                  </w:tcBorders>
                </w:tcPr>
                <w:p w14:paraId="11467DD3" w14:textId="77777777" w:rsidR="00370925" w:rsidRDefault="00000000">
                  <w:pPr>
                    <w:pStyle w:val="TAL"/>
                    <w:rPr>
                      <w:b/>
                      <w:lang w:eastAsia="en-GB"/>
                    </w:rPr>
                  </w:pPr>
                  <w:r>
                    <w:rPr>
                      <w:b/>
                      <w:lang w:eastAsia="en-GB"/>
                    </w:rPr>
                    <w:t>Definition</w:t>
                  </w:r>
                </w:p>
              </w:tc>
              <w:tc>
                <w:tcPr>
                  <w:tcW w:w="6657" w:type="dxa"/>
                  <w:tcBorders>
                    <w:top w:val="single" w:sz="4" w:space="0" w:color="auto"/>
                    <w:left w:val="single" w:sz="4" w:space="0" w:color="auto"/>
                    <w:bottom w:val="single" w:sz="4" w:space="0" w:color="auto"/>
                    <w:right w:val="single" w:sz="4" w:space="0" w:color="auto"/>
                  </w:tcBorders>
                </w:tcPr>
                <w:p w14:paraId="5855BD26" w14:textId="77777777" w:rsidR="00370925" w:rsidRDefault="00000000">
                  <w:pPr>
                    <w:pStyle w:val="TAL"/>
                    <w:rPr>
                      <w:lang w:val="en-US" w:eastAsia="en-GB"/>
                    </w:rPr>
                  </w:pPr>
                  <w:r>
                    <w:rPr>
                      <w:lang w:val="en-US" w:eastAsia="en-GB"/>
                    </w:rPr>
                    <w:t xml:space="preserve">Received Signal Strength Indicator (RSSI), comprises the linear average of the total received power (in [W]) observed only per configured OFDM symbol </w:t>
                  </w:r>
                  <w:r>
                    <w:rPr>
                      <w:lang w:val="en-US"/>
                    </w:rPr>
                    <w:t xml:space="preserve">and in the measurement bandwidth </w:t>
                  </w:r>
                  <w:r>
                    <w:rPr>
                      <w:lang w:val="en-US" w:eastAsia="en-GB"/>
                    </w:rPr>
                    <w:t xml:space="preserve">indicated by higher layers or corresponding to the channel bandwidth defined in Clause 4 of TS 37.213 [17], where the channel has the center frequency configured by </w:t>
                  </w:r>
                  <w:r>
                    <w:rPr>
                      <w:i/>
                      <w:iCs/>
                      <w:lang w:val="en-US" w:eastAsia="en-GB"/>
                    </w:rPr>
                    <w:t>ARFCN-</w:t>
                  </w:r>
                  <w:proofErr w:type="spellStart"/>
                  <w:r>
                    <w:rPr>
                      <w:i/>
                      <w:iCs/>
                      <w:lang w:val="en-US" w:eastAsia="en-GB"/>
                    </w:rPr>
                    <w:t>valueNR</w:t>
                  </w:r>
                  <w:proofErr w:type="spellEnd"/>
                  <w:r>
                    <w:rPr>
                      <w:lang w:val="en-US" w:eastAsia="en-GB"/>
                    </w:rPr>
                    <w:t>, by the UE from all sources, including co-channel serving and non-serving cells, adjacent channel interference, thermal noise etc.</w:t>
                  </w:r>
                </w:p>
                <w:p w14:paraId="6C464F2A" w14:textId="77777777" w:rsidR="00370925" w:rsidRDefault="00370925">
                  <w:pPr>
                    <w:pStyle w:val="TAL"/>
                    <w:rPr>
                      <w:lang w:val="en-US" w:eastAsia="en-GB"/>
                    </w:rPr>
                  </w:pPr>
                </w:p>
                <w:p w14:paraId="605801D5" w14:textId="77777777" w:rsidR="00370925" w:rsidRDefault="00000000">
                  <w:pPr>
                    <w:pStyle w:val="TAL"/>
                    <w:rPr>
                      <w:lang w:val="en-US" w:eastAsia="en-GB"/>
                    </w:rPr>
                  </w:pPr>
                  <w:r>
                    <w:rPr>
                      <w:lang w:val="en-US" w:eastAsia="en-GB"/>
                    </w:rPr>
                    <w:t xml:space="preserve">Higher layers configure the </w:t>
                  </w:r>
                  <w:r>
                    <w:rPr>
                      <w:i/>
                      <w:iCs/>
                      <w:lang w:val="en-US" w:eastAsia="en-GB"/>
                    </w:rPr>
                    <w:t>ARFCN-</w:t>
                  </w:r>
                  <w:proofErr w:type="spellStart"/>
                  <w:r>
                    <w:rPr>
                      <w:i/>
                      <w:iCs/>
                      <w:lang w:val="en-US" w:eastAsia="en-GB"/>
                    </w:rPr>
                    <w:t>valueNR</w:t>
                  </w:r>
                  <w:proofErr w:type="spellEnd"/>
                  <w:r>
                    <w:rPr>
                      <w:lang w:val="en-US" w:eastAsia="en-GB"/>
                    </w:rPr>
                    <w:t>, the reference numerology and the measurement duration, i.e., which OFDM symbol(s) should be measured by the UE.</w:t>
                  </w:r>
                </w:p>
                <w:p w14:paraId="2B4B20B9" w14:textId="77777777" w:rsidR="00370925" w:rsidRDefault="00370925">
                  <w:pPr>
                    <w:pStyle w:val="Default"/>
                    <w:rPr>
                      <w:rFonts w:cs="Times New Roman"/>
                      <w:color w:val="auto"/>
                      <w:sz w:val="18"/>
                      <w:szCs w:val="20"/>
                      <w:lang w:eastAsia="en-GB"/>
                    </w:rPr>
                  </w:pPr>
                </w:p>
                <w:p w14:paraId="7C331299" w14:textId="77777777" w:rsidR="00370925" w:rsidRDefault="00000000">
                  <w:pPr>
                    <w:pStyle w:val="TAL"/>
                    <w:rPr>
                      <w:szCs w:val="18"/>
                      <w:lang w:val="en-US" w:eastAsia="en-GB"/>
                    </w:rPr>
                  </w:pPr>
                  <w:r>
                    <w:rPr>
                      <w:lang w:val="en-US"/>
                    </w:rPr>
                    <w:t>For frequency range 1, the reference point for the RSSI shall be the antenna connector of the UE. For frequency range 2, RSSI shall be measured for each receiver branch based on the combined signal from antenna elements corresponding to the receiver branch. For frequency range 1 and 2, if receiver diversity is in use by the UE, the reported RSSI value shall not be lower than the corresponding RSSI of any of the individual receiver branches.</w:t>
                  </w:r>
                </w:p>
              </w:tc>
            </w:tr>
            <w:tr w:rsidR="00370925" w14:paraId="3EBC2CD4" w14:textId="77777777">
              <w:trPr>
                <w:cantSplit/>
                <w:trHeight w:val="344"/>
                <w:jc w:val="center"/>
              </w:trPr>
              <w:tc>
                <w:tcPr>
                  <w:tcW w:w="1668" w:type="dxa"/>
                  <w:tcBorders>
                    <w:top w:val="single" w:sz="4" w:space="0" w:color="auto"/>
                    <w:left w:val="single" w:sz="4" w:space="0" w:color="auto"/>
                    <w:bottom w:val="single" w:sz="4" w:space="0" w:color="auto"/>
                    <w:right w:val="single" w:sz="4" w:space="0" w:color="auto"/>
                  </w:tcBorders>
                </w:tcPr>
                <w:p w14:paraId="739262B6" w14:textId="77777777" w:rsidR="00370925" w:rsidRDefault="00000000">
                  <w:pPr>
                    <w:pStyle w:val="TAL"/>
                    <w:rPr>
                      <w:b/>
                      <w:lang w:eastAsia="en-GB"/>
                    </w:rPr>
                  </w:pPr>
                  <w:r>
                    <w:rPr>
                      <w:b/>
                      <w:lang w:eastAsia="en-GB"/>
                    </w:rPr>
                    <w:t>Applicable for</w:t>
                  </w:r>
                </w:p>
              </w:tc>
              <w:tc>
                <w:tcPr>
                  <w:tcW w:w="6657" w:type="dxa"/>
                  <w:tcBorders>
                    <w:top w:val="single" w:sz="4" w:space="0" w:color="auto"/>
                    <w:left w:val="single" w:sz="4" w:space="0" w:color="auto"/>
                    <w:bottom w:val="single" w:sz="4" w:space="0" w:color="auto"/>
                    <w:right w:val="single" w:sz="4" w:space="0" w:color="auto"/>
                  </w:tcBorders>
                </w:tcPr>
                <w:p w14:paraId="51E1D2E8" w14:textId="77777777" w:rsidR="00370925" w:rsidRDefault="00000000">
                  <w:pPr>
                    <w:pStyle w:val="TAL"/>
                    <w:rPr>
                      <w:lang w:val="en-US" w:eastAsia="en-GB"/>
                    </w:rPr>
                  </w:pPr>
                  <w:r>
                    <w:rPr>
                      <w:lang w:val="en-US" w:eastAsia="en-GB"/>
                    </w:rPr>
                    <w:t>RRC_CONNECTED intra-frequency,</w:t>
                  </w:r>
                </w:p>
                <w:p w14:paraId="5F64F29C" w14:textId="77777777" w:rsidR="00370925" w:rsidRDefault="00000000">
                  <w:pPr>
                    <w:pStyle w:val="TAL"/>
                    <w:rPr>
                      <w:lang w:val="en-US" w:eastAsia="en-GB"/>
                    </w:rPr>
                  </w:pPr>
                  <w:r>
                    <w:rPr>
                      <w:lang w:val="en-US" w:eastAsia="en-GB"/>
                    </w:rPr>
                    <w:t>RRC_CONNECTED inter-frequency</w:t>
                  </w:r>
                </w:p>
              </w:tc>
            </w:tr>
          </w:tbl>
          <w:p w14:paraId="541098E8" w14:textId="77777777" w:rsidR="00370925" w:rsidRDefault="00370925">
            <w:pPr>
              <w:rPr>
                <w:rFonts w:ascii="Arial" w:eastAsia="Calibri" w:hAnsi="Arial"/>
                <w:sz w:val="18"/>
                <w:szCs w:val="18"/>
                <w:lang w:val="en-US"/>
              </w:rPr>
            </w:pPr>
          </w:p>
          <w:p w14:paraId="1BC6D898"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UE report RSSI measurements for a frequency, whose central frequency is indicated by </w:t>
            </w:r>
            <w:r>
              <w:rPr>
                <w:i/>
                <w:iCs/>
                <w:lang w:eastAsia="en-GB"/>
              </w:rPr>
              <w:t>ARFCN-</w:t>
            </w:r>
            <w:proofErr w:type="spellStart"/>
            <w:r>
              <w:rPr>
                <w:i/>
                <w:iCs/>
                <w:lang w:eastAsia="en-GB"/>
              </w:rPr>
              <w:t>valueNR</w:t>
            </w:r>
            <w:proofErr w:type="spellEnd"/>
            <w:r>
              <w:rPr>
                <w:i/>
                <w:iCs/>
                <w:lang w:eastAsia="en-GB"/>
              </w:rPr>
              <w:t xml:space="preserve"> </w:t>
            </w:r>
            <w:r>
              <w:rPr>
                <w:lang w:eastAsia="en-GB"/>
              </w:rPr>
              <w:t xml:space="preserve">from all sources. </w:t>
            </w:r>
          </w:p>
        </w:tc>
      </w:tr>
      <w:tr w:rsidR="00370925" w14:paraId="30D8996A"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43C349C" w14:textId="77777777" w:rsidR="00370925" w:rsidRDefault="00000000">
            <w:pPr>
              <w:rPr>
                <w:rFonts w:ascii="Arial" w:eastAsia="Calibri" w:hAnsi="Arial"/>
                <w:sz w:val="22"/>
                <w:szCs w:val="22"/>
              </w:rPr>
            </w:pPr>
            <w:r>
              <w:rPr>
                <w:rFonts w:ascii="Arial" w:eastAsia="Calibri" w:hAnsi="Arial"/>
                <w:sz w:val="22"/>
                <w:szCs w:val="22"/>
              </w:rPr>
              <w:lastRenderedPageBreak/>
              <w:t>Samsung</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4BAF8E6" w14:textId="77777777" w:rsidR="00370925" w:rsidRDefault="00000000">
            <w:pPr>
              <w:rPr>
                <w:rFonts w:ascii="Arial" w:eastAsia="Calibri" w:hAnsi="Arial"/>
                <w:sz w:val="18"/>
                <w:szCs w:val="18"/>
              </w:rPr>
            </w:pPr>
            <w:r>
              <w:rPr>
                <w:rFonts w:ascii="Arial" w:eastAsia="Calibri" w:hAnsi="Arial"/>
                <w:sz w:val="18"/>
                <w:szCs w:val="18"/>
              </w:rPr>
              <w:t>No for HOF, ok for RLF</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3EB5A2E"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While it is useful to align with the reporting of existing measurements, we also need to consider the purpose of reporting. LBT is related to the existence of other operator’s UEs transmitting in the same frequency at the same time for NR-U or other unlicensed technologies. </w:t>
            </w:r>
            <w:proofErr w:type="gramStart"/>
            <w:r>
              <w:rPr>
                <w:rFonts w:ascii="Arial" w:eastAsia="Calibri" w:hAnsi="Arial"/>
                <w:sz w:val="18"/>
                <w:szCs w:val="18"/>
                <w:lang w:val="en-US"/>
              </w:rPr>
              <w:t>So</w:t>
            </w:r>
            <w:proofErr w:type="gramEnd"/>
            <w:r>
              <w:rPr>
                <w:rFonts w:ascii="Arial" w:eastAsia="Calibri" w:hAnsi="Arial"/>
                <w:sz w:val="18"/>
                <w:szCs w:val="18"/>
                <w:lang w:val="en-US"/>
              </w:rPr>
              <w:t xml:space="preserve"> UE should report accordingly.</w:t>
            </w:r>
          </w:p>
          <w:p w14:paraId="56EF939E"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In that sense the RSSI measurement results of the frequency associated to the last serving cell could be helpful for RLF and we are ok to it. </w:t>
            </w:r>
          </w:p>
          <w:p w14:paraId="3FFEE65F"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But in case of HO failure, the RSSI measurement results of the frequency associated to the last serving cell for the source </w:t>
            </w:r>
            <w:proofErr w:type="spellStart"/>
            <w:r>
              <w:rPr>
                <w:rFonts w:ascii="Arial" w:eastAsia="Calibri" w:hAnsi="Arial"/>
                <w:sz w:val="18"/>
                <w:szCs w:val="18"/>
                <w:lang w:val="en-US"/>
              </w:rPr>
              <w:t>PCell</w:t>
            </w:r>
            <w:proofErr w:type="spellEnd"/>
            <w:r>
              <w:rPr>
                <w:rFonts w:ascii="Arial" w:eastAsia="Calibri" w:hAnsi="Arial"/>
                <w:sz w:val="18"/>
                <w:szCs w:val="18"/>
                <w:lang w:val="en-US"/>
              </w:rPr>
              <w:t xml:space="preserve"> are not related to the issues related to LBT in target cell and there is no need to include them.</w:t>
            </w:r>
          </w:p>
        </w:tc>
      </w:tr>
      <w:tr w:rsidR="00370925" w14:paraId="7531482B"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0823541" w14:textId="77777777" w:rsidR="00370925" w:rsidRDefault="00000000">
            <w:pPr>
              <w:rPr>
                <w:rFonts w:ascii="Arial" w:eastAsia="Calibri" w:hAnsi="Arial"/>
              </w:rPr>
            </w:pPr>
            <w:r>
              <w:rPr>
                <w:rFonts w:ascii="Arial" w:eastAsia="Calibri" w:hAnsi="Arial"/>
              </w:rPr>
              <w:t>Ericsson</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E41A581" w14:textId="77777777" w:rsidR="00370925" w:rsidRDefault="00000000">
            <w:pPr>
              <w:rPr>
                <w:rFonts w:ascii="Arial" w:eastAsia="Calibri" w:hAnsi="Arial"/>
              </w:rPr>
            </w:pPr>
            <w:r>
              <w:rPr>
                <w:rFonts w:ascii="Arial" w:eastAsia="Calibri" w:hAnsi="Arial"/>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577703C1" w14:textId="77777777" w:rsidR="00370925" w:rsidRDefault="00000000">
            <w:pPr>
              <w:rPr>
                <w:rFonts w:ascii="Arial" w:eastAsia="Calibri" w:hAnsi="Arial"/>
                <w:lang w:val="en-US"/>
              </w:rPr>
            </w:pPr>
            <w:proofErr w:type="gramStart"/>
            <w:r>
              <w:rPr>
                <w:rFonts w:ascii="Arial" w:eastAsia="Calibri" w:hAnsi="Arial"/>
                <w:lang w:val="en-US"/>
              </w:rPr>
              <w:t>Also</w:t>
            </w:r>
            <w:proofErr w:type="gramEnd"/>
            <w:r>
              <w:rPr>
                <w:rFonts w:ascii="Arial" w:eastAsia="Calibri" w:hAnsi="Arial"/>
                <w:lang w:val="en-US"/>
              </w:rPr>
              <w:t xml:space="preserve"> for HOF, the RSSI measurements of the frequency of the source </w:t>
            </w:r>
            <w:proofErr w:type="spellStart"/>
            <w:r>
              <w:rPr>
                <w:rFonts w:ascii="Arial" w:eastAsia="Calibri" w:hAnsi="Arial"/>
                <w:lang w:val="en-US"/>
              </w:rPr>
              <w:t>PCell</w:t>
            </w:r>
            <w:proofErr w:type="spellEnd"/>
            <w:r>
              <w:rPr>
                <w:rFonts w:ascii="Arial" w:eastAsia="Calibri" w:hAnsi="Arial"/>
                <w:lang w:val="en-US"/>
              </w:rPr>
              <w:t xml:space="preserve"> is beneficial. The reason is that the NW can use the RSSI information (together with the legacy RSRP/RSRQ/SINR) to compare the quality of the frequency of the source cell with the quality of the frequency of the target cell or </w:t>
            </w:r>
            <w:proofErr w:type="spellStart"/>
            <w:r>
              <w:rPr>
                <w:rFonts w:ascii="Arial" w:eastAsia="Calibri" w:hAnsi="Arial"/>
                <w:lang w:val="en-US"/>
              </w:rPr>
              <w:t>neighbouring</w:t>
            </w:r>
            <w:proofErr w:type="spellEnd"/>
            <w:r>
              <w:rPr>
                <w:rFonts w:ascii="Arial" w:eastAsia="Calibri" w:hAnsi="Arial"/>
                <w:lang w:val="en-US"/>
              </w:rPr>
              <w:t xml:space="preserve"> cells. For example, if the RLF-Report shows very bad RSSI on the target frequency, and still acceptable RSSI on the source frequency, then the NW can conclude that this HO was executed at a bad point in time, and the UE could have been kept longer time in the source frequency. Accordingly, the NW can adjust the thresholds on HO triggering.</w:t>
            </w:r>
          </w:p>
          <w:p w14:paraId="0BD7E9CE" w14:textId="77777777" w:rsidR="00370925" w:rsidRDefault="00000000">
            <w:pPr>
              <w:rPr>
                <w:rFonts w:ascii="Arial" w:eastAsia="Calibri" w:hAnsi="Arial"/>
                <w:lang w:val="en-US"/>
              </w:rPr>
            </w:pPr>
            <w:r>
              <w:rPr>
                <w:rFonts w:ascii="Arial" w:eastAsia="Calibri" w:hAnsi="Arial"/>
                <w:lang w:val="en-US"/>
              </w:rPr>
              <w:t xml:space="preserve">Please note that the UE will include these measurements only if the </w:t>
            </w:r>
            <w:proofErr w:type="spellStart"/>
            <w:r>
              <w:rPr>
                <w:rFonts w:ascii="Arial" w:eastAsia="Calibri" w:hAnsi="Arial"/>
                <w:lang w:val="en-US"/>
              </w:rPr>
              <w:t>measRSSI-ReportConfig</w:t>
            </w:r>
            <w:proofErr w:type="spellEnd"/>
            <w:r>
              <w:rPr>
                <w:rFonts w:ascii="Arial" w:eastAsia="Calibri" w:hAnsi="Arial"/>
                <w:lang w:val="en-US"/>
              </w:rPr>
              <w:t xml:space="preserve"> was configured for the concerned frequencies. So, no new measurements should be taken by the UE just for the sake of the RLF-Report.</w:t>
            </w:r>
          </w:p>
        </w:tc>
      </w:tr>
      <w:tr w:rsidR="00370925" w14:paraId="6E6A3ADE"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EAA8CA2"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CATT</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FE21C28"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505F2DBB"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370925" w14:paraId="23CB9455"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C6151FA"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C92E36C"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A2B8CF5" w14:textId="77777777" w:rsidR="00370925" w:rsidRDefault="00370925">
            <w:pPr>
              <w:rPr>
                <w:rFonts w:ascii="Arial" w:eastAsia="Calibri" w:hAnsi="Arial"/>
                <w:sz w:val="18"/>
                <w:szCs w:val="18"/>
                <w:lang w:val="en-US" w:eastAsia="zh-CN"/>
              </w:rPr>
            </w:pPr>
          </w:p>
        </w:tc>
      </w:tr>
      <w:tr w:rsidR="00370925" w14:paraId="1E4E6E81"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40647FC" w14:textId="021DDCA1" w:rsidR="00370925" w:rsidRDefault="00026016">
            <w:pPr>
              <w:rPr>
                <w:rFonts w:ascii="Arial" w:eastAsia="Calibri" w:hAnsi="Arial"/>
                <w:sz w:val="18"/>
                <w:szCs w:val="18"/>
              </w:rPr>
            </w:pPr>
            <w:r w:rsidRPr="00F5764F">
              <w:rPr>
                <w:rFonts w:ascii="Arial" w:hAnsi="Arial" w:cs="Arial"/>
                <w:lang w:val="en-US" w:eastAsia="zh-CN"/>
              </w:rPr>
              <w:t>Lenovo</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00476DA" w14:textId="48C813BC" w:rsidR="00370925" w:rsidRDefault="00026016">
            <w:pPr>
              <w:rPr>
                <w:rFonts w:ascii="Arial" w:eastAsia="DengXian" w:hAnsi="Arial"/>
                <w:sz w:val="18"/>
                <w:szCs w:val="18"/>
                <w:lang w:eastAsia="zh-CN"/>
              </w:rPr>
            </w:pPr>
            <w:r w:rsidRPr="00F5764F">
              <w:rPr>
                <w:rFonts w:ascii="Arial" w:hAnsi="Arial" w:cs="Arial"/>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65036AE" w14:textId="77777777" w:rsidR="00370925" w:rsidRDefault="00370925">
            <w:pPr>
              <w:rPr>
                <w:rFonts w:ascii="Arial" w:eastAsia="DengXian" w:hAnsi="Arial"/>
                <w:sz w:val="18"/>
                <w:szCs w:val="18"/>
                <w:lang w:val="en-US" w:eastAsia="zh-CN"/>
              </w:rPr>
            </w:pPr>
          </w:p>
        </w:tc>
      </w:tr>
      <w:tr w:rsidR="00370925" w14:paraId="3B2587CD"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1F214AB" w14:textId="0AFECAA4" w:rsidR="00370925" w:rsidRDefault="006C4C29">
            <w:pPr>
              <w:rPr>
                <w:rFonts w:ascii="Arial" w:eastAsia="Calibri" w:hAnsi="Arial"/>
                <w:sz w:val="22"/>
                <w:szCs w:val="22"/>
              </w:rPr>
            </w:pPr>
            <w:r>
              <w:rPr>
                <w:rFonts w:ascii="Arial" w:eastAsia="Calibri" w:hAnsi="Arial"/>
                <w:sz w:val="22"/>
                <w:szCs w:val="22"/>
              </w:rPr>
              <w:t>Nokia</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F0FBABC" w14:textId="76578CF7" w:rsidR="00370925" w:rsidRDefault="006C4C29">
            <w:pPr>
              <w:rPr>
                <w:rFonts w:ascii="Arial" w:eastAsia="Calibri" w:hAnsi="Arial"/>
                <w:sz w:val="18"/>
                <w:szCs w:val="18"/>
              </w:rPr>
            </w:pPr>
            <w:r>
              <w:rPr>
                <w:rFonts w:ascii="Arial" w:eastAsia="Calibri" w:hAnsi="Arial"/>
                <w:sz w:val="18"/>
                <w:szCs w:val="18"/>
              </w:rPr>
              <w:t>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97BBD9A" w14:textId="0193EF0E" w:rsidR="00370925" w:rsidRDefault="00370925">
            <w:pPr>
              <w:rPr>
                <w:rFonts w:ascii="Arial" w:eastAsia="Calibri" w:hAnsi="Arial"/>
                <w:sz w:val="18"/>
                <w:szCs w:val="18"/>
                <w:lang w:val="en-US"/>
              </w:rPr>
            </w:pPr>
          </w:p>
        </w:tc>
      </w:tr>
      <w:tr w:rsidR="00370925" w14:paraId="71A705FE"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9D7888F" w14:textId="77777777" w:rsidR="00370925" w:rsidRDefault="00370925">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C9E9B8F" w14:textId="77777777" w:rsidR="00370925" w:rsidRDefault="0037092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BC28CF8" w14:textId="77777777" w:rsidR="00370925" w:rsidRDefault="00370925">
            <w:pPr>
              <w:rPr>
                <w:rFonts w:ascii="Arial" w:eastAsia="Calibri" w:hAnsi="Arial"/>
                <w:sz w:val="18"/>
                <w:szCs w:val="18"/>
                <w:lang w:val="en-US"/>
              </w:rPr>
            </w:pPr>
          </w:p>
        </w:tc>
      </w:tr>
      <w:tr w:rsidR="00370925" w14:paraId="03C8635E"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F9DE3E0" w14:textId="77777777" w:rsidR="00370925" w:rsidRDefault="00370925">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73BD2ED" w14:textId="77777777" w:rsidR="00370925" w:rsidRDefault="0037092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D17C409" w14:textId="77777777" w:rsidR="00370925" w:rsidRDefault="00370925">
            <w:pPr>
              <w:rPr>
                <w:rFonts w:ascii="Arial" w:eastAsia="Calibri" w:hAnsi="Arial"/>
                <w:sz w:val="18"/>
                <w:szCs w:val="18"/>
                <w:lang w:val="en-US"/>
              </w:rPr>
            </w:pPr>
          </w:p>
        </w:tc>
      </w:tr>
      <w:tr w:rsidR="00370925" w14:paraId="1E82B01C"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998B550" w14:textId="77777777" w:rsidR="00370925" w:rsidRDefault="00370925">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2707F54" w14:textId="77777777" w:rsidR="00370925" w:rsidRDefault="00370925">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D17503" w14:textId="77777777" w:rsidR="00370925" w:rsidRDefault="00370925">
            <w:pPr>
              <w:rPr>
                <w:rFonts w:ascii="Arial" w:eastAsia="Calibri" w:hAnsi="Arial"/>
                <w:sz w:val="18"/>
                <w:szCs w:val="18"/>
                <w:lang w:val="en-US"/>
              </w:rPr>
            </w:pPr>
          </w:p>
        </w:tc>
      </w:tr>
      <w:tr w:rsidR="00370925" w14:paraId="60AA5B24"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6AAE89B" w14:textId="77777777" w:rsidR="00370925" w:rsidRDefault="00370925">
            <w:pPr>
              <w:rPr>
                <w:rFonts w:ascii="Arial" w:eastAsia="Calibri" w:hAnsi="Arial"/>
                <w:sz w:val="18"/>
                <w:szCs w:val="18"/>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5AA5242" w14:textId="77777777" w:rsidR="00370925" w:rsidRDefault="00370925">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222808C" w14:textId="77777777" w:rsidR="00370925" w:rsidRDefault="00370925">
            <w:pPr>
              <w:rPr>
                <w:rFonts w:ascii="Arial" w:hAnsi="Arial"/>
                <w:sz w:val="18"/>
                <w:szCs w:val="18"/>
                <w:lang w:val="en-US" w:eastAsia="zh-CN"/>
              </w:rPr>
            </w:pPr>
          </w:p>
        </w:tc>
      </w:tr>
    </w:tbl>
    <w:p w14:paraId="02775D95" w14:textId="77777777" w:rsidR="00370925" w:rsidRDefault="00370925"/>
    <w:p w14:paraId="384DC704" w14:textId="77777777" w:rsidR="00370925" w:rsidRDefault="00000000">
      <w:pPr>
        <w:rPr>
          <w:rFonts w:ascii="Arial" w:hAnsi="Arial"/>
          <w:lang w:val="en-US" w:eastAsia="zh-CN"/>
        </w:rPr>
      </w:pPr>
      <w:r>
        <w:rPr>
          <w:rFonts w:ascii="Arial" w:hAnsi="Arial"/>
          <w:lang w:val="en-US" w:eastAsia="zh-CN"/>
        </w:rPr>
        <w:t xml:space="preserve">Related to the RSSI measurement results of the </w:t>
      </w:r>
      <w:proofErr w:type="spellStart"/>
      <w:r>
        <w:rPr>
          <w:rFonts w:ascii="Arial" w:hAnsi="Arial"/>
          <w:lang w:val="en-US" w:eastAsia="zh-CN"/>
        </w:rPr>
        <w:t>neighbouring</w:t>
      </w:r>
      <w:proofErr w:type="spellEnd"/>
      <w:r>
        <w:rPr>
          <w:rFonts w:ascii="Arial" w:hAnsi="Arial"/>
          <w:lang w:val="en-US" w:eastAsia="zh-CN"/>
        </w:rPr>
        <w:t xml:space="preserve"> cells, Rapporteur highlights that the legacy RLF-Report includes in the </w:t>
      </w:r>
      <w:proofErr w:type="spellStart"/>
      <w:r>
        <w:rPr>
          <w:rFonts w:ascii="Arial" w:hAnsi="Arial"/>
          <w:i/>
          <w:iCs/>
          <w:lang w:val="en-US" w:eastAsia="zh-CN"/>
        </w:rPr>
        <w:t>measResultNeighCells</w:t>
      </w:r>
      <w:proofErr w:type="spellEnd"/>
      <w:r>
        <w:rPr>
          <w:rFonts w:ascii="Arial" w:hAnsi="Arial"/>
          <w:lang w:val="en-US" w:eastAsia="zh-CN"/>
        </w:rPr>
        <w:t xml:space="preserve"> all the available measurement quantities of the best measured </w:t>
      </w:r>
      <w:r>
        <w:rPr>
          <w:rFonts w:ascii="Arial" w:hAnsi="Arial" w:cs="Arial"/>
          <w:lang w:val="en-US" w:eastAsia="zh-CN"/>
        </w:rPr>
        <w:t>cells, i.e. “</w:t>
      </w:r>
      <w:r>
        <w:rPr>
          <w:rFonts w:ascii="Arial" w:hAnsi="Arial" w:cs="Arial"/>
          <w:lang w:eastAsia="zh-CN"/>
        </w:rPr>
        <w:t xml:space="preserve">set the </w:t>
      </w:r>
      <w:proofErr w:type="spellStart"/>
      <w:r>
        <w:rPr>
          <w:rFonts w:ascii="Arial" w:hAnsi="Arial" w:cs="Arial"/>
          <w:i/>
          <w:iCs/>
          <w:lang w:eastAsia="zh-CN"/>
        </w:rPr>
        <w:t>measResultListNR</w:t>
      </w:r>
      <w:proofErr w:type="spellEnd"/>
      <w:r>
        <w:rPr>
          <w:rFonts w:ascii="Arial" w:hAnsi="Arial" w:cs="Arial"/>
          <w:lang w:eastAsia="zh-CN"/>
        </w:rPr>
        <w:t xml:space="preserve"> in </w:t>
      </w:r>
      <w:proofErr w:type="spellStart"/>
      <w:r>
        <w:rPr>
          <w:rFonts w:ascii="Arial" w:hAnsi="Arial" w:cs="Arial"/>
          <w:i/>
          <w:iCs/>
          <w:lang w:eastAsia="zh-CN"/>
        </w:rPr>
        <w:t>measResultNeighCells</w:t>
      </w:r>
      <w:proofErr w:type="spellEnd"/>
      <w:r>
        <w:rPr>
          <w:rFonts w:ascii="Arial" w:hAnsi="Arial" w:cs="Arial"/>
          <w:lang w:eastAsia="zh-CN"/>
        </w:rPr>
        <w:t xml:space="preserve"> to include all the available measurement quantities of the best measured cells, other than the source </w:t>
      </w:r>
      <w:proofErr w:type="spellStart"/>
      <w:r>
        <w:rPr>
          <w:rFonts w:ascii="Arial" w:hAnsi="Arial" w:cs="Arial"/>
          <w:lang w:eastAsia="zh-CN"/>
        </w:rPr>
        <w:t>PCell</w:t>
      </w:r>
      <w:proofErr w:type="spellEnd"/>
      <w:r>
        <w:rPr>
          <w:rFonts w:ascii="Arial" w:hAnsi="Arial" w:cs="Arial"/>
          <w:lang w:eastAsia="zh-CN"/>
        </w:rPr>
        <w:t xml:space="preserve"> (in case HO failure) or </w:t>
      </w:r>
      <w:proofErr w:type="spellStart"/>
      <w:r>
        <w:rPr>
          <w:rFonts w:ascii="Arial" w:hAnsi="Arial" w:cs="Arial"/>
          <w:lang w:eastAsia="zh-CN"/>
        </w:rPr>
        <w:t>PCell</w:t>
      </w:r>
      <w:proofErr w:type="spellEnd"/>
      <w:r>
        <w:rPr>
          <w:rFonts w:ascii="Arial" w:hAnsi="Arial" w:cs="Arial"/>
          <w:lang w:eastAsia="zh-CN"/>
        </w:rPr>
        <w:t xml:space="preserve"> (in case </w:t>
      </w:r>
      <w:proofErr w:type="gramStart"/>
      <w:r>
        <w:rPr>
          <w:rFonts w:ascii="Arial" w:hAnsi="Arial" w:cs="Arial"/>
          <w:lang w:eastAsia="zh-CN"/>
        </w:rPr>
        <w:t>RLF)…</w:t>
      </w:r>
      <w:proofErr w:type="gramEnd"/>
      <w:r>
        <w:rPr>
          <w:rFonts w:ascii="Arial" w:hAnsi="Arial" w:cs="Arial"/>
          <w:lang w:eastAsia="zh-CN"/>
        </w:rPr>
        <w:t>.</w:t>
      </w:r>
      <w:r>
        <w:rPr>
          <w:rFonts w:ascii="Arial" w:hAnsi="Arial" w:cs="Arial"/>
          <w:lang w:val="en-US" w:eastAsia="zh-CN"/>
        </w:rPr>
        <w:t>”.</w:t>
      </w:r>
      <w:r>
        <w:rPr>
          <w:rFonts w:ascii="Arial" w:hAnsi="Arial"/>
          <w:lang w:val="en-US" w:eastAsia="zh-CN"/>
        </w:rPr>
        <w:t xml:space="preserve"> </w:t>
      </w:r>
    </w:p>
    <w:p w14:paraId="1AD8AC8A" w14:textId="77777777" w:rsidR="00370925" w:rsidRDefault="00000000">
      <w:pPr>
        <w:rPr>
          <w:rFonts w:ascii="Arial" w:hAnsi="Arial"/>
          <w:lang w:val="en-US" w:eastAsia="zh-CN"/>
        </w:rPr>
      </w:pPr>
      <w:r>
        <w:rPr>
          <w:rFonts w:ascii="Arial" w:hAnsi="Arial"/>
          <w:lang w:val="en-US" w:eastAsia="zh-CN"/>
        </w:rPr>
        <w:t xml:space="preserve">Also in this case, Rapporteur wonders whether RAN2 should align with the existing procedures related to </w:t>
      </w:r>
      <w:proofErr w:type="spellStart"/>
      <w:r>
        <w:rPr>
          <w:rFonts w:ascii="Arial" w:hAnsi="Arial"/>
          <w:i/>
          <w:iCs/>
          <w:lang w:val="en-US" w:eastAsia="zh-CN"/>
        </w:rPr>
        <w:t>measResultNeighCells</w:t>
      </w:r>
      <w:proofErr w:type="spellEnd"/>
      <w:r>
        <w:rPr>
          <w:rFonts w:ascii="Arial" w:hAnsi="Arial"/>
          <w:lang w:val="en-US" w:eastAsia="zh-CN"/>
        </w:rPr>
        <w:t xml:space="preserve">, </w:t>
      </w:r>
      <w:proofErr w:type="gramStart"/>
      <w:r>
        <w:rPr>
          <w:rFonts w:ascii="Arial" w:hAnsi="Arial"/>
          <w:lang w:val="en-US" w:eastAsia="zh-CN"/>
        </w:rPr>
        <w:t>i.e.</w:t>
      </w:r>
      <w:proofErr w:type="gramEnd"/>
      <w:r>
        <w:rPr>
          <w:rFonts w:ascii="Arial" w:hAnsi="Arial"/>
          <w:lang w:val="en-US" w:eastAsia="zh-CN"/>
        </w:rPr>
        <w:t xml:space="preserve"> the UE includes the RSSI measurements of all the </w:t>
      </w:r>
      <w:proofErr w:type="spellStart"/>
      <w:r>
        <w:rPr>
          <w:rFonts w:ascii="Arial" w:hAnsi="Arial"/>
          <w:lang w:val="en-US" w:eastAsia="zh-CN"/>
        </w:rPr>
        <w:t>neighbouring</w:t>
      </w:r>
      <w:proofErr w:type="spellEnd"/>
      <w:r>
        <w:rPr>
          <w:rFonts w:ascii="Arial" w:hAnsi="Arial"/>
          <w:lang w:val="en-US" w:eastAsia="zh-CN"/>
        </w:rPr>
        <w:t xml:space="preserve"> cells, if the frequency is configured with </w:t>
      </w:r>
      <w:proofErr w:type="spellStart"/>
      <w:r>
        <w:rPr>
          <w:rFonts w:ascii="Arial" w:hAnsi="Arial"/>
          <w:i/>
          <w:iCs/>
          <w:lang w:val="en-US" w:eastAsia="zh-CN"/>
        </w:rPr>
        <w:t>measRSSI-ReportConfig</w:t>
      </w:r>
      <w:proofErr w:type="spellEnd"/>
      <w:r>
        <w:rPr>
          <w:rFonts w:ascii="Arial" w:hAnsi="Arial"/>
          <w:i/>
          <w:iCs/>
          <w:lang w:val="en-US" w:eastAsia="zh-CN"/>
        </w:rPr>
        <w:t>.</w:t>
      </w:r>
      <w:r>
        <w:rPr>
          <w:rFonts w:ascii="Arial" w:hAnsi="Arial"/>
          <w:lang w:val="en-US" w:eastAsia="zh-CN"/>
        </w:rPr>
        <w:t xml:space="preserve"> This would allow the network to identify the RSSI quality of </w:t>
      </w:r>
      <w:proofErr w:type="spellStart"/>
      <w:r>
        <w:rPr>
          <w:rFonts w:ascii="Arial" w:hAnsi="Arial"/>
          <w:lang w:val="en-US" w:eastAsia="zh-CN"/>
        </w:rPr>
        <w:t>neighbouring</w:t>
      </w:r>
      <w:proofErr w:type="spellEnd"/>
      <w:r>
        <w:rPr>
          <w:rFonts w:ascii="Arial" w:hAnsi="Arial"/>
          <w:lang w:val="en-US" w:eastAsia="zh-CN"/>
        </w:rPr>
        <w:t xml:space="preserve"> cells and compare them with the RSSI quality of the failed cell.</w:t>
      </w:r>
      <w:r>
        <w:rPr>
          <w:rFonts w:ascii="Arial" w:hAnsi="Arial"/>
          <w:lang w:val="en-US" w:eastAsia="zh-CN"/>
        </w:rPr>
        <w:br/>
      </w:r>
    </w:p>
    <w:p w14:paraId="055FEA93" w14:textId="77777777" w:rsidR="00370925" w:rsidRDefault="0000000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Q8: Do you agree that </w:t>
      </w:r>
      <w:del w:id="40" w:author="Rapporteur (Ericsson)" w:date="2023-07-28T15:52:00Z">
        <w:r>
          <w:rPr>
            <w:rFonts w:ascii="Arial" w:hAnsi="Arial" w:cs="Arial"/>
            <w:b/>
            <w:bCs/>
            <w:color w:val="FF0000"/>
            <w:sz w:val="20"/>
            <w:szCs w:val="20"/>
            <w:lang w:val="en-GB"/>
          </w:rPr>
          <w:delText>as for</w:delText>
        </w:r>
      </w:del>
      <w:ins w:id="41" w:author="Rapporteur (Ericsson)" w:date="2023-07-28T15:52:00Z">
        <w:r>
          <w:rPr>
            <w:rFonts w:ascii="Arial" w:hAnsi="Arial" w:cs="Arial"/>
            <w:b/>
            <w:bCs/>
            <w:color w:val="FF0000"/>
            <w:sz w:val="20"/>
            <w:szCs w:val="20"/>
            <w:lang w:val="en-GB"/>
          </w:rPr>
          <w:t>similar to</w:t>
        </w:r>
      </w:ins>
      <w:r>
        <w:rPr>
          <w:rFonts w:ascii="Arial" w:hAnsi="Arial" w:cs="Arial"/>
          <w:b/>
          <w:bCs/>
          <w:color w:val="FF0000"/>
          <w:sz w:val="20"/>
          <w:szCs w:val="20"/>
          <w:lang w:val="en-GB"/>
        </w:rPr>
        <w:t xml:space="preserve"> the legacy </w:t>
      </w:r>
      <w:proofErr w:type="spellStart"/>
      <w:r>
        <w:rPr>
          <w:rFonts w:eastAsia="SimSun"/>
          <w:b/>
          <w:bCs/>
          <w:i/>
          <w:iCs/>
          <w:color w:val="FF0000"/>
          <w:lang w:val="en-US" w:eastAsia="zh-CN"/>
        </w:rPr>
        <w:t>measResultNeighCells</w:t>
      </w:r>
      <w:proofErr w:type="spellEnd"/>
      <w:r>
        <w:rPr>
          <w:rFonts w:ascii="Arial" w:hAnsi="Arial" w:cs="Arial"/>
          <w:b/>
          <w:bCs/>
          <w:color w:val="FF0000"/>
          <w:sz w:val="20"/>
          <w:szCs w:val="20"/>
          <w:lang w:val="en-GB"/>
        </w:rPr>
        <w:t xml:space="preserve">, the UE includes in the RLF-Report the available RSSI measurement results of the </w:t>
      </w:r>
      <w:ins w:id="42" w:author="Rapporteur (Ericsson)" w:date="2023-07-28T15:52:00Z">
        <w:r>
          <w:rPr>
            <w:rFonts w:ascii="Arial" w:hAnsi="Arial" w:cs="Arial"/>
            <w:b/>
            <w:bCs/>
            <w:color w:val="FF0000"/>
            <w:sz w:val="20"/>
            <w:szCs w:val="20"/>
            <w:lang w:val="en-GB"/>
          </w:rPr>
          <w:t xml:space="preserve">frequencies associated to the </w:t>
        </w:r>
      </w:ins>
      <w:r>
        <w:rPr>
          <w:rFonts w:ascii="Arial" w:hAnsi="Arial" w:cs="Arial"/>
          <w:b/>
          <w:bCs/>
          <w:color w:val="FF0000"/>
          <w:sz w:val="20"/>
          <w:szCs w:val="20"/>
          <w:lang w:val="en-GB"/>
        </w:rPr>
        <w:t xml:space="preserve">neighbouring cells other than the source </w:t>
      </w:r>
      <w:proofErr w:type="spellStart"/>
      <w:r>
        <w:rPr>
          <w:rFonts w:ascii="Arial" w:hAnsi="Arial" w:cs="Arial"/>
          <w:b/>
          <w:bCs/>
          <w:color w:val="FF0000"/>
          <w:sz w:val="20"/>
          <w:szCs w:val="20"/>
          <w:lang w:val="en-GB"/>
        </w:rPr>
        <w:t>PCell</w:t>
      </w:r>
      <w:proofErr w:type="spellEnd"/>
      <w:r>
        <w:rPr>
          <w:rFonts w:ascii="Arial" w:hAnsi="Arial" w:cs="Arial"/>
          <w:b/>
          <w:bCs/>
          <w:color w:val="FF0000"/>
          <w:sz w:val="20"/>
          <w:szCs w:val="20"/>
          <w:lang w:val="en-GB"/>
        </w:rPr>
        <w:t xml:space="preserve"> (in case of HO failure) or </w:t>
      </w:r>
      <w:proofErr w:type="spellStart"/>
      <w:r>
        <w:rPr>
          <w:rFonts w:ascii="Arial" w:hAnsi="Arial" w:cs="Arial"/>
          <w:b/>
          <w:bCs/>
          <w:color w:val="FF0000"/>
          <w:sz w:val="20"/>
          <w:szCs w:val="20"/>
          <w:lang w:val="en-GB"/>
        </w:rPr>
        <w:t>PCell</w:t>
      </w:r>
      <w:proofErr w:type="spellEnd"/>
      <w:r>
        <w:rPr>
          <w:rFonts w:ascii="Arial" w:hAnsi="Arial" w:cs="Arial"/>
          <w:b/>
          <w:bCs/>
          <w:color w:val="FF0000"/>
          <w:sz w:val="20"/>
          <w:szCs w:val="20"/>
          <w:lang w:val="en-GB"/>
        </w:rPr>
        <w:t xml:space="preserve"> (in case of RLF),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w:t>
      </w:r>
      <w:del w:id="43" w:author="Rapporteur (Ericsson)" w:date="2023-07-28T15:53:00Z">
        <w:r>
          <w:rPr>
            <w:rFonts w:ascii="Arial" w:hAnsi="Arial" w:cs="Arial"/>
            <w:b/>
            <w:bCs/>
            <w:color w:val="FF0000"/>
            <w:sz w:val="20"/>
            <w:szCs w:val="20"/>
            <w:lang w:val="en-GB"/>
          </w:rPr>
          <w:delText xml:space="preserve">those </w:delText>
        </w:r>
      </w:del>
      <w:ins w:id="44"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frequencies?</w:t>
      </w:r>
      <w:r>
        <w:rPr>
          <w:rFonts w:ascii="Arial" w:hAnsi="Arial" w:cs="Arial"/>
          <w:b/>
          <w:bCs/>
          <w:color w:val="FF0000"/>
          <w:sz w:val="20"/>
          <w:szCs w:val="20"/>
          <w:lang w:val="en-GB"/>
        </w:rPr>
        <w:br/>
        <w:t>If not, please provide your explanation.</w:t>
      </w:r>
    </w:p>
    <w:p w14:paraId="4BB6C4F8" w14:textId="77777777" w:rsidR="00370925" w:rsidRDefault="0037092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66FDE53D"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DAF4772" w14:textId="77777777" w:rsidR="00370925" w:rsidRDefault="00000000">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854A2BB" w14:textId="77777777" w:rsidR="00370925" w:rsidRDefault="00000000">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1F389E5" w14:textId="77777777" w:rsidR="00370925" w:rsidRDefault="00000000">
            <w:pPr>
              <w:rPr>
                <w:rFonts w:ascii="Arial" w:eastAsia="Calibri" w:hAnsi="Arial"/>
              </w:rPr>
            </w:pPr>
            <w:r>
              <w:rPr>
                <w:rFonts w:ascii="Arial" w:eastAsia="Calibri" w:hAnsi="Arial"/>
              </w:rPr>
              <w:t>Comments</w:t>
            </w:r>
          </w:p>
        </w:tc>
      </w:tr>
      <w:tr w:rsidR="00370925" w14:paraId="3D0BD0E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5504734" w14:textId="77777777" w:rsidR="00370925" w:rsidRDefault="00000000">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C85AE6" w14:textId="77777777" w:rsidR="00370925" w:rsidRDefault="00000000">
            <w:pPr>
              <w:rPr>
                <w:rFonts w:ascii="Arial" w:eastAsia="Calibri" w:hAnsi="Arial"/>
                <w:sz w:val="18"/>
                <w:szCs w:val="18"/>
              </w:rPr>
            </w:pPr>
            <w:r>
              <w:rPr>
                <w:rFonts w:ascii="Arial" w:eastAsia="Calibri" w:hAnsi="Arial"/>
                <w:sz w:val="18"/>
                <w:szCs w:val="18"/>
              </w:rPr>
              <w:t>No</w:t>
            </w:r>
          </w:p>
          <w:p w14:paraId="18540E90" w14:textId="77777777" w:rsidR="00370925" w:rsidRDefault="00000000">
            <w:pPr>
              <w:rPr>
                <w:rFonts w:ascii="Arial" w:eastAsia="Calibri" w:hAnsi="Arial"/>
                <w:sz w:val="18"/>
                <w:szCs w:val="18"/>
              </w:rPr>
            </w:pPr>
            <w:r>
              <w:rPr>
                <w:rFonts w:ascii="Arial" w:eastAsia="Calibri" w:hAnsi="Arial"/>
                <w:sz w:val="18"/>
                <w:szCs w:val="18"/>
              </w:rPr>
              <w:t>(</w:t>
            </w:r>
            <w:proofErr w:type="gramStart"/>
            <w:r>
              <w:rPr>
                <w:rFonts w:ascii="Arial" w:eastAsia="Calibri" w:hAnsi="Arial"/>
                <w:sz w:val="18"/>
                <w:szCs w:val="18"/>
              </w:rPr>
              <w:t>question</w:t>
            </w:r>
            <w:proofErr w:type="gramEnd"/>
            <w:r>
              <w:rPr>
                <w:rFonts w:ascii="Arial" w:eastAsia="Calibri" w:hAnsi="Arial"/>
                <w:sz w:val="18"/>
                <w:szCs w:val="18"/>
              </w:rPr>
              <w:t xml:space="preserve">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BBF5817" w14:textId="77777777" w:rsidR="00370925" w:rsidRDefault="00000000">
            <w:pPr>
              <w:rPr>
                <w:rFonts w:ascii="Arial" w:eastAsia="Calibri" w:hAnsi="Arial"/>
                <w:color w:val="000000" w:themeColor="text1"/>
                <w:sz w:val="18"/>
                <w:szCs w:val="18"/>
                <w:lang w:val="en-US"/>
              </w:rPr>
            </w:pPr>
            <w:commentRangeStart w:id="45"/>
            <w:r>
              <w:rPr>
                <w:rFonts w:ascii="Arial" w:eastAsia="Calibri" w:hAnsi="Arial"/>
                <w:sz w:val="18"/>
                <w:szCs w:val="18"/>
                <w:lang w:val="en-US"/>
              </w:rPr>
              <w:t xml:space="preserve">See response in Q7. Not sure what </w:t>
            </w:r>
            <w:r>
              <w:rPr>
                <w:rFonts w:ascii="Arial" w:hAnsi="Arial" w:cs="Arial"/>
                <w:color w:val="000000" w:themeColor="text1"/>
              </w:rPr>
              <w:t>RSSI measurement results of the neighbouring cells means.</w:t>
            </w:r>
            <w:commentRangeEnd w:id="45"/>
            <w:r>
              <w:rPr>
                <w:rStyle w:val="CommentReference"/>
              </w:rPr>
              <w:commentReference w:id="45"/>
            </w:r>
          </w:p>
          <w:p w14:paraId="6621E2EF" w14:textId="77777777" w:rsidR="00370925" w:rsidRDefault="00370925">
            <w:pPr>
              <w:rPr>
                <w:rFonts w:ascii="Arial" w:eastAsia="Calibri" w:hAnsi="Arial"/>
                <w:sz w:val="18"/>
                <w:szCs w:val="18"/>
                <w:lang w:val="en-US"/>
              </w:rPr>
            </w:pPr>
          </w:p>
        </w:tc>
      </w:tr>
      <w:tr w:rsidR="00370925" w14:paraId="45B964A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9590A5A" w14:textId="77777777" w:rsidR="00370925" w:rsidRDefault="00000000">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7EEE488" w14:textId="77777777" w:rsidR="00370925" w:rsidRDefault="00000000">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C1F3F8"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For the </w:t>
            </w:r>
            <w:proofErr w:type="gramStart"/>
            <w:r>
              <w:rPr>
                <w:rFonts w:ascii="Arial" w:eastAsia="Calibri" w:hAnsi="Arial"/>
                <w:sz w:val="18"/>
                <w:szCs w:val="18"/>
                <w:lang w:val="en-US"/>
              </w:rPr>
              <w:t>RLF,RSSI</w:t>
            </w:r>
            <w:proofErr w:type="gramEnd"/>
            <w:r>
              <w:rPr>
                <w:rFonts w:ascii="Arial" w:eastAsia="Calibri" w:hAnsi="Arial"/>
                <w:sz w:val="18"/>
                <w:szCs w:val="18"/>
                <w:lang w:val="en-US"/>
              </w:rPr>
              <w:t xml:space="preserve"> measurements in source frequency is enough and for HOF, RSSI measurements in target frequency is enough.</w:t>
            </w:r>
          </w:p>
        </w:tc>
      </w:tr>
      <w:tr w:rsidR="00370925" w14:paraId="38A1346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4567822" w14:textId="77777777" w:rsidR="00370925" w:rsidRDefault="00000000">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4BB606" w14:textId="77777777" w:rsidR="00370925" w:rsidRDefault="00000000">
            <w:pPr>
              <w:rPr>
                <w:rFonts w:ascii="Arial" w:eastAsia="Calibri" w:hAnsi="Arial"/>
              </w:rPr>
            </w:pPr>
            <w:r>
              <w:rPr>
                <w:rFonts w:ascii="Arial" w:eastAsia="Calibri" w:hAnsi="Arial"/>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792DFD1" w14:textId="77777777" w:rsidR="00370925" w:rsidRDefault="00000000">
            <w:pPr>
              <w:rPr>
                <w:rFonts w:ascii="Arial" w:eastAsia="Calibri" w:hAnsi="Arial"/>
                <w:lang w:val="en-US"/>
              </w:rPr>
            </w:pPr>
            <w:r>
              <w:rPr>
                <w:rFonts w:ascii="Arial" w:eastAsia="Calibri" w:hAnsi="Arial"/>
                <w:lang w:val="en-US"/>
              </w:rPr>
              <w:t xml:space="preserve">As per our comment in Q7, from the NW point of view, the usage of the RSSI measurements on the </w:t>
            </w:r>
            <w:proofErr w:type="spellStart"/>
            <w:r>
              <w:rPr>
                <w:rFonts w:ascii="Arial" w:eastAsia="Calibri" w:hAnsi="Arial"/>
                <w:lang w:val="en-US"/>
              </w:rPr>
              <w:t>neighbouring</w:t>
            </w:r>
            <w:proofErr w:type="spellEnd"/>
            <w:r>
              <w:rPr>
                <w:rFonts w:ascii="Arial" w:eastAsia="Calibri" w:hAnsi="Arial"/>
                <w:lang w:val="en-US"/>
              </w:rPr>
              <w:t xml:space="preserve"> frequencies is the same as for the legacy RSRP/RSRQ/SINR measurements, </w:t>
            </w:r>
            <w:proofErr w:type="gramStart"/>
            <w:r>
              <w:rPr>
                <w:rFonts w:ascii="Arial" w:eastAsia="Calibri" w:hAnsi="Arial"/>
                <w:lang w:val="en-US"/>
              </w:rPr>
              <w:t>i.e.</w:t>
            </w:r>
            <w:proofErr w:type="gramEnd"/>
            <w:r>
              <w:rPr>
                <w:rFonts w:ascii="Arial" w:eastAsia="Calibri" w:hAnsi="Arial"/>
                <w:lang w:val="en-US"/>
              </w:rPr>
              <w:t xml:space="preserve"> the NW can use the RSSI information (together with the legacy RSRP/RSRQ/SINR) to compare the quality of the frequency of the source cell with the quality of the frequency of </w:t>
            </w:r>
            <w:proofErr w:type="spellStart"/>
            <w:r>
              <w:rPr>
                <w:rFonts w:ascii="Arial" w:eastAsia="Calibri" w:hAnsi="Arial"/>
                <w:lang w:val="en-US"/>
              </w:rPr>
              <w:t>neighbouring</w:t>
            </w:r>
            <w:proofErr w:type="spellEnd"/>
            <w:r>
              <w:rPr>
                <w:rFonts w:ascii="Arial" w:eastAsia="Calibri" w:hAnsi="Arial"/>
                <w:lang w:val="en-US"/>
              </w:rPr>
              <w:t xml:space="preserve"> cells. </w:t>
            </w:r>
            <w:r>
              <w:rPr>
                <w:rFonts w:ascii="Arial" w:eastAsia="Calibri" w:hAnsi="Arial"/>
                <w:lang w:val="en-US"/>
              </w:rPr>
              <w:br/>
              <w:t xml:space="preserve">For example, if the RLF-Report shows very bad RSSI on the target frequency, but good RSSI on another </w:t>
            </w:r>
            <w:proofErr w:type="spellStart"/>
            <w:r>
              <w:rPr>
                <w:rFonts w:ascii="Arial" w:eastAsia="Calibri" w:hAnsi="Arial"/>
                <w:lang w:val="en-US"/>
              </w:rPr>
              <w:t>neighbouring</w:t>
            </w:r>
            <w:proofErr w:type="spellEnd"/>
            <w:r>
              <w:rPr>
                <w:rFonts w:ascii="Arial" w:eastAsia="Calibri" w:hAnsi="Arial"/>
                <w:lang w:val="en-US"/>
              </w:rPr>
              <w:t xml:space="preserve"> frequency, then the NW can conclude that this HO was executed to a wrong frequency, and hence it can adjust the thresholds on HO triggering.</w:t>
            </w:r>
          </w:p>
        </w:tc>
      </w:tr>
      <w:tr w:rsidR="00370925" w14:paraId="415B716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B637D2E"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2C5FE90"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C3C4A4"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370925" w14:paraId="2C39E08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19CA70"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7824F9"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02F28B9" w14:textId="77777777" w:rsidR="00370925" w:rsidRDefault="00370925">
            <w:pPr>
              <w:rPr>
                <w:rFonts w:ascii="Arial" w:eastAsia="Calibri" w:hAnsi="Arial"/>
                <w:sz w:val="18"/>
                <w:szCs w:val="18"/>
                <w:lang w:val="en-US" w:eastAsia="zh-CN"/>
              </w:rPr>
            </w:pPr>
          </w:p>
        </w:tc>
      </w:tr>
      <w:tr w:rsidR="00370925" w14:paraId="20449765"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677209" w14:textId="7FF767DB" w:rsidR="00370925" w:rsidRDefault="00557D24">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8EA712" w14:textId="47C2B060" w:rsidR="00370925" w:rsidRDefault="00557D24">
            <w:pPr>
              <w:rPr>
                <w:rFonts w:ascii="Arial" w:eastAsia="DengXian" w:hAnsi="Arial"/>
                <w:sz w:val="18"/>
                <w:szCs w:val="18"/>
                <w:lang w:eastAsia="zh-CN"/>
              </w:rPr>
            </w:pPr>
            <w:r w:rsidRPr="00F5764F">
              <w:rPr>
                <w:rFonts w:ascii="Arial" w:hAnsi="Arial" w:cs="Arial"/>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5AC5BA4" w14:textId="77777777" w:rsidR="00370925" w:rsidRDefault="00370925">
            <w:pPr>
              <w:rPr>
                <w:rFonts w:ascii="Arial" w:eastAsia="DengXian" w:hAnsi="Arial"/>
                <w:sz w:val="18"/>
                <w:szCs w:val="18"/>
                <w:lang w:val="en-US" w:eastAsia="zh-CN"/>
              </w:rPr>
            </w:pPr>
          </w:p>
        </w:tc>
      </w:tr>
      <w:tr w:rsidR="00370925" w14:paraId="235BE2E6"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270B7FD" w14:textId="6F870F6E" w:rsidR="00370925" w:rsidRDefault="006C4C29">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94F2486" w14:textId="4A27346B" w:rsidR="00370925" w:rsidRDefault="006C4C29">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C390AB1" w14:textId="2346A5B5" w:rsidR="00370925" w:rsidRDefault="00370925">
            <w:pPr>
              <w:rPr>
                <w:rFonts w:ascii="Arial" w:eastAsia="Calibri" w:hAnsi="Arial"/>
                <w:sz w:val="18"/>
                <w:szCs w:val="18"/>
                <w:lang w:val="en-US"/>
              </w:rPr>
            </w:pPr>
          </w:p>
        </w:tc>
      </w:tr>
      <w:tr w:rsidR="00370925" w14:paraId="6DCFB93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71C46AF"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2D052BC"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02C1BF" w14:textId="77777777" w:rsidR="00370925" w:rsidRDefault="00370925">
            <w:pPr>
              <w:rPr>
                <w:rFonts w:ascii="Arial" w:eastAsia="Calibri" w:hAnsi="Arial"/>
                <w:sz w:val="18"/>
                <w:szCs w:val="18"/>
                <w:lang w:val="en-US"/>
              </w:rPr>
            </w:pPr>
          </w:p>
        </w:tc>
      </w:tr>
      <w:tr w:rsidR="00370925" w14:paraId="2CC735AB"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501647F"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1793D2C"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32C7D14" w14:textId="77777777" w:rsidR="00370925" w:rsidRDefault="00370925">
            <w:pPr>
              <w:rPr>
                <w:rFonts w:ascii="Arial" w:eastAsia="Calibri" w:hAnsi="Arial"/>
                <w:sz w:val="18"/>
                <w:szCs w:val="18"/>
                <w:lang w:val="en-US"/>
              </w:rPr>
            </w:pPr>
          </w:p>
        </w:tc>
      </w:tr>
      <w:tr w:rsidR="00370925" w14:paraId="67315C6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162ACF2"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191B938"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E7B9C8A" w14:textId="77777777" w:rsidR="00370925" w:rsidRDefault="00370925">
            <w:pPr>
              <w:rPr>
                <w:rFonts w:ascii="Arial" w:eastAsia="Calibri" w:hAnsi="Arial"/>
                <w:sz w:val="18"/>
                <w:szCs w:val="18"/>
                <w:lang w:val="en-US"/>
              </w:rPr>
            </w:pPr>
          </w:p>
        </w:tc>
      </w:tr>
      <w:tr w:rsidR="00370925" w14:paraId="7DA1474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BB3E35E"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F266D34"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0385F00" w14:textId="77777777" w:rsidR="00370925" w:rsidRDefault="00370925">
            <w:pPr>
              <w:rPr>
                <w:rFonts w:ascii="Arial" w:hAnsi="Arial"/>
                <w:sz w:val="18"/>
                <w:szCs w:val="18"/>
                <w:lang w:val="en-US" w:eastAsia="zh-CN"/>
              </w:rPr>
            </w:pPr>
          </w:p>
        </w:tc>
      </w:tr>
    </w:tbl>
    <w:p w14:paraId="2F379B06" w14:textId="77777777" w:rsidR="00370925" w:rsidRDefault="00370925"/>
    <w:p w14:paraId="03430C53" w14:textId="77777777" w:rsidR="00370925" w:rsidRDefault="00000000">
      <w:pPr>
        <w:overflowPunct/>
        <w:autoSpaceDE/>
        <w:autoSpaceDN/>
        <w:adjustRightInd/>
        <w:spacing w:after="160" w:line="254" w:lineRule="auto"/>
        <w:contextualSpacing/>
        <w:textAlignment w:val="auto"/>
        <w:rPr>
          <w:rFonts w:ascii="Arial" w:hAnsi="Arial" w:cs="Arial"/>
        </w:rPr>
      </w:pPr>
      <w:r>
        <w:rPr>
          <w:rFonts w:ascii="Arial" w:hAnsi="Arial" w:cs="Arial"/>
        </w:rPr>
        <w:t xml:space="preserve">Related to HOF, in RAN2#122, it was discussed whether the latest measured RSSI of the target cell should be included. Obviously, if the answer to Q6 is “Yes”, this information would not be </w:t>
      </w:r>
      <w:proofErr w:type="gramStart"/>
      <w:r>
        <w:rPr>
          <w:rFonts w:ascii="Arial" w:hAnsi="Arial" w:cs="Arial"/>
        </w:rPr>
        <w:t>needed, since</w:t>
      </w:r>
      <w:proofErr w:type="gramEnd"/>
      <w:r>
        <w:rPr>
          <w:rFonts w:ascii="Arial" w:hAnsi="Arial" w:cs="Arial"/>
        </w:rPr>
        <w:t xml:space="preserve"> it can be easily derived from the neighbouring cell measurement information.</w:t>
      </w:r>
    </w:p>
    <w:p w14:paraId="3E3C8925" w14:textId="77777777" w:rsidR="00370925" w:rsidRDefault="00370925">
      <w:pPr>
        <w:overflowPunct/>
        <w:autoSpaceDE/>
        <w:autoSpaceDN/>
        <w:adjustRightInd/>
        <w:spacing w:after="160" w:line="254" w:lineRule="auto"/>
        <w:contextualSpacing/>
        <w:textAlignment w:val="auto"/>
      </w:pPr>
    </w:p>
    <w:p w14:paraId="336624BD" w14:textId="77777777" w:rsidR="00370925" w:rsidRDefault="0000000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Q9: In case of HOF, should the UE log in the RLF-Report the latest measured RSSI of</w:t>
      </w:r>
      <w:ins w:id="46" w:author="Rapporteur (Ericsson)" w:date="2023-07-28T15:53:00Z">
        <w:r>
          <w:rPr>
            <w:rFonts w:ascii="Arial" w:hAnsi="Arial" w:cs="Arial"/>
            <w:b/>
            <w:bCs/>
            <w:color w:val="FF0000"/>
            <w:sz w:val="20"/>
            <w:szCs w:val="20"/>
            <w:lang w:val="en-GB"/>
          </w:rPr>
          <w:t xml:space="preserve"> the frequency associated to the</w:t>
        </w:r>
      </w:ins>
      <w:r>
        <w:rPr>
          <w:rFonts w:ascii="Arial" w:hAnsi="Arial" w:cs="Arial"/>
          <w:b/>
          <w:bCs/>
          <w:color w:val="FF0000"/>
          <w:sz w:val="20"/>
          <w:szCs w:val="20"/>
          <w:lang w:val="en-GB"/>
        </w:rPr>
        <w:t xml:space="preserve"> target cell, if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w:t>
      </w:r>
      <w:del w:id="47" w:author="Rapporteur (Ericsson)" w:date="2023-07-28T15:53:00Z">
        <w:r>
          <w:rPr>
            <w:rFonts w:ascii="Arial" w:hAnsi="Arial" w:cs="Arial"/>
            <w:b/>
            <w:bCs/>
            <w:color w:val="FF0000"/>
            <w:sz w:val="20"/>
            <w:szCs w:val="20"/>
            <w:lang w:val="en-GB"/>
          </w:rPr>
          <w:delText xml:space="preserve">that </w:delText>
        </w:r>
      </w:del>
      <w:ins w:id="48"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p>
    <w:p w14:paraId="709C3E66" w14:textId="77777777" w:rsidR="00370925" w:rsidRDefault="0037092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3512C3CB" w14:textId="77777777" w:rsidR="00370925" w:rsidRDefault="0000000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if the answer to Q</w:t>
      </w:r>
      <w:commentRangeStart w:id="49"/>
      <w:r>
        <w:rPr>
          <w:rFonts w:ascii="Arial" w:hAnsi="Arial" w:cs="Arial"/>
          <w:b/>
          <w:bCs/>
          <w:sz w:val="20"/>
          <w:szCs w:val="20"/>
          <w:lang w:val="en-GB"/>
        </w:rPr>
        <w:t>6</w:t>
      </w:r>
      <w:commentRangeEnd w:id="49"/>
      <w:r>
        <w:rPr>
          <w:rStyle w:val="CommentReference"/>
          <w:rFonts w:ascii="Times New Roman" w:eastAsia="SimSun" w:hAnsi="Times New Roman"/>
          <w:lang w:val="en-GB" w:eastAsia="ja-JP"/>
        </w:rPr>
        <w:commentReference w:id="49"/>
      </w:r>
      <w:r>
        <w:rPr>
          <w:rFonts w:ascii="Arial" w:hAnsi="Arial" w:cs="Arial"/>
          <w:b/>
          <w:bCs/>
          <w:sz w:val="20"/>
          <w:szCs w:val="20"/>
          <w:lang w:val="en-GB"/>
        </w:rPr>
        <w:t xml:space="preserve"> is “</w:t>
      </w:r>
      <w:proofErr w:type="gramStart"/>
      <w:r>
        <w:rPr>
          <w:rFonts w:ascii="Arial" w:hAnsi="Arial" w:cs="Arial"/>
          <w:b/>
          <w:bCs/>
          <w:sz w:val="20"/>
          <w:szCs w:val="20"/>
          <w:lang w:val="en-GB"/>
        </w:rPr>
        <w:t>Yes”</w:t>
      </w:r>
      <w:proofErr w:type="gramEnd"/>
    </w:p>
    <w:p w14:paraId="68CB7829" w14:textId="77777777" w:rsidR="00370925" w:rsidRDefault="0000000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60CDBCA5"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4F3BB2E5"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FCAFA87" w14:textId="77777777" w:rsidR="00370925" w:rsidRDefault="00000000">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8F9FF29" w14:textId="77777777" w:rsidR="00370925" w:rsidRDefault="00000000">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9BE93DF" w14:textId="77777777" w:rsidR="00370925" w:rsidRDefault="00000000">
            <w:pPr>
              <w:rPr>
                <w:rFonts w:ascii="Arial" w:eastAsia="Calibri" w:hAnsi="Arial"/>
              </w:rPr>
            </w:pPr>
            <w:r>
              <w:rPr>
                <w:rFonts w:ascii="Arial" w:eastAsia="Calibri" w:hAnsi="Arial"/>
              </w:rPr>
              <w:t>Comments</w:t>
            </w:r>
          </w:p>
        </w:tc>
      </w:tr>
      <w:tr w:rsidR="00370925" w14:paraId="16287F0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04ACFB6" w14:textId="77777777" w:rsidR="00370925" w:rsidRDefault="00000000">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10F4EC3" w14:textId="77777777" w:rsidR="00370925" w:rsidRDefault="00000000">
            <w:pPr>
              <w:rPr>
                <w:rFonts w:ascii="Arial" w:eastAsia="Calibri" w:hAnsi="Arial"/>
                <w:sz w:val="18"/>
                <w:szCs w:val="18"/>
              </w:rPr>
            </w:pPr>
            <w:r>
              <w:rPr>
                <w:rFonts w:ascii="Arial" w:eastAsia="Calibri" w:hAnsi="Arial"/>
                <w:sz w:val="18"/>
                <w:szCs w:val="18"/>
              </w:rPr>
              <w:t>No</w:t>
            </w:r>
          </w:p>
          <w:p w14:paraId="134D59EC" w14:textId="77777777" w:rsidR="00370925" w:rsidRDefault="00000000">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97F665D" w14:textId="77777777" w:rsidR="00370925" w:rsidRDefault="00000000">
            <w:pPr>
              <w:rPr>
                <w:rFonts w:ascii="Arial" w:eastAsia="Calibri" w:hAnsi="Arial"/>
                <w:sz w:val="18"/>
                <w:szCs w:val="18"/>
                <w:lang w:val="en-US"/>
              </w:rPr>
            </w:pPr>
            <w:commentRangeStart w:id="50"/>
            <w:r>
              <w:rPr>
                <w:rFonts w:ascii="Arial" w:eastAsia="Calibri" w:hAnsi="Arial"/>
                <w:sz w:val="18"/>
                <w:szCs w:val="18"/>
                <w:lang w:val="en-US"/>
              </w:rPr>
              <w:t>Please see response to Q7.</w:t>
            </w:r>
            <w:commentRangeEnd w:id="50"/>
            <w:r>
              <w:rPr>
                <w:rStyle w:val="CommentReference"/>
              </w:rPr>
              <w:commentReference w:id="50"/>
            </w:r>
          </w:p>
        </w:tc>
      </w:tr>
      <w:tr w:rsidR="00370925" w14:paraId="448763D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A9F0B10" w14:textId="77777777" w:rsidR="00370925" w:rsidRDefault="00000000">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2782986" w14:textId="77777777" w:rsidR="00370925" w:rsidRDefault="00000000">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6DDC2CF" w14:textId="77777777" w:rsidR="00370925" w:rsidRDefault="00370925">
            <w:pPr>
              <w:rPr>
                <w:rFonts w:ascii="Arial" w:eastAsia="Calibri" w:hAnsi="Arial"/>
                <w:sz w:val="18"/>
                <w:szCs w:val="18"/>
                <w:lang w:val="en-US"/>
              </w:rPr>
            </w:pPr>
          </w:p>
        </w:tc>
      </w:tr>
      <w:tr w:rsidR="00370925" w14:paraId="4B40F07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90D93AF" w14:textId="77777777" w:rsidR="00370925" w:rsidRDefault="00000000">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8E767FB" w14:textId="77777777" w:rsidR="00370925" w:rsidRDefault="00000000">
            <w:pPr>
              <w:rPr>
                <w:rFonts w:ascii="Arial" w:eastAsia="Calibri" w:hAnsi="Arial"/>
              </w:rPr>
            </w:pPr>
            <w:r>
              <w:rPr>
                <w:rFonts w:ascii="Arial" w:eastAsia="Calibri" w:hAnsi="Arial"/>
              </w:rPr>
              <w:t>a)</w:t>
            </w:r>
          </w:p>
          <w:p w14:paraId="208CE5FF" w14:textId="77777777" w:rsidR="00370925" w:rsidRDefault="00000000">
            <w:pPr>
              <w:rPr>
                <w:rFonts w:ascii="Arial" w:eastAsia="Calibri" w:hAnsi="Arial"/>
              </w:rPr>
            </w:pPr>
            <w:r>
              <w:rPr>
                <w:rFonts w:ascii="Arial" w:eastAsia="Calibri" w:hAnsi="Arial"/>
              </w:rPr>
              <w:t>b) if answer to Q8 is 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8602AFF" w14:textId="77777777" w:rsidR="00370925" w:rsidRDefault="00000000">
            <w:pPr>
              <w:rPr>
                <w:rFonts w:ascii="Arial" w:eastAsia="Calibri" w:hAnsi="Arial"/>
                <w:lang w:val="en-US"/>
              </w:rPr>
            </w:pPr>
            <w:r>
              <w:rPr>
                <w:rFonts w:ascii="Arial" w:eastAsia="Calibri" w:hAnsi="Arial"/>
                <w:lang w:val="en-US"/>
              </w:rPr>
              <w:t xml:space="preserve">The RSSI of the target frequency is not needed if the </w:t>
            </w:r>
            <w:proofErr w:type="spellStart"/>
            <w:r>
              <w:rPr>
                <w:rFonts w:ascii="Arial" w:eastAsia="Calibri" w:hAnsi="Arial"/>
                <w:lang w:val="en-US"/>
              </w:rPr>
              <w:t>neighbouring</w:t>
            </w:r>
            <w:proofErr w:type="spellEnd"/>
            <w:r>
              <w:rPr>
                <w:rFonts w:ascii="Arial" w:eastAsia="Calibri" w:hAnsi="Arial"/>
                <w:lang w:val="en-US"/>
              </w:rPr>
              <w:t xml:space="preserve"> frequencies are included, since the RSSI of the target frequencies is already included in the list of the </w:t>
            </w:r>
            <w:proofErr w:type="spellStart"/>
            <w:r>
              <w:rPr>
                <w:rFonts w:ascii="Arial" w:eastAsia="Calibri" w:hAnsi="Arial"/>
                <w:lang w:val="en-US"/>
              </w:rPr>
              <w:t>neighbouring</w:t>
            </w:r>
            <w:proofErr w:type="spellEnd"/>
            <w:r>
              <w:rPr>
                <w:rFonts w:ascii="Arial" w:eastAsia="Calibri" w:hAnsi="Arial"/>
                <w:lang w:val="en-US"/>
              </w:rPr>
              <w:t xml:space="preserve"> frequencies results. </w:t>
            </w:r>
          </w:p>
          <w:p w14:paraId="7C5E5DC9" w14:textId="77777777" w:rsidR="00370925" w:rsidRDefault="00000000">
            <w:pPr>
              <w:rPr>
                <w:rFonts w:ascii="Arial" w:eastAsia="Calibri" w:hAnsi="Arial"/>
                <w:lang w:val="en-US"/>
              </w:rPr>
            </w:pPr>
            <w:r>
              <w:rPr>
                <w:rFonts w:ascii="Arial" w:eastAsia="Calibri" w:hAnsi="Arial"/>
                <w:lang w:val="en-US"/>
              </w:rPr>
              <w:t>Otherwise, if the answer to Q8 is no, the RSSI measurement of the target frequency is needed.</w:t>
            </w:r>
          </w:p>
        </w:tc>
      </w:tr>
      <w:tr w:rsidR="00370925" w14:paraId="05C9AF0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555D63B"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9085679"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FEA2CE8" w14:textId="77777777" w:rsidR="00370925" w:rsidRDefault="00370925">
            <w:pPr>
              <w:rPr>
                <w:rFonts w:eastAsiaTheme="minorEastAsia"/>
                <w:sz w:val="22"/>
                <w:szCs w:val="22"/>
                <w:lang w:val="en-US" w:eastAsia="zh-CN"/>
              </w:rPr>
            </w:pPr>
          </w:p>
        </w:tc>
      </w:tr>
      <w:tr w:rsidR="00370925" w14:paraId="7230F36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54C6501"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CB9972"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3CAB28F" w14:textId="77777777" w:rsidR="00370925" w:rsidRDefault="00370925">
            <w:pPr>
              <w:rPr>
                <w:rFonts w:ascii="Arial" w:eastAsia="Calibri" w:hAnsi="Arial"/>
                <w:sz w:val="18"/>
                <w:szCs w:val="18"/>
                <w:lang w:val="en-US" w:eastAsia="zh-CN"/>
              </w:rPr>
            </w:pPr>
          </w:p>
        </w:tc>
      </w:tr>
      <w:tr w:rsidR="00370925" w14:paraId="2BA47CE2"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AF7E135" w14:textId="188F360D" w:rsidR="00370925" w:rsidRDefault="004F03D3">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87A011" w14:textId="6C458892" w:rsidR="00370925" w:rsidRDefault="004F03D3">
            <w:pPr>
              <w:rPr>
                <w:rFonts w:ascii="Arial" w:eastAsia="DengXian" w:hAnsi="Arial"/>
                <w:sz w:val="18"/>
                <w:szCs w:val="18"/>
                <w:lang w:eastAsia="zh-CN"/>
              </w:rPr>
            </w:pPr>
            <w:r w:rsidRPr="00F5764F">
              <w:rPr>
                <w:rFonts w:ascii="Arial" w:hAnsi="Arial" w:cs="Arial" w:hint="eastAsia"/>
                <w:lang w:val="en-US" w:eastAsia="zh-CN"/>
              </w:rPr>
              <w:t>a</w:t>
            </w:r>
            <w:r w:rsidRPr="00F5764F">
              <w:rPr>
                <w:rFonts w:ascii="Arial" w:hAnsi="Arial" w:cs="Arial"/>
                <w:lang w:val="en-US" w:eastAsia="zh-CN"/>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814A901" w14:textId="77777777" w:rsidR="00370925" w:rsidRDefault="00370925">
            <w:pPr>
              <w:rPr>
                <w:rFonts w:ascii="Arial" w:eastAsia="DengXian" w:hAnsi="Arial"/>
                <w:sz w:val="18"/>
                <w:szCs w:val="18"/>
                <w:lang w:val="en-US" w:eastAsia="zh-CN"/>
              </w:rPr>
            </w:pPr>
          </w:p>
        </w:tc>
      </w:tr>
      <w:tr w:rsidR="00370925" w14:paraId="354CB2C1"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057A4B2" w14:textId="630812FE" w:rsidR="00370925" w:rsidRDefault="006C4C29">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D561C27" w14:textId="4FEAE214" w:rsidR="00370925" w:rsidRDefault="006C4C29">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B82D5B2" w14:textId="51573E3B" w:rsidR="00370925" w:rsidRDefault="006C4C29">
            <w:pPr>
              <w:rPr>
                <w:rFonts w:ascii="Arial" w:eastAsia="Calibri" w:hAnsi="Arial"/>
                <w:sz w:val="18"/>
                <w:szCs w:val="18"/>
                <w:lang w:val="en-US"/>
              </w:rPr>
            </w:pPr>
            <w:r>
              <w:rPr>
                <w:rFonts w:ascii="Arial" w:eastAsia="Calibri" w:hAnsi="Arial"/>
                <w:sz w:val="18"/>
                <w:szCs w:val="18"/>
                <w:lang w:val="en-US"/>
              </w:rPr>
              <w:t xml:space="preserve">This question is unclear for us. </w:t>
            </w:r>
          </w:p>
        </w:tc>
      </w:tr>
      <w:tr w:rsidR="00370925" w14:paraId="2391F23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A726C94"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BC5B21"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F00FA5F" w14:textId="77777777" w:rsidR="00370925" w:rsidRDefault="00370925">
            <w:pPr>
              <w:rPr>
                <w:rFonts w:ascii="Arial" w:eastAsia="Calibri" w:hAnsi="Arial"/>
                <w:sz w:val="18"/>
                <w:szCs w:val="18"/>
                <w:lang w:val="en-US"/>
              </w:rPr>
            </w:pPr>
          </w:p>
        </w:tc>
      </w:tr>
      <w:tr w:rsidR="00370925" w14:paraId="721E42E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107054C"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563071A"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314701F" w14:textId="77777777" w:rsidR="00370925" w:rsidRDefault="00370925">
            <w:pPr>
              <w:rPr>
                <w:rFonts w:ascii="Arial" w:eastAsia="Calibri" w:hAnsi="Arial"/>
                <w:sz w:val="18"/>
                <w:szCs w:val="18"/>
                <w:lang w:val="en-US"/>
              </w:rPr>
            </w:pPr>
          </w:p>
        </w:tc>
      </w:tr>
      <w:tr w:rsidR="00370925" w14:paraId="179D0C6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DF8A80E"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753CD5F"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4FA7667" w14:textId="77777777" w:rsidR="00370925" w:rsidRDefault="00370925">
            <w:pPr>
              <w:rPr>
                <w:rFonts w:ascii="Arial" w:eastAsia="Calibri" w:hAnsi="Arial"/>
                <w:sz w:val="18"/>
                <w:szCs w:val="18"/>
                <w:lang w:val="en-US"/>
              </w:rPr>
            </w:pPr>
          </w:p>
        </w:tc>
      </w:tr>
      <w:tr w:rsidR="00370925" w14:paraId="16C29B5B"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EF2CEF2"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3FA04D6"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998675F" w14:textId="77777777" w:rsidR="00370925" w:rsidRDefault="00370925">
            <w:pPr>
              <w:rPr>
                <w:rFonts w:ascii="Arial" w:hAnsi="Arial"/>
                <w:sz w:val="18"/>
                <w:szCs w:val="18"/>
                <w:lang w:val="en-US" w:eastAsia="zh-CN"/>
              </w:rPr>
            </w:pPr>
          </w:p>
        </w:tc>
      </w:tr>
    </w:tbl>
    <w:p w14:paraId="42CE9E7E" w14:textId="77777777" w:rsidR="00370925" w:rsidRDefault="00370925">
      <w:pPr>
        <w:overflowPunct/>
        <w:autoSpaceDE/>
        <w:autoSpaceDN/>
        <w:adjustRightInd/>
        <w:spacing w:after="160" w:line="254" w:lineRule="auto"/>
        <w:contextualSpacing/>
        <w:textAlignment w:val="auto"/>
        <w:rPr>
          <w:rFonts w:ascii="Arial" w:hAnsi="Arial" w:cs="Arial"/>
          <w:b/>
          <w:bCs/>
        </w:rPr>
      </w:pPr>
    </w:p>
    <w:p w14:paraId="0BA3169A" w14:textId="77777777" w:rsidR="00370925" w:rsidRDefault="00000000">
      <w:pPr>
        <w:pStyle w:val="Heading3"/>
      </w:pPr>
      <w:r>
        <w:t xml:space="preserve">2.2.4 Issue#6: On the inclusion of </w:t>
      </w:r>
      <w:proofErr w:type="spellStart"/>
      <w:r>
        <w:t>lbt-FailureRecoveryConfig</w:t>
      </w:r>
      <w:proofErr w:type="spellEnd"/>
      <w:r>
        <w:t xml:space="preserve"> in the RLF-Report</w:t>
      </w:r>
    </w:p>
    <w:p w14:paraId="0AA6C8B9" w14:textId="77777777" w:rsidR="00370925" w:rsidRDefault="00000000">
      <w:pPr>
        <w:rPr>
          <w:rFonts w:ascii="Arial" w:hAnsi="Arial"/>
          <w:lang w:val="en-US" w:eastAsia="zh-CN"/>
        </w:rPr>
      </w:pPr>
      <w:r>
        <w:rPr>
          <w:rFonts w:ascii="Arial" w:hAnsi="Arial"/>
          <w:lang w:val="en-US" w:eastAsia="zh-CN"/>
        </w:rPr>
        <w:t xml:space="preserve">In the LS R2-2300031, RAN3 claims that NW-based solution to retrieve the </w:t>
      </w:r>
      <w:proofErr w:type="spellStart"/>
      <w:r>
        <w:rPr>
          <w:rFonts w:ascii="Arial" w:hAnsi="Arial"/>
          <w:lang w:val="en-US" w:eastAsia="zh-CN"/>
        </w:rPr>
        <w:t>lbt-FailureRecoveryConfig</w:t>
      </w:r>
      <w:proofErr w:type="spellEnd"/>
      <w:r>
        <w:rPr>
          <w:rFonts w:ascii="Arial" w:hAnsi="Arial"/>
          <w:lang w:val="en-US" w:eastAsia="zh-CN"/>
        </w:rPr>
        <w:t xml:space="preserve"> is possible in some cases when the UE context is still available at the network, but that is not possible always, especially when the report is fetched long time after the failure. In short, the LS points that:</w:t>
      </w:r>
    </w:p>
    <w:p w14:paraId="3B6F0C37" w14:textId="77777777" w:rsidR="00370925" w:rsidRDefault="00000000">
      <w:pPr>
        <w:pStyle w:val="ListParagraph"/>
        <w:numPr>
          <w:ilvl w:val="0"/>
          <w:numId w:val="19"/>
        </w:numPr>
        <w:rPr>
          <w:rFonts w:ascii="Arial" w:hAnsi="Arial"/>
          <w:sz w:val="20"/>
          <w:szCs w:val="20"/>
          <w:lang w:val="en-US" w:eastAsia="zh-CN"/>
        </w:rPr>
      </w:pPr>
      <w:r>
        <w:rPr>
          <w:rFonts w:ascii="Arial" w:hAnsi="Arial"/>
          <w:sz w:val="20"/>
          <w:szCs w:val="20"/>
          <w:lang w:val="en-US" w:eastAsia="zh-CN"/>
        </w:rPr>
        <w:lastRenderedPageBreak/>
        <w:t>If the RLF report is fetched immediately, existing network-based mechanism can be reused.</w:t>
      </w:r>
    </w:p>
    <w:p w14:paraId="2E347DDC" w14:textId="77777777" w:rsidR="00370925" w:rsidRDefault="00000000">
      <w:pPr>
        <w:pStyle w:val="ListParagraph"/>
        <w:numPr>
          <w:ilvl w:val="0"/>
          <w:numId w:val="19"/>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2ECD3FA2" w14:textId="77777777" w:rsidR="00370925" w:rsidRDefault="00370925">
      <w:pPr>
        <w:ind w:left="360"/>
        <w:rPr>
          <w:rFonts w:ascii="Arial" w:hAnsi="Arial"/>
          <w:lang w:val="en-US" w:eastAsia="zh-CN"/>
        </w:rPr>
      </w:pPr>
    </w:p>
    <w:p w14:paraId="130EF41C" w14:textId="77777777" w:rsidR="00370925" w:rsidRDefault="00000000">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in </w:t>
      </w:r>
      <w:r>
        <w:rPr>
          <w:rFonts w:ascii="Arial" w:hAnsi="Arial"/>
          <w:lang w:val="en-US" w:eastAsia="zh-CN"/>
        </w:rPr>
        <w:fldChar w:fldCharType="begin"/>
      </w:r>
      <w:r>
        <w:rPr>
          <w:rFonts w:ascii="Arial" w:hAnsi="Arial"/>
          <w:lang w:val="en-US" w:eastAsia="zh-CN"/>
        </w:rPr>
        <w:instrText xml:space="preserve"> REF _Ref132293176 \r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to limit the logging of the </w:t>
      </w:r>
      <w:proofErr w:type="spellStart"/>
      <w:r>
        <w:rPr>
          <w:rFonts w:ascii="Arial" w:hAnsi="Arial"/>
          <w:lang w:val="en-US" w:eastAsia="zh-CN"/>
        </w:rPr>
        <w:t>lbt-FailureRecoveryConfig</w:t>
      </w:r>
      <w:proofErr w:type="spellEnd"/>
      <w:r>
        <w:rPr>
          <w:rFonts w:ascii="Arial" w:hAnsi="Arial"/>
          <w:lang w:val="en-US" w:eastAsia="zh-CN"/>
        </w:rPr>
        <w:t xml:space="preserve"> to the scenarios that the re-establishment procedure fails (i.e., when it is not possible for the NW to fetch the RLF report immediately). </w:t>
      </w:r>
    </w:p>
    <w:p w14:paraId="3FB789DF" w14:textId="77777777" w:rsidR="00370925" w:rsidRDefault="00000000">
      <w:pPr>
        <w:rPr>
          <w:rFonts w:ascii="Arial" w:eastAsia="Times New Roman" w:hAnsi="Arial" w:cs="Arial"/>
        </w:rPr>
      </w:pPr>
      <w:r>
        <w:rPr>
          <w:rFonts w:ascii="Arial" w:hAnsi="Arial"/>
          <w:lang w:val="en-US" w:eastAsia="zh-CN"/>
        </w:rPr>
        <w:t xml:space="preserve">In </w:t>
      </w:r>
      <w:r>
        <w:rPr>
          <w:rFonts w:ascii="Arial" w:hAnsi="Arial"/>
          <w:lang w:val="en-US" w:eastAsia="zh-CN"/>
        </w:rPr>
        <w:fldChar w:fldCharType="begin"/>
      </w:r>
      <w:r>
        <w:rPr>
          <w:rFonts w:ascii="Arial" w:hAnsi="Arial"/>
          <w:lang w:val="en-US" w:eastAsia="zh-CN"/>
        </w:rPr>
        <w:instrText xml:space="preserve"> REF _Ref141172830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as an alternative solution, it was proposed to introduce a new configuration index parameter to be provided by the network to the UE with the configuration. The UE stores the configuration index and provides it within the RLF reports. </w:t>
      </w:r>
      <w:r>
        <w:rPr>
          <w:rFonts w:ascii="Arial" w:hAnsi="Arial"/>
          <w:lang w:val="en-US" w:eastAsia="zh-CN"/>
        </w:rPr>
        <w:br/>
        <w:t xml:space="preserve">Rapporteur observes that RAN3 claims that </w:t>
      </w:r>
      <w:r>
        <w:rPr>
          <w:rFonts w:ascii="Arial" w:hAnsi="Arial"/>
          <w:u w:val="single"/>
          <w:lang w:val="en-US" w:eastAsia="zh-CN"/>
        </w:rPr>
        <w:t xml:space="preserve">when the </w:t>
      </w:r>
      <w:r>
        <w:rPr>
          <w:rFonts w:ascii="Arial" w:eastAsia="Times New Roman" w:hAnsi="Arial" w:cs="Arial"/>
          <w:u w:val="single"/>
        </w:rPr>
        <w:t xml:space="preserve">UE context or the configuration is still available in the network, then </w:t>
      </w:r>
      <w:r>
        <w:rPr>
          <w:rFonts w:ascii="Arial" w:hAnsi="Arial"/>
          <w:u w:val="single"/>
          <w:lang w:val="en-US" w:eastAsia="zh-CN"/>
        </w:rPr>
        <w:t>“</w:t>
      </w:r>
      <w:r>
        <w:rPr>
          <w:rFonts w:ascii="Arial" w:eastAsia="Times New Roman" w:hAnsi="Arial" w:cs="Arial"/>
          <w:u w:val="single"/>
        </w:rPr>
        <w:t>there is an existing network-based mechanism that can be reused</w:t>
      </w:r>
      <w:r>
        <w:rPr>
          <w:rFonts w:ascii="Arial" w:eastAsia="Times New Roman" w:hAnsi="Arial" w:cs="Arial"/>
        </w:rPr>
        <w:t xml:space="preserve"> for the NR-U case, based on the information provided from the UE (last serving </w:t>
      </w:r>
      <w:proofErr w:type="spellStart"/>
      <w:r>
        <w:rPr>
          <w:rFonts w:ascii="Arial" w:eastAsia="Times New Roman" w:hAnsi="Arial" w:cs="Arial"/>
        </w:rPr>
        <w:t>PCell</w:t>
      </w:r>
      <w:proofErr w:type="spellEnd"/>
      <w:r>
        <w:rPr>
          <w:rFonts w:ascii="Arial" w:eastAsia="Times New Roman" w:hAnsi="Arial" w:cs="Arial"/>
        </w:rPr>
        <w:t xml:space="preserve"> ID and C-RNTI), that enables the RAN to retrieve the UE context or the configuration used for the UE….</w:t>
      </w:r>
      <w:r>
        <w:rPr>
          <w:rFonts w:ascii="Arial" w:hAnsi="Arial"/>
          <w:lang w:val="en-US" w:eastAsia="zh-CN"/>
        </w:rPr>
        <w:t xml:space="preserve">”. </w:t>
      </w:r>
      <w:r>
        <w:rPr>
          <w:rFonts w:ascii="Arial" w:eastAsia="Times New Roman" w:hAnsi="Arial" w:cs="Arial"/>
        </w:rPr>
        <w:t xml:space="preserve">Hence, when the UE context is still available in the network, there seems to be no problem and existing mechanisms can be reused, so the solution proposed in </w:t>
      </w:r>
      <w:r>
        <w:rPr>
          <w:rFonts w:ascii="Arial" w:eastAsia="Times New Roman" w:hAnsi="Arial" w:cs="Arial"/>
        </w:rPr>
        <w:fldChar w:fldCharType="begin"/>
      </w:r>
      <w:r>
        <w:rPr>
          <w:rFonts w:ascii="Arial" w:eastAsia="Times New Roman" w:hAnsi="Arial" w:cs="Arial"/>
        </w:rPr>
        <w:instrText xml:space="preserve"> REF _Ref141172830 \r \h  \* MERGEFORMAT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[2]</w:t>
      </w:r>
      <w:r>
        <w:rPr>
          <w:rFonts w:ascii="Arial" w:eastAsia="Times New Roman" w:hAnsi="Arial" w:cs="Arial"/>
        </w:rPr>
        <w:fldChar w:fldCharType="end"/>
      </w:r>
      <w:r>
        <w:rPr>
          <w:rFonts w:ascii="Arial" w:eastAsia="Times New Roman" w:hAnsi="Arial" w:cs="Arial"/>
        </w:rPr>
        <w:t xml:space="preserve"> seems to go beyond the scope of the issue highlighted in the RAN3 LS.</w:t>
      </w:r>
    </w:p>
    <w:p w14:paraId="7F311696" w14:textId="77777777" w:rsidR="00370925" w:rsidRDefault="00000000">
      <w:pPr>
        <w:rPr>
          <w:rFonts w:ascii="Arial" w:eastAsia="Times New Roman" w:hAnsi="Arial" w:cs="Arial"/>
        </w:rPr>
      </w:pPr>
      <w:r>
        <w:rPr>
          <w:rFonts w:ascii="Arial" w:eastAsia="Times New Roman" w:hAnsi="Arial" w:cs="Arial"/>
        </w:rPr>
        <w:t xml:space="preserve">For example, when information </w:t>
      </w:r>
      <w:proofErr w:type="gramStart"/>
      <w:r>
        <w:rPr>
          <w:rFonts w:ascii="Arial" w:eastAsia="Times New Roman" w:hAnsi="Arial" w:cs="Arial"/>
        </w:rPr>
        <w:t>are</w:t>
      </w:r>
      <w:proofErr w:type="gramEnd"/>
      <w:r>
        <w:rPr>
          <w:rFonts w:ascii="Arial" w:eastAsia="Times New Roman" w:hAnsi="Arial" w:cs="Arial"/>
        </w:rPr>
        <w:t xml:space="preserve"> still available at the network, a NW-based solution can leverage on the existing information provided in the RLF report, such as the C-RNTI and the </w:t>
      </w:r>
      <w:proofErr w:type="spellStart"/>
      <w:r>
        <w:rPr>
          <w:rFonts w:ascii="Arial" w:eastAsia="Times New Roman" w:hAnsi="Arial" w:cs="Arial"/>
        </w:rPr>
        <w:t>timeSinceFailure</w:t>
      </w:r>
      <w:proofErr w:type="spellEnd"/>
      <w:r>
        <w:rPr>
          <w:rFonts w:ascii="Arial" w:eastAsia="Times New Roman" w:hAnsi="Arial" w:cs="Arial"/>
        </w:rPr>
        <w:t xml:space="preserve">. In a simple scheme shown below a network node (if interested) can implement the following mechanism by mapping the C-RNTI to a specific allocated configuration </w:t>
      </w:r>
      <w:proofErr w:type="gramStart"/>
      <w:r>
        <w:rPr>
          <w:rFonts w:ascii="Arial" w:eastAsia="Times New Roman" w:hAnsi="Arial" w:cs="Arial"/>
        </w:rPr>
        <w:t>in a given</w:t>
      </w:r>
      <w:proofErr w:type="gramEnd"/>
      <w:r>
        <w:rPr>
          <w:rFonts w:ascii="Arial" w:eastAsia="Times New Roman" w:hAnsi="Arial" w:cs="Arial"/>
        </w:rPr>
        <w:t xml:space="preserve"> time period.</w:t>
      </w:r>
    </w:p>
    <w:tbl>
      <w:tblPr>
        <w:tblStyle w:val="TableGrid"/>
        <w:tblW w:w="9629" w:type="dxa"/>
        <w:tblLook w:val="04A0" w:firstRow="1" w:lastRow="0" w:firstColumn="1" w:lastColumn="0" w:noHBand="0" w:noVBand="1"/>
      </w:tblPr>
      <w:tblGrid>
        <w:gridCol w:w="2406"/>
        <w:gridCol w:w="2407"/>
        <w:gridCol w:w="2408"/>
        <w:gridCol w:w="2408"/>
      </w:tblGrid>
      <w:tr w:rsidR="00370925" w14:paraId="411299EC" w14:textId="77777777">
        <w:tc>
          <w:tcPr>
            <w:tcW w:w="2406" w:type="dxa"/>
            <w:shd w:val="clear" w:color="auto" w:fill="C5E0B3" w:themeFill="accent6" w:themeFillTint="66"/>
          </w:tcPr>
          <w:p w14:paraId="193C6BE2" w14:textId="77777777" w:rsidR="00370925" w:rsidRDefault="00000000">
            <w:pPr>
              <w:rPr>
                <w:rFonts w:ascii="Arial" w:eastAsia="Times New Roman" w:hAnsi="Arial" w:cs="Arial"/>
                <w:b/>
                <w:bCs/>
                <w:sz w:val="20"/>
                <w:szCs w:val="20"/>
                <w:u w:val="single"/>
              </w:rPr>
            </w:pPr>
            <w:r>
              <w:rPr>
                <w:rFonts w:ascii="Arial" w:eastAsia="Times New Roman" w:hAnsi="Arial" w:cs="Arial"/>
                <w:b/>
                <w:bCs/>
                <w:sz w:val="20"/>
                <w:szCs w:val="20"/>
                <w:u w:val="single"/>
              </w:rPr>
              <w:t>C-RNTI</w:t>
            </w:r>
          </w:p>
        </w:tc>
        <w:tc>
          <w:tcPr>
            <w:tcW w:w="2407" w:type="dxa"/>
            <w:shd w:val="clear" w:color="auto" w:fill="C5E0B3" w:themeFill="accent6" w:themeFillTint="66"/>
          </w:tcPr>
          <w:p w14:paraId="3E038C73" w14:textId="77777777" w:rsidR="00370925" w:rsidRDefault="00000000">
            <w:pPr>
              <w:rPr>
                <w:rFonts w:ascii="Arial" w:eastAsia="Times New Roman" w:hAnsi="Arial" w:cs="Arial"/>
                <w:sz w:val="20"/>
                <w:szCs w:val="20"/>
              </w:rPr>
            </w:pPr>
            <w:r>
              <w:rPr>
                <w:rFonts w:ascii="Arial" w:eastAsia="Times New Roman" w:hAnsi="Arial" w:cs="Arial"/>
                <w:b/>
                <w:bCs/>
                <w:sz w:val="20"/>
                <w:szCs w:val="20"/>
                <w:u w:val="single"/>
              </w:rPr>
              <w:t>Time period</w:t>
            </w:r>
          </w:p>
        </w:tc>
        <w:tc>
          <w:tcPr>
            <w:tcW w:w="2408" w:type="dxa"/>
            <w:shd w:val="clear" w:color="auto" w:fill="FFC000"/>
          </w:tcPr>
          <w:p w14:paraId="292FFF54" w14:textId="77777777" w:rsidR="00370925" w:rsidRDefault="00000000">
            <w:pPr>
              <w:rPr>
                <w:rFonts w:ascii="Arial" w:eastAsia="Times New Roman" w:hAnsi="Arial" w:cs="Arial"/>
                <w:sz w:val="20"/>
                <w:szCs w:val="20"/>
              </w:rPr>
            </w:pPr>
            <w:r>
              <w:rPr>
                <w:rFonts w:ascii="Arial" w:eastAsia="Times New Roman" w:hAnsi="Arial" w:cs="Arial"/>
                <w:b/>
                <w:bCs/>
                <w:sz w:val="20"/>
                <w:szCs w:val="20"/>
                <w:u w:val="single"/>
              </w:rPr>
              <w:t>NW-based configuration-Index</w:t>
            </w:r>
            <w:r>
              <w:rPr>
                <w:rFonts w:ascii="Arial" w:eastAsia="Times New Roman" w:hAnsi="Arial" w:cs="Arial"/>
                <w:sz w:val="20"/>
                <w:szCs w:val="20"/>
              </w:rPr>
              <w:t xml:space="preserve"> (if interested)</w:t>
            </w:r>
          </w:p>
        </w:tc>
        <w:tc>
          <w:tcPr>
            <w:tcW w:w="2408" w:type="dxa"/>
            <w:shd w:val="clear" w:color="auto" w:fill="FFFFFF" w:themeFill="background1"/>
          </w:tcPr>
          <w:p w14:paraId="31631468" w14:textId="77777777" w:rsidR="00370925" w:rsidRDefault="00000000">
            <w:pPr>
              <w:rPr>
                <w:rFonts w:ascii="Arial" w:eastAsia="Times New Roman" w:hAnsi="Arial" w:cs="Arial"/>
                <w:b/>
                <w:bCs/>
                <w:sz w:val="20"/>
                <w:szCs w:val="20"/>
                <w:u w:val="single"/>
              </w:rPr>
            </w:pPr>
            <w:r>
              <w:rPr>
                <w:rFonts w:ascii="Arial" w:eastAsia="Times New Roman" w:hAnsi="Arial" w:cs="Arial"/>
                <w:b/>
                <w:bCs/>
                <w:sz w:val="20"/>
                <w:szCs w:val="20"/>
                <w:u w:val="single"/>
              </w:rPr>
              <w:t>Allocated configurations</w:t>
            </w:r>
          </w:p>
        </w:tc>
      </w:tr>
      <w:tr w:rsidR="00370925" w14:paraId="2D852C01" w14:textId="77777777">
        <w:tc>
          <w:tcPr>
            <w:tcW w:w="2406" w:type="dxa"/>
            <w:shd w:val="clear" w:color="auto" w:fill="C5E0B3" w:themeFill="accent6" w:themeFillTint="66"/>
          </w:tcPr>
          <w:p w14:paraId="01A7B8CC" w14:textId="77777777" w:rsidR="00370925" w:rsidRDefault="00000000">
            <w:pPr>
              <w:rPr>
                <w:rFonts w:ascii="Arial" w:eastAsia="Times New Roman" w:hAnsi="Arial" w:cs="Arial"/>
                <w:sz w:val="20"/>
                <w:szCs w:val="20"/>
              </w:rPr>
            </w:pPr>
            <w:r>
              <w:rPr>
                <w:rFonts w:ascii="Arial" w:eastAsia="Times New Roman" w:hAnsi="Arial" w:cs="Arial"/>
                <w:sz w:val="20"/>
                <w:szCs w:val="20"/>
              </w:rPr>
              <w:t>1</w:t>
            </w:r>
          </w:p>
        </w:tc>
        <w:tc>
          <w:tcPr>
            <w:tcW w:w="2407" w:type="dxa"/>
            <w:shd w:val="clear" w:color="auto" w:fill="C5E0B3" w:themeFill="accent6" w:themeFillTint="66"/>
          </w:tcPr>
          <w:p w14:paraId="1A691738" w14:textId="77777777" w:rsidR="00370925" w:rsidRDefault="00000000">
            <w:pPr>
              <w:rPr>
                <w:rFonts w:ascii="Arial" w:eastAsia="Times New Roman" w:hAnsi="Arial" w:cs="Arial"/>
                <w:sz w:val="20"/>
                <w:szCs w:val="20"/>
              </w:rPr>
            </w:pPr>
            <w:r>
              <w:rPr>
                <w:rFonts w:ascii="Arial" w:eastAsia="Times New Roman" w:hAnsi="Arial" w:cs="Arial"/>
                <w:sz w:val="20"/>
                <w:szCs w:val="20"/>
              </w:rPr>
              <w:t>0-100</w:t>
            </w:r>
          </w:p>
        </w:tc>
        <w:tc>
          <w:tcPr>
            <w:tcW w:w="2408" w:type="dxa"/>
            <w:shd w:val="clear" w:color="auto" w:fill="FFC000"/>
          </w:tcPr>
          <w:p w14:paraId="4CAC8028" w14:textId="77777777" w:rsidR="00370925" w:rsidRDefault="00000000">
            <w:pPr>
              <w:rPr>
                <w:rFonts w:ascii="Arial" w:eastAsia="Times New Roman" w:hAnsi="Arial" w:cs="Arial"/>
                <w:sz w:val="20"/>
                <w:szCs w:val="20"/>
              </w:rPr>
            </w:pPr>
            <w:r>
              <w:rPr>
                <w:rFonts w:ascii="Arial" w:eastAsia="Times New Roman" w:hAnsi="Arial" w:cs="Arial"/>
                <w:sz w:val="20"/>
                <w:szCs w:val="20"/>
              </w:rPr>
              <w:t>1</w:t>
            </w:r>
          </w:p>
        </w:tc>
        <w:tc>
          <w:tcPr>
            <w:tcW w:w="2408" w:type="dxa"/>
            <w:shd w:val="clear" w:color="auto" w:fill="FFFFFF" w:themeFill="background1"/>
          </w:tcPr>
          <w:p w14:paraId="10BD6872" w14:textId="77777777" w:rsidR="00370925" w:rsidRDefault="00000000">
            <w:pPr>
              <w:rPr>
                <w:rFonts w:ascii="Arial" w:eastAsia="Times New Roman" w:hAnsi="Arial" w:cs="Arial"/>
                <w:sz w:val="20"/>
                <w:szCs w:val="20"/>
              </w:rPr>
            </w:pPr>
            <w:r>
              <w:rPr>
                <w:rFonts w:ascii="Arial" w:eastAsia="Times New Roman" w:hAnsi="Arial" w:cs="Arial"/>
                <w:sz w:val="20"/>
                <w:szCs w:val="20"/>
              </w:rPr>
              <w:t>Mobility configuration X</w:t>
            </w:r>
          </w:p>
          <w:p w14:paraId="4D5C9A68" w14:textId="77777777" w:rsidR="00370925" w:rsidRDefault="00000000">
            <w:pPr>
              <w:rPr>
                <w:rFonts w:ascii="Arial" w:eastAsia="Times New Roman" w:hAnsi="Arial" w:cs="Arial"/>
                <w:sz w:val="20"/>
                <w:szCs w:val="20"/>
              </w:rPr>
            </w:pPr>
            <w:r>
              <w:rPr>
                <w:rFonts w:ascii="Arial" w:eastAsia="Times New Roman" w:hAnsi="Arial" w:cs="Arial"/>
                <w:sz w:val="20"/>
                <w:szCs w:val="20"/>
              </w:rPr>
              <w:t>RA configuration Y</w:t>
            </w:r>
          </w:p>
          <w:p w14:paraId="749C5C13" w14:textId="77777777" w:rsidR="00370925" w:rsidRDefault="00000000">
            <w:pPr>
              <w:rPr>
                <w:rFonts w:ascii="Arial" w:eastAsia="Times New Roman" w:hAnsi="Arial" w:cs="Arial"/>
                <w:sz w:val="20"/>
                <w:szCs w:val="20"/>
              </w:rPr>
            </w:pPr>
            <w:r>
              <w:rPr>
                <w:rFonts w:ascii="Arial" w:eastAsia="Times New Roman" w:hAnsi="Arial" w:cs="Arial"/>
                <w:sz w:val="20"/>
                <w:szCs w:val="20"/>
              </w:rPr>
              <w:t>LBT configuration Z</w:t>
            </w:r>
          </w:p>
        </w:tc>
      </w:tr>
      <w:tr w:rsidR="00370925" w14:paraId="5D31C453" w14:textId="77777777">
        <w:tc>
          <w:tcPr>
            <w:tcW w:w="2406" w:type="dxa"/>
            <w:shd w:val="clear" w:color="auto" w:fill="C5E0B3" w:themeFill="accent6" w:themeFillTint="66"/>
          </w:tcPr>
          <w:p w14:paraId="68F5F9CD" w14:textId="77777777" w:rsidR="00370925" w:rsidRDefault="00000000">
            <w:pPr>
              <w:rPr>
                <w:rFonts w:ascii="Arial" w:eastAsia="Times New Roman" w:hAnsi="Arial" w:cs="Arial"/>
                <w:sz w:val="20"/>
                <w:szCs w:val="20"/>
              </w:rPr>
            </w:pPr>
            <w:r>
              <w:rPr>
                <w:rFonts w:ascii="Arial" w:eastAsia="Times New Roman" w:hAnsi="Arial" w:cs="Arial"/>
                <w:sz w:val="20"/>
                <w:szCs w:val="20"/>
              </w:rPr>
              <w:t>2</w:t>
            </w:r>
          </w:p>
        </w:tc>
        <w:tc>
          <w:tcPr>
            <w:tcW w:w="2407" w:type="dxa"/>
            <w:shd w:val="clear" w:color="auto" w:fill="C5E0B3" w:themeFill="accent6" w:themeFillTint="66"/>
          </w:tcPr>
          <w:p w14:paraId="3F7D2CB4" w14:textId="77777777" w:rsidR="00370925" w:rsidRDefault="00000000">
            <w:pPr>
              <w:rPr>
                <w:rFonts w:ascii="Arial" w:eastAsia="Times New Roman" w:hAnsi="Arial" w:cs="Arial"/>
                <w:sz w:val="20"/>
                <w:szCs w:val="20"/>
              </w:rPr>
            </w:pPr>
            <w:r>
              <w:rPr>
                <w:rFonts w:ascii="Arial" w:eastAsia="Times New Roman" w:hAnsi="Arial" w:cs="Arial"/>
                <w:sz w:val="20"/>
                <w:szCs w:val="20"/>
              </w:rPr>
              <w:t>0-200</w:t>
            </w:r>
          </w:p>
        </w:tc>
        <w:tc>
          <w:tcPr>
            <w:tcW w:w="2408" w:type="dxa"/>
            <w:shd w:val="clear" w:color="auto" w:fill="FFC000"/>
          </w:tcPr>
          <w:p w14:paraId="4028B933" w14:textId="77777777" w:rsidR="00370925" w:rsidRDefault="00000000">
            <w:pPr>
              <w:rPr>
                <w:rFonts w:ascii="Arial" w:eastAsia="Times New Roman" w:hAnsi="Arial" w:cs="Arial"/>
                <w:sz w:val="20"/>
                <w:szCs w:val="20"/>
              </w:rPr>
            </w:pPr>
            <w:r>
              <w:rPr>
                <w:rFonts w:ascii="Arial" w:eastAsia="Times New Roman" w:hAnsi="Arial" w:cs="Arial"/>
                <w:sz w:val="20"/>
                <w:szCs w:val="20"/>
              </w:rPr>
              <w:t>1 (i.e., the UE with C-RNTI = 2 uses the same configuration as UE with C-RNTI =1)</w:t>
            </w:r>
          </w:p>
        </w:tc>
        <w:tc>
          <w:tcPr>
            <w:tcW w:w="2408" w:type="dxa"/>
            <w:shd w:val="clear" w:color="auto" w:fill="FFFFFF" w:themeFill="background1"/>
          </w:tcPr>
          <w:p w14:paraId="7555C220" w14:textId="77777777" w:rsidR="00370925" w:rsidRDefault="00000000">
            <w:pPr>
              <w:rPr>
                <w:rFonts w:ascii="Arial" w:eastAsia="Times New Roman" w:hAnsi="Arial" w:cs="Arial"/>
                <w:sz w:val="20"/>
                <w:szCs w:val="20"/>
              </w:rPr>
            </w:pPr>
            <w:r>
              <w:rPr>
                <w:rFonts w:ascii="Arial" w:eastAsia="Times New Roman" w:hAnsi="Arial" w:cs="Arial"/>
                <w:sz w:val="20"/>
                <w:szCs w:val="20"/>
              </w:rPr>
              <w:t>Mobility configuration X</w:t>
            </w:r>
          </w:p>
          <w:p w14:paraId="76053557" w14:textId="77777777" w:rsidR="00370925" w:rsidRDefault="00000000">
            <w:pPr>
              <w:rPr>
                <w:rFonts w:ascii="Arial" w:eastAsia="Times New Roman" w:hAnsi="Arial" w:cs="Arial"/>
                <w:sz w:val="20"/>
                <w:szCs w:val="20"/>
              </w:rPr>
            </w:pPr>
            <w:r>
              <w:rPr>
                <w:rFonts w:ascii="Arial" w:eastAsia="Times New Roman" w:hAnsi="Arial" w:cs="Arial"/>
                <w:sz w:val="20"/>
                <w:szCs w:val="20"/>
              </w:rPr>
              <w:t>RA configuration Y</w:t>
            </w:r>
          </w:p>
          <w:p w14:paraId="40DC4437" w14:textId="77777777" w:rsidR="00370925" w:rsidRDefault="00000000">
            <w:pPr>
              <w:rPr>
                <w:rFonts w:ascii="Arial" w:eastAsia="Times New Roman" w:hAnsi="Arial" w:cs="Arial"/>
                <w:sz w:val="20"/>
                <w:szCs w:val="20"/>
              </w:rPr>
            </w:pPr>
            <w:r>
              <w:rPr>
                <w:rFonts w:ascii="Arial" w:eastAsia="Times New Roman" w:hAnsi="Arial" w:cs="Arial"/>
                <w:sz w:val="20"/>
                <w:szCs w:val="20"/>
              </w:rPr>
              <w:t>LBT configuration Z</w:t>
            </w:r>
          </w:p>
        </w:tc>
      </w:tr>
      <w:tr w:rsidR="00370925" w14:paraId="15CC2753" w14:textId="77777777">
        <w:tc>
          <w:tcPr>
            <w:tcW w:w="2406" w:type="dxa"/>
            <w:shd w:val="clear" w:color="auto" w:fill="C5E0B3" w:themeFill="accent6" w:themeFillTint="66"/>
          </w:tcPr>
          <w:p w14:paraId="594595E4" w14:textId="77777777" w:rsidR="00370925" w:rsidRDefault="00000000">
            <w:pPr>
              <w:rPr>
                <w:rFonts w:ascii="Arial" w:eastAsia="Times New Roman" w:hAnsi="Arial" w:cs="Arial"/>
                <w:sz w:val="20"/>
                <w:szCs w:val="20"/>
              </w:rPr>
            </w:pPr>
            <w:r>
              <w:rPr>
                <w:rFonts w:ascii="Arial" w:eastAsia="Times New Roman" w:hAnsi="Arial" w:cs="Arial"/>
                <w:sz w:val="20"/>
                <w:szCs w:val="20"/>
              </w:rPr>
              <w:t>1</w:t>
            </w:r>
          </w:p>
        </w:tc>
        <w:tc>
          <w:tcPr>
            <w:tcW w:w="2407" w:type="dxa"/>
            <w:shd w:val="clear" w:color="auto" w:fill="C5E0B3" w:themeFill="accent6" w:themeFillTint="66"/>
          </w:tcPr>
          <w:p w14:paraId="5D9441B0" w14:textId="77777777" w:rsidR="00370925" w:rsidRDefault="00000000">
            <w:pPr>
              <w:rPr>
                <w:rFonts w:ascii="Arial" w:eastAsia="Times New Roman" w:hAnsi="Arial" w:cs="Arial"/>
                <w:sz w:val="20"/>
                <w:szCs w:val="20"/>
              </w:rPr>
            </w:pPr>
            <w:r>
              <w:rPr>
                <w:rFonts w:ascii="Arial" w:eastAsia="Times New Roman" w:hAnsi="Arial" w:cs="Arial"/>
                <w:sz w:val="20"/>
                <w:szCs w:val="20"/>
              </w:rPr>
              <w:t>101-200</w:t>
            </w:r>
          </w:p>
        </w:tc>
        <w:tc>
          <w:tcPr>
            <w:tcW w:w="2408" w:type="dxa"/>
            <w:shd w:val="clear" w:color="auto" w:fill="FFC000"/>
          </w:tcPr>
          <w:p w14:paraId="1BA8F26D" w14:textId="77777777" w:rsidR="00370925" w:rsidRDefault="00000000">
            <w:pPr>
              <w:rPr>
                <w:rFonts w:ascii="Arial" w:eastAsia="Times New Roman" w:hAnsi="Arial" w:cs="Arial"/>
                <w:sz w:val="20"/>
                <w:szCs w:val="20"/>
              </w:rPr>
            </w:pPr>
            <w:r>
              <w:rPr>
                <w:rFonts w:ascii="Arial" w:eastAsia="Times New Roman" w:hAnsi="Arial" w:cs="Arial"/>
                <w:sz w:val="20"/>
                <w:szCs w:val="20"/>
              </w:rPr>
              <w:t>2 (</w:t>
            </w:r>
            <w:proofErr w:type="gramStart"/>
            <w:r>
              <w:rPr>
                <w:rFonts w:ascii="Arial" w:eastAsia="Times New Roman" w:hAnsi="Arial" w:cs="Arial"/>
                <w:sz w:val="20"/>
                <w:szCs w:val="20"/>
              </w:rPr>
              <w:t>i.e.</w:t>
            </w:r>
            <w:proofErr w:type="gramEnd"/>
            <w:r>
              <w:rPr>
                <w:rFonts w:ascii="Arial" w:eastAsia="Times New Roman" w:hAnsi="Arial" w:cs="Arial"/>
                <w:sz w:val="20"/>
                <w:szCs w:val="20"/>
              </w:rPr>
              <w:t xml:space="preserve"> different configuration)</w:t>
            </w:r>
          </w:p>
        </w:tc>
        <w:tc>
          <w:tcPr>
            <w:tcW w:w="2408" w:type="dxa"/>
            <w:shd w:val="clear" w:color="auto" w:fill="FFFFFF" w:themeFill="background1"/>
          </w:tcPr>
          <w:p w14:paraId="3B69123F" w14:textId="77777777" w:rsidR="00370925" w:rsidRDefault="00000000">
            <w:pPr>
              <w:rPr>
                <w:rFonts w:ascii="Arial" w:eastAsia="Times New Roman" w:hAnsi="Arial" w:cs="Arial"/>
                <w:sz w:val="20"/>
                <w:szCs w:val="20"/>
              </w:rPr>
            </w:pPr>
            <w:r>
              <w:rPr>
                <w:rFonts w:ascii="Arial" w:eastAsia="Times New Roman" w:hAnsi="Arial" w:cs="Arial"/>
                <w:sz w:val="20"/>
                <w:szCs w:val="20"/>
              </w:rPr>
              <w:t>Mobility configuration A</w:t>
            </w:r>
          </w:p>
          <w:p w14:paraId="48EDBBC6" w14:textId="77777777" w:rsidR="00370925" w:rsidRDefault="00000000">
            <w:pPr>
              <w:rPr>
                <w:rFonts w:ascii="Arial" w:eastAsia="Times New Roman" w:hAnsi="Arial" w:cs="Arial"/>
                <w:sz w:val="20"/>
                <w:szCs w:val="20"/>
              </w:rPr>
            </w:pPr>
            <w:r>
              <w:rPr>
                <w:rFonts w:ascii="Arial" w:eastAsia="Times New Roman" w:hAnsi="Arial" w:cs="Arial"/>
                <w:sz w:val="20"/>
                <w:szCs w:val="20"/>
              </w:rPr>
              <w:t>RA configuration B</w:t>
            </w:r>
          </w:p>
          <w:p w14:paraId="6349804E" w14:textId="77777777" w:rsidR="00370925" w:rsidRDefault="00000000">
            <w:pPr>
              <w:rPr>
                <w:rFonts w:ascii="Arial" w:eastAsia="Times New Roman" w:hAnsi="Arial" w:cs="Arial"/>
                <w:sz w:val="20"/>
                <w:szCs w:val="20"/>
              </w:rPr>
            </w:pPr>
            <w:r>
              <w:rPr>
                <w:rFonts w:ascii="Arial" w:eastAsia="Times New Roman" w:hAnsi="Arial" w:cs="Arial"/>
                <w:sz w:val="20"/>
                <w:szCs w:val="20"/>
              </w:rPr>
              <w:t>LBT configuration C</w:t>
            </w:r>
          </w:p>
        </w:tc>
      </w:tr>
    </w:tbl>
    <w:p w14:paraId="540D5FB6" w14:textId="77777777" w:rsidR="00370925" w:rsidRDefault="00370925">
      <w:pPr>
        <w:rPr>
          <w:rFonts w:ascii="Arial" w:eastAsia="Times New Roman" w:hAnsi="Arial" w:cs="Arial"/>
        </w:rPr>
      </w:pPr>
    </w:p>
    <w:p w14:paraId="201DAAAD" w14:textId="77777777" w:rsidR="00370925" w:rsidRDefault="00000000">
      <w:pPr>
        <w:rPr>
          <w:rFonts w:ascii="Arial" w:eastAsia="Times New Roman" w:hAnsi="Arial" w:cs="Arial"/>
        </w:rPr>
      </w:pPr>
      <w:r>
        <w:rPr>
          <w:rFonts w:ascii="Arial" w:eastAsia="Times New Roman" w:hAnsi="Arial" w:cs="Arial"/>
        </w:rPr>
        <w:t xml:space="preserve">So, if the configurations are still available at the network side, the specific allocated configuration can be retrieved from the C-RNTI and the </w:t>
      </w:r>
      <w:proofErr w:type="spellStart"/>
      <w:r>
        <w:rPr>
          <w:rFonts w:ascii="Arial" w:eastAsia="Times New Roman" w:hAnsi="Arial" w:cs="Arial"/>
        </w:rPr>
        <w:t>timeSinceFailure</w:t>
      </w:r>
      <w:proofErr w:type="spellEnd"/>
      <w:r>
        <w:rPr>
          <w:rFonts w:ascii="Arial" w:eastAsia="Times New Roman" w:hAnsi="Arial" w:cs="Arial"/>
        </w:rPr>
        <w:t xml:space="preserve"> already provided by the UE in the RLF-Report. Hence, the benefit of sending the configuration index to the UE remains unclear. </w:t>
      </w:r>
    </w:p>
    <w:p w14:paraId="2D29755B" w14:textId="77777777" w:rsidR="00370925" w:rsidRDefault="00000000">
      <w:pPr>
        <w:rPr>
          <w:rFonts w:ascii="Arial" w:eastAsia="Times New Roman" w:hAnsi="Arial" w:cs="Arial"/>
        </w:rPr>
      </w:pPr>
      <w:r>
        <w:rPr>
          <w:rFonts w:ascii="Arial" w:eastAsia="Times New Roman" w:hAnsi="Arial" w:cs="Arial"/>
        </w:rPr>
        <w:t>Considering also the limited time left before completion of the Rel.18 WI, this latter approach seems to require more technical discussion and specification impact.</w:t>
      </w:r>
    </w:p>
    <w:p w14:paraId="2A87FAFA" w14:textId="77777777" w:rsidR="00370925" w:rsidRDefault="0000000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Q10: Do you agree that UE logs </w:t>
      </w:r>
      <w:proofErr w:type="spellStart"/>
      <w:r>
        <w:rPr>
          <w:rFonts w:ascii="Arial" w:hAnsi="Arial" w:cs="Arial"/>
          <w:b/>
          <w:i/>
          <w:iCs/>
          <w:color w:val="FF0000"/>
          <w:sz w:val="20"/>
          <w:szCs w:val="20"/>
          <w:lang w:val="en-GB"/>
        </w:rPr>
        <w:t>lbt-FailureRecoveryConfig</w:t>
      </w:r>
      <w:proofErr w:type="spellEnd"/>
      <w:r>
        <w:rPr>
          <w:rFonts w:ascii="Arial" w:hAnsi="Arial" w:cs="Arial"/>
          <w:b/>
          <w:bCs/>
          <w:color w:val="FF0000"/>
          <w:sz w:val="20"/>
          <w:szCs w:val="20"/>
          <w:lang w:val="en-GB"/>
        </w:rPr>
        <w:t xml:space="preserve"> in the RLF-Report only upon re-establishment procedure failure? </w:t>
      </w:r>
    </w:p>
    <w:p w14:paraId="3DB41745" w14:textId="77777777" w:rsidR="00370925" w:rsidRDefault="0037092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40ED92B9" w14:textId="77777777" w:rsidR="00370925" w:rsidRDefault="0000000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7522A92E" w14:textId="77777777" w:rsidR="00370925" w:rsidRDefault="0000000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proofErr w:type="spellStart"/>
      <w:r>
        <w:rPr>
          <w:rFonts w:ascii="Arial" w:hAnsi="Arial" w:cs="Arial" w:hint="eastAsia"/>
          <w:b/>
          <w:bCs/>
          <w:sz w:val="20"/>
          <w:szCs w:val="20"/>
          <w:lang w:val="en-GB"/>
        </w:rPr>
        <w:t>lbt-FailureRecoveryConfig</w:t>
      </w:r>
      <w:proofErr w:type="spellEnd"/>
      <w:r>
        <w:rPr>
          <w:rFonts w:ascii="Arial" w:hAnsi="Arial" w:cs="Arial" w:hint="eastAsia"/>
          <w:b/>
          <w:bCs/>
          <w:sz w:val="20"/>
          <w:szCs w:val="20"/>
          <w:lang w:val="en-GB"/>
        </w:rPr>
        <w:t xml:space="preserve"> </w:t>
      </w:r>
      <w:r>
        <w:rPr>
          <w:rFonts w:ascii="Arial" w:hAnsi="Arial" w:cs="Arial"/>
          <w:b/>
          <w:bCs/>
          <w:sz w:val="20"/>
          <w:szCs w:val="20"/>
          <w:lang w:val="en-GB"/>
        </w:rPr>
        <w:t>in the RLF-Report</w:t>
      </w:r>
    </w:p>
    <w:p w14:paraId="4DC15214" w14:textId="77777777" w:rsidR="00370925" w:rsidRDefault="0000000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other solutions should be discussed. Please describe.</w:t>
      </w:r>
    </w:p>
    <w:p w14:paraId="0C76B996" w14:textId="77777777" w:rsidR="00370925" w:rsidRDefault="00370925">
      <w:pPr>
        <w:overflowPunct/>
        <w:autoSpaceDE/>
        <w:autoSpaceDN/>
        <w:adjustRightInd/>
        <w:spacing w:after="160" w:line="254" w:lineRule="auto"/>
        <w:ind w:left="1080"/>
        <w:contextualSpacing/>
        <w:textAlignment w:val="auto"/>
        <w:rPr>
          <w:rFonts w:ascii="Arial" w:hAnsi="Arial" w:cs="Arial"/>
          <w:b/>
          <w:bCs/>
          <w:color w:val="FF0000"/>
        </w:rPr>
      </w:pPr>
    </w:p>
    <w:p w14:paraId="41BA6DAF"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370925" w14:paraId="162930F0"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0EA346" w14:textId="77777777" w:rsidR="00370925" w:rsidRDefault="00000000">
            <w:pPr>
              <w:rPr>
                <w:rFonts w:ascii="Arial" w:eastAsia="Calibri" w:hAnsi="Arial"/>
              </w:rPr>
            </w:pPr>
            <w:r>
              <w:rPr>
                <w:rFonts w:ascii="Arial" w:eastAsia="Calibri" w:hAnsi="Arial"/>
              </w:rPr>
              <w:lastRenderedPageBreak/>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49A7FF5" w14:textId="77777777" w:rsidR="00370925" w:rsidRDefault="00000000">
            <w:pPr>
              <w:rPr>
                <w:rFonts w:ascii="Arial" w:eastAsia="Calibri" w:hAnsi="Arial"/>
              </w:rPr>
            </w:pPr>
            <w:r>
              <w:rPr>
                <w:rFonts w:ascii="Arial" w:eastAsia="Calibri" w:hAnsi="Arial"/>
              </w:rPr>
              <w:t>Preferred options (</w:t>
            </w:r>
            <w:proofErr w:type="spellStart"/>
            <w:proofErr w:type="gramStart"/>
            <w:r>
              <w:rPr>
                <w:rFonts w:ascii="Arial" w:eastAsia="Calibri" w:hAnsi="Arial"/>
              </w:rPr>
              <w:t>a,b</w:t>
            </w:r>
            <w:proofErr w:type="gramEnd"/>
            <w:r>
              <w:rPr>
                <w:rFonts w:ascii="Arial" w:eastAsia="Calibri" w:hAnsi="Arial"/>
              </w:rPr>
              <w:t>,c</w:t>
            </w:r>
            <w:proofErr w:type="spellEnd"/>
            <w:r>
              <w:rPr>
                <w:rFonts w:ascii="Arial" w:eastAsia="Calibri" w:hAnsi="Arial"/>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62BB770" w14:textId="77777777" w:rsidR="00370925" w:rsidRDefault="00000000">
            <w:pPr>
              <w:rPr>
                <w:rFonts w:ascii="Arial" w:eastAsia="Calibri" w:hAnsi="Arial"/>
              </w:rPr>
            </w:pPr>
            <w:r>
              <w:rPr>
                <w:rFonts w:ascii="Arial" w:eastAsia="Calibri" w:hAnsi="Arial"/>
              </w:rPr>
              <w:t>Comments</w:t>
            </w:r>
          </w:p>
        </w:tc>
      </w:tr>
      <w:tr w:rsidR="00370925" w14:paraId="13E09F7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5471438" w14:textId="77777777" w:rsidR="00370925" w:rsidRDefault="00000000">
            <w:pPr>
              <w:rPr>
                <w:rFonts w:ascii="Arial" w:eastAsia="Calibri" w:hAnsi="Arial"/>
                <w:sz w:val="18"/>
                <w:szCs w:val="18"/>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DF888D" w14:textId="77777777" w:rsidR="00370925" w:rsidRDefault="00000000">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64866BC0" w14:textId="77777777" w:rsidR="00370925" w:rsidRDefault="00000000">
            <w:pPr>
              <w:rPr>
                <w:rFonts w:ascii="Arial" w:eastAsia="Calibri" w:hAnsi="Arial"/>
                <w:sz w:val="18"/>
                <w:szCs w:val="18"/>
                <w:lang w:val="en-US"/>
              </w:rPr>
            </w:pPr>
            <w:r>
              <w:rPr>
                <w:rFonts w:ascii="Arial" w:eastAsia="Calibri" w:hAnsi="Arial"/>
                <w:sz w:val="18"/>
                <w:szCs w:val="18"/>
                <w:lang w:val="en-US"/>
              </w:rPr>
              <w:t>We have ongoing discussions on the configuration index. The configuration index can be used by the network for retrieving the LBT-</w:t>
            </w:r>
            <w:proofErr w:type="spellStart"/>
            <w:r>
              <w:rPr>
                <w:rFonts w:ascii="Arial" w:eastAsia="Calibri" w:hAnsi="Arial"/>
                <w:sz w:val="18"/>
                <w:szCs w:val="18"/>
                <w:lang w:val="en-US"/>
              </w:rPr>
              <w:t>FailureRecoveryConfig</w:t>
            </w:r>
            <w:proofErr w:type="spellEnd"/>
            <w:r>
              <w:rPr>
                <w:rFonts w:ascii="Arial" w:eastAsia="Calibri" w:hAnsi="Arial"/>
                <w:sz w:val="18"/>
                <w:szCs w:val="18"/>
                <w:lang w:val="en-US"/>
              </w:rPr>
              <w:t xml:space="preserve">. </w:t>
            </w:r>
          </w:p>
        </w:tc>
      </w:tr>
      <w:tr w:rsidR="00370925" w14:paraId="51BBBBF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B531FC1" w14:textId="77777777" w:rsidR="00370925" w:rsidRDefault="00000000">
            <w:pPr>
              <w:rPr>
                <w:rFonts w:ascii="Arial" w:eastAsia="Calibri" w:hAnsi="Arial"/>
                <w:sz w:val="22"/>
                <w:szCs w:val="22"/>
              </w:rPr>
            </w:pPr>
            <w:r>
              <w:rPr>
                <w:rFonts w:ascii="Arial" w:eastAsia="Calibri" w:hAnsi="Arial"/>
                <w:sz w:val="22"/>
                <w:szCs w:val="22"/>
              </w:rPr>
              <w:t>Samsung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F6026F" w14:textId="77777777" w:rsidR="00370925" w:rsidRDefault="00000000">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EC83591" w14:textId="77777777" w:rsidR="00370925" w:rsidRDefault="00000000">
            <w:pPr>
              <w:rPr>
                <w:rFonts w:ascii="Arial" w:eastAsia="Calibri" w:hAnsi="Arial"/>
                <w:sz w:val="18"/>
                <w:szCs w:val="18"/>
                <w:lang w:val="en-US"/>
              </w:rPr>
            </w:pPr>
            <w:r>
              <w:rPr>
                <w:rFonts w:ascii="Arial" w:eastAsia="Calibri" w:hAnsi="Arial"/>
                <w:sz w:val="18"/>
                <w:szCs w:val="18"/>
                <w:lang w:val="en-US"/>
              </w:rPr>
              <w:t>Agree with Qualcomm</w:t>
            </w:r>
          </w:p>
        </w:tc>
      </w:tr>
      <w:tr w:rsidR="00370925" w14:paraId="6BD6DAA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26C6BA" w14:textId="77777777" w:rsidR="00370925" w:rsidRDefault="00000000">
            <w:pPr>
              <w:rPr>
                <w:rFonts w:ascii="Arial" w:eastAsia="Calibri" w:hAnsi="Arial"/>
              </w:rPr>
            </w:pPr>
            <w:r>
              <w:rPr>
                <w:rFonts w:ascii="Arial" w:eastAsia="Calibri" w:hAnsi="Arial"/>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A298CD" w14:textId="77777777" w:rsidR="00370925" w:rsidRDefault="00000000">
            <w:pPr>
              <w:rPr>
                <w:rFonts w:ascii="Arial" w:eastAsia="Calibri" w:hAnsi="Arial"/>
              </w:rPr>
            </w:pPr>
            <w:r>
              <w:rPr>
                <w:rFonts w:ascii="Arial" w:eastAsia="Calibri" w:hAnsi="Arial"/>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4CCB208" w14:textId="77777777" w:rsidR="00370925" w:rsidRDefault="00000000">
            <w:pPr>
              <w:rPr>
                <w:rFonts w:ascii="Arial" w:eastAsia="Calibri" w:hAnsi="Arial"/>
                <w:lang w:val="en-US"/>
              </w:rPr>
            </w:pPr>
            <w:r>
              <w:rPr>
                <w:rFonts w:ascii="Arial" w:eastAsia="Calibri" w:hAnsi="Arial"/>
                <w:lang w:val="en-US"/>
              </w:rPr>
              <w:t xml:space="preserve">The benefit of the “configuration index” solution is unclear. As explained above, the solution is </w:t>
            </w:r>
            <w:proofErr w:type="gramStart"/>
            <w:r>
              <w:rPr>
                <w:rFonts w:ascii="Arial" w:eastAsia="Calibri" w:hAnsi="Arial"/>
                <w:lang w:val="en-US"/>
              </w:rPr>
              <w:t>redundant</w:t>
            </w:r>
            <w:proofErr w:type="gramEnd"/>
            <w:r>
              <w:rPr>
                <w:rFonts w:ascii="Arial" w:eastAsia="Calibri" w:hAnsi="Arial"/>
                <w:lang w:val="en-US"/>
              </w:rPr>
              <w:t xml:space="preserve"> and the same result can be achieved by leveraging on the existing RLF-Report content.</w:t>
            </w:r>
          </w:p>
        </w:tc>
      </w:tr>
      <w:tr w:rsidR="00370925" w14:paraId="09585DD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8E7143" w14:textId="77777777" w:rsidR="00370925" w:rsidRDefault="00000000">
            <w:pPr>
              <w:rPr>
                <w:rFonts w:ascii="Arial" w:eastAsia="Calibri" w:hAnsi="Arial"/>
                <w:sz w:val="22"/>
                <w:szCs w:val="22"/>
                <w:lang w:val="en-US" w:eastAsia="zh-CN"/>
              </w:rPr>
            </w:pPr>
            <w:r>
              <w:rPr>
                <w:rFonts w:ascii="Arial" w:eastAsia="Calibri" w:hAnsi="Arial"/>
                <w:sz w:val="22"/>
                <w:szCs w:val="22"/>
                <w:lang w:val="en-US" w:eastAsia="zh-CN"/>
              </w:rPr>
              <w:t>CATT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9BED48" w14:textId="77777777" w:rsidR="00370925" w:rsidRDefault="00000000">
            <w:pPr>
              <w:rPr>
                <w:rFonts w:ascii="Arial" w:eastAsiaTheme="minorEastAsia" w:hAnsi="Arial"/>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BEACA1B" w14:textId="77777777" w:rsidR="00370925" w:rsidRDefault="00000000">
            <w:pPr>
              <w:rPr>
                <w:rFonts w:ascii="Arial" w:eastAsiaTheme="minorEastAsia" w:hAnsi="Arial"/>
                <w:sz w:val="18"/>
                <w:szCs w:val="18"/>
                <w:lang w:val="en-US" w:eastAsia="zh-CN"/>
              </w:rPr>
            </w:pPr>
            <w:r>
              <w:rPr>
                <w:rFonts w:ascii="Arial" w:eastAsiaTheme="minorEastAsia" w:hAnsi="Arial" w:hint="eastAsia"/>
                <w:sz w:val="18"/>
                <w:szCs w:val="18"/>
                <w:lang w:val="en-US" w:eastAsia="zh-CN"/>
              </w:rPr>
              <w:t xml:space="preserve">The method of </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will make network store several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which maybe not all used by SON, the UE also needs to realize the information associated to each index, </w:t>
            </w:r>
            <w:r>
              <w:rPr>
                <w:rFonts w:ascii="Arial" w:eastAsiaTheme="minorEastAsia" w:hAnsi="Arial"/>
                <w:sz w:val="18"/>
                <w:szCs w:val="18"/>
                <w:lang w:val="en-US" w:eastAsia="zh-CN"/>
              </w:rPr>
              <w:t>which</w:t>
            </w:r>
            <w:r>
              <w:rPr>
                <w:rFonts w:ascii="Arial" w:eastAsiaTheme="minorEastAsia" w:hAnsi="Arial" w:hint="eastAsia"/>
                <w:sz w:val="18"/>
                <w:szCs w:val="18"/>
                <w:lang w:val="en-US" w:eastAsia="zh-CN"/>
              </w:rPr>
              <w:t xml:space="preserve"> seems complex. So, we prefer a) </w:t>
            </w:r>
            <w:r>
              <w:rPr>
                <w:rFonts w:ascii="Arial" w:eastAsiaTheme="minorEastAsia" w:hAnsi="Arial"/>
                <w:sz w:val="18"/>
                <w:szCs w:val="18"/>
                <w:lang w:val="en-US" w:eastAsia="zh-CN"/>
              </w:rPr>
              <w:t>although</w:t>
            </w:r>
            <w:r>
              <w:rPr>
                <w:rFonts w:ascii="Arial" w:eastAsiaTheme="minorEastAsia" w:hAnsi="Arial" w:hint="eastAsia"/>
                <w:sz w:val="18"/>
                <w:szCs w:val="18"/>
                <w:lang w:val="en-US" w:eastAsia="zh-CN"/>
              </w:rPr>
              <w:t xml:space="preserve"> it seems that more </w:t>
            </w:r>
            <w:r>
              <w:rPr>
                <w:rFonts w:ascii="Arial" w:eastAsiaTheme="minorEastAsia" w:hAnsi="Arial"/>
                <w:sz w:val="18"/>
                <w:szCs w:val="18"/>
                <w:lang w:val="en-US" w:eastAsia="zh-CN"/>
              </w:rPr>
              <w:t>signaling</w:t>
            </w:r>
            <w:r>
              <w:rPr>
                <w:rFonts w:ascii="Arial" w:eastAsiaTheme="minorEastAsia" w:hAnsi="Arial" w:hint="eastAsia"/>
                <w:sz w:val="18"/>
                <w:szCs w:val="18"/>
                <w:lang w:val="en-US" w:eastAsia="zh-CN"/>
              </w:rPr>
              <w:t xml:space="preserve"> overhead is needed, but is more beneficial and simple if you look at the all the work, such as </w:t>
            </w:r>
            <w:r>
              <w:rPr>
                <w:rFonts w:ascii="Arial" w:eastAsiaTheme="minorEastAsia" w:hAnsi="Arial"/>
                <w:sz w:val="18"/>
                <w:szCs w:val="18"/>
                <w:lang w:val="en-US" w:eastAsia="zh-CN"/>
              </w:rPr>
              <w:t>the</w:t>
            </w:r>
            <w:r>
              <w:rPr>
                <w:rFonts w:ascii="Arial" w:eastAsiaTheme="minorEastAsia" w:hAnsi="Arial" w:hint="eastAsia"/>
                <w:sz w:val="18"/>
                <w:szCs w:val="18"/>
                <w:lang w:val="en-US" w:eastAsia="zh-CN"/>
              </w:rPr>
              <w:t xml:space="preserve"> stored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needed to be done by </w:t>
            </w:r>
            <w:proofErr w:type="gramStart"/>
            <w:r>
              <w:rPr>
                <w:rFonts w:ascii="Arial" w:eastAsiaTheme="minorEastAsia" w:hAnsi="Arial" w:hint="eastAsia"/>
                <w:sz w:val="18"/>
                <w:szCs w:val="18"/>
                <w:lang w:val="en-US" w:eastAsia="zh-CN"/>
              </w:rPr>
              <w:t xml:space="preserve">the  </w:t>
            </w:r>
            <w:r>
              <w:rPr>
                <w:rFonts w:ascii="Arial" w:eastAsiaTheme="minorEastAsia" w:hAnsi="Arial"/>
                <w:sz w:val="18"/>
                <w:szCs w:val="18"/>
                <w:lang w:val="en-US" w:eastAsia="zh-CN"/>
              </w:rPr>
              <w:t>“</w:t>
            </w:r>
            <w:proofErr w:type="gramEnd"/>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way.</w:t>
            </w:r>
          </w:p>
        </w:tc>
      </w:tr>
      <w:tr w:rsidR="00370925" w14:paraId="47F39C7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1456B3"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4ECBD9"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2EF0DDD" w14:textId="77777777" w:rsidR="00370925" w:rsidRDefault="00370925">
            <w:pPr>
              <w:rPr>
                <w:rFonts w:ascii="Arial" w:eastAsia="Calibri" w:hAnsi="Arial"/>
                <w:sz w:val="18"/>
                <w:szCs w:val="18"/>
                <w:lang w:val="en-US" w:eastAsia="zh-CN"/>
              </w:rPr>
            </w:pPr>
          </w:p>
        </w:tc>
      </w:tr>
      <w:tr w:rsidR="00370925" w14:paraId="792397F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C58DFD" w14:textId="10EEE1CA" w:rsidR="00370925" w:rsidRDefault="00F5764F">
            <w:pPr>
              <w:rPr>
                <w:rFonts w:ascii="Arial" w:eastAsia="Calibri" w:hAnsi="Arial"/>
                <w:sz w:val="18"/>
                <w:szCs w:val="18"/>
              </w:rPr>
            </w:pPr>
            <w:r w:rsidRPr="00F5764F">
              <w:rPr>
                <w:rFonts w:ascii="Arial" w:hAnsi="Arial" w:cs="Arial"/>
                <w:lang w:val="en-US" w:eastAsia="zh-CN"/>
              </w:rPr>
              <w:t>Lenovo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E5152E" w14:textId="5081292A" w:rsidR="00370925" w:rsidRDefault="004F03D3">
            <w:pPr>
              <w:rPr>
                <w:rFonts w:ascii="Arial" w:eastAsia="DengXian" w:hAnsi="Arial"/>
                <w:sz w:val="18"/>
                <w:szCs w:val="18"/>
                <w:lang w:eastAsia="zh-CN"/>
              </w:rPr>
            </w:pPr>
            <w:r w:rsidRPr="00F5764F">
              <w:rPr>
                <w:rFonts w:ascii="Arial" w:hAnsi="Arial" w:cs="Arial" w:hint="eastAsia"/>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F6A3944" w14:textId="77777777" w:rsidR="00370925" w:rsidRDefault="00370925">
            <w:pPr>
              <w:rPr>
                <w:rFonts w:ascii="Arial" w:eastAsia="Calibri" w:hAnsi="Arial"/>
                <w:sz w:val="18"/>
                <w:szCs w:val="18"/>
                <w:lang w:val="en-US"/>
              </w:rPr>
            </w:pPr>
          </w:p>
        </w:tc>
      </w:tr>
      <w:tr w:rsidR="00370925" w14:paraId="58453D2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8A4D73" w14:textId="4F50747E" w:rsidR="00370925" w:rsidRDefault="006C4C29">
            <w:pPr>
              <w:rPr>
                <w:rFonts w:ascii="Arial" w:eastAsia="Calibri" w:hAnsi="Arial"/>
                <w:sz w:val="22"/>
                <w:szCs w:val="22"/>
              </w:rPr>
            </w:pPr>
            <w:r>
              <w:rPr>
                <w:rFonts w:ascii="Arial" w:eastAsia="Calibri" w:hAnsi="Arial"/>
                <w:sz w:val="22"/>
                <w:szCs w:val="22"/>
              </w:rPr>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CA29E5" w14:textId="693DEA1D" w:rsidR="00370925" w:rsidRDefault="006C4C29">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DBB0DCD" w14:textId="586F05F9" w:rsidR="006C4C29" w:rsidRPr="00D5771A" w:rsidRDefault="006C4C29" w:rsidP="006C4C29">
            <w:pPr>
              <w:rPr>
                <w:rFonts w:ascii="Arial" w:eastAsia="Calibri" w:hAnsi="Arial"/>
                <w:sz w:val="18"/>
                <w:szCs w:val="18"/>
                <w:lang w:val="en-US"/>
              </w:rPr>
            </w:pPr>
            <w:r w:rsidRPr="5DF56009">
              <w:rPr>
                <w:rFonts w:ascii="Arial" w:eastAsia="Calibri" w:hAnsi="Arial"/>
                <w:sz w:val="18"/>
                <w:szCs w:val="18"/>
                <w:lang w:val="en-US"/>
              </w:rPr>
              <w:t xml:space="preserve">The solution proposed </w:t>
            </w:r>
            <w:r w:rsidR="00E91E6F">
              <w:rPr>
                <w:rFonts w:ascii="Arial" w:eastAsia="Calibri" w:hAnsi="Arial"/>
                <w:sz w:val="18"/>
                <w:szCs w:val="18"/>
                <w:lang w:val="en-US"/>
              </w:rPr>
              <w:t xml:space="preserve">in section 2.4 of </w:t>
            </w:r>
            <w:r>
              <w:rPr>
                <w:rFonts w:ascii="Arial" w:eastAsia="Calibri" w:hAnsi="Arial"/>
                <w:sz w:val="18"/>
                <w:szCs w:val="18"/>
                <w:lang w:val="en-US"/>
              </w:rPr>
              <w:t>R2-</w:t>
            </w:r>
            <w:r w:rsidR="00E91E6F">
              <w:rPr>
                <w:rFonts w:ascii="Arial" w:eastAsia="Calibri" w:hAnsi="Arial"/>
                <w:sz w:val="18"/>
                <w:szCs w:val="18"/>
                <w:lang w:val="en-US"/>
              </w:rPr>
              <w:t>2305424[2]</w:t>
            </w:r>
            <w:r w:rsidRPr="5DF56009">
              <w:rPr>
                <w:rFonts w:ascii="Arial" w:eastAsia="Calibri" w:hAnsi="Arial"/>
                <w:sz w:val="18"/>
                <w:szCs w:val="18"/>
                <w:lang w:val="en-US"/>
              </w:rPr>
              <w:t xml:space="preserve"> is well within the scope, because it enables detecting the LBT config, even if the RLF report is fetched from the UE after a while. It also corresponds well to the Mobility Information used on the RAN side thus helping the implementation to use the same logic in RLF handling.</w:t>
            </w:r>
          </w:p>
          <w:p w14:paraId="37B5E5FF" w14:textId="16DC8F63" w:rsidR="00370925" w:rsidRDefault="006C4C29" w:rsidP="006C4C29">
            <w:pPr>
              <w:rPr>
                <w:rFonts w:ascii="Arial" w:eastAsia="Calibri" w:hAnsi="Arial"/>
                <w:sz w:val="18"/>
                <w:szCs w:val="18"/>
                <w:lang w:val="en-US"/>
              </w:rPr>
            </w:pPr>
            <w:r w:rsidRPr="5DF56009">
              <w:rPr>
                <w:rFonts w:ascii="Arial" w:eastAsia="Calibri" w:hAnsi="Arial"/>
                <w:sz w:val="18"/>
                <w:szCs w:val="18"/>
                <w:lang w:val="en-US"/>
              </w:rPr>
              <w:t>In general, this LS is outdated in the context of another LS sent from RAN3 in May (in R3-233380</w:t>
            </w:r>
            <w:r w:rsidR="00E91E6F">
              <w:rPr>
                <w:rFonts w:ascii="Arial" w:eastAsia="Calibri" w:hAnsi="Arial"/>
                <w:sz w:val="18"/>
                <w:szCs w:val="18"/>
                <w:lang w:val="en-US"/>
              </w:rPr>
              <w:t>/</w:t>
            </w:r>
            <w:r w:rsidR="00E91E6F" w:rsidRPr="00E91E6F">
              <w:rPr>
                <w:rFonts w:ascii="Arial" w:eastAsia="Calibri" w:hAnsi="Arial"/>
                <w:sz w:val="18"/>
                <w:szCs w:val="18"/>
                <w:lang w:val="en-US"/>
              </w:rPr>
              <w:t>R2-2307030</w:t>
            </w:r>
            <w:r w:rsidRPr="5DF56009">
              <w:rPr>
                <w:rFonts w:ascii="Arial" w:eastAsia="Calibri" w:hAnsi="Arial"/>
                <w:sz w:val="18"/>
                <w:szCs w:val="18"/>
                <w:lang w:val="en-US"/>
              </w:rPr>
              <w:t>): there, the option of having some form of Mobility Information sent to the UE and then reported in case of RLF is considered. If enabled for SHR/SPR, it can also be used for retrieval o</w:t>
            </w:r>
            <w:r>
              <w:rPr>
                <w:rFonts w:ascii="Arial" w:eastAsia="Calibri" w:hAnsi="Arial"/>
                <w:sz w:val="18"/>
                <w:szCs w:val="18"/>
                <w:lang w:val="en-US"/>
              </w:rPr>
              <w:t>f</w:t>
            </w:r>
            <w:r w:rsidRPr="5DF56009">
              <w:rPr>
                <w:rFonts w:ascii="Arial" w:eastAsia="Calibri" w:hAnsi="Arial"/>
                <w:sz w:val="18"/>
                <w:szCs w:val="18"/>
                <w:lang w:val="en-US"/>
              </w:rPr>
              <w:t xml:space="preserve"> LBT config.</w:t>
            </w:r>
          </w:p>
        </w:tc>
      </w:tr>
      <w:tr w:rsidR="00370925" w14:paraId="6A08EDC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46FE7E" w14:textId="77777777" w:rsidR="00370925" w:rsidRDefault="00370925">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9E0A02" w14:textId="77777777" w:rsidR="00370925" w:rsidRDefault="00370925">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AF2A74D" w14:textId="77777777" w:rsidR="00370925" w:rsidRDefault="00370925">
            <w:pPr>
              <w:rPr>
                <w:rFonts w:ascii="Arial" w:eastAsia="Calibri" w:hAnsi="Arial"/>
                <w:sz w:val="18"/>
                <w:szCs w:val="18"/>
                <w:lang w:val="en-US"/>
              </w:rPr>
            </w:pPr>
          </w:p>
        </w:tc>
      </w:tr>
      <w:tr w:rsidR="00370925" w14:paraId="2D9C14D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966C44" w14:textId="77777777" w:rsidR="00370925" w:rsidRDefault="00370925">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CC45467" w14:textId="77777777" w:rsidR="00370925" w:rsidRDefault="00370925">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2E6DC3E" w14:textId="77777777" w:rsidR="00370925" w:rsidRDefault="00370925">
            <w:pPr>
              <w:rPr>
                <w:rFonts w:ascii="Arial" w:eastAsia="Calibri" w:hAnsi="Arial"/>
                <w:sz w:val="18"/>
                <w:szCs w:val="18"/>
                <w:lang w:val="en-US"/>
              </w:rPr>
            </w:pPr>
          </w:p>
        </w:tc>
      </w:tr>
      <w:tr w:rsidR="00370925" w14:paraId="27258FC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D909B2" w14:textId="77777777" w:rsidR="00370925" w:rsidRDefault="00370925">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C55E055" w14:textId="77777777" w:rsidR="00370925" w:rsidRDefault="00370925">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58C0195" w14:textId="77777777" w:rsidR="00370925" w:rsidRDefault="00370925">
            <w:pPr>
              <w:rPr>
                <w:rFonts w:ascii="Arial" w:eastAsia="Calibri" w:hAnsi="Arial"/>
                <w:sz w:val="18"/>
                <w:szCs w:val="18"/>
                <w:lang w:val="en-US"/>
              </w:rPr>
            </w:pPr>
          </w:p>
        </w:tc>
      </w:tr>
    </w:tbl>
    <w:p w14:paraId="6709157D" w14:textId="77777777" w:rsidR="00370925" w:rsidRDefault="00370925">
      <w:pPr>
        <w:overflowPunct/>
        <w:autoSpaceDE/>
        <w:autoSpaceDN/>
        <w:adjustRightInd/>
        <w:spacing w:after="160" w:line="254" w:lineRule="auto"/>
        <w:contextualSpacing/>
        <w:textAlignment w:val="auto"/>
        <w:rPr>
          <w:rFonts w:ascii="Arial" w:hAnsi="Arial" w:cs="Arial"/>
          <w:b/>
          <w:bCs/>
        </w:rPr>
      </w:pPr>
    </w:p>
    <w:p w14:paraId="628A3A98" w14:textId="77777777" w:rsidR="00370925" w:rsidRDefault="00000000">
      <w:pPr>
        <w:pStyle w:val="Heading3"/>
        <w:rPr>
          <w:lang w:val="en-US"/>
        </w:rPr>
      </w:pPr>
      <w:r>
        <w:rPr>
          <w:lang w:val="en-US"/>
        </w:rPr>
        <w:t>2.2.5 Other issues on RLF-Report?</w:t>
      </w:r>
    </w:p>
    <w:p w14:paraId="6BF6BF6B" w14:textId="77777777" w:rsidR="00370925" w:rsidRDefault="0000000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Q11: Is there any other issue/proposal related to the RLF-Report that you would like to raise?</w:t>
      </w:r>
    </w:p>
    <w:p w14:paraId="741A62C8" w14:textId="77777777" w:rsidR="00370925" w:rsidRDefault="00370925">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0C1BA09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4C76B0" w14:textId="77777777" w:rsidR="00370925" w:rsidRDefault="00000000">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772044C" w14:textId="77777777" w:rsidR="00370925" w:rsidRDefault="00000000">
            <w:pPr>
              <w:rPr>
                <w:rFonts w:ascii="Arial" w:eastAsia="Calibri" w:hAnsi="Arial"/>
              </w:rPr>
            </w:pPr>
            <w:r>
              <w:rPr>
                <w:rFonts w:ascii="Arial" w:eastAsia="Calibri" w:hAnsi="Arial"/>
              </w:rPr>
              <w:t>Comments</w:t>
            </w:r>
          </w:p>
        </w:tc>
      </w:tr>
      <w:tr w:rsidR="00370925" w14:paraId="75100D3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AEC978D" w14:textId="77777777" w:rsidR="00370925" w:rsidRDefault="00000000">
            <w:pPr>
              <w:rPr>
                <w:rFonts w:ascii="Arial" w:eastAsia="Calibri" w:hAnsi="Arial"/>
                <w:sz w:val="18"/>
                <w:szCs w:val="18"/>
              </w:rPr>
            </w:pPr>
            <w:r>
              <w:rPr>
                <w:rFonts w:ascii="Arial" w:eastAsia="Calibri" w:hAnsi="Arial"/>
                <w:sz w:val="18"/>
                <w:szCs w:val="18"/>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17EB5C6" w14:textId="77777777" w:rsidR="00370925" w:rsidRDefault="00000000">
            <w:pPr>
              <w:rPr>
                <w:rFonts w:ascii="Arial" w:eastAsia="Calibri" w:hAnsi="Arial"/>
                <w:sz w:val="18"/>
                <w:szCs w:val="18"/>
                <w:lang w:val="en-US"/>
              </w:rPr>
            </w:pPr>
            <w:r>
              <w:rPr>
                <w:rFonts w:ascii="Arial" w:eastAsia="Calibri" w:hAnsi="Arial"/>
                <w:sz w:val="18"/>
                <w:szCs w:val="18"/>
                <w:lang w:val="en-US"/>
              </w:rPr>
              <w:t>As mentioned by chair in last meeting, for NR-U we may focus on the listed FFS</w:t>
            </w:r>
          </w:p>
        </w:tc>
      </w:tr>
      <w:tr w:rsidR="00370925" w14:paraId="03F195D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D82891" w14:textId="758FBA15" w:rsidR="00370925" w:rsidRDefault="006C4C29">
            <w:pPr>
              <w:rPr>
                <w:rFonts w:ascii="Arial" w:eastAsia="Calibri" w:hAnsi="Arial"/>
                <w:sz w:val="18"/>
                <w:szCs w:val="18"/>
                <w:lang w:val="en-US"/>
              </w:rPr>
            </w:pPr>
            <w:r>
              <w:rPr>
                <w:rFonts w:ascii="Arial" w:eastAsia="Calibri" w:hAnsi="Arial"/>
                <w:sz w:val="18"/>
                <w:szCs w:val="18"/>
                <w:lang w:val="en-US"/>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43F0963" w14:textId="77777777" w:rsidR="006C4C29" w:rsidRDefault="006C4C29">
            <w:pPr>
              <w:rPr>
                <w:rFonts w:ascii="Arial" w:eastAsia="Calibri" w:hAnsi="Arial"/>
                <w:sz w:val="18"/>
                <w:szCs w:val="18"/>
                <w:lang w:val="en-US"/>
              </w:rPr>
            </w:pPr>
            <w:r>
              <w:rPr>
                <w:rFonts w:ascii="Arial" w:eastAsia="Calibri" w:hAnsi="Arial"/>
                <w:sz w:val="18"/>
                <w:szCs w:val="18"/>
                <w:lang w:val="en-US"/>
              </w:rPr>
              <w:t>Handover failures identified and corrected by MRO are timing issues, known as “too late HO” or “too early handover”. The HO timing is triggered by radio measurement events, and MRO re-adjusts the thresholds of those events by changing the CIO.</w:t>
            </w:r>
          </w:p>
          <w:p w14:paraId="1698EE10" w14:textId="2F928D2F" w:rsidR="00370925" w:rsidRDefault="006C4C29">
            <w:pPr>
              <w:rPr>
                <w:rFonts w:ascii="Arial" w:eastAsia="Calibri" w:hAnsi="Arial"/>
                <w:sz w:val="18"/>
                <w:szCs w:val="18"/>
                <w:lang w:val="en-US"/>
              </w:rPr>
            </w:pPr>
            <w:r>
              <w:rPr>
                <w:rFonts w:ascii="Arial" w:eastAsia="Calibri" w:hAnsi="Arial"/>
                <w:sz w:val="18"/>
                <w:szCs w:val="18"/>
                <w:lang w:val="en-US"/>
              </w:rPr>
              <w:t>If the timing of the HO process is spoiled by additional LBT-caused deferral or waiting, an RLF/HOF where the waiting time was rather considerable should be excluded from MRO process. Therefore, to ensure proper MRO the information about w</w:t>
            </w:r>
            <w:r w:rsidRPr="00885101">
              <w:rPr>
                <w:rFonts w:ascii="Arial" w:eastAsia="Calibri" w:hAnsi="Arial"/>
                <w:sz w:val="18"/>
                <w:szCs w:val="18"/>
                <w:lang w:val="en-US"/>
              </w:rPr>
              <w:t>aiting/deferral time due to LBT during the HO</w:t>
            </w:r>
            <w:r>
              <w:rPr>
                <w:rFonts w:ascii="Arial" w:eastAsia="Calibri" w:hAnsi="Arial"/>
                <w:sz w:val="18"/>
                <w:szCs w:val="18"/>
                <w:lang w:val="en-US"/>
              </w:rPr>
              <w:t xml:space="preserve"> is needed. See our discussion and proposal in section 2.3 of R2-2305424 [2].</w:t>
            </w:r>
          </w:p>
        </w:tc>
      </w:tr>
      <w:tr w:rsidR="00370925" w14:paraId="52C419A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60CF04D" w14:textId="2482C3E4"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96BAC77" w14:textId="77777777" w:rsidR="00370925" w:rsidRDefault="00370925">
            <w:pPr>
              <w:rPr>
                <w:rFonts w:ascii="Arial" w:eastAsia="Calibri" w:hAnsi="Arial"/>
                <w:sz w:val="18"/>
                <w:szCs w:val="18"/>
                <w:lang w:val="en-US"/>
              </w:rPr>
            </w:pPr>
          </w:p>
        </w:tc>
      </w:tr>
      <w:tr w:rsidR="00370925" w14:paraId="105573E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1A4137" w14:textId="77777777" w:rsidR="00370925" w:rsidRDefault="0037092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244B160" w14:textId="77777777" w:rsidR="00370925" w:rsidRDefault="00370925">
            <w:pPr>
              <w:rPr>
                <w:rFonts w:eastAsia="Calibri"/>
                <w:sz w:val="22"/>
                <w:szCs w:val="22"/>
                <w:lang w:val="en-US" w:eastAsia="zh-CN"/>
              </w:rPr>
            </w:pPr>
          </w:p>
        </w:tc>
      </w:tr>
      <w:tr w:rsidR="00370925" w14:paraId="5185B92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4C88C9"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8286A60" w14:textId="77777777" w:rsidR="00370925" w:rsidRDefault="00370925">
            <w:pPr>
              <w:rPr>
                <w:rFonts w:ascii="Arial" w:eastAsia="Calibri" w:hAnsi="Arial"/>
                <w:sz w:val="18"/>
                <w:szCs w:val="18"/>
                <w:lang w:val="en-US"/>
              </w:rPr>
            </w:pPr>
          </w:p>
        </w:tc>
      </w:tr>
      <w:tr w:rsidR="00370925" w14:paraId="3B8EBE2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21D8DBA"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2D2C9A7" w14:textId="77777777" w:rsidR="00370925" w:rsidRDefault="00370925">
            <w:pPr>
              <w:rPr>
                <w:rFonts w:ascii="Arial" w:eastAsia="Calibri" w:hAnsi="Arial"/>
                <w:sz w:val="18"/>
                <w:szCs w:val="18"/>
                <w:lang w:val="en-US"/>
              </w:rPr>
            </w:pPr>
          </w:p>
        </w:tc>
      </w:tr>
      <w:tr w:rsidR="00370925" w14:paraId="21EACCB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2261CB"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80E9159" w14:textId="77777777" w:rsidR="00370925" w:rsidRDefault="00370925">
            <w:pPr>
              <w:rPr>
                <w:rFonts w:ascii="Arial" w:eastAsia="Calibri" w:hAnsi="Arial"/>
                <w:sz w:val="18"/>
                <w:szCs w:val="18"/>
                <w:lang w:val="en-US"/>
              </w:rPr>
            </w:pPr>
          </w:p>
        </w:tc>
      </w:tr>
      <w:tr w:rsidR="00370925" w14:paraId="023D00D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BB4F1C"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7D6B079" w14:textId="77777777" w:rsidR="00370925" w:rsidRDefault="00370925">
            <w:pPr>
              <w:rPr>
                <w:rFonts w:ascii="Arial" w:eastAsia="Calibri" w:hAnsi="Arial"/>
                <w:sz w:val="18"/>
                <w:szCs w:val="18"/>
                <w:lang w:val="en-US"/>
              </w:rPr>
            </w:pPr>
          </w:p>
        </w:tc>
      </w:tr>
      <w:tr w:rsidR="00370925" w14:paraId="017D56A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567E70"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63D8754" w14:textId="77777777" w:rsidR="00370925" w:rsidRDefault="00370925">
            <w:pPr>
              <w:rPr>
                <w:rFonts w:ascii="Arial" w:eastAsia="Calibri" w:hAnsi="Arial"/>
                <w:sz w:val="18"/>
                <w:szCs w:val="18"/>
                <w:lang w:val="en-US"/>
              </w:rPr>
            </w:pPr>
          </w:p>
        </w:tc>
      </w:tr>
      <w:tr w:rsidR="00370925" w14:paraId="05EF447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71A31A"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28AE7E6" w14:textId="77777777" w:rsidR="00370925" w:rsidRDefault="00370925">
            <w:pPr>
              <w:rPr>
                <w:rFonts w:ascii="Arial" w:eastAsia="Calibri" w:hAnsi="Arial"/>
                <w:sz w:val="18"/>
                <w:szCs w:val="18"/>
                <w:lang w:val="en-US"/>
              </w:rPr>
            </w:pPr>
          </w:p>
        </w:tc>
      </w:tr>
      <w:tr w:rsidR="00370925" w14:paraId="4279277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233265"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C51355E" w14:textId="77777777" w:rsidR="00370925" w:rsidRDefault="00370925">
            <w:pPr>
              <w:rPr>
                <w:rFonts w:ascii="Arial" w:hAnsi="Arial"/>
                <w:sz w:val="18"/>
                <w:szCs w:val="18"/>
                <w:lang w:val="en-US" w:eastAsia="zh-CN"/>
              </w:rPr>
            </w:pPr>
          </w:p>
        </w:tc>
      </w:tr>
    </w:tbl>
    <w:p w14:paraId="3CEC1C02" w14:textId="77777777" w:rsidR="00370925" w:rsidRDefault="00370925">
      <w:pPr>
        <w:pStyle w:val="Proposal"/>
        <w:numPr>
          <w:ilvl w:val="0"/>
          <w:numId w:val="0"/>
        </w:numPr>
        <w:rPr>
          <w:highlight w:val="yellow"/>
          <w:lang w:val="en-US"/>
        </w:rPr>
      </w:pPr>
    </w:p>
    <w:p w14:paraId="48FB4467" w14:textId="77777777" w:rsidR="00370925" w:rsidRDefault="00000000">
      <w:pPr>
        <w:pStyle w:val="Heading2"/>
        <w:rPr>
          <w:lang w:val="en-US"/>
        </w:rPr>
      </w:pPr>
      <w:r>
        <w:rPr>
          <w:lang w:val="en-US"/>
        </w:rPr>
        <w:t>2.3 Issue#7: On the logging of the detected power and ED information in the RA-Information</w:t>
      </w:r>
    </w:p>
    <w:p w14:paraId="6A7C0ECA" w14:textId="77777777" w:rsidR="00370925" w:rsidRDefault="00000000">
      <w:pPr>
        <w:rPr>
          <w:rFonts w:ascii="Arial" w:hAnsi="Arial"/>
          <w:lang w:val="en-US" w:eastAsia="zh-CN"/>
        </w:rPr>
      </w:pPr>
      <w:r>
        <w:rPr>
          <w:rFonts w:ascii="Arial" w:hAnsi="Arial"/>
          <w:lang w:val="en-US" w:eastAsia="zh-CN"/>
        </w:rPr>
        <w:t xml:space="preserve">What to log related to the detected power and energy detection (ED information has been discussed quite extensively in this release both in RAN2 and in RAN3. </w:t>
      </w:r>
    </w:p>
    <w:p w14:paraId="34504063" w14:textId="77777777" w:rsidR="00370925" w:rsidRDefault="00000000">
      <w:pPr>
        <w:rPr>
          <w:rFonts w:ascii="Arial" w:hAnsi="Arial"/>
          <w:lang w:val="en-US" w:eastAsia="zh-CN"/>
        </w:rPr>
      </w:pPr>
      <w:r>
        <w:rPr>
          <w:rFonts w:ascii="Arial" w:hAnsi="Arial"/>
          <w:lang w:val="en-US" w:eastAsia="zh-CN"/>
        </w:rPr>
        <w:t>Many proposals (</w:t>
      </w:r>
      <w:proofErr w:type="gramStart"/>
      <w:r>
        <w:rPr>
          <w:rFonts w:ascii="Arial" w:hAnsi="Arial"/>
          <w:lang w:val="en-US" w:eastAsia="zh-CN"/>
        </w:rPr>
        <w:t>e.g.</w:t>
      </w:r>
      <w:proofErr w:type="gramEnd"/>
      <w:r>
        <w:rPr>
          <w:rFonts w:ascii="Arial" w:hAnsi="Arial"/>
          <w:lang w:val="en-US" w:eastAsia="zh-CN"/>
        </w:rPr>
        <w:t xml:space="preserve"> log the average detected power during the RA, or the average applied EDT value during the RA procedure) were deemed to be too complex from the UE implementation point of view. Hence, the Proposal 18 in the RAN2 email discussion </w:t>
      </w:r>
      <w:r>
        <w:rPr>
          <w:rFonts w:ascii="Arial" w:hAnsi="Arial"/>
          <w:lang w:val="en-US" w:eastAsia="zh-CN"/>
        </w:rPr>
        <w:fldChar w:fldCharType="begin"/>
      </w:r>
      <w:r>
        <w:rPr>
          <w:rFonts w:ascii="Arial" w:hAnsi="Arial"/>
          <w:lang w:val="en-US" w:eastAsia="zh-CN"/>
        </w:rPr>
        <w:instrText xml:space="preserve"> REF _Ref92947213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was considered as a possible compromise and it was left as FFS in the chairman notes.</w:t>
      </w:r>
    </w:p>
    <w:p w14:paraId="05C2EA1D" w14:textId="77777777" w:rsidR="00370925" w:rsidRDefault="00000000">
      <w:pPr>
        <w:rPr>
          <w:rFonts w:ascii="Arial" w:hAnsi="Arial"/>
          <w:lang w:val="en-US" w:eastAsia="zh-CN"/>
        </w:rPr>
      </w:pPr>
      <w:r>
        <w:rPr>
          <w:rFonts w:ascii="Arial" w:hAnsi="Arial"/>
          <w:lang w:val="en-US" w:eastAsia="zh-CN"/>
        </w:rPr>
        <w:t xml:space="preserve">Rather than logging the average detected power, or the average applied EDT value during the RA procedure, it was proposed in the Proposal 18 in </w:t>
      </w:r>
      <w:r>
        <w:rPr>
          <w:rFonts w:ascii="Arial" w:hAnsi="Arial"/>
          <w:lang w:val="en-US" w:eastAsia="zh-CN"/>
        </w:rPr>
        <w:fldChar w:fldCharType="begin"/>
      </w:r>
      <w:r>
        <w:rPr>
          <w:rFonts w:ascii="Arial" w:hAnsi="Arial"/>
          <w:lang w:val="en-US" w:eastAsia="zh-CN"/>
        </w:rPr>
        <w:instrText xml:space="preserve"> REF _Ref92947213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that the UE logs in the RA-Information an indication on whether the detected power was above the configured maximum EDT threshold (e.g. at least once) during the RA procedure. This information would allow the network to adjust the value of the </w:t>
      </w:r>
      <w:proofErr w:type="spellStart"/>
      <w:r>
        <w:rPr>
          <w:rFonts w:ascii="Arial" w:hAnsi="Arial"/>
          <w:i/>
          <w:lang w:val="en-US" w:eastAsia="zh-CN"/>
        </w:rPr>
        <w:t>maxEnergyDetectionThreshold</w:t>
      </w:r>
      <w:proofErr w:type="spellEnd"/>
      <w:r>
        <w:rPr>
          <w:rFonts w:ascii="Arial" w:hAnsi="Arial"/>
          <w:lang w:val="en-US" w:eastAsia="zh-CN"/>
        </w:rPr>
        <w:t xml:space="preserve"> if the indication is often present. Otherwise, if the indication is not present it means that the LBT failures are not due to a bad NW configuration of </w:t>
      </w:r>
      <w:proofErr w:type="spellStart"/>
      <w:r>
        <w:rPr>
          <w:rFonts w:ascii="Arial" w:hAnsi="Arial"/>
          <w:i/>
          <w:lang w:val="en-US" w:eastAsia="zh-CN"/>
        </w:rPr>
        <w:t>maxEnergyDetectionThreshold</w:t>
      </w:r>
      <w:proofErr w:type="spellEnd"/>
      <w:r>
        <w:rPr>
          <w:rFonts w:ascii="Arial" w:hAnsi="Arial"/>
          <w:lang w:val="en-US" w:eastAsia="zh-CN"/>
        </w:rPr>
        <w:t>, rather the issue might be on the EDT applied by the UE. In this latter case, there is no NW problem, and how to increase the LBT success rate can be left to the UE implementation.</w:t>
      </w:r>
    </w:p>
    <w:p w14:paraId="219C0D57" w14:textId="77777777" w:rsidR="00370925" w:rsidRDefault="0000000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Q12: For the sake of compromise, do you agree that the UE logs in the RA-Information an indication indicating whether, during the RA procedure, the detected power was above (at least once) the NW configured maximum EDT threshold (</w:t>
      </w:r>
      <w:proofErr w:type="spellStart"/>
      <w:r>
        <w:rPr>
          <w:rFonts w:ascii="Arial" w:hAnsi="Arial" w:cs="Arial"/>
          <w:b/>
          <w:i/>
          <w:color w:val="FF0000"/>
          <w:sz w:val="20"/>
          <w:szCs w:val="20"/>
          <w:lang w:val="en-GB"/>
        </w:rPr>
        <w:t>maxEnergyDetectionThreshold</w:t>
      </w:r>
      <w:proofErr w:type="spellEnd"/>
      <w:r>
        <w:rPr>
          <w:rFonts w:ascii="Arial" w:hAnsi="Arial" w:cs="Arial"/>
          <w:b/>
          <w:bCs/>
          <w:color w:val="FF0000"/>
          <w:sz w:val="20"/>
          <w:szCs w:val="20"/>
          <w:lang w:val="en-GB"/>
        </w:rPr>
        <w:t>)?</w:t>
      </w:r>
    </w:p>
    <w:p w14:paraId="7AB87BEC" w14:textId="77777777" w:rsidR="00370925" w:rsidRDefault="0037092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2770B37" w14:textId="77777777" w:rsidR="00370925" w:rsidRDefault="0000000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7BF607D5" w14:textId="77777777" w:rsidR="00370925" w:rsidRDefault="0000000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average detected power during the RA should be </w:t>
      </w:r>
      <w:proofErr w:type="gramStart"/>
      <w:r>
        <w:rPr>
          <w:rFonts w:ascii="Arial" w:hAnsi="Arial" w:cs="Arial"/>
          <w:b/>
          <w:bCs/>
          <w:sz w:val="20"/>
          <w:szCs w:val="20"/>
          <w:lang w:val="en-GB"/>
        </w:rPr>
        <w:t>logged</w:t>
      </w:r>
      <w:proofErr w:type="gramEnd"/>
    </w:p>
    <w:p w14:paraId="289761D4" w14:textId="77777777" w:rsidR="00370925" w:rsidRDefault="0000000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average applied EDT value during the RA procedure should be </w:t>
      </w:r>
      <w:proofErr w:type="gramStart"/>
      <w:r>
        <w:rPr>
          <w:rFonts w:ascii="Arial" w:hAnsi="Arial" w:cs="Arial"/>
          <w:b/>
          <w:bCs/>
          <w:sz w:val="20"/>
          <w:szCs w:val="20"/>
          <w:lang w:val="en-GB"/>
        </w:rPr>
        <w:t>logged</w:t>
      </w:r>
      <w:proofErr w:type="gramEnd"/>
    </w:p>
    <w:p w14:paraId="5290C7C6" w14:textId="77777777" w:rsidR="00370925" w:rsidRDefault="0000000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nothing should be logged related to detected power/ED </w:t>
      </w:r>
      <w:proofErr w:type="gramStart"/>
      <w:r>
        <w:rPr>
          <w:rFonts w:ascii="Arial" w:hAnsi="Arial" w:cs="Arial"/>
          <w:b/>
          <w:bCs/>
          <w:sz w:val="20"/>
          <w:szCs w:val="20"/>
          <w:lang w:val="en-GB"/>
        </w:rPr>
        <w:t>information</w:t>
      </w:r>
      <w:proofErr w:type="gramEnd"/>
    </w:p>
    <w:p w14:paraId="174CD4E4"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6DB847D2"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990001F" w14:textId="77777777" w:rsidR="00370925" w:rsidRDefault="00000000">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461A88A" w14:textId="77777777" w:rsidR="00370925" w:rsidRDefault="00000000">
            <w:pPr>
              <w:rPr>
                <w:rFonts w:ascii="Arial" w:eastAsia="Calibri" w:hAnsi="Arial"/>
              </w:rPr>
            </w:pPr>
            <w:r>
              <w:rPr>
                <w:rFonts w:ascii="Arial" w:eastAsia="Calibri" w:hAnsi="Arial"/>
              </w:rPr>
              <w:t>Preferred option (</w:t>
            </w:r>
            <w:proofErr w:type="spellStart"/>
            <w:proofErr w:type="gramStart"/>
            <w:r>
              <w:rPr>
                <w:rFonts w:ascii="Arial" w:eastAsia="Calibri" w:hAnsi="Arial"/>
              </w:rPr>
              <w:t>a,b</w:t>
            </w:r>
            <w:proofErr w:type="gramEnd"/>
            <w:r>
              <w:rPr>
                <w:rFonts w:ascii="Arial" w:eastAsia="Calibri" w:hAnsi="Arial"/>
              </w:rPr>
              <w:t>,c,d</w:t>
            </w:r>
            <w:proofErr w:type="spellEnd"/>
            <w:r>
              <w:rPr>
                <w:rFonts w:ascii="Arial" w:eastAsia="Calibri" w:hAnsi="Arial"/>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8B7299" w14:textId="77777777" w:rsidR="00370925" w:rsidRDefault="00000000">
            <w:pPr>
              <w:rPr>
                <w:rFonts w:ascii="Arial" w:eastAsia="Calibri" w:hAnsi="Arial"/>
              </w:rPr>
            </w:pPr>
            <w:r>
              <w:rPr>
                <w:rFonts w:ascii="Arial" w:eastAsia="Calibri" w:hAnsi="Arial"/>
              </w:rPr>
              <w:t>Comments</w:t>
            </w:r>
          </w:p>
        </w:tc>
      </w:tr>
      <w:tr w:rsidR="00370925" w14:paraId="4B517B38"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1A8473D" w14:textId="77777777" w:rsidR="00370925" w:rsidRDefault="00000000">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FC1C40E" w14:textId="77777777" w:rsidR="00370925" w:rsidRDefault="00000000">
            <w:pPr>
              <w:rPr>
                <w:rFonts w:ascii="Arial" w:eastAsia="Calibri" w:hAnsi="Arial"/>
                <w:sz w:val="18"/>
                <w:szCs w:val="18"/>
              </w:rPr>
            </w:pPr>
            <w:r>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78B1F36" w14:textId="77777777" w:rsidR="00370925" w:rsidRDefault="00000000">
            <w:pPr>
              <w:rPr>
                <w:rFonts w:ascii="Arial" w:eastAsia="Calibri" w:hAnsi="Arial"/>
                <w:sz w:val="18"/>
                <w:szCs w:val="18"/>
                <w:lang w:val="en-US"/>
              </w:rPr>
            </w:pPr>
            <w:r>
              <w:rPr>
                <w:rFonts w:ascii="Arial" w:eastAsia="Calibri" w:hAnsi="Arial"/>
                <w:sz w:val="18"/>
                <w:szCs w:val="18"/>
                <w:lang w:val="en-US"/>
              </w:rPr>
              <w:t>As the compromise Option A is okay to us.</w:t>
            </w:r>
          </w:p>
          <w:p w14:paraId="7F391116" w14:textId="77777777" w:rsidR="00370925" w:rsidRDefault="00000000">
            <w:pPr>
              <w:rPr>
                <w:rFonts w:ascii="Arial" w:eastAsia="Calibri" w:hAnsi="Arial"/>
                <w:sz w:val="18"/>
                <w:szCs w:val="18"/>
                <w:lang w:val="en-US"/>
              </w:rPr>
            </w:pPr>
            <w:r>
              <w:rPr>
                <w:rFonts w:ascii="Arial" w:eastAsia="Calibri" w:hAnsi="Arial"/>
                <w:sz w:val="18"/>
                <w:szCs w:val="18"/>
                <w:lang w:val="en-US"/>
              </w:rPr>
              <w:t>Options B and C are not acceptable to us.</w:t>
            </w:r>
          </w:p>
        </w:tc>
      </w:tr>
      <w:tr w:rsidR="00370925" w14:paraId="0E6AB5E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FF0E17F" w14:textId="77777777" w:rsidR="00370925" w:rsidRDefault="00000000">
            <w:pPr>
              <w:rPr>
                <w:rFonts w:ascii="Arial" w:eastAsia="Calibri" w:hAnsi="Arial"/>
                <w:sz w:val="22"/>
                <w:szCs w:val="22"/>
              </w:rPr>
            </w:pPr>
            <w:r>
              <w:rPr>
                <w:rFonts w:ascii="Arial" w:eastAsia="Calibri" w:hAnsi="Arial"/>
                <w:sz w:val="22"/>
                <w:szCs w:val="22"/>
              </w:rPr>
              <w:lastRenderedPageBreak/>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70789EC" w14:textId="77777777" w:rsidR="00370925" w:rsidRDefault="00000000">
            <w:pPr>
              <w:rPr>
                <w:rFonts w:ascii="Arial" w:eastAsia="Calibri" w:hAnsi="Arial"/>
                <w:sz w:val="18"/>
                <w:szCs w:val="18"/>
              </w:rPr>
            </w:pPr>
            <w:r>
              <w:rPr>
                <w:rFonts w:ascii="Arial" w:eastAsia="Calibri" w:hAnsi="Arial"/>
                <w:sz w:val="18"/>
                <w:szCs w:val="18"/>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42F2D5"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We think already agreed information is enough even for maximum EDT threshold. </w:t>
            </w:r>
          </w:p>
        </w:tc>
      </w:tr>
      <w:tr w:rsidR="00370925" w14:paraId="62D7C34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D09D82" w14:textId="77777777" w:rsidR="00370925" w:rsidRDefault="00000000">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437481D" w14:textId="77777777" w:rsidR="00370925" w:rsidRDefault="00000000">
            <w:pPr>
              <w:rPr>
                <w:rFonts w:ascii="Arial" w:eastAsia="Calibri" w:hAnsi="Arial"/>
              </w:rPr>
            </w:pPr>
            <w:r>
              <w:rPr>
                <w:rFonts w:ascii="Arial" w:eastAsia="Calibri" w:hAnsi="Arial"/>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D649BE" w14:textId="77777777" w:rsidR="00370925" w:rsidRDefault="00000000">
            <w:pPr>
              <w:rPr>
                <w:rFonts w:ascii="Arial" w:eastAsia="Calibri" w:hAnsi="Arial"/>
                <w:lang w:val="en-US"/>
              </w:rPr>
            </w:pPr>
            <w:r>
              <w:rPr>
                <w:rFonts w:ascii="Arial" w:eastAsia="Calibri" w:hAnsi="Arial"/>
                <w:lang w:val="en-US"/>
              </w:rPr>
              <w:t>Even though b) and c) may provide more exhaustive information, a) sounds as an acceptable compromise which limits the UE impact.</w:t>
            </w:r>
          </w:p>
        </w:tc>
      </w:tr>
      <w:tr w:rsidR="00370925" w14:paraId="2DBE1AA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A6A8E86"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EA7276" w14:textId="77777777" w:rsidR="00370925" w:rsidRDefault="00000000">
            <w:pPr>
              <w:rPr>
                <w:rFonts w:eastAsia="Calibri"/>
                <w:sz w:val="22"/>
                <w:szCs w:val="22"/>
                <w:lang w:val="en-US" w:eastAsia="zh-CN"/>
              </w:rPr>
            </w:pPr>
            <w:r>
              <w:rPr>
                <w:rFonts w:eastAsia="Calibri" w:hint="eastAsia"/>
                <w:sz w:val="22"/>
                <w:szCs w:val="22"/>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135F328" w14:textId="77777777" w:rsidR="00370925" w:rsidRDefault="00370925">
            <w:pPr>
              <w:rPr>
                <w:rFonts w:eastAsia="Calibri"/>
                <w:sz w:val="22"/>
                <w:szCs w:val="22"/>
                <w:lang w:val="en-US" w:eastAsia="zh-CN"/>
              </w:rPr>
            </w:pPr>
          </w:p>
        </w:tc>
      </w:tr>
      <w:tr w:rsidR="00370925" w14:paraId="58FBE3C0"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1113954" w14:textId="2786E79C" w:rsidR="00370925" w:rsidRDefault="00B25F7D">
            <w:pPr>
              <w:rPr>
                <w:rFonts w:ascii="Arial" w:eastAsia="Calibri" w:hAnsi="Arial"/>
                <w:sz w:val="22"/>
                <w:szCs w:val="22"/>
                <w:lang w:val="en-US" w:eastAsia="zh-CN"/>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CD1425A" w14:textId="7D70207D" w:rsidR="00370925" w:rsidRPr="00B25F7D" w:rsidRDefault="00B25F7D">
            <w:pPr>
              <w:rPr>
                <w:rFonts w:ascii="Arial" w:eastAsiaTheme="minorEastAsia" w:hAnsi="Arial"/>
                <w:sz w:val="18"/>
                <w:szCs w:val="18"/>
                <w:lang w:val="en-US" w:eastAsia="zh-CN"/>
              </w:rPr>
            </w:pPr>
            <w:r w:rsidRPr="00B25F7D">
              <w:rPr>
                <w:rFonts w:ascii="Arial" w:hAnsi="Arial" w:cs="Arial" w:hint="eastAsia"/>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2EB53D5" w14:textId="77777777" w:rsidR="00370925" w:rsidRDefault="00370925">
            <w:pPr>
              <w:rPr>
                <w:rFonts w:ascii="Arial" w:eastAsia="Calibri" w:hAnsi="Arial"/>
                <w:sz w:val="18"/>
                <w:szCs w:val="18"/>
                <w:lang w:val="en-US" w:eastAsia="zh-CN"/>
              </w:rPr>
            </w:pPr>
          </w:p>
        </w:tc>
      </w:tr>
      <w:tr w:rsidR="00370925" w14:paraId="180B9FB9"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25D20A1" w14:textId="33A041EB" w:rsidR="00370925" w:rsidRDefault="006D061A">
            <w:pPr>
              <w:rPr>
                <w:rFonts w:ascii="Arial" w:eastAsia="Calibri" w:hAnsi="Arial"/>
                <w:sz w:val="18"/>
                <w:szCs w:val="18"/>
              </w:rPr>
            </w:pPr>
            <w:r>
              <w:rPr>
                <w:rFonts w:ascii="Arial" w:eastAsia="Calibri" w:hAnsi="Arial"/>
                <w:sz w:val="18"/>
                <w:szCs w:val="18"/>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9B99F32" w14:textId="1498BB5D" w:rsidR="00370925" w:rsidRDefault="006D061A">
            <w:pPr>
              <w:rPr>
                <w:rFonts w:ascii="Arial" w:eastAsia="DengXian" w:hAnsi="Arial"/>
                <w:sz w:val="18"/>
                <w:szCs w:val="18"/>
                <w:lang w:eastAsia="zh-CN"/>
              </w:rPr>
            </w:pPr>
            <w:r>
              <w:rPr>
                <w:rFonts w:ascii="Arial" w:eastAsia="DengXian" w:hAnsi="Arial"/>
                <w:sz w:val="18"/>
                <w:szCs w:val="18"/>
                <w:lang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F0FA82" w14:textId="77777777" w:rsidR="006D061A" w:rsidRDefault="006D061A">
            <w:pPr>
              <w:rPr>
                <w:rFonts w:ascii="Arial" w:eastAsia="Calibri" w:hAnsi="Arial"/>
                <w:sz w:val="18"/>
                <w:szCs w:val="18"/>
                <w:lang w:val="en-US"/>
              </w:rPr>
            </w:pPr>
            <w:r>
              <w:rPr>
                <w:rFonts w:ascii="Arial" w:eastAsia="Calibri" w:hAnsi="Arial"/>
                <w:sz w:val="18"/>
                <w:szCs w:val="18"/>
                <w:lang w:val="en-US"/>
              </w:rPr>
              <w:t>The indicator already exists with LBT failure, since LBT failure is declared if measured energy is above EDT. We see not benefit of averaging among the energy levels being measured for the set of RA attempts.</w:t>
            </w:r>
          </w:p>
          <w:p w14:paraId="411D31C8" w14:textId="75F3B1FC" w:rsidR="00370925" w:rsidRDefault="006D061A">
            <w:pPr>
              <w:rPr>
                <w:rFonts w:ascii="Arial" w:eastAsia="DengXian" w:hAnsi="Arial"/>
                <w:sz w:val="18"/>
                <w:szCs w:val="18"/>
                <w:lang w:val="en-US" w:eastAsia="zh-CN"/>
              </w:rPr>
            </w:pPr>
            <w:r>
              <w:rPr>
                <w:rFonts w:ascii="Arial" w:eastAsia="Calibri" w:hAnsi="Arial"/>
                <w:sz w:val="18"/>
                <w:szCs w:val="18"/>
                <w:lang w:val="en-US"/>
              </w:rPr>
              <w:t xml:space="preserve">RA-Information should include only RACH related information, a blocked RACH transmission due to LBT </w:t>
            </w:r>
            <w:r w:rsidR="00A85A25">
              <w:rPr>
                <w:rFonts w:ascii="Arial" w:eastAsia="Calibri" w:hAnsi="Arial"/>
                <w:sz w:val="18"/>
                <w:szCs w:val="18"/>
                <w:lang w:val="en-US"/>
              </w:rPr>
              <w:t xml:space="preserve">is not really </w:t>
            </w:r>
            <w:r>
              <w:rPr>
                <w:rFonts w:ascii="Arial" w:eastAsia="Calibri" w:hAnsi="Arial"/>
                <w:sz w:val="18"/>
                <w:szCs w:val="18"/>
                <w:lang w:val="en-US"/>
              </w:rPr>
              <w:t>RACH related information. Measured energy levels may be used for EDT optimization, but not for RACH optimization</w:t>
            </w:r>
          </w:p>
        </w:tc>
      </w:tr>
      <w:tr w:rsidR="00370925" w14:paraId="1A40247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0FB3C6C"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149C844"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69481B0" w14:textId="77777777" w:rsidR="00370925" w:rsidRDefault="00370925">
            <w:pPr>
              <w:rPr>
                <w:rFonts w:ascii="Arial" w:eastAsia="Calibri" w:hAnsi="Arial"/>
                <w:sz w:val="18"/>
                <w:szCs w:val="18"/>
                <w:lang w:val="en-US"/>
              </w:rPr>
            </w:pPr>
          </w:p>
        </w:tc>
      </w:tr>
      <w:tr w:rsidR="00370925" w14:paraId="792AECC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9C4AA4D"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8C60C1C"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0CB7A97" w14:textId="77777777" w:rsidR="00370925" w:rsidRDefault="00370925">
            <w:pPr>
              <w:rPr>
                <w:rFonts w:ascii="Arial" w:eastAsia="Calibri" w:hAnsi="Arial"/>
                <w:sz w:val="18"/>
                <w:szCs w:val="18"/>
                <w:lang w:val="en-US"/>
              </w:rPr>
            </w:pPr>
          </w:p>
        </w:tc>
      </w:tr>
      <w:tr w:rsidR="00370925" w14:paraId="5558CF99"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EC9E2FB"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15B7FD"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64021AE" w14:textId="77777777" w:rsidR="00370925" w:rsidRDefault="00370925">
            <w:pPr>
              <w:rPr>
                <w:rFonts w:ascii="Arial" w:eastAsia="Calibri" w:hAnsi="Arial"/>
                <w:sz w:val="18"/>
                <w:szCs w:val="18"/>
                <w:lang w:val="en-US"/>
              </w:rPr>
            </w:pPr>
          </w:p>
        </w:tc>
      </w:tr>
      <w:tr w:rsidR="00370925" w14:paraId="706DA50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B21140C"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F0AE6AD"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405E46" w14:textId="77777777" w:rsidR="00370925" w:rsidRDefault="00370925">
            <w:pPr>
              <w:rPr>
                <w:rFonts w:ascii="Arial" w:eastAsia="Calibri" w:hAnsi="Arial"/>
                <w:sz w:val="18"/>
                <w:szCs w:val="18"/>
                <w:lang w:val="en-US"/>
              </w:rPr>
            </w:pPr>
          </w:p>
        </w:tc>
      </w:tr>
      <w:tr w:rsidR="00370925" w14:paraId="6EBC1A69"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961ED38"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CD63CCE"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1E7A545" w14:textId="77777777" w:rsidR="00370925" w:rsidRDefault="00370925">
            <w:pPr>
              <w:rPr>
                <w:rFonts w:ascii="Arial" w:hAnsi="Arial"/>
                <w:sz w:val="18"/>
                <w:szCs w:val="18"/>
                <w:lang w:val="en-US" w:eastAsia="zh-CN"/>
              </w:rPr>
            </w:pPr>
          </w:p>
        </w:tc>
      </w:tr>
    </w:tbl>
    <w:p w14:paraId="414E1FE3" w14:textId="77777777" w:rsidR="00370925" w:rsidRDefault="00370925">
      <w:pPr>
        <w:pStyle w:val="Proposal"/>
        <w:numPr>
          <w:ilvl w:val="0"/>
          <w:numId w:val="0"/>
        </w:numPr>
        <w:rPr>
          <w:highlight w:val="yellow"/>
        </w:rPr>
      </w:pPr>
    </w:p>
    <w:p w14:paraId="6D2A171C" w14:textId="77777777" w:rsidR="00370925" w:rsidRDefault="00000000">
      <w:pPr>
        <w:pStyle w:val="Heading2"/>
      </w:pPr>
      <w:r>
        <w:t>2.4 SHR enhancements</w:t>
      </w:r>
    </w:p>
    <w:p w14:paraId="02C5909A" w14:textId="77777777" w:rsidR="00370925" w:rsidRDefault="00000000">
      <w:pPr>
        <w:pStyle w:val="Heading3"/>
        <w:rPr>
          <w:lang w:eastAsia="zh-CN"/>
        </w:rPr>
      </w:pPr>
      <w:r>
        <w:rPr>
          <w:lang w:eastAsia="zh-CN"/>
        </w:rPr>
        <w:t xml:space="preserve">2.4.1 Issue#8: New SHR triggering </w:t>
      </w:r>
      <w:proofErr w:type="gramStart"/>
      <w:r>
        <w:rPr>
          <w:lang w:eastAsia="zh-CN"/>
        </w:rPr>
        <w:t>conditions</w:t>
      </w:r>
      <w:proofErr w:type="gramEnd"/>
    </w:p>
    <w:p w14:paraId="70490822" w14:textId="77777777" w:rsidR="00370925" w:rsidRDefault="00000000">
      <w:pPr>
        <w:rPr>
          <w:rFonts w:ascii="Arial" w:hAnsi="Arial" w:cs="Arial"/>
          <w:lang w:eastAsia="zh-CN"/>
        </w:rPr>
      </w:pPr>
      <w:r>
        <w:rPr>
          <w:rFonts w:ascii="Arial" w:hAnsi="Arial" w:cs="Arial"/>
          <w:lang w:eastAsia="zh-CN"/>
        </w:rPr>
        <w:t>The legacy Rel.17 SHR triggering conditions are the following:</w:t>
      </w:r>
    </w:p>
    <w:p w14:paraId="3CC9F64B" w14:textId="77777777" w:rsidR="00370925" w:rsidRDefault="00000000">
      <w:pPr>
        <w:pStyle w:val="ListParagraph"/>
        <w:numPr>
          <w:ilvl w:val="0"/>
          <w:numId w:val="20"/>
        </w:numPr>
        <w:rPr>
          <w:rFonts w:ascii="Arial" w:hAnsi="Arial" w:cs="Arial"/>
          <w:sz w:val="20"/>
          <w:szCs w:val="20"/>
          <w:lang w:val="en-US" w:eastAsia="zh-CN"/>
        </w:rPr>
      </w:pPr>
      <w:r>
        <w:rPr>
          <w:rFonts w:ascii="Arial" w:hAnsi="Arial" w:cs="Arial"/>
          <w:sz w:val="20"/>
          <w:szCs w:val="20"/>
          <w:lang w:val="en-US" w:eastAsia="zh-CN"/>
        </w:rPr>
        <w:t>Elapsed time of T304 exceeding configured threshold</w:t>
      </w:r>
    </w:p>
    <w:p w14:paraId="2AFA620E" w14:textId="77777777" w:rsidR="00370925" w:rsidRDefault="00000000">
      <w:pPr>
        <w:pStyle w:val="ListParagraph"/>
        <w:numPr>
          <w:ilvl w:val="0"/>
          <w:numId w:val="20"/>
        </w:numPr>
        <w:rPr>
          <w:rFonts w:ascii="Arial" w:hAnsi="Arial" w:cs="Arial"/>
          <w:sz w:val="20"/>
          <w:szCs w:val="20"/>
          <w:lang w:val="en-US" w:eastAsia="zh-CN"/>
        </w:rPr>
      </w:pPr>
      <w:r>
        <w:rPr>
          <w:rFonts w:ascii="Arial" w:hAnsi="Arial" w:cs="Arial"/>
          <w:sz w:val="20"/>
          <w:szCs w:val="20"/>
          <w:lang w:val="en-US" w:eastAsia="zh-CN"/>
        </w:rPr>
        <w:t>Elapsed time of T310 exceeding configured threshold</w:t>
      </w:r>
    </w:p>
    <w:p w14:paraId="62907F83" w14:textId="77777777" w:rsidR="00370925" w:rsidRDefault="00000000">
      <w:pPr>
        <w:pStyle w:val="ListParagraph"/>
        <w:numPr>
          <w:ilvl w:val="0"/>
          <w:numId w:val="20"/>
        </w:numPr>
        <w:rPr>
          <w:rFonts w:ascii="Arial" w:hAnsi="Arial" w:cs="Arial"/>
          <w:sz w:val="20"/>
          <w:szCs w:val="20"/>
          <w:lang w:val="en-US" w:eastAsia="zh-CN"/>
        </w:rPr>
      </w:pPr>
      <w:r>
        <w:rPr>
          <w:rFonts w:ascii="Arial" w:hAnsi="Arial" w:cs="Arial"/>
          <w:sz w:val="20"/>
          <w:szCs w:val="20"/>
          <w:lang w:val="en-US" w:eastAsia="zh-CN"/>
        </w:rPr>
        <w:t>Elapsed time of T312 exceeding configured threshold</w:t>
      </w:r>
    </w:p>
    <w:p w14:paraId="5C78A8EB" w14:textId="77777777" w:rsidR="00370925" w:rsidRDefault="00000000">
      <w:pPr>
        <w:pStyle w:val="ListParagraph"/>
        <w:numPr>
          <w:ilvl w:val="0"/>
          <w:numId w:val="20"/>
        </w:numPr>
        <w:rPr>
          <w:rFonts w:ascii="Arial" w:hAnsi="Arial" w:cs="Arial"/>
          <w:sz w:val="20"/>
          <w:szCs w:val="20"/>
          <w:lang w:val="en-US" w:eastAsia="zh-CN"/>
        </w:rPr>
      </w:pPr>
      <w:r>
        <w:rPr>
          <w:rFonts w:ascii="Arial" w:hAnsi="Arial" w:cs="Arial"/>
          <w:sz w:val="20"/>
          <w:szCs w:val="20"/>
          <w:lang w:val="en-US" w:eastAsia="zh-CN"/>
        </w:rPr>
        <w:t>RLF in source cell during DAPS HO</w:t>
      </w:r>
    </w:p>
    <w:p w14:paraId="1BF52188" w14:textId="77777777" w:rsidR="00370925" w:rsidRDefault="00370925">
      <w:pPr>
        <w:pStyle w:val="ListParagraph"/>
        <w:rPr>
          <w:rFonts w:ascii="Arial" w:hAnsi="Arial" w:cs="Arial"/>
          <w:sz w:val="20"/>
          <w:szCs w:val="20"/>
          <w:lang w:val="en-US" w:eastAsia="zh-CN"/>
        </w:rPr>
      </w:pPr>
    </w:p>
    <w:p w14:paraId="26140FF0" w14:textId="77777777" w:rsidR="00370925" w:rsidRDefault="00000000">
      <w:pPr>
        <w:rPr>
          <w:rFonts w:ascii="Arial" w:hAnsi="Arial" w:cs="Arial"/>
          <w:lang w:val="en-US" w:eastAsia="zh-CN"/>
        </w:rPr>
      </w:pPr>
      <w:r>
        <w:rPr>
          <w:rFonts w:ascii="Arial" w:hAnsi="Arial" w:cs="Arial"/>
          <w:lang w:val="en-US" w:eastAsia="zh-CN"/>
        </w:rPr>
        <w:t xml:space="preserve">In the context of NR-U the following further SHR triggering conditions were mainly discussed in </w:t>
      </w:r>
      <w:r>
        <w:rPr>
          <w:rFonts w:ascii="Arial" w:hAnsi="Arial" w:cs="Arial"/>
          <w:lang w:val="en-US" w:eastAsia="zh-CN"/>
        </w:rPr>
        <w:fldChar w:fldCharType="begin"/>
      </w:r>
      <w:r>
        <w:rPr>
          <w:rFonts w:ascii="Arial" w:hAnsi="Arial" w:cs="Arial"/>
          <w:lang w:val="en-US" w:eastAsia="zh-CN"/>
        </w:rPr>
        <w:instrText xml:space="preserve"> REF _Ref92947213 \r \h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[1]</w:t>
      </w:r>
      <w:r>
        <w:rPr>
          <w:rFonts w:ascii="Arial" w:hAnsi="Arial" w:cs="Arial"/>
          <w:lang w:val="en-US" w:eastAsia="zh-CN"/>
        </w:rPr>
        <w:fldChar w:fldCharType="end"/>
      </w:r>
      <w:r>
        <w:rPr>
          <w:rFonts w:ascii="Arial" w:hAnsi="Arial" w:cs="Arial"/>
          <w:lang w:val="en-US" w:eastAsia="zh-CN"/>
        </w:rPr>
        <w:t>:</w:t>
      </w:r>
    </w:p>
    <w:p w14:paraId="6AB42022" w14:textId="77777777" w:rsidR="00370925" w:rsidRDefault="00000000">
      <w:pPr>
        <w:pStyle w:val="ListParagraph"/>
        <w:numPr>
          <w:ilvl w:val="0"/>
          <w:numId w:val="20"/>
        </w:numPr>
        <w:rPr>
          <w:rFonts w:ascii="Arial" w:hAnsi="Arial" w:cs="Arial"/>
          <w:sz w:val="20"/>
          <w:szCs w:val="20"/>
          <w:lang w:val="en-US" w:eastAsia="zh-CN"/>
        </w:rPr>
      </w:pPr>
      <w:bookmarkStart w:id="51" w:name="_Toc135395342"/>
      <w:r>
        <w:rPr>
          <w:rFonts w:ascii="Arial" w:hAnsi="Arial" w:cs="Arial"/>
          <w:sz w:val="20"/>
          <w:szCs w:val="20"/>
          <w:lang w:val="en-US" w:eastAsia="zh-CN"/>
        </w:rPr>
        <w:t xml:space="preserve">Number of UL LBT failures experienced during HO higher than a certain </w:t>
      </w:r>
      <w:proofErr w:type="gramStart"/>
      <w:r>
        <w:rPr>
          <w:rFonts w:ascii="Arial" w:hAnsi="Arial" w:cs="Arial"/>
          <w:sz w:val="20"/>
          <w:szCs w:val="20"/>
          <w:lang w:val="en-US" w:eastAsia="zh-CN"/>
        </w:rPr>
        <w:t>threshold</w:t>
      </w:r>
      <w:bookmarkEnd w:id="51"/>
      <w:proofErr w:type="gramEnd"/>
    </w:p>
    <w:p w14:paraId="1B41B02A" w14:textId="77777777" w:rsidR="00370925" w:rsidRDefault="00000000">
      <w:pPr>
        <w:pStyle w:val="ListParagraph"/>
        <w:numPr>
          <w:ilvl w:val="0"/>
          <w:numId w:val="20"/>
        </w:numPr>
        <w:rPr>
          <w:rFonts w:ascii="Arial" w:hAnsi="Arial" w:cs="Arial"/>
          <w:sz w:val="20"/>
          <w:szCs w:val="20"/>
          <w:lang w:val="en-US" w:eastAsia="zh-CN"/>
        </w:rPr>
      </w:pPr>
      <w:bookmarkStart w:id="52" w:name="_Toc135395343"/>
      <w:r>
        <w:rPr>
          <w:rFonts w:ascii="Arial" w:hAnsi="Arial" w:cs="Arial"/>
          <w:sz w:val="20"/>
          <w:szCs w:val="20"/>
          <w:lang w:val="en-US" w:eastAsia="zh-CN"/>
        </w:rPr>
        <w:t>Consistent UL LBT failures triggered in at least one UL BWP on the source cell at the moment of executing the HO, or consistent UL LBT failures triggered in at least one UL BWP on the target cell</w:t>
      </w:r>
      <w:bookmarkEnd w:id="52"/>
      <w:r>
        <w:rPr>
          <w:rFonts w:ascii="Arial" w:hAnsi="Arial" w:cs="Arial"/>
          <w:sz w:val="20"/>
          <w:szCs w:val="20"/>
          <w:lang w:val="en-US" w:eastAsia="zh-CN"/>
        </w:rPr>
        <w:t xml:space="preserve"> during the </w:t>
      </w:r>
      <w:proofErr w:type="gramStart"/>
      <w:r>
        <w:rPr>
          <w:rFonts w:ascii="Arial" w:hAnsi="Arial" w:cs="Arial"/>
          <w:sz w:val="20"/>
          <w:szCs w:val="20"/>
          <w:lang w:val="en-US" w:eastAsia="zh-CN"/>
        </w:rPr>
        <w:t>HO</w:t>
      </w:r>
      <w:proofErr w:type="gramEnd"/>
    </w:p>
    <w:p w14:paraId="420FFFBE" w14:textId="77777777" w:rsidR="00370925" w:rsidRDefault="00370925">
      <w:pPr>
        <w:rPr>
          <w:lang w:eastAsia="zh-CN"/>
        </w:rPr>
      </w:pPr>
    </w:p>
    <w:p w14:paraId="7AD2F69C" w14:textId="77777777" w:rsidR="00370925" w:rsidRDefault="0000000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Q13: Which new triggering conditions should be considered for the SHR generation?</w:t>
      </w:r>
      <w:r>
        <w:rPr>
          <w:rFonts w:ascii="Arial" w:hAnsi="Arial" w:cs="Arial"/>
          <w:b/>
          <w:bCs/>
          <w:color w:val="FF0000"/>
          <w:sz w:val="20"/>
          <w:szCs w:val="20"/>
          <w:lang w:val="en-GB"/>
        </w:rPr>
        <w:br/>
      </w:r>
    </w:p>
    <w:p w14:paraId="0A4BAFAB" w14:textId="77777777" w:rsidR="00370925" w:rsidRDefault="0000000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Yu Mincho" w:hAnsi="Arial"/>
          <w:b/>
          <w:sz w:val="20"/>
          <w:szCs w:val="20"/>
          <w:lang w:val="en-GB" w:eastAsia="zh-CN"/>
        </w:rPr>
        <w:t xml:space="preserve">Number of UL LBT failures experienced during HO higher than a certain </w:t>
      </w:r>
      <w:proofErr w:type="gramStart"/>
      <w:r>
        <w:rPr>
          <w:rFonts w:ascii="Arial" w:eastAsia="Yu Mincho" w:hAnsi="Arial"/>
          <w:b/>
          <w:sz w:val="20"/>
          <w:szCs w:val="20"/>
          <w:lang w:val="en-GB" w:eastAsia="zh-CN"/>
        </w:rPr>
        <w:t>threshold</w:t>
      </w:r>
      <w:proofErr w:type="gramEnd"/>
    </w:p>
    <w:p w14:paraId="149EE34E" w14:textId="77777777" w:rsidR="00370925" w:rsidRDefault="0000000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Yu Mincho" w:hAnsi="Arial"/>
          <w:b/>
          <w:sz w:val="20"/>
          <w:szCs w:val="20"/>
          <w:lang w:val="en-GB" w:eastAsia="zh-CN"/>
        </w:rPr>
        <w:t xml:space="preserve">Consistent UL LBT failures triggered in at least one UL BWP on the source or target cell of the </w:t>
      </w:r>
      <w:proofErr w:type="gramStart"/>
      <w:r>
        <w:rPr>
          <w:rFonts w:ascii="Arial" w:eastAsia="Yu Mincho" w:hAnsi="Arial"/>
          <w:b/>
          <w:sz w:val="20"/>
          <w:szCs w:val="20"/>
          <w:lang w:val="en-GB" w:eastAsia="zh-CN"/>
        </w:rPr>
        <w:t>handover</w:t>
      </w:r>
      <w:proofErr w:type="gramEnd"/>
    </w:p>
    <w:p w14:paraId="2E82D2F2" w14:textId="77777777" w:rsidR="00370925" w:rsidRDefault="0000000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6BE35CD0" w14:textId="77777777" w:rsidR="00370925" w:rsidRDefault="0037092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5C9FD664"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6C7BAC" w14:textId="77777777" w:rsidR="00370925" w:rsidRDefault="00000000">
            <w:pPr>
              <w:rPr>
                <w:rFonts w:ascii="Arial" w:eastAsia="Calibri" w:hAnsi="Arial"/>
              </w:rPr>
            </w:pPr>
            <w:r>
              <w:rPr>
                <w:rFonts w:ascii="Arial" w:eastAsia="Calibri" w:hAnsi="Arial"/>
              </w:rPr>
              <w:lastRenderedPageBreak/>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8D11C5F" w14:textId="77777777" w:rsidR="00370925" w:rsidRDefault="00000000">
            <w:pPr>
              <w:rPr>
                <w:rFonts w:ascii="Arial" w:eastAsia="Calibri" w:hAnsi="Arial"/>
              </w:rPr>
            </w:pPr>
            <w:r>
              <w:rPr>
                <w:rFonts w:ascii="Arial" w:eastAsia="Calibri" w:hAnsi="Arial"/>
              </w:rPr>
              <w:t>Options (</w:t>
            </w:r>
            <w:proofErr w:type="spellStart"/>
            <w:proofErr w:type="gramStart"/>
            <w:r>
              <w:rPr>
                <w:rFonts w:ascii="Arial" w:eastAsia="Calibri" w:hAnsi="Arial"/>
              </w:rPr>
              <w:t>a,b</w:t>
            </w:r>
            <w:proofErr w:type="gramEnd"/>
            <w:r>
              <w:rPr>
                <w:rFonts w:ascii="Arial" w:eastAsia="Calibri" w:hAnsi="Arial"/>
              </w:rPr>
              <w:t>,c</w:t>
            </w:r>
            <w:proofErr w:type="spellEnd"/>
            <w:r>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93A4CC4" w14:textId="77777777" w:rsidR="00370925" w:rsidRDefault="00000000">
            <w:pPr>
              <w:rPr>
                <w:rFonts w:ascii="Arial" w:eastAsia="Calibri" w:hAnsi="Arial"/>
              </w:rPr>
            </w:pPr>
            <w:r>
              <w:rPr>
                <w:rFonts w:ascii="Arial" w:eastAsia="Calibri" w:hAnsi="Arial"/>
              </w:rPr>
              <w:t>Comments</w:t>
            </w:r>
          </w:p>
        </w:tc>
      </w:tr>
      <w:tr w:rsidR="00370925" w14:paraId="33BAAE4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F09656" w14:textId="77777777" w:rsidR="00370925" w:rsidRDefault="00000000">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AC4638A" w14:textId="77777777" w:rsidR="00370925" w:rsidRDefault="00000000">
            <w:pPr>
              <w:rPr>
                <w:rFonts w:ascii="Arial" w:eastAsia="Calibri" w:hAnsi="Arial"/>
                <w:sz w:val="18"/>
                <w:szCs w:val="18"/>
              </w:rPr>
            </w:pPr>
            <w:r>
              <w:rPr>
                <w:rFonts w:ascii="Arial" w:eastAsia="Calibri" w:hAnsi="Arial"/>
                <w:sz w:val="18"/>
                <w:szCs w:val="18"/>
              </w:rPr>
              <w:t>No additional triggers are required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B2BA08A"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T304/ T312/T310 triggers are sufficient. </w:t>
            </w:r>
          </w:p>
        </w:tc>
      </w:tr>
      <w:tr w:rsidR="00370925" w14:paraId="75B34AF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BC4245" w14:textId="77777777" w:rsidR="00370925" w:rsidRDefault="00000000">
            <w:pPr>
              <w:rPr>
                <w:rFonts w:ascii="Arial" w:eastAsia="DengXian" w:hAnsi="Arial"/>
                <w:sz w:val="22"/>
                <w:szCs w:val="22"/>
                <w:lang w:eastAsia="zh-CN"/>
              </w:rPr>
            </w:pPr>
            <w:r>
              <w:rPr>
                <w:rFonts w:ascii="Arial" w:eastAsia="DengXian" w:hAnsi="Arial"/>
                <w:sz w:val="22"/>
                <w:szCs w:val="22"/>
                <w:lang w:eastAsia="zh-CN"/>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470332" w14:textId="77777777" w:rsidR="00370925" w:rsidRDefault="00000000">
            <w:pPr>
              <w:rPr>
                <w:rFonts w:ascii="Arial" w:eastAsia="DengXian" w:hAnsi="Arial"/>
                <w:sz w:val="18"/>
                <w:szCs w:val="18"/>
                <w:lang w:eastAsia="zh-CN"/>
              </w:rPr>
            </w:pPr>
            <w:r>
              <w:rPr>
                <w:rFonts w:ascii="Arial" w:eastAsia="DengXian" w:hAnsi="Arial"/>
                <w:sz w:val="18"/>
                <w:szCs w:val="18"/>
                <w:lang w:eastAsia="zh-CN"/>
              </w:rPr>
              <w:t>No additional thresholds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F525C7F" w14:textId="77777777" w:rsidR="00370925" w:rsidRDefault="00000000">
            <w:pPr>
              <w:rPr>
                <w:rFonts w:ascii="Arial" w:eastAsia="Calibri" w:hAnsi="Arial"/>
                <w:sz w:val="18"/>
                <w:szCs w:val="18"/>
                <w:lang w:val="en-US"/>
              </w:rPr>
            </w:pPr>
            <w:r>
              <w:rPr>
                <w:rFonts w:ascii="Arial" w:eastAsia="Calibri" w:hAnsi="Arial"/>
                <w:sz w:val="18"/>
                <w:szCs w:val="18"/>
                <w:lang w:val="en-US"/>
              </w:rPr>
              <w:t>Agree with Qualcomm. Existing thresholds are enough.</w:t>
            </w:r>
          </w:p>
        </w:tc>
      </w:tr>
      <w:tr w:rsidR="00370925" w14:paraId="2072335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5046A9" w14:textId="77777777" w:rsidR="00370925" w:rsidRDefault="00000000">
            <w:pPr>
              <w:rPr>
                <w:rFonts w:ascii="Arial" w:eastAsia="Calibri" w:hAnsi="Arial"/>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4B3CCAF" w14:textId="77777777" w:rsidR="00370925" w:rsidRDefault="00000000">
            <w:pPr>
              <w:rPr>
                <w:rFonts w:ascii="Arial" w:eastAsia="Calibri" w:hAnsi="Arial"/>
              </w:rPr>
            </w:pPr>
            <w:r>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0C04931" w14:textId="77777777" w:rsidR="00370925" w:rsidRDefault="00000000">
            <w:pPr>
              <w:rPr>
                <w:rFonts w:ascii="Arial" w:eastAsia="Calibri" w:hAnsi="Arial"/>
                <w:lang w:val="en-US"/>
              </w:rPr>
            </w:pPr>
            <w:r>
              <w:rPr>
                <w:rFonts w:ascii="Arial" w:eastAsia="Calibri" w:hAnsi="Arial"/>
                <w:lang w:val="en-US"/>
              </w:rPr>
              <w:t xml:space="preserve">It could be beneficial to generate SHR if consistent LBT failure in source/target were triggered. For example, if consistent LBT failure were triggered and not cancelled in the source cell </w:t>
            </w:r>
            <w:proofErr w:type="gramStart"/>
            <w:r>
              <w:rPr>
                <w:rFonts w:ascii="Arial" w:eastAsia="Calibri" w:hAnsi="Arial"/>
                <w:lang w:val="en-US"/>
              </w:rPr>
              <w:t>at the moment</w:t>
            </w:r>
            <w:proofErr w:type="gramEnd"/>
            <w:r>
              <w:rPr>
                <w:rFonts w:ascii="Arial" w:eastAsia="Calibri" w:hAnsi="Arial"/>
                <w:lang w:val="en-US"/>
              </w:rPr>
              <w:t xml:space="preserve"> of HO execution, that is a clear indication of “near-to-failure” event, for which the NW can possibly take necessary counteractions. None of the existing triggering conditions (T310/T304/T312) would tackle this scenario.  </w:t>
            </w:r>
          </w:p>
          <w:p w14:paraId="5BC49AC4" w14:textId="77777777" w:rsidR="00370925" w:rsidRDefault="00000000">
            <w:pPr>
              <w:rPr>
                <w:rFonts w:ascii="Arial" w:eastAsia="Calibri" w:hAnsi="Arial"/>
                <w:lang w:val="en-US"/>
              </w:rPr>
            </w:pPr>
            <w:r>
              <w:rPr>
                <w:rFonts w:ascii="Arial" w:eastAsia="Calibri" w:hAnsi="Arial"/>
                <w:lang w:val="en-US"/>
              </w:rPr>
              <w:t>Option a) is probably redundant.</w:t>
            </w:r>
          </w:p>
        </w:tc>
      </w:tr>
      <w:tr w:rsidR="00370925" w14:paraId="5B7841A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292850" w14:textId="77777777" w:rsidR="00370925" w:rsidRDefault="00000000">
            <w:pPr>
              <w:rPr>
                <w:rFonts w:eastAsiaTheme="minorEastAsia"/>
                <w:sz w:val="22"/>
                <w:szCs w:val="22"/>
                <w:lang w:val="en-US" w:eastAsia="zh-CN"/>
              </w:rPr>
            </w:pPr>
            <w:r>
              <w:rPr>
                <w:rFonts w:eastAsiaTheme="minorEastAsia" w:hint="eastAsia"/>
                <w:sz w:val="22"/>
                <w:szCs w:val="22"/>
                <w:lang w:val="en-US"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DFC6160" w14:textId="77777777" w:rsidR="00370925" w:rsidRDefault="00000000">
            <w:pPr>
              <w:rPr>
                <w:rFonts w:eastAsiaTheme="minorEastAsia"/>
                <w:sz w:val="22"/>
                <w:szCs w:val="22"/>
                <w:lang w:val="en-US" w:eastAsia="zh-CN"/>
              </w:rPr>
            </w:pPr>
            <w:r>
              <w:rPr>
                <w:rFonts w:eastAsiaTheme="minorEastAsia"/>
                <w:sz w:val="22"/>
                <w:szCs w:val="22"/>
                <w:lang w:val="en-US" w:eastAsia="zh-CN"/>
              </w:rPr>
              <w:t>a</w:t>
            </w:r>
            <w:r>
              <w:rPr>
                <w:rFonts w:eastAsiaTheme="minorEastAsia" w:hint="eastAsia"/>
                <w:sz w:val="22"/>
                <w:szCs w:val="22"/>
                <w:lang w:val="en-US" w:eastAsia="zh-CN"/>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6307153" w14:textId="77777777" w:rsidR="00370925" w:rsidRDefault="00000000">
            <w:pPr>
              <w:rPr>
                <w:rFonts w:eastAsiaTheme="minorEastAsia"/>
                <w:sz w:val="22"/>
                <w:szCs w:val="22"/>
                <w:lang w:val="en-US" w:eastAsia="zh-CN"/>
              </w:rPr>
            </w:pPr>
            <w:r>
              <w:rPr>
                <w:rFonts w:eastAsiaTheme="minorEastAsia"/>
                <w:sz w:val="22"/>
                <w:szCs w:val="22"/>
                <w:lang w:val="en-US" w:eastAsia="zh-CN"/>
              </w:rPr>
              <w:t>Number of UL LBT failures</w:t>
            </w:r>
            <w:r>
              <w:rPr>
                <w:rFonts w:eastAsiaTheme="minorEastAsia" w:hint="eastAsia"/>
                <w:sz w:val="22"/>
                <w:szCs w:val="22"/>
                <w:lang w:val="en-US" w:eastAsia="zh-CN"/>
              </w:rPr>
              <w:t xml:space="preserve"> is also a kind of </w:t>
            </w:r>
            <w:r>
              <w:rPr>
                <w:rFonts w:eastAsiaTheme="minorEastAsia"/>
                <w:sz w:val="22"/>
                <w:szCs w:val="22"/>
                <w:lang w:val="en-US" w:eastAsia="zh-CN"/>
              </w:rPr>
              <w:t>information</w:t>
            </w:r>
            <w:r>
              <w:rPr>
                <w:rFonts w:eastAsiaTheme="minorEastAsia" w:hint="eastAsia"/>
                <w:sz w:val="22"/>
                <w:szCs w:val="22"/>
                <w:lang w:val="en-US" w:eastAsia="zh-CN"/>
              </w:rPr>
              <w:t xml:space="preserve"> to implicitly indicate the time </w:t>
            </w:r>
            <w:r>
              <w:rPr>
                <w:rFonts w:eastAsiaTheme="minorEastAsia"/>
                <w:sz w:val="22"/>
                <w:szCs w:val="22"/>
                <w:lang w:val="en-US" w:eastAsia="zh-CN"/>
              </w:rPr>
              <w:t>elapse</w:t>
            </w:r>
            <w:r>
              <w:rPr>
                <w:rFonts w:eastAsiaTheme="minorEastAsia" w:hint="eastAsia"/>
                <w:sz w:val="22"/>
                <w:szCs w:val="22"/>
                <w:lang w:val="en-US" w:eastAsia="zh-CN"/>
              </w:rPr>
              <w:t xml:space="preserve"> during the HO procedure by LBT failure, </w:t>
            </w:r>
            <w:r>
              <w:rPr>
                <w:rFonts w:eastAsiaTheme="minorEastAsia"/>
                <w:sz w:val="22"/>
                <w:szCs w:val="22"/>
                <w:lang w:val="en-US" w:eastAsia="zh-CN"/>
              </w:rPr>
              <w:t>whi</w:t>
            </w:r>
            <w:r>
              <w:rPr>
                <w:rFonts w:eastAsiaTheme="minorEastAsia" w:hint="eastAsia"/>
                <w:sz w:val="22"/>
                <w:szCs w:val="22"/>
                <w:lang w:val="en-US" w:eastAsia="zh-CN"/>
              </w:rPr>
              <w:t>le the other timers cannot be used to reflect the procedure impacted by LBT.</w:t>
            </w:r>
          </w:p>
        </w:tc>
      </w:tr>
      <w:tr w:rsidR="00370925" w14:paraId="0643C1E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F7AE4CE" w14:textId="77777777" w:rsidR="00370925" w:rsidRDefault="0000000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8A87D78"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No additional triggers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E214C7" w14:textId="77777777" w:rsidR="00370925" w:rsidRDefault="00370925">
            <w:pPr>
              <w:rPr>
                <w:rFonts w:ascii="Arial" w:eastAsia="Calibri" w:hAnsi="Arial"/>
                <w:sz w:val="18"/>
                <w:szCs w:val="18"/>
                <w:lang w:val="en-US"/>
              </w:rPr>
            </w:pPr>
          </w:p>
        </w:tc>
      </w:tr>
      <w:tr w:rsidR="00370925" w14:paraId="5F01F5D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7289D1" w14:textId="2C5FDF3F" w:rsidR="00370925" w:rsidRDefault="00171EB2">
            <w:pPr>
              <w:rPr>
                <w:rFonts w:ascii="Arial" w:eastAsia="Calibri" w:hAnsi="Arial"/>
                <w:sz w:val="18"/>
                <w:szCs w:val="18"/>
              </w:rPr>
            </w:pPr>
            <w:r w:rsidRPr="00171EB2">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51DFB07" w14:textId="58DC8489" w:rsidR="00370925" w:rsidRDefault="00591C38">
            <w:pPr>
              <w:rPr>
                <w:rFonts w:ascii="Arial" w:eastAsia="DengXian" w:hAnsi="Arial"/>
                <w:sz w:val="18"/>
                <w:szCs w:val="18"/>
                <w:lang w:eastAsia="zh-CN"/>
              </w:rPr>
            </w:pPr>
            <w:r>
              <w:rPr>
                <w:rFonts w:ascii="Arial" w:eastAsia="DengXian" w:hAnsi="Arial"/>
                <w:sz w:val="18"/>
                <w:szCs w:val="18"/>
                <w:lang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A342F29" w14:textId="77777777" w:rsidR="00370925" w:rsidRDefault="00370925">
            <w:pPr>
              <w:rPr>
                <w:rFonts w:ascii="Arial" w:eastAsia="Calibri" w:hAnsi="Arial"/>
                <w:sz w:val="18"/>
                <w:szCs w:val="18"/>
                <w:lang w:val="en-US"/>
              </w:rPr>
            </w:pPr>
          </w:p>
        </w:tc>
      </w:tr>
      <w:tr w:rsidR="00370925" w14:paraId="19EE77E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941DB13" w14:textId="787C362B" w:rsidR="00370925" w:rsidRDefault="006D061A">
            <w:pPr>
              <w:rPr>
                <w:rFonts w:ascii="Arial" w:eastAsia="Calibri" w:hAnsi="Arial"/>
                <w:sz w:val="22"/>
                <w:szCs w:val="22"/>
              </w:rPr>
            </w:pPr>
            <w:r>
              <w:rPr>
                <w:rFonts w:ascii="Arial" w:eastAsia="Calibri" w:hAnsi="Arial"/>
                <w:sz w:val="22"/>
                <w:szCs w:val="22"/>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E7E6629" w14:textId="5395816F" w:rsidR="00370925" w:rsidRDefault="006D061A">
            <w:pPr>
              <w:rPr>
                <w:rFonts w:ascii="Arial" w:eastAsia="Calibri" w:hAnsi="Arial"/>
                <w:sz w:val="18"/>
                <w:szCs w:val="18"/>
              </w:rPr>
            </w:pPr>
            <w:r>
              <w:rPr>
                <w:rFonts w:ascii="Arial" w:eastAsia="Calibri" w:hAnsi="Arial"/>
                <w:sz w:val="18"/>
                <w:szCs w:val="18"/>
                <w:lang w:val="en-US"/>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221E8D7" w14:textId="3DB6260E" w:rsidR="00370925" w:rsidRDefault="006D061A">
            <w:pPr>
              <w:rPr>
                <w:rFonts w:ascii="Arial" w:eastAsia="Calibri" w:hAnsi="Arial"/>
                <w:sz w:val="18"/>
                <w:szCs w:val="18"/>
                <w:lang w:val="en-US"/>
              </w:rPr>
            </w:pPr>
            <w:r>
              <w:rPr>
                <w:rFonts w:ascii="Arial" w:eastAsia="Calibri" w:hAnsi="Arial"/>
                <w:sz w:val="18"/>
                <w:szCs w:val="18"/>
                <w:lang w:val="en-US"/>
              </w:rPr>
              <w:t>We see no reason for additional triggers</w:t>
            </w:r>
          </w:p>
        </w:tc>
      </w:tr>
      <w:tr w:rsidR="00370925" w14:paraId="77FEAEC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C7B36EE"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DF72A04"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E13C87A" w14:textId="77777777" w:rsidR="00370925" w:rsidRDefault="00370925">
            <w:pPr>
              <w:rPr>
                <w:rFonts w:ascii="Arial" w:eastAsia="Calibri" w:hAnsi="Arial"/>
                <w:sz w:val="18"/>
                <w:szCs w:val="18"/>
                <w:lang w:val="en-US"/>
              </w:rPr>
            </w:pPr>
          </w:p>
        </w:tc>
      </w:tr>
      <w:tr w:rsidR="00370925" w14:paraId="47413CE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08527C6" w14:textId="77777777" w:rsidR="00370925" w:rsidRDefault="0037092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53920D"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416BC44" w14:textId="77777777" w:rsidR="00370925" w:rsidRDefault="00370925">
            <w:pPr>
              <w:rPr>
                <w:rFonts w:ascii="Arial" w:eastAsia="Calibri" w:hAnsi="Arial"/>
                <w:sz w:val="18"/>
                <w:szCs w:val="18"/>
                <w:lang w:val="en-US"/>
              </w:rPr>
            </w:pPr>
          </w:p>
        </w:tc>
      </w:tr>
      <w:tr w:rsidR="00370925" w14:paraId="200A8A5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C96077"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486736C"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506C6EE" w14:textId="77777777" w:rsidR="00370925" w:rsidRDefault="00370925">
            <w:pPr>
              <w:rPr>
                <w:rFonts w:ascii="Arial" w:eastAsia="Calibri" w:hAnsi="Arial"/>
                <w:sz w:val="18"/>
                <w:szCs w:val="18"/>
                <w:lang w:val="en-US"/>
              </w:rPr>
            </w:pPr>
          </w:p>
        </w:tc>
      </w:tr>
      <w:tr w:rsidR="00370925" w14:paraId="74A6A80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F6A7C21"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328EB3C" w14:textId="77777777" w:rsidR="00370925" w:rsidRDefault="00370925">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3D53032" w14:textId="77777777" w:rsidR="00370925" w:rsidRDefault="00370925">
            <w:pPr>
              <w:rPr>
                <w:rFonts w:ascii="Arial" w:eastAsia="DengXian" w:hAnsi="Arial"/>
                <w:sz w:val="18"/>
                <w:szCs w:val="18"/>
                <w:lang w:val="en-US" w:eastAsia="zh-CN"/>
              </w:rPr>
            </w:pPr>
          </w:p>
        </w:tc>
      </w:tr>
      <w:tr w:rsidR="00370925" w14:paraId="6F952DD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8883742"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CBCB36B" w14:textId="77777777" w:rsidR="00370925" w:rsidRDefault="00370925">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E3C04E9" w14:textId="77777777" w:rsidR="00370925" w:rsidRDefault="00370925">
            <w:pPr>
              <w:rPr>
                <w:rFonts w:ascii="Arial" w:eastAsia="DengXian" w:hAnsi="Arial"/>
                <w:sz w:val="18"/>
                <w:szCs w:val="18"/>
                <w:lang w:val="en-US" w:eastAsia="zh-CN"/>
              </w:rPr>
            </w:pPr>
          </w:p>
        </w:tc>
      </w:tr>
    </w:tbl>
    <w:p w14:paraId="490C9115" w14:textId="77777777" w:rsidR="00370925" w:rsidRDefault="00370925">
      <w:pPr>
        <w:pStyle w:val="Proposal"/>
        <w:numPr>
          <w:ilvl w:val="0"/>
          <w:numId w:val="0"/>
        </w:numPr>
        <w:tabs>
          <w:tab w:val="left" w:pos="1440"/>
        </w:tabs>
        <w:rPr>
          <w:highlight w:val="yellow"/>
          <w:lang w:val="en-US"/>
        </w:rPr>
      </w:pPr>
    </w:p>
    <w:p w14:paraId="0226B5C3" w14:textId="77777777" w:rsidR="00370925" w:rsidRDefault="00000000">
      <w:pPr>
        <w:pStyle w:val="Heading3"/>
        <w:rPr>
          <w:lang w:eastAsia="zh-CN"/>
        </w:rPr>
      </w:pPr>
      <w:r>
        <w:rPr>
          <w:lang w:eastAsia="zh-CN"/>
        </w:rPr>
        <w:t xml:space="preserve">2.4.2 Issue#9: Information to be included in the </w:t>
      </w:r>
      <w:proofErr w:type="gramStart"/>
      <w:r>
        <w:rPr>
          <w:lang w:eastAsia="zh-CN"/>
        </w:rPr>
        <w:t>SHR</w:t>
      </w:r>
      <w:proofErr w:type="gramEnd"/>
    </w:p>
    <w:p w14:paraId="2217B93B" w14:textId="77777777" w:rsidR="00370925" w:rsidRDefault="00000000">
      <w:pPr>
        <w:rPr>
          <w:rFonts w:ascii="Arial" w:hAnsi="Arial" w:cs="Arial"/>
          <w:lang w:eastAsia="zh-CN"/>
        </w:rPr>
      </w:pPr>
      <w:r>
        <w:rPr>
          <w:rFonts w:ascii="Arial" w:hAnsi="Arial" w:cs="Arial"/>
          <w:lang w:eastAsia="zh-CN"/>
        </w:rPr>
        <w:t xml:space="preserve">New information to be included in the SHR were discussed in </w:t>
      </w:r>
      <w:r>
        <w:rPr>
          <w:rFonts w:ascii="Arial" w:hAnsi="Arial" w:cs="Arial"/>
          <w:lang w:eastAsia="zh-CN"/>
        </w:rPr>
        <w:fldChar w:fldCharType="begin"/>
      </w:r>
      <w:r>
        <w:rPr>
          <w:rFonts w:ascii="Arial" w:hAnsi="Arial" w:cs="Arial"/>
          <w:lang w:eastAsia="zh-CN"/>
        </w:rPr>
        <w:instrText xml:space="preserve"> REF _Ref92947213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xml:space="preserve">. Given the limited time left, Rapporteur suggests focusing on the basics information that should be included, </w:t>
      </w:r>
      <w:proofErr w:type="gramStart"/>
      <w:r>
        <w:rPr>
          <w:rFonts w:ascii="Arial" w:hAnsi="Arial" w:cs="Arial"/>
          <w:lang w:eastAsia="zh-CN"/>
        </w:rPr>
        <w:t>taking into account</w:t>
      </w:r>
      <w:proofErr w:type="gramEnd"/>
      <w:r>
        <w:rPr>
          <w:rFonts w:ascii="Arial" w:hAnsi="Arial" w:cs="Arial"/>
          <w:lang w:eastAsia="zh-CN"/>
        </w:rPr>
        <w:t xml:space="preserve"> the legacy. In legacy Rel.17 SHR, the following information are included (see section </w:t>
      </w:r>
      <w:r>
        <w:rPr>
          <w:rFonts w:ascii="Arial" w:hAnsi="Arial" w:cs="Arial"/>
        </w:rPr>
        <w:t>5.7.10.6 in TS 38.331 for more details</w:t>
      </w:r>
      <w:r>
        <w:rPr>
          <w:rFonts w:ascii="Arial" w:hAnsi="Arial" w:cs="Arial"/>
          <w:lang w:eastAsia="zh-CN"/>
        </w:rPr>
        <w:t>):</w:t>
      </w:r>
    </w:p>
    <w:tbl>
      <w:tblPr>
        <w:tblStyle w:val="TableGrid"/>
        <w:tblW w:w="0" w:type="auto"/>
        <w:tblLook w:val="04A0" w:firstRow="1" w:lastRow="0" w:firstColumn="1" w:lastColumn="0" w:noHBand="0" w:noVBand="1"/>
      </w:tblPr>
      <w:tblGrid>
        <w:gridCol w:w="9629"/>
      </w:tblGrid>
      <w:tr w:rsidR="00370925" w14:paraId="04CFFC30" w14:textId="77777777">
        <w:tc>
          <w:tcPr>
            <w:tcW w:w="9629" w:type="dxa"/>
          </w:tcPr>
          <w:p w14:paraId="0329D98B" w14:textId="77777777" w:rsidR="00370925" w:rsidRDefault="00000000">
            <w:pPr>
              <w:rPr>
                <w:rFonts w:ascii="Arial" w:hAnsi="Arial" w:cs="Arial"/>
                <w:b/>
                <w:bCs/>
                <w:sz w:val="20"/>
                <w:szCs w:val="20"/>
                <w:u w:val="single"/>
                <w:lang w:eastAsia="zh-CN"/>
              </w:rPr>
            </w:pPr>
            <w:r>
              <w:rPr>
                <w:rFonts w:ascii="Arial" w:hAnsi="Arial" w:cs="Arial"/>
                <w:b/>
                <w:bCs/>
                <w:sz w:val="20"/>
                <w:szCs w:val="20"/>
                <w:u w:val="single"/>
                <w:lang w:eastAsia="zh-CN"/>
              </w:rPr>
              <w:t>Information included in legacy SHR:</w:t>
            </w:r>
          </w:p>
          <w:p w14:paraId="778B4A16" w14:textId="77777777" w:rsidR="00370925" w:rsidRDefault="00000000">
            <w:pPr>
              <w:pStyle w:val="ListParagraph"/>
              <w:numPr>
                <w:ilvl w:val="0"/>
                <w:numId w:val="21"/>
              </w:numPr>
              <w:rPr>
                <w:rFonts w:ascii="Arial" w:hAnsi="Arial" w:cs="Arial"/>
                <w:sz w:val="20"/>
                <w:szCs w:val="20"/>
                <w:lang w:eastAsia="zh-CN"/>
              </w:rPr>
            </w:pPr>
            <w:r>
              <w:rPr>
                <w:rFonts w:ascii="Arial" w:hAnsi="Arial" w:cs="Arial"/>
                <w:sz w:val="20"/>
                <w:szCs w:val="20"/>
                <w:lang w:val="en-US"/>
              </w:rPr>
              <w:t>The</w:t>
            </w:r>
            <w:r>
              <w:rPr>
                <w:rFonts w:ascii="Arial" w:hAnsi="Arial" w:cs="Arial"/>
                <w:i/>
                <w:sz w:val="20"/>
                <w:szCs w:val="20"/>
                <w:lang w:val="en-US"/>
              </w:rPr>
              <w:t xml:space="preserve"> </w:t>
            </w:r>
            <w:r>
              <w:rPr>
                <w:rFonts w:ascii="Arial" w:hAnsi="Arial" w:cs="Arial"/>
                <w:i/>
                <w:sz w:val="20"/>
                <w:szCs w:val="20"/>
              </w:rPr>
              <w:t>plmn-IdentityList</w:t>
            </w:r>
          </w:p>
          <w:p w14:paraId="35A62EB9" w14:textId="77777777" w:rsidR="00370925" w:rsidRDefault="00000000">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 xml:space="preserve">The C-RNTI assigned by the target </w:t>
            </w:r>
            <w:proofErr w:type="spellStart"/>
            <w:r>
              <w:rPr>
                <w:rFonts w:ascii="Arial" w:hAnsi="Arial" w:cs="Arial"/>
                <w:sz w:val="20"/>
                <w:szCs w:val="20"/>
                <w:lang w:val="en-US" w:eastAsia="zh-CN"/>
              </w:rPr>
              <w:t>PCell</w:t>
            </w:r>
            <w:proofErr w:type="spellEnd"/>
            <w:r>
              <w:rPr>
                <w:rFonts w:ascii="Arial" w:hAnsi="Arial" w:cs="Arial"/>
                <w:sz w:val="20"/>
                <w:szCs w:val="20"/>
                <w:lang w:val="en-US" w:eastAsia="zh-CN"/>
              </w:rPr>
              <w:t xml:space="preserve"> of the HO</w:t>
            </w:r>
          </w:p>
          <w:p w14:paraId="435B3C02" w14:textId="77777777" w:rsidR="00370925" w:rsidRDefault="00000000">
            <w:pPr>
              <w:pStyle w:val="ListParagraph"/>
              <w:numPr>
                <w:ilvl w:val="0"/>
                <w:numId w:val="21"/>
              </w:numPr>
              <w:rPr>
                <w:rFonts w:ascii="Arial" w:hAnsi="Arial" w:cs="Arial"/>
                <w:sz w:val="20"/>
                <w:szCs w:val="20"/>
                <w:lang w:eastAsia="zh-CN"/>
              </w:rPr>
            </w:pPr>
            <w:r>
              <w:rPr>
                <w:rFonts w:ascii="Arial" w:hAnsi="Arial" w:cs="Arial"/>
                <w:sz w:val="20"/>
                <w:szCs w:val="20"/>
                <w:lang w:val="en-US" w:eastAsia="zh-CN"/>
              </w:rPr>
              <w:t>The source cell ID</w:t>
            </w:r>
          </w:p>
          <w:p w14:paraId="1E19F989" w14:textId="77777777" w:rsidR="00370925" w:rsidRDefault="00000000">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The source cell measurements results (</w:t>
            </w:r>
            <w:r>
              <w:rPr>
                <w:rFonts w:ascii="Arial" w:hAnsi="Arial" w:cs="Arial"/>
                <w:sz w:val="20"/>
                <w:szCs w:val="20"/>
                <w:lang w:val="en-US"/>
              </w:rPr>
              <w:t>RSRP, RSRQ, SINR</w:t>
            </w:r>
            <w:r>
              <w:rPr>
                <w:rFonts w:ascii="Arial" w:hAnsi="Arial" w:cs="Arial"/>
                <w:sz w:val="20"/>
                <w:szCs w:val="20"/>
                <w:lang w:val="en-US" w:eastAsia="zh-CN"/>
              </w:rPr>
              <w:t>), and the source cell beam-level measurements</w:t>
            </w:r>
          </w:p>
          <w:p w14:paraId="6586CA51" w14:textId="77777777" w:rsidR="00370925" w:rsidRDefault="00000000">
            <w:pPr>
              <w:pStyle w:val="ListParagraph"/>
              <w:numPr>
                <w:ilvl w:val="0"/>
                <w:numId w:val="21"/>
              </w:numPr>
              <w:rPr>
                <w:rFonts w:ascii="Arial" w:hAnsi="Arial" w:cs="Arial"/>
                <w:sz w:val="20"/>
                <w:szCs w:val="20"/>
                <w:lang w:eastAsia="zh-CN"/>
              </w:rPr>
            </w:pPr>
            <w:r>
              <w:rPr>
                <w:rFonts w:ascii="Arial" w:hAnsi="Arial" w:cs="Arial"/>
                <w:sz w:val="20"/>
                <w:szCs w:val="20"/>
                <w:lang w:val="en-US" w:eastAsia="zh-CN"/>
              </w:rPr>
              <w:t>The target cell ID</w:t>
            </w:r>
          </w:p>
          <w:p w14:paraId="7F0C858D" w14:textId="77777777" w:rsidR="00370925" w:rsidRDefault="00000000">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The target cell measurements results (</w:t>
            </w:r>
            <w:r>
              <w:rPr>
                <w:rFonts w:ascii="Arial" w:hAnsi="Arial" w:cs="Arial"/>
                <w:sz w:val="20"/>
                <w:szCs w:val="20"/>
                <w:lang w:val="en-US"/>
              </w:rPr>
              <w:t>RSRP, RSRQ, SINR</w:t>
            </w:r>
            <w:r>
              <w:rPr>
                <w:rFonts w:ascii="Arial" w:hAnsi="Arial" w:cs="Arial"/>
                <w:sz w:val="20"/>
                <w:szCs w:val="20"/>
                <w:lang w:val="en-US" w:eastAsia="zh-CN"/>
              </w:rPr>
              <w:t>), and the target cell beam-level measurements</w:t>
            </w:r>
          </w:p>
          <w:p w14:paraId="1E6C634B" w14:textId="77777777" w:rsidR="00370925" w:rsidRDefault="00000000">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lastRenderedPageBreak/>
              <w:t xml:space="preserve">The </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 measurement results (</w:t>
            </w:r>
            <w:r>
              <w:rPr>
                <w:rFonts w:ascii="Arial" w:hAnsi="Arial" w:cs="Arial"/>
                <w:sz w:val="20"/>
                <w:szCs w:val="20"/>
                <w:lang w:val="en-US"/>
              </w:rPr>
              <w:t>RSRP, RSRQ, SINR</w:t>
            </w:r>
            <w:r>
              <w:rPr>
                <w:rFonts w:ascii="Arial" w:hAnsi="Arial" w:cs="Arial"/>
                <w:sz w:val="20"/>
                <w:szCs w:val="20"/>
                <w:lang w:val="en-US" w:eastAsia="zh-CN"/>
              </w:rPr>
              <w:t xml:space="preserve">) </w:t>
            </w:r>
          </w:p>
          <w:p w14:paraId="3F29EB78" w14:textId="77777777" w:rsidR="00370925" w:rsidRDefault="00000000">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 xml:space="preserve">The </w:t>
            </w:r>
            <w:proofErr w:type="spellStart"/>
            <w:r>
              <w:rPr>
                <w:rFonts w:ascii="Arial" w:hAnsi="Arial" w:cs="Arial"/>
                <w:i/>
                <w:iCs/>
                <w:sz w:val="20"/>
                <w:szCs w:val="20"/>
                <w:lang w:val="en-US" w:eastAsia="zh-CN"/>
              </w:rPr>
              <w:t>ra</w:t>
            </w:r>
            <w:r>
              <w:rPr>
                <w:rFonts w:ascii="Arial" w:hAnsi="Arial" w:cs="Arial"/>
                <w:i/>
                <w:sz w:val="20"/>
                <w:szCs w:val="20"/>
                <w:lang w:val="en-US" w:eastAsia="zh-CN"/>
              </w:rPr>
              <w:t>-InformationCommon</w:t>
            </w:r>
            <w:proofErr w:type="spellEnd"/>
            <w:r>
              <w:rPr>
                <w:rFonts w:ascii="Arial" w:hAnsi="Arial" w:cs="Arial"/>
                <w:sz w:val="20"/>
                <w:szCs w:val="20"/>
                <w:lang w:val="en-US" w:eastAsia="zh-CN"/>
              </w:rPr>
              <w:t xml:space="preserve"> if T304 triggering condition is </w:t>
            </w:r>
            <w:proofErr w:type="gramStart"/>
            <w:r>
              <w:rPr>
                <w:rFonts w:ascii="Arial" w:hAnsi="Arial" w:cs="Arial"/>
                <w:sz w:val="20"/>
                <w:szCs w:val="20"/>
                <w:lang w:val="en-US" w:eastAsia="zh-CN"/>
              </w:rPr>
              <w:t>fulfilled</w:t>
            </w:r>
            <w:proofErr w:type="gramEnd"/>
          </w:p>
          <w:p w14:paraId="463B2F6A" w14:textId="77777777" w:rsidR="00370925" w:rsidRDefault="00000000">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A flag indicating the SHR triggering condition (</w:t>
            </w:r>
            <w:proofErr w:type="gramStart"/>
            <w:r>
              <w:rPr>
                <w:rFonts w:ascii="Arial" w:hAnsi="Arial" w:cs="Arial"/>
                <w:sz w:val="20"/>
                <w:szCs w:val="20"/>
                <w:lang w:val="en-US" w:eastAsia="zh-CN"/>
              </w:rPr>
              <w:t>i.e.</w:t>
            </w:r>
            <w:proofErr w:type="gramEnd"/>
            <w:r>
              <w:rPr>
                <w:rFonts w:ascii="Arial" w:hAnsi="Arial" w:cs="Arial"/>
                <w:sz w:val="20"/>
                <w:szCs w:val="20"/>
                <w:lang w:val="en-US" w:eastAsia="zh-CN"/>
              </w:rPr>
              <w:t xml:space="preserve"> </w:t>
            </w:r>
            <w:r>
              <w:rPr>
                <w:rFonts w:ascii="Arial" w:hAnsi="Arial" w:cs="Arial"/>
                <w:i/>
                <w:sz w:val="20"/>
                <w:szCs w:val="20"/>
                <w:lang w:val="en-US"/>
              </w:rPr>
              <w:t>t310-cause, t304-cause, t312-cause</w:t>
            </w:r>
            <w:r>
              <w:rPr>
                <w:rFonts w:ascii="Arial" w:hAnsi="Arial" w:cs="Arial"/>
                <w:sz w:val="20"/>
                <w:szCs w:val="20"/>
                <w:lang w:val="en-US" w:eastAsia="zh-CN"/>
              </w:rPr>
              <w:t>)</w:t>
            </w:r>
          </w:p>
          <w:p w14:paraId="6796C0A9" w14:textId="77777777" w:rsidR="00370925" w:rsidRDefault="00000000">
            <w:pPr>
              <w:pStyle w:val="ListParagraph"/>
              <w:numPr>
                <w:ilvl w:val="0"/>
                <w:numId w:val="21"/>
              </w:numPr>
              <w:rPr>
                <w:rFonts w:ascii="Arial" w:hAnsi="Arial" w:cs="Arial"/>
                <w:sz w:val="20"/>
                <w:szCs w:val="20"/>
                <w:lang w:val="en-US" w:eastAsia="zh-CN"/>
              </w:rPr>
            </w:pPr>
            <w:r>
              <w:rPr>
                <w:rFonts w:ascii="Arial" w:hAnsi="Arial" w:cs="Arial"/>
                <w:sz w:val="20"/>
                <w:szCs w:val="20"/>
                <w:lang w:val="en-US"/>
              </w:rPr>
              <w:t xml:space="preserve">The </w:t>
            </w:r>
            <w:proofErr w:type="spellStart"/>
            <w:r>
              <w:rPr>
                <w:rFonts w:ascii="Arial" w:hAnsi="Arial" w:cs="Arial"/>
                <w:i/>
                <w:sz w:val="20"/>
                <w:szCs w:val="20"/>
                <w:lang w:val="en-US"/>
              </w:rPr>
              <w:t>timeSinceCHO-Reconfig</w:t>
            </w:r>
            <w:proofErr w:type="spellEnd"/>
            <w:r>
              <w:rPr>
                <w:rFonts w:ascii="Arial" w:hAnsi="Arial" w:cs="Arial"/>
                <w:i/>
                <w:sz w:val="20"/>
                <w:szCs w:val="20"/>
                <w:lang w:val="en-US"/>
              </w:rPr>
              <w:t xml:space="preserve"> </w:t>
            </w:r>
            <w:r>
              <w:rPr>
                <w:rFonts w:ascii="Arial" w:hAnsi="Arial" w:cs="Arial"/>
                <w:sz w:val="20"/>
                <w:szCs w:val="20"/>
                <w:lang w:val="en-US"/>
              </w:rPr>
              <w:t>for CHO</w:t>
            </w:r>
            <w:r>
              <w:rPr>
                <w:rFonts w:ascii="Arial" w:hAnsi="Arial" w:cs="Arial"/>
                <w:i/>
                <w:sz w:val="20"/>
                <w:szCs w:val="20"/>
                <w:lang w:val="en-US"/>
              </w:rPr>
              <w:t>.</w:t>
            </w:r>
          </w:p>
          <w:p w14:paraId="1D69F45B" w14:textId="77777777" w:rsidR="00370925" w:rsidRDefault="00370925">
            <w:pPr>
              <w:rPr>
                <w:rFonts w:ascii="Arial" w:hAnsi="Arial" w:cs="Arial"/>
                <w:lang w:eastAsia="zh-CN"/>
              </w:rPr>
            </w:pPr>
          </w:p>
        </w:tc>
      </w:tr>
    </w:tbl>
    <w:p w14:paraId="3A0A6899" w14:textId="77777777" w:rsidR="00370925" w:rsidRDefault="00370925">
      <w:pPr>
        <w:rPr>
          <w:rFonts w:ascii="Arial" w:hAnsi="Arial" w:cs="Arial"/>
          <w:lang w:eastAsia="zh-CN"/>
        </w:rPr>
      </w:pPr>
    </w:p>
    <w:p w14:paraId="3C5B8109" w14:textId="77777777" w:rsidR="00370925" w:rsidRDefault="00000000">
      <w:pPr>
        <w:rPr>
          <w:rFonts w:ascii="Arial" w:hAnsi="Arial" w:cs="Arial"/>
          <w:lang w:eastAsia="zh-CN"/>
        </w:rPr>
      </w:pPr>
      <w:r>
        <w:rPr>
          <w:rFonts w:ascii="Arial" w:hAnsi="Arial" w:cs="Arial"/>
          <w:lang w:eastAsia="zh-CN"/>
        </w:rPr>
        <w:t>Based on the above legacy information, Rapporteur suggests discussing the following basics enhancements for the SHR in NR-U:</w:t>
      </w:r>
    </w:p>
    <w:p w14:paraId="1D720CBD" w14:textId="77777777" w:rsidR="00370925" w:rsidRDefault="00000000">
      <w:pPr>
        <w:pStyle w:val="ListParagraph"/>
        <w:numPr>
          <w:ilvl w:val="0"/>
          <w:numId w:val="22"/>
        </w:numPr>
        <w:rPr>
          <w:rFonts w:ascii="Arial" w:hAnsi="Arial" w:cs="Arial"/>
          <w:lang w:val="en-US" w:eastAsia="zh-CN"/>
        </w:rPr>
      </w:pPr>
      <w:r>
        <w:rPr>
          <w:rFonts w:ascii="Arial" w:hAnsi="Arial" w:cs="Arial"/>
          <w:sz w:val="20"/>
          <w:szCs w:val="20"/>
          <w:lang w:val="en-US" w:eastAsia="zh-CN"/>
        </w:rPr>
        <w:t xml:space="preserve">The </w:t>
      </w:r>
      <w:proofErr w:type="spellStart"/>
      <w:r>
        <w:rPr>
          <w:rFonts w:ascii="Arial" w:hAnsi="Arial" w:cs="Arial"/>
          <w:i/>
          <w:iCs/>
          <w:sz w:val="20"/>
          <w:szCs w:val="20"/>
          <w:lang w:val="en-US" w:eastAsia="zh-CN"/>
        </w:rPr>
        <w:t>ra-InformationCommon</w:t>
      </w:r>
      <w:proofErr w:type="spellEnd"/>
      <w:r>
        <w:rPr>
          <w:rFonts w:ascii="Arial" w:hAnsi="Arial" w:cs="Arial"/>
          <w:sz w:val="20"/>
          <w:szCs w:val="20"/>
          <w:lang w:val="en-US" w:eastAsia="zh-CN"/>
        </w:rPr>
        <w:t xml:space="preserve"> including the new Rel.18 information (</w:t>
      </w:r>
      <w:proofErr w:type="gramStart"/>
      <w:r>
        <w:rPr>
          <w:rFonts w:ascii="Arial" w:hAnsi="Arial" w:cs="Arial"/>
          <w:sz w:val="20"/>
          <w:szCs w:val="20"/>
          <w:lang w:val="en-US" w:eastAsia="zh-CN"/>
        </w:rPr>
        <w:t>i.e.</w:t>
      </w:r>
      <w:proofErr w:type="gramEnd"/>
      <w:r>
        <w:rPr>
          <w:rFonts w:ascii="Arial" w:hAnsi="Arial" w:cs="Arial"/>
          <w:sz w:val="20"/>
          <w:szCs w:val="20"/>
          <w:lang w:val="en-US" w:eastAsia="zh-CN"/>
        </w:rPr>
        <w:t xml:space="preserve"> number of UL LBT failures during HO, info on the multiple BWPs in which consistent UL LBT failures was triggered) are included in the SHR, if T304 triggering conditions is fulfilled or if some of the new triggering conditions discussed under issue#8 are agreed.</w:t>
      </w:r>
    </w:p>
    <w:p w14:paraId="3B5F79AA" w14:textId="77777777" w:rsidR="00370925" w:rsidRDefault="00000000">
      <w:pPr>
        <w:pStyle w:val="ListParagraph"/>
        <w:numPr>
          <w:ilvl w:val="0"/>
          <w:numId w:val="22"/>
        </w:numPr>
        <w:rPr>
          <w:rFonts w:ascii="Arial" w:hAnsi="Arial" w:cs="Arial"/>
          <w:lang w:val="en-US" w:eastAsia="zh-CN"/>
        </w:rPr>
      </w:pPr>
      <w:r>
        <w:rPr>
          <w:rFonts w:ascii="Arial" w:hAnsi="Arial" w:cs="Arial"/>
          <w:sz w:val="20"/>
          <w:szCs w:val="20"/>
          <w:lang w:val="en-US" w:eastAsia="zh-CN"/>
        </w:rPr>
        <w:t>Including RSSI measurements related to the source/target/</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cells, as enhancements of the legacy source/target/</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 measurements, if the </w:t>
      </w:r>
      <w:proofErr w:type="spellStart"/>
      <w:r>
        <w:rPr>
          <w:rFonts w:ascii="Arial" w:hAnsi="Arial" w:cs="Arial"/>
          <w:i/>
          <w:iCs/>
          <w:sz w:val="20"/>
          <w:szCs w:val="20"/>
          <w:lang w:val="en-GB"/>
        </w:rPr>
        <w:t>measRSSI-ReportConfig</w:t>
      </w:r>
      <w:proofErr w:type="spellEnd"/>
      <w:r>
        <w:rPr>
          <w:rFonts w:ascii="Arial" w:hAnsi="Arial" w:cs="Arial"/>
          <w:sz w:val="20"/>
          <w:szCs w:val="20"/>
          <w:lang w:val="en-GB"/>
        </w:rPr>
        <w:t xml:space="preserve"> is configured for those frequencies.</w:t>
      </w:r>
      <w:r>
        <w:rPr>
          <w:rFonts w:ascii="Arial" w:hAnsi="Arial" w:cs="Arial"/>
          <w:sz w:val="20"/>
          <w:szCs w:val="20"/>
          <w:lang w:val="en-US" w:eastAsia="zh-CN"/>
        </w:rPr>
        <w:t xml:space="preserve"> </w:t>
      </w:r>
    </w:p>
    <w:p w14:paraId="58CB41C7" w14:textId="77777777" w:rsidR="00370925" w:rsidRDefault="00370925">
      <w:pPr>
        <w:rPr>
          <w:lang w:eastAsia="zh-CN"/>
        </w:rPr>
      </w:pPr>
    </w:p>
    <w:p w14:paraId="08A75307" w14:textId="77777777" w:rsidR="00370925" w:rsidRDefault="0000000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Q14: Do you agree to include the following information in the SHR?</w:t>
      </w:r>
    </w:p>
    <w:p w14:paraId="1628DDF5" w14:textId="77777777" w:rsidR="00370925" w:rsidRDefault="0037092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38D7AC23" w14:textId="77777777" w:rsidR="00370925" w:rsidRDefault="00000000">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w:t>
      </w:r>
      <w:proofErr w:type="spellStart"/>
      <w:r>
        <w:rPr>
          <w:rFonts w:ascii="Arial" w:hAnsi="Arial" w:cs="Arial"/>
          <w:b/>
          <w:bCs/>
          <w:i/>
          <w:iCs/>
          <w:color w:val="FF0000"/>
          <w:sz w:val="20"/>
          <w:szCs w:val="20"/>
          <w:lang w:val="en-US" w:eastAsia="zh-CN"/>
        </w:rPr>
        <w:t>ra-InformationCommon</w:t>
      </w:r>
      <w:proofErr w:type="spellEnd"/>
      <w:r>
        <w:rPr>
          <w:rFonts w:ascii="Arial" w:hAnsi="Arial" w:cs="Arial"/>
          <w:b/>
          <w:bCs/>
          <w:color w:val="FF0000"/>
          <w:sz w:val="20"/>
          <w:szCs w:val="20"/>
          <w:lang w:val="en-US" w:eastAsia="zh-CN"/>
        </w:rPr>
        <w:t xml:space="preserve"> including the new Rel.18 information (</w:t>
      </w:r>
      <w:proofErr w:type="gramStart"/>
      <w:r>
        <w:rPr>
          <w:rFonts w:ascii="Arial" w:hAnsi="Arial" w:cs="Arial"/>
          <w:b/>
          <w:bCs/>
          <w:color w:val="FF0000"/>
          <w:sz w:val="20"/>
          <w:szCs w:val="20"/>
          <w:lang w:val="en-US" w:eastAsia="zh-CN"/>
        </w:rPr>
        <w:t>i.e.</w:t>
      </w:r>
      <w:proofErr w:type="gramEnd"/>
      <w:r>
        <w:rPr>
          <w:rFonts w:ascii="Arial" w:hAnsi="Arial" w:cs="Arial"/>
          <w:b/>
          <w:bCs/>
          <w:color w:val="FF0000"/>
          <w:sz w:val="20"/>
          <w:szCs w:val="20"/>
          <w:lang w:val="en-US" w:eastAsia="zh-CN"/>
        </w:rPr>
        <w:t xml:space="preserve"> the number of UL LBT failures during HO, the info on the multiple BWPs in which consistent UL LBT failures was triggered), if T304 triggering conditions is fulfilled. </w:t>
      </w:r>
    </w:p>
    <w:p w14:paraId="44F39408" w14:textId="77777777" w:rsidR="00370925" w:rsidRDefault="00370925">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14:paraId="4F82BE2A" w14:textId="77777777" w:rsidR="00370925" w:rsidRDefault="00000000">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RSSI measurements </w:t>
      </w:r>
      <w:del w:id="53" w:author="Rapporteur (Ericsson)" w:date="2023-07-31T09:50:00Z">
        <w:r>
          <w:rPr>
            <w:rFonts w:ascii="Arial" w:hAnsi="Arial" w:cs="Arial"/>
            <w:b/>
            <w:bCs/>
            <w:color w:val="FF0000"/>
            <w:sz w:val="20"/>
            <w:szCs w:val="20"/>
            <w:lang w:val="en-US" w:eastAsia="zh-CN"/>
          </w:rPr>
          <w:delText>related to</w:delText>
        </w:r>
      </w:del>
      <w:ins w:id="54" w:author="Rapporteur (Ericsson)" w:date="2023-07-31T09:50:00Z">
        <w:r>
          <w:rPr>
            <w:rFonts w:ascii="Arial" w:hAnsi="Arial" w:cs="Arial"/>
            <w:b/>
            <w:bCs/>
            <w:color w:val="FF0000"/>
            <w:sz w:val="20"/>
            <w:szCs w:val="20"/>
            <w:lang w:val="en-US" w:eastAsia="zh-CN"/>
          </w:rPr>
          <w:t>of the</w:t>
        </w:r>
      </w:ins>
      <w:r>
        <w:rPr>
          <w:rFonts w:ascii="Arial" w:hAnsi="Arial" w:cs="Arial"/>
          <w:b/>
          <w:bCs/>
          <w:color w:val="FF0000"/>
          <w:sz w:val="20"/>
          <w:szCs w:val="20"/>
          <w:lang w:val="en-US" w:eastAsia="zh-CN"/>
        </w:rPr>
        <w:t xml:space="preserve"> </w:t>
      </w:r>
      <w:ins w:id="55" w:author="Rapporteur (Ericsson)" w:date="2023-07-31T09:46:00Z">
        <w:r>
          <w:rPr>
            <w:rFonts w:ascii="Arial" w:hAnsi="Arial" w:cs="Arial"/>
            <w:b/>
            <w:bCs/>
            <w:color w:val="FF0000"/>
            <w:sz w:val="20"/>
            <w:szCs w:val="20"/>
            <w:lang w:val="en-US" w:eastAsia="zh-CN"/>
          </w:rPr>
          <w:t xml:space="preserve">frequencies </w:t>
        </w:r>
      </w:ins>
      <w:ins w:id="56" w:author="Rapporteur (Ericsson)" w:date="2023-07-31T09:50:00Z">
        <w:r>
          <w:rPr>
            <w:rFonts w:ascii="Arial" w:hAnsi="Arial" w:cs="Arial"/>
            <w:b/>
            <w:bCs/>
            <w:color w:val="FF0000"/>
            <w:sz w:val="20"/>
            <w:szCs w:val="20"/>
            <w:lang w:val="en-US" w:eastAsia="zh-CN"/>
          </w:rPr>
          <w:t>associated to</w:t>
        </w:r>
      </w:ins>
      <w:ins w:id="57" w:author="Rapporteur (Ericsson)" w:date="2023-07-31T09:46:00Z">
        <w:r>
          <w:rPr>
            <w:rFonts w:ascii="Arial" w:hAnsi="Arial" w:cs="Arial"/>
            <w:b/>
            <w:bCs/>
            <w:color w:val="FF0000"/>
            <w:sz w:val="20"/>
            <w:szCs w:val="20"/>
            <w:lang w:val="en-US" w:eastAsia="zh-CN"/>
          </w:rPr>
          <w:t xml:space="preserve"> </w:t>
        </w:r>
      </w:ins>
      <w:r>
        <w:rPr>
          <w:rFonts w:ascii="Arial" w:hAnsi="Arial" w:cs="Arial"/>
          <w:b/>
          <w:bCs/>
          <w:color w:val="FF0000"/>
          <w:sz w:val="20"/>
          <w:szCs w:val="20"/>
          <w:lang w:val="en-US" w:eastAsia="zh-CN"/>
        </w:rPr>
        <w:t>the source/target/</w:t>
      </w:r>
      <w:proofErr w:type="spellStart"/>
      <w:r>
        <w:rPr>
          <w:rFonts w:ascii="Arial" w:hAnsi="Arial" w:cs="Arial"/>
          <w:b/>
          <w:bCs/>
          <w:color w:val="FF0000"/>
          <w:sz w:val="20"/>
          <w:szCs w:val="20"/>
          <w:lang w:val="en-US" w:eastAsia="zh-CN"/>
        </w:rPr>
        <w:t>neighbouring</w:t>
      </w:r>
      <w:proofErr w:type="spellEnd"/>
      <w:r>
        <w:rPr>
          <w:rFonts w:ascii="Arial" w:hAnsi="Arial" w:cs="Arial"/>
          <w:b/>
          <w:bCs/>
          <w:color w:val="FF0000"/>
          <w:sz w:val="20"/>
          <w:szCs w:val="20"/>
          <w:lang w:val="en-US" w:eastAsia="zh-CN"/>
        </w:rPr>
        <w:t xml:space="preserve"> cells (as enhancements of the legacy source/target/</w:t>
      </w:r>
      <w:proofErr w:type="spellStart"/>
      <w:r>
        <w:rPr>
          <w:rFonts w:ascii="Arial" w:hAnsi="Arial" w:cs="Arial"/>
          <w:b/>
          <w:bCs/>
          <w:color w:val="FF0000"/>
          <w:sz w:val="20"/>
          <w:szCs w:val="20"/>
          <w:lang w:val="en-US" w:eastAsia="zh-CN"/>
        </w:rPr>
        <w:t>neighbouring</w:t>
      </w:r>
      <w:proofErr w:type="spellEnd"/>
      <w:r>
        <w:rPr>
          <w:rFonts w:ascii="Arial" w:hAnsi="Arial" w:cs="Arial"/>
          <w:b/>
          <w:bCs/>
          <w:color w:val="FF0000"/>
          <w:sz w:val="20"/>
          <w:szCs w:val="20"/>
          <w:lang w:val="en-US" w:eastAsia="zh-CN"/>
        </w:rPr>
        <w:t xml:space="preserve"> cell measurements),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r>
    </w:p>
    <w:p w14:paraId="65C62121" w14:textId="77777777" w:rsidR="00370925" w:rsidRDefault="0037092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4884A90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CF1E0F3" w14:textId="77777777" w:rsidR="00370925" w:rsidRDefault="0000000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64FD50B" w14:textId="77777777" w:rsidR="00370925" w:rsidRDefault="00000000">
            <w:pPr>
              <w:rPr>
                <w:rFonts w:ascii="Arial" w:eastAsia="Calibri" w:hAnsi="Arial"/>
              </w:rPr>
            </w:pPr>
            <w:r>
              <w:rPr>
                <w:rFonts w:ascii="Arial" w:eastAsia="Calibri" w:hAnsi="Arial"/>
              </w:rPr>
              <w:t>Options (Yes, a,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FACF01F" w14:textId="77777777" w:rsidR="00370925" w:rsidRDefault="00000000">
            <w:pPr>
              <w:rPr>
                <w:rFonts w:ascii="Arial" w:eastAsia="Calibri" w:hAnsi="Arial"/>
              </w:rPr>
            </w:pPr>
            <w:r>
              <w:rPr>
                <w:rFonts w:ascii="Arial" w:eastAsia="Calibri" w:hAnsi="Arial"/>
              </w:rPr>
              <w:t>Comments</w:t>
            </w:r>
          </w:p>
        </w:tc>
      </w:tr>
      <w:tr w:rsidR="00370925" w14:paraId="3937E9B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557498" w14:textId="77777777" w:rsidR="00370925" w:rsidRDefault="00000000">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D66B924" w14:textId="77777777" w:rsidR="00370925" w:rsidRDefault="00000000">
            <w:pPr>
              <w:rPr>
                <w:rFonts w:ascii="Arial" w:eastAsia="Calibri" w:hAnsi="Arial"/>
                <w:sz w:val="18"/>
                <w:szCs w:val="18"/>
              </w:rPr>
            </w:pPr>
            <w:r>
              <w:rPr>
                <w:rFonts w:ascii="Arial" w:eastAsia="Calibri" w:hAnsi="Arial"/>
                <w:sz w:val="18"/>
                <w:szCs w:val="18"/>
              </w:rPr>
              <w:t>Okay for A</w:t>
            </w:r>
          </w:p>
          <w:p w14:paraId="68D996AF" w14:textId="77777777" w:rsidR="00370925" w:rsidRDefault="00000000">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E76941B" w14:textId="77777777" w:rsidR="00370925" w:rsidRDefault="00000000">
            <w:pPr>
              <w:rPr>
                <w:rFonts w:ascii="Arial" w:hAnsi="Arial"/>
                <w:sz w:val="18"/>
                <w:szCs w:val="18"/>
                <w:lang w:val="en-US"/>
              </w:rPr>
            </w:pPr>
            <w:r>
              <w:rPr>
                <w:rFonts w:ascii="Arial" w:hAnsi="Arial"/>
                <w:sz w:val="18"/>
                <w:szCs w:val="18"/>
                <w:lang w:val="en-US"/>
              </w:rPr>
              <w:t xml:space="preserve">For A, as we are enhancing the RACH information. It should be </w:t>
            </w:r>
            <w:proofErr w:type="gramStart"/>
            <w:r>
              <w:rPr>
                <w:rFonts w:ascii="Arial" w:hAnsi="Arial"/>
                <w:sz w:val="18"/>
                <w:szCs w:val="18"/>
                <w:lang w:val="en-US"/>
              </w:rPr>
              <w:t>okay</w:t>
            </w:r>
            <w:proofErr w:type="gramEnd"/>
          </w:p>
          <w:p w14:paraId="261CDC87" w14:textId="77777777" w:rsidR="00370925" w:rsidRDefault="00000000">
            <w:pPr>
              <w:rPr>
                <w:rFonts w:ascii="Arial" w:hAnsi="Arial"/>
                <w:sz w:val="18"/>
                <w:szCs w:val="18"/>
                <w:lang w:val="en-US"/>
              </w:rPr>
            </w:pPr>
            <w:commentRangeStart w:id="58"/>
            <w:r>
              <w:rPr>
                <w:rFonts w:ascii="Arial" w:hAnsi="Arial"/>
                <w:sz w:val="18"/>
                <w:szCs w:val="18"/>
                <w:lang w:val="en-US"/>
              </w:rPr>
              <w:t>For B, see response to Q7.</w:t>
            </w:r>
            <w:commentRangeEnd w:id="58"/>
            <w:r>
              <w:rPr>
                <w:rStyle w:val="CommentReference"/>
              </w:rPr>
              <w:commentReference w:id="58"/>
            </w:r>
          </w:p>
        </w:tc>
      </w:tr>
      <w:tr w:rsidR="00370925" w14:paraId="4CB6CA4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10DC94E" w14:textId="77777777" w:rsidR="00370925" w:rsidRDefault="00000000">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F0752C" w14:textId="77777777" w:rsidR="00370925" w:rsidRDefault="00000000">
            <w:pPr>
              <w:rPr>
                <w:rFonts w:ascii="Arial" w:eastAsia="Calibri" w:hAnsi="Arial"/>
                <w:sz w:val="18"/>
                <w:szCs w:val="18"/>
              </w:rPr>
            </w:pPr>
            <w:r>
              <w:rPr>
                <w:rFonts w:ascii="Arial" w:eastAsia="Calibri" w:hAnsi="Arial"/>
                <w:sz w:val="18"/>
                <w:szCs w:val="18"/>
              </w:rPr>
              <w:t>OK FOR A</w:t>
            </w:r>
          </w:p>
          <w:p w14:paraId="3BCC0FE5" w14:textId="77777777" w:rsidR="00370925" w:rsidRDefault="00000000">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E8AA839" w14:textId="77777777" w:rsidR="00370925" w:rsidRDefault="00370925">
            <w:pPr>
              <w:rPr>
                <w:rFonts w:ascii="Arial" w:eastAsia="Calibri" w:hAnsi="Arial"/>
                <w:sz w:val="18"/>
                <w:szCs w:val="18"/>
                <w:lang w:val="en-US"/>
              </w:rPr>
            </w:pPr>
          </w:p>
          <w:p w14:paraId="486458FD"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For B, RSSI measurements related to source frequency, if the trigger is T310/T312. RSSI measurements related to target </w:t>
            </w:r>
            <w:proofErr w:type="gramStart"/>
            <w:r>
              <w:rPr>
                <w:rFonts w:ascii="Arial" w:eastAsia="Calibri" w:hAnsi="Arial"/>
                <w:sz w:val="18"/>
                <w:szCs w:val="18"/>
                <w:lang w:val="en-US"/>
              </w:rPr>
              <w:t>frequency, if</w:t>
            </w:r>
            <w:proofErr w:type="gramEnd"/>
            <w:r>
              <w:rPr>
                <w:rFonts w:ascii="Arial" w:eastAsia="Calibri" w:hAnsi="Arial"/>
                <w:sz w:val="18"/>
                <w:szCs w:val="18"/>
                <w:lang w:val="en-US"/>
              </w:rPr>
              <w:t xml:space="preserve"> the trigger is T304.  </w:t>
            </w:r>
          </w:p>
        </w:tc>
      </w:tr>
      <w:tr w:rsidR="00370925" w14:paraId="4E67799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7B2D56" w14:textId="77777777" w:rsidR="00370925" w:rsidRDefault="00000000">
            <w:pPr>
              <w:rPr>
                <w:rFonts w:ascii="Arial" w:eastAsia="Calibri" w:hAnsi="Arial"/>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F86F569" w14:textId="77777777" w:rsidR="00370925" w:rsidRDefault="00000000">
            <w:pPr>
              <w:rPr>
                <w:rFonts w:ascii="Arial" w:eastAsia="Calibri" w:hAnsi="Arial"/>
              </w:rPr>
            </w:pPr>
            <w:r>
              <w:rPr>
                <w:rFonts w:ascii="Arial" w:eastAsia="Calibri" w:hAnsi="Arial"/>
              </w:rPr>
              <w:t>a)</w:t>
            </w:r>
          </w:p>
          <w:p w14:paraId="5781ADB0" w14:textId="77777777" w:rsidR="00370925" w:rsidRDefault="00000000">
            <w:pPr>
              <w:rPr>
                <w:rFonts w:ascii="Arial" w:eastAsia="Calibri" w:hAnsi="Arial"/>
              </w:rPr>
            </w:pPr>
            <w:r>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4F10C09" w14:textId="77777777" w:rsidR="00370925" w:rsidRDefault="00000000">
            <w:pPr>
              <w:rPr>
                <w:rFonts w:ascii="Arial" w:eastAsia="Calibri" w:hAnsi="Arial"/>
                <w:lang w:val="en-US"/>
              </w:rPr>
            </w:pPr>
            <w:r>
              <w:rPr>
                <w:rFonts w:ascii="Arial" w:eastAsia="Calibri" w:hAnsi="Arial"/>
                <w:lang w:val="en-US"/>
              </w:rPr>
              <w:t>In legacy the RSRP/RSRQ/SINR measurements of source/target/</w:t>
            </w:r>
            <w:proofErr w:type="spellStart"/>
            <w:r>
              <w:rPr>
                <w:rFonts w:ascii="Arial" w:eastAsia="Calibri" w:hAnsi="Arial"/>
                <w:lang w:val="en-US"/>
              </w:rPr>
              <w:t>neighbouring</w:t>
            </w:r>
            <w:proofErr w:type="spellEnd"/>
            <w:r>
              <w:rPr>
                <w:rFonts w:ascii="Arial" w:eastAsia="Calibri" w:hAnsi="Arial"/>
                <w:lang w:val="en-US"/>
              </w:rPr>
              <w:t xml:space="preserve"> cells were always included (if available) irrespective of the triggering condition that generated the SHR.</w:t>
            </w:r>
            <w:r>
              <w:rPr>
                <w:rFonts w:ascii="Arial" w:eastAsia="Calibri" w:hAnsi="Arial"/>
                <w:lang w:val="en-US"/>
              </w:rPr>
              <w:br/>
              <w:t xml:space="preserve">We prefer maintaining the same approach also in Rel.18, </w:t>
            </w:r>
            <w:proofErr w:type="gramStart"/>
            <w:r>
              <w:rPr>
                <w:rFonts w:ascii="Arial" w:eastAsia="Calibri" w:hAnsi="Arial"/>
                <w:lang w:val="en-US"/>
              </w:rPr>
              <w:t>i.e.</w:t>
            </w:r>
            <w:proofErr w:type="gramEnd"/>
            <w:r>
              <w:rPr>
                <w:rFonts w:ascii="Arial" w:eastAsia="Calibri" w:hAnsi="Arial"/>
                <w:lang w:val="en-US"/>
              </w:rPr>
              <w:t xml:space="preserve"> to log the RSSI measurements of the frequencies of source/target/</w:t>
            </w:r>
            <w:proofErr w:type="spellStart"/>
            <w:r>
              <w:rPr>
                <w:rFonts w:ascii="Arial" w:eastAsia="Calibri" w:hAnsi="Arial"/>
                <w:lang w:val="en-US"/>
              </w:rPr>
              <w:t>neighbouring</w:t>
            </w:r>
            <w:proofErr w:type="spellEnd"/>
            <w:r>
              <w:rPr>
                <w:rFonts w:ascii="Arial" w:eastAsia="Calibri" w:hAnsi="Arial"/>
                <w:lang w:val="en-US"/>
              </w:rPr>
              <w:t xml:space="preserve"> cells irrespective of the triggering conditions. Excluding certain measurements depending on the triggering condition (as proposed by Samsung) would complicate the procedural text (that can be largely reused). </w:t>
            </w:r>
            <w:r>
              <w:rPr>
                <w:rFonts w:ascii="Arial" w:eastAsia="Calibri" w:hAnsi="Arial"/>
                <w:lang w:val="en-US"/>
              </w:rPr>
              <w:br/>
              <w:t xml:space="preserve">Please also note that these measurements are supposed to be reported only if the </w:t>
            </w:r>
            <w:proofErr w:type="spellStart"/>
            <w:r>
              <w:rPr>
                <w:rFonts w:ascii="Arial" w:eastAsia="Calibri" w:hAnsi="Arial"/>
                <w:lang w:val="en-US"/>
              </w:rPr>
              <w:t>measRSSI-ReportConfig</w:t>
            </w:r>
            <w:proofErr w:type="spellEnd"/>
            <w:r>
              <w:rPr>
                <w:rFonts w:ascii="Arial" w:eastAsia="Calibri" w:hAnsi="Arial"/>
                <w:lang w:val="en-US"/>
              </w:rPr>
              <w:t xml:space="preserve"> is configured for those frequencies. </w:t>
            </w:r>
            <w:proofErr w:type="gramStart"/>
            <w:r>
              <w:rPr>
                <w:rFonts w:ascii="Arial" w:eastAsia="Calibri" w:hAnsi="Arial"/>
                <w:lang w:val="en-US"/>
              </w:rPr>
              <w:t>So</w:t>
            </w:r>
            <w:proofErr w:type="gramEnd"/>
            <w:r>
              <w:rPr>
                <w:rFonts w:ascii="Arial" w:eastAsia="Calibri" w:hAnsi="Arial"/>
                <w:lang w:val="en-US"/>
              </w:rPr>
              <w:t xml:space="preserve"> no new measurements should be taken by the UE for the sake of SHR.</w:t>
            </w:r>
          </w:p>
        </w:tc>
      </w:tr>
      <w:tr w:rsidR="00370925" w14:paraId="70A8B56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B0FBF5" w14:textId="77777777" w:rsidR="00370925" w:rsidRDefault="00000000">
            <w:pPr>
              <w:rPr>
                <w:rFonts w:ascii="Arial" w:eastAsiaTheme="minorEastAsia" w:hAnsi="Arial"/>
                <w:sz w:val="18"/>
                <w:szCs w:val="18"/>
                <w:lang w:val="en-US" w:eastAsia="zh-CN"/>
              </w:rPr>
            </w:pPr>
            <w:r>
              <w:rPr>
                <w:rFonts w:ascii="Arial" w:eastAsiaTheme="minorEastAsia" w:hAnsi="Arial" w:hint="eastAsia"/>
                <w:sz w:val="18"/>
                <w:szCs w:val="18"/>
                <w:lang w:val="en-US"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ABEDF3E" w14:textId="77777777" w:rsidR="00370925" w:rsidRDefault="00000000">
            <w:pPr>
              <w:pStyle w:val="ListParagraph"/>
              <w:numPr>
                <w:ilvl w:val="0"/>
                <w:numId w:val="23"/>
              </w:numPr>
              <w:rPr>
                <w:rFonts w:ascii="Arial" w:eastAsiaTheme="minorEastAsia" w:hAnsi="Arial"/>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786FD1A" w14:textId="77777777" w:rsidR="00370925" w:rsidRDefault="00370925">
            <w:pPr>
              <w:rPr>
                <w:rFonts w:ascii="Arial" w:eastAsia="Calibri" w:hAnsi="Arial"/>
                <w:sz w:val="18"/>
                <w:szCs w:val="18"/>
                <w:lang w:val="en-US"/>
              </w:rPr>
            </w:pPr>
          </w:p>
        </w:tc>
      </w:tr>
      <w:tr w:rsidR="00370925" w14:paraId="7194B4C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43D390" w14:textId="77777777" w:rsidR="00370925" w:rsidRDefault="00000000">
            <w:pPr>
              <w:rPr>
                <w:rFonts w:ascii="Arial" w:hAnsi="Arial"/>
                <w:sz w:val="22"/>
                <w:szCs w:val="22"/>
                <w:lang w:val="en-US" w:eastAsia="zh-CN"/>
              </w:rPr>
            </w:pPr>
            <w:r>
              <w:rPr>
                <w:rFonts w:ascii="Arial" w:hAnsi="Arial" w:hint="eastAsia"/>
                <w:sz w:val="22"/>
                <w:szCs w:val="22"/>
                <w:lang w:val="en-US" w:eastAsia="zh-CN"/>
              </w:rPr>
              <w:lastRenderedPageBreak/>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C17F622" w14:textId="77777777" w:rsidR="00370925" w:rsidRDefault="00000000">
            <w:pPr>
              <w:rPr>
                <w:rFonts w:ascii="Arial" w:eastAsia="DengXian" w:hAnsi="Arial"/>
                <w:sz w:val="18"/>
                <w:szCs w:val="18"/>
                <w:lang w:val="en-US" w:eastAsia="zh-CN"/>
              </w:rPr>
            </w:pPr>
            <w:r>
              <w:rPr>
                <w:rFonts w:ascii="Arial" w:eastAsia="DengXian" w:hAnsi="Arial" w:hint="eastAsia"/>
                <w:sz w:val="18"/>
                <w:szCs w:val="18"/>
                <w:lang w:val="en-US" w:eastAsia="zh-CN"/>
              </w:rPr>
              <w:t>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E4A4062" w14:textId="77777777" w:rsidR="00370925" w:rsidRDefault="00370925">
            <w:pPr>
              <w:rPr>
                <w:rFonts w:ascii="Arial" w:eastAsia="Calibri" w:hAnsi="Arial"/>
                <w:sz w:val="18"/>
                <w:szCs w:val="18"/>
                <w:lang w:val="en-US"/>
              </w:rPr>
            </w:pPr>
          </w:p>
        </w:tc>
      </w:tr>
      <w:tr w:rsidR="00370925" w14:paraId="6DA0BCD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E7696A" w14:textId="1E638712" w:rsidR="00370925" w:rsidRDefault="00C072EC">
            <w:pPr>
              <w:rPr>
                <w:rFonts w:ascii="Arial" w:eastAsia="Calibri" w:hAnsi="Arial"/>
                <w:sz w:val="18"/>
                <w:szCs w:val="18"/>
              </w:rPr>
            </w:pPr>
            <w:r w:rsidRPr="00F5764F">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C3F9EC" w14:textId="194AE12A" w:rsidR="00370925" w:rsidRPr="001A2CB8" w:rsidRDefault="001A2CB8">
            <w:pPr>
              <w:rPr>
                <w:rFonts w:ascii="Arial" w:eastAsiaTheme="minorEastAsia" w:hAnsi="Arial"/>
                <w:sz w:val="18"/>
                <w:szCs w:val="18"/>
                <w:lang w:eastAsia="zh-CN"/>
              </w:rPr>
            </w:pPr>
            <w:r>
              <w:rPr>
                <w:rFonts w:ascii="Arial" w:eastAsiaTheme="minorEastAsia" w:hAnsi="Arial"/>
                <w:sz w:val="18"/>
                <w:szCs w:val="18"/>
                <w:lang w:eastAsia="zh-CN"/>
              </w:rPr>
              <w:t>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57BAAA" w14:textId="77777777" w:rsidR="00370925" w:rsidRDefault="00370925">
            <w:pPr>
              <w:rPr>
                <w:rFonts w:ascii="Arial" w:eastAsia="Calibri" w:hAnsi="Arial"/>
                <w:sz w:val="18"/>
                <w:szCs w:val="18"/>
                <w:lang w:val="en-US"/>
              </w:rPr>
            </w:pPr>
          </w:p>
        </w:tc>
      </w:tr>
      <w:tr w:rsidR="00370925" w14:paraId="7B737AA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79369B" w14:textId="2E2444CA" w:rsidR="00370925" w:rsidRDefault="006D061A">
            <w:pPr>
              <w:rPr>
                <w:rFonts w:ascii="Arial" w:eastAsia="Calibri" w:hAnsi="Arial"/>
                <w:sz w:val="22"/>
                <w:szCs w:val="22"/>
              </w:rPr>
            </w:pPr>
            <w:r>
              <w:rPr>
                <w:rFonts w:ascii="Arial" w:eastAsia="Calibri" w:hAnsi="Arial"/>
                <w:sz w:val="22"/>
                <w:szCs w:val="22"/>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30C2A2" w14:textId="2C6F316C" w:rsidR="00370925" w:rsidRDefault="006D061A">
            <w:pPr>
              <w:rPr>
                <w:rFonts w:ascii="Arial" w:eastAsia="Calibri" w:hAnsi="Arial"/>
                <w:sz w:val="18"/>
                <w:szCs w:val="18"/>
              </w:rPr>
            </w:pPr>
            <w:proofErr w:type="gramStart"/>
            <w:r w:rsidRPr="58653323">
              <w:rPr>
                <w:rFonts w:ascii="Arial" w:eastAsia="Calibri" w:hAnsi="Arial"/>
                <w:sz w:val="18"/>
                <w:szCs w:val="18"/>
              </w:rPr>
              <w:t>Yes</w:t>
            </w:r>
            <w:proofErr w:type="gramEnd"/>
            <w:r w:rsidRPr="58653323">
              <w:rPr>
                <w:rFonts w:ascii="Arial" w:eastAsia="Calibri" w:hAnsi="Arial"/>
                <w:sz w:val="18"/>
                <w:szCs w:val="18"/>
              </w:rPr>
              <w:t xml:space="preserve"> to a)?</w:t>
            </w:r>
            <w:r>
              <w:br/>
            </w:r>
            <w:r w:rsidRPr="58653323">
              <w:rPr>
                <w:rFonts w:ascii="Arial" w:eastAsia="Calibri" w:hAnsi="Arial"/>
                <w:sz w:val="18"/>
                <w:szCs w:val="18"/>
              </w:rPr>
              <w:t>No to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4A79107" w14:textId="64ECD2E1" w:rsidR="00370925" w:rsidRDefault="006D061A" w:rsidP="006D061A">
            <w:pPr>
              <w:rPr>
                <w:rFonts w:ascii="Arial" w:eastAsia="Calibri" w:hAnsi="Arial"/>
                <w:sz w:val="18"/>
                <w:szCs w:val="18"/>
                <w:lang w:val="en-US"/>
              </w:rPr>
            </w:pPr>
            <w:r>
              <w:rPr>
                <w:rFonts w:ascii="Arial" w:eastAsia="Calibri" w:hAnsi="Arial"/>
                <w:sz w:val="18"/>
                <w:szCs w:val="18"/>
                <w:lang w:val="en-US"/>
              </w:rPr>
              <w:t xml:space="preserve">Overall, we think that SHR for NR-U should be on hold as long as RLF is not completed for NR-U. SHR supports </w:t>
            </w:r>
            <w:proofErr w:type="gramStart"/>
            <w:r>
              <w:rPr>
                <w:rFonts w:ascii="Arial" w:eastAsia="Calibri" w:hAnsi="Arial"/>
                <w:sz w:val="18"/>
                <w:szCs w:val="18"/>
                <w:lang w:val="en-US"/>
              </w:rPr>
              <w:t>MRO</w:t>
            </w:r>
            <w:proofErr w:type="gramEnd"/>
            <w:r>
              <w:rPr>
                <w:rFonts w:ascii="Arial" w:eastAsia="Calibri" w:hAnsi="Arial"/>
                <w:sz w:val="18"/>
                <w:szCs w:val="18"/>
                <w:lang w:val="en-US"/>
              </w:rPr>
              <w:t xml:space="preserve"> which is based on RLF reporting, and SHR should be harmonized with RLF report and not vice versa.</w:t>
            </w:r>
          </w:p>
        </w:tc>
      </w:tr>
      <w:tr w:rsidR="00370925" w14:paraId="2BE66FF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3552F4"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BC1EE6"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BFA499A" w14:textId="77777777" w:rsidR="00370925" w:rsidRDefault="00370925">
            <w:pPr>
              <w:rPr>
                <w:rFonts w:ascii="Arial" w:eastAsia="Calibri" w:hAnsi="Arial"/>
                <w:sz w:val="18"/>
                <w:szCs w:val="18"/>
                <w:lang w:val="en-US"/>
              </w:rPr>
            </w:pPr>
          </w:p>
        </w:tc>
      </w:tr>
      <w:tr w:rsidR="00370925" w14:paraId="4966EBC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611F9B" w14:textId="77777777" w:rsidR="00370925" w:rsidRDefault="0037092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30659D9"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5B199D2" w14:textId="77777777" w:rsidR="00370925" w:rsidRDefault="00370925">
            <w:pPr>
              <w:rPr>
                <w:rFonts w:ascii="Arial" w:eastAsia="Calibri" w:hAnsi="Arial"/>
                <w:sz w:val="18"/>
                <w:szCs w:val="18"/>
                <w:lang w:val="en-US"/>
              </w:rPr>
            </w:pPr>
          </w:p>
        </w:tc>
      </w:tr>
      <w:tr w:rsidR="00370925" w14:paraId="1BE9708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6FE6A5" w14:textId="77777777" w:rsidR="00370925" w:rsidRDefault="0037092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BF00801"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26FF3D2" w14:textId="77777777" w:rsidR="00370925" w:rsidRDefault="00370925">
            <w:pPr>
              <w:rPr>
                <w:rFonts w:ascii="Arial" w:eastAsia="Calibri" w:hAnsi="Arial"/>
                <w:sz w:val="18"/>
                <w:szCs w:val="18"/>
                <w:lang w:val="en-US"/>
              </w:rPr>
            </w:pPr>
          </w:p>
        </w:tc>
      </w:tr>
      <w:tr w:rsidR="00370925" w14:paraId="692F9C1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8E5EC1"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1D60B0D"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B72ABA5" w14:textId="77777777" w:rsidR="00370925" w:rsidRDefault="00370925">
            <w:pPr>
              <w:rPr>
                <w:rFonts w:ascii="Arial" w:eastAsia="Calibri" w:hAnsi="Arial"/>
                <w:sz w:val="18"/>
                <w:szCs w:val="18"/>
                <w:lang w:val="en-US"/>
              </w:rPr>
            </w:pPr>
          </w:p>
        </w:tc>
      </w:tr>
    </w:tbl>
    <w:p w14:paraId="62837B83" w14:textId="77777777" w:rsidR="00370925" w:rsidRDefault="00370925">
      <w:pPr>
        <w:pStyle w:val="Proposal"/>
        <w:numPr>
          <w:ilvl w:val="0"/>
          <w:numId w:val="0"/>
        </w:numPr>
      </w:pPr>
    </w:p>
    <w:p w14:paraId="69263F08" w14:textId="77777777" w:rsidR="00370925" w:rsidRDefault="00000000">
      <w:pPr>
        <w:pStyle w:val="Heading3"/>
      </w:pPr>
      <w:r>
        <w:t xml:space="preserve">2.4.3 </w:t>
      </w:r>
      <w:r>
        <w:rPr>
          <w:lang w:eastAsia="zh-CN"/>
        </w:rPr>
        <w:t xml:space="preserve">Issue#10: </w:t>
      </w:r>
      <w:r>
        <w:t>Other information to be included in the SHR?</w:t>
      </w:r>
    </w:p>
    <w:p w14:paraId="7B4D0C11" w14:textId="77777777" w:rsidR="00370925" w:rsidRDefault="00000000">
      <w:pPr>
        <w:rPr>
          <w:rFonts w:ascii="Arial" w:eastAsia="Calibri" w:hAnsi="Arial" w:cs="Arial"/>
          <w:lang w:eastAsia="en-US"/>
        </w:rPr>
      </w:pPr>
      <w:r>
        <w:rPr>
          <w:rFonts w:ascii="Arial" w:eastAsia="Calibri" w:hAnsi="Arial" w:cs="Arial"/>
          <w:lang w:eastAsia="en-US"/>
        </w:rPr>
        <w:t xml:space="preserve">In P22 and P23 in the email discussion in </w:t>
      </w:r>
      <w:r>
        <w:rPr>
          <w:rFonts w:ascii="Arial" w:eastAsia="Calibri" w:hAnsi="Arial" w:cs="Arial"/>
          <w:lang w:eastAsia="en-US"/>
        </w:rPr>
        <w:fldChar w:fldCharType="begin"/>
      </w:r>
      <w:r>
        <w:rPr>
          <w:rFonts w:ascii="Arial" w:eastAsia="Calibri" w:hAnsi="Arial" w:cs="Arial"/>
          <w:lang w:eastAsia="en-US"/>
        </w:rPr>
        <w:instrText xml:space="preserve"> REF _Ref92947213 \r \h  \* MERGEFORMAT </w:instrText>
      </w:r>
      <w:r>
        <w:rPr>
          <w:rFonts w:ascii="Arial" w:eastAsia="Calibri" w:hAnsi="Arial" w:cs="Arial"/>
          <w:lang w:eastAsia="en-US"/>
        </w:rPr>
      </w:r>
      <w:r>
        <w:rPr>
          <w:rFonts w:ascii="Arial" w:eastAsia="Calibri" w:hAnsi="Arial" w:cs="Arial"/>
          <w:lang w:eastAsia="en-US"/>
        </w:rPr>
        <w:fldChar w:fldCharType="separate"/>
      </w:r>
      <w:r>
        <w:rPr>
          <w:rFonts w:ascii="Arial" w:eastAsia="Calibri" w:hAnsi="Arial" w:cs="Arial"/>
          <w:lang w:eastAsia="en-US"/>
        </w:rPr>
        <w:t>[1]</w:t>
      </w:r>
      <w:r>
        <w:rPr>
          <w:rFonts w:ascii="Arial" w:eastAsia="Calibri" w:hAnsi="Arial" w:cs="Arial"/>
          <w:lang w:eastAsia="en-US"/>
        </w:rPr>
        <w:fldChar w:fldCharType="end"/>
      </w:r>
      <w:r>
        <w:rPr>
          <w:rFonts w:ascii="Arial" w:eastAsia="Calibri" w:hAnsi="Arial" w:cs="Arial"/>
          <w:lang w:eastAsia="en-US"/>
        </w:rPr>
        <w:t xml:space="preserve">, other information </w:t>
      </w:r>
      <w:proofErr w:type="gramStart"/>
      <w:r>
        <w:rPr>
          <w:rFonts w:ascii="Arial" w:eastAsia="Calibri" w:hAnsi="Arial" w:cs="Arial"/>
          <w:lang w:eastAsia="en-US"/>
        </w:rPr>
        <w:t>were</w:t>
      </w:r>
      <w:proofErr w:type="gramEnd"/>
      <w:r>
        <w:rPr>
          <w:rFonts w:ascii="Arial" w:eastAsia="Calibri" w:hAnsi="Arial" w:cs="Arial"/>
          <w:lang w:eastAsia="en-US"/>
        </w:rPr>
        <w:t xml:space="preserve"> proposed, </w:t>
      </w:r>
      <w:proofErr w:type="spellStart"/>
      <w:r>
        <w:rPr>
          <w:rFonts w:ascii="Arial" w:eastAsia="Calibri" w:hAnsi="Arial" w:cs="Arial"/>
          <w:lang w:eastAsia="en-US"/>
        </w:rPr>
        <w:t>e.g</w:t>
      </w:r>
      <w:proofErr w:type="spellEnd"/>
      <w:r>
        <w:rPr>
          <w:rFonts w:ascii="Arial" w:eastAsia="Calibri" w:hAnsi="Arial" w:cs="Arial"/>
          <w:lang w:eastAsia="en-US"/>
        </w:rPr>
        <w:t>:</w:t>
      </w:r>
    </w:p>
    <w:p w14:paraId="55D4D32C" w14:textId="77777777" w:rsidR="00370925" w:rsidRDefault="00000000">
      <w:pPr>
        <w:pStyle w:val="ListParagraph"/>
        <w:numPr>
          <w:ilvl w:val="0"/>
          <w:numId w:val="24"/>
        </w:numPr>
        <w:rPr>
          <w:rFonts w:ascii="Arial" w:eastAsia="SimSun" w:hAnsi="Arial" w:cs="Arial"/>
          <w:sz w:val="20"/>
          <w:szCs w:val="20"/>
          <w:lang w:val="en-GB" w:eastAsia="zh-CN"/>
        </w:rPr>
      </w:pPr>
      <w:bookmarkStart w:id="59" w:name="_Toc135395346"/>
      <w:r>
        <w:rPr>
          <w:rFonts w:ascii="Arial" w:eastAsia="SimSun" w:hAnsi="Arial" w:cs="Arial"/>
          <w:sz w:val="20"/>
          <w:szCs w:val="20"/>
          <w:lang w:val="en-GB" w:eastAsia="zh-CN"/>
        </w:rPr>
        <w:t xml:space="preserve">Number of unavailable SMTC occasions detected during the </w:t>
      </w:r>
      <w:proofErr w:type="gramStart"/>
      <w:r>
        <w:rPr>
          <w:rFonts w:ascii="Arial" w:eastAsia="SimSun" w:hAnsi="Arial" w:cs="Arial"/>
          <w:sz w:val="20"/>
          <w:szCs w:val="20"/>
          <w:lang w:val="en-GB" w:eastAsia="zh-CN"/>
        </w:rPr>
        <w:t>HO</w:t>
      </w:r>
      <w:bookmarkStart w:id="60" w:name="_Toc135395347"/>
      <w:bookmarkEnd w:id="59"/>
      <w:proofErr w:type="gramEnd"/>
    </w:p>
    <w:p w14:paraId="60B62782" w14:textId="77777777" w:rsidR="00370925" w:rsidRDefault="00000000">
      <w:pPr>
        <w:pStyle w:val="ListParagraph"/>
        <w:numPr>
          <w:ilvl w:val="0"/>
          <w:numId w:val="24"/>
        </w:numPr>
        <w:rPr>
          <w:rFonts w:ascii="Arial" w:eastAsia="SimSun" w:hAnsi="Arial" w:cs="Arial"/>
          <w:sz w:val="20"/>
          <w:szCs w:val="20"/>
          <w:lang w:val="en-GB" w:eastAsia="zh-CN"/>
        </w:rPr>
      </w:pPr>
      <w:r>
        <w:rPr>
          <w:rFonts w:ascii="Arial" w:eastAsia="SimSun" w:hAnsi="Arial" w:cs="Arial"/>
          <w:sz w:val="20"/>
          <w:szCs w:val="20"/>
          <w:lang w:val="en-GB" w:eastAsia="zh-CN"/>
        </w:rPr>
        <w:t>Time duration for UL LBT before each RACH attempt at HO</w:t>
      </w:r>
      <w:bookmarkStart w:id="61" w:name="_Toc135395348"/>
      <w:bookmarkEnd w:id="60"/>
    </w:p>
    <w:p w14:paraId="47168EFA" w14:textId="77777777" w:rsidR="00370925" w:rsidRDefault="00000000">
      <w:pPr>
        <w:pStyle w:val="ListParagraph"/>
        <w:numPr>
          <w:ilvl w:val="0"/>
          <w:numId w:val="24"/>
        </w:numPr>
        <w:rPr>
          <w:rFonts w:ascii="Arial" w:eastAsia="SimSun" w:hAnsi="Arial" w:cs="Arial"/>
          <w:sz w:val="20"/>
          <w:szCs w:val="20"/>
          <w:lang w:val="en-GB" w:eastAsia="zh-CN"/>
        </w:rPr>
      </w:pPr>
      <w:r>
        <w:rPr>
          <w:rFonts w:ascii="Arial" w:eastAsia="SimSun" w:hAnsi="Arial" w:cs="Arial"/>
          <w:sz w:val="20"/>
          <w:szCs w:val="20"/>
          <w:lang w:val="en-GB" w:eastAsia="zh-CN"/>
        </w:rPr>
        <w:t xml:space="preserve">Time elapsed since the last HO execution until successful </w:t>
      </w:r>
      <w:proofErr w:type="gramStart"/>
      <w:r>
        <w:rPr>
          <w:rFonts w:ascii="Arial" w:eastAsia="SimSun" w:hAnsi="Arial" w:cs="Arial"/>
          <w:sz w:val="20"/>
          <w:szCs w:val="20"/>
          <w:lang w:val="en-GB" w:eastAsia="zh-CN"/>
        </w:rPr>
        <w:t>LBT</w:t>
      </w:r>
      <w:bookmarkEnd w:id="61"/>
      <w:proofErr w:type="gramEnd"/>
      <w:r>
        <w:rPr>
          <w:rFonts w:ascii="Arial" w:eastAsia="SimSun" w:hAnsi="Arial" w:cs="Arial"/>
          <w:sz w:val="20"/>
          <w:szCs w:val="20"/>
          <w:lang w:val="en-GB" w:eastAsia="zh-CN"/>
        </w:rPr>
        <w:t xml:space="preserve"> </w:t>
      </w:r>
      <w:bookmarkStart w:id="62" w:name="_Toc135395349"/>
    </w:p>
    <w:p w14:paraId="4777E41D" w14:textId="77777777" w:rsidR="00370925" w:rsidRDefault="00000000">
      <w:pPr>
        <w:pStyle w:val="ListParagraph"/>
        <w:numPr>
          <w:ilvl w:val="0"/>
          <w:numId w:val="24"/>
        </w:numPr>
        <w:rPr>
          <w:rFonts w:ascii="Arial" w:eastAsia="SimSun" w:hAnsi="Arial" w:cs="Arial"/>
          <w:sz w:val="20"/>
          <w:szCs w:val="20"/>
          <w:lang w:val="en-GB" w:eastAsia="zh-CN"/>
        </w:rPr>
      </w:pPr>
      <w:r>
        <w:rPr>
          <w:rFonts w:ascii="Arial" w:eastAsia="SimSun" w:hAnsi="Arial" w:cs="Arial"/>
          <w:sz w:val="20"/>
          <w:szCs w:val="20"/>
          <w:lang w:val="en-GB" w:eastAsia="zh-CN"/>
        </w:rPr>
        <w:t>Average waiting/deferral time due to LBT during the HO</w:t>
      </w:r>
      <w:bookmarkEnd w:id="62"/>
    </w:p>
    <w:p w14:paraId="5D76F776" w14:textId="77777777" w:rsidR="00370925" w:rsidRDefault="00000000">
      <w:pPr>
        <w:pStyle w:val="ListParagraph"/>
        <w:numPr>
          <w:ilvl w:val="0"/>
          <w:numId w:val="24"/>
        </w:numPr>
        <w:rPr>
          <w:rFonts w:ascii="Arial" w:eastAsia="SimSun" w:hAnsi="Arial" w:cs="Arial"/>
          <w:sz w:val="20"/>
          <w:szCs w:val="20"/>
          <w:lang w:val="en-GB" w:eastAsia="zh-CN"/>
        </w:rPr>
      </w:pPr>
      <w:r>
        <w:rPr>
          <w:rFonts w:ascii="Arial" w:eastAsia="SimSun" w:hAnsi="Arial" w:cs="Arial"/>
          <w:sz w:val="20"/>
          <w:szCs w:val="20"/>
          <w:lang w:val="en-GB" w:eastAsia="zh-CN"/>
        </w:rPr>
        <w:t>LBT information (</w:t>
      </w:r>
      <w:proofErr w:type="gramStart"/>
      <w:r>
        <w:rPr>
          <w:rFonts w:ascii="Arial" w:eastAsia="SimSun" w:hAnsi="Arial" w:cs="Arial"/>
          <w:sz w:val="20"/>
          <w:szCs w:val="20"/>
          <w:lang w:val="en-GB" w:eastAsia="zh-CN"/>
        </w:rPr>
        <w:t>e.g.</w:t>
      </w:r>
      <w:proofErr w:type="gramEnd"/>
      <w:r>
        <w:rPr>
          <w:rFonts w:ascii="Arial" w:eastAsia="SimSun" w:hAnsi="Arial" w:cs="Arial"/>
          <w:sz w:val="20"/>
          <w:szCs w:val="20"/>
          <w:lang w:val="en-GB" w:eastAsia="zh-CN"/>
        </w:rPr>
        <w:t xml:space="preserve"> number of LBT failures) related to the source cell </w:t>
      </w:r>
      <w:r>
        <w:rPr>
          <w:rFonts w:ascii="Arial" w:hAnsi="Arial" w:cs="Arial"/>
          <w:sz w:val="20"/>
          <w:szCs w:val="20"/>
          <w:lang w:val="en-GB"/>
        </w:rPr>
        <w:t>at</w:t>
      </w:r>
      <w:r>
        <w:rPr>
          <w:rFonts w:ascii="Arial" w:eastAsia="SimSun" w:hAnsi="Arial" w:cs="Arial"/>
          <w:sz w:val="20"/>
          <w:szCs w:val="20"/>
          <w:lang w:val="en-GB" w:eastAsia="zh-CN"/>
        </w:rPr>
        <w:t xml:space="preserve"> the moment of HO</w:t>
      </w:r>
    </w:p>
    <w:p w14:paraId="38005C49" w14:textId="77777777" w:rsidR="00370925" w:rsidRDefault="00370925">
      <w:pPr>
        <w:rPr>
          <w:rFonts w:ascii="Arial" w:eastAsia="Calibri" w:hAnsi="Arial" w:cs="Arial"/>
          <w:lang w:eastAsia="en-US"/>
        </w:rPr>
      </w:pPr>
    </w:p>
    <w:p w14:paraId="00E11E03" w14:textId="77777777" w:rsidR="00370925" w:rsidRDefault="00000000">
      <w:pPr>
        <w:rPr>
          <w:rFonts w:ascii="Arial" w:eastAsia="Calibri" w:hAnsi="Arial" w:cs="Arial"/>
          <w:lang w:eastAsia="en-US"/>
        </w:rPr>
      </w:pPr>
      <w:r>
        <w:rPr>
          <w:rFonts w:ascii="Arial" w:eastAsia="Calibri" w:hAnsi="Arial" w:cs="Arial"/>
          <w:lang w:eastAsia="en-US"/>
        </w:rPr>
        <w:t>Even though no large support was shown in the email discussion, Rapporteur would like to further ask if there is any interest for any of the above options, given that very limited online time was spent on it in RAN2#122.</w:t>
      </w:r>
    </w:p>
    <w:p w14:paraId="57490320" w14:textId="77777777" w:rsidR="00370925" w:rsidRDefault="0000000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Q15: Which of the above listed information should be included in the SHR (if any)?</w:t>
      </w:r>
    </w:p>
    <w:p w14:paraId="2709B8A5"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030C140F"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FD64F6" w14:textId="77777777" w:rsidR="00370925" w:rsidRDefault="0000000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6171519" w14:textId="77777777" w:rsidR="00370925" w:rsidRDefault="00000000">
            <w:pPr>
              <w:rPr>
                <w:rFonts w:ascii="Arial" w:eastAsia="Calibri" w:hAnsi="Arial"/>
              </w:rPr>
            </w:pPr>
            <w:r>
              <w:rPr>
                <w:rFonts w:ascii="Arial" w:eastAsia="Calibri" w:hAnsi="Arial"/>
              </w:rPr>
              <w:t>Options (</w:t>
            </w:r>
            <w:proofErr w:type="spellStart"/>
            <w:proofErr w:type="gramStart"/>
            <w:r>
              <w:rPr>
                <w:rFonts w:ascii="Arial" w:eastAsia="Calibri" w:hAnsi="Arial"/>
              </w:rPr>
              <w:t>a,b</w:t>
            </w:r>
            <w:proofErr w:type="gramEnd"/>
            <w:r>
              <w:rPr>
                <w:rFonts w:ascii="Arial" w:eastAsia="Calibri" w:hAnsi="Arial"/>
              </w:rPr>
              <w:t>,c,d,e</w:t>
            </w:r>
            <w:proofErr w:type="spellEnd"/>
            <w:r>
              <w:rPr>
                <w:rFonts w:ascii="Arial" w:eastAsia="Calibri" w:hAnsi="Arial"/>
              </w:rPr>
              <w:t>, 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E9130DA" w14:textId="77777777" w:rsidR="00370925" w:rsidRDefault="00000000">
            <w:pPr>
              <w:rPr>
                <w:rFonts w:ascii="Arial" w:eastAsia="Calibri" w:hAnsi="Arial"/>
              </w:rPr>
            </w:pPr>
            <w:r>
              <w:rPr>
                <w:rFonts w:ascii="Arial" w:eastAsia="Calibri" w:hAnsi="Arial"/>
              </w:rPr>
              <w:t>Comments</w:t>
            </w:r>
          </w:p>
        </w:tc>
      </w:tr>
      <w:tr w:rsidR="00370925" w14:paraId="25DC83A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6A3668" w14:textId="77777777" w:rsidR="00370925" w:rsidRDefault="00000000">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2B5D4AD" w14:textId="77777777" w:rsidR="00370925" w:rsidRDefault="00000000">
            <w:pPr>
              <w:rPr>
                <w:rFonts w:ascii="Arial" w:eastAsia="Calibri" w:hAnsi="Arial"/>
                <w:sz w:val="18"/>
                <w:szCs w:val="18"/>
              </w:rPr>
            </w:pPr>
            <w:r>
              <w:rPr>
                <w:rFonts w:ascii="Arial" w:eastAsia="Calibri" w:hAnsi="Arial"/>
                <w:sz w:val="18"/>
                <w:szCs w:val="18"/>
              </w:rPr>
              <w:t xml:space="preserve">None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4ACD7B7"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They have been discussed (in the post RAN2#121bis email discussion and during the SON/MDT session) and agreed not to be included. Furthermore, in the meeting, the chair mentioned that only FFS can be discussed in future meetings. Therefore, bringing them back into the email discussion again is not required and should be avoided.   </w:t>
            </w:r>
          </w:p>
        </w:tc>
      </w:tr>
      <w:tr w:rsidR="00370925" w14:paraId="5485F55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B2DD4F" w14:textId="77777777" w:rsidR="00370925" w:rsidRDefault="00000000">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3E0D20D" w14:textId="77777777" w:rsidR="00370925" w:rsidRDefault="00000000">
            <w:pPr>
              <w:rPr>
                <w:rFonts w:ascii="Arial" w:eastAsia="Calibri" w:hAnsi="Arial"/>
                <w:sz w:val="18"/>
                <w:szCs w:val="18"/>
              </w:rPr>
            </w:pPr>
            <w:r>
              <w:rPr>
                <w:rFonts w:ascii="Arial" w:eastAsia="Calibri" w:hAnsi="Arial"/>
                <w:sz w:val="18"/>
                <w:szCs w:val="18"/>
              </w:rPr>
              <w:t>E and see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2E718F6" w14:textId="77777777" w:rsidR="00370925" w:rsidRDefault="00000000">
            <w:pPr>
              <w:rPr>
                <w:rFonts w:ascii="Arial" w:eastAsia="Calibri" w:hAnsi="Arial"/>
                <w:sz w:val="18"/>
                <w:szCs w:val="18"/>
                <w:lang w:val="en-US"/>
              </w:rPr>
            </w:pPr>
            <w:commentRangeStart w:id="63"/>
            <w:r>
              <w:rPr>
                <w:rFonts w:ascii="Arial" w:eastAsia="Calibri" w:hAnsi="Arial"/>
                <w:sz w:val="18"/>
                <w:szCs w:val="18"/>
                <w:lang w:val="en-US"/>
              </w:rPr>
              <w:t>P22 (A to D) are not part of FFS from the last meeting. We didn’t completely understand why Rapp has included them in Q15.</w:t>
            </w:r>
            <w:commentRangeEnd w:id="63"/>
            <w:r>
              <w:rPr>
                <w:rStyle w:val="CommentReference"/>
              </w:rPr>
              <w:commentReference w:id="63"/>
            </w:r>
          </w:p>
          <w:p w14:paraId="472AD070"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P23 related to E is FFS and was not discussed in detail in RAN2. We think that network needs similar information as failure report (RLF) for near failure report (SHR) also when T310/T312 conditions are satisfied. </w:t>
            </w:r>
            <w:proofErr w:type="gramStart"/>
            <w:r>
              <w:rPr>
                <w:rFonts w:ascii="Arial" w:eastAsia="Calibri" w:hAnsi="Arial"/>
                <w:sz w:val="18"/>
                <w:szCs w:val="18"/>
                <w:lang w:val="en-US"/>
              </w:rPr>
              <w:t>i.e.</w:t>
            </w:r>
            <w:proofErr w:type="gramEnd"/>
            <w:r>
              <w:rPr>
                <w:rFonts w:ascii="Arial" w:eastAsia="Calibri" w:hAnsi="Arial"/>
                <w:sz w:val="18"/>
                <w:szCs w:val="18"/>
                <w:lang w:val="en-US"/>
              </w:rPr>
              <w:t xml:space="preserve"> the objectives of RLF reporting and SHR are same or closely similar, only difference is one method is proactive and other is reactive. </w:t>
            </w:r>
            <w:proofErr w:type="gramStart"/>
            <w:r>
              <w:rPr>
                <w:rFonts w:ascii="Arial" w:eastAsia="Calibri" w:hAnsi="Arial"/>
                <w:sz w:val="18"/>
                <w:szCs w:val="18"/>
                <w:lang w:val="en-US"/>
              </w:rPr>
              <w:t>So</w:t>
            </w:r>
            <w:proofErr w:type="gramEnd"/>
            <w:r>
              <w:rPr>
                <w:rFonts w:ascii="Arial" w:eastAsia="Calibri" w:hAnsi="Arial"/>
                <w:sz w:val="18"/>
                <w:szCs w:val="18"/>
                <w:lang w:val="en-US"/>
              </w:rPr>
              <w:t xml:space="preserve"> except for the cases, where the network already has data available, the optimizations require similar information from the UE for both the cases and that is the approach followed in RAN2 in general.</w:t>
            </w:r>
          </w:p>
          <w:p w14:paraId="508B32E7" w14:textId="77777777" w:rsidR="00370925" w:rsidRDefault="00000000">
            <w:pPr>
              <w:rPr>
                <w:rFonts w:ascii="Arial" w:eastAsia="Calibri" w:hAnsi="Arial"/>
                <w:sz w:val="18"/>
                <w:szCs w:val="18"/>
                <w:lang w:val="en-US"/>
              </w:rPr>
            </w:pPr>
            <w:r>
              <w:rPr>
                <w:rFonts w:ascii="Arial" w:eastAsia="Calibri" w:hAnsi="Arial"/>
                <w:sz w:val="18"/>
                <w:szCs w:val="18"/>
                <w:lang w:val="en-US"/>
              </w:rPr>
              <w:t xml:space="preserve">Since it is already agreed that UE logs </w:t>
            </w:r>
            <w:proofErr w:type="gramStart"/>
            <w:r>
              <w:rPr>
                <w:rFonts w:ascii="Arial" w:eastAsia="Calibri" w:hAnsi="Arial"/>
                <w:sz w:val="18"/>
                <w:szCs w:val="18"/>
                <w:lang w:val="en-US"/>
              </w:rPr>
              <w:t>For</w:t>
            </w:r>
            <w:proofErr w:type="gramEnd"/>
            <w:r>
              <w:rPr>
                <w:rFonts w:ascii="Arial" w:eastAsia="Calibri" w:hAnsi="Arial"/>
                <w:sz w:val="18"/>
                <w:szCs w:val="18"/>
                <w:lang w:val="en-US"/>
              </w:rPr>
              <w:t xml:space="preserve"> RLF, the latest measured RSSI of the NR-U channel of the last serving cell if </w:t>
            </w:r>
            <w:proofErr w:type="spellStart"/>
            <w:r>
              <w:rPr>
                <w:rFonts w:ascii="Arial" w:eastAsia="Calibri" w:hAnsi="Arial"/>
                <w:sz w:val="18"/>
                <w:szCs w:val="18"/>
                <w:lang w:val="en-US"/>
              </w:rPr>
              <w:t>measRSSI-ReportConfig</w:t>
            </w:r>
            <w:proofErr w:type="spellEnd"/>
            <w:r>
              <w:rPr>
                <w:rFonts w:ascii="Arial" w:eastAsia="Calibri" w:hAnsi="Arial"/>
                <w:sz w:val="18"/>
                <w:szCs w:val="18"/>
                <w:lang w:val="en-US"/>
              </w:rPr>
              <w:t xml:space="preserve"> is configured for the corresponding frequency, the same information is needed for SHR when T310/T312 conditions are satisfied. Similarly, if RAN2 agrees to include additional information based on other questions for radio link failure, they also may be included in the SHR when T310/T312 conditions are satisfied.</w:t>
            </w:r>
          </w:p>
          <w:p w14:paraId="072C9612" w14:textId="77777777" w:rsidR="00370925" w:rsidRDefault="00370925">
            <w:pPr>
              <w:rPr>
                <w:rFonts w:ascii="Arial" w:eastAsia="Calibri" w:hAnsi="Arial"/>
                <w:sz w:val="18"/>
                <w:szCs w:val="18"/>
                <w:lang w:val="en-US"/>
              </w:rPr>
            </w:pPr>
          </w:p>
        </w:tc>
      </w:tr>
      <w:tr w:rsidR="00370925" w14:paraId="5E03683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214140" w14:textId="77777777" w:rsidR="00370925" w:rsidRDefault="00000000">
            <w:pPr>
              <w:rPr>
                <w:rFonts w:ascii="Arial" w:eastAsia="Calibri" w:hAnsi="Arial"/>
                <w:sz w:val="18"/>
                <w:szCs w:val="18"/>
              </w:rPr>
            </w:pPr>
            <w:r>
              <w:rPr>
                <w:rFonts w:ascii="Arial" w:eastAsia="Calibri" w:hAnsi="Arial"/>
                <w:sz w:val="18"/>
                <w:szCs w:val="18"/>
              </w:rPr>
              <w:lastRenderedPageBreak/>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0D114C2" w14:textId="77777777" w:rsidR="00370925" w:rsidRDefault="00000000">
            <w:pPr>
              <w:rPr>
                <w:rFonts w:ascii="Arial" w:eastAsia="Calibri" w:hAnsi="Arial"/>
                <w:sz w:val="18"/>
                <w:szCs w:val="18"/>
              </w:rPr>
            </w:pPr>
            <w:r>
              <w:rPr>
                <w:rFonts w:ascii="Arial" w:eastAsia="Calibri" w:hAnsi="Arial"/>
                <w:sz w:val="18"/>
                <w:szCs w:val="18"/>
              </w:rPr>
              <w:t>E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0162E85" w14:textId="77777777" w:rsidR="00370925" w:rsidRDefault="00000000">
            <w:pPr>
              <w:rPr>
                <w:rFonts w:ascii="Arial" w:eastAsia="Calibri" w:hAnsi="Arial"/>
                <w:sz w:val="18"/>
                <w:szCs w:val="18"/>
                <w:lang w:val="en-US"/>
              </w:rPr>
            </w:pPr>
            <w:r>
              <w:rPr>
                <w:rFonts w:ascii="Arial" w:eastAsia="Calibri" w:hAnsi="Arial"/>
                <w:sz w:val="18"/>
                <w:szCs w:val="18"/>
                <w:lang w:val="en-US"/>
              </w:rPr>
              <w:t>We are ok to have LBT information associated to the source cell.</w:t>
            </w:r>
            <w:r>
              <w:rPr>
                <w:rFonts w:ascii="Arial" w:eastAsia="Calibri" w:hAnsi="Arial"/>
                <w:sz w:val="18"/>
                <w:szCs w:val="18"/>
                <w:lang w:val="en-US"/>
              </w:rPr>
              <w:br/>
              <w:t>However, what is meant with number of LBT failures in source cell it is not clear, because it would not be clear when the UE should start count these LBT failures.</w:t>
            </w:r>
            <w:r>
              <w:rPr>
                <w:rFonts w:ascii="Arial" w:eastAsia="Calibri" w:hAnsi="Arial"/>
                <w:sz w:val="18"/>
                <w:szCs w:val="18"/>
                <w:lang w:val="en-US"/>
              </w:rPr>
              <w:br/>
              <w:t xml:space="preserve">It would be more sensible to us to consider including information on whether consistent LBT failure was already triggered in source cell at the moment of HO execution. </w:t>
            </w:r>
          </w:p>
        </w:tc>
      </w:tr>
      <w:tr w:rsidR="00370925" w14:paraId="4BD9E65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C15C18"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BF6F050" w14:textId="77777777" w:rsidR="00370925" w:rsidRDefault="00000000">
            <w:pPr>
              <w:rPr>
                <w:rFonts w:ascii="Arial" w:eastAsia="Calibri" w:hAnsi="Arial"/>
                <w:sz w:val="18"/>
                <w:szCs w:val="18"/>
                <w:lang w:val="en-US" w:eastAsia="zh-CN"/>
              </w:rPr>
            </w:pPr>
            <w:r>
              <w:rPr>
                <w:rFonts w:ascii="Arial" w:eastAsia="Calibri" w:hAnsi="Arial" w:hint="eastAsia"/>
                <w:sz w:val="18"/>
                <w:szCs w:val="18"/>
                <w:lang w:val="en-US" w:eastAsia="zh-CN"/>
              </w:rPr>
              <w:t>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B6E26F8" w14:textId="77777777" w:rsidR="00370925" w:rsidRDefault="00370925">
            <w:pPr>
              <w:rPr>
                <w:rFonts w:ascii="Arial" w:eastAsia="Calibri" w:hAnsi="Arial"/>
                <w:sz w:val="18"/>
                <w:szCs w:val="18"/>
                <w:lang w:val="en-US"/>
              </w:rPr>
            </w:pPr>
          </w:p>
        </w:tc>
      </w:tr>
      <w:tr w:rsidR="00370925" w14:paraId="5C310BE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656C66" w14:textId="71B8C70D" w:rsidR="00370925" w:rsidRDefault="00270E3F">
            <w:pPr>
              <w:rPr>
                <w:rFonts w:ascii="Arial" w:eastAsia="Calibri" w:hAnsi="Arial"/>
                <w:sz w:val="22"/>
                <w:szCs w:val="22"/>
              </w:rPr>
            </w:pPr>
            <w:r w:rsidRPr="00F5764F">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FC36A9" w14:textId="16050104" w:rsidR="00370925" w:rsidRDefault="00165DE1">
            <w:pPr>
              <w:rPr>
                <w:rFonts w:ascii="Arial" w:eastAsia="DengXian" w:hAnsi="Arial"/>
                <w:sz w:val="18"/>
                <w:szCs w:val="18"/>
                <w:lang w:eastAsia="zh-CN"/>
              </w:rPr>
            </w:pPr>
            <w:r>
              <w:rPr>
                <w:rFonts w:ascii="Arial" w:eastAsia="DengXian" w:hAnsi="Arial"/>
                <w:sz w:val="18"/>
                <w:szCs w:val="18"/>
                <w:lang w:eastAsia="zh-CN"/>
              </w:rPr>
              <w:t xml:space="preserve">B, </w:t>
            </w:r>
            <w:r w:rsidR="00054A6A">
              <w:rPr>
                <w:rFonts w:ascii="Arial" w:eastAsia="DengXian" w:hAnsi="Arial" w:hint="eastAsia"/>
                <w:sz w:val="18"/>
                <w:szCs w:val="18"/>
                <w:lang w:eastAsia="zh-CN"/>
              </w:rPr>
              <w:t>C</w:t>
            </w:r>
            <w:r w:rsidR="00054A6A">
              <w:rPr>
                <w:rFonts w:ascii="Arial" w:eastAsia="DengXian" w:hAnsi="Arial"/>
                <w:sz w:val="18"/>
                <w:szCs w:val="18"/>
                <w:lang w:eastAsia="zh-CN"/>
              </w:rPr>
              <w:t>, 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8C9AE50" w14:textId="77777777" w:rsidR="00370925" w:rsidRDefault="00370925">
            <w:pPr>
              <w:rPr>
                <w:rFonts w:ascii="Arial" w:eastAsia="Calibri" w:hAnsi="Arial"/>
                <w:sz w:val="18"/>
                <w:szCs w:val="18"/>
                <w:lang w:val="en-US"/>
              </w:rPr>
            </w:pPr>
          </w:p>
        </w:tc>
      </w:tr>
      <w:tr w:rsidR="00370925" w14:paraId="3698A1C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A1FD56" w14:textId="3E7B8301" w:rsidR="00370925" w:rsidRDefault="006D061A">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180A3C2" w14:textId="235D9748" w:rsidR="00370925" w:rsidRDefault="006D061A">
            <w:pPr>
              <w:rPr>
                <w:rFonts w:ascii="Arial" w:eastAsia="Calibri" w:hAnsi="Arial"/>
                <w:sz w:val="18"/>
                <w:szCs w:val="18"/>
              </w:rPr>
            </w:pPr>
            <w:r>
              <w:rPr>
                <w:rFonts w:ascii="Arial" w:eastAsia="Calibri" w:hAnsi="Arial"/>
                <w:sz w:val="18"/>
                <w:szCs w:val="18"/>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F17294E" w14:textId="20FFF7A7" w:rsidR="00370925" w:rsidRDefault="006D061A">
            <w:pPr>
              <w:rPr>
                <w:rFonts w:ascii="Arial" w:eastAsia="Calibri" w:hAnsi="Arial"/>
                <w:sz w:val="18"/>
                <w:szCs w:val="18"/>
                <w:lang w:val="en-US"/>
              </w:rPr>
            </w:pPr>
            <w:r>
              <w:rPr>
                <w:rFonts w:ascii="Arial" w:eastAsia="Calibri" w:hAnsi="Arial"/>
                <w:sz w:val="18"/>
                <w:szCs w:val="18"/>
                <w:lang w:val="en-US"/>
              </w:rPr>
              <w:t xml:space="preserve">The </w:t>
            </w:r>
            <w:r w:rsidRPr="00E06C27">
              <w:rPr>
                <w:rFonts w:ascii="Arial" w:eastAsia="Calibri" w:hAnsi="Arial"/>
                <w:i/>
                <w:iCs/>
                <w:sz w:val="18"/>
                <w:szCs w:val="18"/>
                <w:lang w:val="en-US"/>
              </w:rPr>
              <w:t>T304PercentageThresh</w:t>
            </w:r>
            <w:r>
              <w:rPr>
                <w:rFonts w:ascii="Arial" w:eastAsia="Calibri" w:hAnsi="Arial"/>
                <w:sz w:val="18"/>
                <w:szCs w:val="18"/>
                <w:lang w:val="en-US"/>
              </w:rPr>
              <w:t xml:space="preserve"> reflects a certain time span</w:t>
            </w:r>
            <w:r w:rsidR="00A85A25">
              <w:rPr>
                <w:rFonts w:ascii="Arial" w:eastAsia="Calibri" w:hAnsi="Arial"/>
                <w:sz w:val="18"/>
                <w:szCs w:val="18"/>
                <w:lang w:val="en-US"/>
              </w:rPr>
              <w:t>,</w:t>
            </w:r>
            <w:r>
              <w:rPr>
                <w:rFonts w:ascii="Arial" w:eastAsia="Calibri" w:hAnsi="Arial"/>
                <w:sz w:val="18"/>
                <w:szCs w:val="18"/>
                <w:lang w:val="en-US"/>
              </w:rPr>
              <w:t xml:space="preserve"> and it might be very beneficial from MRO perspective to know how much of this time was spent for LBT caused waiting/deferral to see later in the root cause analysis of this SHR whether it can be used for MRO.</w:t>
            </w:r>
          </w:p>
        </w:tc>
      </w:tr>
      <w:tr w:rsidR="00370925" w14:paraId="3C52ABE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822BE1"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4DA0425"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ADDDC21" w14:textId="77777777" w:rsidR="00370925" w:rsidRDefault="00370925">
            <w:pPr>
              <w:rPr>
                <w:rFonts w:ascii="Arial" w:eastAsia="Calibri" w:hAnsi="Arial"/>
                <w:sz w:val="18"/>
                <w:szCs w:val="18"/>
                <w:lang w:val="en-US"/>
              </w:rPr>
            </w:pPr>
          </w:p>
        </w:tc>
      </w:tr>
      <w:tr w:rsidR="00370925" w14:paraId="4E6CEB1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9A0640"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1EEA1B7"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ABEA281" w14:textId="77777777" w:rsidR="00370925" w:rsidRDefault="00370925">
            <w:pPr>
              <w:rPr>
                <w:rFonts w:ascii="Arial" w:eastAsia="Calibri" w:hAnsi="Arial"/>
                <w:sz w:val="18"/>
                <w:szCs w:val="18"/>
                <w:lang w:val="en-US"/>
              </w:rPr>
            </w:pPr>
          </w:p>
        </w:tc>
      </w:tr>
      <w:tr w:rsidR="00370925" w14:paraId="1C2C86E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844625" w14:textId="77777777" w:rsidR="00370925" w:rsidRDefault="0037092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483E364"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B74707" w14:textId="77777777" w:rsidR="00370925" w:rsidRDefault="00370925">
            <w:pPr>
              <w:rPr>
                <w:rFonts w:ascii="Arial" w:eastAsia="Calibri" w:hAnsi="Arial"/>
                <w:sz w:val="18"/>
                <w:szCs w:val="18"/>
                <w:lang w:val="en-US"/>
              </w:rPr>
            </w:pPr>
          </w:p>
        </w:tc>
      </w:tr>
      <w:tr w:rsidR="00370925" w14:paraId="7B384B4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3FF799" w14:textId="77777777" w:rsidR="00370925" w:rsidRDefault="0037092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0AA4CF"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B619FB2" w14:textId="77777777" w:rsidR="00370925" w:rsidRDefault="00370925">
            <w:pPr>
              <w:rPr>
                <w:rFonts w:ascii="Arial" w:eastAsia="Calibri" w:hAnsi="Arial"/>
                <w:sz w:val="18"/>
                <w:szCs w:val="18"/>
                <w:lang w:val="en-US"/>
              </w:rPr>
            </w:pPr>
          </w:p>
        </w:tc>
      </w:tr>
      <w:tr w:rsidR="00370925" w14:paraId="631C3CA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ADA86F"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236DAF"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833B7BB" w14:textId="77777777" w:rsidR="00370925" w:rsidRDefault="00370925">
            <w:pPr>
              <w:rPr>
                <w:rFonts w:ascii="Arial" w:eastAsia="Calibri" w:hAnsi="Arial"/>
                <w:sz w:val="18"/>
                <w:szCs w:val="18"/>
                <w:lang w:val="en-US"/>
              </w:rPr>
            </w:pPr>
          </w:p>
        </w:tc>
      </w:tr>
    </w:tbl>
    <w:p w14:paraId="4D4FA397" w14:textId="77777777" w:rsidR="00370925" w:rsidRDefault="00370925">
      <w:pPr>
        <w:pStyle w:val="Proposal"/>
        <w:numPr>
          <w:ilvl w:val="0"/>
          <w:numId w:val="0"/>
        </w:numPr>
      </w:pPr>
    </w:p>
    <w:p w14:paraId="0343B84B"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p w14:paraId="5801BFF4" w14:textId="77777777" w:rsidR="00370925" w:rsidRDefault="00000000">
      <w:pPr>
        <w:pStyle w:val="Heading2"/>
      </w:pPr>
      <w:r>
        <w:t>2.5 Other issues on SON for NR-U</w:t>
      </w:r>
    </w:p>
    <w:p w14:paraId="562DE203" w14:textId="77777777" w:rsidR="00370925" w:rsidRDefault="00000000">
      <w:pPr>
        <w:pStyle w:val="ListParagraph"/>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Q16: Is there any other general issue related to SON for NR-U that you would like to raise?</w:t>
      </w:r>
      <w:r>
        <w:rPr>
          <w:rFonts w:ascii="Arial" w:hAnsi="Arial" w:cs="Arial"/>
          <w:b/>
          <w:bCs/>
          <w:color w:val="FF0000"/>
          <w:sz w:val="20"/>
          <w:szCs w:val="20"/>
          <w:lang w:val="en-GB"/>
        </w:rPr>
        <w:br/>
      </w:r>
    </w:p>
    <w:p w14:paraId="39446CED" w14:textId="77777777" w:rsidR="00370925" w:rsidRDefault="00370925">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6AF03E7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137FCA" w14:textId="77777777" w:rsidR="00370925" w:rsidRDefault="00000000">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1A2AFF" w14:textId="77777777" w:rsidR="00370925" w:rsidRDefault="00000000">
            <w:pPr>
              <w:rPr>
                <w:rFonts w:ascii="Arial" w:eastAsia="Calibri" w:hAnsi="Arial"/>
              </w:rPr>
            </w:pPr>
            <w:r>
              <w:rPr>
                <w:rFonts w:ascii="Arial" w:eastAsia="Calibri" w:hAnsi="Arial"/>
              </w:rPr>
              <w:t>Comments</w:t>
            </w:r>
          </w:p>
        </w:tc>
      </w:tr>
      <w:tr w:rsidR="00370925" w14:paraId="6F4761B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996686" w14:textId="77777777" w:rsidR="00370925" w:rsidRDefault="00000000">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FEEFEF" w14:textId="77777777" w:rsidR="00370925" w:rsidRDefault="00000000">
            <w:pPr>
              <w:rPr>
                <w:rFonts w:ascii="Arial" w:eastAsia="Calibri" w:hAnsi="Arial"/>
                <w:sz w:val="18"/>
                <w:szCs w:val="18"/>
                <w:lang w:val="en-US"/>
              </w:rPr>
            </w:pPr>
            <w:r>
              <w:rPr>
                <w:rFonts w:ascii="Arial" w:eastAsia="Calibri" w:hAnsi="Arial"/>
                <w:sz w:val="18"/>
                <w:szCs w:val="18"/>
                <w:lang w:val="en-US"/>
              </w:rPr>
              <w:t>In the meeting, the chair mentioned that only FFS can be discussed in future meetings.</w:t>
            </w:r>
          </w:p>
        </w:tc>
      </w:tr>
      <w:tr w:rsidR="00370925" w14:paraId="19AF842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7C84AC" w14:textId="17C86E99" w:rsidR="00370925" w:rsidRDefault="006D061A">
            <w:pPr>
              <w:rPr>
                <w:rFonts w:ascii="Arial" w:eastAsia="Calibri" w:hAnsi="Arial"/>
                <w:sz w:val="22"/>
                <w:szCs w:val="22"/>
              </w:rPr>
            </w:pPr>
            <w:r>
              <w:rPr>
                <w:rFonts w:ascii="Arial" w:eastAsia="Calibri" w:hAnsi="Arial"/>
                <w:sz w:val="22"/>
                <w:szCs w:val="22"/>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3FA7035" w14:textId="5B5EF09A" w:rsidR="00370925" w:rsidRDefault="006D061A">
            <w:pPr>
              <w:rPr>
                <w:rFonts w:ascii="Arial" w:eastAsia="Calibri" w:hAnsi="Arial"/>
                <w:sz w:val="18"/>
                <w:szCs w:val="18"/>
                <w:lang w:val="en-US"/>
              </w:rPr>
            </w:pPr>
            <w:r>
              <w:rPr>
                <w:rFonts w:ascii="Arial" w:eastAsia="Calibri" w:hAnsi="Arial"/>
                <w:sz w:val="18"/>
                <w:szCs w:val="18"/>
                <w:lang w:val="en-US"/>
              </w:rPr>
              <w:t>MRO has been envisaged as SON use case for NR-U as described in WID. So far MRO was only pretense for discussing LBT in context of the RA procedure. But MRO is optimizing the handover timing by creating failure cases like too late HO, etc., derived from reported RLFs. If the timing is spoiled LBT-cased waiting, RLFs need to be inspected how critical LBT impact is with respect to timing. This would be a very relevant MRO for NR-U criterion. See our discussion and proposal in section 2.3 of R2-2305424 [2].</w:t>
            </w:r>
          </w:p>
        </w:tc>
      </w:tr>
      <w:tr w:rsidR="00370925" w14:paraId="129F4BC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D6DE9BD"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CACF77C" w14:textId="77777777" w:rsidR="00370925" w:rsidRDefault="00370925">
            <w:pPr>
              <w:rPr>
                <w:rFonts w:ascii="Arial" w:eastAsia="Calibri" w:hAnsi="Arial"/>
                <w:sz w:val="18"/>
                <w:szCs w:val="18"/>
                <w:lang w:val="en-US"/>
              </w:rPr>
            </w:pPr>
          </w:p>
        </w:tc>
      </w:tr>
      <w:tr w:rsidR="00370925" w14:paraId="771F6A9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2A00C3" w14:textId="77777777" w:rsidR="00370925" w:rsidRDefault="0037092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6BDD8E" w14:textId="77777777" w:rsidR="00370925" w:rsidRDefault="00370925">
            <w:pPr>
              <w:rPr>
                <w:rFonts w:eastAsia="Calibri"/>
                <w:sz w:val="22"/>
                <w:szCs w:val="22"/>
                <w:lang w:val="en-US" w:eastAsia="zh-CN"/>
              </w:rPr>
            </w:pPr>
          </w:p>
        </w:tc>
      </w:tr>
      <w:tr w:rsidR="00370925" w14:paraId="0F5F182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486904"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3F1693C" w14:textId="77777777" w:rsidR="00370925" w:rsidRDefault="00370925">
            <w:pPr>
              <w:rPr>
                <w:rFonts w:ascii="Arial" w:eastAsia="Calibri" w:hAnsi="Arial"/>
                <w:sz w:val="18"/>
                <w:szCs w:val="18"/>
                <w:lang w:val="en-US"/>
              </w:rPr>
            </w:pPr>
          </w:p>
        </w:tc>
      </w:tr>
      <w:tr w:rsidR="00370925" w14:paraId="4DB450F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2DBB93" w14:textId="77777777" w:rsidR="00370925" w:rsidRDefault="00370925">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B81CD78" w14:textId="77777777" w:rsidR="00370925" w:rsidRDefault="00370925">
            <w:pPr>
              <w:rPr>
                <w:rFonts w:ascii="Arial" w:eastAsia="Calibri" w:hAnsi="Arial"/>
                <w:sz w:val="18"/>
                <w:szCs w:val="18"/>
                <w:lang w:val="en-US"/>
              </w:rPr>
            </w:pPr>
          </w:p>
        </w:tc>
      </w:tr>
      <w:tr w:rsidR="00370925" w14:paraId="019922A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93859A"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B79254F" w14:textId="77777777" w:rsidR="00370925" w:rsidRDefault="00370925">
            <w:pPr>
              <w:rPr>
                <w:rFonts w:ascii="Arial" w:eastAsia="Calibri" w:hAnsi="Arial"/>
                <w:sz w:val="18"/>
                <w:szCs w:val="18"/>
                <w:lang w:val="en-US"/>
              </w:rPr>
            </w:pPr>
          </w:p>
        </w:tc>
      </w:tr>
      <w:tr w:rsidR="00370925" w14:paraId="4E9571E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AD39ADD"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2E8F896" w14:textId="77777777" w:rsidR="00370925" w:rsidRDefault="00370925">
            <w:pPr>
              <w:rPr>
                <w:rFonts w:ascii="Arial" w:eastAsia="Calibri" w:hAnsi="Arial"/>
                <w:sz w:val="18"/>
                <w:szCs w:val="18"/>
                <w:lang w:val="en-US"/>
              </w:rPr>
            </w:pPr>
          </w:p>
        </w:tc>
      </w:tr>
      <w:tr w:rsidR="00370925" w14:paraId="55D8F04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3E80FB"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6E6F886" w14:textId="77777777" w:rsidR="00370925" w:rsidRDefault="00370925">
            <w:pPr>
              <w:rPr>
                <w:rFonts w:ascii="Arial" w:eastAsia="Calibri" w:hAnsi="Arial"/>
                <w:sz w:val="18"/>
                <w:szCs w:val="18"/>
                <w:lang w:val="en-US"/>
              </w:rPr>
            </w:pPr>
          </w:p>
        </w:tc>
      </w:tr>
      <w:tr w:rsidR="00370925" w14:paraId="589837F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E863465"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D9502C5" w14:textId="77777777" w:rsidR="00370925" w:rsidRDefault="00370925">
            <w:pPr>
              <w:rPr>
                <w:rFonts w:ascii="Arial" w:eastAsia="Calibri" w:hAnsi="Arial"/>
                <w:sz w:val="18"/>
                <w:szCs w:val="18"/>
                <w:lang w:val="en-US"/>
              </w:rPr>
            </w:pPr>
          </w:p>
        </w:tc>
      </w:tr>
      <w:tr w:rsidR="00370925" w14:paraId="659D374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A847C3"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CD5EACA" w14:textId="77777777" w:rsidR="00370925" w:rsidRDefault="00370925">
            <w:pPr>
              <w:rPr>
                <w:rFonts w:ascii="Arial" w:hAnsi="Arial"/>
                <w:sz w:val="18"/>
                <w:szCs w:val="18"/>
                <w:lang w:val="en-US" w:eastAsia="zh-CN"/>
              </w:rPr>
            </w:pPr>
          </w:p>
        </w:tc>
      </w:tr>
    </w:tbl>
    <w:p w14:paraId="5B5D736E" w14:textId="77777777" w:rsidR="00370925" w:rsidRDefault="00370925">
      <w:pPr>
        <w:pStyle w:val="Proposal"/>
        <w:numPr>
          <w:ilvl w:val="0"/>
          <w:numId w:val="0"/>
        </w:numPr>
        <w:rPr>
          <w:highlight w:val="green"/>
        </w:rPr>
      </w:pPr>
    </w:p>
    <w:p w14:paraId="2B22335B" w14:textId="77777777" w:rsidR="00370925" w:rsidRDefault="00000000">
      <w:pPr>
        <w:pStyle w:val="Heading1"/>
        <w:numPr>
          <w:ilvl w:val="0"/>
          <w:numId w:val="16"/>
        </w:numPr>
      </w:pPr>
      <w:r>
        <w:t>Conclusion</w:t>
      </w:r>
    </w:p>
    <w:p w14:paraId="5A18EF37" w14:textId="77777777" w:rsidR="00370925" w:rsidRDefault="00000000">
      <w:pPr>
        <w:pStyle w:val="BodyText"/>
      </w:pPr>
      <w:r>
        <w:t>TBD:</w:t>
      </w:r>
    </w:p>
    <w:p w14:paraId="099E03ED" w14:textId="77777777" w:rsidR="00370925" w:rsidRDefault="00370925">
      <w:pPr>
        <w:pStyle w:val="BodyText"/>
      </w:pPr>
    </w:p>
    <w:p w14:paraId="0E0940A4" w14:textId="77777777" w:rsidR="00370925" w:rsidRDefault="00000000">
      <w:pPr>
        <w:pStyle w:val="Heading1"/>
      </w:pPr>
      <w:r>
        <w:t>4. References</w:t>
      </w:r>
    </w:p>
    <w:p w14:paraId="14018722" w14:textId="77777777" w:rsidR="00370925" w:rsidRDefault="00000000">
      <w:pPr>
        <w:pStyle w:val="BodyText"/>
        <w:numPr>
          <w:ilvl w:val="0"/>
          <w:numId w:val="26"/>
        </w:numPr>
      </w:pPr>
      <w:bookmarkStart w:id="64" w:name="_Ref132304030"/>
      <w:bookmarkStart w:id="65" w:name="_Ref92947213"/>
      <w:r>
        <w:t>R2-2306558</w:t>
      </w:r>
      <w:r>
        <w:rPr>
          <w:lang w:val="en-US"/>
        </w:rPr>
        <w:t xml:space="preserve">, </w:t>
      </w:r>
      <w:bookmarkEnd w:id="64"/>
      <w:r>
        <w:t>Open issues and proposals on AI 7.13.5 SON for NR-U (Ericsson)</w:t>
      </w:r>
      <w:bookmarkEnd w:id="65"/>
    </w:p>
    <w:bookmarkStart w:id="66" w:name="_Ref141172830"/>
    <w:bookmarkStart w:id="67" w:name="_Ref132293176"/>
    <w:p w14:paraId="19A9D5A2" w14:textId="77777777" w:rsidR="00370925" w:rsidRDefault="00000000">
      <w:pPr>
        <w:pStyle w:val="BodyText"/>
        <w:numPr>
          <w:ilvl w:val="0"/>
          <w:numId w:val="26"/>
        </w:numPr>
        <w:textAlignment w:val="auto"/>
      </w:pPr>
      <w:r>
        <w:fldChar w:fldCharType="begin"/>
      </w:r>
      <w:r>
        <w:instrText xml:space="preserve"> HYPERLINK "https://www.3gpp.org/ftp/tsg_ran/WG2_RL2/TSGR2_122/Docs/R2-2305424.zip" </w:instrText>
      </w:r>
      <w:r>
        <w:fldChar w:fldCharType="separate"/>
      </w:r>
      <w:r>
        <w:t>R2-2305424</w:t>
      </w:r>
      <w:r>
        <w:fldChar w:fldCharType="end"/>
      </w:r>
      <w:r>
        <w:t xml:space="preserve">, </w:t>
      </w:r>
      <w:hyperlink r:id="rId16" w:history="1">
        <w:r>
          <w:t>Discussion on SON for NR-U</w:t>
        </w:r>
      </w:hyperlink>
      <w:r>
        <w:t>, Nokia, Nokia Shanghai Bell</w:t>
      </w:r>
      <w:bookmarkEnd w:id="66"/>
    </w:p>
    <w:bookmarkEnd w:id="67"/>
    <w:p w14:paraId="237556C2" w14:textId="77777777" w:rsidR="00370925" w:rsidRDefault="00000000">
      <w:pPr>
        <w:pStyle w:val="BodyText"/>
        <w:numPr>
          <w:ilvl w:val="0"/>
          <w:numId w:val="26"/>
        </w:numPr>
        <w:textAlignment w:val="auto"/>
      </w:pPr>
      <w:r>
        <w:fldChar w:fldCharType="begin"/>
      </w:r>
      <w:r>
        <w:instrText xml:space="preserve"> HYPERLINK "https://www.3gpp.org/ftp/tsg_ran/WG2_RL2/TSGR2_121bis-e/Docs/R2-2304111.zip" </w:instrText>
      </w:r>
      <w:r>
        <w:fldChar w:fldCharType="separate"/>
      </w:r>
      <w:r>
        <w:t>R2-2304111</w:t>
      </w:r>
      <w:r>
        <w:fldChar w:fldCharType="end"/>
      </w:r>
      <w:r>
        <w:t xml:space="preserve">, </w:t>
      </w:r>
      <w:hyperlink r:id="rId17" w:history="1">
        <w:r>
          <w:t>Enhancements of SON reports for NR-U</w:t>
        </w:r>
      </w:hyperlink>
      <w:r>
        <w:t>, Ericsson</w:t>
      </w:r>
    </w:p>
    <w:sectPr w:rsidR="00370925">
      <w:footerReference w:type="default" r:id="rId18"/>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Rapporteur (Ericsson)" w:date="2023-07-28T15:51:00Z" w:initials="">
    <w:p w14:paraId="049B2F6E" w14:textId="77777777" w:rsidR="00370925" w:rsidRDefault="00000000">
      <w:pPr>
        <w:pStyle w:val="CommentText"/>
        <w:rPr>
          <w:rFonts w:ascii="Arial" w:hAnsi="Arial" w:cs="Arial"/>
        </w:rPr>
      </w:pPr>
      <w:r>
        <w:t>Yes, this is correct. Obviously, the measurement results included in the</w:t>
      </w:r>
      <w:r>
        <w:rPr>
          <w:rFonts w:ascii="Arial" w:hAnsi="Arial" w:cs="Arial"/>
          <w:i/>
          <w:iCs/>
        </w:rPr>
        <w:t xml:space="preserve"> measResultLastServCell</w:t>
      </w:r>
      <w:r>
        <w:rPr>
          <w:rFonts w:ascii="Arial" w:hAnsi="Arial" w:cs="Arial"/>
        </w:rPr>
        <w:t xml:space="preserve"> should be the measurements associated to the frequency of the last serving cell. In fact that will be included </w:t>
      </w:r>
      <w:r>
        <w:rPr>
          <w:rFonts w:ascii="Arial" w:hAnsi="Arial" w:cs="Arial"/>
          <w:u w:val="single"/>
        </w:rPr>
        <w:t>only if the measRSSI-ReportConfig is configured for that frequency</w:t>
      </w:r>
    </w:p>
    <w:p w14:paraId="0C115896" w14:textId="77777777" w:rsidR="00370925" w:rsidRDefault="00370925">
      <w:pPr>
        <w:pStyle w:val="CommentText"/>
        <w:rPr>
          <w:rFonts w:ascii="Arial" w:hAnsi="Arial" w:cs="Arial"/>
        </w:rPr>
      </w:pPr>
    </w:p>
    <w:p w14:paraId="36B9258E" w14:textId="77777777" w:rsidR="00370925" w:rsidRDefault="00000000">
      <w:pPr>
        <w:pStyle w:val="CommentText"/>
      </w:pPr>
      <w:r>
        <w:rPr>
          <w:rFonts w:ascii="Arial" w:hAnsi="Arial" w:cs="Arial"/>
        </w:rPr>
        <w:t>This was correctly captured in the running CR, see below:</w:t>
      </w:r>
    </w:p>
    <w:p w14:paraId="3CAC3E05" w14:textId="77777777" w:rsidR="00370925" w:rsidRDefault="00370925">
      <w:pPr>
        <w:pStyle w:val="CommentText"/>
      </w:pPr>
    </w:p>
    <w:p w14:paraId="1F387446" w14:textId="77777777" w:rsidR="00370925" w:rsidRDefault="00000000">
      <w:pPr>
        <w:pStyle w:val="B1"/>
      </w:pPr>
      <w:r>
        <w:t>1&gt;</w:t>
      </w:r>
      <w:r>
        <w:tab/>
        <w:t xml:space="preserve">if </w:t>
      </w:r>
      <w:r>
        <w:rPr>
          <w:i/>
        </w:rPr>
        <w:t>measRSSI-ReportConfig</w:t>
      </w:r>
      <w:r>
        <w:t xml:space="preserve"> is configured for the frequency of the PCell (in case of RLF), set the </w:t>
      </w:r>
      <w:r>
        <w:rPr>
          <w:i/>
          <w:iCs/>
        </w:rPr>
        <w:t>measResultLastServCell-RSSI</w:t>
      </w:r>
      <w:r>
        <w:t xml:space="preserve"> to the linear average of the available RSSI sample value(s) provided by lower layers </w:t>
      </w:r>
      <w:r>
        <w:rPr>
          <w:b/>
          <w:bCs/>
          <w:u w:val="single"/>
        </w:rPr>
        <w:t>for the frequency of the PCell</w:t>
      </w:r>
      <w:r>
        <w:t xml:space="preserve"> (in case of RLF) up to the moment the UE detected the failure;</w:t>
      </w:r>
    </w:p>
    <w:p w14:paraId="559323D5" w14:textId="77777777" w:rsidR="00370925" w:rsidRDefault="00370925">
      <w:pPr>
        <w:pStyle w:val="CommentText"/>
      </w:pPr>
    </w:p>
    <w:p w14:paraId="785551C7" w14:textId="77777777" w:rsidR="00370925" w:rsidRDefault="00000000">
      <w:pPr>
        <w:pStyle w:val="CommentText"/>
      </w:pPr>
      <w:r>
        <w:t>We have however now clarified the question to reflect the above.</w:t>
      </w:r>
    </w:p>
  </w:comment>
  <w:comment w:id="45" w:author="Rapporteur (Ericsson)" w:date="2023-07-28T15:52:00Z" w:initials="">
    <w:p w14:paraId="298C04E0" w14:textId="77777777" w:rsidR="00370925" w:rsidRDefault="00000000">
      <w:pPr>
        <w:pStyle w:val="CommentText"/>
      </w:pPr>
      <w:r>
        <w:t>See comment above. Here we are talking about the frequencies of the neighbouring cells.</w:t>
      </w:r>
    </w:p>
    <w:p w14:paraId="26A83BCD" w14:textId="77777777" w:rsidR="00370925" w:rsidRDefault="00370925">
      <w:pPr>
        <w:pStyle w:val="CommentText"/>
      </w:pPr>
    </w:p>
    <w:p w14:paraId="1A9359EC" w14:textId="77777777" w:rsidR="00370925" w:rsidRDefault="00000000">
      <w:pPr>
        <w:pStyle w:val="CommentText"/>
      </w:pPr>
      <w:r>
        <w:t>Question modified accordingly.</w:t>
      </w:r>
    </w:p>
  </w:comment>
  <w:comment w:id="49" w:author="CATT" w:date="2023-08-07T10:12:00Z" w:initials="CATT">
    <w:p w14:paraId="39AA6778" w14:textId="77777777" w:rsidR="00370925" w:rsidRDefault="00000000">
      <w:pPr>
        <w:pStyle w:val="CommentText"/>
        <w:rPr>
          <w:lang w:eastAsia="zh-CN"/>
        </w:rPr>
      </w:pPr>
      <w:r>
        <w:rPr>
          <w:rFonts w:hint="eastAsia"/>
          <w:lang w:eastAsia="zh-CN"/>
        </w:rPr>
        <w:t>Q6 or Q8?</w:t>
      </w:r>
    </w:p>
  </w:comment>
  <w:comment w:id="50" w:author="Rapporteur (Ericsson)" w:date="2023-07-28T15:53:00Z" w:initials="">
    <w:p w14:paraId="3E7D2822" w14:textId="77777777" w:rsidR="00370925" w:rsidRDefault="00000000">
      <w:pPr>
        <w:pStyle w:val="CommentText"/>
      </w:pPr>
      <w:r>
        <w:t>See comment above. Here we are talking about the frequencies of the neighbouring cells.</w:t>
      </w:r>
    </w:p>
    <w:p w14:paraId="55766358" w14:textId="77777777" w:rsidR="00370925" w:rsidRDefault="00000000">
      <w:pPr>
        <w:pStyle w:val="CommentText"/>
      </w:pPr>
      <w:r>
        <w:t>Question modified accordingly.</w:t>
      </w:r>
    </w:p>
    <w:p w14:paraId="36DB53C2" w14:textId="77777777" w:rsidR="00370925" w:rsidRDefault="00370925">
      <w:pPr>
        <w:pStyle w:val="CommentText"/>
      </w:pPr>
    </w:p>
  </w:comment>
  <w:comment w:id="58" w:author="Rapporteur (Ericsson)" w:date="2023-07-31T09:47:00Z" w:initials="">
    <w:p w14:paraId="69CC1FC6" w14:textId="77777777" w:rsidR="00370925" w:rsidRDefault="00000000">
      <w:pPr>
        <w:pStyle w:val="CommentText"/>
      </w:pPr>
      <w:r>
        <w:t>Fixed also question b), as per the above comments.</w:t>
      </w:r>
    </w:p>
  </w:comment>
  <w:comment w:id="63" w:author="Rapporteur (Ericsson)" w:date="2023-08-01T18:18:00Z" w:initials="">
    <w:p w14:paraId="40210B14" w14:textId="77777777" w:rsidR="00370925" w:rsidRDefault="00000000">
      <w:pPr>
        <w:pStyle w:val="CommentText"/>
      </w:pPr>
      <w:r>
        <w:t>As far as I recall, none of those options were discussed in detail due to lack of time during the session. Companies can just ignore those of no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551C7" w15:done="0"/>
  <w15:commentEx w15:paraId="1A9359EC" w15:done="0"/>
  <w15:commentEx w15:paraId="39AA6778" w15:done="0"/>
  <w15:commentEx w15:paraId="36DB53C2" w15:done="0"/>
  <w15:commentEx w15:paraId="69CC1FC6" w15:done="0"/>
  <w15:commentEx w15:paraId="40210B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551C7" w16cid:durableId="287C93F3"/>
  <w16cid:commentId w16cid:paraId="1A9359EC" w16cid:durableId="287C93F4"/>
  <w16cid:commentId w16cid:paraId="39AA6778" w16cid:durableId="287C93F5"/>
  <w16cid:commentId w16cid:paraId="36DB53C2" w16cid:durableId="287C93F6"/>
  <w16cid:commentId w16cid:paraId="69CC1FC6" w16cid:durableId="287C93F7"/>
  <w16cid:commentId w16cid:paraId="40210B14" w16cid:durableId="287C93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D48C" w14:textId="77777777" w:rsidR="00BA6233" w:rsidRDefault="00BA6233">
      <w:pPr>
        <w:spacing w:after="0"/>
      </w:pPr>
      <w:r>
        <w:separator/>
      </w:r>
    </w:p>
  </w:endnote>
  <w:endnote w:type="continuationSeparator" w:id="0">
    <w:p w14:paraId="30BF9711" w14:textId="77777777" w:rsidR="00BA6233" w:rsidRDefault="00BA62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DF9B" w14:textId="77777777" w:rsidR="00370925" w:rsidRDefault="00370925">
    <w:pPr>
      <w:pStyle w:val="Footer"/>
    </w:pPr>
  </w:p>
  <w:p w14:paraId="7F5039FC" w14:textId="77777777" w:rsidR="00370925" w:rsidRDefault="00370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5D05" w14:textId="77777777" w:rsidR="00BA6233" w:rsidRDefault="00BA6233">
      <w:pPr>
        <w:spacing w:after="0"/>
      </w:pPr>
      <w:r>
        <w:separator/>
      </w:r>
    </w:p>
  </w:footnote>
  <w:footnote w:type="continuationSeparator" w:id="0">
    <w:p w14:paraId="4C9FE449" w14:textId="77777777" w:rsidR="00BA6233" w:rsidRDefault="00BA62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1797B"/>
    <w:multiLevelType w:val="multilevel"/>
    <w:tmpl w:val="06117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4D6FEC"/>
    <w:multiLevelType w:val="multilevel"/>
    <w:tmpl w:val="114D6F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BBA419B"/>
    <w:multiLevelType w:val="multilevel"/>
    <w:tmpl w:val="2BBA4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BA6DBB"/>
    <w:multiLevelType w:val="multilevel"/>
    <w:tmpl w:val="38BA6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D346DE9"/>
    <w:multiLevelType w:val="multilevel"/>
    <w:tmpl w:val="5D346DE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F8279E7"/>
    <w:multiLevelType w:val="multilevel"/>
    <w:tmpl w:val="7F8279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5834775">
    <w:abstractNumId w:val="23"/>
  </w:num>
  <w:num w:numId="2" w16cid:durableId="1393234846">
    <w:abstractNumId w:val="11"/>
  </w:num>
  <w:num w:numId="3" w16cid:durableId="2136364972">
    <w:abstractNumId w:val="2"/>
  </w:num>
  <w:num w:numId="4" w16cid:durableId="1066756476">
    <w:abstractNumId w:val="9"/>
  </w:num>
  <w:num w:numId="5" w16cid:durableId="172231646">
    <w:abstractNumId w:val="7"/>
  </w:num>
  <w:num w:numId="6" w16cid:durableId="1790247374">
    <w:abstractNumId w:val="21"/>
  </w:num>
  <w:num w:numId="7" w16cid:durableId="1433434703">
    <w:abstractNumId w:val="0"/>
  </w:num>
  <w:num w:numId="8" w16cid:durableId="1635983009">
    <w:abstractNumId w:val="24"/>
  </w:num>
  <w:num w:numId="9" w16cid:durableId="1806315186">
    <w:abstractNumId w:val="16"/>
  </w:num>
  <w:num w:numId="10" w16cid:durableId="294944704">
    <w:abstractNumId w:val="14"/>
  </w:num>
  <w:num w:numId="11" w16cid:durableId="432750247">
    <w:abstractNumId w:val="17"/>
  </w:num>
  <w:num w:numId="12" w16cid:durableId="1325742996">
    <w:abstractNumId w:val="18"/>
  </w:num>
  <w:num w:numId="13" w16cid:durableId="1115565341">
    <w:abstractNumId w:val="6"/>
  </w:num>
  <w:num w:numId="14" w16cid:durableId="671418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2381747">
    <w:abstractNumId w:val="8"/>
  </w:num>
  <w:num w:numId="16" w16cid:durableId="1639799717">
    <w:abstractNumId w:val="15"/>
  </w:num>
  <w:num w:numId="17" w16cid:durableId="970791866">
    <w:abstractNumId w:val="20"/>
  </w:num>
  <w:num w:numId="18" w16cid:durableId="75058784">
    <w:abstractNumId w:val="13"/>
  </w:num>
  <w:num w:numId="19" w16cid:durableId="2078745436">
    <w:abstractNumId w:val="19"/>
  </w:num>
  <w:num w:numId="20" w16cid:durableId="1116825957">
    <w:abstractNumId w:val="10"/>
  </w:num>
  <w:num w:numId="21" w16cid:durableId="793015037">
    <w:abstractNumId w:val="25"/>
  </w:num>
  <w:num w:numId="22" w16cid:durableId="301470567">
    <w:abstractNumId w:val="1"/>
  </w:num>
  <w:num w:numId="23" w16cid:durableId="1073118593">
    <w:abstractNumId w:val="22"/>
  </w:num>
  <w:num w:numId="24" w16cid:durableId="62335636">
    <w:abstractNumId w:val="3"/>
  </w:num>
  <w:num w:numId="25" w16cid:durableId="2116627672">
    <w:abstractNumId w:val="4"/>
  </w:num>
  <w:num w:numId="26" w16cid:durableId="2248216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rson w15:author="Rapporteur (Ericsson)">
    <w15:presenceInfo w15:providerId="None" w15:userId="Rapporteur (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qwUAYPRzry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3B"/>
    <w:rsid w:val="00016788"/>
    <w:rsid w:val="00016A6E"/>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FD4"/>
    <w:rsid w:val="00026016"/>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9F1"/>
    <w:rsid w:val="00030DC7"/>
    <w:rsid w:val="00031736"/>
    <w:rsid w:val="00031D37"/>
    <w:rsid w:val="00031D55"/>
    <w:rsid w:val="00031EFC"/>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25B"/>
    <w:rsid w:val="000623C2"/>
    <w:rsid w:val="00062656"/>
    <w:rsid w:val="000627E5"/>
    <w:rsid w:val="000635BB"/>
    <w:rsid w:val="000637B8"/>
    <w:rsid w:val="00063999"/>
    <w:rsid w:val="00063B50"/>
    <w:rsid w:val="00063B90"/>
    <w:rsid w:val="000641C6"/>
    <w:rsid w:val="0006487E"/>
    <w:rsid w:val="0006492D"/>
    <w:rsid w:val="00064CD0"/>
    <w:rsid w:val="00064E59"/>
    <w:rsid w:val="00064E81"/>
    <w:rsid w:val="000652F5"/>
    <w:rsid w:val="000654AF"/>
    <w:rsid w:val="000656BE"/>
    <w:rsid w:val="00065A45"/>
    <w:rsid w:val="00065AE8"/>
    <w:rsid w:val="00065CCF"/>
    <w:rsid w:val="00065E1A"/>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1FFC"/>
    <w:rsid w:val="000922E1"/>
    <w:rsid w:val="000924C1"/>
    <w:rsid w:val="000924F0"/>
    <w:rsid w:val="00092EF8"/>
    <w:rsid w:val="000931A6"/>
    <w:rsid w:val="00093474"/>
    <w:rsid w:val="00093A8C"/>
    <w:rsid w:val="00093ACB"/>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5001"/>
    <w:rsid w:val="000E5506"/>
    <w:rsid w:val="000E575E"/>
    <w:rsid w:val="000E634B"/>
    <w:rsid w:val="000E6491"/>
    <w:rsid w:val="000E6957"/>
    <w:rsid w:val="000E6C85"/>
    <w:rsid w:val="000E73DE"/>
    <w:rsid w:val="000E7453"/>
    <w:rsid w:val="000E78CC"/>
    <w:rsid w:val="000E7D1A"/>
    <w:rsid w:val="000F06D6"/>
    <w:rsid w:val="000F0747"/>
    <w:rsid w:val="000F0EB1"/>
    <w:rsid w:val="000F1106"/>
    <w:rsid w:val="000F1144"/>
    <w:rsid w:val="000F150A"/>
    <w:rsid w:val="000F1A35"/>
    <w:rsid w:val="000F1E09"/>
    <w:rsid w:val="000F251F"/>
    <w:rsid w:val="000F256B"/>
    <w:rsid w:val="000F2DB7"/>
    <w:rsid w:val="000F320E"/>
    <w:rsid w:val="000F3725"/>
    <w:rsid w:val="000F3918"/>
    <w:rsid w:val="000F3B47"/>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C85"/>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439"/>
    <w:rsid w:val="0013352B"/>
    <w:rsid w:val="00133579"/>
    <w:rsid w:val="00133835"/>
    <w:rsid w:val="0013385F"/>
    <w:rsid w:val="00133D88"/>
    <w:rsid w:val="001344C0"/>
    <w:rsid w:val="001346FA"/>
    <w:rsid w:val="00134708"/>
    <w:rsid w:val="001348C2"/>
    <w:rsid w:val="00134FA8"/>
    <w:rsid w:val="00134FC4"/>
    <w:rsid w:val="00135252"/>
    <w:rsid w:val="001354FA"/>
    <w:rsid w:val="001356BB"/>
    <w:rsid w:val="00135BD9"/>
    <w:rsid w:val="00135DE2"/>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94"/>
    <w:rsid w:val="00190AC1"/>
    <w:rsid w:val="00190C4A"/>
    <w:rsid w:val="00190D7D"/>
    <w:rsid w:val="00191426"/>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3864"/>
    <w:rsid w:val="001D3B47"/>
    <w:rsid w:val="001D4518"/>
    <w:rsid w:val="001D45B4"/>
    <w:rsid w:val="001D4F1C"/>
    <w:rsid w:val="001D5110"/>
    <w:rsid w:val="001D51BA"/>
    <w:rsid w:val="001D52FC"/>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070"/>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2E9"/>
    <w:rsid w:val="0020546B"/>
    <w:rsid w:val="0020585E"/>
    <w:rsid w:val="00205C2D"/>
    <w:rsid w:val="002064D9"/>
    <w:rsid w:val="00206610"/>
    <w:rsid w:val="002069B2"/>
    <w:rsid w:val="00206C6D"/>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148"/>
    <w:rsid w:val="002224DB"/>
    <w:rsid w:val="0022268D"/>
    <w:rsid w:val="002228B9"/>
    <w:rsid w:val="00222A6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422"/>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2FC3"/>
    <w:rsid w:val="0029318F"/>
    <w:rsid w:val="0029392B"/>
    <w:rsid w:val="002939E2"/>
    <w:rsid w:val="00293E53"/>
    <w:rsid w:val="002943A4"/>
    <w:rsid w:val="002944A3"/>
    <w:rsid w:val="002945FA"/>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20B2"/>
    <w:rsid w:val="002D2C3B"/>
    <w:rsid w:val="002D2C91"/>
    <w:rsid w:val="002D2DE1"/>
    <w:rsid w:val="002D2EB0"/>
    <w:rsid w:val="002D2FE7"/>
    <w:rsid w:val="002D31FB"/>
    <w:rsid w:val="002D34B2"/>
    <w:rsid w:val="002D374A"/>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0FFE"/>
    <w:rsid w:val="003212AD"/>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20A"/>
    <w:rsid w:val="003434CA"/>
    <w:rsid w:val="00343A9D"/>
    <w:rsid w:val="00343B89"/>
    <w:rsid w:val="00343BA3"/>
    <w:rsid w:val="00344305"/>
    <w:rsid w:val="00344442"/>
    <w:rsid w:val="00344562"/>
    <w:rsid w:val="00344B0C"/>
    <w:rsid w:val="00344E9B"/>
    <w:rsid w:val="003451D2"/>
    <w:rsid w:val="00345518"/>
    <w:rsid w:val="00345537"/>
    <w:rsid w:val="003456A0"/>
    <w:rsid w:val="00345B9A"/>
    <w:rsid w:val="00345DF8"/>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307F"/>
    <w:rsid w:val="0036349F"/>
    <w:rsid w:val="00363647"/>
    <w:rsid w:val="0036378B"/>
    <w:rsid w:val="00363CB8"/>
    <w:rsid w:val="003640B6"/>
    <w:rsid w:val="00364442"/>
    <w:rsid w:val="00364878"/>
    <w:rsid w:val="00364904"/>
    <w:rsid w:val="00364B96"/>
    <w:rsid w:val="003655D2"/>
    <w:rsid w:val="003659F0"/>
    <w:rsid w:val="00365BEF"/>
    <w:rsid w:val="00365FA6"/>
    <w:rsid w:val="003660D7"/>
    <w:rsid w:val="003664B7"/>
    <w:rsid w:val="00366A2A"/>
    <w:rsid w:val="00366AA1"/>
    <w:rsid w:val="00367AC4"/>
    <w:rsid w:val="00370150"/>
    <w:rsid w:val="003708BD"/>
    <w:rsid w:val="00370925"/>
    <w:rsid w:val="00370B4C"/>
    <w:rsid w:val="00370D9A"/>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4F26"/>
    <w:rsid w:val="003B52BF"/>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0F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A98"/>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6839"/>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C66"/>
    <w:rsid w:val="00483DAE"/>
    <w:rsid w:val="00484026"/>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30D"/>
    <w:rsid w:val="00487624"/>
    <w:rsid w:val="00487F9B"/>
    <w:rsid w:val="004904A5"/>
    <w:rsid w:val="00490550"/>
    <w:rsid w:val="00490760"/>
    <w:rsid w:val="004909CE"/>
    <w:rsid w:val="00490BC0"/>
    <w:rsid w:val="00490FAC"/>
    <w:rsid w:val="0049114D"/>
    <w:rsid w:val="00491302"/>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3D3"/>
    <w:rsid w:val="004F0686"/>
    <w:rsid w:val="004F0B4E"/>
    <w:rsid w:val="004F0B6C"/>
    <w:rsid w:val="004F0CF1"/>
    <w:rsid w:val="004F1AE2"/>
    <w:rsid w:val="004F1E90"/>
    <w:rsid w:val="004F206D"/>
    <w:rsid w:val="004F2078"/>
    <w:rsid w:val="004F217D"/>
    <w:rsid w:val="004F23D9"/>
    <w:rsid w:val="004F2C99"/>
    <w:rsid w:val="004F329A"/>
    <w:rsid w:val="004F3578"/>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65E"/>
    <w:rsid w:val="0051294E"/>
    <w:rsid w:val="00512FA9"/>
    <w:rsid w:val="005134A3"/>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52A3"/>
    <w:rsid w:val="005352A4"/>
    <w:rsid w:val="005355A3"/>
    <w:rsid w:val="00535745"/>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670"/>
    <w:rsid w:val="00591C38"/>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B63"/>
    <w:rsid w:val="005B2C1C"/>
    <w:rsid w:val="005B2EC6"/>
    <w:rsid w:val="005B35D7"/>
    <w:rsid w:val="005B392A"/>
    <w:rsid w:val="005B3AA3"/>
    <w:rsid w:val="005B3AB7"/>
    <w:rsid w:val="005B3D9E"/>
    <w:rsid w:val="005B3F1E"/>
    <w:rsid w:val="005B4308"/>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328"/>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4B7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1FE9"/>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149"/>
    <w:rsid w:val="006E7377"/>
    <w:rsid w:val="006E7849"/>
    <w:rsid w:val="006E7CD0"/>
    <w:rsid w:val="006E7D3B"/>
    <w:rsid w:val="006F00C9"/>
    <w:rsid w:val="006F05C2"/>
    <w:rsid w:val="006F0DAE"/>
    <w:rsid w:val="006F1705"/>
    <w:rsid w:val="006F1B1B"/>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7DB"/>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5E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5A"/>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13E"/>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10"/>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4F62"/>
    <w:rsid w:val="008350C0"/>
    <w:rsid w:val="00835125"/>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B83"/>
    <w:rsid w:val="00845F56"/>
    <w:rsid w:val="00846B8F"/>
    <w:rsid w:val="00846C4B"/>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468"/>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C7"/>
    <w:rsid w:val="00884FFC"/>
    <w:rsid w:val="0088533F"/>
    <w:rsid w:val="00885685"/>
    <w:rsid w:val="00885BB1"/>
    <w:rsid w:val="00885E17"/>
    <w:rsid w:val="00886277"/>
    <w:rsid w:val="00886B24"/>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BE1"/>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6B7"/>
    <w:rsid w:val="008E1754"/>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93D"/>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7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8B"/>
    <w:rsid w:val="00986E2F"/>
    <w:rsid w:val="0098712C"/>
    <w:rsid w:val="009874C6"/>
    <w:rsid w:val="0099008F"/>
    <w:rsid w:val="00990166"/>
    <w:rsid w:val="00990207"/>
    <w:rsid w:val="009902B4"/>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6F"/>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DA7"/>
    <w:rsid w:val="009B31A9"/>
    <w:rsid w:val="009B3328"/>
    <w:rsid w:val="009B3AC2"/>
    <w:rsid w:val="009B3B72"/>
    <w:rsid w:val="009B3CC1"/>
    <w:rsid w:val="009B3F55"/>
    <w:rsid w:val="009B42C2"/>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853"/>
    <w:rsid w:val="009E0CC0"/>
    <w:rsid w:val="009E0DE6"/>
    <w:rsid w:val="009E14E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251"/>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4D9"/>
    <w:rsid w:val="00A65674"/>
    <w:rsid w:val="00A657D7"/>
    <w:rsid w:val="00A65D8F"/>
    <w:rsid w:val="00A660AC"/>
    <w:rsid w:val="00A66181"/>
    <w:rsid w:val="00A6653E"/>
    <w:rsid w:val="00A665C3"/>
    <w:rsid w:val="00A66690"/>
    <w:rsid w:val="00A67571"/>
    <w:rsid w:val="00A677E5"/>
    <w:rsid w:val="00A67A7A"/>
    <w:rsid w:val="00A67E6C"/>
    <w:rsid w:val="00A702DD"/>
    <w:rsid w:val="00A70729"/>
    <w:rsid w:val="00A707FE"/>
    <w:rsid w:val="00A70EFB"/>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46"/>
    <w:rsid w:val="00AB09CE"/>
    <w:rsid w:val="00AB0BC8"/>
    <w:rsid w:val="00AB1012"/>
    <w:rsid w:val="00AB11CA"/>
    <w:rsid w:val="00AB12E4"/>
    <w:rsid w:val="00AB1391"/>
    <w:rsid w:val="00AB14D9"/>
    <w:rsid w:val="00AB14EB"/>
    <w:rsid w:val="00AB16AB"/>
    <w:rsid w:val="00AB2954"/>
    <w:rsid w:val="00AB3474"/>
    <w:rsid w:val="00AB39BD"/>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6D4"/>
    <w:rsid w:val="00AD28E1"/>
    <w:rsid w:val="00AD290C"/>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0FC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304"/>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AEE"/>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B55"/>
    <w:rsid w:val="00C03D04"/>
    <w:rsid w:val="00C040F7"/>
    <w:rsid w:val="00C042DE"/>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4F"/>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6095"/>
    <w:rsid w:val="00CA6612"/>
    <w:rsid w:val="00CA6803"/>
    <w:rsid w:val="00CA6CDC"/>
    <w:rsid w:val="00CA75D6"/>
    <w:rsid w:val="00CB00D9"/>
    <w:rsid w:val="00CB0F4C"/>
    <w:rsid w:val="00CB0FAB"/>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BCA"/>
    <w:rsid w:val="00D01C56"/>
    <w:rsid w:val="00D01DC5"/>
    <w:rsid w:val="00D022E9"/>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C73"/>
    <w:rsid w:val="00D27FEB"/>
    <w:rsid w:val="00D30006"/>
    <w:rsid w:val="00D30679"/>
    <w:rsid w:val="00D30954"/>
    <w:rsid w:val="00D30A57"/>
    <w:rsid w:val="00D31221"/>
    <w:rsid w:val="00D31259"/>
    <w:rsid w:val="00D31388"/>
    <w:rsid w:val="00D31581"/>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DFB"/>
    <w:rsid w:val="00D424D1"/>
    <w:rsid w:val="00D424E2"/>
    <w:rsid w:val="00D4281B"/>
    <w:rsid w:val="00D4294F"/>
    <w:rsid w:val="00D42B8A"/>
    <w:rsid w:val="00D4318F"/>
    <w:rsid w:val="00D4363C"/>
    <w:rsid w:val="00D438BF"/>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2A1"/>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3F25"/>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829"/>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DCF"/>
    <w:rsid w:val="00E37F30"/>
    <w:rsid w:val="00E401F9"/>
    <w:rsid w:val="00E407A5"/>
    <w:rsid w:val="00E40903"/>
    <w:rsid w:val="00E410B0"/>
    <w:rsid w:val="00E41221"/>
    <w:rsid w:val="00E4234C"/>
    <w:rsid w:val="00E4269B"/>
    <w:rsid w:val="00E42786"/>
    <w:rsid w:val="00E4335D"/>
    <w:rsid w:val="00E43722"/>
    <w:rsid w:val="00E4378C"/>
    <w:rsid w:val="00E43D52"/>
    <w:rsid w:val="00E43F6F"/>
    <w:rsid w:val="00E4422E"/>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893"/>
    <w:rsid w:val="00E50C69"/>
    <w:rsid w:val="00E50F13"/>
    <w:rsid w:val="00E511A4"/>
    <w:rsid w:val="00E519D1"/>
    <w:rsid w:val="00E51DE4"/>
    <w:rsid w:val="00E52B9A"/>
    <w:rsid w:val="00E52FC2"/>
    <w:rsid w:val="00E53090"/>
    <w:rsid w:val="00E533A0"/>
    <w:rsid w:val="00E53404"/>
    <w:rsid w:val="00E5376B"/>
    <w:rsid w:val="00E53B75"/>
    <w:rsid w:val="00E53C8E"/>
    <w:rsid w:val="00E54013"/>
    <w:rsid w:val="00E54A55"/>
    <w:rsid w:val="00E54AAA"/>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B11"/>
    <w:rsid w:val="00E81F84"/>
    <w:rsid w:val="00E8234C"/>
    <w:rsid w:val="00E82B23"/>
    <w:rsid w:val="00E8318F"/>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9B"/>
    <w:rsid w:val="00E935DC"/>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0AF5"/>
    <w:rsid w:val="00EA0BAF"/>
    <w:rsid w:val="00EA13E1"/>
    <w:rsid w:val="00EA1702"/>
    <w:rsid w:val="00EA1923"/>
    <w:rsid w:val="00EA2295"/>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4D5"/>
    <w:rsid w:val="00EC26E1"/>
    <w:rsid w:val="00EC27C6"/>
    <w:rsid w:val="00EC27E3"/>
    <w:rsid w:val="00EC2979"/>
    <w:rsid w:val="00EC3372"/>
    <w:rsid w:val="00EC4037"/>
    <w:rsid w:val="00EC4207"/>
    <w:rsid w:val="00EC4319"/>
    <w:rsid w:val="00EC4427"/>
    <w:rsid w:val="00EC4B71"/>
    <w:rsid w:val="00EC4E0E"/>
    <w:rsid w:val="00EC4FFE"/>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16D6"/>
    <w:rsid w:val="00EE1FA3"/>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B8A"/>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54C"/>
    <w:rsid w:val="00F1275C"/>
    <w:rsid w:val="00F12C9E"/>
    <w:rsid w:val="00F13149"/>
    <w:rsid w:val="00F135B5"/>
    <w:rsid w:val="00F136D5"/>
    <w:rsid w:val="00F13B63"/>
    <w:rsid w:val="00F13BCC"/>
    <w:rsid w:val="00F13E1A"/>
    <w:rsid w:val="00F14230"/>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5C1F"/>
    <w:rsid w:val="00F460B6"/>
    <w:rsid w:val="00F46373"/>
    <w:rsid w:val="00F46B03"/>
    <w:rsid w:val="00F471F9"/>
    <w:rsid w:val="00F47600"/>
    <w:rsid w:val="00F47602"/>
    <w:rsid w:val="00F4766C"/>
    <w:rsid w:val="00F4768F"/>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EDC"/>
    <w:rsid w:val="00F569D2"/>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56"/>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48B"/>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954"/>
    <w:rsid w:val="00FC0966"/>
    <w:rsid w:val="00FC0A3E"/>
    <w:rsid w:val="00FC0BAC"/>
    <w:rsid w:val="00FC0CD9"/>
    <w:rsid w:val="00FC0EA5"/>
    <w:rsid w:val="00FC0F17"/>
    <w:rsid w:val="00FC145F"/>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411E7"/>
  <w15:docId w15:val="{F7278AA5-2A7B-4F22-8C9D-AD3197A9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styleId="Mention">
    <w:name w:val="Mention"/>
    <w:uiPriority w:val="99"/>
    <w:unhideWhenUsed/>
    <w:rsid w:val="006D06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21bis-e/Docs/R2-2304031.zip" TargetMode="External"/><Relationship Id="rId17" Type="http://schemas.openxmlformats.org/officeDocument/2006/relationships/hyperlink" Target="https://ericsson.sharepoint.com/R2-2304111.zip" TargetMode="External"/><Relationship Id="rId2" Type="http://schemas.openxmlformats.org/officeDocument/2006/relationships/customXml" Target="../customXml/item2.xml"/><Relationship Id="rId16" Type="http://schemas.openxmlformats.org/officeDocument/2006/relationships/hyperlink" Target="https://ericsson.sharepoint.com/R2-230542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031.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AA777B8-B630-4DC5-854C-399A8F57A5A6}">
  <ds:schemaRefs>
    <ds:schemaRef ds:uri="http://schemas.openxmlformats.org/officeDocument/2006/bibliography"/>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7FA5-129F-4446-ABB9-67E3750E84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22</Pages>
  <Words>7334</Words>
  <Characters>41808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Nokia(GWO)3</cp:lastModifiedBy>
  <cp:revision>43</cp:revision>
  <dcterms:created xsi:type="dcterms:W3CDTF">2023-08-08T02:14:00Z</dcterms:created>
  <dcterms:modified xsi:type="dcterms:W3CDTF">2023-08-08T10:35:00Z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2052-12.1.0.15120</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