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55632A12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af0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</w:t>
      </w:r>
      <w:proofErr w:type="spellStart"/>
      <w:r w:rsidR="00173E8C">
        <w:rPr>
          <w:bCs/>
          <w:color w:val="0000FF"/>
          <w:lang w:val="en-US"/>
        </w:rPr>
        <w:t>oppo</w:t>
      </w:r>
      <w:proofErr w:type="spellEnd"/>
      <w:r w:rsidR="00173E8C">
        <w:rPr>
          <w:bCs/>
          <w:color w:val="0000FF"/>
          <w:lang w:val="en-US"/>
        </w:rPr>
        <w:t xml:space="preserve">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88F81DC" w:rsidR="00D11F6C" w:rsidRDefault="002767FA" w:rsidP="001C364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For</w:t>
      </w:r>
      <w:r w:rsidR="001C51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mobility enhancement</w:t>
      </w:r>
      <w:r w:rsidR="00D07589">
        <w:rPr>
          <w:rFonts w:eastAsia="宋体"/>
          <w:lang w:eastAsia="zh-CN"/>
        </w:rPr>
        <w:t xml:space="preserve"> in</w:t>
      </w:r>
      <w:r w:rsidR="00D07589" w:rsidRPr="00D07589">
        <w:rPr>
          <w:rFonts w:eastAsia="宋体"/>
          <w:lang w:eastAsia="zh-CN"/>
        </w:rPr>
        <w:t xml:space="preserve"> </w:t>
      </w:r>
      <w:r w:rsidR="00D07589">
        <w:rPr>
          <w:rFonts w:eastAsia="宋体"/>
          <w:lang w:eastAsia="zh-CN"/>
        </w:rPr>
        <w:t>Rel-18 NR NTN</w:t>
      </w:r>
      <w:r w:rsidR="001C5108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="00724AD2">
        <w:rPr>
          <w:rFonts w:eastAsia="宋体"/>
          <w:lang w:eastAsia="zh-CN"/>
        </w:rPr>
        <w:t xml:space="preserve">RAN2 </w:t>
      </w:r>
      <w:r w:rsidR="004D1064">
        <w:rPr>
          <w:rFonts w:eastAsia="宋体"/>
          <w:lang w:eastAsia="zh-CN"/>
        </w:rPr>
        <w:t xml:space="preserve">has </w:t>
      </w:r>
      <w:r w:rsidR="00DE0501">
        <w:rPr>
          <w:rFonts w:eastAsia="宋体"/>
          <w:lang w:eastAsia="zh-CN"/>
        </w:rPr>
        <w:t xml:space="preserve">discussed </w:t>
      </w:r>
      <w:r w:rsidR="004F4309">
        <w:rPr>
          <w:rFonts w:eastAsia="宋体"/>
          <w:lang w:eastAsia="zh-CN"/>
        </w:rPr>
        <w:t xml:space="preserve">the </w:t>
      </w:r>
      <w:r w:rsidR="00704504">
        <w:rPr>
          <w:rFonts w:eastAsia="宋体"/>
          <w:lang w:eastAsia="zh-CN"/>
        </w:rPr>
        <w:t>solution for source cell</w:t>
      </w:r>
      <w:r w:rsidR="00985F96">
        <w:rPr>
          <w:rFonts w:eastAsia="宋体"/>
          <w:lang w:eastAsia="zh-CN"/>
        </w:rPr>
        <w:t xml:space="preserve"> to</w:t>
      </w:r>
      <w:r w:rsidR="00704504">
        <w:rPr>
          <w:rFonts w:eastAsia="宋体"/>
          <w:lang w:eastAsia="zh-CN"/>
        </w:rPr>
        <w:t xml:space="preserve"> broadcast</w:t>
      </w:r>
      <w:r w:rsidR="00DD33D0">
        <w:rPr>
          <w:rFonts w:eastAsia="宋体"/>
          <w:lang w:eastAsia="zh-CN"/>
        </w:rPr>
        <w:t xml:space="preserve"> in advance</w:t>
      </w:r>
      <w:r w:rsidR="00704504">
        <w:rPr>
          <w:rFonts w:eastAsia="宋体"/>
          <w:lang w:eastAsia="zh-CN"/>
        </w:rPr>
        <w:t xml:space="preserve"> </w:t>
      </w:r>
      <w:proofErr w:type="spellStart"/>
      <w:r w:rsidR="00704504" w:rsidRPr="00704504">
        <w:rPr>
          <w:rFonts w:eastAsia="宋体"/>
          <w:i/>
          <w:lang w:eastAsia="zh-CN"/>
        </w:rPr>
        <w:t>servingCellConfigCommon</w:t>
      </w:r>
      <w:proofErr w:type="spellEnd"/>
      <w:r w:rsidR="003047BD">
        <w:rPr>
          <w:rFonts w:eastAsia="宋体"/>
          <w:lang w:eastAsia="zh-CN"/>
        </w:rPr>
        <w:t xml:space="preserve"> </w:t>
      </w:r>
      <w:r w:rsidR="00C10AF5">
        <w:rPr>
          <w:rFonts w:eastAsia="宋体"/>
          <w:lang w:eastAsia="zh-CN"/>
        </w:rPr>
        <w:t>from the target cell</w:t>
      </w:r>
      <w:r w:rsidR="00C10AF5" w:rsidRPr="00C10AF5">
        <w:rPr>
          <w:rFonts w:eastAsia="宋体"/>
          <w:lang w:eastAsia="zh-CN"/>
        </w:rPr>
        <w:t xml:space="preserve"> (as common (C)HO signalling)</w:t>
      </w:r>
      <w:r w:rsidR="00DD33D0">
        <w:rPr>
          <w:rFonts w:eastAsia="宋体"/>
          <w:lang w:eastAsia="zh-CN"/>
        </w:rPr>
        <w:t xml:space="preserve"> in order</w:t>
      </w:r>
      <w:r w:rsidR="004948A4">
        <w:rPr>
          <w:rFonts w:eastAsia="宋体"/>
          <w:lang w:eastAsia="zh-CN"/>
        </w:rPr>
        <w:t xml:space="preserve"> to </w:t>
      </w:r>
      <w:r w:rsidR="00CB1A0E">
        <w:rPr>
          <w:rFonts w:eastAsia="宋体"/>
          <w:lang w:eastAsia="zh-CN"/>
        </w:rPr>
        <w:t>reduce</w:t>
      </w:r>
      <w:r w:rsidR="00D93252">
        <w:rPr>
          <w:rFonts w:eastAsia="宋体"/>
          <w:lang w:eastAsia="zh-CN"/>
        </w:rPr>
        <w:t xml:space="preserve"> signalling overhead</w:t>
      </w:r>
      <w:r w:rsidR="00CB1A0E">
        <w:rPr>
          <w:rFonts w:eastAsia="宋体"/>
          <w:lang w:eastAsia="zh-CN"/>
        </w:rPr>
        <w:t xml:space="preserve"> of</w:t>
      </w:r>
      <w:r w:rsidR="004948A4">
        <w:rPr>
          <w:rFonts w:eastAsia="宋体"/>
          <w:lang w:eastAsia="zh-CN"/>
        </w:rPr>
        <w:t xml:space="preserve"> handover command</w:t>
      </w:r>
      <w:r w:rsidR="00CB1A0E">
        <w:rPr>
          <w:rFonts w:eastAsia="宋体"/>
          <w:lang w:eastAsia="zh-CN"/>
        </w:rPr>
        <w:t xml:space="preserve"> which is sent using dedicated (per UE) </w:t>
      </w:r>
      <w:r w:rsidR="003F029C">
        <w:rPr>
          <w:rFonts w:eastAsia="宋体"/>
          <w:lang w:eastAsia="zh-CN"/>
        </w:rPr>
        <w:t>signalling</w:t>
      </w:r>
      <w:r w:rsidR="00704504">
        <w:rPr>
          <w:rFonts w:eastAsia="宋体"/>
          <w:lang w:eastAsia="zh-CN"/>
        </w:rPr>
        <w:t xml:space="preserve">. </w:t>
      </w:r>
      <w:r w:rsidR="00F07FFE">
        <w:rPr>
          <w:rFonts w:eastAsia="宋体"/>
          <w:lang w:eastAsia="zh-CN"/>
        </w:rPr>
        <w:t xml:space="preserve">During RAN2’s discussion, </w:t>
      </w:r>
      <w:r w:rsidR="00CB1A0E">
        <w:rPr>
          <w:rFonts w:eastAsia="宋体"/>
          <w:lang w:eastAsia="zh-CN"/>
        </w:rPr>
        <w:t>it was indicated</w:t>
      </w:r>
      <w:r w:rsidR="00F07FFE">
        <w:rPr>
          <w:rFonts w:eastAsia="宋体"/>
          <w:lang w:eastAsia="zh-CN"/>
        </w:rPr>
        <w:t xml:space="preserve"> this </w:t>
      </w:r>
      <w:r w:rsidR="008A662E">
        <w:rPr>
          <w:rFonts w:eastAsia="宋体"/>
          <w:lang w:eastAsia="zh-CN"/>
        </w:rPr>
        <w:t xml:space="preserve">might </w:t>
      </w:r>
      <w:r w:rsidR="00F07FFE">
        <w:rPr>
          <w:rFonts w:eastAsia="宋体"/>
          <w:lang w:eastAsia="zh-CN"/>
        </w:rPr>
        <w:t>have RAN3 impact</w:t>
      </w:r>
      <w:r w:rsidR="00F430DA">
        <w:rPr>
          <w:rFonts w:eastAsia="宋体"/>
          <w:lang w:eastAsia="zh-CN"/>
        </w:rPr>
        <w:t>, e.g.</w:t>
      </w:r>
      <w:r w:rsidR="00637C37">
        <w:rPr>
          <w:rFonts w:eastAsia="宋体"/>
          <w:lang w:eastAsia="zh-CN"/>
        </w:rPr>
        <w:t>,</w:t>
      </w:r>
      <w:r w:rsidR="00F430DA">
        <w:rPr>
          <w:rFonts w:eastAsia="宋体"/>
          <w:lang w:eastAsia="zh-CN"/>
        </w:rPr>
        <w:t xml:space="preserve"> for the inter-</w:t>
      </w:r>
      <w:proofErr w:type="spellStart"/>
      <w:r w:rsidR="00F430DA">
        <w:rPr>
          <w:rFonts w:eastAsia="宋体"/>
          <w:lang w:eastAsia="zh-CN"/>
        </w:rPr>
        <w:t>gNB</w:t>
      </w:r>
      <w:proofErr w:type="spellEnd"/>
      <w:r w:rsidR="00F430DA">
        <w:rPr>
          <w:rFonts w:eastAsia="宋体"/>
          <w:lang w:eastAsia="zh-CN"/>
        </w:rPr>
        <w:t xml:space="preserve">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宋体"/>
          <w:lang w:eastAsia="zh-CN"/>
        </w:rPr>
        <w:t>.</w:t>
      </w:r>
      <w:r w:rsidR="00787C74">
        <w:rPr>
          <w:rFonts w:eastAsia="宋体"/>
          <w:lang w:eastAsia="zh-CN"/>
        </w:rPr>
        <w:t xml:space="preserve"> To facilitate RAN2’s future work, RAN2 would like to </w:t>
      </w:r>
      <w:r w:rsidR="00F337AA">
        <w:rPr>
          <w:rFonts w:eastAsia="宋体"/>
          <w:lang w:eastAsia="zh-CN"/>
        </w:rPr>
        <w:t>ask</w:t>
      </w:r>
      <w:r w:rsidR="00D11F6C">
        <w:rPr>
          <w:rFonts w:eastAsia="宋体"/>
          <w:lang w:eastAsia="zh-CN"/>
        </w:rPr>
        <w:t xml:space="preserve"> </w:t>
      </w:r>
      <w:r w:rsidR="005F0862">
        <w:rPr>
          <w:rFonts w:eastAsia="宋体"/>
          <w:lang w:eastAsia="zh-CN"/>
        </w:rPr>
        <w:t xml:space="preserve">RAN3 </w:t>
      </w:r>
      <w:r w:rsidR="00F337AA">
        <w:rPr>
          <w:rFonts w:eastAsia="宋体"/>
          <w:lang w:eastAsia="zh-CN"/>
        </w:rPr>
        <w:t>to answer</w:t>
      </w:r>
      <w:r w:rsidR="00D11F6C">
        <w:rPr>
          <w:rFonts w:eastAsia="宋体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宋体"/>
          <w:lang w:eastAsia="zh-CN"/>
        </w:rPr>
      </w:pPr>
    </w:p>
    <w:p w14:paraId="686A1E20" w14:textId="0F3CBC87" w:rsidR="001C3646" w:rsidRDefault="00D11F6C" w:rsidP="001C3646">
      <w:pPr>
        <w:jc w:val="both"/>
      </w:pPr>
      <w:r w:rsidRPr="006958FF">
        <w:rPr>
          <w:rFonts w:eastAsia="宋体"/>
          <w:b/>
          <w:lang w:eastAsia="zh-CN"/>
        </w:rPr>
        <w:t>Q</w:t>
      </w:r>
      <w:r w:rsidR="00D93252" w:rsidRPr="006958FF">
        <w:rPr>
          <w:rFonts w:eastAsia="宋体"/>
          <w:b/>
          <w:lang w:eastAsia="zh-CN"/>
        </w:rPr>
        <w:t>uestion</w:t>
      </w:r>
      <w:r w:rsidR="006958FF">
        <w:rPr>
          <w:rFonts w:eastAsia="宋体"/>
          <w:b/>
          <w:lang w:eastAsia="zh-CN"/>
        </w:rPr>
        <w:t xml:space="preserve"> 1</w:t>
      </w:r>
      <w:r>
        <w:rPr>
          <w:rFonts w:eastAsia="宋体"/>
          <w:lang w:eastAsia="zh-CN"/>
        </w:rPr>
        <w:t xml:space="preserve">: </w:t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>is provided</w:t>
      </w:r>
      <w:r>
        <w:t xml:space="preserve"> to the source cell in the inter-</w:t>
      </w:r>
      <w:proofErr w:type="spellStart"/>
      <w:r>
        <w:t>gNB</w:t>
      </w:r>
      <w:proofErr w:type="spellEnd"/>
      <w:r>
        <w:t xml:space="preserve"> </w:t>
      </w:r>
      <w:r w:rsidR="005D6576">
        <w:t>handover</w:t>
      </w:r>
      <w:r>
        <w:t xml:space="preserve"> case</w:t>
      </w:r>
      <w:r w:rsidR="002A77CF">
        <w:rPr>
          <w:rFonts w:hint="eastAsia"/>
          <w:lang w:eastAsia="zh-CN"/>
        </w:rPr>
        <w:t xml:space="preserve"> 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r w:rsidR="000705FB">
        <w:t>?</w:t>
      </w:r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" w:name="_Hlk46227635"/>
      <w:r w:rsidR="00942D93">
        <w:rPr>
          <w:rFonts w:ascii="Arial" w:hAnsi="Arial" w:cs="Arial"/>
          <w:b/>
        </w:rPr>
        <w:t xml:space="preserve"> </w:t>
      </w:r>
      <w:bookmarkEnd w:id="2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6D5E6044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bookmarkStart w:id="3" w:name="_GoBack"/>
      <w:bookmarkEnd w:id="3"/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C154" w16cex:dateUtc="2023-05-31T19:51:00Z"/>
  <w16cex:commentExtensible w16cex:durableId="281F04ED" w16cex:dateUtc="2023-05-29T09:03:00Z"/>
  <w16cex:commentExtensible w16cex:durableId="2822E248" w16cex:dateUtc="2023-06-01T01:24:00Z"/>
  <w16cex:commentExtensible w16cex:durableId="2821C1D8" w16cex:dateUtc="2023-05-31T19:53:00Z"/>
  <w16cex:commentExtensible w16cex:durableId="2822E1F5" w16cex:dateUtc="2023-06-01T01:23:00Z"/>
  <w16cex:commentExtensible w16cex:durableId="281F0524" w16cex:dateUtc="2023-05-29T09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3296" w14:textId="77777777" w:rsidR="00222C09" w:rsidRDefault="00222C09">
      <w:r>
        <w:separator/>
      </w:r>
    </w:p>
  </w:endnote>
  <w:endnote w:type="continuationSeparator" w:id="0">
    <w:p w14:paraId="7A7E26DB" w14:textId="77777777" w:rsidR="00222C09" w:rsidRDefault="00222C09">
      <w:r>
        <w:continuationSeparator/>
      </w:r>
    </w:p>
  </w:endnote>
  <w:endnote w:type="continuationNotice" w:id="1">
    <w:p w14:paraId="6FA43C62" w14:textId="77777777" w:rsidR="00222C09" w:rsidRDefault="00222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3F" w:rsidRPr="0066433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4418" w14:textId="77777777" w:rsidR="00222C09" w:rsidRDefault="00222C09">
      <w:r>
        <w:separator/>
      </w:r>
    </w:p>
  </w:footnote>
  <w:footnote w:type="continuationSeparator" w:id="0">
    <w:p w14:paraId="51471F19" w14:textId="77777777" w:rsidR="00222C09" w:rsidRDefault="00222C09">
      <w:r>
        <w:continuationSeparator/>
      </w:r>
    </w:p>
  </w:footnote>
  <w:footnote w:type="continuationNotice" w:id="1">
    <w:p w14:paraId="5C05CCF2" w14:textId="77777777" w:rsidR="00222C09" w:rsidRDefault="00222C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10"/>
  </w:num>
  <w:num w:numId="17">
    <w:abstractNumId w:val="18"/>
  </w:num>
  <w:num w:numId="18">
    <w:abstractNumId w:val="26"/>
  </w:num>
  <w:num w:numId="19">
    <w:abstractNumId w:val="11"/>
  </w:num>
  <w:num w:numId="20">
    <w:abstractNumId w:val="21"/>
  </w:num>
  <w:num w:numId="21">
    <w:abstractNumId w:val="25"/>
  </w:num>
  <w:num w:numId="22">
    <w:abstractNumId w:val="12"/>
  </w:num>
  <w:num w:numId="23">
    <w:abstractNumId w:val="28"/>
  </w:num>
  <w:num w:numId="24">
    <w:abstractNumId w:val="30"/>
  </w:num>
  <w:num w:numId="25">
    <w:abstractNumId w:val="13"/>
  </w:num>
  <w:num w:numId="26">
    <w:abstractNumId w:val="15"/>
  </w:num>
  <w:num w:numId="27">
    <w:abstractNumId w:val="35"/>
  </w:num>
  <w:num w:numId="28">
    <w:abstractNumId w:val="19"/>
  </w:num>
  <w:num w:numId="29">
    <w:abstractNumId w:val="14"/>
  </w:num>
  <w:num w:numId="30">
    <w:abstractNumId w:val="22"/>
  </w:num>
  <w:num w:numId="31">
    <w:abstractNumId w:val="32"/>
  </w:num>
  <w:num w:numId="32">
    <w:abstractNumId w:val="33"/>
  </w:num>
  <w:num w:numId="33">
    <w:abstractNumId w:val="24"/>
  </w:num>
  <w:num w:numId="34">
    <w:abstractNumId w:val="27"/>
  </w:num>
  <w:num w:numId="35">
    <w:abstractNumId w:val="17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F0974"/>
    <w:rsid w:val="00AF5307"/>
    <w:rsid w:val="00AF78A9"/>
    <w:rsid w:val="00B00DDB"/>
    <w:rsid w:val="00B039A3"/>
    <w:rsid w:val="00B05463"/>
    <w:rsid w:val="00B0643A"/>
    <w:rsid w:val="00B106D9"/>
    <w:rsid w:val="00B23D94"/>
    <w:rsid w:val="00B27E2B"/>
    <w:rsid w:val="00B3249B"/>
    <w:rsid w:val="00B335FA"/>
    <w:rsid w:val="00B36F2F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3C2F7743-372F-4C6A-80DC-0B63869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uiPriority w:val="99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1666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OPPO</cp:lastModifiedBy>
  <cp:revision>4</cp:revision>
  <cp:lastPrinted>2020-08-26T01:27:00Z</cp:lastPrinted>
  <dcterms:created xsi:type="dcterms:W3CDTF">2023-06-01T03:39:00Z</dcterms:created>
  <dcterms:modified xsi:type="dcterms:W3CDTF">2023-06-01T03:42:00Z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