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SimSun" w:hAnsi="Arial" w:cs="Arial" w:hint="eastAsia"/>
          <w:b/>
          <w:sz w:val="24"/>
          <w:szCs w:val="24"/>
          <w:lang w:val="en-US" w:eastAsia="zh-CN"/>
        </w:rPr>
        <w:t>Toulouse</w:t>
      </w:r>
      <w:r>
        <w:rPr>
          <w:rFonts w:ascii="Arial" w:eastAsia="MS Mincho" w:hAnsi="Arial" w:cs="Arial"/>
          <w:b/>
          <w:sz w:val="24"/>
          <w:szCs w:val="24"/>
        </w:rPr>
        <w:t xml:space="preserve">, </w:t>
      </w:r>
      <w:r>
        <w:rPr>
          <w:rFonts w:ascii="Arial" w:eastAsia="SimSun"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SimSun" w:hAnsi="Arial" w:cs="Arial" w:hint="eastAsia"/>
          <w:b/>
          <w:sz w:val="24"/>
          <w:szCs w:val="24"/>
          <w:lang w:val="en-US" w:eastAsia="zh-CN"/>
        </w:rPr>
        <w:t>1</w:t>
      </w:r>
      <w:r>
        <w:rPr>
          <w:rFonts w:ascii="Arial" w:eastAsia="SimSun" w:hAnsi="Arial" w:cs="Arial"/>
          <w:b/>
          <w:bCs/>
          <w:sz w:val="24"/>
          <w:lang w:eastAsia="zh-CN"/>
        </w:rPr>
        <w:t>- 2</w:t>
      </w:r>
      <w:r>
        <w:rPr>
          <w:rFonts w:ascii="Arial" w:eastAsia="SimSun" w:hAnsi="Arial" w:cs="Arial" w:hint="eastAsia"/>
          <w:b/>
          <w:bCs/>
          <w:sz w:val="24"/>
          <w:lang w:val="en-US" w:eastAsia="zh-CN"/>
        </w:rPr>
        <w:t>5</w:t>
      </w:r>
      <w:r>
        <w:rPr>
          <w:rFonts w:ascii="Arial" w:eastAsia="SimSun" w:hAnsi="Arial" w:cs="Arial"/>
          <w:b/>
          <w:bCs/>
          <w:sz w:val="24"/>
          <w:vertAlign w:val="superscript"/>
          <w:lang w:eastAsia="zh-CN"/>
        </w:rPr>
        <w:t xml:space="preserve"> </w:t>
      </w:r>
      <w:r>
        <w:rPr>
          <w:rFonts w:ascii="Arial" w:eastAsia="SimSun" w:hAnsi="Arial" w:cs="Arial" w:hint="eastAsia"/>
          <w:b/>
          <w:bCs/>
          <w:sz w:val="24"/>
          <w:lang w:val="en-US" w:eastAsia="zh-CN"/>
        </w:rPr>
        <w:t>August</w:t>
      </w:r>
      <w:r>
        <w:rPr>
          <w:rFonts w:ascii="Arial" w:eastAsia="SimSun" w:hAnsi="Arial" w:cs="Arial"/>
          <w:b/>
          <w:bCs/>
          <w:sz w:val="24"/>
          <w:lang w:eastAsia="zh-CN"/>
        </w:rPr>
        <w:t>, 202</w:t>
      </w:r>
      <w:bookmarkEnd w:id="2"/>
      <w:r>
        <w:rPr>
          <w:rFonts w:ascii="Arial" w:eastAsia="SimSun"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SimSun"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SimSun" w:hAnsi="Arial" w:cs="Arial" w:hint="eastAsia"/>
          <w:b/>
          <w:bCs/>
          <w:sz w:val="24"/>
          <w:lang w:val="en-US" w:eastAsia="zh-CN"/>
        </w:rPr>
        <w:t xml:space="preserve">   </w:t>
      </w:r>
      <w:r>
        <w:rPr>
          <w:rFonts w:ascii="Arial" w:hAnsi="Arial" w:cs="Arial"/>
          <w:b/>
          <w:bCs/>
          <w:sz w:val="24"/>
          <w:lang w:val="en-US"/>
        </w:rPr>
        <w:t>7.16.2.</w:t>
      </w:r>
      <w:r>
        <w:rPr>
          <w:rFonts w:ascii="Arial" w:eastAsia="SimSun"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[Post122][060][AIML]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Heading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[Post122][060][AIML]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SimSun"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SimSun" w:hAnsi="Arial" w:cs="Arial"/>
          <w:lang w:val="en-US" w:eastAsia="zh-CN"/>
        </w:rPr>
      </w:pPr>
      <w:r>
        <w:rPr>
          <w:rFonts w:ascii="Arial" w:hAnsi="Arial" w:cs="Arial"/>
        </w:rPr>
        <w:tab/>
        <w:t>Deadline: Long</w:t>
      </w:r>
      <w:r>
        <w:rPr>
          <w:rFonts w:ascii="Arial" w:eastAsia="SimSun" w:hAnsi="Arial" w:cs="Arial" w:hint="eastAsia"/>
          <w:lang w:val="en-US" w:eastAsia="zh-CN"/>
        </w:rPr>
        <w:t xml:space="preserve"> (4</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SimSun" w:hAnsi="Arial" w:cs="Arial" w:hint="eastAsia"/>
          <w:lang w:val="en-US" w:eastAsia="zh-CN"/>
        </w:rPr>
        <w:t xml:space="preserve">The deadline is </w:t>
      </w:r>
      <w:r>
        <w:rPr>
          <w:rFonts w:ascii="Arial" w:eastAsia="SimSun" w:hAnsi="Arial" w:cs="Arial" w:hint="eastAsia"/>
          <w:highlight w:val="yellow"/>
          <w:lang w:val="en-US" w:eastAsia="zh-CN"/>
        </w:rPr>
        <w:t>4</w:t>
      </w:r>
      <w:r>
        <w:rPr>
          <w:rFonts w:ascii="Arial" w:eastAsia="SimSun" w:hAnsi="Arial" w:cs="Arial" w:hint="eastAsia"/>
          <w:highlight w:val="yellow"/>
          <w:vertAlign w:val="superscript"/>
          <w:lang w:val="en-US" w:eastAsia="zh-CN"/>
        </w:rPr>
        <w:t>th</w:t>
      </w:r>
      <w:r>
        <w:rPr>
          <w:rFonts w:ascii="Arial" w:eastAsia="SimSun" w:hAnsi="Arial" w:cs="Arial" w:hint="eastAsia"/>
          <w:highlight w:val="yellow"/>
          <w:lang w:val="en-US" w:eastAsia="zh-CN"/>
        </w:rPr>
        <w:t xml:space="preserve"> Aug,</w:t>
      </w:r>
      <w:r>
        <w:rPr>
          <w:rFonts w:ascii="Arial" w:hAnsi="Arial" w:cs="Arial"/>
          <w:highlight w:val="yellow"/>
        </w:rPr>
        <w:t xml:space="preserve"> 10</w:t>
      </w:r>
      <w:r>
        <w:rPr>
          <w:rFonts w:ascii="Arial" w:eastAsia="SimSun" w:hAnsi="Arial" w:cs="Arial" w:hint="eastAsia"/>
          <w:highlight w:val="yellow"/>
          <w:lang w:val="en-US" w:eastAsia="zh-CN"/>
        </w:rPr>
        <w:t>:</w:t>
      </w:r>
      <w:r>
        <w:rPr>
          <w:rFonts w:ascii="Arial" w:hAnsi="Arial" w:cs="Arial"/>
          <w:highlight w:val="yellow"/>
        </w:rPr>
        <w:t>00 UTC</w:t>
      </w:r>
      <w:r>
        <w:rPr>
          <w:rFonts w:ascii="Arial" w:eastAsia="SimSun" w:hAnsi="Arial" w:cs="Arial" w:hint="eastAsia"/>
          <w:lang w:val="en-US" w:eastAsia="zh-CN"/>
        </w:rPr>
        <w:t xml:space="preserve">. The </w:t>
      </w:r>
      <w:r>
        <w:rPr>
          <w:rFonts w:ascii="Arial" w:hAnsi="Arial" w:cs="Arial" w:hint="eastAsia"/>
          <w:lang w:val="en-US" w:eastAsia="zh-CN"/>
        </w:rPr>
        <w:t xml:space="preserve">summary </w:t>
      </w:r>
      <w:r>
        <w:rPr>
          <w:rFonts w:ascii="Arial" w:eastAsia="SimSun" w:hAnsi="Arial" w:cs="Arial" w:hint="eastAsia"/>
          <w:lang w:val="en-US" w:eastAsia="zh-CN"/>
        </w:rPr>
        <w:t>will be provided by 8</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SimSun" w:hAnsi="Arial" w:cs="Arial" w:hint="eastAsia"/>
          <w:lang w:val="en-US" w:eastAsia="zh-CN"/>
        </w:rPr>
        <w:t>by the submission deadline (11</w:t>
      </w:r>
      <w:r>
        <w:rPr>
          <w:rFonts w:ascii="Arial" w:eastAsia="SimSun" w:hAnsi="Arial" w:cs="Arial" w:hint="eastAsia"/>
          <w:vertAlign w:val="superscript"/>
          <w:lang w:val="en-US" w:eastAsia="zh-CN"/>
        </w:rPr>
        <w:t>th</w:t>
      </w:r>
      <w:r>
        <w:rPr>
          <w:rFonts w:ascii="Arial" w:eastAsia="SimSun"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r>
              <w:rPr>
                <w:rFonts w:ascii="Arial" w:eastAsiaTheme="minorEastAsia" w:hAnsi="Arial" w:cs="Arial"/>
                <w:lang w:val="en-US" w:eastAsia="zh-CN"/>
              </w:rPr>
              <w:t>Mavenir</w:t>
            </w:r>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77777777" w:rsidR="000444C5" w:rsidRDefault="000444C5">
            <w:pPr>
              <w:spacing w:after="0"/>
              <w:rPr>
                <w:rFonts w:ascii="Arial" w:hAnsi="Arial" w:cs="Arial"/>
                <w:lang w:eastAsia="ko-KR"/>
              </w:rPr>
            </w:pPr>
          </w:p>
        </w:tc>
        <w:tc>
          <w:tcPr>
            <w:tcW w:w="2552" w:type="dxa"/>
          </w:tcPr>
          <w:p w14:paraId="0F74C94E" w14:textId="77777777" w:rsidR="000444C5" w:rsidRDefault="000444C5">
            <w:pPr>
              <w:spacing w:after="0"/>
              <w:rPr>
                <w:rFonts w:ascii="Arial" w:hAnsi="Arial" w:cs="Arial"/>
                <w:lang w:eastAsia="ko-KR"/>
              </w:rPr>
            </w:pPr>
          </w:p>
        </w:tc>
        <w:tc>
          <w:tcPr>
            <w:tcW w:w="4814" w:type="dxa"/>
          </w:tcPr>
          <w:p w14:paraId="0E5B77F3" w14:textId="77777777" w:rsidR="000444C5" w:rsidRDefault="000444C5">
            <w:pPr>
              <w:spacing w:after="0"/>
              <w:rPr>
                <w:rFonts w:ascii="Arial" w:hAnsi="Arial" w:cs="Arial"/>
                <w:lang w:eastAsia="ko-KR"/>
              </w:rPr>
            </w:pPr>
          </w:p>
        </w:tc>
      </w:tr>
      <w:tr w:rsidR="000444C5" w14:paraId="770588AA" w14:textId="77777777" w:rsidTr="00DD4DB5">
        <w:tc>
          <w:tcPr>
            <w:tcW w:w="2262" w:type="dxa"/>
          </w:tcPr>
          <w:p w14:paraId="5EBAF619" w14:textId="77777777" w:rsidR="000444C5" w:rsidRDefault="000444C5">
            <w:pPr>
              <w:spacing w:after="0"/>
              <w:rPr>
                <w:rFonts w:ascii="Arial" w:eastAsiaTheme="minorEastAsia" w:hAnsi="Arial" w:cs="Arial"/>
                <w:lang w:eastAsia="zh-CN"/>
              </w:rPr>
            </w:pPr>
          </w:p>
        </w:tc>
        <w:tc>
          <w:tcPr>
            <w:tcW w:w="2552" w:type="dxa"/>
          </w:tcPr>
          <w:p w14:paraId="4580109F" w14:textId="77777777" w:rsidR="000444C5" w:rsidRDefault="000444C5">
            <w:pPr>
              <w:spacing w:after="0"/>
              <w:rPr>
                <w:rFonts w:ascii="Arial" w:eastAsiaTheme="minorEastAsia" w:hAnsi="Arial" w:cs="Arial"/>
                <w:lang w:eastAsia="zh-CN"/>
              </w:rPr>
            </w:pPr>
          </w:p>
        </w:tc>
        <w:tc>
          <w:tcPr>
            <w:tcW w:w="4814" w:type="dxa"/>
          </w:tcPr>
          <w:p w14:paraId="5D0A810C" w14:textId="77777777" w:rsidR="000444C5" w:rsidRDefault="000444C5">
            <w:pPr>
              <w:spacing w:after="0"/>
              <w:rPr>
                <w:rFonts w:ascii="Arial" w:eastAsiaTheme="minorEastAsia" w:hAnsi="Arial" w:cs="Arial"/>
                <w:lang w:eastAsia="zh-CN"/>
              </w:rPr>
            </w:pPr>
          </w:p>
        </w:tc>
      </w:tr>
      <w:tr w:rsidR="000444C5" w14:paraId="1DA1C42A" w14:textId="77777777" w:rsidTr="00DD4DB5">
        <w:tc>
          <w:tcPr>
            <w:tcW w:w="2262"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rsidTr="00DD4DB5">
        <w:tc>
          <w:tcPr>
            <w:tcW w:w="2262"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rsidTr="00DD4DB5">
        <w:tc>
          <w:tcPr>
            <w:tcW w:w="2262"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rsidTr="00DD4DB5">
        <w:tc>
          <w:tcPr>
            <w:tcW w:w="2262"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rsidTr="00DD4DB5">
        <w:tc>
          <w:tcPr>
            <w:tcW w:w="2262"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rsidTr="00DD4DB5">
        <w:tc>
          <w:tcPr>
            <w:tcW w:w="2262"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rsidTr="00DD4DB5">
        <w:tc>
          <w:tcPr>
            <w:tcW w:w="2262"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rsidTr="00DD4DB5">
        <w:tc>
          <w:tcPr>
            <w:tcW w:w="2262"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373899">
      <w:pPr>
        <w:pStyle w:val="Heading1"/>
        <w:spacing w:line="240" w:lineRule="auto"/>
        <w:rPr>
          <w:rFonts w:eastAsia="SimSun"/>
          <w:lang w:val="en-US" w:eastAsia="zh-CN"/>
        </w:rPr>
      </w:pPr>
      <w:r>
        <w:rPr>
          <w:rFonts w:eastAsia="SimSun" w:hint="eastAsia"/>
          <w:lang w:val="en-US" w:eastAsia="zh-CN"/>
        </w:rPr>
        <w:t>2</w:t>
      </w:r>
      <w:r>
        <w:rPr>
          <w:rFonts w:hint="eastAsia"/>
          <w:lang w:eastAsia="ko-KR"/>
        </w:rPr>
        <w:t xml:space="preserve"> </w:t>
      </w:r>
      <w:r>
        <w:rPr>
          <w:rFonts w:eastAsia="SimSun"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In last meeting, RAN2 agreed a general architecture covering the model based and/or functionality based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SimSun" w:hAnsi="Arial" w:cs="Arial"/>
          <w:lang w:val="en-US" w:eastAsia="zh-CN"/>
        </w:rPr>
      </w:pPr>
      <w:r>
        <w:rPr>
          <w:rFonts w:ascii="Arial" w:eastAsia="SimSun" w:hAnsi="Arial" w:cs="Arial"/>
          <w:lang w:val="en-US" w:eastAsia="zh-CN"/>
        </w:rPr>
        <w:t xml:space="preserve">Fig.1 </w:t>
      </w:r>
      <w:r>
        <w:rPr>
          <w:rFonts w:ascii="Arial" w:eastAsia="SimSun"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etc for model transfer/delivery etc, and it is not intended to limit where models are actually stored. </w:t>
      </w:r>
      <w:r w:rsidRPr="00D27C1F">
        <w:rPr>
          <w:rFonts w:ascii="Arial" w:eastAsiaTheme="minorEastAsia" w:hAnsi="Arial" w:cs="Arial" w:hint="eastAsia"/>
          <w:highlight w:val="yellow"/>
          <w:lang w:val="en-US" w:eastAsia="zh-CN"/>
        </w:rPr>
        <w:t>For simplicity, it is assumed that the entity of model training and model storage is the same one.</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management, RAN2 agreed it may be model based management or functionality based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s progress, the rapporteur understands that management includes monitoring, selection, (de)activation, switching, fallback. In RAN1#113 meeting, RAN1 agreed that for model ID-based and functionality based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r>
        <w:rPr>
          <w:rFonts w:ascii="Arial" w:eastAsiaTheme="minorEastAsia" w:hAnsi="Arial" w:cs="Arial"/>
        </w:rPr>
        <w:t>fallback</w:t>
      </w:r>
      <w:r>
        <w:rPr>
          <w:rFonts w:ascii="Arial" w:eastAsiaTheme="minorEastAsia" w:hAnsi="Arial" w:cs="Arial" w:hint="eastAsia"/>
          <w:lang w:val="en-US" w:eastAsia="zh-CN"/>
        </w:rPr>
        <w:t>) instead of management.</w:t>
      </w:r>
    </w:p>
    <w:tbl>
      <w:tblPr>
        <w:tblStyle w:val="TableGri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SimSun"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Once functionalities/models are identified, the same or similar procedures may be used for their activation, deactivation, switching, fallback,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I</w:t>
      </w:r>
      <w:r>
        <w:rPr>
          <w:rFonts w:ascii="Arial" w:eastAsiaTheme="minorEastAsia" w:hAnsi="Arial" w:cs="Arial"/>
        </w:rPr>
        <w:t xml:space="preserve">nference </w:t>
      </w:r>
    </w:p>
    <w:p w14:paraId="2DC25E22"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hint="eastAsia"/>
          <w:lang w:val="en-US"/>
        </w:rPr>
        <w:t>Model/functionality m</w:t>
      </w:r>
      <w:r>
        <w:rPr>
          <w:rFonts w:ascii="Arial" w:eastAsiaTheme="minorEastAsia" w:hAnsi="Arial" w:cs="Arial"/>
        </w:rPr>
        <w:t>onitoring</w:t>
      </w:r>
    </w:p>
    <w:p w14:paraId="2525D3E9" w14:textId="77777777" w:rsidR="000444C5" w:rsidRDefault="00373899">
      <w:pPr>
        <w:pStyle w:val="ListParagraph"/>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r>
        <w:rPr>
          <w:rFonts w:ascii="Arial" w:eastAsiaTheme="minorEastAsia" w:hAnsi="Arial" w:cs="Arial" w:hint="eastAsia"/>
          <w:lang w:val="en-US"/>
        </w:rPr>
        <w:t>i</w:t>
      </w:r>
      <w:r>
        <w:rPr>
          <w:rFonts w:ascii="Arial" w:eastAsiaTheme="minorEastAsia" w:hAnsi="Arial" w:cs="Arial"/>
        </w:rPr>
        <w:t>ncluding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r>
        <w:rPr>
          <w:rFonts w:ascii="Arial" w:eastAsiaTheme="minorEastAsia" w:hAnsi="Arial" w:cs="Arial"/>
        </w:rPr>
        <w:t>fallback</w:t>
      </w:r>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gNB-side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In this email discussion, the rapporteur suggests to focus on non-split gNB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1</w:t>
      </w:r>
      <w:r>
        <w:rPr>
          <w:rFonts w:cs="Arial"/>
          <w:sz w:val="28"/>
          <w:szCs w:val="18"/>
        </w:rPr>
        <w:t xml:space="preserve">  </w:t>
      </w:r>
      <w:r>
        <w:rPr>
          <w:rFonts w:eastAsia="SimSun" w:cs="Arial" w:hint="eastAsia"/>
          <w:sz w:val="28"/>
          <w:szCs w:val="18"/>
          <w:lang w:val="en-US" w:eastAsia="zh-CN"/>
        </w:rPr>
        <w:t>CSI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1</w:t>
      </w:r>
      <w:r>
        <w:rPr>
          <w:rFonts w:cs="Arial"/>
        </w:rPr>
        <w:t xml:space="preserve">.1  </w:t>
      </w:r>
      <w:r>
        <w:rPr>
          <w:rFonts w:eastAsia="SimSun" w:cs="Arial" w:hint="eastAsia"/>
          <w:lang w:val="en-US" w:eastAsia="zh-CN"/>
        </w:rPr>
        <w:t>CSI compression with two-sided model</w:t>
      </w:r>
    </w:p>
    <w:p w14:paraId="3880F552"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TableGri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Joint training of the two-sided model at network side and UE side, repectively</w:t>
            </w:r>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SimSun"/>
                <w:b/>
                <w:bCs/>
                <w:szCs w:val="18"/>
                <w:lang w:val="en-US" w:eastAsia="zh-CN"/>
              </w:rPr>
            </w:pPr>
            <w:r>
              <w:rPr>
                <w:rFonts w:eastAsia="SimSun" w:hint="eastAsia"/>
                <w:b/>
                <w:bCs/>
                <w:szCs w:val="18"/>
                <w:lang w:val="en-US" w:eastAsia="zh-CN"/>
              </w:rPr>
              <w:t>RAN1#111 Conclusion</w:t>
            </w:r>
          </w:p>
          <w:p w14:paraId="1F3939F8" w14:textId="77777777" w:rsidR="000444C5" w:rsidRDefault="00373899">
            <w:pPr>
              <w:spacing w:after="60" w:line="240" w:lineRule="auto"/>
              <w:rPr>
                <w:rFonts w:ascii="Arial" w:eastAsia="SimSun"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includes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SimSun" w:hAnsi="Arial" w:cs="Arial" w:hint="eastAsia"/>
          <w:lang w:val="en-US" w:eastAsia="zh-CN"/>
        </w:rPr>
        <w:t xml:space="preserve">, training data can be generated by UE/gNB and terminated at gNB/OAM/OTT server. It is suggested that model training can reside at gNB/OAM/OTT server. </w:t>
      </w:r>
      <w:r>
        <w:rPr>
          <w:rFonts w:ascii="Arial" w:eastAsia="SimSun" w:hAnsi="Arial" w:cs="Arial" w:hint="eastAsia"/>
          <w:lang w:val="en-US" w:eastAsia="zh-CN"/>
        </w:rPr>
        <w:lastRenderedPageBreak/>
        <w:t>Therefore, for training type 1, the model transfer/delivery can be from gNB to UE, or from OAM to gNB and UE, or from OTT server to gNB and UE. And for training type 3, the UE-side model can be transferred/delivered from OTT server to UE if it is trained at OTT server; for NW-side model, there is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the NW-side model is transferred/delivered from OAM to gNB if it is trained at OAM.</w:t>
      </w:r>
    </w:p>
    <w:p w14:paraId="57F2035E"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For two-sided AI/ML model, it is obvious that model inference reside at UE and gNB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SimSun" w:hAnsi="Arial" w:cs="Arial"/>
          <w:lang w:val="en-US" w:eastAsia="zh-CN"/>
        </w:rPr>
      </w:pPr>
      <w:r>
        <w:rPr>
          <w:rFonts w:ascii="Arial" w:eastAsia="SimSun"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SimSun" w:hAnsi="Arial" w:cs="Arial" w:hint="eastAsia"/>
          <w:lang w:val="en-US" w:eastAsia="zh-CN"/>
        </w:rPr>
        <w:t>UE can both monitor the performance, NW makes the decisions of model control.</w:t>
      </w:r>
    </w:p>
    <w:tbl>
      <w:tblPr>
        <w:tblStyle w:val="TableGri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SimSun"/>
                <w:b/>
                <w:bCs/>
                <w:szCs w:val="18"/>
                <w:highlight w:val="green"/>
                <w:lang w:val="en-US" w:eastAsia="zh-CN"/>
              </w:rPr>
            </w:pPr>
            <w:r>
              <w:rPr>
                <w:rFonts w:eastAsia="SimSun"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SimSun"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SimSun" w:hAnsi="Arial" w:cs="Arial"/>
          <w:bCs/>
          <w:kern w:val="2"/>
          <w:lang w:val="en-US" w:eastAsia="zh-CN"/>
        </w:rPr>
      </w:pPr>
      <w:r>
        <w:rPr>
          <w:rFonts w:ascii="Arial" w:eastAsia="SimSun"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SimSun"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2.1-1: The mapping of functions to </w:t>
      </w:r>
      <w:r>
        <w:rPr>
          <w:rFonts w:ascii="Arial" w:eastAsia="SimSun" w:hAnsi="Arial" w:cs="Arial" w:hint="eastAsia"/>
          <w:bCs/>
          <w:kern w:val="2"/>
          <w:lang w:val="en-US" w:eastAsia="zh-CN"/>
        </w:rPr>
        <w:t xml:space="preserve">physical </w:t>
      </w:r>
      <w:r>
        <w:rPr>
          <w:rFonts w:ascii="Arial" w:eastAsia="SimSun" w:hAnsi="Arial" w:cs="Arial" w:hint="eastAsia"/>
          <w:lang w:val="en-US" w:eastAsia="zh-CN"/>
        </w:rPr>
        <w:t>entities for CSI compression with two-sided model</w:t>
      </w:r>
    </w:p>
    <w:tbl>
      <w:tblPr>
        <w:tblStyle w:val="TableGri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SimSun"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1: gNB-&gt;UE, </w:t>
            </w:r>
            <w:r>
              <w:rPr>
                <w:rFonts w:ascii="Arial" w:eastAsia="SimSun" w:hAnsi="Arial" w:cs="Arial" w:hint="eastAsia"/>
                <w:lang w:val="en-US" w:eastAsia="zh-CN"/>
              </w:rPr>
              <w:t xml:space="preserve">or OAM-&gt;gNB&amp;UE, </w:t>
            </w:r>
            <w:r>
              <w:rPr>
                <w:rFonts w:ascii="Arial" w:eastAsia="SimSun" w:hAnsi="Arial" w:cs="Arial"/>
                <w:lang w:val="en-US" w:eastAsia="zh-CN"/>
              </w:rPr>
              <w:t>or OTT server-&gt;gNB</w:t>
            </w:r>
            <w:r>
              <w:rPr>
                <w:rFonts w:ascii="Arial" w:eastAsia="SimSun" w:hAnsi="Arial" w:cs="Arial" w:hint="eastAsia"/>
                <w:lang w:val="en-US" w:eastAsia="zh-CN"/>
              </w:rPr>
              <w:t>&amp;UE</w:t>
            </w:r>
          </w:p>
          <w:p w14:paraId="1FA33E7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For training Type 3: </w:t>
            </w:r>
            <w:r>
              <w:rPr>
                <w:rFonts w:ascii="Arial" w:eastAsia="SimSun" w:hAnsi="Arial" w:cs="Arial" w:hint="eastAsia"/>
                <w:lang w:val="en-US" w:eastAsia="zh-CN"/>
              </w:rPr>
              <w:t>For UE-side model, OTT server-&gt;UE if the UE-side model is trained at OTT server; For NW-side model, n</w:t>
            </w:r>
            <w:r>
              <w:rPr>
                <w:rFonts w:ascii="Arial" w:eastAsia="SimSun" w:hAnsi="Arial" w:cs="Arial"/>
                <w:lang w:val="en-US" w:eastAsia="zh-CN"/>
              </w:rPr>
              <w:t>o model transfer/delivery</w:t>
            </w:r>
            <w:r>
              <w:rPr>
                <w:rFonts w:ascii="Arial" w:eastAsia="SimSun" w:hAnsi="Arial" w:cs="Arial" w:hint="eastAsia"/>
                <w:lang w:val="en-US" w:eastAsia="zh-CN"/>
              </w:rPr>
              <w:t xml:space="preserve"> if the NW-side model is trained at gNB, or OAM-&gt;gNB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p>
          <w:p w14:paraId="452E790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NW-side: gNB</w:t>
            </w:r>
          </w:p>
          <w:p w14:paraId="1413E98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4793FF80"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N</w:t>
      </w:r>
      <w:r>
        <w:rPr>
          <w:rFonts w:ascii="Arial" w:eastAsia="SimSun" w:hAnsi="Arial" w:cs="Arial"/>
          <w:lang w:val="en-US" w:eastAsia="zh-CN"/>
        </w:rPr>
        <w:t>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SimSun" w:hAnsi="Arial" w:cs="Arial"/>
          <w:lang w:val="en-US" w:eastAsia="zh-CN"/>
        </w:rPr>
      </w:pPr>
      <w:r>
        <w:rPr>
          <w:rFonts w:ascii="Arial" w:eastAsia="SimSun" w:hAnsi="Arial" w:cs="Arial" w:hint="eastAsia"/>
          <w:lang w:val="en-US" w:eastAsia="zh-CN"/>
        </w:rPr>
        <w:t xml:space="preserve">Note 2: Whether/how OAM is to be involved may need to consult SA5. </w:t>
      </w:r>
    </w:p>
    <w:p w14:paraId="6FC48A5E" w14:textId="77777777" w:rsidR="000444C5" w:rsidRDefault="000444C5">
      <w:pPr>
        <w:rPr>
          <w:rFonts w:ascii="Arial" w:eastAsia="SimSun" w:hAnsi="Arial" w:cs="Arial"/>
          <w:lang w:val="en-US" w:eastAsia="zh-CN"/>
        </w:rPr>
      </w:pPr>
    </w:p>
    <w:p w14:paraId="61FD2FBB"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SimSun" w:hAnsi="Arial" w:cs="Arial" w:hint="eastAsia"/>
          <w:lang w:val="en-US" w:eastAsia="zh-CN"/>
        </w:rPr>
        <w:t>mapping of functions to physical entities for CSI compression with two-sided model in Table 2.1-1?</w:t>
      </w:r>
    </w:p>
    <w:tbl>
      <w:tblPr>
        <w:tblStyle w:val="TableGri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478" w:type="dxa"/>
            <w:vAlign w:val="center"/>
          </w:tcPr>
          <w:p w14:paraId="430B9E0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SimSun" w:hAnsi="Arial" w:cs="Arial"/>
                <w:lang w:val="en-US" w:eastAsia="zh-CN"/>
              </w:rPr>
            </w:pPr>
            <w:r>
              <w:rPr>
                <w:rFonts w:ascii="Arial" w:eastAsia="SimSun" w:hAnsi="Arial" w:cs="Arial"/>
                <w:lang w:val="en-US" w:eastAsia="zh-CN"/>
              </w:rPr>
              <w:t>a), b), c), d)</w:t>
            </w:r>
            <w:r w:rsidR="007E16A3">
              <w:rPr>
                <w:rFonts w:ascii="Arial" w:eastAsia="SimSun"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SimSun" w:hAnsi="Arial" w:cs="Arial"/>
                <w:lang w:val="en-US" w:eastAsia="zh-CN"/>
              </w:rPr>
            </w:pPr>
            <w:r>
              <w:rPr>
                <w:rFonts w:ascii="Arial" w:eastAsia="SimSun" w:hAnsi="Arial" w:cs="Arial"/>
                <w:lang w:val="en-US" w:eastAsia="zh-CN"/>
              </w:rPr>
              <w:t>e)</w:t>
            </w:r>
          </w:p>
          <w:p w14:paraId="4806C1A5" w14:textId="3BC025EB" w:rsidR="002C6056" w:rsidRDefault="002C6056">
            <w:pPr>
              <w:spacing w:after="0" w:line="240" w:lineRule="auto"/>
              <w:rPr>
                <w:rFonts w:ascii="Arial" w:eastAsia="SimSun" w:hAnsi="Arial" w:cs="Arial"/>
                <w:lang w:val="en-US" w:eastAsia="zh-CN"/>
              </w:rPr>
            </w:pPr>
            <w:r>
              <w:rPr>
                <w:rFonts w:ascii="Arial" w:eastAsia="SimSun"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SimSun" w:hAnsi="Arial" w:cs="Arial"/>
                <w:lang w:val="en-US" w:eastAsia="zh-CN"/>
              </w:rPr>
              <w:t xml:space="preserve">For b)/c)/d), </w:t>
            </w:r>
            <w:r w:rsidR="002C72A2">
              <w:rPr>
                <w:rFonts w:ascii="Arial" w:eastAsia="SimSun"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ListParagraph"/>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SimSun" w:hAnsi="Arial" w:cs="Arial"/>
                <w:lang w:val="en-US" w:eastAsia="zh-CN"/>
              </w:rPr>
            </w:pPr>
          </w:p>
          <w:p w14:paraId="2461BB1B" w14:textId="3016BEE1" w:rsidR="000444C5" w:rsidRDefault="002C6056">
            <w:pPr>
              <w:spacing w:after="0" w:line="240" w:lineRule="auto"/>
              <w:rPr>
                <w:rFonts w:ascii="Arial" w:eastAsia="SimSun" w:hAnsi="Arial" w:cs="Arial"/>
                <w:lang w:val="en-US" w:eastAsia="zh-CN"/>
              </w:rPr>
            </w:pPr>
            <w:r>
              <w:rPr>
                <w:rFonts w:ascii="Arial" w:eastAsia="SimSun" w:hAnsi="Arial" w:cs="Arial"/>
                <w:lang w:val="en-US" w:eastAsia="zh-CN"/>
              </w:rPr>
              <w:t>For e), UE autonomous model switch was agreed in RAN1#112, as highlighted below:</w:t>
            </w:r>
          </w:p>
          <w:p w14:paraId="5453D1E9" w14:textId="77777777" w:rsidR="002C6056" w:rsidRPr="00CC41CA" w:rsidRDefault="002C6056" w:rsidP="001D4663">
            <w:pPr>
              <w:pStyle w:val="ListParagraph"/>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ListParagraph"/>
              <w:numPr>
                <w:ilvl w:val="1"/>
                <w:numId w:val="13"/>
              </w:numPr>
              <w:spacing w:before="100" w:beforeAutospacing="1" w:after="60" w:line="252" w:lineRule="auto"/>
              <w:ind w:leftChars="0" w:hanging="357"/>
            </w:pPr>
            <w:r w:rsidRPr="00CC41CA">
              <w:t xml:space="preserve">Network indicates activation/deactivation/fallback/switching of AI/ML functionality via 3GPP signaling (e.g., RRC, MAC-CE, DCI). </w:t>
            </w:r>
          </w:p>
          <w:p w14:paraId="1C74F82A" w14:textId="77777777" w:rsidR="002C6056" w:rsidRPr="002C6056" w:rsidRDefault="002C6056" w:rsidP="001D4663">
            <w:pPr>
              <w:pStyle w:val="ListParagraph"/>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ListParagraph"/>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ListParagraph"/>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SimSun" w:hAnsi="Arial" w:cs="Arial"/>
                <w:lang w:val="en-US" w:eastAsia="zh-CN"/>
              </w:rPr>
            </w:pPr>
            <w:r>
              <w:rPr>
                <w:rFonts w:ascii="Arial" w:eastAsia="SimSun" w:hAnsi="Arial" w:cs="Arial"/>
                <w:lang w:val="en-US" w:eastAsia="zh-CN"/>
              </w:rPr>
              <w:t xml:space="preserve">Meanwhile, during RAN1 discussion on AI </w:t>
            </w:r>
            <w:r w:rsidR="009406F3">
              <w:rPr>
                <w:rFonts w:ascii="Helvetica" w:hAnsi="Helvetica"/>
                <w:color w:val="000000"/>
              </w:rPr>
              <w:t>9.2.2.2, another solution is: gNB can configure a set of parameters, and UE will choose the UE part model within the parameters configuration, and let gNB know the corresponding NW-part model to use.</w:t>
            </w:r>
            <w:r w:rsidR="009406F3">
              <w:rPr>
                <w:rFonts w:ascii="Arial" w:eastAsia="SimSun" w:hAnsi="Arial" w:cs="Arial"/>
                <w:lang w:val="en-US" w:eastAsia="zh-CN"/>
              </w:rPr>
              <w:t xml:space="preserve"> </w:t>
            </w:r>
          </w:p>
          <w:p w14:paraId="61791DAD" w14:textId="7D34505E" w:rsidR="002C6056" w:rsidRDefault="009406F3">
            <w:pPr>
              <w:spacing w:after="0" w:line="240" w:lineRule="auto"/>
              <w:rPr>
                <w:rFonts w:ascii="Arial" w:eastAsia="SimSun" w:hAnsi="Arial" w:cs="Arial"/>
                <w:lang w:val="en-US" w:eastAsia="zh-CN"/>
              </w:rPr>
            </w:pPr>
            <w:r>
              <w:rPr>
                <w:rFonts w:ascii="Arial" w:eastAsia="SimSun" w:hAnsi="Arial" w:cs="Arial"/>
                <w:lang w:val="en-US" w:eastAsia="zh-CN"/>
              </w:rPr>
              <w:t xml:space="preserve">Thus, </w:t>
            </w:r>
            <w:r w:rsidR="00766772">
              <w:rPr>
                <w:rFonts w:ascii="Arial" w:eastAsia="SimSun" w:hAnsi="Arial" w:cs="Arial"/>
                <w:lang w:val="en-US" w:eastAsia="zh-CN"/>
              </w:rPr>
              <w:t xml:space="preserve">We don't see any reason that RAN2 can preclude one RAN1 agreed direction. So, e) should be updated </w:t>
            </w:r>
            <w:r w:rsidR="002A24CB">
              <w:rPr>
                <w:rFonts w:ascii="Arial" w:eastAsia="SimSun" w:hAnsi="Arial" w:cs="Arial"/>
                <w:lang w:val="en-US" w:eastAsia="zh-CN"/>
              </w:rPr>
              <w:t>to</w:t>
            </w:r>
            <w:r w:rsidR="00766772">
              <w:rPr>
                <w:rFonts w:ascii="Arial" w:eastAsia="SimSun" w:hAnsi="Arial" w:cs="Arial"/>
                <w:lang w:val="en-US" w:eastAsia="zh-CN"/>
              </w:rPr>
              <w:t xml:space="preserve"> "</w:t>
            </w:r>
            <w:r w:rsidR="00766772">
              <w:rPr>
                <w:rFonts w:ascii="Arial" w:eastAsia="SimSun" w:hAnsi="Arial" w:cs="Arial"/>
                <w:kern w:val="2"/>
                <w:lang w:val="en-US" w:eastAsia="zh-CN"/>
              </w:rPr>
              <w:t xml:space="preserve"> gNB</w:t>
            </w:r>
            <w:r w:rsidR="00766772" w:rsidRPr="00766772">
              <w:rPr>
                <w:rFonts w:ascii="Arial" w:eastAsia="SimSun" w:hAnsi="Arial" w:cs="Arial"/>
                <w:color w:val="FF0000"/>
                <w:kern w:val="2"/>
                <w:u w:val="single"/>
                <w:lang w:val="en-US" w:eastAsia="zh-CN"/>
              </w:rPr>
              <w:t xml:space="preserve">, </w:t>
            </w:r>
            <w:r w:rsidR="00766772" w:rsidRPr="00766772">
              <w:rPr>
                <w:rFonts w:ascii="Arial" w:eastAsia="SimSun" w:hAnsi="Arial" w:cs="Arial"/>
                <w:color w:val="FF0000"/>
                <w:u w:val="single"/>
                <w:lang w:val="en-US" w:eastAsia="zh-CN"/>
              </w:rPr>
              <w:t>UE</w:t>
            </w:r>
            <w:r w:rsidR="00766772">
              <w:rPr>
                <w:rFonts w:ascii="Arial" w:eastAsia="SimSun" w:hAnsi="Arial" w:cs="Arial"/>
                <w:lang w:val="en-US" w:eastAsia="zh-CN"/>
              </w:rPr>
              <w:t>".</w:t>
            </w:r>
          </w:p>
          <w:p w14:paraId="7B635501" w14:textId="77777777" w:rsidR="00766772" w:rsidRDefault="00766772">
            <w:pPr>
              <w:spacing w:after="0" w:line="240" w:lineRule="auto"/>
              <w:rPr>
                <w:rFonts w:ascii="Arial" w:eastAsia="SimSun" w:hAnsi="Arial" w:cs="Arial"/>
                <w:lang w:val="en-US" w:eastAsia="zh-CN"/>
              </w:rPr>
            </w:pPr>
          </w:p>
          <w:p w14:paraId="3869FE7D" w14:textId="7FCD72DA" w:rsidR="00766772" w:rsidRDefault="00766772">
            <w:pPr>
              <w:spacing w:after="0" w:line="240" w:lineRule="auto"/>
              <w:rPr>
                <w:rFonts w:ascii="Arial" w:eastAsia="SimSun" w:hAnsi="Arial" w:cs="Arial"/>
                <w:lang w:val="en-US" w:eastAsia="zh-CN"/>
              </w:rPr>
            </w:pPr>
            <w:r>
              <w:rPr>
                <w:rFonts w:ascii="Arial" w:eastAsia="SimSun"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SimSun" w:hAnsi="Arial" w:cs="Arial"/>
                <w:lang w:val="en-US" w:eastAsia="zh-CN"/>
              </w:rPr>
              <w:t xml:space="preserve"> It may have spec impacts.</w:t>
            </w:r>
            <w:r>
              <w:rPr>
                <w:rFonts w:ascii="Arial" w:eastAsia="SimSun"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C3AAAD4" w14:textId="77777777" w:rsidR="00766772" w:rsidRPr="009172B1" w:rsidRDefault="00766772" w:rsidP="00766772">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gNB to UE; For NW-side mode, from UE to gNB </w:t>
            </w:r>
            <w:r w:rsidRPr="009172B1">
              <w:rPr>
                <w:rFonts w:ascii="Arial" w:hAnsi="Arial" w:cs="Arial"/>
                <w:color w:val="FF0000"/>
                <w:u w:val="single"/>
                <w:lang w:val="en-US"/>
              </w:rPr>
              <w:lastRenderedPageBreak/>
              <w:t>(if trained in gNB), or from UE to OAM (if trained in OAM)</w:t>
            </w:r>
          </w:p>
          <w:p w14:paraId="463FB0DB" w14:textId="4818D24E" w:rsidR="00766772" w:rsidRPr="00766772" w:rsidRDefault="00766772" w:rsidP="00766772">
            <w:pPr>
              <w:pStyle w:val="ListParagraph"/>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gNB; if UE monitors NW-side mode, from gNB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lastRenderedPageBreak/>
              <w:t>O</w:t>
            </w:r>
            <w:r>
              <w:rPr>
                <w:rFonts w:ascii="Arial" w:eastAsia="SimSun"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SimSun"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SimSun" w:hAnsi="Arial" w:cs="Arial" w:hint="eastAsia"/>
                <w:lang w:val="en-US" w:eastAsia="zh-CN"/>
              </w:rPr>
              <w:t>training data can be generated by UE/gNB and terminated at gNB/OAM/OTT server</w:t>
            </w:r>
            <w:r>
              <w:rPr>
                <w:rFonts w:ascii="Arial" w:eastAsia="SimSun"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SimSun" w:hAnsi="Arial" w:cs="Arial"/>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8"/>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SimSun" w:hAnsi="Arial" w:cs="Arial"/>
                <w:lang w:val="en-US" w:eastAsia="zh-CN"/>
              </w:rPr>
            </w:pPr>
          </w:p>
          <w:p w14:paraId="3D9E7AE9"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so for training Type 1, the missing part is that UE-&gt;gNB, which is not explicitly precluded by RAN1 so far, we should consider this scenario also;</w:t>
            </w:r>
          </w:p>
          <w:p w14:paraId="79E92687"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For training Type 3, for UE side model, the missing part is that no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r>
              <w:rPr>
                <w:rFonts w:ascii="Arial" w:eastAsia="SimSun" w:hAnsi="Arial" w:cs="Arial" w:hint="eastAsia"/>
                <w:lang w:val="en-US" w:eastAsia="zh-CN"/>
              </w:rPr>
              <w:t xml:space="preserve"> For NW-side model</w:t>
            </w:r>
            <w:r>
              <w:rPr>
                <w:rFonts w:ascii="Arial" w:eastAsia="SimSun" w:hAnsi="Arial" w:cs="Arial"/>
                <w:lang w:val="en-US" w:eastAsia="zh-CN"/>
              </w:rPr>
              <w:t>, the possible missing part is that OTT</w:t>
            </w:r>
            <w:r>
              <w:rPr>
                <w:rFonts w:ascii="Arial" w:eastAsia="SimSun" w:hAnsi="Arial" w:cs="Arial" w:hint="eastAsia"/>
                <w:lang w:val="en-US" w:eastAsia="zh-CN"/>
              </w:rPr>
              <w:t xml:space="preserve">-&gt;gNB if the NW-side model is trained at </w:t>
            </w:r>
            <w:r>
              <w:rPr>
                <w:rFonts w:ascii="Arial" w:eastAsia="SimSun" w:hAnsi="Arial" w:cs="Arial"/>
                <w:lang w:val="en-US" w:eastAsia="zh-CN"/>
              </w:rPr>
              <w:t>OTT, to differentiate with training Type 1 case, i.e. OTT server-&gt;gNB</w:t>
            </w:r>
            <w:r>
              <w:rPr>
                <w:rFonts w:ascii="Arial" w:eastAsia="SimSun" w:hAnsi="Arial" w:cs="Arial" w:hint="eastAsia"/>
                <w:lang w:val="en-US" w:eastAsia="zh-CN"/>
              </w:rPr>
              <w:t>&amp;UE</w:t>
            </w:r>
            <w:r>
              <w:rPr>
                <w:rFonts w:ascii="Arial" w:eastAsia="SimSun" w:hAnsi="Arial" w:cs="Arial"/>
                <w:lang w:val="en-US" w:eastAsia="zh-CN"/>
              </w:rPr>
              <w:t>, for training Type 3, network side OTT server is different than the OTT server to train UE side model, people should consider whether to consider this scenario also for training Type 3 as for training Type 1 we also consider gNB side model is trained at OTT server.</w:t>
            </w:r>
          </w:p>
          <w:p w14:paraId="0077F5C5" w14:textId="77777777" w:rsidR="00DD4DB5" w:rsidRDefault="00DD4DB5" w:rsidP="00DD4DB5">
            <w:pPr>
              <w:spacing w:after="0" w:line="240" w:lineRule="auto"/>
              <w:rPr>
                <w:rFonts w:ascii="Arial" w:eastAsia="SimSun" w:hAnsi="Arial" w:cs="Arial"/>
                <w:lang w:val="en-US" w:eastAsia="zh-CN"/>
              </w:rPr>
            </w:pPr>
          </w:p>
          <w:p w14:paraId="151C294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SimSun" w:hAnsi="Arial" w:cs="Arial"/>
                <w:lang w:val="en-US" w:eastAsia="zh-CN"/>
              </w:rPr>
            </w:pPr>
            <w:r>
              <w:rPr>
                <w:rFonts w:ascii="Arial" w:eastAsia="SimSun" w:hAnsi="Arial" w:cs="Arial"/>
                <w:lang w:val="en-US" w:eastAsia="zh-CN"/>
              </w:rPr>
              <w:t xml:space="preserve">Another point is that for UE side model monitoring, based on above RAN1 agreement, even if </w:t>
            </w:r>
            <w:r w:rsidRPr="001E2C7F">
              <w:rPr>
                <w:rFonts w:ascii="Arial" w:eastAsia="SimSun" w:hAnsi="Arial" w:cs="Arial"/>
                <w:lang w:val="en-US" w:eastAsia="zh-CN"/>
              </w:rPr>
              <w:t xml:space="preserve">UE-side model </w:t>
            </w:r>
            <w:r w:rsidRPr="001E2C7F">
              <w:rPr>
                <w:rFonts w:ascii="Arial" w:eastAsia="SimSun" w:hAnsi="Arial" w:cs="Arial"/>
                <w:lang w:val="en-US" w:eastAsia="zh-CN"/>
              </w:rPr>
              <w:lastRenderedPageBreak/>
              <w:t>monitoring</w:t>
            </w:r>
            <w:r>
              <w:rPr>
                <w:rFonts w:ascii="Arial" w:eastAsia="SimSun"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SimSun" w:hAnsi="Arial" w:cs="Arial"/>
                <w:kern w:val="2"/>
                <w:lang w:val="en-US" w:eastAsia="zh-CN"/>
              </w:rPr>
            </w:pPr>
            <w:r>
              <w:rPr>
                <w:rFonts w:ascii="Arial" w:eastAsia="SimSun" w:hAnsi="Arial" w:cs="Arial"/>
                <w:kern w:val="2"/>
                <w:lang w:val="en-US" w:eastAsia="zh-CN"/>
              </w:rPr>
              <w:t xml:space="preserve">NW-side: gNB, </w:t>
            </w:r>
            <w:r w:rsidRPr="00250BCC">
              <w:rPr>
                <w:rFonts w:ascii="Arial" w:eastAsia="SimSun" w:hAnsi="Arial" w:cs="Arial"/>
                <w:color w:val="FF0000"/>
                <w:kern w:val="2"/>
                <w:lang w:val="en-US" w:eastAsia="zh-CN"/>
              </w:rPr>
              <w:t>i.e. gNB directly collects the model monitoring metrics</w:t>
            </w:r>
            <w:r>
              <w:rPr>
                <w:rFonts w:ascii="Arial" w:eastAsia="SimSun" w:hAnsi="Arial" w:cs="Arial"/>
                <w:kern w:val="2"/>
                <w:lang w:val="en-US" w:eastAsia="zh-CN"/>
              </w:rPr>
              <w:t>.</w:t>
            </w:r>
          </w:p>
          <w:p w14:paraId="647BC111" w14:textId="471704A8" w:rsidR="00DD4DB5" w:rsidRDefault="00DD4DB5" w:rsidP="00DD4DB5">
            <w:pPr>
              <w:spacing w:after="0" w:line="240" w:lineRule="auto"/>
              <w:rPr>
                <w:rFonts w:ascii="Arial" w:eastAsia="SimSun" w:hAnsi="Arial" w:cs="Arial"/>
                <w:lang w:val="en-US" w:eastAsia="zh-CN"/>
              </w:rPr>
            </w:pPr>
            <w:r>
              <w:rPr>
                <w:rFonts w:ascii="Arial" w:eastAsia="SimSun" w:hAnsi="Arial" w:cs="Arial"/>
                <w:kern w:val="2"/>
                <w:lang w:val="en-US" w:eastAsia="zh-CN"/>
              </w:rPr>
              <w:t xml:space="preserve">UE-side: UE, </w:t>
            </w:r>
            <w:r w:rsidRPr="00464723">
              <w:rPr>
                <w:rFonts w:ascii="Arial" w:eastAsia="SimSun" w:hAnsi="Arial" w:cs="Arial"/>
                <w:color w:val="FF0000"/>
                <w:kern w:val="2"/>
                <w:lang w:val="en-US" w:eastAsia="zh-CN"/>
              </w:rPr>
              <w:t>i.e. U</w:t>
            </w:r>
            <w:r>
              <w:rPr>
                <w:rFonts w:ascii="Arial" w:eastAsia="SimSun" w:hAnsi="Arial" w:cs="Arial"/>
                <w:color w:val="FF0000"/>
                <w:kern w:val="2"/>
                <w:lang w:val="en-US" w:eastAsia="zh-CN"/>
              </w:rPr>
              <w:t>E</w:t>
            </w:r>
            <w:r w:rsidRPr="00250BCC">
              <w:rPr>
                <w:rFonts w:ascii="Arial" w:eastAsia="SimSun" w:hAnsi="Arial" w:cs="Arial"/>
                <w:color w:val="FF0000"/>
                <w:kern w:val="2"/>
                <w:lang w:val="en-US" w:eastAsia="zh-CN"/>
              </w:rPr>
              <w:t xml:space="preserve"> directly collects </w:t>
            </w:r>
            <w:r>
              <w:rPr>
                <w:rFonts w:ascii="Arial" w:eastAsia="SimSun" w:hAnsi="Arial" w:cs="Arial"/>
                <w:color w:val="FF0000"/>
                <w:kern w:val="2"/>
                <w:lang w:val="en-US" w:eastAsia="zh-CN"/>
              </w:rPr>
              <w:t xml:space="preserve">full or partial </w:t>
            </w:r>
            <w:r w:rsidRPr="00250BCC">
              <w:rPr>
                <w:rFonts w:ascii="Arial" w:eastAsia="SimSun" w:hAnsi="Arial" w:cs="Arial"/>
                <w:color w:val="FF0000"/>
                <w:kern w:val="2"/>
                <w:lang w:val="en-US" w:eastAsia="zh-CN"/>
              </w:rPr>
              <w:t>model monitoring metrics</w:t>
            </w:r>
            <w:r>
              <w:rPr>
                <w:rFonts w:ascii="Arial" w:eastAsia="SimSun" w:hAnsi="Arial" w:cs="Arial"/>
                <w:color w:val="FF0000"/>
                <w:kern w:val="2"/>
                <w:lang w:val="en-US" w:eastAsia="zh-CN"/>
              </w:rPr>
              <w:t xml:space="preserve"> and reports the collected metrics to gNB side.</w:t>
            </w:r>
          </w:p>
        </w:tc>
      </w:tr>
      <w:tr w:rsidR="000444C5" w14:paraId="4F4203AB" w14:textId="77777777" w:rsidTr="00DD4DB5">
        <w:tc>
          <w:tcPr>
            <w:tcW w:w="1456" w:type="dxa"/>
            <w:vAlign w:val="center"/>
          </w:tcPr>
          <w:p w14:paraId="7BC712BB" w14:textId="08163042" w:rsidR="000444C5" w:rsidRDefault="00866C80">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18" w:type="dxa"/>
            <w:vAlign w:val="center"/>
          </w:tcPr>
          <w:p w14:paraId="1F269815" w14:textId="2F906B70" w:rsidR="000444C5" w:rsidRDefault="00866C80">
            <w:pPr>
              <w:spacing w:after="0" w:line="240" w:lineRule="auto"/>
              <w:rPr>
                <w:rFonts w:ascii="Arial" w:eastAsia="SimSun" w:hAnsi="Arial" w:cs="Arial"/>
                <w:lang w:val="en-US" w:eastAsia="zh-CN"/>
              </w:rPr>
            </w:pPr>
            <w:r>
              <w:rPr>
                <w:rFonts w:ascii="Arial" w:hAnsi="Arial" w:cs="Arial"/>
                <w:lang w:val="en-US"/>
              </w:rPr>
              <w:t>Yes for (c)(d) but comments and modification for (a)(b) (e)</w:t>
            </w:r>
          </w:p>
        </w:tc>
        <w:tc>
          <w:tcPr>
            <w:tcW w:w="1478" w:type="dxa"/>
            <w:vAlign w:val="center"/>
          </w:tcPr>
          <w:p w14:paraId="26A512C1" w14:textId="77777777" w:rsidR="000444C5" w:rsidRDefault="000444C5">
            <w:pPr>
              <w:spacing w:after="0" w:line="240" w:lineRule="auto"/>
              <w:rPr>
                <w:rFonts w:ascii="Arial" w:eastAsia="SimSun" w:hAnsi="Arial" w:cs="Arial"/>
                <w:lang w:val="en-US" w:eastAsia="zh-CN"/>
              </w:rPr>
            </w:pPr>
          </w:p>
        </w:tc>
        <w:tc>
          <w:tcPr>
            <w:tcW w:w="5176" w:type="dxa"/>
            <w:vAlign w:val="center"/>
          </w:tcPr>
          <w:p w14:paraId="5E91320E"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For a), Training Type conclusion was made in RAN1#110, as below:</w:t>
            </w:r>
          </w:p>
          <w:p w14:paraId="033A1CDB" w14:textId="77777777" w:rsidR="00866C80" w:rsidRDefault="00866C80" w:rsidP="00866C80">
            <w:pPr>
              <w:spacing w:line="231" w:lineRule="atLeast"/>
              <w:rPr>
                <w:rFonts w:eastAsia="DengXian"/>
                <w:lang w:eastAsia="zh-CN"/>
              </w:rPr>
            </w:pPr>
            <w:r>
              <w:rPr>
                <w:rFonts w:eastAsia="DengXian"/>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2: Joint training of the two-sided model at network side and UE side, repectively.</w:t>
            </w:r>
          </w:p>
          <w:p w14:paraId="3CF3BB08" w14:textId="77777777" w:rsidR="00866C80" w:rsidRDefault="00866C80" w:rsidP="00866C80">
            <w:pPr>
              <w:spacing w:line="231" w:lineRule="atLeast"/>
              <w:rPr>
                <w:rFonts w:eastAsia="DengXian"/>
                <w:lang w:eastAsia="zh-CN"/>
              </w:rPr>
            </w:pPr>
            <w:r>
              <w:rPr>
                <w:rFonts w:eastAsia="DengXian"/>
                <w:lang w:eastAsia="zh-CN"/>
              </w:rPr>
              <w:t>•</w:t>
            </w:r>
            <w:r>
              <w:rPr>
                <w:rFonts w:eastAsia="DengXian"/>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eastAsia="zh-CN"/>
              </w:rPr>
              <w:t>Since model can be trained at UE side, we suggest a) should be updated to “gNB, OAM, OTT server,</w:t>
            </w:r>
            <w:r>
              <w:rPr>
                <w:rFonts w:ascii="Arial" w:eastAsia="SimSun" w:hAnsi="Arial" w:cs="Arial"/>
                <w:highlight w:val="yellow"/>
                <w:lang w:eastAsia="zh-CN"/>
              </w:rPr>
              <w:t>UE</w:t>
            </w:r>
            <w:r>
              <w:rPr>
                <w:rFonts w:ascii="Arial" w:eastAsia="SimSun" w:hAnsi="Arial" w:cs="Arial"/>
                <w:lang w:eastAsia="zh-CN"/>
              </w:rPr>
              <w:t>”, and b) should be updated to “</w:t>
            </w:r>
            <w:r>
              <w:rPr>
                <w:rFonts w:ascii="Arial" w:eastAsia="SimSun" w:hAnsi="Arial" w:cs="Arial"/>
                <w:lang w:val="en-US" w:eastAsia="zh-CN"/>
              </w:rPr>
              <w:t xml:space="preserve">For training Type 1: gNB-&gt;UE, or OAM-&gt;gNB&amp;UE, or OTT server-&gt;gNB&amp;UE, </w:t>
            </w:r>
            <w:r>
              <w:rPr>
                <w:rFonts w:ascii="Arial" w:eastAsia="SimSun" w:hAnsi="Arial" w:cs="Arial"/>
                <w:highlight w:val="yellow"/>
                <w:lang w:val="en-US" w:eastAsia="zh-CN"/>
              </w:rPr>
              <w:t>UE-&gt;gNB</w:t>
            </w:r>
            <w:r>
              <w:rPr>
                <w:rFonts w:ascii="Arial" w:eastAsia="SimSun" w:hAnsi="Arial" w:cs="Arial"/>
                <w:lang w:val="en-US" w:eastAsia="zh-CN"/>
              </w:rPr>
              <w:t>”</w:t>
            </w:r>
          </w:p>
          <w:p w14:paraId="538781F1" w14:textId="5308EBAD"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 can be implement at UE, we suggest e) should be updated to “gNB,</w:t>
            </w:r>
            <w:r>
              <w:rPr>
                <w:rFonts w:ascii="Arial" w:eastAsia="SimSun" w:hAnsi="Arial" w:cs="Arial"/>
                <w:bCs/>
                <w:kern w:val="2"/>
                <w:highlight w:val="yellow"/>
                <w:lang w:val="en-US" w:eastAsia="zh-CN"/>
              </w:rPr>
              <w:t>UE</w:t>
            </w:r>
            <w:r>
              <w:rPr>
                <w:rFonts w:ascii="Arial" w:eastAsia="SimSun" w:hAnsi="Arial" w:cs="Arial"/>
                <w:bCs/>
                <w:kern w:val="2"/>
                <w:lang w:val="en-US" w:eastAsia="zh-CN"/>
              </w:rPr>
              <w:t>”</w:t>
            </w:r>
          </w:p>
          <w:p w14:paraId="1090D97D" w14:textId="6553C8AB" w:rsidR="00866C80" w:rsidRDefault="00866C80" w:rsidP="00866C80">
            <w:pPr>
              <w:spacing w:after="0" w:line="240" w:lineRule="auto"/>
              <w:rPr>
                <w:rFonts w:ascii="Arial" w:eastAsia="SimSun" w:hAnsi="Arial" w:cs="Arial"/>
                <w:bCs/>
                <w:kern w:val="2"/>
                <w:lang w:val="en-US" w:eastAsia="zh-CN"/>
              </w:rPr>
            </w:pPr>
            <w:r>
              <w:rPr>
                <w:rFonts w:ascii="Arial" w:eastAsia="SimSun" w:hAnsi="Arial" w:cs="Arial"/>
                <w:bCs/>
                <w:kern w:val="2"/>
                <w:lang w:val="en-US" w:eastAsia="zh-CN"/>
              </w:rPr>
              <w:t>For Apple’ s proposal of f) ,we suggest below</w:t>
            </w:r>
          </w:p>
          <w:p w14:paraId="1FF44935"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r>
              <w:rPr>
                <w:rFonts w:ascii="Arial" w:hAnsi="Arial" w:cs="Arial"/>
                <w:bCs/>
                <w:kern w:val="2"/>
                <w:lang w:val="en-US"/>
              </w:rPr>
              <w:t>gNB</w:t>
            </w:r>
            <w:bookmarkEnd w:id="3"/>
            <w:bookmarkEnd w:id="4"/>
            <w:r>
              <w:rPr>
                <w:rFonts w:ascii="Arial" w:hAnsi="Arial" w:cs="Arial"/>
                <w:bCs/>
                <w:kern w:val="2"/>
                <w:lang w:val="en-US"/>
              </w:rPr>
              <w:t>(</w:t>
            </w:r>
            <w:bookmarkStart w:id="5" w:name="OLE_LINK37"/>
            <w:r>
              <w:rPr>
                <w:rFonts w:ascii="Arial" w:hAnsi="Arial" w:cs="Arial"/>
                <w:bCs/>
                <w:kern w:val="2"/>
                <w:lang w:val="en-US"/>
              </w:rPr>
              <w:t xml:space="preserve">if model is trained </w:t>
            </w:r>
            <w:bookmarkEnd w:id="5"/>
            <w:r>
              <w:rPr>
                <w:rFonts w:ascii="Arial" w:hAnsi="Arial" w:cs="Arial"/>
                <w:bCs/>
                <w:kern w:val="2"/>
                <w:lang w:val="en-US"/>
              </w:rPr>
              <w:t xml:space="preserve">at gNB),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14:paraId="79A943F4" w14:textId="77777777" w:rsidR="00866C80" w:rsidRDefault="00866C80" w:rsidP="00866C80">
            <w:pPr>
              <w:pStyle w:val="ListParagraph"/>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SimSun" w:hAnsi="Arial" w:cs="Arial"/>
                <w:lang w:val="en-US" w:eastAsia="zh-CN"/>
              </w:rPr>
            </w:pPr>
          </w:p>
          <w:p w14:paraId="25CD47A3" w14:textId="77777777" w:rsidR="000444C5" w:rsidRDefault="000444C5">
            <w:pPr>
              <w:spacing w:after="0" w:line="240" w:lineRule="auto"/>
              <w:rPr>
                <w:rFonts w:ascii="Arial" w:eastAsia="SimSun" w:hAnsi="Arial" w:cs="Arial"/>
                <w:lang w:val="en-US" w:eastAsia="zh-CN"/>
              </w:rPr>
            </w:pPr>
          </w:p>
        </w:tc>
      </w:tr>
      <w:tr w:rsidR="000444C5" w14:paraId="499AC5EE" w14:textId="77777777" w:rsidTr="00DD4DB5">
        <w:tc>
          <w:tcPr>
            <w:tcW w:w="1456" w:type="dxa"/>
            <w:vAlign w:val="center"/>
          </w:tcPr>
          <w:p w14:paraId="32938D97" w14:textId="77777777" w:rsidR="000444C5" w:rsidRDefault="000444C5">
            <w:pPr>
              <w:spacing w:after="0" w:line="240" w:lineRule="auto"/>
              <w:rPr>
                <w:rFonts w:ascii="Arial" w:eastAsia="SimSun" w:hAnsi="Arial" w:cs="Arial"/>
                <w:lang w:val="en-US" w:eastAsia="zh-CN"/>
              </w:rPr>
            </w:pPr>
          </w:p>
        </w:tc>
        <w:tc>
          <w:tcPr>
            <w:tcW w:w="1518" w:type="dxa"/>
            <w:vAlign w:val="center"/>
          </w:tcPr>
          <w:p w14:paraId="61ABA4DB" w14:textId="77777777" w:rsidR="000444C5" w:rsidRDefault="000444C5">
            <w:pPr>
              <w:spacing w:after="0" w:line="240" w:lineRule="auto"/>
              <w:rPr>
                <w:rFonts w:ascii="Arial" w:eastAsia="SimSun" w:hAnsi="Arial" w:cs="Arial"/>
                <w:lang w:val="en-US" w:eastAsia="zh-CN"/>
              </w:rPr>
            </w:pPr>
          </w:p>
        </w:tc>
        <w:tc>
          <w:tcPr>
            <w:tcW w:w="1478" w:type="dxa"/>
            <w:vAlign w:val="center"/>
          </w:tcPr>
          <w:p w14:paraId="10E05EF2" w14:textId="77777777" w:rsidR="000444C5" w:rsidRDefault="000444C5">
            <w:pPr>
              <w:spacing w:after="0" w:line="240" w:lineRule="auto"/>
              <w:rPr>
                <w:rFonts w:ascii="Arial" w:eastAsia="SimSun" w:hAnsi="Arial" w:cs="Arial"/>
                <w:lang w:val="en-US" w:eastAsia="zh-CN"/>
              </w:rPr>
            </w:pPr>
          </w:p>
        </w:tc>
        <w:tc>
          <w:tcPr>
            <w:tcW w:w="5176" w:type="dxa"/>
            <w:vAlign w:val="center"/>
          </w:tcPr>
          <w:p w14:paraId="0AA72749" w14:textId="77777777" w:rsidR="000444C5" w:rsidRDefault="000444C5">
            <w:pPr>
              <w:spacing w:after="0" w:line="240" w:lineRule="auto"/>
              <w:rPr>
                <w:rFonts w:ascii="Arial" w:eastAsia="SimSun" w:hAnsi="Arial" w:cs="Arial"/>
                <w:lang w:val="en-US" w:eastAsia="zh-CN"/>
              </w:rPr>
            </w:pPr>
          </w:p>
        </w:tc>
      </w:tr>
      <w:tr w:rsidR="000444C5" w14:paraId="69AD3B66" w14:textId="77777777" w:rsidTr="00DD4DB5">
        <w:tc>
          <w:tcPr>
            <w:tcW w:w="1456" w:type="dxa"/>
            <w:vAlign w:val="center"/>
          </w:tcPr>
          <w:p w14:paraId="51A80DF5" w14:textId="77777777" w:rsidR="000444C5" w:rsidRDefault="000444C5">
            <w:pPr>
              <w:spacing w:after="0" w:line="240" w:lineRule="auto"/>
              <w:rPr>
                <w:rFonts w:ascii="Arial" w:eastAsia="SimSun" w:hAnsi="Arial" w:cs="Arial"/>
                <w:lang w:val="en-US" w:eastAsia="zh-CN"/>
              </w:rPr>
            </w:pPr>
          </w:p>
        </w:tc>
        <w:tc>
          <w:tcPr>
            <w:tcW w:w="1518" w:type="dxa"/>
            <w:vAlign w:val="center"/>
          </w:tcPr>
          <w:p w14:paraId="372C4952" w14:textId="77777777" w:rsidR="000444C5" w:rsidRDefault="000444C5">
            <w:pPr>
              <w:spacing w:after="0" w:line="240" w:lineRule="auto"/>
              <w:rPr>
                <w:rFonts w:ascii="Arial" w:eastAsia="SimSun" w:hAnsi="Arial" w:cs="Arial"/>
                <w:lang w:val="en-US" w:eastAsia="zh-CN"/>
              </w:rPr>
            </w:pPr>
          </w:p>
        </w:tc>
        <w:tc>
          <w:tcPr>
            <w:tcW w:w="1478" w:type="dxa"/>
            <w:vAlign w:val="center"/>
          </w:tcPr>
          <w:p w14:paraId="3905960C" w14:textId="77777777" w:rsidR="000444C5" w:rsidRDefault="000444C5">
            <w:pPr>
              <w:spacing w:after="0" w:line="240" w:lineRule="auto"/>
              <w:rPr>
                <w:rFonts w:ascii="Arial" w:eastAsia="SimSun" w:hAnsi="Arial" w:cs="Arial"/>
                <w:lang w:val="en-US" w:eastAsia="zh-CN"/>
              </w:rPr>
            </w:pPr>
          </w:p>
        </w:tc>
        <w:tc>
          <w:tcPr>
            <w:tcW w:w="5176" w:type="dxa"/>
            <w:vAlign w:val="center"/>
          </w:tcPr>
          <w:p w14:paraId="265A1A3C" w14:textId="77777777" w:rsidR="000444C5" w:rsidRDefault="000444C5">
            <w:pPr>
              <w:spacing w:after="0" w:line="240" w:lineRule="auto"/>
              <w:rPr>
                <w:rFonts w:ascii="Arial" w:eastAsia="SimSun" w:hAnsi="Arial" w:cs="Arial"/>
                <w:lang w:val="en-US" w:eastAsia="zh-CN"/>
              </w:rPr>
            </w:pPr>
          </w:p>
        </w:tc>
      </w:tr>
      <w:tr w:rsidR="000444C5" w14:paraId="28C12CAF" w14:textId="77777777" w:rsidTr="00DD4DB5">
        <w:tc>
          <w:tcPr>
            <w:tcW w:w="1456" w:type="dxa"/>
            <w:vAlign w:val="center"/>
          </w:tcPr>
          <w:p w14:paraId="35CC9C76" w14:textId="77777777" w:rsidR="000444C5" w:rsidRDefault="000444C5">
            <w:pPr>
              <w:spacing w:after="0" w:line="240" w:lineRule="auto"/>
              <w:rPr>
                <w:rFonts w:ascii="Arial" w:eastAsia="SimSun" w:hAnsi="Arial" w:cs="Arial"/>
                <w:lang w:val="en-US" w:eastAsia="zh-CN"/>
              </w:rPr>
            </w:pPr>
          </w:p>
        </w:tc>
        <w:tc>
          <w:tcPr>
            <w:tcW w:w="1518" w:type="dxa"/>
            <w:vAlign w:val="center"/>
          </w:tcPr>
          <w:p w14:paraId="059B1DA2" w14:textId="77777777" w:rsidR="000444C5" w:rsidRDefault="000444C5">
            <w:pPr>
              <w:spacing w:after="0" w:line="240" w:lineRule="auto"/>
              <w:rPr>
                <w:rFonts w:ascii="Arial" w:eastAsia="SimSun" w:hAnsi="Arial" w:cs="Arial"/>
                <w:lang w:val="en-US" w:eastAsia="zh-CN"/>
              </w:rPr>
            </w:pPr>
          </w:p>
        </w:tc>
        <w:tc>
          <w:tcPr>
            <w:tcW w:w="1478" w:type="dxa"/>
            <w:vAlign w:val="center"/>
          </w:tcPr>
          <w:p w14:paraId="2ACC7D42" w14:textId="77777777" w:rsidR="000444C5" w:rsidRDefault="000444C5">
            <w:pPr>
              <w:spacing w:after="0" w:line="240" w:lineRule="auto"/>
              <w:rPr>
                <w:rFonts w:ascii="Arial" w:eastAsia="SimSun" w:hAnsi="Arial" w:cs="Arial"/>
                <w:lang w:val="en-US" w:eastAsia="zh-CN"/>
              </w:rPr>
            </w:pPr>
          </w:p>
        </w:tc>
        <w:tc>
          <w:tcPr>
            <w:tcW w:w="5176" w:type="dxa"/>
            <w:vAlign w:val="center"/>
          </w:tcPr>
          <w:p w14:paraId="01EE29AB" w14:textId="77777777" w:rsidR="000444C5" w:rsidRDefault="000444C5">
            <w:pPr>
              <w:spacing w:after="0" w:line="240" w:lineRule="auto"/>
              <w:rPr>
                <w:rFonts w:ascii="Arial" w:eastAsia="SimSun" w:hAnsi="Arial" w:cs="Arial"/>
                <w:lang w:val="en-US" w:eastAsia="zh-CN"/>
              </w:rPr>
            </w:pPr>
          </w:p>
        </w:tc>
      </w:tr>
    </w:tbl>
    <w:p w14:paraId="15DC0BD2"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Q1:</w:t>
      </w:r>
    </w:p>
    <w:p w14:paraId="35BE4464" w14:textId="77777777" w:rsidR="000444C5" w:rsidRDefault="000444C5">
      <w:pPr>
        <w:rPr>
          <w:rFonts w:ascii="Arial" w:eastAsia="SimSun" w:hAnsi="Arial" w:cs="Arial"/>
          <w:lang w:val="en-US" w:eastAsia="zh-CN"/>
        </w:rPr>
      </w:pPr>
    </w:p>
    <w:p w14:paraId="5F5286A5" w14:textId="77777777" w:rsidR="000444C5" w:rsidRDefault="00373899">
      <w:pPr>
        <w:pStyle w:val="Heading3"/>
        <w:rPr>
          <w:rFonts w:eastAsia="SimSun" w:cs="Arial"/>
          <w:lang w:val="en-US" w:eastAsia="zh-CN"/>
        </w:rPr>
      </w:pPr>
      <w:r>
        <w:rPr>
          <w:rFonts w:cs="Arial"/>
        </w:rPr>
        <w:lastRenderedPageBreak/>
        <w:t>2.</w:t>
      </w:r>
      <w:r>
        <w:rPr>
          <w:rFonts w:eastAsia="SimSun" w:cs="Arial" w:hint="eastAsia"/>
          <w:lang w:val="en-US" w:eastAsia="zh-CN"/>
        </w:rPr>
        <w:t>1</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CSI prediction with UE-side model</w:t>
      </w:r>
    </w:p>
    <w:p w14:paraId="7C044B5E"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i/>
          <w:iCs/>
          <w:lang w:val="en-US" w:eastAsia="zh-CN"/>
        </w:rPr>
        <w:t>Rapp</w:t>
      </w:r>
      <w:r>
        <w:rPr>
          <w:rFonts w:ascii="Arial" w:eastAsia="SimSun" w:hAnsi="Arial" w:cs="Arial" w:hint="eastAsia"/>
          <w:i/>
          <w:iCs/>
          <w:lang w:val="en-US" w:eastAsia="zh-CN"/>
        </w:rPr>
        <w:t>orteur</w:t>
      </w:r>
      <w:r>
        <w:rPr>
          <w:rFonts w:ascii="Arial" w:eastAsia="SimSun" w:hAnsi="Arial" w:cs="Arial"/>
          <w:i/>
          <w:iCs/>
          <w:lang w:val="en-US" w:eastAsia="zh-CN"/>
        </w:rPr>
        <w:t xml:space="preserve">’s notes: </w:t>
      </w:r>
      <w:r>
        <w:rPr>
          <w:rFonts w:ascii="Arial" w:eastAsia="SimSun"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SimSun" w:hAnsi="Arial" w:cs="Arial"/>
          <w:i/>
          <w:iCs/>
          <w:lang w:val="en-US" w:eastAsia="zh-CN"/>
        </w:rPr>
        <w:t>’</w:t>
      </w:r>
      <w:r>
        <w:rPr>
          <w:rFonts w:ascii="Arial" w:eastAsia="SimSun" w:hAnsi="Arial" w:cs="Arial" w:hint="eastAsia"/>
          <w:i/>
          <w:iCs/>
          <w:lang w:val="en-US" w:eastAsia="zh-CN"/>
        </w:rPr>
        <w:t>s progress.</w:t>
      </w:r>
    </w:p>
    <w:p w14:paraId="4BCC56C6" w14:textId="77777777" w:rsidR="000444C5" w:rsidRDefault="000444C5">
      <w:pPr>
        <w:spacing w:afterLines="50" w:after="156" w:line="240" w:lineRule="auto"/>
        <w:jc w:val="both"/>
        <w:rPr>
          <w:rFonts w:ascii="Arial" w:eastAsia="SimSun" w:hAnsi="Arial" w:cs="Arial"/>
          <w:lang w:val="en-US" w:eastAsia="zh-CN"/>
        </w:rPr>
      </w:pPr>
    </w:p>
    <w:p w14:paraId="7929CD0F"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2</w:t>
      </w:r>
      <w:r>
        <w:rPr>
          <w:rFonts w:cs="Arial"/>
          <w:sz w:val="28"/>
          <w:szCs w:val="18"/>
        </w:rPr>
        <w:t xml:space="preserve">  </w:t>
      </w:r>
      <w:r>
        <w:rPr>
          <w:rFonts w:eastAsia="SimSun" w:cs="Arial" w:hint="eastAsia"/>
          <w:sz w:val="28"/>
          <w:szCs w:val="18"/>
          <w:lang w:val="en-US" w:eastAsia="zh-CN"/>
        </w:rPr>
        <w:t>Beam management</w:t>
      </w:r>
    </w:p>
    <w:p w14:paraId="53AC9E33"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SimSun"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SimSun" w:hAnsi="Arial" w:cs="Arial"/>
          <w:lang w:val="en-US" w:eastAsia="zh-CN"/>
        </w:rPr>
      </w:pPr>
      <w:r>
        <w:rPr>
          <w:rFonts w:ascii="Arial" w:eastAsia="SimSun" w:hAnsi="Arial" w:cs="Arial"/>
          <w:lang w:val="en-US" w:eastAsia="zh-CN"/>
        </w:rPr>
        <w:t>•</w:t>
      </w:r>
      <w:r>
        <w:rPr>
          <w:rFonts w:ascii="Arial" w:eastAsia="SimSun" w:hAnsi="Arial" w:cs="Arial"/>
          <w:lang w:val="en-US" w:eastAsia="zh-CN"/>
        </w:rPr>
        <w:tab/>
        <w:t>BM</w:t>
      </w:r>
      <w:r>
        <w:rPr>
          <w:rFonts w:ascii="Arial" w:eastAsia="SimSun" w:hAnsi="Arial" w:cs="Arial" w:hint="eastAsia"/>
          <w:lang w:val="en-US" w:eastAsia="zh-CN"/>
        </w:rPr>
        <w:t>-C</w:t>
      </w:r>
      <w:r>
        <w:rPr>
          <w:rFonts w:ascii="Arial" w:eastAsia="SimSun"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hint="eastAsia"/>
          <w:lang w:val="en-US" w:eastAsia="zh-CN"/>
        </w:rPr>
        <w:t>Based on RAN1 progress, the similar mechanism for LCM procedure is used for BM-Case1 and BM-Case2.</w:t>
      </w:r>
    </w:p>
    <w:p w14:paraId="61D1E730"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4C9EF860"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 xml:space="preserve">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UE/gNB and terminated at gNB/OAM/OTT server. It is suggested that model training can reside at gNB/OAM/OTT server, so the model can be transferred/delivered to the UE from gNB/OAM/OTT server. </w:t>
      </w:r>
    </w:p>
    <w:p w14:paraId="09AB4FD9"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For model monitoring and control, UE monitors the performance metric and UE make decisions of model control, or UE monitors the performance metric and gNB make decisions of model control are potential solutions based on RAN1 agreements.</w:t>
      </w:r>
    </w:p>
    <w:tbl>
      <w:tblPr>
        <w:tblStyle w:val="TableGri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u w:val="single"/>
                <w:lang w:val="en-US" w:eastAsia="zh-CN"/>
              </w:rPr>
              <w:t xml:space="preserve">RAN1#110bis </w:t>
            </w:r>
            <w:r>
              <w:rPr>
                <w:rFonts w:eastAsia="SimSun"/>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deactivation/switching/fallback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NW makes decision(s) of model selection/activation/ deactivation/switching/ fallback operation</w:t>
            </w:r>
          </w:p>
          <w:p w14:paraId="35B42F2F" w14:textId="77777777" w:rsidR="000444C5" w:rsidRDefault="00373899">
            <w:pPr>
              <w:spacing w:after="60" w:line="240" w:lineRule="auto"/>
              <w:rPr>
                <w:rFonts w:eastAsia="SimSun"/>
                <w:b/>
                <w:iCs/>
                <w:kern w:val="2"/>
                <w:szCs w:val="21"/>
                <w:highlight w:val="green"/>
                <w:u w:val="single"/>
                <w:lang w:val="en-US" w:eastAsia="zh-CN"/>
              </w:rPr>
            </w:pPr>
            <w:r>
              <w:rPr>
                <w:rFonts w:eastAsia="SimSun"/>
                <w:b/>
                <w:iCs/>
                <w:kern w:val="2"/>
                <w:szCs w:val="21"/>
                <w:highlight w:val="green"/>
                <w:u w:val="single"/>
                <w:lang w:val="en-US" w:eastAsia="zh-CN"/>
              </w:rPr>
              <w:t>RAN1#11</w:t>
            </w:r>
            <w:r>
              <w:rPr>
                <w:rFonts w:eastAsia="SimSun" w:hint="eastAsia"/>
                <w:b/>
                <w:iCs/>
                <w:kern w:val="2"/>
                <w:szCs w:val="21"/>
                <w:highlight w:val="green"/>
                <w:u w:val="single"/>
                <w:lang w:val="en-US" w:eastAsia="zh-CN"/>
              </w:rPr>
              <w:t xml:space="preserve">1 </w:t>
            </w:r>
            <w:r>
              <w:rPr>
                <w:rFonts w:eastAsia="SimSun"/>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SimSun"/>
                <w:bCs/>
                <w:iCs/>
                <w:kern w:val="2"/>
                <w:szCs w:val="21"/>
                <w:lang w:eastAsia="zh-CN"/>
              </w:rPr>
            </w:pPr>
            <w:r>
              <w:rPr>
                <w:rFonts w:eastAsia="SimSun"/>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lastRenderedPageBreak/>
              <w:t>Alt.1. AI/ML model training and inference at NW side</w:t>
            </w:r>
          </w:p>
          <w:p w14:paraId="6486D2B1" w14:textId="77777777" w:rsidR="000444C5" w:rsidRDefault="00373899">
            <w:pPr>
              <w:widowControl w:val="0"/>
              <w:numPr>
                <w:ilvl w:val="0"/>
                <w:numId w:val="9"/>
              </w:numPr>
              <w:spacing w:after="60" w:line="240" w:lineRule="auto"/>
              <w:jc w:val="both"/>
              <w:rPr>
                <w:rFonts w:eastAsia="SimSun"/>
                <w:bCs/>
                <w:iCs/>
                <w:kern w:val="2"/>
                <w:szCs w:val="18"/>
                <w:lang w:eastAsia="zh-CN"/>
              </w:rPr>
            </w:pPr>
            <w:r>
              <w:rPr>
                <w:rFonts w:eastAsia="SimSun"/>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SimSun"/>
                <w:bCs/>
                <w:iCs/>
                <w:kern w:val="2"/>
                <w:szCs w:val="18"/>
                <w:lang w:eastAsia="zh-CN"/>
              </w:rPr>
            </w:pPr>
            <w:r>
              <w:rPr>
                <w:rFonts w:eastAsia="SimSun"/>
                <w:bCs/>
                <w:iCs/>
                <w:kern w:val="2"/>
                <w:szCs w:val="18"/>
                <w:lang w:eastAsia="zh-CN"/>
              </w:rPr>
              <w:t>The discussion on Alt.3 for BM-Case1 and BM-Case2 is dependent on the conclusion/agreement of Agenda item 9.2.1 of RAN1 and/or RAN2 on whether to support model transfer for UE-side AI/ML model</w:t>
            </w:r>
            <w:r>
              <w:rPr>
                <w:rFonts w:eastAsia="SimSun"/>
                <w:bCs/>
                <w:iCs/>
                <w:color w:val="FF0000"/>
                <w:kern w:val="2"/>
                <w:szCs w:val="18"/>
                <w:lang w:eastAsia="zh-CN"/>
              </w:rPr>
              <w:t xml:space="preserve"> </w:t>
            </w:r>
            <w:r>
              <w:rPr>
                <w:rFonts w:eastAsia="SimSun"/>
                <w:bCs/>
                <w:iCs/>
                <w:kern w:val="2"/>
                <w:szCs w:val="18"/>
                <w:lang w:eastAsia="zh-CN"/>
              </w:rPr>
              <w:t>or not</w:t>
            </w:r>
          </w:p>
          <w:p w14:paraId="78F7710B" w14:textId="77777777" w:rsidR="000444C5" w:rsidRDefault="00373899">
            <w:pPr>
              <w:spacing w:after="120" w:line="240" w:lineRule="auto"/>
              <w:jc w:val="both"/>
              <w:rPr>
                <w:rFonts w:ascii="Arial" w:eastAsia="SimSun" w:hAnsi="Arial" w:cs="Arial"/>
                <w:lang w:val="en-US" w:eastAsia="zh-CN"/>
              </w:rPr>
            </w:pPr>
            <w:r>
              <w:rPr>
                <w:rFonts w:eastAsia="SimSun"/>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lastRenderedPageBreak/>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2.2-1: The mapping of AI/ML functions to physical entities for beam management with UE-side model</w:t>
      </w:r>
    </w:p>
    <w:tbl>
      <w:tblPr>
        <w:tblStyle w:val="TableGri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SimSun"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 xml:space="preserve">gNB-&gt;UE, </w:t>
            </w:r>
            <w:r>
              <w:rPr>
                <w:rFonts w:ascii="Arial" w:eastAsia="SimSun" w:hAnsi="Arial" w:cs="Arial" w:hint="eastAsia"/>
                <w:lang w:val="en-US" w:eastAsia="zh-CN"/>
              </w:rPr>
              <w:t xml:space="preserve">or OAM-&gt;UE, </w:t>
            </w:r>
            <w:r>
              <w:rPr>
                <w:rFonts w:ascii="Arial" w:eastAsia="SimSun"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w:t>
            </w:r>
            <w:r>
              <w:rPr>
                <w:rFonts w:ascii="Arial" w:eastAsia="SimSun" w:hAnsi="Arial" w:cs="Arial" w:hint="eastAsia"/>
                <w:bCs/>
                <w:kern w:val="2"/>
                <w:lang w:val="en-US" w:eastAsia="zh-CN"/>
              </w:rPr>
              <w:t>/functionality</w:t>
            </w:r>
            <w:r>
              <w:rPr>
                <w:rFonts w:ascii="Arial" w:eastAsia="SimSun"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gNB</w:t>
            </w:r>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r>
              <w:rPr>
                <w:rFonts w:ascii="Arial" w:eastAsia="SimSun" w:hAnsi="Arial" w:cs="Arial" w:hint="eastAsia"/>
                <w:kern w:val="2"/>
                <w:lang w:val="en-US" w:eastAsia="zh-CN"/>
              </w:rPr>
              <w:t xml:space="preserve"> if monitoring resides at UE or gNB</w:t>
            </w:r>
            <w:r>
              <w:rPr>
                <w:rFonts w:ascii="Arial" w:eastAsia="SimSun" w:hAnsi="Arial" w:cs="Arial"/>
                <w:kern w:val="2"/>
                <w:lang w:val="en-US" w:eastAsia="zh-CN"/>
              </w:rPr>
              <w:t xml:space="preserve">, </w:t>
            </w:r>
          </w:p>
          <w:p w14:paraId="70C9CB8C"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UE</w:t>
            </w:r>
            <w:r>
              <w:rPr>
                <w:rFonts w:ascii="Arial" w:eastAsia="SimSun"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invovled may need to consult SA5.</w:t>
      </w:r>
    </w:p>
    <w:p w14:paraId="746CAC43" w14:textId="77777777" w:rsidR="000444C5" w:rsidRDefault="000444C5">
      <w:pPr>
        <w:jc w:val="both"/>
        <w:rPr>
          <w:rFonts w:ascii="Arial" w:eastAsia="SimSun" w:hAnsi="Arial" w:cs="Arial"/>
          <w:lang w:val="en-US" w:eastAsia="zh-CN"/>
        </w:rPr>
      </w:pPr>
    </w:p>
    <w:p w14:paraId="0819867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Q2: Do you agree the mapping of functions to physical entities for beam management with UE-side model in Table 2.2-1?</w:t>
      </w:r>
    </w:p>
    <w:tbl>
      <w:tblPr>
        <w:tblStyle w:val="TableGri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1" w:type="dxa"/>
            <w:vAlign w:val="center"/>
          </w:tcPr>
          <w:p w14:paraId="228E7556"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1" w:type="dxa"/>
            <w:vAlign w:val="center"/>
          </w:tcPr>
          <w:p w14:paraId="4E383025"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79ECFBD7" w14:textId="77777777" w:rsid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r>
              <w:rPr>
                <w:rFonts w:ascii="Arial" w:hAnsi="Arial" w:cs="Arial"/>
                <w:color w:val="FF0000"/>
                <w:u w:val="single"/>
                <w:lang w:val="en-US"/>
              </w:rPr>
              <w:t xml:space="preserve">gNB (if model is trained in gNB),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ListParagraph"/>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For Monitoring: if NW monitors, from UE to gNB.</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SimSun"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SimSun" w:hAnsi="Arial" w:cs="Arial"/>
                <w:lang w:val="en-US" w:eastAsia="zh-CN"/>
              </w:rPr>
            </w:pPr>
          </w:p>
          <w:p w14:paraId="688F49AE"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 xml:space="preserve">or bullet </w:t>
            </w:r>
            <w:r>
              <w:rPr>
                <w:rFonts w:ascii="Arial" w:eastAsia="SimSun" w:hAnsi="Arial" w:cs="Arial" w:hint="eastAsia"/>
                <w:lang w:val="en-US" w:eastAsia="zh-CN"/>
              </w:rPr>
              <w:t>b</w:t>
            </w:r>
            <w:r>
              <w:rPr>
                <w:rFonts w:ascii="Arial" w:eastAsia="SimSun" w:hAnsi="Arial" w:cs="Arial"/>
                <w:lang w:val="en-US" w:eastAsia="zh-CN"/>
              </w:rPr>
              <w:t xml:space="preserve">, the missing part is that </w:t>
            </w:r>
            <w:r>
              <w:rPr>
                <w:rFonts w:ascii="Arial" w:eastAsia="SimSun" w:hAnsi="Arial" w:cs="Arial" w:hint="eastAsia"/>
                <w:lang w:val="en-US" w:eastAsia="zh-CN"/>
              </w:rPr>
              <w:t>n</w:t>
            </w:r>
            <w:r>
              <w:rPr>
                <w:rFonts w:ascii="Arial" w:eastAsia="SimSun" w:hAnsi="Arial" w:cs="Arial"/>
                <w:lang w:val="en-US" w:eastAsia="zh-CN"/>
              </w:rPr>
              <w:t>o model transfer/delivery</w:t>
            </w:r>
            <w:r>
              <w:rPr>
                <w:rFonts w:ascii="Arial" w:eastAsia="SimSun" w:hAnsi="Arial" w:cs="Arial" w:hint="eastAsia"/>
                <w:lang w:val="en-US" w:eastAsia="zh-CN"/>
              </w:rPr>
              <w:t xml:space="preserve"> if the </w:t>
            </w:r>
            <w:r>
              <w:rPr>
                <w:rFonts w:ascii="Arial" w:eastAsia="SimSun" w:hAnsi="Arial" w:cs="Arial"/>
                <w:lang w:val="en-US" w:eastAsia="zh-CN"/>
              </w:rPr>
              <w:t>UE</w:t>
            </w:r>
            <w:r>
              <w:rPr>
                <w:rFonts w:ascii="Arial" w:eastAsia="SimSun" w:hAnsi="Arial" w:cs="Arial" w:hint="eastAsia"/>
                <w:lang w:val="en-US" w:eastAsia="zh-CN"/>
              </w:rPr>
              <w:t xml:space="preserve">-side model is trained at </w:t>
            </w:r>
            <w:r>
              <w:rPr>
                <w:rFonts w:ascii="Arial" w:eastAsia="SimSun" w:hAnsi="Arial" w:cs="Arial"/>
                <w:lang w:val="en-US" w:eastAsia="zh-CN"/>
              </w:rPr>
              <w:t>UE.</w:t>
            </w:r>
          </w:p>
          <w:p w14:paraId="5C0A97AA" w14:textId="77777777" w:rsidR="00934896" w:rsidRDefault="00934896" w:rsidP="00934896">
            <w:pPr>
              <w:spacing w:after="0" w:line="240" w:lineRule="auto"/>
              <w:rPr>
                <w:rFonts w:ascii="Arial" w:eastAsia="SimSun" w:hAnsi="Arial" w:cs="Arial"/>
                <w:lang w:val="en-US" w:eastAsia="zh-CN"/>
              </w:rPr>
            </w:pPr>
          </w:p>
          <w:p w14:paraId="1D692D7A" w14:textId="77777777" w:rsidR="00934896" w:rsidRDefault="00934896" w:rsidP="00934896">
            <w:pPr>
              <w:spacing w:after="0" w:line="240" w:lineRule="auto"/>
              <w:rPr>
                <w:rFonts w:ascii="Arial" w:eastAsia="SimSun" w:hAnsi="Arial" w:cs="Arial"/>
                <w:lang w:val="en-US" w:eastAsia="zh-CN"/>
              </w:rPr>
            </w:pPr>
            <w:r>
              <w:rPr>
                <w:rFonts w:ascii="Arial" w:eastAsia="SimSun" w:hAnsi="Arial" w:cs="Arial" w:hint="eastAsia"/>
                <w:lang w:val="en-US" w:eastAsia="zh-CN"/>
              </w:rPr>
              <w:t>F</w:t>
            </w:r>
            <w:r>
              <w:rPr>
                <w:rFonts w:ascii="Arial" w:eastAsia="SimSun"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SimSun" w:hAnsi="Arial" w:cs="Arial"/>
                <w:color w:val="FF0000"/>
                <w:lang w:val="en-US" w:eastAsia="zh-CN"/>
              </w:rPr>
            </w:pPr>
            <w:r w:rsidRPr="00191383">
              <w:rPr>
                <w:rFonts w:ascii="Arial" w:eastAsia="SimSun" w:hAnsi="Arial" w:cs="Arial"/>
                <w:color w:val="FF0000"/>
                <w:lang w:val="en-US" w:eastAsia="zh-CN"/>
              </w:rPr>
              <w:lastRenderedPageBreak/>
              <w:t>UE if UE monitors the performance metrics, UE or gNB makes the decision of model selection/activation/ deactivation/switching/fallback operation.</w:t>
            </w:r>
          </w:p>
          <w:p w14:paraId="7A78B01F" w14:textId="5FD7E3A4" w:rsidR="00934896" w:rsidRDefault="00934896" w:rsidP="00934896">
            <w:pPr>
              <w:spacing w:after="0" w:line="240" w:lineRule="auto"/>
              <w:rPr>
                <w:rFonts w:ascii="Arial" w:eastAsia="SimSun" w:hAnsi="Arial" w:cs="Arial"/>
                <w:lang w:val="en-US" w:eastAsia="zh-CN"/>
              </w:rPr>
            </w:pPr>
            <w:r w:rsidRPr="00191383">
              <w:rPr>
                <w:rFonts w:ascii="Arial" w:eastAsia="SimSun" w:hAnsi="Arial" w:cs="Arial" w:hint="eastAsia"/>
                <w:color w:val="FF0000"/>
                <w:lang w:val="en-US" w:eastAsia="zh-CN"/>
              </w:rPr>
              <w:t>g</w:t>
            </w:r>
            <w:r w:rsidRPr="00191383">
              <w:rPr>
                <w:rFonts w:ascii="Arial" w:eastAsia="SimSun" w:hAnsi="Arial" w:cs="Arial"/>
                <w:color w:val="FF0000"/>
                <w:lang w:val="en-US" w:eastAsia="zh-CN"/>
              </w:rPr>
              <w:t>NB if gNB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lastRenderedPageBreak/>
              <w:t>Mavenir</w:t>
            </w:r>
          </w:p>
        </w:tc>
        <w:tc>
          <w:tcPr>
            <w:tcW w:w="1541" w:type="dxa"/>
            <w:vAlign w:val="center"/>
          </w:tcPr>
          <w:p w14:paraId="440BEA56" w14:textId="6B7270B4"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SimSun"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SimSun" w:hAnsi="Arial" w:cs="Arial"/>
                <w:lang w:val="en-US" w:eastAsia="zh-CN"/>
              </w:rPr>
            </w:pPr>
            <w:r>
              <w:rPr>
                <w:rFonts w:ascii="Arial" w:eastAsia="SimSun" w:hAnsi="Arial" w:cs="Arial"/>
                <w:lang w:val="en-US" w:eastAsia="zh-CN"/>
              </w:rPr>
              <w:t>we agree with OPPO’ s opinion</w:t>
            </w:r>
          </w:p>
        </w:tc>
      </w:tr>
      <w:tr w:rsidR="000444C5" w14:paraId="5A228347" w14:textId="77777777" w:rsidTr="00934896">
        <w:tc>
          <w:tcPr>
            <w:tcW w:w="1498" w:type="dxa"/>
            <w:vAlign w:val="center"/>
          </w:tcPr>
          <w:p w14:paraId="33DC3C27" w14:textId="77777777" w:rsidR="000444C5" w:rsidRDefault="000444C5">
            <w:pPr>
              <w:spacing w:after="0" w:line="240" w:lineRule="auto"/>
              <w:rPr>
                <w:rFonts w:ascii="Arial" w:eastAsia="SimSun" w:hAnsi="Arial" w:cs="Arial"/>
                <w:lang w:val="en-US" w:eastAsia="zh-CN"/>
              </w:rPr>
            </w:pPr>
          </w:p>
        </w:tc>
        <w:tc>
          <w:tcPr>
            <w:tcW w:w="1541" w:type="dxa"/>
            <w:vAlign w:val="center"/>
          </w:tcPr>
          <w:p w14:paraId="22FC8487" w14:textId="77777777" w:rsidR="000444C5" w:rsidRDefault="000444C5">
            <w:pPr>
              <w:spacing w:after="0" w:line="240" w:lineRule="auto"/>
              <w:rPr>
                <w:rFonts w:ascii="Arial" w:eastAsia="SimSun" w:hAnsi="Arial" w:cs="Arial"/>
                <w:lang w:val="en-US" w:eastAsia="zh-CN"/>
              </w:rPr>
            </w:pPr>
          </w:p>
        </w:tc>
        <w:tc>
          <w:tcPr>
            <w:tcW w:w="1541" w:type="dxa"/>
            <w:vAlign w:val="center"/>
          </w:tcPr>
          <w:p w14:paraId="4C74F926" w14:textId="77777777" w:rsidR="000444C5" w:rsidRDefault="000444C5">
            <w:pPr>
              <w:spacing w:after="0" w:line="240" w:lineRule="auto"/>
              <w:rPr>
                <w:rFonts w:ascii="Arial" w:eastAsia="SimSun" w:hAnsi="Arial" w:cs="Arial"/>
                <w:lang w:val="en-US" w:eastAsia="zh-CN"/>
              </w:rPr>
            </w:pPr>
          </w:p>
        </w:tc>
        <w:tc>
          <w:tcPr>
            <w:tcW w:w="5048" w:type="dxa"/>
            <w:vAlign w:val="center"/>
          </w:tcPr>
          <w:p w14:paraId="3E86F2EF" w14:textId="77777777" w:rsidR="000444C5" w:rsidRDefault="000444C5">
            <w:pPr>
              <w:spacing w:after="0" w:line="240" w:lineRule="auto"/>
              <w:rPr>
                <w:rFonts w:ascii="Arial" w:eastAsia="SimSun" w:hAnsi="Arial" w:cs="Arial"/>
                <w:lang w:val="en-US" w:eastAsia="zh-CN"/>
              </w:rPr>
            </w:pPr>
          </w:p>
        </w:tc>
      </w:tr>
      <w:tr w:rsidR="000444C5" w14:paraId="3BB515DB" w14:textId="77777777" w:rsidTr="00934896">
        <w:tc>
          <w:tcPr>
            <w:tcW w:w="1498" w:type="dxa"/>
            <w:vAlign w:val="center"/>
          </w:tcPr>
          <w:p w14:paraId="79132D6E" w14:textId="77777777" w:rsidR="000444C5" w:rsidRDefault="000444C5">
            <w:pPr>
              <w:spacing w:after="0" w:line="240" w:lineRule="auto"/>
              <w:rPr>
                <w:rFonts w:ascii="Arial" w:eastAsia="SimSun" w:hAnsi="Arial" w:cs="Arial"/>
                <w:lang w:val="en-US" w:eastAsia="zh-CN"/>
              </w:rPr>
            </w:pPr>
          </w:p>
        </w:tc>
        <w:tc>
          <w:tcPr>
            <w:tcW w:w="1541" w:type="dxa"/>
            <w:vAlign w:val="center"/>
          </w:tcPr>
          <w:p w14:paraId="6FC2D1B7" w14:textId="77777777" w:rsidR="000444C5" w:rsidRDefault="000444C5">
            <w:pPr>
              <w:spacing w:after="0" w:line="240" w:lineRule="auto"/>
              <w:rPr>
                <w:rFonts w:ascii="Arial" w:eastAsia="SimSun" w:hAnsi="Arial" w:cs="Arial"/>
                <w:lang w:val="en-US" w:eastAsia="zh-CN"/>
              </w:rPr>
            </w:pPr>
          </w:p>
        </w:tc>
        <w:tc>
          <w:tcPr>
            <w:tcW w:w="1541" w:type="dxa"/>
            <w:vAlign w:val="center"/>
          </w:tcPr>
          <w:p w14:paraId="1FF443F5" w14:textId="77777777" w:rsidR="000444C5" w:rsidRDefault="000444C5">
            <w:pPr>
              <w:spacing w:after="0" w:line="240" w:lineRule="auto"/>
              <w:rPr>
                <w:rFonts w:ascii="Arial" w:eastAsia="SimSun" w:hAnsi="Arial" w:cs="Arial"/>
                <w:lang w:val="en-US" w:eastAsia="zh-CN"/>
              </w:rPr>
            </w:pPr>
          </w:p>
        </w:tc>
        <w:tc>
          <w:tcPr>
            <w:tcW w:w="5048" w:type="dxa"/>
            <w:vAlign w:val="center"/>
          </w:tcPr>
          <w:p w14:paraId="78DFC5D3" w14:textId="77777777" w:rsidR="000444C5" w:rsidRDefault="000444C5">
            <w:pPr>
              <w:spacing w:after="0" w:line="240" w:lineRule="auto"/>
              <w:rPr>
                <w:rFonts w:ascii="Arial" w:eastAsia="SimSun" w:hAnsi="Arial" w:cs="Arial"/>
                <w:lang w:val="en-US" w:eastAsia="zh-CN"/>
              </w:rPr>
            </w:pPr>
          </w:p>
        </w:tc>
      </w:tr>
      <w:tr w:rsidR="000444C5" w14:paraId="327E4616" w14:textId="77777777" w:rsidTr="00934896">
        <w:tc>
          <w:tcPr>
            <w:tcW w:w="1498" w:type="dxa"/>
            <w:vAlign w:val="center"/>
          </w:tcPr>
          <w:p w14:paraId="2D14431C" w14:textId="77777777" w:rsidR="000444C5" w:rsidRDefault="000444C5">
            <w:pPr>
              <w:spacing w:after="0" w:line="240" w:lineRule="auto"/>
              <w:rPr>
                <w:rFonts w:ascii="Arial" w:eastAsia="SimSun" w:hAnsi="Arial" w:cs="Arial"/>
                <w:lang w:val="en-US" w:eastAsia="zh-CN"/>
              </w:rPr>
            </w:pPr>
          </w:p>
        </w:tc>
        <w:tc>
          <w:tcPr>
            <w:tcW w:w="1541" w:type="dxa"/>
            <w:vAlign w:val="center"/>
          </w:tcPr>
          <w:p w14:paraId="7D5F46C2" w14:textId="77777777" w:rsidR="000444C5" w:rsidRDefault="000444C5">
            <w:pPr>
              <w:spacing w:after="0" w:line="240" w:lineRule="auto"/>
              <w:rPr>
                <w:rFonts w:ascii="Arial" w:eastAsia="SimSun" w:hAnsi="Arial" w:cs="Arial"/>
                <w:lang w:val="en-US" w:eastAsia="zh-CN"/>
              </w:rPr>
            </w:pPr>
          </w:p>
        </w:tc>
        <w:tc>
          <w:tcPr>
            <w:tcW w:w="1541" w:type="dxa"/>
            <w:vAlign w:val="center"/>
          </w:tcPr>
          <w:p w14:paraId="4B2A8C84" w14:textId="77777777" w:rsidR="000444C5" w:rsidRDefault="000444C5">
            <w:pPr>
              <w:spacing w:after="0" w:line="240" w:lineRule="auto"/>
              <w:rPr>
                <w:rFonts w:ascii="Arial" w:eastAsia="SimSun" w:hAnsi="Arial" w:cs="Arial"/>
                <w:lang w:val="en-US" w:eastAsia="zh-CN"/>
              </w:rPr>
            </w:pPr>
          </w:p>
        </w:tc>
        <w:tc>
          <w:tcPr>
            <w:tcW w:w="5048" w:type="dxa"/>
            <w:vAlign w:val="center"/>
          </w:tcPr>
          <w:p w14:paraId="3A5D9086" w14:textId="77777777" w:rsidR="000444C5" w:rsidRDefault="000444C5">
            <w:pPr>
              <w:spacing w:after="0" w:line="240" w:lineRule="auto"/>
              <w:rPr>
                <w:rFonts w:ascii="Arial" w:eastAsia="SimSun" w:hAnsi="Arial" w:cs="Arial"/>
                <w:lang w:val="en-US" w:eastAsia="zh-CN"/>
              </w:rPr>
            </w:pPr>
          </w:p>
        </w:tc>
      </w:tr>
    </w:tbl>
    <w:p w14:paraId="315398ED"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2</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NW-side model</w:t>
      </w:r>
    </w:p>
    <w:p w14:paraId="4D21D49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 xml:space="preserve">For beam management with NW-side model, model inference is naturally at gNB side. For model training, the model can be trained at gNB or OAM side, similarly to the mechanism studied in RAN3 AI for NG-RAN. If the model is trained at OAM side, model transfer/delivery is needed from OAM to gNB. </w:t>
      </w:r>
    </w:p>
    <w:p w14:paraId="25E6C78F"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For model/functionality monitoring and control, gNB monitors the performance metric(s) and makes decision(s) of control is supported based on RAN1 agreements.</w:t>
      </w:r>
    </w:p>
    <w:tbl>
      <w:tblPr>
        <w:tblStyle w:val="TableGri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SimSun"/>
                <w:bCs/>
                <w:iCs/>
                <w:kern w:val="2"/>
                <w:szCs w:val="21"/>
                <w:highlight w:val="green"/>
                <w:lang w:eastAsia="zh-CN"/>
              </w:rPr>
            </w:pPr>
            <w:r>
              <w:rPr>
                <w:rFonts w:eastAsia="SimSun"/>
                <w:b/>
                <w:iCs/>
                <w:kern w:val="2"/>
                <w:szCs w:val="21"/>
                <w:highlight w:val="green"/>
                <w:lang w:val="en-US" w:eastAsia="zh-CN"/>
              </w:rPr>
              <w:t xml:space="preserve">RAN1#110bis </w:t>
            </w:r>
            <w:r>
              <w:rPr>
                <w:rFonts w:eastAsia="SimSun"/>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SimSun" w:hAnsi="Arial" w:cs="Arial"/>
                <w:lang w:val="en-US" w:eastAsia="zh-CN"/>
              </w:rPr>
            </w:pPr>
            <w:r>
              <w:rPr>
                <w:rFonts w:eastAsia="DengXian"/>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SimSun" w:hAnsi="Arial" w:cs="Arial"/>
          <w:lang w:val="en-US" w:eastAsia="zh-CN"/>
        </w:rPr>
      </w:pPr>
      <w:r>
        <w:rPr>
          <w:rFonts w:ascii="Arial" w:eastAsia="SimSun"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Table 2.2-2: The mapping of functions to physical entities for beam management with NW-side model</w:t>
      </w:r>
    </w:p>
    <w:tbl>
      <w:tblPr>
        <w:tblStyle w:val="TableGri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SimSun"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OAM-&gt;gNB, or N/A if the model is trained at gNB</w:t>
            </w:r>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kern w:val="2"/>
                <w:lang w:val="en-US" w:eastAsia="zh-CN"/>
              </w:rPr>
              <w:t>gNB</w:t>
            </w:r>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SimSun" w:hAnsi="Arial" w:cs="Arial"/>
                <w:bCs/>
                <w:kern w:val="2"/>
                <w:lang w:val="en-US" w:eastAsia="zh-CN"/>
              </w:rPr>
            </w:pPr>
            <w:r>
              <w:rPr>
                <w:rFonts w:ascii="Arial" w:eastAsia="SimSun"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SimSun" w:hAnsi="Arial" w:cs="Arial"/>
                <w:kern w:val="2"/>
                <w:lang w:val="en-US" w:eastAsia="zh-CN"/>
              </w:rPr>
            </w:pPr>
            <w:r>
              <w:rPr>
                <w:rFonts w:ascii="Arial" w:eastAsia="SimSun" w:hAnsi="Arial" w:cs="Arial"/>
                <w:kern w:val="2"/>
                <w:lang w:val="en-US" w:eastAsia="zh-CN"/>
              </w:rPr>
              <w:t>gNB</w:t>
            </w:r>
          </w:p>
        </w:tc>
      </w:tr>
    </w:tbl>
    <w:p w14:paraId="560A23B8"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Q3: Do you agree the mapping of functions to physical entities for beam management with NW-side model in Table 2.2-2?</w:t>
      </w:r>
    </w:p>
    <w:tbl>
      <w:tblPr>
        <w:tblStyle w:val="TableGri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lastRenderedPageBreak/>
              <w:t>Company</w:t>
            </w:r>
          </w:p>
        </w:tc>
        <w:tc>
          <w:tcPr>
            <w:tcW w:w="1543" w:type="dxa"/>
            <w:vAlign w:val="center"/>
          </w:tcPr>
          <w:p w14:paraId="43843AC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42D01F6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SimSun" w:hAnsi="Arial" w:cs="Arial"/>
                <w:lang w:val="en-US" w:eastAsia="zh-CN"/>
              </w:rPr>
            </w:pPr>
            <w:r>
              <w:rPr>
                <w:rFonts w:ascii="Arial" w:eastAsia="SimSun"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6B7B61EB" w14:textId="74DC8088" w:rsidR="00006DEC" w:rsidRPr="001B6B91" w:rsidRDefault="00006DEC" w:rsidP="00006DEC">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gNB</w:t>
            </w:r>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SimSun"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SimSun" w:hAnsi="Arial" w:cs="Arial"/>
                <w:b w:val="0"/>
                <w:lang w:val="en-US" w:eastAsia="zh-CN"/>
              </w:rPr>
            </w:pPr>
            <w:r w:rsidRPr="003A0626">
              <w:rPr>
                <w:rFonts w:ascii="Arial" w:eastAsia="SimSun" w:hAnsi="Arial" w:cs="Arial" w:hint="eastAsia"/>
                <w:b w:val="0"/>
                <w:lang w:val="en-US" w:eastAsia="zh-CN"/>
              </w:rPr>
              <w:t>F</w:t>
            </w:r>
            <w:r w:rsidRPr="003A0626">
              <w:rPr>
                <w:rFonts w:ascii="Arial" w:eastAsia="SimSun" w:hAnsi="Arial" w:cs="Arial"/>
                <w:b w:val="0"/>
                <w:lang w:val="en-US" w:eastAsia="zh-CN"/>
              </w:rPr>
              <w:t>or bullet a,</w:t>
            </w:r>
            <w:r>
              <w:rPr>
                <w:rFonts w:ascii="Arial" w:eastAsia="SimSun"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 xml:space="preserve">For model training, training data can be generated by UE/gNB and terminated at </w:t>
            </w:r>
            <w:r w:rsidRPr="00C91FC8">
              <w:t>gNB/OAM/</w:t>
            </w:r>
            <w:r w:rsidRPr="002856F0">
              <w:rPr>
                <w:highlight w:val="yellow"/>
              </w:rPr>
              <w:t>OTT server.</w:t>
            </w:r>
          </w:p>
          <w:p w14:paraId="5A07867B" w14:textId="5BB07E35"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So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SimSun" w:hAnsi="Arial" w:cs="Arial"/>
                <w:lang w:val="en-US" w:eastAsia="zh-CN"/>
              </w:rPr>
            </w:pPr>
          </w:p>
          <w:p w14:paraId="56906FF9" w14:textId="77777777" w:rsidR="000F19A2" w:rsidRDefault="000F19A2" w:rsidP="000F19A2">
            <w:pPr>
              <w:spacing w:after="0" w:line="240" w:lineRule="auto"/>
              <w:rPr>
                <w:rFonts w:ascii="Arial" w:eastAsia="SimSun" w:hAnsi="Arial" w:cs="Arial"/>
                <w:lang w:val="en-US" w:eastAsia="zh-CN"/>
              </w:rPr>
            </w:pPr>
            <w:r w:rsidRPr="001D7CF7">
              <w:rPr>
                <w:rFonts w:ascii="Arial" w:eastAsia="SimSun" w:hAnsi="Arial" w:cs="Arial" w:hint="eastAsia"/>
                <w:lang w:val="en-US" w:eastAsia="zh-CN"/>
              </w:rPr>
              <w:t>F</w:t>
            </w:r>
            <w:r w:rsidRPr="001D7CF7">
              <w:rPr>
                <w:rFonts w:ascii="Arial" w:eastAsia="SimSun" w:hAnsi="Arial" w:cs="Arial"/>
                <w:lang w:val="en-US" w:eastAsia="zh-CN"/>
              </w:rPr>
              <w:t>or bullet b,</w:t>
            </w:r>
            <w:r>
              <w:rPr>
                <w:rFonts w:ascii="Arial" w:eastAsia="SimSun"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SimSun" w:hAnsi="Arial" w:cs="Arial"/>
                <w:lang w:val="en-US" w:eastAsia="zh-CN"/>
              </w:rPr>
            </w:pPr>
            <w:r>
              <w:rPr>
                <w:rFonts w:ascii="Arial" w:eastAsia="SimSun" w:hAnsi="Arial" w:cs="Arial"/>
                <w:lang w:val="en-US" w:eastAsia="zh-CN"/>
              </w:rPr>
              <w:t xml:space="preserve">OAM-&gt;gNB, </w:t>
            </w:r>
            <w:r w:rsidRPr="001D7CF7">
              <w:rPr>
                <w:rFonts w:ascii="Arial" w:eastAsia="SimSun" w:hAnsi="Arial" w:cs="Arial"/>
                <w:color w:val="FF0000"/>
                <w:lang w:val="en-US" w:eastAsia="zh-CN"/>
              </w:rPr>
              <w:t>OTT server to gNB</w:t>
            </w:r>
            <w:r>
              <w:rPr>
                <w:rFonts w:ascii="Arial" w:eastAsia="SimSun" w:hAnsi="Arial" w:cs="Arial"/>
                <w:lang w:val="en-US" w:eastAsia="zh-CN"/>
              </w:rPr>
              <w:t xml:space="preserve">, or </w:t>
            </w:r>
            <w:r w:rsidRPr="001D7CF7">
              <w:rPr>
                <w:rFonts w:ascii="Arial" w:eastAsia="SimSun" w:hAnsi="Arial" w:cs="Arial"/>
                <w:color w:val="FF0000"/>
                <w:lang w:val="en-US" w:eastAsia="zh-CN"/>
              </w:rPr>
              <w:t>no model transfer/delivery</w:t>
            </w:r>
            <w:r>
              <w:rPr>
                <w:rFonts w:ascii="Arial" w:eastAsia="SimSun" w:hAnsi="Arial" w:cs="Arial"/>
                <w:lang w:val="en-US" w:eastAsia="zh-CN"/>
              </w:rPr>
              <w:t xml:space="preserve"> if the model is trained at gNB</w:t>
            </w:r>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69DF3EFB"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 e)</w:t>
            </w:r>
          </w:p>
          <w:p w14:paraId="53D84133" w14:textId="77777777" w:rsidR="000444C5" w:rsidRDefault="000444C5">
            <w:pPr>
              <w:spacing w:after="0" w:line="240" w:lineRule="auto"/>
              <w:rPr>
                <w:rFonts w:ascii="Arial" w:eastAsia="SimSun" w:hAnsi="Arial" w:cs="Arial"/>
                <w:lang w:val="en-US" w:eastAsia="zh-CN"/>
              </w:rPr>
            </w:pPr>
          </w:p>
        </w:tc>
        <w:tc>
          <w:tcPr>
            <w:tcW w:w="1543" w:type="dxa"/>
            <w:vAlign w:val="center"/>
          </w:tcPr>
          <w:p w14:paraId="2A4A35AB" w14:textId="77777777" w:rsidR="000444C5" w:rsidRDefault="000444C5">
            <w:pPr>
              <w:spacing w:after="0" w:line="240" w:lineRule="auto"/>
              <w:rPr>
                <w:rFonts w:ascii="Arial" w:eastAsia="SimSun"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OPPO’ s suggestion about a) b)</w:t>
            </w:r>
          </w:p>
          <w:p w14:paraId="7BF9A96C" w14:textId="77777777" w:rsidR="000444C5" w:rsidRDefault="000444C5">
            <w:pPr>
              <w:spacing w:after="0" w:line="240" w:lineRule="auto"/>
              <w:rPr>
                <w:rFonts w:ascii="Arial" w:eastAsia="SimSun" w:hAnsi="Arial" w:cs="Arial"/>
                <w:lang w:val="en-US" w:eastAsia="zh-CN"/>
              </w:rPr>
            </w:pPr>
          </w:p>
        </w:tc>
      </w:tr>
      <w:tr w:rsidR="000444C5" w14:paraId="57F765FF" w14:textId="77777777" w:rsidTr="00006DEC">
        <w:tc>
          <w:tcPr>
            <w:tcW w:w="1498" w:type="dxa"/>
            <w:vAlign w:val="center"/>
          </w:tcPr>
          <w:p w14:paraId="0B1D2B9C" w14:textId="77777777" w:rsidR="000444C5" w:rsidRDefault="000444C5">
            <w:pPr>
              <w:spacing w:after="0" w:line="240" w:lineRule="auto"/>
              <w:rPr>
                <w:rFonts w:ascii="Arial" w:eastAsia="SimSun" w:hAnsi="Arial" w:cs="Arial"/>
                <w:lang w:val="en-US" w:eastAsia="zh-CN"/>
              </w:rPr>
            </w:pPr>
          </w:p>
        </w:tc>
        <w:tc>
          <w:tcPr>
            <w:tcW w:w="1543" w:type="dxa"/>
            <w:vAlign w:val="center"/>
          </w:tcPr>
          <w:p w14:paraId="791EC2F4" w14:textId="77777777" w:rsidR="000444C5" w:rsidRDefault="000444C5">
            <w:pPr>
              <w:spacing w:after="0" w:line="240" w:lineRule="auto"/>
              <w:rPr>
                <w:rFonts w:ascii="Arial" w:eastAsia="SimSun" w:hAnsi="Arial" w:cs="Arial"/>
                <w:lang w:val="en-US" w:eastAsia="zh-CN"/>
              </w:rPr>
            </w:pPr>
          </w:p>
        </w:tc>
        <w:tc>
          <w:tcPr>
            <w:tcW w:w="1543" w:type="dxa"/>
            <w:vAlign w:val="center"/>
          </w:tcPr>
          <w:p w14:paraId="2C2A0F31" w14:textId="77777777" w:rsidR="000444C5" w:rsidRDefault="000444C5">
            <w:pPr>
              <w:spacing w:after="0" w:line="240" w:lineRule="auto"/>
              <w:rPr>
                <w:rFonts w:ascii="Arial" w:eastAsia="SimSun" w:hAnsi="Arial" w:cs="Arial"/>
                <w:lang w:val="en-US" w:eastAsia="zh-CN"/>
              </w:rPr>
            </w:pPr>
          </w:p>
        </w:tc>
        <w:tc>
          <w:tcPr>
            <w:tcW w:w="5044" w:type="dxa"/>
            <w:vAlign w:val="center"/>
          </w:tcPr>
          <w:p w14:paraId="64958AB6" w14:textId="77777777" w:rsidR="000444C5" w:rsidRDefault="000444C5">
            <w:pPr>
              <w:spacing w:after="0" w:line="240" w:lineRule="auto"/>
              <w:rPr>
                <w:rFonts w:ascii="Arial" w:eastAsia="SimSun" w:hAnsi="Arial" w:cs="Arial"/>
                <w:lang w:val="en-US" w:eastAsia="zh-CN"/>
              </w:rPr>
            </w:pPr>
          </w:p>
        </w:tc>
      </w:tr>
      <w:tr w:rsidR="000444C5" w14:paraId="735DA6D1" w14:textId="77777777" w:rsidTr="00006DEC">
        <w:tc>
          <w:tcPr>
            <w:tcW w:w="1498" w:type="dxa"/>
            <w:vAlign w:val="center"/>
          </w:tcPr>
          <w:p w14:paraId="4910C778" w14:textId="77777777" w:rsidR="000444C5" w:rsidRDefault="000444C5">
            <w:pPr>
              <w:spacing w:after="0" w:line="240" w:lineRule="auto"/>
              <w:rPr>
                <w:rFonts w:ascii="Arial" w:eastAsia="SimSun" w:hAnsi="Arial" w:cs="Arial"/>
                <w:lang w:val="en-US" w:eastAsia="zh-CN"/>
              </w:rPr>
            </w:pPr>
          </w:p>
        </w:tc>
        <w:tc>
          <w:tcPr>
            <w:tcW w:w="1543" w:type="dxa"/>
            <w:vAlign w:val="center"/>
          </w:tcPr>
          <w:p w14:paraId="23C12CA6" w14:textId="77777777" w:rsidR="000444C5" w:rsidRDefault="000444C5">
            <w:pPr>
              <w:spacing w:after="0" w:line="240" w:lineRule="auto"/>
              <w:rPr>
                <w:rFonts w:ascii="Arial" w:eastAsia="SimSun" w:hAnsi="Arial" w:cs="Arial"/>
                <w:lang w:val="en-US" w:eastAsia="zh-CN"/>
              </w:rPr>
            </w:pPr>
          </w:p>
        </w:tc>
        <w:tc>
          <w:tcPr>
            <w:tcW w:w="1543" w:type="dxa"/>
            <w:vAlign w:val="center"/>
          </w:tcPr>
          <w:p w14:paraId="44DA9EEA" w14:textId="77777777" w:rsidR="000444C5" w:rsidRDefault="000444C5">
            <w:pPr>
              <w:spacing w:after="0" w:line="240" w:lineRule="auto"/>
              <w:rPr>
                <w:rFonts w:ascii="Arial" w:eastAsia="SimSun" w:hAnsi="Arial" w:cs="Arial"/>
                <w:lang w:val="en-US" w:eastAsia="zh-CN"/>
              </w:rPr>
            </w:pPr>
          </w:p>
        </w:tc>
        <w:tc>
          <w:tcPr>
            <w:tcW w:w="5044" w:type="dxa"/>
            <w:vAlign w:val="center"/>
          </w:tcPr>
          <w:p w14:paraId="120F6335" w14:textId="77777777" w:rsidR="000444C5" w:rsidRDefault="000444C5">
            <w:pPr>
              <w:spacing w:after="0" w:line="240" w:lineRule="auto"/>
              <w:rPr>
                <w:rFonts w:ascii="Arial" w:eastAsia="SimSun" w:hAnsi="Arial" w:cs="Arial"/>
                <w:lang w:val="en-US" w:eastAsia="zh-CN"/>
              </w:rPr>
            </w:pPr>
          </w:p>
        </w:tc>
      </w:tr>
      <w:tr w:rsidR="000444C5" w14:paraId="0D7A2D94" w14:textId="77777777" w:rsidTr="00006DEC">
        <w:tc>
          <w:tcPr>
            <w:tcW w:w="1498" w:type="dxa"/>
            <w:vAlign w:val="center"/>
          </w:tcPr>
          <w:p w14:paraId="6AD59377" w14:textId="77777777" w:rsidR="000444C5" w:rsidRDefault="000444C5">
            <w:pPr>
              <w:spacing w:after="0" w:line="240" w:lineRule="auto"/>
              <w:rPr>
                <w:rFonts w:ascii="Arial" w:eastAsia="SimSun" w:hAnsi="Arial" w:cs="Arial"/>
                <w:lang w:val="en-US" w:eastAsia="zh-CN"/>
              </w:rPr>
            </w:pPr>
          </w:p>
        </w:tc>
        <w:tc>
          <w:tcPr>
            <w:tcW w:w="1543" w:type="dxa"/>
            <w:vAlign w:val="center"/>
          </w:tcPr>
          <w:p w14:paraId="1E8719AB" w14:textId="77777777" w:rsidR="000444C5" w:rsidRDefault="000444C5">
            <w:pPr>
              <w:spacing w:after="0" w:line="240" w:lineRule="auto"/>
              <w:rPr>
                <w:rFonts w:ascii="Arial" w:eastAsia="SimSun" w:hAnsi="Arial" w:cs="Arial"/>
                <w:lang w:val="en-US" w:eastAsia="zh-CN"/>
              </w:rPr>
            </w:pPr>
          </w:p>
        </w:tc>
        <w:tc>
          <w:tcPr>
            <w:tcW w:w="1543" w:type="dxa"/>
            <w:vAlign w:val="center"/>
          </w:tcPr>
          <w:p w14:paraId="3FF07C14" w14:textId="77777777" w:rsidR="000444C5" w:rsidRDefault="000444C5">
            <w:pPr>
              <w:spacing w:after="0" w:line="240" w:lineRule="auto"/>
              <w:rPr>
                <w:rFonts w:ascii="Arial" w:eastAsia="SimSun" w:hAnsi="Arial" w:cs="Arial"/>
                <w:lang w:val="en-US" w:eastAsia="zh-CN"/>
              </w:rPr>
            </w:pPr>
          </w:p>
        </w:tc>
        <w:tc>
          <w:tcPr>
            <w:tcW w:w="5044" w:type="dxa"/>
            <w:vAlign w:val="center"/>
          </w:tcPr>
          <w:p w14:paraId="07D4E5A2" w14:textId="77777777" w:rsidR="000444C5" w:rsidRDefault="000444C5">
            <w:pPr>
              <w:spacing w:after="0" w:line="240" w:lineRule="auto"/>
              <w:rPr>
                <w:rFonts w:ascii="Arial" w:eastAsia="SimSun" w:hAnsi="Arial" w:cs="Arial"/>
                <w:lang w:val="en-US" w:eastAsia="zh-CN"/>
              </w:rPr>
            </w:pPr>
          </w:p>
        </w:tc>
      </w:tr>
    </w:tbl>
    <w:p w14:paraId="2333434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Heading2"/>
        <w:rPr>
          <w:rFonts w:eastAsia="SimSun" w:cs="Arial"/>
          <w:sz w:val="28"/>
          <w:szCs w:val="18"/>
          <w:lang w:val="en-US" w:eastAsia="zh-CN"/>
        </w:rPr>
      </w:pPr>
      <w:r>
        <w:rPr>
          <w:rFonts w:cs="Arial"/>
          <w:sz w:val="28"/>
          <w:szCs w:val="18"/>
        </w:rPr>
        <w:t>2.</w:t>
      </w:r>
      <w:r>
        <w:rPr>
          <w:rFonts w:eastAsia="SimSun" w:cs="Arial" w:hint="eastAsia"/>
          <w:sz w:val="28"/>
          <w:szCs w:val="18"/>
          <w:lang w:val="en-US" w:eastAsia="zh-CN"/>
        </w:rPr>
        <w:t>3</w:t>
      </w:r>
      <w:r>
        <w:rPr>
          <w:rFonts w:cs="Arial"/>
          <w:sz w:val="28"/>
          <w:szCs w:val="18"/>
        </w:rPr>
        <w:t xml:space="preserve">  </w:t>
      </w:r>
      <w:r>
        <w:rPr>
          <w:rFonts w:eastAsia="SimSun" w:cs="Arial" w:hint="eastAsia"/>
          <w:sz w:val="28"/>
          <w:szCs w:val="18"/>
          <w:lang w:val="en-US" w:eastAsia="zh-CN"/>
        </w:rPr>
        <w:t>Positioning accuracy enhancement</w:t>
      </w:r>
    </w:p>
    <w:p w14:paraId="03D9B75A" w14:textId="77777777" w:rsidR="000444C5" w:rsidRDefault="00373899">
      <w:pPr>
        <w:spacing w:afterLines="50" w:after="156" w:line="240" w:lineRule="auto"/>
        <w:jc w:val="both"/>
        <w:rPr>
          <w:rFonts w:ascii="Arial" w:eastAsia="SimSun" w:hAnsi="Arial" w:cs="Arial"/>
          <w:lang w:val="en-US" w:eastAsia="zh-CN"/>
        </w:rPr>
      </w:pPr>
      <w:r>
        <w:rPr>
          <w:rFonts w:ascii="Arial" w:eastAsia="SimSun" w:hAnsi="Arial" w:cs="Arial"/>
        </w:rPr>
        <w:t>RAN1</w:t>
      </w:r>
      <w:r>
        <w:rPr>
          <w:rFonts w:ascii="Arial" w:eastAsia="SimSun" w:hAnsi="Arial" w:cs="Arial" w:hint="eastAsia"/>
        </w:rPr>
        <w:t xml:space="preserve"> </w:t>
      </w:r>
      <w:r>
        <w:rPr>
          <w:rFonts w:ascii="Arial" w:eastAsia="SimSun" w:hAnsi="Arial" w:cs="Arial" w:hint="eastAsia"/>
          <w:lang w:val="en-US" w:eastAsia="zh-CN"/>
        </w:rPr>
        <w:t>agre</w:t>
      </w:r>
      <w:r>
        <w:rPr>
          <w:rFonts w:ascii="Arial" w:eastAsia="SimSun" w:hAnsi="Arial" w:cs="Arial" w:hint="eastAsia"/>
        </w:rPr>
        <w:t>ed</w:t>
      </w:r>
      <w:r>
        <w:rPr>
          <w:rFonts w:ascii="Arial" w:eastAsia="SimSun" w:hAnsi="Arial" w:cs="Arial"/>
        </w:rPr>
        <w:t xml:space="preserve"> </w:t>
      </w:r>
      <w:r>
        <w:rPr>
          <w:rFonts w:ascii="Arial" w:eastAsia="SimSun"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SimSun" w:hAnsi="Arial" w:cs="Arial"/>
        </w:rPr>
        <w:t>positioning accuracy enhancement</w:t>
      </w:r>
      <w:r>
        <w:rPr>
          <w:rFonts w:ascii="Arial" w:eastAsia="SimSun" w:hAnsi="Arial" w:cs="Arial" w:hint="eastAsia"/>
          <w:lang w:val="en-US" w:eastAsia="zh-CN"/>
        </w:rPr>
        <w:t>, which can be categorized to</w:t>
      </w:r>
      <w:r>
        <w:rPr>
          <w:rFonts w:ascii="Arial" w:eastAsia="SimSun" w:hAnsi="Arial" w:cs="Arial" w:hint="eastAsia"/>
        </w:rPr>
        <w:t xml:space="preserve"> </w:t>
      </w:r>
      <w:r>
        <w:rPr>
          <w:rFonts w:ascii="Arial" w:eastAsia="SimSun" w:hAnsi="Arial" w:cs="Arial" w:hint="eastAsia"/>
          <w:lang w:val="en-US" w:eastAsia="zh-CN"/>
        </w:rPr>
        <w:t>three model types, i.e. UE-side model, LMF-side model and gNB-side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lastRenderedPageBreak/>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3a: NG-RAN node assisted positioning with gNB-side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SimSun"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1</w:t>
      </w:r>
      <w:r>
        <w:rPr>
          <w:rFonts w:cs="Arial"/>
        </w:rPr>
        <w:t xml:space="preserve">  </w:t>
      </w:r>
      <w:r>
        <w:rPr>
          <w:rFonts w:eastAsia="SimSun" w:cs="Arial" w:hint="eastAsia"/>
          <w:lang w:val="en-US" w:eastAsia="zh-CN"/>
        </w:rPr>
        <w:t>UE-side model</w:t>
      </w:r>
    </w:p>
    <w:p w14:paraId="2B45BD68" w14:textId="77777777" w:rsidR="000444C5" w:rsidRDefault="00373899">
      <w:pPr>
        <w:spacing w:beforeLines="50" w:before="156" w:afterLines="50" w:after="156"/>
        <w:jc w:val="both"/>
        <w:rPr>
          <w:rFonts w:ascii="Arial" w:eastAsia="SimSun" w:hAnsi="Arial" w:cs="Arial"/>
          <w:lang w:val="en-US" w:eastAsia="zh-CN"/>
        </w:rPr>
      </w:pPr>
      <w:r>
        <w:rPr>
          <w:rFonts w:ascii="Arial" w:eastAsia="SimSun" w:hAnsi="Arial" w:cs="Arial" w:hint="eastAsia"/>
          <w:lang w:val="en-US" w:eastAsia="zh-CN"/>
        </w:rPr>
        <w:t>For case 1 and 2a with UE-side model, RAN2 assumed that training data can be generated by UE/gNB and terminated at LMF/OTT server. Thus, model training at LMF/OTT server is feasible. For model monitoring, at least UE and LMF can derive monitoring metric per RAN1 agreement. The decision of model control can be also made at least by UE or LMF.</w:t>
      </w:r>
    </w:p>
    <w:tbl>
      <w:tblPr>
        <w:tblStyle w:val="TableGri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DengXian"/>
                <w:b/>
                <w:bCs/>
                <w:szCs w:val="21"/>
                <w:highlight w:val="green"/>
                <w:lang w:eastAsia="zh-CN"/>
              </w:rPr>
            </w:pPr>
            <w:r>
              <w:rPr>
                <w:rFonts w:eastAsia="DengXian"/>
                <w:b/>
                <w:bCs/>
                <w:szCs w:val="21"/>
                <w:highlight w:val="green"/>
                <w:lang w:val="en-US" w:eastAsia="zh-CN"/>
              </w:rPr>
              <w:t>RAN1#112</w:t>
            </w:r>
            <w:r>
              <w:rPr>
                <w:rFonts w:eastAsia="DengXian" w:hint="eastAsia"/>
                <w:b/>
                <w:bCs/>
                <w:szCs w:val="21"/>
                <w:highlight w:val="green"/>
                <w:lang w:val="en-US" w:eastAsia="zh-CN"/>
              </w:rPr>
              <w:t>bis-e</w:t>
            </w:r>
            <w:r>
              <w:rPr>
                <w:rFonts w:eastAsia="DengXian"/>
                <w:b/>
                <w:bCs/>
                <w:szCs w:val="21"/>
                <w:highlight w:val="green"/>
                <w:lang w:val="en-US" w:eastAsia="zh-CN"/>
              </w:rPr>
              <w:t xml:space="preserve"> </w:t>
            </w:r>
            <w:r>
              <w:rPr>
                <w:rFonts w:eastAsia="DengXian"/>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r>
              <w:rPr>
                <w:lang w:eastAsia="zh-CN"/>
              </w:rPr>
              <w:t>gNB at least for Case 3a (with gNB-side model)</w:t>
            </w:r>
          </w:p>
          <w:p w14:paraId="20CBAD0E" w14:textId="77777777" w:rsidR="000444C5" w:rsidRDefault="00373899">
            <w:pPr>
              <w:numPr>
                <w:ilvl w:val="0"/>
                <w:numId w:val="11"/>
              </w:numPr>
              <w:spacing w:after="0" w:line="240" w:lineRule="auto"/>
              <w:rPr>
                <w:rFonts w:ascii="Arial" w:eastAsia="SimSun"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DengXian"/>
                <w:b/>
                <w:bCs/>
                <w:szCs w:val="21"/>
                <w:highlight w:val="green"/>
                <w:lang w:val="en-US" w:eastAsia="zh-CN"/>
              </w:rPr>
            </w:pPr>
            <w:r>
              <w:rPr>
                <w:rFonts w:eastAsia="DengXian"/>
                <w:b/>
                <w:bCs/>
                <w:szCs w:val="21"/>
                <w:highlight w:val="green"/>
                <w:lang w:val="en-US" w:eastAsia="zh-CN"/>
              </w:rPr>
              <w:t>RAN1#11</w:t>
            </w:r>
            <w:r>
              <w:rPr>
                <w:rFonts w:eastAsia="DengXian" w:hint="eastAsia"/>
                <w:b/>
                <w:bCs/>
                <w:szCs w:val="21"/>
                <w:highlight w:val="green"/>
                <w:lang w:val="en-US" w:eastAsia="zh-CN"/>
              </w:rPr>
              <w:t>3</w:t>
            </w:r>
            <w:r>
              <w:rPr>
                <w:rFonts w:eastAsia="DengXian"/>
                <w:b/>
                <w:bCs/>
                <w:szCs w:val="21"/>
                <w:highlight w:val="green"/>
                <w:lang w:val="en-US" w:eastAsia="zh-CN"/>
              </w:rPr>
              <w:t xml:space="preserve"> </w:t>
            </w:r>
            <w:r>
              <w:rPr>
                <w:rFonts w:eastAsia="SimSun"/>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SimSun" w:hAnsi="Arial" w:cs="Arial"/>
                <w:lang w:val="en-US" w:eastAsia="zh-CN"/>
              </w:rPr>
            </w:pPr>
            <w:r>
              <w:rPr>
                <w:rFonts w:eastAsia="Batang"/>
              </w:rPr>
              <w:t xml:space="preserve">LMF for Case 2a (with UE-side model) and Case 3a (with gNB-side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2.3-1: The mapping of functions to physical entities for positioning with UE-side model (case 1 and 2a) </w:t>
      </w:r>
    </w:p>
    <w:tbl>
      <w:tblPr>
        <w:tblStyle w:val="TableGri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SimSun"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SimSun"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1: F</w:t>
      </w:r>
      <w:r>
        <w:rPr>
          <w:rFonts w:ascii="Arial" w:eastAsia="SimSun" w:hAnsi="Arial" w:cs="Arial"/>
          <w:lang w:val="en-US" w:eastAsia="zh-CN"/>
        </w:rPr>
        <w:t>or a)</w:t>
      </w:r>
      <w:r>
        <w:rPr>
          <w:rFonts w:ascii="Arial" w:eastAsia="SimSun" w:hAnsi="Arial" w:cs="Arial" w:hint="eastAsia"/>
          <w:lang w:val="en-US" w:eastAsia="zh-CN"/>
        </w:rPr>
        <w:t>,</w:t>
      </w:r>
      <w:r>
        <w:rPr>
          <w:rFonts w:ascii="Arial" w:eastAsia="SimSun"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2: W</w:t>
      </w:r>
      <w:r>
        <w:rPr>
          <w:rFonts w:ascii="Arial" w:eastAsia="SimSun" w:hAnsi="Arial" w:cs="Arial"/>
          <w:lang w:val="en-US" w:eastAsia="zh-CN"/>
        </w:rPr>
        <w:t>hether/how OAM is to be invol</w:t>
      </w:r>
      <w:r>
        <w:rPr>
          <w:rFonts w:ascii="Arial" w:eastAsia="SimSun" w:hAnsi="Arial" w:cs="Arial" w:hint="eastAsia"/>
          <w:lang w:val="en-US" w:eastAsia="zh-CN"/>
        </w:rPr>
        <w:t>v</w:t>
      </w:r>
      <w:r>
        <w:rPr>
          <w:rFonts w:ascii="Arial" w:eastAsia="SimSun" w:hAnsi="Arial" w:cs="Arial"/>
          <w:lang w:val="en-US" w:eastAsia="zh-CN"/>
        </w:rPr>
        <w:t>ed may need to consult SA5.</w:t>
      </w:r>
    </w:p>
    <w:p w14:paraId="59BD50E9"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hint="eastAsia"/>
          <w:lang w:val="en-US" w:eastAsia="zh-CN"/>
        </w:rPr>
        <w:t>Note 3: W</w:t>
      </w:r>
      <w:r>
        <w:rPr>
          <w:rFonts w:ascii="Arial" w:eastAsia="SimSun" w:hAnsi="Arial" w:cs="Arial"/>
          <w:lang w:val="en-US" w:eastAsia="zh-CN"/>
        </w:rPr>
        <w:t xml:space="preserve">hether/how </w:t>
      </w:r>
      <w:r>
        <w:rPr>
          <w:rFonts w:ascii="Arial" w:eastAsia="SimSun" w:hAnsi="Arial" w:cs="Arial" w:hint="eastAsia"/>
          <w:lang w:val="en-US" w:eastAsia="zh-CN"/>
        </w:rPr>
        <w:t>LMF</w:t>
      </w:r>
      <w:r>
        <w:rPr>
          <w:rFonts w:ascii="Arial" w:eastAsia="SimSun" w:hAnsi="Arial" w:cs="Arial"/>
          <w:lang w:val="en-US" w:eastAsia="zh-CN"/>
        </w:rPr>
        <w:t xml:space="preserve"> is to be invol</w:t>
      </w:r>
      <w:r>
        <w:rPr>
          <w:rFonts w:ascii="Arial" w:eastAsia="SimSun" w:hAnsi="Arial" w:cs="Arial" w:hint="eastAsia"/>
          <w:lang w:val="en-US" w:eastAsia="zh-CN"/>
        </w:rPr>
        <w:t>v</w:t>
      </w:r>
      <w:r>
        <w:rPr>
          <w:rFonts w:ascii="Arial" w:eastAsia="SimSun" w:hAnsi="Arial" w:cs="Arial"/>
          <w:lang w:val="en-US" w:eastAsia="zh-CN"/>
        </w:rPr>
        <w:t>ed may need to consult SA</w:t>
      </w:r>
      <w:r>
        <w:rPr>
          <w:rFonts w:ascii="Arial" w:eastAsia="SimSun" w:hAnsi="Arial" w:cs="Arial" w:hint="eastAsia"/>
          <w:lang w:val="en-US" w:eastAsia="zh-CN"/>
        </w:rPr>
        <w:t>2</w:t>
      </w:r>
      <w:r>
        <w:rPr>
          <w:rFonts w:ascii="Arial" w:eastAsia="SimSun" w:hAnsi="Arial" w:cs="Arial"/>
          <w:lang w:val="en-US" w:eastAsia="zh-CN"/>
        </w:rPr>
        <w:t>.</w:t>
      </w:r>
    </w:p>
    <w:p w14:paraId="4ED5E5F1" w14:textId="77777777" w:rsidR="000444C5" w:rsidRDefault="000444C5">
      <w:pPr>
        <w:spacing w:after="0" w:line="240" w:lineRule="auto"/>
        <w:jc w:val="both"/>
        <w:rPr>
          <w:rFonts w:ascii="Arial" w:eastAsia="SimSun" w:hAnsi="Arial" w:cs="Arial"/>
          <w:lang w:val="en-US" w:eastAsia="zh-CN"/>
        </w:rPr>
      </w:pPr>
    </w:p>
    <w:p w14:paraId="7EE32C95"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Q4: Do you agree the mapping of functions to physical entities for positioning with UE-side model (case 1 and 2a) in Table 2.3-1?</w:t>
      </w:r>
    </w:p>
    <w:tbl>
      <w:tblPr>
        <w:tblStyle w:val="TableGri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7B4E70B9"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lastRenderedPageBreak/>
              <w:t>Apple</w:t>
            </w:r>
          </w:p>
        </w:tc>
        <w:tc>
          <w:tcPr>
            <w:tcW w:w="1543" w:type="dxa"/>
            <w:vAlign w:val="center"/>
          </w:tcPr>
          <w:p w14:paraId="71715E43" w14:textId="497C9FD8"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w:t>
            </w:r>
            <w:r w:rsidR="008933ED" w:rsidRPr="009172B1">
              <w:rPr>
                <w:rFonts w:ascii="Arial" w:eastAsia="SimSun" w:hAnsi="Arial" w:cs="Arial"/>
                <w:color w:val="FF0000"/>
                <w:u w:val="single"/>
                <w:lang w:val="en-US" w:eastAsia="zh-CN"/>
              </w:rPr>
              <w:t>Transfer</w:t>
            </w:r>
            <w:r w:rsidRPr="009172B1">
              <w:rPr>
                <w:rFonts w:ascii="Arial" w:eastAsia="SimSun" w:hAnsi="Arial" w:cs="Arial"/>
                <w:color w:val="FF0000"/>
                <w:u w:val="single"/>
                <w:lang w:val="en-US" w:eastAsia="zh-CN"/>
              </w:rPr>
              <w:t xml:space="preserve">: </w:t>
            </w:r>
          </w:p>
          <w:p w14:paraId="49246E66" w14:textId="02AC259E" w:rsidR="00B13FD5" w:rsidRDefault="00B46ABD" w:rsidP="00B46ABD">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can be one alternative </w:t>
            </w:r>
            <w:r w:rsidR="008107C5">
              <w:rPr>
                <w:rFonts w:ascii="Arial" w:eastAsia="SimSun" w:hAnsi="Arial" w:cs="Arial"/>
                <w:lang w:val="en-US" w:eastAsia="zh-CN"/>
              </w:rPr>
              <w:t xml:space="preserve">for UE-side model </w:t>
            </w:r>
            <w:r>
              <w:rPr>
                <w:rFonts w:ascii="Arial" w:eastAsia="SimSun" w:hAnsi="Arial" w:cs="Arial"/>
                <w:lang w:val="en-US" w:eastAsia="zh-CN"/>
              </w:rPr>
              <w:t>but open for discussion.</w:t>
            </w:r>
            <w:r w:rsidR="0011180F">
              <w:rPr>
                <w:rFonts w:ascii="Arial" w:eastAsia="SimSun" w:hAnsi="Arial" w:cs="Arial"/>
                <w:lang w:val="en-US" w:eastAsia="zh-CN"/>
              </w:rPr>
              <w:t xml:space="preserve"> </w:t>
            </w:r>
            <w:r w:rsidR="008933ED">
              <w:rPr>
                <w:rFonts w:ascii="Arial" w:eastAsia="SimSun" w:hAnsi="Arial" w:cs="Arial"/>
                <w:lang w:val="en-US" w:eastAsia="zh-CN"/>
              </w:rPr>
              <w:t xml:space="preserve">In that case, we can update: </w:t>
            </w:r>
          </w:p>
          <w:p w14:paraId="0F67D10C" w14:textId="77777777" w:rsidR="00B46AB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a) LMF, OTT server</w:t>
            </w:r>
            <w:r w:rsidRPr="008933ED">
              <w:rPr>
                <w:rFonts w:ascii="Arial" w:eastAsia="SimSun"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SimSun" w:hAnsi="Arial" w:cs="Arial"/>
                <w:color w:val="FF0000"/>
                <w:u w:val="single"/>
                <w:lang w:val="en-US" w:eastAsia="zh-CN"/>
              </w:rPr>
            </w:pPr>
            <w:r>
              <w:rPr>
                <w:rFonts w:ascii="Arial" w:eastAsia="SimSun" w:hAnsi="Arial" w:cs="Arial"/>
                <w:lang w:val="en-US" w:eastAsia="zh-CN"/>
              </w:rPr>
              <w:t>b) LMF-&gt;UE, or OTT server-&gt;UE</w:t>
            </w:r>
            <w:r w:rsidRPr="008933ED">
              <w:rPr>
                <w:rFonts w:ascii="Arial" w:eastAsia="SimSun"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SimSun"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1EEA28D7"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 b), c), d), e)</w:t>
            </w:r>
          </w:p>
          <w:p w14:paraId="745423D1" w14:textId="77777777" w:rsidR="00866C80" w:rsidRDefault="00866C80" w:rsidP="00866C80">
            <w:pPr>
              <w:spacing w:after="0" w:line="240" w:lineRule="auto"/>
              <w:rPr>
                <w:rFonts w:ascii="Arial" w:eastAsia="SimSun"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SimSun" w:hAnsi="Arial" w:cs="Arial"/>
                <w:lang w:val="en-US" w:eastAsia="zh-CN"/>
              </w:rPr>
            </w:pPr>
          </w:p>
        </w:tc>
      </w:tr>
      <w:tr w:rsidR="000444C5" w14:paraId="29BB57AD" w14:textId="77777777" w:rsidTr="00B46ABD">
        <w:tc>
          <w:tcPr>
            <w:tcW w:w="1498" w:type="dxa"/>
            <w:vAlign w:val="center"/>
          </w:tcPr>
          <w:p w14:paraId="7ABE3A25" w14:textId="77777777" w:rsidR="000444C5" w:rsidRDefault="000444C5">
            <w:pPr>
              <w:spacing w:after="0" w:line="240" w:lineRule="auto"/>
              <w:rPr>
                <w:rFonts w:ascii="Arial" w:eastAsia="SimSun" w:hAnsi="Arial" w:cs="Arial"/>
                <w:lang w:val="en-US" w:eastAsia="zh-CN"/>
              </w:rPr>
            </w:pPr>
          </w:p>
        </w:tc>
        <w:tc>
          <w:tcPr>
            <w:tcW w:w="1543" w:type="dxa"/>
            <w:vAlign w:val="center"/>
          </w:tcPr>
          <w:p w14:paraId="6EC997B9" w14:textId="77777777" w:rsidR="000444C5" w:rsidRDefault="000444C5">
            <w:pPr>
              <w:spacing w:after="0" w:line="240" w:lineRule="auto"/>
              <w:rPr>
                <w:rFonts w:ascii="Arial" w:eastAsia="SimSun" w:hAnsi="Arial" w:cs="Arial"/>
                <w:lang w:val="en-US" w:eastAsia="zh-CN"/>
              </w:rPr>
            </w:pPr>
          </w:p>
        </w:tc>
        <w:tc>
          <w:tcPr>
            <w:tcW w:w="1543" w:type="dxa"/>
            <w:vAlign w:val="center"/>
          </w:tcPr>
          <w:p w14:paraId="46CE7ED4" w14:textId="77777777" w:rsidR="000444C5" w:rsidRDefault="000444C5">
            <w:pPr>
              <w:spacing w:after="0" w:line="240" w:lineRule="auto"/>
              <w:rPr>
                <w:rFonts w:ascii="Arial" w:eastAsia="SimSun" w:hAnsi="Arial" w:cs="Arial"/>
                <w:lang w:val="en-US" w:eastAsia="zh-CN"/>
              </w:rPr>
            </w:pPr>
          </w:p>
        </w:tc>
        <w:tc>
          <w:tcPr>
            <w:tcW w:w="5044" w:type="dxa"/>
            <w:vAlign w:val="center"/>
          </w:tcPr>
          <w:p w14:paraId="7AE47722" w14:textId="77777777" w:rsidR="000444C5" w:rsidRDefault="000444C5">
            <w:pPr>
              <w:spacing w:after="0" w:line="240" w:lineRule="auto"/>
              <w:rPr>
                <w:rFonts w:ascii="Arial" w:eastAsia="SimSun" w:hAnsi="Arial" w:cs="Arial"/>
                <w:lang w:val="en-US" w:eastAsia="zh-CN"/>
              </w:rPr>
            </w:pPr>
          </w:p>
        </w:tc>
      </w:tr>
      <w:tr w:rsidR="000444C5" w14:paraId="04E2A610" w14:textId="77777777" w:rsidTr="00B46ABD">
        <w:tc>
          <w:tcPr>
            <w:tcW w:w="1498" w:type="dxa"/>
            <w:vAlign w:val="center"/>
          </w:tcPr>
          <w:p w14:paraId="131F594C" w14:textId="77777777" w:rsidR="000444C5" w:rsidRDefault="000444C5">
            <w:pPr>
              <w:spacing w:after="0" w:line="240" w:lineRule="auto"/>
              <w:rPr>
                <w:rFonts w:ascii="Arial" w:eastAsia="SimSun" w:hAnsi="Arial" w:cs="Arial"/>
                <w:lang w:val="en-US" w:eastAsia="zh-CN"/>
              </w:rPr>
            </w:pPr>
          </w:p>
        </w:tc>
        <w:tc>
          <w:tcPr>
            <w:tcW w:w="1543" w:type="dxa"/>
            <w:vAlign w:val="center"/>
          </w:tcPr>
          <w:p w14:paraId="34B17D18" w14:textId="77777777" w:rsidR="000444C5" w:rsidRDefault="000444C5">
            <w:pPr>
              <w:spacing w:after="0" w:line="240" w:lineRule="auto"/>
              <w:rPr>
                <w:rFonts w:ascii="Arial" w:eastAsia="SimSun" w:hAnsi="Arial" w:cs="Arial"/>
                <w:lang w:val="en-US" w:eastAsia="zh-CN"/>
              </w:rPr>
            </w:pPr>
          </w:p>
        </w:tc>
        <w:tc>
          <w:tcPr>
            <w:tcW w:w="1543" w:type="dxa"/>
            <w:vAlign w:val="center"/>
          </w:tcPr>
          <w:p w14:paraId="1818DC4F" w14:textId="77777777" w:rsidR="000444C5" w:rsidRDefault="000444C5">
            <w:pPr>
              <w:spacing w:after="0" w:line="240" w:lineRule="auto"/>
              <w:rPr>
                <w:rFonts w:ascii="Arial" w:eastAsia="SimSun" w:hAnsi="Arial" w:cs="Arial"/>
                <w:lang w:val="en-US" w:eastAsia="zh-CN"/>
              </w:rPr>
            </w:pPr>
          </w:p>
        </w:tc>
        <w:tc>
          <w:tcPr>
            <w:tcW w:w="5044" w:type="dxa"/>
            <w:vAlign w:val="center"/>
          </w:tcPr>
          <w:p w14:paraId="0CC88D55" w14:textId="77777777" w:rsidR="000444C5" w:rsidRDefault="000444C5">
            <w:pPr>
              <w:spacing w:after="0" w:line="240" w:lineRule="auto"/>
              <w:rPr>
                <w:rFonts w:ascii="Arial" w:eastAsia="SimSun" w:hAnsi="Arial" w:cs="Arial"/>
                <w:lang w:val="en-US" w:eastAsia="zh-CN"/>
              </w:rPr>
            </w:pPr>
          </w:p>
        </w:tc>
      </w:tr>
      <w:tr w:rsidR="000444C5" w14:paraId="1CD8125F" w14:textId="77777777" w:rsidTr="00B46ABD">
        <w:tc>
          <w:tcPr>
            <w:tcW w:w="1498" w:type="dxa"/>
            <w:vAlign w:val="center"/>
          </w:tcPr>
          <w:p w14:paraId="06095F6D" w14:textId="77777777" w:rsidR="000444C5" w:rsidRDefault="000444C5">
            <w:pPr>
              <w:spacing w:after="0" w:line="240" w:lineRule="auto"/>
              <w:rPr>
                <w:rFonts w:ascii="Arial" w:eastAsia="SimSun" w:hAnsi="Arial" w:cs="Arial"/>
                <w:lang w:val="en-US" w:eastAsia="zh-CN"/>
              </w:rPr>
            </w:pPr>
          </w:p>
        </w:tc>
        <w:tc>
          <w:tcPr>
            <w:tcW w:w="1543" w:type="dxa"/>
            <w:vAlign w:val="center"/>
          </w:tcPr>
          <w:p w14:paraId="309E8123" w14:textId="77777777" w:rsidR="000444C5" w:rsidRDefault="000444C5">
            <w:pPr>
              <w:spacing w:after="0" w:line="240" w:lineRule="auto"/>
              <w:rPr>
                <w:rFonts w:ascii="Arial" w:eastAsia="SimSun" w:hAnsi="Arial" w:cs="Arial"/>
                <w:lang w:val="en-US" w:eastAsia="zh-CN"/>
              </w:rPr>
            </w:pPr>
          </w:p>
        </w:tc>
        <w:tc>
          <w:tcPr>
            <w:tcW w:w="1543" w:type="dxa"/>
            <w:vAlign w:val="center"/>
          </w:tcPr>
          <w:p w14:paraId="4BCCD975" w14:textId="77777777" w:rsidR="000444C5" w:rsidRDefault="000444C5">
            <w:pPr>
              <w:spacing w:after="0" w:line="240" w:lineRule="auto"/>
              <w:rPr>
                <w:rFonts w:ascii="Arial" w:eastAsia="SimSun" w:hAnsi="Arial" w:cs="Arial"/>
                <w:lang w:val="en-US" w:eastAsia="zh-CN"/>
              </w:rPr>
            </w:pPr>
          </w:p>
        </w:tc>
        <w:tc>
          <w:tcPr>
            <w:tcW w:w="5044" w:type="dxa"/>
            <w:vAlign w:val="center"/>
          </w:tcPr>
          <w:p w14:paraId="0CBF2AC2" w14:textId="77777777" w:rsidR="000444C5" w:rsidRDefault="000444C5">
            <w:pPr>
              <w:spacing w:after="0" w:line="240" w:lineRule="auto"/>
              <w:rPr>
                <w:rFonts w:ascii="Arial" w:eastAsia="SimSun" w:hAnsi="Arial" w:cs="Arial"/>
                <w:lang w:val="en-US" w:eastAsia="zh-CN"/>
              </w:rPr>
            </w:pPr>
          </w:p>
        </w:tc>
      </w:tr>
    </w:tbl>
    <w:p w14:paraId="28457B5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Q4:</w:t>
      </w:r>
    </w:p>
    <w:p w14:paraId="0C996E42" w14:textId="77777777" w:rsidR="000444C5" w:rsidRDefault="000444C5">
      <w:pPr>
        <w:rPr>
          <w:rFonts w:ascii="Arial" w:eastAsia="SimSun" w:hAnsi="Arial" w:cs="Arial"/>
          <w:lang w:val="en-US" w:eastAsia="zh-CN"/>
        </w:rPr>
      </w:pPr>
    </w:p>
    <w:p w14:paraId="75278F8C"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2</w:t>
      </w:r>
      <w:r>
        <w:rPr>
          <w:rFonts w:cs="Arial"/>
        </w:rPr>
        <w:t xml:space="preserve">  </w:t>
      </w:r>
      <w:r>
        <w:rPr>
          <w:rFonts w:eastAsia="SimSun" w:cs="Arial" w:hint="eastAsia"/>
          <w:lang w:val="en-US" w:eastAsia="zh-CN"/>
        </w:rPr>
        <w:t>LMF-side model</w:t>
      </w:r>
    </w:p>
    <w:p w14:paraId="09BAE932" w14:textId="77777777" w:rsidR="000444C5" w:rsidRDefault="00373899">
      <w:pPr>
        <w:spacing w:beforeLines="50" w:before="156"/>
        <w:jc w:val="both"/>
        <w:rPr>
          <w:rFonts w:ascii="Arial" w:eastAsia="SimSun" w:hAnsi="Arial" w:cs="Arial"/>
          <w:highlight w:val="yellow"/>
          <w:lang w:val="en-US" w:eastAsia="zh-CN"/>
        </w:rPr>
      </w:pPr>
      <w:r>
        <w:rPr>
          <w:rFonts w:ascii="Arial" w:eastAsia="SimSun"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2.3-2: The mapping of functions to entities for positioning with LMF-side model (case 2b and 3b) </w:t>
      </w:r>
    </w:p>
    <w:tbl>
      <w:tblPr>
        <w:tblStyle w:val="TableGri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SimSun"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SimSun"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lastRenderedPageBreak/>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LMF</w:t>
      </w:r>
      <w:r>
        <w:rPr>
          <w:rFonts w:ascii="Arial" w:eastAsia="SimSun"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34777406"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65AAEA89" w14:textId="77777777" w:rsidR="000444C5" w:rsidRDefault="000444C5">
      <w:pPr>
        <w:spacing w:after="0" w:line="240" w:lineRule="auto"/>
        <w:rPr>
          <w:rFonts w:ascii="Arial" w:eastAsia="SimSun" w:hAnsi="Arial" w:cs="Arial"/>
          <w:lang w:val="en-US" w:eastAsia="zh-CN"/>
        </w:rPr>
      </w:pPr>
    </w:p>
    <w:p w14:paraId="68F47A3C"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Q5: Do you agree the mapping of functions to physical entities for positioning with LMF-sided model (case 2b and 3b) in Table 2.3-2?</w:t>
      </w:r>
    </w:p>
    <w:tbl>
      <w:tblPr>
        <w:tblStyle w:val="TableGri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1E5FAAE3"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30DEEC81" w14:textId="25C7408A" w:rsidR="00E50A29" w:rsidRDefault="00E50A29" w:rsidP="00E50A29">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(case 2b), from gNB to LMF (case 3b)</w:t>
            </w:r>
            <w:r>
              <w:rPr>
                <w:rFonts w:ascii="Arial" w:hAnsi="Arial" w:cs="Arial"/>
                <w:color w:val="FF0000"/>
                <w:u w:val="single"/>
                <w:lang w:val="en-US"/>
              </w:rPr>
              <w:t>.</w:t>
            </w:r>
          </w:p>
          <w:p w14:paraId="3F68C95F" w14:textId="6F4DC690" w:rsidR="0065249F" w:rsidRPr="0065249F" w:rsidRDefault="0065249F"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r>
              <w:rPr>
                <w:rFonts w:ascii="Arial" w:hAnsi="Arial" w:cs="Arial"/>
                <w:color w:val="FF0000"/>
                <w:u w:val="single"/>
                <w:lang w:val="en-US"/>
              </w:rPr>
              <w:t>Inferecne</w:t>
            </w:r>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LMF (case 2b), from gNB to LMF (case 3b).</w:t>
            </w:r>
          </w:p>
          <w:p w14:paraId="7323DCD6" w14:textId="061742FE" w:rsidR="00E50A29" w:rsidRPr="007E621D" w:rsidRDefault="00E50A29" w:rsidP="00E50A29">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LMF (case 2b), from gNB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SimSun" w:hAnsi="Arial" w:cs="Arial"/>
                <w:lang w:val="en-US" w:eastAsia="zh-CN"/>
              </w:rPr>
            </w:pPr>
            <w:r>
              <w:rPr>
                <w:rFonts w:ascii="Arial" w:eastAsia="SimSun" w:hAnsi="Arial" w:cs="Arial"/>
                <w:lang w:val="en-US" w:eastAsia="zh-CN"/>
              </w:rPr>
              <w:t xml:space="preserve">Another issue is whether OAM can be used for training purpose (related to Note 2). We think it </w:t>
            </w:r>
            <w:r w:rsidR="005E11D0">
              <w:rPr>
                <w:rFonts w:ascii="Arial" w:eastAsia="SimSun" w:hAnsi="Arial" w:cs="Arial"/>
                <w:lang w:val="en-US" w:eastAsia="zh-CN"/>
              </w:rPr>
              <w:t>may not a good solution for LMF-sided model</w:t>
            </w:r>
            <w:r>
              <w:rPr>
                <w:rFonts w:ascii="Arial" w:eastAsia="SimSun" w:hAnsi="Arial" w:cs="Arial"/>
                <w:lang w:val="en-US" w:eastAsia="zh-CN"/>
              </w:rPr>
              <w:t xml:space="preserve"> </w:t>
            </w:r>
            <w:r w:rsidR="00AC536A">
              <w:rPr>
                <w:rFonts w:ascii="Arial" w:eastAsia="SimSun" w:hAnsi="Arial" w:cs="Arial"/>
                <w:lang w:val="en-US" w:eastAsia="zh-CN"/>
              </w:rPr>
              <w:t>because there seems no interface between LMF and OAM</w:t>
            </w:r>
            <w:r>
              <w:rPr>
                <w:rFonts w:ascii="Arial" w:eastAsia="SimSun" w:hAnsi="Arial" w:cs="Arial"/>
                <w:lang w:val="en-US" w:eastAsia="zh-CN"/>
              </w:rPr>
              <w:t>.</w:t>
            </w:r>
            <w:r w:rsidR="00B17E48">
              <w:rPr>
                <w:rFonts w:ascii="Arial" w:eastAsia="SimSun" w:hAnsi="Arial" w:cs="Arial"/>
                <w:lang w:val="en-US" w:eastAsia="zh-CN"/>
              </w:rPr>
              <w:t xml:space="preserve"> If majority </w:t>
            </w:r>
            <w:r w:rsidR="000223B8">
              <w:rPr>
                <w:rFonts w:ascii="Arial" w:eastAsia="SimSun" w:hAnsi="Arial" w:cs="Arial"/>
                <w:lang w:val="en-US" w:eastAsia="zh-CN"/>
              </w:rPr>
              <w:t xml:space="preserve">also </w:t>
            </w:r>
            <w:r w:rsidR="00B17E48">
              <w:rPr>
                <w:rFonts w:ascii="Arial" w:eastAsia="SimSun" w:hAnsi="Arial" w:cs="Arial"/>
                <w:lang w:val="en-US" w:eastAsia="zh-CN"/>
              </w:rPr>
              <w:t xml:space="preserve">think it can't, Note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SimSun" w:hAnsi="Arial" w:cs="Arial"/>
                <w:lang w:val="en-US" w:eastAsia="zh-CN"/>
              </w:rPr>
            </w:pPr>
            <w:r>
              <w:rPr>
                <w:rFonts w:ascii="Arial" w:eastAsia="SimSun"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SimSun"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24CA31CC" w14:textId="6C6CBE3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SimSun" w:hAnsi="Arial" w:cs="Arial"/>
                <w:lang w:val="en-US" w:eastAsia="zh-CN"/>
              </w:rPr>
            </w:pPr>
          </w:p>
        </w:tc>
      </w:tr>
      <w:tr w:rsidR="000444C5" w14:paraId="6C43500C" w14:textId="77777777" w:rsidTr="00E50A29">
        <w:tc>
          <w:tcPr>
            <w:tcW w:w="1498" w:type="dxa"/>
            <w:vAlign w:val="center"/>
          </w:tcPr>
          <w:p w14:paraId="7D3B569C" w14:textId="77777777" w:rsidR="000444C5" w:rsidRDefault="000444C5">
            <w:pPr>
              <w:spacing w:after="0" w:line="240" w:lineRule="auto"/>
              <w:rPr>
                <w:rFonts w:ascii="Arial" w:eastAsia="SimSun" w:hAnsi="Arial" w:cs="Arial"/>
                <w:lang w:val="en-US" w:eastAsia="zh-CN"/>
              </w:rPr>
            </w:pPr>
          </w:p>
        </w:tc>
        <w:tc>
          <w:tcPr>
            <w:tcW w:w="1543" w:type="dxa"/>
            <w:vAlign w:val="center"/>
          </w:tcPr>
          <w:p w14:paraId="68769907" w14:textId="77777777" w:rsidR="000444C5" w:rsidRDefault="000444C5">
            <w:pPr>
              <w:spacing w:after="0" w:line="240" w:lineRule="auto"/>
              <w:rPr>
                <w:rFonts w:ascii="Arial" w:eastAsia="SimSun" w:hAnsi="Arial" w:cs="Arial"/>
                <w:lang w:val="en-US" w:eastAsia="zh-CN"/>
              </w:rPr>
            </w:pPr>
          </w:p>
        </w:tc>
        <w:tc>
          <w:tcPr>
            <w:tcW w:w="1543" w:type="dxa"/>
            <w:vAlign w:val="center"/>
          </w:tcPr>
          <w:p w14:paraId="28D99336" w14:textId="77777777" w:rsidR="000444C5" w:rsidRDefault="000444C5">
            <w:pPr>
              <w:spacing w:after="0" w:line="240" w:lineRule="auto"/>
              <w:rPr>
                <w:rFonts w:ascii="Arial" w:eastAsia="SimSun" w:hAnsi="Arial" w:cs="Arial"/>
                <w:lang w:val="en-US" w:eastAsia="zh-CN"/>
              </w:rPr>
            </w:pPr>
          </w:p>
        </w:tc>
        <w:tc>
          <w:tcPr>
            <w:tcW w:w="5044" w:type="dxa"/>
            <w:vAlign w:val="center"/>
          </w:tcPr>
          <w:p w14:paraId="3DF14726" w14:textId="77777777" w:rsidR="000444C5" w:rsidRDefault="000444C5">
            <w:pPr>
              <w:spacing w:after="0" w:line="240" w:lineRule="auto"/>
              <w:rPr>
                <w:rFonts w:ascii="Arial" w:eastAsia="SimSun" w:hAnsi="Arial" w:cs="Arial"/>
                <w:lang w:val="en-US" w:eastAsia="zh-CN"/>
              </w:rPr>
            </w:pPr>
          </w:p>
        </w:tc>
      </w:tr>
      <w:tr w:rsidR="000444C5" w14:paraId="66326249" w14:textId="77777777" w:rsidTr="00E50A29">
        <w:tc>
          <w:tcPr>
            <w:tcW w:w="1498" w:type="dxa"/>
            <w:vAlign w:val="center"/>
          </w:tcPr>
          <w:p w14:paraId="6D62D4FE" w14:textId="77777777" w:rsidR="000444C5" w:rsidRDefault="000444C5">
            <w:pPr>
              <w:spacing w:after="0" w:line="240" w:lineRule="auto"/>
              <w:rPr>
                <w:rFonts w:ascii="Arial" w:eastAsia="SimSun" w:hAnsi="Arial" w:cs="Arial"/>
                <w:lang w:val="en-US" w:eastAsia="zh-CN"/>
              </w:rPr>
            </w:pPr>
          </w:p>
        </w:tc>
        <w:tc>
          <w:tcPr>
            <w:tcW w:w="1543" w:type="dxa"/>
            <w:vAlign w:val="center"/>
          </w:tcPr>
          <w:p w14:paraId="0391FF33" w14:textId="77777777" w:rsidR="000444C5" w:rsidRDefault="000444C5">
            <w:pPr>
              <w:spacing w:after="0" w:line="240" w:lineRule="auto"/>
              <w:rPr>
                <w:rFonts w:ascii="Arial" w:eastAsia="SimSun" w:hAnsi="Arial" w:cs="Arial"/>
                <w:lang w:val="en-US" w:eastAsia="zh-CN"/>
              </w:rPr>
            </w:pPr>
          </w:p>
        </w:tc>
        <w:tc>
          <w:tcPr>
            <w:tcW w:w="1543" w:type="dxa"/>
            <w:vAlign w:val="center"/>
          </w:tcPr>
          <w:p w14:paraId="12F802CC" w14:textId="77777777" w:rsidR="000444C5" w:rsidRDefault="000444C5">
            <w:pPr>
              <w:spacing w:after="0" w:line="240" w:lineRule="auto"/>
              <w:rPr>
                <w:rFonts w:ascii="Arial" w:eastAsia="SimSun" w:hAnsi="Arial" w:cs="Arial"/>
                <w:lang w:val="en-US" w:eastAsia="zh-CN"/>
              </w:rPr>
            </w:pPr>
          </w:p>
        </w:tc>
        <w:tc>
          <w:tcPr>
            <w:tcW w:w="5044" w:type="dxa"/>
            <w:vAlign w:val="center"/>
          </w:tcPr>
          <w:p w14:paraId="4F901996" w14:textId="77777777" w:rsidR="000444C5" w:rsidRDefault="000444C5">
            <w:pPr>
              <w:spacing w:after="0" w:line="240" w:lineRule="auto"/>
              <w:rPr>
                <w:rFonts w:ascii="Arial" w:eastAsia="SimSun" w:hAnsi="Arial" w:cs="Arial"/>
                <w:lang w:val="en-US" w:eastAsia="zh-CN"/>
              </w:rPr>
            </w:pPr>
          </w:p>
        </w:tc>
      </w:tr>
      <w:tr w:rsidR="000444C5" w14:paraId="169B537E" w14:textId="77777777" w:rsidTr="00E50A29">
        <w:tc>
          <w:tcPr>
            <w:tcW w:w="1498" w:type="dxa"/>
            <w:vAlign w:val="center"/>
          </w:tcPr>
          <w:p w14:paraId="35F17FB5" w14:textId="77777777" w:rsidR="000444C5" w:rsidRDefault="000444C5">
            <w:pPr>
              <w:spacing w:after="0" w:line="240" w:lineRule="auto"/>
              <w:rPr>
                <w:rFonts w:ascii="Arial" w:eastAsia="SimSun" w:hAnsi="Arial" w:cs="Arial"/>
                <w:lang w:val="en-US" w:eastAsia="zh-CN"/>
              </w:rPr>
            </w:pPr>
          </w:p>
        </w:tc>
        <w:tc>
          <w:tcPr>
            <w:tcW w:w="1543" w:type="dxa"/>
            <w:vAlign w:val="center"/>
          </w:tcPr>
          <w:p w14:paraId="0CBD1FE5" w14:textId="77777777" w:rsidR="000444C5" w:rsidRDefault="000444C5">
            <w:pPr>
              <w:spacing w:after="0" w:line="240" w:lineRule="auto"/>
              <w:rPr>
                <w:rFonts w:ascii="Arial" w:eastAsia="SimSun" w:hAnsi="Arial" w:cs="Arial"/>
                <w:lang w:val="en-US" w:eastAsia="zh-CN"/>
              </w:rPr>
            </w:pPr>
          </w:p>
        </w:tc>
        <w:tc>
          <w:tcPr>
            <w:tcW w:w="1543" w:type="dxa"/>
            <w:vAlign w:val="center"/>
          </w:tcPr>
          <w:p w14:paraId="4E7D3F33" w14:textId="77777777" w:rsidR="000444C5" w:rsidRDefault="000444C5">
            <w:pPr>
              <w:spacing w:after="0" w:line="240" w:lineRule="auto"/>
              <w:rPr>
                <w:rFonts w:ascii="Arial" w:eastAsia="SimSun" w:hAnsi="Arial" w:cs="Arial"/>
                <w:lang w:val="en-US" w:eastAsia="zh-CN"/>
              </w:rPr>
            </w:pPr>
          </w:p>
        </w:tc>
        <w:tc>
          <w:tcPr>
            <w:tcW w:w="5044" w:type="dxa"/>
            <w:vAlign w:val="center"/>
          </w:tcPr>
          <w:p w14:paraId="35EE6B68" w14:textId="77777777" w:rsidR="000444C5" w:rsidRDefault="000444C5">
            <w:pPr>
              <w:spacing w:after="0" w:line="240" w:lineRule="auto"/>
              <w:rPr>
                <w:rFonts w:ascii="Arial" w:eastAsia="SimSun" w:hAnsi="Arial" w:cs="Arial"/>
                <w:lang w:val="en-US" w:eastAsia="zh-CN"/>
              </w:rPr>
            </w:pPr>
          </w:p>
        </w:tc>
      </w:tr>
    </w:tbl>
    <w:p w14:paraId="5FDED307"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Q5:</w:t>
      </w:r>
    </w:p>
    <w:p w14:paraId="02528D9C" w14:textId="77777777" w:rsidR="000444C5" w:rsidRDefault="000444C5">
      <w:pPr>
        <w:spacing w:beforeLines="50" w:before="156"/>
        <w:rPr>
          <w:rFonts w:ascii="Arial" w:eastAsia="SimSun" w:hAnsi="Arial" w:cs="Arial"/>
          <w:b/>
          <w:bCs/>
          <w:lang w:val="en-US" w:eastAsia="zh-CN"/>
        </w:rPr>
      </w:pPr>
    </w:p>
    <w:p w14:paraId="340F59E3" w14:textId="77777777" w:rsidR="000444C5" w:rsidRDefault="00373899">
      <w:pPr>
        <w:pStyle w:val="Heading3"/>
        <w:rPr>
          <w:rFonts w:eastAsia="SimSun" w:cs="Arial"/>
          <w:lang w:val="en-US" w:eastAsia="zh-CN"/>
        </w:rPr>
      </w:pPr>
      <w:r>
        <w:rPr>
          <w:rFonts w:cs="Arial"/>
        </w:rPr>
        <w:t>2.</w:t>
      </w:r>
      <w:r>
        <w:rPr>
          <w:rFonts w:eastAsia="SimSun" w:cs="Arial" w:hint="eastAsia"/>
          <w:lang w:val="en-US" w:eastAsia="zh-CN"/>
        </w:rPr>
        <w:t>3</w:t>
      </w:r>
      <w:r>
        <w:rPr>
          <w:rFonts w:cs="Arial"/>
        </w:rPr>
        <w:t>.</w:t>
      </w:r>
      <w:r>
        <w:rPr>
          <w:rFonts w:eastAsia="SimSun" w:cs="Arial" w:hint="eastAsia"/>
          <w:lang w:val="en-US" w:eastAsia="zh-CN"/>
        </w:rPr>
        <w:t>3</w:t>
      </w:r>
      <w:r>
        <w:rPr>
          <w:rFonts w:cs="Arial"/>
        </w:rPr>
        <w:t xml:space="preserve">  </w:t>
      </w:r>
      <w:r>
        <w:rPr>
          <w:rFonts w:eastAsia="SimSun" w:cs="Arial" w:hint="eastAsia"/>
          <w:lang w:val="en-US" w:eastAsia="zh-CN"/>
        </w:rPr>
        <w:t>gNB-side model</w:t>
      </w:r>
    </w:p>
    <w:p w14:paraId="4BF8267E"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t>For case 3a with gNB-side model, model training can reside at gNB, OAM or LMF side. If model is not trained at gNB side, model transfer/delivery is needed. For monitoring, gNB and LMF can derive monitoring metric based on RAN1 agreements. For model/functionality control, it is feasible that gNB or LMF makes decisions based on monitoring metric.</w:t>
      </w:r>
    </w:p>
    <w:p w14:paraId="09E99621" w14:textId="77777777" w:rsidR="000444C5" w:rsidRDefault="00373899">
      <w:pPr>
        <w:spacing w:beforeLines="50" w:before="156"/>
        <w:jc w:val="both"/>
        <w:rPr>
          <w:rFonts w:ascii="Arial" w:eastAsia="SimSun" w:hAnsi="Arial" w:cs="Arial"/>
          <w:lang w:val="en-US" w:eastAsia="zh-CN"/>
        </w:rPr>
      </w:pPr>
      <w:r>
        <w:rPr>
          <w:rFonts w:ascii="Arial" w:eastAsia="SimSun" w:hAnsi="Arial" w:cs="Arial" w:hint="eastAsia"/>
          <w:lang w:val="en-US" w:eastAsia="zh-CN"/>
        </w:rPr>
        <w:lastRenderedPageBreak/>
        <w:t>The mapping of AI/ML functions to physical entities for case 3a with gNB-side model is list in the following table. For gNB-side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SimSun" w:hAnsi="Arial" w:cs="Arial"/>
          <w:lang w:val="en-US" w:eastAsia="zh-CN"/>
        </w:rPr>
      </w:pPr>
      <w:r>
        <w:rPr>
          <w:rFonts w:ascii="Arial" w:eastAsia="SimSun" w:hAnsi="Arial" w:cs="Arial" w:hint="eastAsia"/>
          <w:lang w:val="en-US" w:eastAsia="zh-CN"/>
        </w:rPr>
        <w:t xml:space="preserve">Table 2.3-3: The mapping of AI/ML functions to entities for positioning with gNB-side model (case 3a) </w:t>
      </w:r>
    </w:p>
    <w:tbl>
      <w:tblPr>
        <w:tblStyle w:val="TableGri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SimSun" w:hAnsi="Arial" w:cs="Arial"/>
                <w:b/>
                <w:bCs/>
                <w:lang w:val="en-US" w:eastAsia="zh-CN"/>
              </w:rPr>
            </w:pPr>
            <w:r>
              <w:rPr>
                <w:rFonts w:ascii="Arial" w:eastAsia="SimSun"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LMF-&gt; gNB, or OAM-&gt;gNB, or N/A if the model is trained at gNB</w:t>
            </w:r>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hint="eastAsia"/>
                <w:bCs/>
                <w:kern w:val="2"/>
                <w:lang w:val="en-US" w:eastAsia="zh-CN"/>
              </w:rPr>
              <w:t>I</w:t>
            </w:r>
            <w:r>
              <w:rPr>
                <w:rFonts w:ascii="Arial" w:eastAsia="SimSun"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w:t>
            </w:r>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SimSun" w:hAnsi="Arial" w:cs="Arial"/>
                <w:bCs/>
                <w:lang w:val="en-US" w:eastAsia="zh-CN"/>
              </w:rPr>
            </w:pPr>
            <w:r>
              <w:rPr>
                <w:rFonts w:ascii="Arial" w:eastAsia="SimSun"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gNB,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SimSun" w:hAnsi="Arial" w:cs="Arial"/>
                <w:lang w:val="en-US" w:eastAsia="zh-CN"/>
              </w:rPr>
            </w:pPr>
            <w:r>
              <w:rPr>
                <w:rFonts w:ascii="Arial" w:eastAsia="SimSun"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SimSun"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gNB</w:t>
            </w:r>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1</w:t>
      </w:r>
      <w:r>
        <w:rPr>
          <w:rFonts w:ascii="Arial" w:eastAsia="SimSun" w:hAnsi="Arial" w:cs="Arial"/>
          <w:lang w:val="en-US" w:eastAsia="zh-CN"/>
        </w:rPr>
        <w:t xml:space="preserve">: </w:t>
      </w:r>
      <w:r>
        <w:rPr>
          <w:rFonts w:ascii="Arial" w:eastAsia="SimSun" w:hAnsi="Arial" w:cs="Arial" w:hint="eastAsia"/>
          <w:lang w:val="en-US" w:eastAsia="zh-CN"/>
        </w:rPr>
        <w:t>F</w:t>
      </w:r>
      <w:r>
        <w:rPr>
          <w:rFonts w:ascii="Arial" w:eastAsia="SimSun" w:hAnsi="Arial" w:cs="Arial"/>
          <w:lang w:val="en-US" w:eastAsia="zh-CN"/>
        </w:rPr>
        <w:t xml:space="preserve">or </w:t>
      </w:r>
      <w:r>
        <w:rPr>
          <w:rFonts w:ascii="Arial" w:eastAsia="SimSun" w:hAnsi="Arial" w:cs="Arial" w:hint="eastAsia"/>
          <w:lang w:val="en-US" w:eastAsia="zh-CN"/>
        </w:rPr>
        <w:t>gNB</w:t>
      </w:r>
      <w:r>
        <w:rPr>
          <w:rFonts w:ascii="Arial" w:eastAsia="SimSun"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2</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OAM is to be involved may need to consult SA5.</w:t>
      </w:r>
    </w:p>
    <w:p w14:paraId="0FE1106F" w14:textId="77777777" w:rsidR="000444C5" w:rsidRDefault="00373899">
      <w:pPr>
        <w:spacing w:after="0" w:line="240" w:lineRule="auto"/>
        <w:rPr>
          <w:rFonts w:ascii="Arial" w:eastAsia="SimSun" w:hAnsi="Arial" w:cs="Arial"/>
          <w:lang w:val="en-US" w:eastAsia="zh-CN"/>
        </w:rPr>
      </w:pPr>
      <w:r>
        <w:rPr>
          <w:rFonts w:ascii="Arial" w:eastAsia="SimSun" w:hAnsi="Arial" w:cs="Arial"/>
          <w:lang w:val="en-US" w:eastAsia="zh-CN"/>
        </w:rPr>
        <w:t>Note</w:t>
      </w:r>
      <w:r>
        <w:rPr>
          <w:rFonts w:ascii="Arial" w:eastAsia="SimSun" w:hAnsi="Arial" w:cs="Arial" w:hint="eastAsia"/>
          <w:lang w:val="en-US" w:eastAsia="zh-CN"/>
        </w:rPr>
        <w:t xml:space="preserve"> 3</w:t>
      </w:r>
      <w:r>
        <w:rPr>
          <w:rFonts w:ascii="Arial" w:eastAsia="SimSun" w:hAnsi="Arial" w:cs="Arial"/>
          <w:lang w:val="en-US" w:eastAsia="zh-CN"/>
        </w:rPr>
        <w:t xml:space="preserve">: </w:t>
      </w:r>
      <w:r>
        <w:rPr>
          <w:rFonts w:ascii="Arial" w:eastAsia="SimSun" w:hAnsi="Arial" w:cs="Arial" w:hint="eastAsia"/>
          <w:lang w:val="en-US" w:eastAsia="zh-CN"/>
        </w:rPr>
        <w:t>W</w:t>
      </w:r>
      <w:r>
        <w:rPr>
          <w:rFonts w:ascii="Arial" w:eastAsia="SimSun" w:hAnsi="Arial" w:cs="Arial"/>
          <w:lang w:val="en-US" w:eastAsia="zh-CN"/>
        </w:rPr>
        <w:t>hether/how LMF is to be involved may need to consult SA2.</w:t>
      </w:r>
    </w:p>
    <w:p w14:paraId="48401D08" w14:textId="77777777" w:rsidR="000444C5" w:rsidRDefault="000444C5">
      <w:pPr>
        <w:jc w:val="both"/>
        <w:rPr>
          <w:rFonts w:ascii="Arial" w:eastAsia="SimSun" w:hAnsi="Arial" w:cs="Arial"/>
          <w:lang w:val="en-US" w:eastAsia="zh-CN"/>
        </w:rPr>
      </w:pPr>
    </w:p>
    <w:p w14:paraId="5EA6AA46" w14:textId="77777777" w:rsidR="000444C5" w:rsidRDefault="00373899">
      <w:pPr>
        <w:jc w:val="both"/>
        <w:rPr>
          <w:rFonts w:ascii="Arial" w:eastAsia="SimSun" w:hAnsi="Arial" w:cs="Arial"/>
          <w:lang w:val="en-US" w:eastAsia="zh-CN"/>
        </w:rPr>
      </w:pPr>
      <w:r>
        <w:rPr>
          <w:rFonts w:ascii="Arial" w:eastAsia="SimSun" w:hAnsi="Arial" w:cs="Arial" w:hint="eastAsia"/>
          <w:lang w:val="en-US" w:eastAsia="zh-CN"/>
        </w:rPr>
        <w:t>Q6: Do you agree the mapping of functions to physical entities for positioning with gNB-side model (case 3a) in Table 2.3-3?</w:t>
      </w:r>
    </w:p>
    <w:tbl>
      <w:tblPr>
        <w:tblStyle w:val="TableGri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Yes for which bullet(s)</w:t>
            </w:r>
          </w:p>
        </w:tc>
        <w:tc>
          <w:tcPr>
            <w:tcW w:w="1543" w:type="dxa"/>
            <w:vAlign w:val="center"/>
          </w:tcPr>
          <w:p w14:paraId="3C8637E4"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SimSun" w:hAnsi="Arial" w:cs="Arial"/>
                <w:b/>
                <w:bCs/>
                <w:lang w:val="en-US" w:eastAsia="zh-CN"/>
              </w:rPr>
            </w:pPr>
            <w:r>
              <w:rPr>
                <w:rFonts w:ascii="Arial" w:eastAsia="SimSun"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SimSun" w:hAnsi="Arial" w:cs="Arial"/>
                <w:lang w:val="en-US" w:eastAsia="zh-CN"/>
              </w:rPr>
            </w:pPr>
            <w:r>
              <w:rPr>
                <w:rFonts w:ascii="Arial" w:eastAsia="SimSun"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SimSun" w:hAnsi="Arial" w:cs="Arial"/>
                <w:color w:val="FF0000"/>
                <w:u w:val="single"/>
                <w:lang w:val="en-US" w:eastAsia="zh-CN"/>
              </w:rPr>
            </w:pPr>
            <w:r w:rsidRPr="009172B1">
              <w:rPr>
                <w:rFonts w:ascii="Arial" w:eastAsia="SimSun" w:hAnsi="Arial" w:cs="Arial"/>
                <w:color w:val="FF0000"/>
                <w:u w:val="single"/>
                <w:lang w:val="en-US" w:eastAsia="zh-CN"/>
              </w:rPr>
              <w:t xml:space="preserve">f): dataset transfer: </w:t>
            </w:r>
          </w:p>
          <w:p w14:paraId="2A0E7FC2" w14:textId="02A7970C" w:rsidR="009B6138" w:rsidRDefault="009B6138" w:rsidP="009B6138">
            <w:pPr>
              <w:pStyle w:val="ListParagraph"/>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w:t>
            </w:r>
            <w:r>
              <w:rPr>
                <w:rFonts w:ascii="Arial" w:hAnsi="Arial" w:cs="Arial"/>
                <w:color w:val="FF0000"/>
                <w:u w:val="single"/>
                <w:lang w:val="en-US"/>
              </w:rPr>
              <w:t xml:space="preserve">from gNB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gNB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ListParagraph"/>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from gNB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SimSun"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SimSun" w:hAnsi="Arial" w:cs="Arial"/>
                <w:lang w:val="en-US" w:eastAsia="zh-CN"/>
              </w:rPr>
            </w:pPr>
            <w:r>
              <w:rPr>
                <w:rFonts w:ascii="Arial" w:eastAsia="SimSun" w:hAnsi="Arial" w:cs="Arial" w:hint="eastAsia"/>
                <w:lang w:val="en-US" w:eastAsia="zh-CN"/>
              </w:rPr>
              <w:t>A</w:t>
            </w:r>
            <w:r>
              <w:rPr>
                <w:rFonts w:ascii="Arial" w:eastAsia="SimSun"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SimSun"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SimSun"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Mavenir</w:t>
            </w:r>
          </w:p>
        </w:tc>
        <w:tc>
          <w:tcPr>
            <w:tcW w:w="1543" w:type="dxa"/>
            <w:vAlign w:val="center"/>
          </w:tcPr>
          <w:p w14:paraId="4A7DB681" w14:textId="491DE4DF" w:rsidR="00866C80" w:rsidRDefault="00866C80" w:rsidP="00866C80">
            <w:pPr>
              <w:spacing w:after="0" w:line="240" w:lineRule="auto"/>
              <w:rPr>
                <w:rFonts w:ascii="Arial" w:eastAsia="SimSun" w:hAnsi="Arial" w:cs="Arial"/>
                <w:lang w:val="en-US" w:eastAsia="zh-CN"/>
              </w:rPr>
            </w:pPr>
            <w:r>
              <w:rPr>
                <w:rFonts w:ascii="Arial" w:eastAsia="SimSun"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SimSun"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SimSun" w:hAnsi="Arial" w:cs="Arial"/>
                <w:lang w:val="en-US" w:eastAsia="zh-CN"/>
              </w:rPr>
            </w:pPr>
          </w:p>
        </w:tc>
      </w:tr>
      <w:tr w:rsidR="000444C5" w14:paraId="5C124383" w14:textId="77777777" w:rsidTr="009B6138">
        <w:tc>
          <w:tcPr>
            <w:tcW w:w="1498" w:type="dxa"/>
            <w:vAlign w:val="center"/>
          </w:tcPr>
          <w:p w14:paraId="7552A9A8" w14:textId="77777777" w:rsidR="000444C5" w:rsidRDefault="000444C5">
            <w:pPr>
              <w:spacing w:after="0" w:line="240" w:lineRule="auto"/>
              <w:rPr>
                <w:rFonts w:ascii="Arial" w:eastAsia="SimSun" w:hAnsi="Arial" w:cs="Arial"/>
                <w:lang w:val="en-US" w:eastAsia="zh-CN"/>
              </w:rPr>
            </w:pPr>
          </w:p>
        </w:tc>
        <w:tc>
          <w:tcPr>
            <w:tcW w:w="1543" w:type="dxa"/>
            <w:vAlign w:val="center"/>
          </w:tcPr>
          <w:p w14:paraId="7F4389C3" w14:textId="77777777" w:rsidR="000444C5" w:rsidRDefault="000444C5">
            <w:pPr>
              <w:spacing w:after="0" w:line="240" w:lineRule="auto"/>
              <w:rPr>
                <w:rFonts w:ascii="Arial" w:eastAsia="SimSun" w:hAnsi="Arial" w:cs="Arial"/>
                <w:lang w:val="en-US" w:eastAsia="zh-CN"/>
              </w:rPr>
            </w:pPr>
          </w:p>
        </w:tc>
        <w:tc>
          <w:tcPr>
            <w:tcW w:w="1543" w:type="dxa"/>
            <w:vAlign w:val="center"/>
          </w:tcPr>
          <w:p w14:paraId="5D09083B" w14:textId="77777777" w:rsidR="000444C5" w:rsidRDefault="000444C5">
            <w:pPr>
              <w:spacing w:after="0" w:line="240" w:lineRule="auto"/>
              <w:rPr>
                <w:rFonts w:ascii="Arial" w:eastAsia="SimSun" w:hAnsi="Arial" w:cs="Arial"/>
                <w:lang w:val="en-US" w:eastAsia="zh-CN"/>
              </w:rPr>
            </w:pPr>
          </w:p>
        </w:tc>
        <w:tc>
          <w:tcPr>
            <w:tcW w:w="5044" w:type="dxa"/>
            <w:vAlign w:val="center"/>
          </w:tcPr>
          <w:p w14:paraId="3E8DAC28" w14:textId="77777777" w:rsidR="000444C5" w:rsidRDefault="000444C5">
            <w:pPr>
              <w:spacing w:after="0" w:line="240" w:lineRule="auto"/>
              <w:rPr>
                <w:rFonts w:ascii="Arial" w:eastAsia="SimSun" w:hAnsi="Arial" w:cs="Arial"/>
                <w:lang w:val="en-US" w:eastAsia="zh-CN"/>
              </w:rPr>
            </w:pPr>
          </w:p>
        </w:tc>
      </w:tr>
      <w:tr w:rsidR="000444C5" w14:paraId="65FB0701" w14:textId="77777777" w:rsidTr="009B6138">
        <w:tc>
          <w:tcPr>
            <w:tcW w:w="1498" w:type="dxa"/>
            <w:vAlign w:val="center"/>
          </w:tcPr>
          <w:p w14:paraId="43B4CF48" w14:textId="77777777" w:rsidR="000444C5" w:rsidRDefault="000444C5">
            <w:pPr>
              <w:spacing w:after="0" w:line="240" w:lineRule="auto"/>
              <w:rPr>
                <w:rFonts w:ascii="Arial" w:eastAsia="SimSun" w:hAnsi="Arial" w:cs="Arial"/>
                <w:lang w:val="en-US" w:eastAsia="zh-CN"/>
              </w:rPr>
            </w:pPr>
          </w:p>
        </w:tc>
        <w:tc>
          <w:tcPr>
            <w:tcW w:w="1543" w:type="dxa"/>
            <w:vAlign w:val="center"/>
          </w:tcPr>
          <w:p w14:paraId="0A80DD11" w14:textId="77777777" w:rsidR="000444C5" w:rsidRDefault="000444C5">
            <w:pPr>
              <w:spacing w:after="0" w:line="240" w:lineRule="auto"/>
              <w:rPr>
                <w:rFonts w:ascii="Arial" w:eastAsia="SimSun" w:hAnsi="Arial" w:cs="Arial"/>
                <w:lang w:val="en-US" w:eastAsia="zh-CN"/>
              </w:rPr>
            </w:pPr>
          </w:p>
        </w:tc>
        <w:tc>
          <w:tcPr>
            <w:tcW w:w="1543" w:type="dxa"/>
            <w:vAlign w:val="center"/>
          </w:tcPr>
          <w:p w14:paraId="0CAD9BD6" w14:textId="77777777" w:rsidR="000444C5" w:rsidRDefault="000444C5">
            <w:pPr>
              <w:spacing w:after="0" w:line="240" w:lineRule="auto"/>
              <w:rPr>
                <w:rFonts w:ascii="Arial" w:eastAsia="SimSun" w:hAnsi="Arial" w:cs="Arial"/>
                <w:lang w:val="en-US" w:eastAsia="zh-CN"/>
              </w:rPr>
            </w:pPr>
          </w:p>
        </w:tc>
        <w:tc>
          <w:tcPr>
            <w:tcW w:w="5044" w:type="dxa"/>
            <w:vAlign w:val="center"/>
          </w:tcPr>
          <w:p w14:paraId="7B401F3B" w14:textId="77777777" w:rsidR="000444C5" w:rsidRDefault="000444C5">
            <w:pPr>
              <w:spacing w:after="0" w:line="240" w:lineRule="auto"/>
              <w:rPr>
                <w:rFonts w:ascii="Arial" w:eastAsia="SimSun" w:hAnsi="Arial" w:cs="Arial"/>
                <w:lang w:val="en-US" w:eastAsia="zh-CN"/>
              </w:rPr>
            </w:pPr>
          </w:p>
        </w:tc>
      </w:tr>
      <w:tr w:rsidR="000444C5" w14:paraId="1A288FA9" w14:textId="77777777" w:rsidTr="009B6138">
        <w:tc>
          <w:tcPr>
            <w:tcW w:w="1498" w:type="dxa"/>
            <w:vAlign w:val="center"/>
          </w:tcPr>
          <w:p w14:paraId="6A4892D8" w14:textId="77777777" w:rsidR="000444C5" w:rsidRDefault="000444C5">
            <w:pPr>
              <w:spacing w:after="0" w:line="240" w:lineRule="auto"/>
              <w:rPr>
                <w:rFonts w:ascii="Arial" w:eastAsia="SimSun" w:hAnsi="Arial" w:cs="Arial"/>
                <w:lang w:val="en-US" w:eastAsia="zh-CN"/>
              </w:rPr>
            </w:pPr>
          </w:p>
        </w:tc>
        <w:tc>
          <w:tcPr>
            <w:tcW w:w="1543" w:type="dxa"/>
            <w:vAlign w:val="center"/>
          </w:tcPr>
          <w:p w14:paraId="7D364E5E" w14:textId="77777777" w:rsidR="000444C5" w:rsidRDefault="000444C5">
            <w:pPr>
              <w:spacing w:after="0" w:line="240" w:lineRule="auto"/>
              <w:rPr>
                <w:rFonts w:ascii="Arial" w:eastAsia="SimSun" w:hAnsi="Arial" w:cs="Arial"/>
                <w:lang w:val="en-US" w:eastAsia="zh-CN"/>
              </w:rPr>
            </w:pPr>
          </w:p>
        </w:tc>
        <w:tc>
          <w:tcPr>
            <w:tcW w:w="1543" w:type="dxa"/>
            <w:vAlign w:val="center"/>
          </w:tcPr>
          <w:p w14:paraId="27696D8D" w14:textId="77777777" w:rsidR="000444C5" w:rsidRDefault="000444C5">
            <w:pPr>
              <w:spacing w:after="0" w:line="240" w:lineRule="auto"/>
              <w:rPr>
                <w:rFonts w:ascii="Arial" w:eastAsia="SimSun" w:hAnsi="Arial" w:cs="Arial"/>
                <w:lang w:val="en-US" w:eastAsia="zh-CN"/>
              </w:rPr>
            </w:pPr>
          </w:p>
        </w:tc>
        <w:tc>
          <w:tcPr>
            <w:tcW w:w="5044" w:type="dxa"/>
            <w:vAlign w:val="center"/>
          </w:tcPr>
          <w:p w14:paraId="129C8860" w14:textId="77777777" w:rsidR="000444C5" w:rsidRDefault="000444C5">
            <w:pPr>
              <w:spacing w:after="0" w:line="240" w:lineRule="auto"/>
              <w:rPr>
                <w:rFonts w:ascii="Arial" w:eastAsia="SimSun" w:hAnsi="Arial" w:cs="Arial"/>
                <w:lang w:val="en-US" w:eastAsia="zh-CN"/>
              </w:rPr>
            </w:pPr>
          </w:p>
        </w:tc>
      </w:tr>
    </w:tbl>
    <w:p w14:paraId="211C167F" w14:textId="77777777" w:rsidR="000444C5" w:rsidRDefault="00373899">
      <w:pPr>
        <w:spacing w:beforeLines="50" w:before="156"/>
        <w:rPr>
          <w:rFonts w:ascii="Arial" w:eastAsia="SimSun" w:hAnsi="Arial" w:cs="Arial"/>
          <w:lang w:val="en-US" w:eastAsia="zh-CN"/>
        </w:rPr>
      </w:pPr>
      <w:r>
        <w:rPr>
          <w:rFonts w:ascii="Arial" w:eastAsia="SimSun"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Heading1"/>
        <w:rPr>
          <w:rFonts w:cs="Arial"/>
        </w:rPr>
      </w:pPr>
      <w:r>
        <w:rPr>
          <w:rFonts w:cs="Arial"/>
        </w:rPr>
        <w:lastRenderedPageBreak/>
        <w:t>3 Conclusion</w:t>
      </w:r>
    </w:p>
    <w:p w14:paraId="0CEBE2B8" w14:textId="77777777" w:rsidR="000444C5" w:rsidRDefault="00373899">
      <w:pPr>
        <w:rPr>
          <w:rFonts w:ascii="Arial" w:eastAsia="SimSun" w:hAnsi="Arial" w:cs="Arial"/>
          <w:lang w:val="en-US" w:eastAsia="zh-CN"/>
        </w:rPr>
      </w:pPr>
      <w:r>
        <w:rPr>
          <w:rFonts w:ascii="Arial" w:eastAsia="SimSun"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Heading1"/>
        <w:rPr>
          <w:rFonts w:ascii="Times New Roman" w:eastAsia="SimSun" w:hAnsi="Times New Roman"/>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SimSun"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200E" w14:textId="77777777" w:rsidR="007761A0" w:rsidRDefault="007761A0">
      <w:pPr>
        <w:spacing w:line="240" w:lineRule="auto"/>
      </w:pPr>
      <w:r>
        <w:separator/>
      </w:r>
    </w:p>
  </w:endnote>
  <w:endnote w:type="continuationSeparator" w:id="0">
    <w:p w14:paraId="68121B50" w14:textId="77777777" w:rsidR="007761A0" w:rsidRDefault="0077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AEFB" w14:textId="77777777" w:rsidR="007761A0" w:rsidRDefault="007761A0">
      <w:pPr>
        <w:spacing w:after="0"/>
      </w:pPr>
      <w:r>
        <w:separator/>
      </w:r>
    </w:p>
  </w:footnote>
  <w:footnote w:type="continuationSeparator" w:id="0">
    <w:p w14:paraId="5027EBF4" w14:textId="77777777" w:rsidR="007761A0" w:rsidRDefault="007761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3633690">
    <w:abstractNumId w:val="10"/>
  </w:num>
  <w:num w:numId="2" w16cid:durableId="297884512">
    <w:abstractNumId w:val="14"/>
  </w:num>
  <w:num w:numId="3" w16cid:durableId="2143452233">
    <w:abstractNumId w:val="15"/>
  </w:num>
  <w:num w:numId="4" w16cid:durableId="1012342469">
    <w:abstractNumId w:val="13"/>
  </w:num>
  <w:num w:numId="5" w16cid:durableId="643120249">
    <w:abstractNumId w:val="9"/>
  </w:num>
  <w:num w:numId="6" w16cid:durableId="1949238358">
    <w:abstractNumId w:val="0"/>
  </w:num>
  <w:num w:numId="7" w16cid:durableId="1614705549">
    <w:abstractNumId w:val="7"/>
  </w:num>
  <w:num w:numId="8" w16cid:durableId="1034619750">
    <w:abstractNumId w:val="5"/>
  </w:num>
  <w:num w:numId="9" w16cid:durableId="828328119">
    <w:abstractNumId w:val="2"/>
  </w:num>
  <w:num w:numId="10" w16cid:durableId="1458528391">
    <w:abstractNumId w:val="11"/>
  </w:num>
  <w:num w:numId="11" w16cid:durableId="756251511">
    <w:abstractNumId w:val="3"/>
  </w:num>
  <w:num w:numId="12" w16cid:durableId="1630240045">
    <w:abstractNumId w:val="6"/>
  </w:num>
  <w:num w:numId="13" w16cid:durableId="242376435">
    <w:abstractNumId w:val="1"/>
  </w:num>
  <w:num w:numId="14" w16cid:durableId="848444453">
    <w:abstractNumId w:val="12"/>
  </w:num>
  <w:num w:numId="15" w16cid:durableId="1068267315">
    <w:abstractNumId w:val="4"/>
  </w:num>
  <w:num w:numId="16" w16cid:durableId="1744833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CE"/>
    <w:rsid w:val="00003572"/>
    <w:rsid w:val="00006DEC"/>
    <w:rsid w:val="00020467"/>
    <w:rsid w:val="000223B8"/>
    <w:rsid w:val="000444C5"/>
    <w:rsid w:val="0008161D"/>
    <w:rsid w:val="0008196D"/>
    <w:rsid w:val="0009142F"/>
    <w:rsid w:val="0009592A"/>
    <w:rsid w:val="000C46EF"/>
    <w:rsid w:val="000D0608"/>
    <w:rsid w:val="000F19A2"/>
    <w:rsid w:val="0011180F"/>
    <w:rsid w:val="00112A2A"/>
    <w:rsid w:val="00157B02"/>
    <w:rsid w:val="00162AFA"/>
    <w:rsid w:val="001836B6"/>
    <w:rsid w:val="00197A6A"/>
    <w:rsid w:val="001A0EBE"/>
    <w:rsid w:val="001A5739"/>
    <w:rsid w:val="001B6B91"/>
    <w:rsid w:val="001D03A5"/>
    <w:rsid w:val="001D4663"/>
    <w:rsid w:val="00214269"/>
    <w:rsid w:val="002256BF"/>
    <w:rsid w:val="00227B30"/>
    <w:rsid w:val="00237D11"/>
    <w:rsid w:val="00280393"/>
    <w:rsid w:val="002A24CB"/>
    <w:rsid w:val="002A2ED8"/>
    <w:rsid w:val="002C6056"/>
    <w:rsid w:val="002C72A2"/>
    <w:rsid w:val="00351075"/>
    <w:rsid w:val="00373899"/>
    <w:rsid w:val="00381301"/>
    <w:rsid w:val="003A4937"/>
    <w:rsid w:val="003D01C3"/>
    <w:rsid w:val="003D0A8A"/>
    <w:rsid w:val="003E3093"/>
    <w:rsid w:val="003E4A69"/>
    <w:rsid w:val="00445C31"/>
    <w:rsid w:val="0046401D"/>
    <w:rsid w:val="0049695D"/>
    <w:rsid w:val="004B6308"/>
    <w:rsid w:val="004C0835"/>
    <w:rsid w:val="00572E54"/>
    <w:rsid w:val="005E11D0"/>
    <w:rsid w:val="005E6B80"/>
    <w:rsid w:val="006008F3"/>
    <w:rsid w:val="006067D6"/>
    <w:rsid w:val="0061290F"/>
    <w:rsid w:val="006356C0"/>
    <w:rsid w:val="00640341"/>
    <w:rsid w:val="0065249F"/>
    <w:rsid w:val="006862EC"/>
    <w:rsid w:val="006C0ABA"/>
    <w:rsid w:val="006C5DFD"/>
    <w:rsid w:val="00702864"/>
    <w:rsid w:val="00714803"/>
    <w:rsid w:val="0072750F"/>
    <w:rsid w:val="007316C9"/>
    <w:rsid w:val="007468DF"/>
    <w:rsid w:val="00753775"/>
    <w:rsid w:val="00766772"/>
    <w:rsid w:val="007761A0"/>
    <w:rsid w:val="00787BB8"/>
    <w:rsid w:val="00797116"/>
    <w:rsid w:val="007C51F1"/>
    <w:rsid w:val="007E16A3"/>
    <w:rsid w:val="007E4B0F"/>
    <w:rsid w:val="007E621D"/>
    <w:rsid w:val="008107C5"/>
    <w:rsid w:val="00866C80"/>
    <w:rsid w:val="00874AF6"/>
    <w:rsid w:val="008933ED"/>
    <w:rsid w:val="008D26CF"/>
    <w:rsid w:val="008F3C36"/>
    <w:rsid w:val="008F7CBE"/>
    <w:rsid w:val="009172B1"/>
    <w:rsid w:val="009220CA"/>
    <w:rsid w:val="00934896"/>
    <w:rsid w:val="0094003B"/>
    <w:rsid w:val="009406F3"/>
    <w:rsid w:val="009431E7"/>
    <w:rsid w:val="009455B0"/>
    <w:rsid w:val="00956496"/>
    <w:rsid w:val="00961548"/>
    <w:rsid w:val="0098643A"/>
    <w:rsid w:val="009B6138"/>
    <w:rsid w:val="009D4D55"/>
    <w:rsid w:val="00A20A71"/>
    <w:rsid w:val="00A476D3"/>
    <w:rsid w:val="00A54487"/>
    <w:rsid w:val="00A8598B"/>
    <w:rsid w:val="00A95A92"/>
    <w:rsid w:val="00AA09F4"/>
    <w:rsid w:val="00AA47B4"/>
    <w:rsid w:val="00AC536A"/>
    <w:rsid w:val="00AD4EE5"/>
    <w:rsid w:val="00B13FD5"/>
    <w:rsid w:val="00B17E48"/>
    <w:rsid w:val="00B46ABD"/>
    <w:rsid w:val="00B865B6"/>
    <w:rsid w:val="00BC677C"/>
    <w:rsid w:val="00C07B10"/>
    <w:rsid w:val="00C20782"/>
    <w:rsid w:val="00C25833"/>
    <w:rsid w:val="00C41C42"/>
    <w:rsid w:val="00C6409D"/>
    <w:rsid w:val="00D07194"/>
    <w:rsid w:val="00D27C1F"/>
    <w:rsid w:val="00D27EA5"/>
    <w:rsid w:val="00D41FB2"/>
    <w:rsid w:val="00D50C86"/>
    <w:rsid w:val="00D67C05"/>
    <w:rsid w:val="00D71D69"/>
    <w:rsid w:val="00D90346"/>
    <w:rsid w:val="00DC5690"/>
    <w:rsid w:val="00DD4DB5"/>
    <w:rsid w:val="00DF23D5"/>
    <w:rsid w:val="00DF769C"/>
    <w:rsid w:val="00E23613"/>
    <w:rsid w:val="00E2594B"/>
    <w:rsid w:val="00E378A7"/>
    <w:rsid w:val="00E420DF"/>
    <w:rsid w:val="00E42D93"/>
    <w:rsid w:val="00E50A29"/>
    <w:rsid w:val="00E61241"/>
    <w:rsid w:val="00E7026B"/>
    <w:rsid w:val="00E74586"/>
    <w:rsid w:val="00E77E08"/>
    <w:rsid w:val="00EA76C6"/>
    <w:rsid w:val="00EF4C77"/>
    <w:rsid w:val="00F04649"/>
    <w:rsid w:val="00F11413"/>
    <w:rsid w:val="00F14D09"/>
    <w:rsid w:val="00F253A5"/>
    <w:rsid w:val="00F37CBD"/>
    <w:rsid w:val="00F443D6"/>
    <w:rsid w:val="00F472B2"/>
    <w:rsid w:val="00F724CE"/>
    <w:rsid w:val="00F760C9"/>
    <w:rsid w:val="00F83273"/>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eastAsia="en-US"/>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2C6056"/>
    <w:rPr>
      <w:rFonts w:ascii="Times" w:eastAsia="SimSun"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Fan Yang</cp:lastModifiedBy>
  <cp:revision>3</cp:revision>
  <dcterms:created xsi:type="dcterms:W3CDTF">2023-07-04T02:51:00Z</dcterms:created>
  <dcterms:modified xsi:type="dcterms:W3CDTF">2023-07-04T02:52:00Z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ies>
</file>