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SimSun" w:hAnsi="Times New Roman"/>
          <w:b/>
          <w:sz w:val="24"/>
          <w:lang w:val="en-US" w:eastAsia="zh-CN"/>
        </w:rPr>
        <w:t xml:space="preserve">Toulouse, France, August </w:t>
      </w:r>
      <w:bookmarkEnd w:id="0"/>
      <w:r>
        <w:rPr>
          <w:rFonts w:ascii="Times New Roman" w:eastAsia="SimSun" w:hAnsi="Times New Roman"/>
          <w:b/>
          <w:sz w:val="24"/>
          <w:lang w:val="en-US" w:eastAsia="zh-CN"/>
        </w:rPr>
        <w:t>21 – 25, 2023</w:t>
      </w:r>
    </w:p>
    <w:p w14:paraId="5606C151" w14:textId="77777777" w:rsidR="00FB4D49"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 xml:space="preserve">Huawei, </w:t>
      </w:r>
      <w:proofErr w:type="spellStart"/>
      <w:r>
        <w:rPr>
          <w:b w:val="0"/>
        </w:rPr>
        <w:t>HiSilicon</w:t>
      </w:r>
      <w:proofErr w:type="spellEnd"/>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MS Mincho"/>
          <w:b/>
          <w:lang w:eastAsia="en-GB"/>
        </w:rPr>
        <w:t>[Post122][</w:t>
      </w:r>
      <w:proofErr w:type="gramStart"/>
      <w:r>
        <w:rPr>
          <w:rFonts w:eastAsia="MS Mincho"/>
          <w:b/>
          <w:lang w:eastAsia="en-GB"/>
        </w:rPr>
        <w:t>058][</w:t>
      </w:r>
      <w:proofErr w:type="gramEnd"/>
      <w:r>
        <w:rPr>
          <w:rFonts w:eastAsia="MS Mincho"/>
          <w:b/>
          <w:lang w:eastAsia="en-GB"/>
        </w:rPr>
        <w:t>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Heading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ascii="Arial" w:hAnsi="Arial" w:cs="Arial"/>
        </w:rPr>
      </w:pPr>
      <w:r>
        <w:rPr>
          <w:rFonts w:ascii="Arial" w:hAnsi="Arial"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w:t>
      </w:r>
      <w:proofErr w:type="gramStart"/>
      <w:r>
        <w:rPr>
          <w:b/>
          <w:color w:val="0070C0"/>
        </w:rPr>
        <w:t>information</w:t>
      </w:r>
      <w:proofErr w:type="gramEnd"/>
      <w:r>
        <w:rPr>
          <w:b/>
          <w:color w:val="0070C0"/>
        </w:rPr>
        <w:t xml:space="preserve"> </w:t>
      </w:r>
    </w:p>
    <w:tbl>
      <w:tblPr>
        <w:tblStyle w:val="TableGrid"/>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 xml:space="preserve">Huawei, </w:t>
            </w:r>
            <w:proofErr w:type="spellStart"/>
            <w:r>
              <w:rPr>
                <w:lang w:eastAsia="zh-CN"/>
              </w:rPr>
              <w:t>HiSilicon</w:t>
            </w:r>
            <w:proofErr w:type="spellEnd"/>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 xml:space="preserve">Anil </w:t>
            </w:r>
            <w:proofErr w:type="spellStart"/>
            <w:r>
              <w:rPr>
                <w:rFonts w:eastAsia="SimSun"/>
                <w:lang w:eastAsia="zh-CN"/>
              </w:rPr>
              <w:t>Agiwal</w:t>
            </w:r>
            <w:proofErr w:type="spellEnd"/>
            <w:r>
              <w:rPr>
                <w:rFonts w:eastAsia="SimSun"/>
                <w:lang w:eastAsia="zh-CN"/>
              </w:rPr>
              <w:t xml:space="preserve">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proofErr w:type="spellStart"/>
            <w:r>
              <w:rPr>
                <w:lang w:eastAsia="zh-CN"/>
              </w:rPr>
              <w:t>Futurewei</w:t>
            </w:r>
            <w:proofErr w:type="spellEnd"/>
          </w:p>
        </w:tc>
        <w:tc>
          <w:tcPr>
            <w:tcW w:w="6090" w:type="dxa"/>
          </w:tcPr>
          <w:p w14:paraId="75999D2D" w14:textId="77777777" w:rsidR="00FB4D49" w:rsidRPr="00544BEB" w:rsidRDefault="00530026">
            <w:pPr>
              <w:pStyle w:val="EmailDiscussion2"/>
              <w:ind w:left="0" w:firstLine="0"/>
              <w:rPr>
                <w:lang w:val="fr-FR" w:eastAsia="zh-CN"/>
              </w:rPr>
            </w:pPr>
            <w:proofErr w:type="spellStart"/>
            <w:r w:rsidRPr="00544BEB">
              <w:rPr>
                <w:lang w:val="fr-FR" w:eastAsia="zh-CN"/>
              </w:rPr>
              <w:t>Jialin</w:t>
            </w:r>
            <w:proofErr w:type="spellEnd"/>
            <w:r w:rsidRPr="00544BEB">
              <w:rPr>
                <w:lang w:val="fr-FR" w:eastAsia="zh-CN"/>
              </w:rPr>
              <w:t xml:space="preserve">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proofErr w:type="spellStart"/>
            <w:r>
              <w:rPr>
                <w:rFonts w:eastAsia="SimSun"/>
                <w:lang w:eastAsia="zh-CN"/>
              </w:rPr>
              <w:t>Ozcan</w:t>
            </w:r>
            <w:proofErr w:type="spellEnd"/>
            <w:r>
              <w:rPr>
                <w:rFonts w:eastAsia="SimSun"/>
                <w:lang w:eastAsia="zh-CN"/>
              </w:rPr>
              <w:t xml:space="preserve">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 xml:space="preserve">Antonino </w:t>
            </w:r>
            <w:proofErr w:type="spellStart"/>
            <w:r w:rsidRPr="00544BEB">
              <w:rPr>
                <w:lang w:val="fr-FR"/>
              </w:rPr>
              <w:t>Orsino</w:t>
            </w:r>
            <w:proofErr w:type="spellEnd"/>
            <w:r w:rsidRPr="00544BEB">
              <w:rPr>
                <w:lang w:val="fr-FR"/>
              </w:rPr>
              <w:t xml:space="preserve">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w:t>
            </w:r>
            <w:proofErr w:type="spellStart"/>
            <w:r>
              <w:rPr>
                <w:lang w:val="fi-FI" w:eastAsia="zh-CN"/>
              </w:rPr>
              <w:t>You</w:t>
            </w:r>
            <w:proofErr w:type="spellEnd"/>
            <w:r>
              <w:rPr>
                <w:lang w:val="fi-FI" w:eastAsia="zh-CN"/>
              </w:rPr>
              <w:t>(youxin@oppo.com)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proofErr w:type="spellStart"/>
            <w:r>
              <w:rPr>
                <w:rFonts w:eastAsia="Malgun Gothic" w:hint="eastAsia"/>
                <w:lang w:val="fi-FI" w:eastAsia="ko-KR"/>
              </w:rPr>
              <w:t>Gyeong-Cheol</w:t>
            </w:r>
            <w:proofErr w:type="spellEnd"/>
            <w:r>
              <w:rPr>
                <w:rFonts w:eastAsia="Malgun Gothic" w:hint="eastAsia"/>
                <w:lang w:val="fi-FI" w:eastAsia="ko-KR"/>
              </w:rPr>
              <w:t xml:space="preserve">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proofErr w:type="spellStart"/>
            <w:r w:rsidRPr="00544BEB">
              <w:rPr>
                <w:rFonts w:eastAsia="SimSun" w:hint="eastAsia"/>
                <w:lang w:val="fr-FR" w:eastAsia="zh-CN"/>
              </w:rPr>
              <w:t>Xiaoxuan</w:t>
            </w:r>
            <w:proofErr w:type="spellEnd"/>
            <w:r w:rsidRPr="00544BEB">
              <w:rPr>
                <w:rFonts w:eastAsia="SimSun" w:hint="eastAsia"/>
                <w:lang w:val="fr-FR" w:eastAsia="zh-CN"/>
              </w:rPr>
              <w:t xml:space="preserve">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proofErr w:type="spellStart"/>
            <w:r>
              <w:rPr>
                <w:lang w:eastAsia="zh-CN"/>
              </w:rPr>
              <w:t>Yumin</w:t>
            </w:r>
            <w:proofErr w:type="spellEnd"/>
            <w:r>
              <w:rPr>
                <w:lang w:eastAsia="zh-CN"/>
              </w:rPr>
              <w:t xml:space="preserve">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9766BA">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9766BA">
            <w:pPr>
              <w:pStyle w:val="EmailDiscussion2"/>
              <w:ind w:left="0" w:firstLine="0"/>
              <w:rPr>
                <w:lang w:val="fr-FR" w:eastAsia="zh-CN"/>
              </w:rPr>
            </w:pPr>
            <w:r w:rsidRPr="00544BEB">
              <w:rPr>
                <w:lang w:val="fr-FR" w:eastAsia="zh-CN"/>
              </w:rPr>
              <w:t xml:space="preserve">Jia </w:t>
            </w:r>
            <w:proofErr w:type="spellStart"/>
            <w:r w:rsidRPr="00544BEB">
              <w:rPr>
                <w:lang w:val="fr-FR" w:eastAsia="zh-CN"/>
              </w:rPr>
              <w:t>Meiyi</w:t>
            </w:r>
            <w:proofErr w:type="spellEnd"/>
            <w:r w:rsidRPr="00544BEB">
              <w:rPr>
                <w:lang w:val="fr-FR" w:eastAsia="zh-CN"/>
              </w:rPr>
              <w:t xml:space="preserve">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9766BA">
            <w:pPr>
              <w:pStyle w:val="EmailDiscussion2"/>
              <w:ind w:left="0" w:firstLine="0"/>
              <w:rPr>
                <w:lang w:eastAsia="zh-CN"/>
              </w:rPr>
            </w:pPr>
            <w:proofErr w:type="spellStart"/>
            <w:r>
              <w:rPr>
                <w:lang w:eastAsia="zh-CN"/>
              </w:rPr>
              <w:t>InterDigital</w:t>
            </w:r>
            <w:proofErr w:type="spellEnd"/>
          </w:p>
        </w:tc>
        <w:tc>
          <w:tcPr>
            <w:tcW w:w="6090" w:type="dxa"/>
          </w:tcPr>
          <w:p w14:paraId="182900EB" w14:textId="69E7DD43" w:rsidR="002E3A70" w:rsidRPr="00544BEB" w:rsidRDefault="002E3A70" w:rsidP="009766BA">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9766BA">
            <w:pPr>
              <w:pStyle w:val="EmailDiscussion2"/>
              <w:ind w:left="0" w:firstLine="0"/>
              <w:rPr>
                <w:rFonts w:eastAsia="MS Mincho"/>
              </w:rPr>
            </w:pPr>
            <w:r>
              <w:rPr>
                <w:rFonts w:eastAsia="MS Mincho" w:hint="eastAsia"/>
              </w:rPr>
              <w:lastRenderedPageBreak/>
              <w:t>N</w:t>
            </w:r>
            <w:r>
              <w:rPr>
                <w:rFonts w:eastAsia="MS Mincho"/>
              </w:rPr>
              <w:t>TT D</w:t>
            </w:r>
            <w:r w:rsidR="00BF79AB">
              <w:rPr>
                <w:rFonts w:eastAsia="MS Mincho"/>
              </w:rPr>
              <w:t>ocomo</w:t>
            </w:r>
          </w:p>
        </w:tc>
        <w:tc>
          <w:tcPr>
            <w:tcW w:w="6090" w:type="dxa"/>
          </w:tcPr>
          <w:p w14:paraId="49EEE364" w14:textId="4636EA25" w:rsidR="00433A8D" w:rsidRPr="00433A8D" w:rsidRDefault="00433A8D" w:rsidP="009766BA">
            <w:pPr>
              <w:pStyle w:val="EmailDiscussion2"/>
              <w:ind w:left="0" w:firstLine="0"/>
              <w:rPr>
                <w:rFonts w:eastAsia="MS Mincho"/>
                <w:lang w:val="fr-FR"/>
              </w:rPr>
            </w:pPr>
            <w:r>
              <w:rPr>
                <w:rFonts w:eastAsia="MS Mincho" w:hint="eastAsia"/>
                <w:lang w:val="fr-FR"/>
              </w:rPr>
              <w:t>K</w:t>
            </w:r>
            <w:r>
              <w:rPr>
                <w:rFonts w:eastAsia="MS Mincho"/>
                <w:lang w:val="fr-FR"/>
              </w:rPr>
              <w:t xml:space="preserve">oki </w:t>
            </w:r>
            <w:proofErr w:type="spellStart"/>
            <w:r>
              <w:rPr>
                <w:rFonts w:eastAsia="MS Mincho"/>
                <w:lang w:val="fr-FR"/>
              </w:rPr>
              <w:t>Yamashita</w:t>
            </w:r>
            <w:proofErr w:type="spellEnd"/>
            <w:r>
              <w:rPr>
                <w:rFonts w:eastAsia="MS Mincho"/>
                <w:lang w:val="fr-FR"/>
              </w:rPr>
              <w:t xml:space="preserve"> (kouki.yamashita.dz@nttdocomo.com)</w:t>
            </w:r>
          </w:p>
        </w:tc>
      </w:tr>
      <w:tr w:rsidR="00871193" w:rsidRPr="00544BEB" w14:paraId="0C6FD1EC" w14:textId="77777777" w:rsidTr="00380C0D">
        <w:trPr>
          <w:trHeight w:val="37"/>
        </w:trPr>
        <w:tc>
          <w:tcPr>
            <w:tcW w:w="3539" w:type="dxa"/>
          </w:tcPr>
          <w:p w14:paraId="18A69241" w14:textId="4C2A909C" w:rsidR="00871193" w:rsidRDefault="00871193" w:rsidP="009766BA">
            <w:pPr>
              <w:pStyle w:val="EmailDiscussion2"/>
              <w:ind w:left="0" w:firstLine="0"/>
              <w:rPr>
                <w:rFonts w:eastAsia="MS Mincho"/>
              </w:rPr>
            </w:pPr>
            <w:r>
              <w:rPr>
                <w:rFonts w:eastAsia="MS Mincho"/>
              </w:rPr>
              <w:t>Nokia</w:t>
            </w:r>
          </w:p>
        </w:tc>
        <w:tc>
          <w:tcPr>
            <w:tcW w:w="6090" w:type="dxa"/>
          </w:tcPr>
          <w:p w14:paraId="49458E45" w14:textId="14EF34A8" w:rsidR="00871193" w:rsidRDefault="00871193" w:rsidP="009766BA">
            <w:pPr>
              <w:pStyle w:val="EmailDiscussion2"/>
              <w:ind w:left="0" w:firstLine="0"/>
              <w:rPr>
                <w:rFonts w:eastAsia="MS Mincho"/>
                <w:lang w:val="fr-FR"/>
              </w:rPr>
            </w:pPr>
            <w:r>
              <w:rPr>
                <w:rFonts w:eastAsia="MS Mincho"/>
                <w:lang w:val="fr-FR"/>
              </w:rPr>
              <w:t>Endrit Dosti (endrit.dosti@nokia.com)</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TableGrid"/>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b/>
              </w:rPr>
              <w:t>Tdoc</w:t>
            </w:r>
            <w:proofErr w:type="spellEnd"/>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000000">
            <w:pPr>
              <w:pStyle w:val="BodyText"/>
            </w:pPr>
            <w:hyperlink r:id="rId14"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ListParagraph"/>
              <w:numPr>
                <w:ilvl w:val="0"/>
                <w:numId w:val="17"/>
              </w:numPr>
              <w:spacing w:before="120" w:after="120"/>
            </w:pPr>
            <w:r>
              <w:t>TCI state indication information;</w:t>
            </w:r>
          </w:p>
          <w:p w14:paraId="0CE387C0" w14:textId="77777777" w:rsidR="00FB4D49" w:rsidRDefault="00530026">
            <w:pPr>
              <w:pStyle w:val="ListParagraph"/>
              <w:numPr>
                <w:ilvl w:val="0"/>
                <w:numId w:val="17"/>
              </w:numPr>
              <w:spacing w:before="120" w:afterLines="150" w:after="360"/>
            </w:pPr>
            <w:r>
              <w:t>TA information for target cell;</w:t>
            </w:r>
          </w:p>
          <w:p w14:paraId="0FDB9251" w14:textId="77777777" w:rsidR="00FB4D49" w:rsidRDefault="00530026">
            <w:pPr>
              <w:pStyle w:val="ListParagraph"/>
              <w:numPr>
                <w:ilvl w:val="0"/>
                <w:numId w:val="17"/>
              </w:numPr>
              <w:spacing w:before="120" w:afterLines="150" w:after="360"/>
            </w:pPr>
            <w:r>
              <w:t>Value of LTM supervisor timer;</w:t>
            </w:r>
          </w:p>
          <w:p w14:paraId="7588DE6D" w14:textId="77777777" w:rsidR="00FB4D49" w:rsidRDefault="00530026">
            <w:pPr>
              <w:pStyle w:val="ListParagraph"/>
              <w:numPr>
                <w:ilvl w:val="0"/>
                <w:numId w:val="17"/>
              </w:numPr>
              <w:spacing w:before="120" w:afterLines="100" w:after="240"/>
            </w:pPr>
            <w:r>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 xml:space="preserve">Proposal 3: Do not support </w:t>
            </w:r>
            <w:proofErr w:type="spellStart"/>
            <w:r>
              <w:t>SCell</w:t>
            </w:r>
            <w:proofErr w:type="spellEnd"/>
            <w:r>
              <w:t xml:space="preserve"> activation/deactivation via the LTM triggering MAC CE.</w:t>
            </w:r>
          </w:p>
        </w:tc>
      </w:tr>
      <w:tr w:rsidR="00FB4D49" w14:paraId="79CEA997" w14:textId="77777777">
        <w:tc>
          <w:tcPr>
            <w:tcW w:w="3114" w:type="dxa"/>
          </w:tcPr>
          <w:p w14:paraId="737B8300" w14:textId="77777777" w:rsidR="00FB4D49" w:rsidRDefault="00000000">
            <w:pPr>
              <w:pStyle w:val="BodyText"/>
            </w:pPr>
            <w:hyperlink r:id="rId15"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 xml:space="preserve">Proposal 1: RAN2 to discuss and agree on one of the following </w:t>
            </w:r>
            <w:proofErr w:type="gramStart"/>
            <w:r>
              <w:rPr>
                <w:lang w:eastAsia="zh-CN"/>
              </w:rPr>
              <w:t>options</w:t>
            </w:r>
            <w:proofErr w:type="gramEnd"/>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 xml:space="preserve">Option 1: BWP IDs of BWPs to activate upon receiving cell change command are always </w:t>
            </w:r>
            <w:proofErr w:type="spellStart"/>
            <w:r>
              <w:rPr>
                <w:lang w:eastAsia="zh-CN"/>
              </w:rPr>
              <w:t>signaled</w:t>
            </w:r>
            <w:proofErr w:type="spellEnd"/>
            <w:r>
              <w:rPr>
                <w:lang w:eastAsia="zh-CN"/>
              </w:rPr>
              <w:t xml:space="preserve">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 xml:space="preserve">Option 2: For LTM, the fields’ </w:t>
            </w:r>
            <w:proofErr w:type="spellStart"/>
            <w:r>
              <w:rPr>
                <w:lang w:eastAsia="zh-CN"/>
              </w:rPr>
              <w:t>firstActiveUplinkBWP</w:t>
            </w:r>
            <w:proofErr w:type="spellEnd"/>
            <w:r>
              <w:rPr>
                <w:lang w:eastAsia="zh-CN"/>
              </w:rPr>
              <w:t xml:space="preserve"> and </w:t>
            </w:r>
            <w:proofErr w:type="spellStart"/>
            <w:r>
              <w:rPr>
                <w:lang w:eastAsia="zh-CN"/>
              </w:rPr>
              <w:t>firstActiveDownlinkBWP</w:t>
            </w:r>
            <w:proofErr w:type="spellEnd"/>
            <w:r>
              <w:rPr>
                <w:lang w:eastAsia="zh-CN"/>
              </w:rPr>
              <w:t xml:space="preserve"> are </w:t>
            </w:r>
            <w:proofErr w:type="spellStart"/>
            <w:r>
              <w:rPr>
                <w:lang w:eastAsia="zh-CN"/>
              </w:rPr>
              <w:t>signaled</w:t>
            </w:r>
            <w:proofErr w:type="spellEnd"/>
            <w:r>
              <w:rPr>
                <w:lang w:eastAsia="zh-CN"/>
              </w:rPr>
              <w:t xml:space="preserve">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 xml:space="preserve">Proposal 7: RAN2 to discuss and agree on one of the following for RA resources for RA upon cell switch </w:t>
            </w:r>
            <w:proofErr w:type="gramStart"/>
            <w:r>
              <w:t>command</w:t>
            </w:r>
            <w:proofErr w:type="gramEnd"/>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w:t>
            </w:r>
            <w:proofErr w:type="gramStart"/>
            <w:r>
              <w:t>i.e.</w:t>
            </w:r>
            <w:proofErr w:type="gramEnd"/>
            <w:r>
              <w:t xml:space="preserve"> by </w:t>
            </w:r>
            <w:proofErr w:type="spellStart"/>
            <w:r>
              <w:t>signaling</w:t>
            </w:r>
            <w:proofErr w:type="spellEnd"/>
            <w:r>
              <w:t xml:space="preserve"> </w:t>
            </w:r>
            <w:proofErr w:type="spellStart"/>
            <w:r>
              <w:t>rach-ConfigDedicated</w:t>
            </w:r>
            <w:proofErr w:type="spellEnd"/>
            <w:r>
              <w:t xml:space="preserve"> in candidate cell configuration. Common RACH configuration/parameters from RACH-</w:t>
            </w:r>
            <w:proofErr w:type="spellStart"/>
            <w:r>
              <w:t>ConfigCommon</w:t>
            </w:r>
            <w:proofErr w:type="spellEnd"/>
            <w:r>
              <w:t xml:space="preserve">/ </w:t>
            </w:r>
            <w:r>
              <w:lastRenderedPageBreak/>
              <w:t>RACH-</w:t>
            </w:r>
            <w:proofErr w:type="spellStart"/>
            <w:r>
              <w:t>ConfigCommonTwoStepRA</w:t>
            </w:r>
            <w:proofErr w:type="spellEnd"/>
            <w:r>
              <w:t xml:space="preserve">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000000">
            <w:pPr>
              <w:pStyle w:val="BodyText"/>
            </w:pPr>
            <w:hyperlink r:id="rId16" w:history="1">
              <w:r w:rsidR="00530026">
                <w:t>R2-2304889</w:t>
              </w:r>
            </w:hyperlink>
            <w:r w:rsidR="00530026">
              <w:tab/>
              <w:t>MediaTek Inc.</w:t>
            </w:r>
          </w:p>
          <w:p w14:paraId="0CE5D6A3" w14:textId="77777777" w:rsidR="00FB4D49" w:rsidRDefault="00FB4D49">
            <w:pPr>
              <w:pStyle w:val="BodyText"/>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ListParagraph"/>
              <w:numPr>
                <w:ilvl w:val="0"/>
                <w:numId w:val="19"/>
              </w:numPr>
              <w:spacing w:after="120"/>
              <w:ind w:left="567" w:hanging="283"/>
            </w:pPr>
            <w:r>
              <w:t xml:space="preserve">Configured grant in candidate RRC configuration, or </w:t>
            </w:r>
          </w:p>
          <w:p w14:paraId="336D736D" w14:textId="77777777" w:rsidR="00FB4D49" w:rsidRDefault="00530026">
            <w:pPr>
              <w:pStyle w:val="ListParagraph"/>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000000">
            <w:pPr>
              <w:pStyle w:val="BodyText"/>
            </w:pPr>
            <w:hyperlink r:id="rId17" w:history="1">
              <w:r w:rsidR="00530026">
                <w:t>R2-2304891</w:t>
              </w:r>
            </w:hyperlink>
            <w:r w:rsidR="00530026">
              <w:tab/>
              <w:t>MediaTek Inc.</w:t>
            </w:r>
          </w:p>
          <w:p w14:paraId="241B546F" w14:textId="77777777" w:rsidR="00FB4D49" w:rsidRDefault="00FB4D49">
            <w:pPr>
              <w:pStyle w:val="BodyText"/>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ListParagraph"/>
              <w:numPr>
                <w:ilvl w:val="1"/>
                <w:numId w:val="20"/>
              </w:numPr>
              <w:spacing w:before="120" w:after="120"/>
            </w:pPr>
            <w:r>
              <w:t>Candidate configuration identity: [2] bits</w:t>
            </w:r>
          </w:p>
          <w:p w14:paraId="63505AEC" w14:textId="77777777" w:rsidR="00FB4D49" w:rsidRDefault="00530026">
            <w:pPr>
              <w:pStyle w:val="ListParagraph"/>
              <w:numPr>
                <w:ilvl w:val="1"/>
                <w:numId w:val="20"/>
              </w:numPr>
              <w:spacing w:before="120" w:after="120"/>
            </w:pPr>
            <w:r>
              <w:t>TCI state ID(s): [7] bits for joint/DL TCI state, [6] bits for UL TCI state</w:t>
            </w:r>
          </w:p>
          <w:p w14:paraId="1CBD0B98" w14:textId="77777777" w:rsidR="00FB4D49" w:rsidRDefault="00530026">
            <w:pPr>
              <w:pStyle w:val="ListParagraph"/>
              <w:numPr>
                <w:ilvl w:val="1"/>
                <w:numId w:val="20"/>
              </w:numPr>
              <w:spacing w:before="120" w:after="120"/>
            </w:pPr>
            <w:r>
              <w:t>Joint or separate TCI state indication: 1 bit</w:t>
            </w:r>
          </w:p>
          <w:p w14:paraId="1B72835D" w14:textId="77777777" w:rsidR="00FB4D49" w:rsidRDefault="00530026">
            <w:pPr>
              <w:pStyle w:val="ListParagraph"/>
              <w:numPr>
                <w:ilvl w:val="1"/>
                <w:numId w:val="20"/>
              </w:numPr>
              <w:spacing w:before="120" w:after="120"/>
            </w:pPr>
            <w:r>
              <w:t>DL/UL indication: 1 bit</w:t>
            </w:r>
          </w:p>
          <w:p w14:paraId="132642A8" w14:textId="77777777" w:rsidR="00FB4D49" w:rsidRDefault="00530026">
            <w:pPr>
              <w:pStyle w:val="ListParagraph"/>
              <w:numPr>
                <w:ilvl w:val="1"/>
                <w:numId w:val="20"/>
              </w:numPr>
              <w:spacing w:before="120" w:after="120"/>
            </w:pPr>
            <w:r>
              <w:t xml:space="preserve">TA value: [12] </w:t>
            </w:r>
            <w:proofErr w:type="gramStart"/>
            <w:r>
              <w:t>bits</w:t>
            </w:r>
            <w:proofErr w:type="gramEnd"/>
          </w:p>
          <w:p w14:paraId="3DD7DF87" w14:textId="77777777" w:rsidR="00FB4D49" w:rsidRDefault="00530026">
            <w:pPr>
              <w:pStyle w:val="ListParagraph"/>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ListParagraph"/>
              <w:numPr>
                <w:ilvl w:val="0"/>
                <w:numId w:val="21"/>
              </w:numPr>
              <w:spacing w:before="120" w:after="120"/>
            </w:pPr>
            <w:r>
              <w:t xml:space="preserve">Triggering of aperiodic TRS transmitted from the target </w:t>
            </w:r>
            <w:proofErr w:type="gramStart"/>
            <w:r>
              <w:t>cell</w:t>
            </w:r>
            <w:proofErr w:type="gramEnd"/>
          </w:p>
          <w:p w14:paraId="3C390DBA" w14:textId="77777777" w:rsidR="00FB4D49" w:rsidRDefault="00530026">
            <w:pPr>
              <w:pStyle w:val="ListParagraph"/>
              <w:numPr>
                <w:ilvl w:val="0"/>
                <w:numId w:val="21"/>
              </w:numPr>
              <w:spacing w:before="120" w:after="120"/>
            </w:pPr>
            <w:r>
              <w:t>Triggering the CSI acquisition of the target cell and reporting to the target cell</w:t>
            </w:r>
          </w:p>
          <w:p w14:paraId="73D05E8D" w14:textId="77777777" w:rsidR="00FB4D49" w:rsidRDefault="00530026">
            <w:pPr>
              <w:pStyle w:val="ListParagraph"/>
              <w:numPr>
                <w:ilvl w:val="0"/>
                <w:numId w:val="21"/>
              </w:numPr>
              <w:spacing w:before="120" w:after="120"/>
            </w:pPr>
            <w:r>
              <w:t>Triggering of aperiodic SRS transmission to the target cell</w:t>
            </w:r>
          </w:p>
          <w:p w14:paraId="1BC83A17" w14:textId="77777777" w:rsidR="00FB4D49" w:rsidRDefault="00530026">
            <w:pPr>
              <w:pStyle w:val="ListParagraph"/>
              <w:numPr>
                <w:ilvl w:val="0"/>
                <w:numId w:val="21"/>
              </w:numPr>
              <w:spacing w:before="120" w:after="120"/>
            </w:pPr>
            <w:r>
              <w:t>Additional TCI state activation</w:t>
            </w:r>
          </w:p>
          <w:p w14:paraId="6B69495D" w14:textId="77777777" w:rsidR="00FB4D49" w:rsidRDefault="00530026">
            <w:pPr>
              <w:spacing w:before="120" w:after="120"/>
            </w:pPr>
            <w:r>
              <w:lastRenderedPageBreak/>
              <w:t>Proposal 3: RAN2 to decide the following fields in the LTM command MAC CE, after agreements on related discussions:</w:t>
            </w:r>
          </w:p>
          <w:p w14:paraId="413059CA" w14:textId="77777777" w:rsidR="00FB4D49" w:rsidRDefault="00530026">
            <w:pPr>
              <w:pStyle w:val="ListParagraph"/>
              <w:numPr>
                <w:ilvl w:val="0"/>
                <w:numId w:val="21"/>
              </w:numPr>
              <w:spacing w:before="120" w:after="120"/>
            </w:pPr>
            <w:r>
              <w:t>Serving cell index</w:t>
            </w:r>
          </w:p>
          <w:p w14:paraId="76F16E86" w14:textId="77777777" w:rsidR="00FB4D49" w:rsidRDefault="00530026">
            <w:pPr>
              <w:pStyle w:val="ListParagraph"/>
              <w:numPr>
                <w:ilvl w:val="0"/>
                <w:numId w:val="21"/>
              </w:numPr>
              <w:spacing w:before="120" w:after="120"/>
            </w:pPr>
            <w:proofErr w:type="spellStart"/>
            <w:r>
              <w:t>SCell</w:t>
            </w:r>
            <w:proofErr w:type="spellEnd"/>
            <w:r>
              <w:t xml:space="preserve"> activation/deactivation</w:t>
            </w:r>
          </w:p>
          <w:p w14:paraId="272A0A36" w14:textId="77777777" w:rsidR="00FB4D49" w:rsidRDefault="00530026">
            <w:pPr>
              <w:pStyle w:val="ListParagraph"/>
              <w:numPr>
                <w:ilvl w:val="0"/>
                <w:numId w:val="21"/>
              </w:numPr>
              <w:spacing w:before="120" w:after="120"/>
            </w:pPr>
            <w:r>
              <w:t>CFRA resources availability</w:t>
            </w:r>
          </w:p>
          <w:p w14:paraId="12D67317" w14:textId="77777777" w:rsidR="00FB4D49" w:rsidRDefault="00530026">
            <w:pPr>
              <w:pStyle w:val="ListParagraph"/>
              <w:numPr>
                <w:ilvl w:val="0"/>
                <w:numId w:val="21"/>
              </w:numPr>
              <w:spacing w:before="120" w:after="120"/>
            </w:pPr>
            <w:r>
              <w:t>UL grant for the first message</w:t>
            </w:r>
          </w:p>
          <w:p w14:paraId="4809F90B" w14:textId="77777777" w:rsidR="00FB4D49" w:rsidRDefault="00530026">
            <w:pPr>
              <w:pStyle w:val="ListParagraph"/>
              <w:numPr>
                <w:ilvl w:val="0"/>
                <w:numId w:val="21"/>
              </w:numPr>
              <w:spacing w:before="120" w:after="120"/>
            </w:pPr>
            <w:r>
              <w:t>C-RNTI</w:t>
            </w:r>
          </w:p>
        </w:tc>
      </w:tr>
      <w:tr w:rsidR="00FB4D49" w14:paraId="25517059" w14:textId="77777777">
        <w:tc>
          <w:tcPr>
            <w:tcW w:w="3114" w:type="dxa"/>
          </w:tcPr>
          <w:p w14:paraId="4C392D4A" w14:textId="77777777" w:rsidR="00FB4D49" w:rsidRDefault="00000000">
            <w:pPr>
              <w:pStyle w:val="BodyText"/>
            </w:pPr>
            <w:hyperlink r:id="rId18" w:history="1">
              <w:r w:rsidR="00530026">
                <w:t>R2-2304909</w:t>
              </w:r>
            </w:hyperlink>
            <w:r w:rsidR="00530026">
              <w:tab/>
              <w:t>vivo</w:t>
            </w:r>
          </w:p>
          <w:p w14:paraId="488B54D0" w14:textId="77777777" w:rsidR="00FB4D49" w:rsidRDefault="00FB4D49">
            <w:pPr>
              <w:pStyle w:val="BodyText"/>
            </w:pPr>
          </w:p>
        </w:tc>
        <w:tc>
          <w:tcPr>
            <w:tcW w:w="6515" w:type="dxa"/>
          </w:tcPr>
          <w:p w14:paraId="24417CBE" w14:textId="77777777" w:rsidR="00FB4D49" w:rsidRDefault="00530026">
            <w:pPr>
              <w:tabs>
                <w:tab w:val="left" w:pos="502"/>
              </w:tabs>
              <w:spacing w:after="120"/>
            </w:pPr>
            <w: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000000">
            <w:pPr>
              <w:pStyle w:val="BodyText"/>
            </w:pPr>
            <w:hyperlink r:id="rId19" w:history="1">
              <w:r w:rsidR="00530026">
                <w:t>R2-2304911</w:t>
              </w:r>
            </w:hyperlink>
            <w:r w:rsidR="00530026">
              <w:tab/>
              <w:t>vivo</w:t>
            </w:r>
          </w:p>
          <w:p w14:paraId="4E6FA22C" w14:textId="77777777" w:rsidR="00FB4D49" w:rsidRDefault="00FB4D49">
            <w:pPr>
              <w:pStyle w:val="BodyText"/>
            </w:pPr>
          </w:p>
        </w:tc>
        <w:tc>
          <w:tcPr>
            <w:tcW w:w="6515" w:type="dxa"/>
          </w:tcPr>
          <w:p w14:paraId="2BAD4934" w14:textId="77777777" w:rsidR="00FB4D49" w:rsidRDefault="00530026">
            <w:pPr>
              <w:spacing w:after="120"/>
            </w:pPr>
            <w:r>
              <w:t xml:space="preserve">Proposal 12: UE determines the BWPs (for DL and UL) to be activated upon the execution of LTM based on the </w:t>
            </w:r>
            <w:proofErr w:type="spellStart"/>
            <w:r>
              <w:t>firstActivateDownlinkBWP</w:t>
            </w:r>
            <w:proofErr w:type="spellEnd"/>
            <w:r>
              <w:t xml:space="preserve">-Id and </w:t>
            </w:r>
            <w:proofErr w:type="spellStart"/>
            <w:r>
              <w:t>firstActivateUplinkBWP</w:t>
            </w:r>
            <w:proofErr w:type="spellEnd"/>
            <w:r>
              <w:t>-Id within the configuration of target cell(s).</w:t>
            </w:r>
          </w:p>
          <w:p w14:paraId="31DE13DA" w14:textId="77777777" w:rsidR="00FB4D49" w:rsidRDefault="00530026">
            <w:r>
              <w:t xml:space="preserve">Proposal 13: Upon the reception of LTM cell switch command, UE performs target </w:t>
            </w:r>
            <w:proofErr w:type="spellStart"/>
            <w:r>
              <w:t>SCell</w:t>
            </w:r>
            <w:proofErr w:type="spellEnd"/>
            <w:r>
              <w:t xml:space="preserve"> activation/deactivation based on the indication (</w:t>
            </w:r>
            <w:proofErr w:type="gramStart"/>
            <w:r>
              <w:t>i.e.</w:t>
            </w:r>
            <w:proofErr w:type="gramEnd"/>
            <w:r>
              <w:t xml:space="preserve"> </w:t>
            </w:r>
            <w:proofErr w:type="spellStart"/>
            <w:r>
              <w:t>sCellState</w:t>
            </w:r>
            <w:proofErr w:type="spellEnd"/>
            <w:r>
              <w:t xml:space="preserve"> field) within the pre-configured RRC configuration of target </w:t>
            </w:r>
            <w:proofErr w:type="spellStart"/>
            <w:r>
              <w:t>SCells</w:t>
            </w:r>
            <w:proofErr w:type="spellEnd"/>
            <w:r>
              <w:t>.</w:t>
            </w:r>
          </w:p>
        </w:tc>
      </w:tr>
      <w:tr w:rsidR="00FB4D49" w14:paraId="5ECF8EEF" w14:textId="77777777">
        <w:tc>
          <w:tcPr>
            <w:tcW w:w="3114" w:type="dxa"/>
          </w:tcPr>
          <w:p w14:paraId="034697A1" w14:textId="77777777" w:rsidR="00FB4D49" w:rsidRDefault="00000000">
            <w:pPr>
              <w:pStyle w:val="BodyText"/>
            </w:pPr>
            <w:hyperlink r:id="rId20" w:history="1">
              <w:r w:rsidR="00530026">
                <w:t>R2-2304953</w:t>
              </w:r>
            </w:hyperlink>
            <w:r w:rsidR="00530026">
              <w:tab/>
              <w:t>Fujitsu</w:t>
            </w:r>
          </w:p>
          <w:p w14:paraId="4633A90B" w14:textId="77777777" w:rsidR="00FB4D49" w:rsidRDefault="00FB4D49">
            <w:pPr>
              <w:pStyle w:val="BodyText"/>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ListParagraph"/>
              <w:numPr>
                <w:ilvl w:val="0"/>
                <w:numId w:val="22"/>
              </w:numPr>
              <w:spacing w:afterLines="50" w:after="120"/>
            </w:pPr>
            <w:r>
              <w:t xml:space="preserve">Information to identify the target cell(s), FFS for the details, </w:t>
            </w:r>
            <w:proofErr w:type="gramStart"/>
            <w:r>
              <w:t>e.g.</w:t>
            </w:r>
            <w:proofErr w:type="gramEnd"/>
            <w:r>
              <w:t xml:space="preserve"> a set ID, a candidate configuration index and the indication of </w:t>
            </w:r>
            <w:proofErr w:type="spellStart"/>
            <w:r>
              <w:t>SpCell</w:t>
            </w:r>
            <w:proofErr w:type="spellEnd"/>
          </w:p>
          <w:p w14:paraId="5E5B56B4" w14:textId="77777777" w:rsidR="00FB4D49" w:rsidRDefault="00530026">
            <w:pPr>
              <w:pStyle w:val="ListParagraph"/>
              <w:numPr>
                <w:ilvl w:val="0"/>
                <w:numId w:val="22"/>
              </w:numPr>
              <w:spacing w:afterLines="50" w:after="120"/>
            </w:pPr>
            <w:r>
              <w:t xml:space="preserve">TA related </w:t>
            </w:r>
            <w:proofErr w:type="gramStart"/>
            <w:r>
              <w:t>information</w:t>
            </w:r>
            <w:proofErr w:type="gramEnd"/>
          </w:p>
          <w:p w14:paraId="711A0DA1" w14:textId="77777777" w:rsidR="00FB4D49" w:rsidRDefault="00530026">
            <w:pPr>
              <w:pStyle w:val="ListParagraph"/>
              <w:numPr>
                <w:ilvl w:val="0"/>
                <w:numId w:val="22"/>
              </w:numPr>
              <w:spacing w:afterLines="50" w:after="120"/>
            </w:pPr>
            <w:r>
              <w:t xml:space="preserve">Unified TCI state index for the target cell, depending on </w:t>
            </w:r>
            <w:proofErr w:type="gramStart"/>
            <w:r>
              <w:t>RAN1</w:t>
            </w:r>
            <w:proofErr w:type="gramEnd"/>
          </w:p>
          <w:p w14:paraId="0F89DC51" w14:textId="77777777" w:rsidR="00FB4D49" w:rsidRDefault="00530026">
            <w:pPr>
              <w:pStyle w:val="ListParagraph"/>
              <w:numPr>
                <w:ilvl w:val="0"/>
                <w:numId w:val="22"/>
              </w:numPr>
              <w:spacing w:afterLines="50" w:after="120"/>
            </w:pPr>
            <w:r>
              <w:t xml:space="preserve">Active DL and UL BWPs for the target cell, if it is different from the first active BWP </w:t>
            </w:r>
            <w:proofErr w:type="spellStart"/>
            <w:r>
              <w:t>signaled</w:t>
            </w:r>
            <w:proofErr w:type="spellEnd"/>
            <w:r>
              <w:t xml:space="preserve"> by RRC </w:t>
            </w:r>
            <w:proofErr w:type="gramStart"/>
            <w:r>
              <w:t>configuration</w:t>
            </w:r>
            <w:proofErr w:type="gramEnd"/>
            <w:r>
              <w:t xml:space="preserve"> </w:t>
            </w:r>
          </w:p>
          <w:p w14:paraId="36D5C899" w14:textId="77777777" w:rsidR="00FB4D49" w:rsidRDefault="00530026">
            <w:pPr>
              <w:spacing w:afterLines="50" w:after="120"/>
            </w:pPr>
            <w:r>
              <w:t xml:space="preserve">Proposal 2: In addition to existing </w:t>
            </w:r>
            <w:proofErr w:type="spellStart"/>
            <w:r>
              <w:t>SCell</w:t>
            </w:r>
            <w:proofErr w:type="spellEnd"/>
            <w:r>
              <w:t xml:space="preserve"> activation/deactivation mechanisms, the </w:t>
            </w:r>
            <w:proofErr w:type="spellStart"/>
            <w:r>
              <w:t>SCell</w:t>
            </w:r>
            <w:proofErr w:type="spellEnd"/>
            <w:r>
              <w:t xml:space="preserve"> activation/ deactivation state can be included in the LTM cell switch command MAC CE for intra-DU case so that the </w:t>
            </w:r>
            <w:proofErr w:type="spellStart"/>
            <w:r>
              <w:lastRenderedPageBreak/>
              <w:t>SCell</w:t>
            </w:r>
            <w:proofErr w:type="spellEnd"/>
            <w:r>
              <w:t xml:space="preserve"> activation/deactivation will be performed simultaneously with </w:t>
            </w:r>
            <w:proofErr w:type="spellStart"/>
            <w:r>
              <w:t>SpCell</w:t>
            </w:r>
            <w:proofErr w:type="spellEnd"/>
            <w:r>
              <w:t xml:space="preserve"> change.</w:t>
            </w:r>
          </w:p>
          <w:p w14:paraId="427D5FC3" w14:textId="77777777" w:rsidR="00FB4D49" w:rsidRDefault="00530026">
            <w:pPr>
              <w:spacing w:afterLines="50" w:after="120"/>
            </w:pPr>
            <w:r>
              <w:t xml:space="preserve">Proposal 4: RAN2 to discuss how to handle the activated </w:t>
            </w:r>
            <w:proofErr w:type="spellStart"/>
            <w:r>
              <w:t>SCells</w:t>
            </w:r>
            <w:proofErr w:type="spellEnd"/>
            <w:r>
              <w:t xml:space="preserve"> which are unchanged after the LTM cell switch.</w:t>
            </w:r>
          </w:p>
        </w:tc>
      </w:tr>
      <w:tr w:rsidR="00FB4D49" w14:paraId="786416CF" w14:textId="77777777">
        <w:tc>
          <w:tcPr>
            <w:tcW w:w="3114" w:type="dxa"/>
          </w:tcPr>
          <w:p w14:paraId="5BAB5185" w14:textId="77777777" w:rsidR="00FB4D49" w:rsidRDefault="00000000">
            <w:pPr>
              <w:pStyle w:val="BodyText"/>
            </w:pPr>
            <w:hyperlink r:id="rId21" w:history="1">
              <w:r w:rsidR="00530026">
                <w:t>R2-2305167</w:t>
              </w:r>
            </w:hyperlink>
            <w:r w:rsidR="00530026">
              <w:tab/>
              <w:t>Interdigital, Inc.</w:t>
            </w:r>
          </w:p>
          <w:p w14:paraId="56634E55" w14:textId="77777777" w:rsidR="00FB4D49" w:rsidRDefault="00FB4D49">
            <w:pPr>
              <w:pStyle w:val="BodyText"/>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ListParagraph"/>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 xml:space="preserve">FFS RAN1: Triggering of aperiodic TRS transmitted from the target </w:t>
            </w:r>
            <w:proofErr w:type="gramStart"/>
            <w:r>
              <w:t>cell</w:t>
            </w:r>
            <w:proofErr w:type="gramEnd"/>
          </w:p>
          <w:p w14:paraId="0E0DD7DB" w14:textId="77777777" w:rsidR="00FB4D49" w:rsidRDefault="00530026">
            <w:pPr>
              <w:numPr>
                <w:ilvl w:val="0"/>
                <w:numId w:val="23"/>
              </w:numPr>
              <w:snapToGrid w:val="0"/>
              <w:spacing w:after="100" w:afterAutospacing="1"/>
            </w:pPr>
            <w:r>
              <w:t xml:space="preserve">FFS RAN1: Triggering the CSI acquisition of the target cell and reporting to the target </w:t>
            </w:r>
            <w:proofErr w:type="gramStart"/>
            <w:r>
              <w:t>cell</w:t>
            </w:r>
            <w:proofErr w:type="gramEnd"/>
          </w:p>
          <w:p w14:paraId="441E9A1D" w14:textId="77777777" w:rsidR="00FB4D49" w:rsidRDefault="00530026">
            <w:pPr>
              <w:numPr>
                <w:ilvl w:val="0"/>
                <w:numId w:val="23"/>
              </w:numPr>
              <w:snapToGrid w:val="0"/>
              <w:spacing w:after="100" w:afterAutospacing="1"/>
            </w:pPr>
            <w:r>
              <w:t xml:space="preserve">FFS RAN1: Triggering of aperiodic SRS transmission to the target </w:t>
            </w:r>
            <w:proofErr w:type="gramStart"/>
            <w:r>
              <w:t>cell</w:t>
            </w:r>
            <w:proofErr w:type="gramEnd"/>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w:t>
            </w:r>
            <w:proofErr w:type="gramStart"/>
            <w:r>
              <w:t>i.e.</w:t>
            </w:r>
            <w:proofErr w:type="gramEnd"/>
            <w:r>
              <w:t xml:space="preserve"> always present or configurable)</w:t>
            </w:r>
          </w:p>
          <w:p w14:paraId="66ABA3C1" w14:textId="77777777" w:rsidR="00FB4D49" w:rsidRDefault="00530026">
            <w:pPr>
              <w:pStyle w:val="B4"/>
              <w:ind w:left="0" w:firstLine="0"/>
            </w:pPr>
            <w:r>
              <w:t xml:space="preserve">Proposal 2: By </w:t>
            </w:r>
            <w:proofErr w:type="gramStart"/>
            <w:r>
              <w:t>default</w:t>
            </w:r>
            <w:proofErr w:type="gramEnd"/>
            <w:r>
              <w:t xml:space="preserve"> the initial </w:t>
            </w:r>
            <w:proofErr w:type="spellStart"/>
            <w:r>
              <w:t>SCell</w:t>
            </w:r>
            <w:proofErr w:type="spellEnd"/>
            <w:r>
              <w:t xml:space="preserve"> state on the target cell after LTM cell switch is based on RRC configuration </w:t>
            </w:r>
            <w:proofErr w:type="spellStart"/>
            <w:r>
              <w:t>sCellState</w:t>
            </w:r>
            <w:proofErr w:type="spellEnd"/>
            <w:r>
              <w:t xml:space="preserve">. At least for the intra-DU case, NW may indicate a new </w:t>
            </w:r>
            <w:proofErr w:type="spellStart"/>
            <w:r>
              <w:t>SpCell</w:t>
            </w:r>
            <w:proofErr w:type="spellEnd"/>
            <w:r>
              <w:t xml:space="preserve"> candidate configuration index and perform </w:t>
            </w:r>
            <w:proofErr w:type="spellStart"/>
            <w:r>
              <w:t>SCell</w:t>
            </w:r>
            <w:proofErr w:type="spellEnd"/>
            <w:r>
              <w:t xml:space="preserve">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000000">
            <w:pPr>
              <w:pStyle w:val="BodyText"/>
            </w:pPr>
            <w:hyperlink r:id="rId22" w:history="1">
              <w:r w:rsidR="00530026">
                <w:t>R2-2305295</w:t>
              </w:r>
            </w:hyperlink>
            <w:r w:rsidR="00530026">
              <w:tab/>
              <w:t>OPPO</w:t>
            </w:r>
          </w:p>
          <w:p w14:paraId="586BEF93" w14:textId="77777777" w:rsidR="00FB4D49" w:rsidRDefault="00FB4D49">
            <w:pPr>
              <w:pStyle w:val="BodyText"/>
            </w:pPr>
          </w:p>
        </w:tc>
        <w:tc>
          <w:tcPr>
            <w:tcW w:w="6515" w:type="dxa"/>
          </w:tcPr>
          <w:p w14:paraId="3FD2BA29" w14:textId="77777777" w:rsidR="00FB4D49" w:rsidRDefault="00000000">
            <w:pPr>
              <w:pStyle w:val="TOC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000000">
            <w:pPr>
              <w:pStyle w:val="TOC1"/>
            </w:pPr>
            <w:hyperlink w:anchor="_Toc134795826" w:history="1">
              <w:r w:rsidR="00530026">
                <w:t>Proposal 2</w:t>
              </w:r>
              <w:r w:rsidR="00530026">
                <w:tab/>
                <w:t>LTM cell switch MAC CE can contain TA info, if any.</w:t>
              </w:r>
            </w:hyperlink>
          </w:p>
          <w:p w14:paraId="395284EB" w14:textId="77777777" w:rsidR="00FB4D49" w:rsidRDefault="00000000">
            <w:pPr>
              <w:pStyle w:val="TOC1"/>
            </w:pPr>
            <w:hyperlink w:anchor="_Toc134795827" w:history="1">
              <w:r w:rsidR="00530026">
                <w:t>Proposal 3</w:t>
              </w:r>
              <w:r w:rsidR="00530026">
                <w:tab/>
              </w:r>
              <w:proofErr w:type="spellStart"/>
              <w:r w:rsidR="00530026">
                <w:t>SCell</w:t>
              </w:r>
              <w:proofErr w:type="spellEnd"/>
              <w:r w:rsidR="00530026">
                <w:t xml:space="preserve"> activation/deactivation indication is not contained in LTM cell switch MAC CE.</w:t>
              </w:r>
            </w:hyperlink>
          </w:p>
          <w:p w14:paraId="2DC1F0D5" w14:textId="77777777" w:rsidR="00FB4D49" w:rsidRDefault="00000000">
            <w:pPr>
              <w:pStyle w:val="TOC1"/>
            </w:pPr>
            <w:hyperlink w:anchor="_Toc134795828" w:history="1">
              <w:r w:rsidR="00530026">
                <w:t>Proposal 4</w:t>
              </w:r>
              <w:r w:rsidR="00530026">
                <w:tab/>
                <w:t>BWP information is not contained in LTM cell switch MAC CE.</w:t>
              </w:r>
            </w:hyperlink>
          </w:p>
          <w:p w14:paraId="0440DD78" w14:textId="77777777" w:rsidR="00FB4D49" w:rsidRDefault="00000000">
            <w:pPr>
              <w:pStyle w:val="TOC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000000">
            <w:pPr>
              <w:pStyle w:val="BodyText"/>
            </w:pPr>
            <w:hyperlink r:id="rId23" w:history="1">
              <w:r w:rsidR="00530026">
                <w:t>R2-2305541</w:t>
              </w:r>
            </w:hyperlink>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tc>
        <w:tc>
          <w:tcPr>
            <w:tcW w:w="6515" w:type="dxa"/>
          </w:tcPr>
          <w:p w14:paraId="52AE756B" w14:textId="77777777" w:rsidR="00FB4D49" w:rsidRDefault="00530026">
            <w:r>
              <w:t xml:space="preserve">Proposal 1: To support </w:t>
            </w:r>
            <w:proofErr w:type="spellStart"/>
            <w:r>
              <w:t>SCell</w:t>
            </w:r>
            <w:proofErr w:type="spellEnd"/>
            <w:r>
              <w:t xml:space="preserve"> activation simultaneously with LTM execution, the network (target cell) can set the “sCellState-r16” in the </w:t>
            </w:r>
            <w:r>
              <w:lastRenderedPageBreak/>
              <w:t xml:space="preserve">candidate configuration by RRC as supported currently, </w:t>
            </w:r>
            <w:proofErr w:type="gramStart"/>
            <w:r>
              <w:t>i.e.</w:t>
            </w:r>
            <w:proofErr w:type="gramEnd"/>
            <w:r>
              <w:t xml:space="preserve"> no need to include the </w:t>
            </w:r>
            <w:proofErr w:type="spellStart"/>
            <w:r>
              <w:t>SCell</w:t>
            </w:r>
            <w:proofErr w:type="spellEnd"/>
            <w:r>
              <w:t xml:space="preserve">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000000">
            <w:pPr>
              <w:pStyle w:val="BodyText"/>
            </w:pPr>
            <w:hyperlink r:id="rId24" w:history="1">
              <w:r w:rsidR="00530026">
                <w:t>R2-2305576</w:t>
              </w:r>
            </w:hyperlink>
            <w:r w:rsidR="00530026">
              <w:tab/>
              <w:t>Xiaomi</w:t>
            </w:r>
          </w:p>
          <w:p w14:paraId="60877260" w14:textId="77777777" w:rsidR="00FB4D49" w:rsidRDefault="00FB4D49">
            <w:pPr>
              <w:pStyle w:val="BodyText"/>
            </w:pPr>
          </w:p>
        </w:tc>
        <w:tc>
          <w:tcPr>
            <w:tcW w:w="6515" w:type="dxa"/>
          </w:tcPr>
          <w:p w14:paraId="473BAECE" w14:textId="77777777" w:rsidR="00FB4D49" w:rsidRDefault="00530026">
            <w:r>
              <w:t xml:space="preserve">Proposal 1: The initial </w:t>
            </w:r>
            <w:proofErr w:type="spellStart"/>
            <w:r>
              <w:t>SCell</w:t>
            </w:r>
            <w:proofErr w:type="spellEnd"/>
            <w:r>
              <w:t xml:space="preserve">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000000">
            <w:pPr>
              <w:pStyle w:val="BodyText"/>
            </w:pPr>
            <w:hyperlink r:id="rId25" w:history="1">
              <w:r w:rsidR="00530026">
                <w:t>R2-2305641</w:t>
              </w:r>
            </w:hyperlink>
            <w:r w:rsidR="00530026">
              <w:tab/>
              <w:t>CMCC</w:t>
            </w:r>
          </w:p>
          <w:p w14:paraId="6E55E6F3" w14:textId="77777777" w:rsidR="00FB4D49" w:rsidRDefault="00FB4D49">
            <w:pPr>
              <w:pStyle w:val="BodyText"/>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t>Proposal 3: RAN2 to confirm that L2 reset indication is not included in an 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w:t>
            </w:r>
            <w:proofErr w:type="gramStart"/>
            <w:r>
              <w:t>valid</w:t>
            </w:r>
            <w:proofErr w:type="gramEnd"/>
            <w:r>
              <w:t xml:space="preserve"> or invalid) is included in the MAC CE carrying LTM switch command. </w:t>
            </w:r>
          </w:p>
        </w:tc>
      </w:tr>
      <w:tr w:rsidR="00FB4D49" w14:paraId="3F8D3689" w14:textId="77777777">
        <w:tc>
          <w:tcPr>
            <w:tcW w:w="3114" w:type="dxa"/>
          </w:tcPr>
          <w:p w14:paraId="09C57658" w14:textId="77777777" w:rsidR="00FB4D49" w:rsidRDefault="00000000">
            <w:pPr>
              <w:pStyle w:val="BodyText"/>
            </w:pPr>
            <w:hyperlink r:id="rId26" w:history="1">
              <w:r w:rsidR="00530026">
                <w:t>R2-2305649</w:t>
              </w:r>
            </w:hyperlink>
            <w:r w:rsidR="00530026">
              <w:tab/>
              <w:t>NEC</w:t>
            </w:r>
          </w:p>
          <w:p w14:paraId="7759C4D0" w14:textId="77777777" w:rsidR="00FB4D49" w:rsidRDefault="00FB4D49">
            <w:pPr>
              <w:pStyle w:val="BodyText"/>
            </w:pPr>
          </w:p>
        </w:tc>
        <w:tc>
          <w:tcPr>
            <w:tcW w:w="6515" w:type="dxa"/>
          </w:tcPr>
          <w:p w14:paraId="49E05E44" w14:textId="77777777" w:rsidR="00FB4D49" w:rsidRDefault="00530026">
            <w:pPr>
              <w:spacing w:after="120" w:line="240" w:lineRule="atLeast"/>
            </w:pPr>
            <w:r>
              <w:t xml:space="preserve">Proposal 3: If RAN2 can agree that the network can send the </w:t>
            </w:r>
            <w:proofErr w:type="spellStart"/>
            <w:r>
              <w:t>SCell</w:t>
            </w:r>
            <w:proofErr w:type="spellEnd"/>
            <w:r>
              <w:t xml:space="preserve"> Activation/Deactivation MAC CE with the LTM cell switch command MAC CE, it is up to network whether to activate/deactivate </w:t>
            </w:r>
            <w:proofErr w:type="spellStart"/>
            <w:r>
              <w:t>SCell</w:t>
            </w:r>
            <w:proofErr w:type="spellEnd"/>
            <w:r>
              <w:t>(s) at LTM cell switch for intra-DU LTM.</w:t>
            </w:r>
          </w:p>
        </w:tc>
      </w:tr>
      <w:tr w:rsidR="00FB4D49" w14:paraId="4C26E247" w14:textId="77777777">
        <w:tc>
          <w:tcPr>
            <w:tcW w:w="3114" w:type="dxa"/>
          </w:tcPr>
          <w:p w14:paraId="27720BD3" w14:textId="77777777" w:rsidR="00FB4D49" w:rsidRDefault="00000000">
            <w:pPr>
              <w:pStyle w:val="BodyText"/>
            </w:pPr>
            <w:hyperlink r:id="rId27" w:history="1">
              <w:r w:rsidR="00530026">
                <w:t>R2-2305908</w:t>
              </w:r>
            </w:hyperlink>
            <w:r w:rsidR="00530026">
              <w:tab/>
              <w:t>Nokia, Nokia Shanghai Bell</w:t>
            </w:r>
          </w:p>
          <w:p w14:paraId="5D3C6043" w14:textId="77777777" w:rsidR="00FB4D49" w:rsidRDefault="00FB4D49">
            <w:pPr>
              <w:pStyle w:val="BodyText"/>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000000">
            <w:pPr>
              <w:pStyle w:val="BodyText"/>
            </w:pPr>
            <w:hyperlink r:id="rId28"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ListParagraph"/>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ListParagraph"/>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ListParagraph"/>
              <w:numPr>
                <w:ilvl w:val="0"/>
                <w:numId w:val="24"/>
              </w:numPr>
              <w:spacing w:after="120"/>
            </w:pPr>
            <w:r>
              <w:t xml:space="preserve">UE uses the ID of the target cell configuration (i.e., RRC configuration for L1/2 mobility) as cell index: In this option the </w:t>
            </w:r>
            <w:r>
              <w:lastRenderedPageBreak/>
              <w:t>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000000">
            <w:pPr>
              <w:pStyle w:val="BodyText"/>
            </w:pPr>
            <w:hyperlink r:id="rId29" w:history="1">
              <w:r w:rsidR="00530026">
                <w:t>R2-2306010</w:t>
              </w:r>
            </w:hyperlink>
            <w:r w:rsidR="00530026">
              <w:tab/>
              <w:t>Ericsson</w:t>
            </w:r>
          </w:p>
          <w:p w14:paraId="4AC09734" w14:textId="77777777" w:rsidR="00FB4D49" w:rsidRDefault="00FB4D49">
            <w:pPr>
              <w:pStyle w:val="BodyText"/>
            </w:pPr>
          </w:p>
        </w:tc>
        <w:tc>
          <w:tcPr>
            <w:tcW w:w="6515" w:type="dxa"/>
          </w:tcPr>
          <w:p w14:paraId="597594DC" w14:textId="77777777" w:rsidR="00FB4D49" w:rsidRDefault="00000000">
            <w:pPr>
              <w:pStyle w:val="TableofFigures"/>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000000">
            <w:pPr>
              <w:pStyle w:val="TableofFigures"/>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000000">
            <w:pPr>
              <w:pStyle w:val="BodyText"/>
            </w:pPr>
            <w:hyperlink r:id="rId30" w:history="1">
              <w:r w:rsidR="00530026">
                <w:t>R2-2306013</w:t>
              </w:r>
            </w:hyperlink>
            <w:r w:rsidR="00530026">
              <w:tab/>
              <w:t>Ericsson</w:t>
            </w:r>
          </w:p>
          <w:p w14:paraId="19B3116D" w14:textId="77777777" w:rsidR="00FB4D49" w:rsidRDefault="00FB4D49">
            <w:pPr>
              <w:pStyle w:val="BodyText"/>
            </w:pPr>
          </w:p>
        </w:tc>
        <w:tc>
          <w:tcPr>
            <w:tcW w:w="6515" w:type="dxa"/>
          </w:tcPr>
          <w:p w14:paraId="05B03CBF" w14:textId="77777777" w:rsidR="00FB4D49" w:rsidRDefault="00000000">
            <w:pPr>
              <w:pStyle w:val="TableofFigures"/>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000000">
            <w:pPr>
              <w:pStyle w:val="TableofFigures"/>
              <w:tabs>
                <w:tab w:val="right" w:leader="dot" w:pos="9629"/>
              </w:tabs>
              <w:rPr>
                <w:b/>
              </w:rPr>
            </w:pPr>
            <w:hyperlink w:anchor="_Toc134739288" w:history="1">
              <w:r w:rsidR="00530026">
                <w:t>Proposal 4</w:t>
              </w:r>
              <w:r w:rsidR="00530026">
                <w:tab/>
                <w:t xml:space="preserve">The BWP information in the LTM cell switch command MAC CE contains the BWP-ID the UE shall apply as </w:t>
              </w:r>
              <w:proofErr w:type="spellStart"/>
              <w:r w:rsidR="00530026">
                <w:t>firstActiveDownlinkBWP</w:t>
              </w:r>
              <w:proofErr w:type="spellEnd"/>
              <w:r w:rsidR="00530026">
                <w:t xml:space="preserve"> and </w:t>
              </w:r>
              <w:proofErr w:type="spellStart"/>
              <w:r w:rsidR="00530026">
                <w:t>firstActiveUplinkBWP</w:t>
              </w:r>
              <w:proofErr w:type="spellEnd"/>
              <w:r w:rsidR="00530026">
                <w:t>.</w:t>
              </w:r>
            </w:hyperlink>
          </w:p>
          <w:p w14:paraId="72C2D90F" w14:textId="77777777" w:rsidR="00FB4D49" w:rsidRDefault="00000000">
            <w:pPr>
              <w:pStyle w:val="TableofFigures"/>
              <w:tabs>
                <w:tab w:val="right" w:leader="dot" w:pos="9629"/>
              </w:tabs>
              <w:rPr>
                <w:b/>
              </w:rPr>
            </w:pPr>
            <w:hyperlink w:anchor="_Toc134739289" w:history="1">
              <w:r w:rsidR="00530026">
                <w:t>Proposal 5</w:t>
              </w:r>
              <w:r w:rsidR="00530026">
                <w:tab/>
                <w:t xml:space="preserve">As in legacy, the same BWP-ID is applied for both </w:t>
              </w:r>
              <w:proofErr w:type="spellStart"/>
              <w:r w:rsidR="00530026">
                <w:t>firstActiveDownlinkBWP</w:t>
              </w:r>
              <w:proofErr w:type="spellEnd"/>
              <w:r w:rsidR="00530026">
                <w:t xml:space="preserve"> and </w:t>
              </w:r>
              <w:proofErr w:type="spellStart"/>
              <w:r w:rsidR="00530026">
                <w:t>firstActiveUplinkBWP</w:t>
              </w:r>
              <w:proofErr w:type="spellEnd"/>
              <w:r w:rsidR="00530026">
                <w:t>.</w:t>
              </w:r>
            </w:hyperlink>
          </w:p>
          <w:p w14:paraId="380E0405" w14:textId="77777777" w:rsidR="00FB4D49" w:rsidRDefault="00000000">
            <w:pPr>
              <w:pStyle w:val="TableofFigures"/>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000000">
            <w:pPr>
              <w:pStyle w:val="TableofFigures"/>
              <w:tabs>
                <w:tab w:val="right" w:leader="dot" w:pos="9629"/>
              </w:tabs>
              <w:rPr>
                <w:b/>
              </w:rPr>
            </w:pPr>
            <w:hyperlink w:anchor="_Toc134739291" w:history="1">
              <w:r w:rsidR="00530026">
                <w:t>Proposal 7</w:t>
              </w:r>
              <w:r w:rsidR="00530026">
                <w:tab/>
                <w:t xml:space="preserve">The initial state of an </w:t>
              </w:r>
              <w:proofErr w:type="spellStart"/>
              <w:r w:rsidR="00530026">
                <w:t>SCell</w:t>
              </w:r>
              <w:proofErr w:type="spellEnd"/>
              <w:r w:rsidR="00530026">
                <w:t xml:space="preserve"> upon an LTM cell switch is part of the LTM candidate cell configuration.</w:t>
              </w:r>
            </w:hyperlink>
          </w:p>
          <w:p w14:paraId="48AE1B23" w14:textId="77777777" w:rsidR="00FB4D49" w:rsidRDefault="00000000">
            <w:pPr>
              <w:pStyle w:val="TableofFigures"/>
              <w:tabs>
                <w:tab w:val="right" w:leader="dot" w:pos="9629"/>
              </w:tabs>
              <w:rPr>
                <w:b/>
              </w:rPr>
            </w:pPr>
            <w:hyperlink w:anchor="_Toc134739292" w:history="1">
              <w:r w:rsidR="00530026">
                <w:t>Proposal 8</w:t>
              </w:r>
              <w:r w:rsidR="00530026">
                <w:tab/>
                <w:t xml:space="preserve">Existing MAC CEs for </w:t>
              </w:r>
              <w:proofErr w:type="spellStart"/>
              <w:r w:rsidR="00530026">
                <w:t>SCell</w:t>
              </w:r>
              <w:proofErr w:type="spellEnd"/>
              <w:r w:rsidR="00530026">
                <w:t xml:space="preserve"> activation/deactivation are supported to change the state of an </w:t>
              </w:r>
              <w:proofErr w:type="spellStart"/>
              <w:r w:rsidR="00530026">
                <w:t>SCell</w:t>
              </w:r>
              <w:proofErr w:type="spellEnd"/>
              <w:r w:rsidR="00530026">
                <w:t xml:space="preserve"> upon the execution of an LTM cell switch (the MAC CE for </w:t>
              </w:r>
              <w:proofErr w:type="spellStart"/>
              <w:r w:rsidR="00530026">
                <w:t>SCell</w:t>
              </w:r>
              <w:proofErr w:type="spellEnd"/>
              <w:r w:rsidR="00530026">
                <w:t xml:space="preserve"> activation/deactivation is sent after the LTM cell switch MAC CE).</w:t>
              </w:r>
            </w:hyperlink>
          </w:p>
        </w:tc>
      </w:tr>
      <w:tr w:rsidR="00FB4D49" w14:paraId="41743355" w14:textId="77777777">
        <w:tc>
          <w:tcPr>
            <w:tcW w:w="3114" w:type="dxa"/>
          </w:tcPr>
          <w:p w14:paraId="6253E852" w14:textId="77777777" w:rsidR="00FB4D49" w:rsidRDefault="00000000">
            <w:pPr>
              <w:pStyle w:val="BodyText"/>
            </w:pPr>
            <w:hyperlink r:id="rId31" w:history="1">
              <w:r w:rsidR="00530026">
                <w:t>R2-2306479</w:t>
              </w:r>
            </w:hyperlink>
            <w:r w:rsidR="00530026">
              <w:tab/>
              <w:t>China Unicom</w:t>
            </w:r>
          </w:p>
          <w:p w14:paraId="480489C0" w14:textId="77777777" w:rsidR="00FB4D49" w:rsidRDefault="00FB4D49">
            <w:pPr>
              <w:pStyle w:val="BodyText"/>
            </w:pPr>
          </w:p>
        </w:tc>
        <w:tc>
          <w:tcPr>
            <w:tcW w:w="6515" w:type="dxa"/>
          </w:tcPr>
          <w:p w14:paraId="71255D2B" w14:textId="77777777" w:rsidR="00FB4D49" w:rsidRDefault="00530026">
            <w:r>
              <w:t xml:space="preserve">Proposal 2: Candidate </w:t>
            </w:r>
            <w:proofErr w:type="spellStart"/>
            <w:r>
              <w:t>SCell</w:t>
            </w:r>
            <w:proofErr w:type="spellEnd"/>
            <w:r>
              <w:t xml:space="preserve"> activation/deactivation information can be included in </w:t>
            </w:r>
            <w:proofErr w:type="spellStart"/>
            <w:r>
              <w:t>RRCReconfiguration</w:t>
            </w:r>
            <w:proofErr w:type="spellEnd"/>
            <w:r>
              <w:t xml:space="preserve"> message at the LTM preparation phase. Candidate </w:t>
            </w:r>
            <w:proofErr w:type="spellStart"/>
            <w:r>
              <w:t>SCell</w:t>
            </w:r>
            <w:proofErr w:type="spellEnd"/>
            <w: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BodyText"/>
            </w:pPr>
            <w:ins w:id="4" w:author="Jialin Zou, Futurewei" w:date="2023-07-17T11:04:00Z">
              <w:r>
                <w:t xml:space="preserve">R2-2304883 </w:t>
              </w:r>
              <w:proofErr w:type="spellStart"/>
              <w:r>
                <w:t>Futurewei</w:t>
              </w:r>
            </w:ins>
            <w:proofErr w:type="spellEnd"/>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 xml:space="preserve">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TableGrid"/>
        <w:tblW w:w="0" w:type="auto"/>
        <w:tblLook w:val="04A0" w:firstRow="1" w:lastRow="0" w:firstColumn="1" w:lastColumn="0" w:noHBand="0" w:noVBand="1"/>
      </w:tblPr>
      <w:tblGrid>
        <w:gridCol w:w="1386"/>
        <w:gridCol w:w="2182"/>
        <w:gridCol w:w="4198"/>
        <w:gridCol w:w="1863"/>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lastRenderedPageBreak/>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w:t>
            </w:r>
            <w:proofErr w:type="gramStart"/>
            <w:r>
              <w:rPr>
                <w:lang w:eastAsia="zh-CN"/>
              </w:rPr>
              <w:t>pending</w:t>
            </w:r>
            <w:proofErr w:type="gramEnd"/>
            <w:r>
              <w:rPr>
                <w:lang w:eastAsia="zh-CN"/>
              </w:rPr>
              <w:t xml:space="preserve">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proofErr w:type="gramStart"/>
            <w:r>
              <w:rPr>
                <w:i/>
                <w:lang w:eastAsia="zh-CN"/>
              </w:rPr>
              <w:t>”From</w:t>
            </w:r>
            <w:proofErr w:type="gramEnd"/>
            <w:r>
              <w:rPr>
                <w:i/>
                <w:lang w:eastAsia="zh-CN"/>
              </w:rPr>
              <w:t xml:space="preserve">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w:t>
            </w:r>
            <w:proofErr w:type="spellStart"/>
            <w:r>
              <w:rPr>
                <w:lang w:eastAsia="zh-CN"/>
              </w:rPr>
              <w:t>addtion</w:t>
            </w:r>
            <w:proofErr w:type="spellEnd"/>
            <w:r>
              <w:rPr>
                <w:lang w:eastAsia="zh-CN"/>
              </w:rPr>
              <w:t xml:space="preserve"> to the legacy </w:t>
            </w:r>
            <w:proofErr w:type="spellStart"/>
            <w:r>
              <w:rPr>
                <w:i/>
                <w:lang w:eastAsia="zh-CN"/>
              </w:rPr>
              <w:t>firstActiveUplinkBWP</w:t>
            </w:r>
            <w:proofErr w:type="spellEnd"/>
            <w:r>
              <w:rPr>
                <w:lang w:eastAsia="zh-CN"/>
              </w:rPr>
              <w:t xml:space="preserve"> and </w:t>
            </w:r>
            <w:proofErr w:type="spellStart"/>
            <w:r>
              <w:rPr>
                <w:i/>
                <w:lang w:eastAsia="zh-CN"/>
              </w:rPr>
              <w:t>firstActiveDownlinkBWP</w:t>
            </w:r>
            <w:proofErr w:type="spellEnd"/>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proofErr w:type="spellStart"/>
            <w:r>
              <w:rPr>
                <w:lang w:eastAsia="zh-CN"/>
              </w:rPr>
              <w:t>SCell</w:t>
            </w:r>
            <w:proofErr w:type="spellEnd"/>
            <w:r>
              <w:rPr>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w:t>
            </w:r>
            <w:proofErr w:type="spellStart"/>
            <w:r>
              <w:t>SCell</w:t>
            </w:r>
            <w:proofErr w:type="spellEnd"/>
            <w:r>
              <w:t xml:space="preserve"> activation/deactivation </w:t>
            </w:r>
            <w:r>
              <w:rPr>
                <w:lang w:eastAsia="zh-CN"/>
              </w:rPr>
              <w:t xml:space="preserve">in LTM cell switch MAC CE, in </w:t>
            </w:r>
            <w:proofErr w:type="spellStart"/>
            <w:r>
              <w:rPr>
                <w:lang w:eastAsia="zh-CN"/>
              </w:rPr>
              <w:t>addtion</w:t>
            </w:r>
            <w:proofErr w:type="spellEnd"/>
            <w:r>
              <w:rPr>
                <w:lang w:eastAsia="zh-CN"/>
              </w:rPr>
              <w:t xml:space="preserve">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 xml:space="preserve">Source cell can select the CFRA resource among the RACH resource shared by </w:t>
            </w:r>
            <w:proofErr w:type="spellStart"/>
            <w:r>
              <w:rPr>
                <w:lang w:eastAsia="zh-CN"/>
              </w:rPr>
              <w:t>mulitple</w:t>
            </w:r>
            <w:proofErr w:type="spellEnd"/>
            <w:r>
              <w:rPr>
                <w:lang w:eastAsia="zh-CN"/>
              </w:rPr>
              <w:t xml:space="preserve"> served UEs, by indicating the dedicated </w:t>
            </w:r>
            <w:proofErr w:type="spellStart"/>
            <w:r>
              <w:rPr>
                <w:lang w:eastAsia="zh-CN"/>
              </w:rPr>
              <w:t>preable</w:t>
            </w:r>
            <w:proofErr w:type="spellEnd"/>
            <w:r>
              <w:rPr>
                <w:lang w:eastAsia="zh-CN"/>
              </w:rPr>
              <w:t xml:space="preserv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w:t>
            </w:r>
            <w:proofErr w:type="gramStart"/>
            <w:r>
              <w:t>e.g.</w:t>
            </w:r>
            <w:proofErr w:type="gramEnd"/>
            <w:r>
              <w:t xml:space="preserve">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lastRenderedPageBreak/>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 xml:space="preserve">This is considered as the </w:t>
            </w:r>
            <w:proofErr w:type="spellStart"/>
            <w:r>
              <w:rPr>
                <w:lang w:eastAsia="zh-CN"/>
              </w:rPr>
              <w:t>optimizaiton</w:t>
            </w:r>
            <w:proofErr w:type="spellEnd"/>
            <w:r>
              <w:rPr>
                <w:lang w:eastAsia="zh-CN"/>
              </w:rPr>
              <w:t xml:space="preserve"> to the CG configured in RRC, which is related to the FFS in RAN2 agreement</w:t>
            </w:r>
            <w:proofErr w:type="gramStart"/>
            <w:r>
              <w:rPr>
                <w:lang w:eastAsia="zh-CN"/>
              </w:rPr>
              <w:t>: ”</w:t>
            </w:r>
            <w:r>
              <w:rPr>
                <w:i/>
                <w:lang w:eastAsia="zh-CN"/>
              </w:rPr>
              <w:t>Configured</w:t>
            </w:r>
            <w:proofErr w:type="gramEnd"/>
            <w:r>
              <w:rPr>
                <w:i/>
                <w:lang w:eastAsia="zh-CN"/>
              </w:rPr>
              <w:t xml:space="preserve">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 xml:space="preserve">Is it dynamic grant like the UL grant in RAR? Is it still type1 like configured grant? Is it </w:t>
            </w:r>
            <w:proofErr w:type="spellStart"/>
            <w:proofErr w:type="gramStart"/>
            <w:r>
              <w:rPr>
                <w:lang w:eastAsia="zh-CN"/>
              </w:rPr>
              <w:t>a</w:t>
            </w:r>
            <w:proofErr w:type="spellEnd"/>
            <w:proofErr w:type="gramEnd"/>
            <w:r>
              <w:rPr>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proofErr w:type="spellStart"/>
            <w:r>
              <w:rPr>
                <w:i/>
                <w:lang w:eastAsia="zh-CN"/>
              </w:rPr>
              <w:t>newUE</w:t>
            </w:r>
            <w:proofErr w:type="spellEnd"/>
            <w:r>
              <w:rPr>
                <w:i/>
                <w:lang w:eastAsia="zh-CN"/>
              </w:rPr>
              <w:t>-Identity</w:t>
            </w:r>
            <w:r>
              <w:rPr>
                <w:lang w:eastAsia="zh-CN"/>
              </w:rPr>
              <w:t xml:space="preserve"> in </w:t>
            </w:r>
            <w:proofErr w:type="spellStart"/>
            <w:r>
              <w:rPr>
                <w:i/>
                <w:lang w:eastAsia="zh-CN"/>
              </w:rPr>
              <w:t>ReconfigurationWithSync</w:t>
            </w:r>
            <w:proofErr w:type="spellEnd"/>
            <w:r>
              <w:rPr>
                <w:i/>
                <w:lang w:eastAsia="zh-CN"/>
              </w:rPr>
              <w:t xml:space="preserve">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 xml:space="preserve">See the RAN1#113 meeting </w:t>
            </w:r>
            <w:proofErr w:type="gramStart"/>
            <w:r>
              <w:rPr>
                <w:lang w:eastAsia="zh-CN"/>
              </w:rPr>
              <w:t>agreement</w:t>
            </w:r>
            <w:proofErr w:type="gramEnd"/>
          </w:p>
          <w:p w14:paraId="734BF06E" w14:textId="77777777" w:rsidR="00FB4D49" w:rsidRDefault="00530026">
            <w:pPr>
              <w:tabs>
                <w:tab w:val="left" w:pos="1440"/>
                <w:tab w:val="left" w:pos="1800"/>
              </w:tabs>
              <w:snapToGrid w:val="0"/>
              <w:rPr>
                <w:rFonts w:ascii="Times" w:eastAsia="Batang" w:hAnsi="Times"/>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proofErr w:type="spellStart"/>
            <w:r>
              <w:t>Futurewei</w:t>
            </w:r>
            <w:proofErr w:type="spellEnd"/>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lastRenderedPageBreak/>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w:t>
            </w:r>
            <w:proofErr w:type="gramStart"/>
            <w:r>
              <w:t>derived</w:t>
            </w:r>
            <w:proofErr w:type="gramEnd"/>
            <w:r>
              <w:t xml:space="preserve"> </w:t>
            </w:r>
          </w:p>
          <w:p w14:paraId="55F2E27E" w14:textId="77777777" w:rsidR="00FB4D49" w:rsidRDefault="00530026">
            <w:r>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w:t>
            </w:r>
            <w:proofErr w:type="gramStart"/>
            <w:r>
              <w:t>absent</w:t>
            </w:r>
            <w:proofErr w:type="gramEnd"/>
            <w:r>
              <w:t xml:space="preserve"> and the UE needs to perform random </w:t>
            </w:r>
          </w:p>
          <w:p w14:paraId="63BE17F3" w14:textId="77777777" w:rsidR="00FB4D49" w:rsidRDefault="00530026">
            <w:r>
              <w:t xml:space="preserve">     access to the target cell.</w:t>
            </w:r>
          </w:p>
        </w:tc>
      </w:tr>
      <w:tr w:rsidR="00380C0D" w:rsidRPr="00201F46" w14:paraId="65CDAFBA" w14:textId="77777777" w:rsidTr="009766BA">
        <w:tc>
          <w:tcPr>
            <w:tcW w:w="0" w:type="auto"/>
          </w:tcPr>
          <w:p w14:paraId="702B5678" w14:textId="77777777" w:rsidR="00380C0D" w:rsidRPr="00201F46" w:rsidRDefault="00380C0D" w:rsidP="009766BA">
            <w:pPr>
              <w:spacing w:beforeLines="50" w:before="120" w:afterLines="50" w:after="120"/>
              <w:rPr>
                <w:rFonts w:eastAsia="SimSun"/>
                <w:lang w:eastAsia="zh-CN"/>
              </w:rPr>
            </w:pPr>
            <w:r>
              <w:rPr>
                <w:rFonts w:eastAsia="SimSun"/>
                <w:lang w:eastAsia="zh-CN"/>
              </w:rPr>
              <w:lastRenderedPageBreak/>
              <w:t xml:space="preserve">Fujitsu </w:t>
            </w:r>
          </w:p>
        </w:tc>
        <w:tc>
          <w:tcPr>
            <w:tcW w:w="1752" w:type="dxa"/>
          </w:tcPr>
          <w:p w14:paraId="49A13B4B" w14:textId="77777777" w:rsidR="00380C0D" w:rsidRPr="00201F46" w:rsidRDefault="00380C0D" w:rsidP="009766BA">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9766BA">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5BD3DA23" w:rsidR="00FB4D49" w:rsidRDefault="00871193">
            <w:pPr>
              <w:spacing w:beforeLines="50" w:before="120" w:afterLines="50" w:after="120"/>
              <w:rPr>
                <w:rFonts w:eastAsia="SimSun"/>
              </w:rPr>
            </w:pPr>
            <w:r>
              <w:rPr>
                <w:rFonts w:eastAsia="SimSun"/>
              </w:rPr>
              <w:t>Nokia</w:t>
            </w:r>
            <w:r w:rsidR="00995714">
              <w:rPr>
                <w:rFonts w:eastAsia="SimSun"/>
              </w:rPr>
              <w:t>, Nokia Shanghai Bell</w:t>
            </w:r>
          </w:p>
        </w:tc>
        <w:tc>
          <w:tcPr>
            <w:tcW w:w="1752" w:type="dxa"/>
          </w:tcPr>
          <w:p w14:paraId="6BCA8562" w14:textId="684D977C" w:rsidR="00FB4D49" w:rsidRDefault="00871193">
            <w:pPr>
              <w:spacing w:beforeLines="50" w:before="120" w:afterLines="50" w:after="120"/>
              <w:rPr>
                <w:rFonts w:eastAsia="SimSun"/>
              </w:rPr>
            </w:pPr>
            <w:r>
              <w:rPr>
                <w:rFonts w:eastAsia="SimSun"/>
              </w:rPr>
              <w:t>See comments</w:t>
            </w:r>
          </w:p>
        </w:tc>
        <w:tc>
          <w:tcPr>
            <w:tcW w:w="6521" w:type="dxa"/>
          </w:tcPr>
          <w:p w14:paraId="536BE7B4" w14:textId="17ED2EF2" w:rsidR="00FB4D49" w:rsidRPr="00587998" w:rsidRDefault="00705805" w:rsidP="00587998">
            <w:pPr>
              <w:pStyle w:val="ListParagraph"/>
              <w:numPr>
                <w:ilvl w:val="0"/>
                <w:numId w:val="22"/>
              </w:numPr>
              <w:spacing w:beforeLines="50" w:before="120" w:afterLines="50" w:after="120"/>
              <w:rPr>
                <w:rFonts w:ascii="Times New Roman" w:hAnsi="Times New Roman" w:cs="Times New Roman"/>
              </w:rPr>
            </w:pPr>
            <w:r>
              <w:rPr>
                <w:rFonts w:ascii="Times New Roman" w:hAnsi="Times New Roman" w:cs="Times New Roman"/>
              </w:rPr>
              <w:t>In our view, the discussion on the TA should focus on its value. We think that it is fine to give the TA value in the MAC CE. Then, the special cases of the TA being zero or the same as that of the source TAG/cell, could be included in the RRC Reconfiguration message. Regarding the fourth option, could you please clarify what the intention is. In our view, there might not be time at cell switch for the UE to compute the TA value itself.</w:t>
            </w:r>
          </w:p>
        </w:tc>
      </w:tr>
      <w:tr w:rsidR="00FB4D49" w14:paraId="61AF41D6" w14:textId="77777777">
        <w:tc>
          <w:tcPr>
            <w:tcW w:w="0" w:type="auto"/>
          </w:tcPr>
          <w:p w14:paraId="63C6B33E" w14:textId="77777777" w:rsidR="00FB4D49" w:rsidRDefault="00FB4D49">
            <w:pPr>
              <w:spacing w:beforeLines="50" w:before="120" w:afterLines="50" w:after="120"/>
              <w:rPr>
                <w:rFonts w:eastAsia="Malgun Gothic"/>
              </w:rPr>
            </w:pPr>
          </w:p>
        </w:tc>
        <w:tc>
          <w:tcPr>
            <w:tcW w:w="1752" w:type="dxa"/>
          </w:tcPr>
          <w:p w14:paraId="58D73BD8" w14:textId="77777777" w:rsidR="00FB4D49" w:rsidRDefault="00FB4D49">
            <w:pPr>
              <w:spacing w:beforeLines="50" w:before="120" w:afterLines="50" w:after="120"/>
              <w:rPr>
                <w:rFonts w:eastAsia="Malgun Gothic"/>
              </w:rPr>
            </w:pPr>
          </w:p>
        </w:tc>
        <w:tc>
          <w:tcPr>
            <w:tcW w:w="6521" w:type="dxa"/>
          </w:tcPr>
          <w:p w14:paraId="541FC401" w14:textId="77777777" w:rsidR="00FB4D49" w:rsidRDefault="00FB4D49">
            <w:pPr>
              <w:spacing w:beforeLines="50" w:before="120" w:afterLines="50" w:after="120"/>
            </w:pP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Mob18] Contents of Cell Switch MAC CE:</w:t>
      </w:r>
    </w:p>
    <w:p w14:paraId="0D0357FE" w14:textId="77777777" w:rsidR="00FB4D49" w:rsidRDefault="00FB4D49">
      <w:pPr>
        <w:pStyle w:val="EmailDiscussion2"/>
        <w:ind w:left="0" w:firstLine="0"/>
        <w:rPr>
          <w:lang w:eastAsia="zh-CN"/>
        </w:rPr>
      </w:pPr>
    </w:p>
    <w:tbl>
      <w:tblPr>
        <w:tblStyle w:val="TableGrid"/>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 xml:space="preserve">-Option 1: RLC ACK of </w:t>
            </w:r>
            <w:proofErr w:type="spellStart"/>
            <w:r>
              <w:rPr>
                <w:lang w:eastAsia="zh-CN"/>
              </w:rPr>
              <w:t>RRCReconfigurationComplete</w:t>
            </w:r>
            <w:proofErr w:type="spellEnd"/>
            <w:r>
              <w:rPr>
                <w:lang w:eastAsia="zh-CN"/>
              </w:rPr>
              <w:t xml:space="preserv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lastRenderedPageBreak/>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lastRenderedPageBreak/>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 xml:space="preserve">“Target Configuration ID” field in the LTM Command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t xml:space="preserve">Question B: Do you see any </w:t>
      </w:r>
      <w:r>
        <w:rPr>
          <w:b/>
          <w:highlight w:val="yellow"/>
        </w:rPr>
        <w:t>other</w:t>
      </w:r>
      <w:r>
        <w:rPr>
          <w:b/>
        </w:rPr>
        <w:t xml:space="preserve"> critical issue that can be discussed in this email discussion [Post122][</w:t>
      </w:r>
      <w:proofErr w:type="gramStart"/>
      <w:r>
        <w:rPr>
          <w:b/>
        </w:rPr>
        <w:t>058][</w:t>
      </w:r>
      <w:proofErr w:type="gramEnd"/>
      <w:r>
        <w:rPr>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3CCA50A8" w:rsidR="00FB4D49" w:rsidRDefault="009766BA">
            <w:pPr>
              <w:spacing w:beforeLines="50" w:before="120" w:afterLines="50" w:after="120"/>
            </w:pPr>
            <w:r>
              <w:t>Nokia, Nokia Shanghai Bell</w:t>
            </w:r>
          </w:p>
        </w:tc>
        <w:tc>
          <w:tcPr>
            <w:tcW w:w="1752" w:type="dxa"/>
          </w:tcPr>
          <w:p w14:paraId="34655E35" w14:textId="187CA33C" w:rsidR="00FB4D49" w:rsidRDefault="009766BA">
            <w:pPr>
              <w:spacing w:beforeLines="50" w:before="120" w:afterLines="50" w:after="120"/>
            </w:pPr>
            <w:r>
              <w:t>See comments</w:t>
            </w:r>
          </w:p>
        </w:tc>
        <w:tc>
          <w:tcPr>
            <w:tcW w:w="6521" w:type="dxa"/>
          </w:tcPr>
          <w:p w14:paraId="008F0640" w14:textId="77777777" w:rsidR="009766BA" w:rsidRPr="009766BA" w:rsidRDefault="009766BA" w:rsidP="009766BA">
            <w:pPr>
              <w:rPr>
                <w:rFonts w:ascii="Times New Roman" w:hAnsi="Times New Roman" w:cs="Times New Roman"/>
              </w:rPr>
            </w:pPr>
            <w:r w:rsidRPr="009766BA">
              <w:rPr>
                <w:rFonts w:ascii="Times New Roman" w:hAnsi="Times New Roman" w:cs="Times New Roman"/>
              </w:rPr>
              <w:t xml:space="preserve">For open issue #2, we think this can follow the CHO paradigm (i.e., 8 candidate cells configured in the RRC). We note that this requires a discussion also for the case of Dual Connectivity. For the other points, we think it is fine to follow the RAN1 agreements. </w:t>
            </w:r>
          </w:p>
          <w:p w14:paraId="2FDBDFDC" w14:textId="77777777" w:rsidR="00FB4D49" w:rsidRDefault="00FB4D49">
            <w:pPr>
              <w:pStyle w:val="TableofFigures"/>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Heading1"/>
        <w:ind w:left="0" w:firstLine="0"/>
      </w:pPr>
      <w:r>
        <w:lastRenderedPageBreak/>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TableGrid"/>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Yu Mincho"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w:t>
            </w:r>
            <w:proofErr w:type="gramStart"/>
            <w:r>
              <w:rPr>
                <w:rFonts w:ascii="Arial" w:hAnsi="Arial" w:cs="Arial"/>
                <w:bCs/>
                <w:szCs w:val="21"/>
                <w:lang w:eastAsia="en-GB"/>
              </w:rPr>
              <w:t>measurement</w:t>
            </w:r>
            <w:proofErr w:type="gramEnd"/>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w:t>
            </w:r>
            <w:proofErr w:type="gramStart"/>
            <w:r>
              <w:rPr>
                <w:rFonts w:ascii="Arial" w:hAnsi="Arial" w:cs="Arial"/>
                <w:bCs/>
                <w:szCs w:val="21"/>
                <w:lang w:eastAsia="en-GB"/>
              </w:rPr>
              <w:t>supported</w:t>
            </w:r>
            <w:proofErr w:type="gramEnd"/>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Header"/>
              <w:tabs>
                <w:tab w:val="left" w:pos="420"/>
              </w:tabs>
              <w:rPr>
                <w:rFonts w:eastAsia="MS Mincho"/>
                <w:bCs/>
                <w:sz w:val="20"/>
                <w:szCs w:val="21"/>
              </w:rPr>
            </w:pPr>
          </w:p>
          <w:p w14:paraId="05E5C72A" w14:textId="77777777" w:rsidR="00FB4D49" w:rsidRDefault="00530026">
            <w:pPr>
              <w:pStyle w:val="Header"/>
              <w:tabs>
                <w:tab w:val="left" w:pos="420"/>
              </w:tabs>
              <w:rPr>
                <w:bCs/>
              </w:rPr>
            </w:pPr>
            <w:r>
              <w:rPr>
                <w:sz w:val="20"/>
                <w:szCs w:val="21"/>
              </w:rPr>
              <w:t xml:space="preserve">RAN1 </w:t>
            </w:r>
            <w:proofErr w:type="spellStart"/>
            <w:r>
              <w:rPr>
                <w:sz w:val="20"/>
                <w:szCs w:val="21"/>
              </w:rPr>
              <w:t>respectfully</w:t>
            </w:r>
            <w:proofErr w:type="spellEnd"/>
            <w:r>
              <w:rPr>
                <w:sz w:val="20"/>
                <w:szCs w:val="21"/>
              </w:rPr>
              <w:t xml:space="preserve"> </w:t>
            </w:r>
            <w:proofErr w:type="spellStart"/>
            <w:r>
              <w:rPr>
                <w:sz w:val="20"/>
                <w:szCs w:val="21"/>
              </w:rPr>
              <w:t>asks</w:t>
            </w:r>
            <w:proofErr w:type="spellEnd"/>
            <w:r>
              <w:rPr>
                <w:sz w:val="20"/>
                <w:szCs w:val="21"/>
              </w:rPr>
              <w:t xml:space="preserve"> RAN4 </w:t>
            </w:r>
            <w:proofErr w:type="spellStart"/>
            <w:r>
              <w:rPr>
                <w:sz w:val="20"/>
                <w:szCs w:val="21"/>
              </w:rPr>
              <w:t>to</w:t>
            </w:r>
            <w:proofErr w:type="spellEnd"/>
            <w:r>
              <w:rPr>
                <w:sz w:val="20"/>
                <w:szCs w:val="21"/>
              </w:rPr>
              <w:t xml:space="preserve"> </w:t>
            </w:r>
            <w:proofErr w:type="spellStart"/>
            <w:r>
              <w:rPr>
                <w:sz w:val="20"/>
                <w:szCs w:val="21"/>
              </w:rPr>
              <w:t>analyze</w:t>
            </w:r>
            <w:proofErr w:type="spellEnd"/>
            <w:r>
              <w:rPr>
                <w:sz w:val="20"/>
                <w:szCs w:val="21"/>
              </w:rPr>
              <w:t xml:space="preserve"> </w:t>
            </w:r>
            <w:proofErr w:type="spellStart"/>
            <w:r>
              <w:rPr>
                <w:sz w:val="20"/>
                <w:szCs w:val="21"/>
                <w:lang w:eastAsia="en-GB"/>
              </w:rPr>
              <w:t>the</w:t>
            </w:r>
            <w:proofErr w:type="spellEnd"/>
            <w:r>
              <w:rPr>
                <w:sz w:val="20"/>
                <w:szCs w:val="21"/>
                <w:lang w:eastAsia="en-GB"/>
              </w:rPr>
              <w:t xml:space="preserve"> </w:t>
            </w:r>
            <w:proofErr w:type="spellStart"/>
            <w:r>
              <w:rPr>
                <w:sz w:val="20"/>
                <w:szCs w:val="21"/>
                <w:highlight w:val="yellow"/>
                <w:lang w:eastAsia="en-GB"/>
              </w:rPr>
              <w:t>feasibility</w:t>
            </w:r>
            <w:proofErr w:type="spellEnd"/>
            <w:r>
              <w:rPr>
                <w:sz w:val="20"/>
                <w:szCs w:val="21"/>
                <w:lang w:eastAsia="en-GB"/>
              </w:rPr>
              <w:t xml:space="preserve"> </w:t>
            </w:r>
            <w:proofErr w:type="spellStart"/>
            <w:r>
              <w:rPr>
                <w:sz w:val="20"/>
                <w:szCs w:val="21"/>
                <w:lang w:eastAsia="en-GB"/>
              </w:rPr>
              <w:t>of</w:t>
            </w:r>
            <w:proofErr w:type="spellEnd"/>
            <w:r>
              <w:rPr>
                <w:sz w:val="20"/>
                <w:szCs w:val="21"/>
                <w:lang w:eastAsia="en-GB"/>
              </w:rPr>
              <w:t xml:space="preserve"> </w:t>
            </w:r>
            <w:proofErr w:type="spellStart"/>
            <w:r>
              <w:rPr>
                <w:sz w:val="20"/>
                <w:szCs w:val="21"/>
                <w:lang w:eastAsia="en-GB"/>
              </w:rPr>
              <w:t>supporting</w:t>
            </w:r>
            <w:proofErr w:type="spellEnd"/>
            <w:r>
              <w:rPr>
                <w:sz w:val="20"/>
                <w:szCs w:val="21"/>
                <w:lang w:eastAsia="en-GB"/>
              </w:rPr>
              <w:t xml:space="preserve"> </w:t>
            </w:r>
            <w:proofErr w:type="spellStart"/>
            <w:r>
              <w:rPr>
                <w:sz w:val="20"/>
                <w:szCs w:val="21"/>
                <w:lang w:eastAsia="en-GB"/>
              </w:rPr>
              <w:t>this</w:t>
            </w:r>
            <w:proofErr w:type="spellEnd"/>
            <w:r>
              <w:rPr>
                <w:sz w:val="20"/>
                <w:szCs w:val="21"/>
                <w:lang w:eastAsia="en-GB"/>
              </w:rPr>
              <w:t xml:space="preserve"> </w:t>
            </w:r>
            <w:proofErr w:type="spellStart"/>
            <w:r>
              <w:rPr>
                <w:sz w:val="20"/>
                <w:szCs w:val="21"/>
                <w:lang w:eastAsia="en-GB"/>
              </w:rPr>
              <w:t>mechanism</w:t>
            </w:r>
            <w:proofErr w:type="spellEnd"/>
            <w:r>
              <w:rPr>
                <w:sz w:val="20"/>
                <w:szCs w:val="21"/>
                <w:lang w:eastAsia="en-GB"/>
              </w:rPr>
              <w:t>.</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ListParagraph"/>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ListParagraph"/>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ListParagraph"/>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t>Rapporteur has following way forward as starting point:</w:t>
      </w:r>
    </w:p>
    <w:p w14:paraId="70337414" w14:textId="77777777" w:rsidR="00FB4D49" w:rsidRDefault="00530026">
      <w:pPr>
        <w:spacing w:beforeLines="50" w:before="120" w:afterLines="50" w:after="120"/>
        <w:rPr>
          <w:b/>
        </w:rPr>
      </w:pPr>
      <w:r>
        <w:rPr>
          <w:b/>
        </w:rPr>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ListParagraph"/>
        <w:numPr>
          <w:ilvl w:val="0"/>
          <w:numId w:val="29"/>
        </w:numPr>
        <w:spacing w:beforeLines="50" w:before="120" w:afterLines="50" w:after="120"/>
      </w:pPr>
      <w:r>
        <w:t>If RAN1/4 does not complete the supporting of UE based TA measurement, use only 1-bit to indicate case 1 or 3.</w:t>
      </w:r>
      <w:r>
        <w:rPr>
          <w:b/>
        </w:rPr>
        <w:t xml:space="preserve"> </w:t>
      </w:r>
      <w:r>
        <w:t>The TA field is included in case 3. [</w:t>
      </w:r>
      <w:proofErr w:type="gramStart"/>
      <w:r>
        <w:t>i.e.</w:t>
      </w:r>
      <w:proofErr w:type="gramEnd"/>
      <w:r>
        <w:t xml:space="preserve"> fallback to the above </w:t>
      </w:r>
      <w:r>
        <w:rPr>
          <w:highlight w:val="yellow"/>
        </w:rPr>
        <w:t>highlight</w:t>
      </w:r>
      <w:r>
        <w:t xml:space="preserve"> behavior]</w:t>
      </w:r>
    </w:p>
    <w:p w14:paraId="4F35D642" w14:textId="77777777" w:rsidR="00FB4D49" w:rsidRDefault="00530026">
      <w:pPr>
        <w:pStyle w:val="ListParagraph"/>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WF3: Use 1-bit field to indicate whether it is case 2 or not. If it is not case 2 (</w:t>
      </w:r>
      <w:proofErr w:type="gramStart"/>
      <w:r>
        <w:rPr>
          <w:b/>
        </w:rPr>
        <w:t>e.g.</w:t>
      </w:r>
      <w:proofErr w:type="gramEnd"/>
      <w:r>
        <w:rPr>
          <w:b/>
        </w:rPr>
        <w:t xml:space="preserve">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ListParagraph"/>
        <w:numPr>
          <w:ilvl w:val="0"/>
          <w:numId w:val="29"/>
        </w:numPr>
        <w:spacing w:beforeLines="50" w:before="120" w:afterLines="50" w:after="120"/>
      </w:pPr>
      <w:r>
        <w:t>If RAN1/4 does not complete the supporting of UE based TA measurement, one specific value (</w:t>
      </w:r>
      <w:proofErr w:type="gramStart"/>
      <w:r>
        <w:t>e.g.</w:t>
      </w:r>
      <w:proofErr w:type="gramEnd"/>
      <w:r>
        <w:t xml:space="preserve"> FFF) of TA field indicates the case 1; otherwise, it is case 3. [</w:t>
      </w:r>
      <w:proofErr w:type="gramStart"/>
      <w:r>
        <w:t>i.e.</w:t>
      </w:r>
      <w:proofErr w:type="gramEnd"/>
      <w:r>
        <w:t xml:space="preserve"> fallback to the above </w:t>
      </w:r>
      <w:r>
        <w:rPr>
          <w:highlight w:val="yellow"/>
        </w:rPr>
        <w:t>highlight</w:t>
      </w:r>
      <w:r>
        <w:t xml:space="preserve"> behavior]</w:t>
      </w:r>
    </w:p>
    <w:p w14:paraId="1D9AA13B" w14:textId="77777777" w:rsidR="00FB4D49" w:rsidRDefault="00530026">
      <w:pPr>
        <w:pStyle w:val="ListParagraph"/>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w:t>
      </w:r>
      <w:proofErr w:type="gramStart"/>
      <w:r>
        <w:t>e.g.</w:t>
      </w:r>
      <w:proofErr w:type="gramEnd"/>
      <w:r>
        <w:t xml:space="preserve"> 1bit R+ 3bits Target ID+ 12bits TA).</w:t>
      </w:r>
    </w:p>
    <w:p w14:paraId="50280BF4" w14:textId="77777777" w:rsidR="00FB4D49" w:rsidRDefault="00FB4D49">
      <w:pPr>
        <w:pStyle w:val="ListParagraph"/>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t xml:space="preserve">  11: The TA field is </w:t>
            </w:r>
            <w:proofErr w:type="gramStart"/>
            <w:r>
              <w:t>absent</w:t>
            </w:r>
            <w:proofErr w:type="gramEnd"/>
            <w:r>
              <w:t xml:space="preserve">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w:t>
            </w:r>
            <w:proofErr w:type="gramStart"/>
            <w:r>
              <w:t>has to</w:t>
            </w:r>
            <w:proofErr w:type="gramEnd"/>
            <w:r>
              <w:t xml:space="preserve"> be a separate case, and anyway 2-bit indication is required. Even for the target TA = </w:t>
            </w:r>
            <w:r>
              <w:lastRenderedPageBreak/>
              <w:t>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lastRenderedPageBreak/>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 xml:space="preserve">We in principle agree with Samsung proposal, but since the discussion in RAN1 and RAN4 is still ongoing it makes sense to wait and then implement the necessary </w:t>
            </w:r>
            <w:proofErr w:type="spellStart"/>
            <w:r>
              <w:t>signalling</w:t>
            </w:r>
            <w:proofErr w:type="spellEnd"/>
            <w:r>
              <w:t>.</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w:t>
            </w:r>
            <w:proofErr w:type="gramStart"/>
            <w:r>
              <w:rPr>
                <w:rFonts w:eastAsia="Malgun Gothic"/>
              </w:rPr>
              <w:t>value</w:t>
            </w:r>
            <w:proofErr w:type="gramEnd"/>
            <w:r>
              <w:rPr>
                <w:rFonts w:eastAsia="Malgun Gothic"/>
              </w:rPr>
              <w:t xml:space="preserv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lastRenderedPageBreak/>
              <w:t xml:space="preserve">Huawei, </w:t>
            </w:r>
            <w:proofErr w:type="spellStart"/>
            <w:r>
              <w:t>HiSilicon</w:t>
            </w:r>
            <w:proofErr w:type="spellEnd"/>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t>
            </w:r>
            <w:proofErr w:type="gramStart"/>
            <w:r>
              <w:t>we</w:t>
            </w:r>
            <w:proofErr w:type="gramEnd"/>
            <w:r>
              <w:t xml:space="preserve"> can try that.)</w:t>
            </w:r>
          </w:p>
          <w:p w14:paraId="4EA9E1AB" w14:textId="77777777" w:rsidR="00FB4D49" w:rsidRDefault="00530026">
            <w:pPr>
              <w:spacing w:beforeLines="50" w:before="120" w:afterLines="50" w:after="120"/>
            </w:pPr>
            <w:r>
              <w:rPr>
                <w:rFonts w:hint="eastAsia"/>
              </w:rPr>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ListParagraph"/>
              <w:numPr>
                <w:ilvl w:val="0"/>
                <w:numId w:val="28"/>
              </w:numPr>
              <w:spacing w:beforeLines="50" w:before="120" w:afterLines="50" w:after="120"/>
            </w:pPr>
            <w:r>
              <w:rPr>
                <w:b/>
              </w:rPr>
              <w:t>Case 1</w:t>
            </w:r>
            <w:r>
              <w:t>: no TA value, no beam information.</w:t>
            </w:r>
          </w:p>
          <w:p w14:paraId="3F2F840B" w14:textId="77777777" w:rsidR="00FB4D49" w:rsidRDefault="00530026">
            <w:pPr>
              <w:pStyle w:val="ListParagraph"/>
              <w:numPr>
                <w:ilvl w:val="0"/>
                <w:numId w:val="28"/>
              </w:numPr>
              <w:spacing w:beforeLines="50" w:before="120" w:afterLines="50" w:after="120"/>
            </w:pPr>
            <w:r>
              <w:rPr>
                <w:b/>
              </w:rPr>
              <w:t>Case 2</w:t>
            </w:r>
            <w:r>
              <w:t xml:space="preserve">: no TA value, include beam </w:t>
            </w:r>
            <w:proofErr w:type="gramStart"/>
            <w:r>
              <w:t>information</w:t>
            </w:r>
            <w:proofErr w:type="gramEnd"/>
            <w:r>
              <w:t xml:space="preserve"> </w:t>
            </w:r>
          </w:p>
          <w:p w14:paraId="1CE9715D" w14:textId="77777777" w:rsidR="00FB4D49" w:rsidRDefault="00530026">
            <w:pPr>
              <w:pStyle w:val="ListParagraph"/>
              <w:numPr>
                <w:ilvl w:val="0"/>
                <w:numId w:val="28"/>
              </w:numPr>
              <w:spacing w:beforeLines="50" w:before="120" w:afterLines="50" w:after="120"/>
            </w:pPr>
            <w:r>
              <w:rPr>
                <w:b/>
              </w:rPr>
              <w:t>Case 3</w:t>
            </w:r>
            <w:r>
              <w:t xml:space="preserve">: includes TA value and includes beam </w:t>
            </w:r>
            <w:proofErr w:type="gramStart"/>
            <w:r>
              <w:t>information</w:t>
            </w:r>
            <w:proofErr w:type="gramEnd"/>
            <w:r>
              <w:t xml:space="preserve">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 xml:space="preserve">In addition, for TA with zero or same value as serving cell, we can further discuss it should be considered case 3 or separate case(s). If it is considered as case 3, the design of MAC CE is simple; if it is considered as separate case, TA bits (12-bits) can be saved by </w:t>
            </w:r>
            <w:proofErr w:type="gramStart"/>
            <w:r>
              <w:rPr>
                <w:lang w:eastAsia="zh-CN"/>
              </w:rPr>
              <w:t>e.g.</w:t>
            </w:r>
            <w:proofErr w:type="gramEnd"/>
            <w:r>
              <w:rPr>
                <w:lang w:eastAsia="zh-CN"/>
              </w:rPr>
              <w:t xml:space="preserve">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proofErr w:type="spellStart"/>
            <w:r>
              <w:rPr>
                <w:lang w:eastAsia="zh-CN"/>
              </w:rPr>
              <w:t>InterDigital</w:t>
            </w:r>
            <w:proofErr w:type="spellEnd"/>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MS Mincho"/>
              </w:rPr>
            </w:pPr>
            <w:r>
              <w:rPr>
                <w:rFonts w:eastAsia="MS Mincho"/>
              </w:rPr>
              <w:t xml:space="preserve">NTT </w:t>
            </w:r>
            <w:r>
              <w:rPr>
                <w:rFonts w:eastAsia="MS Mincho" w:hint="eastAsia"/>
              </w:rPr>
              <w:t>D</w:t>
            </w:r>
            <w:r>
              <w:rPr>
                <w:rFonts w:eastAsia="MS Mincho"/>
              </w:rPr>
              <w:t>ocomo</w:t>
            </w:r>
          </w:p>
        </w:tc>
        <w:tc>
          <w:tcPr>
            <w:tcW w:w="1341" w:type="dxa"/>
          </w:tcPr>
          <w:p w14:paraId="7251EF59" w14:textId="56176C50" w:rsidR="00433A8D" w:rsidRPr="00433A8D" w:rsidRDefault="00433A8D" w:rsidP="00983B9D">
            <w:pPr>
              <w:spacing w:beforeLines="50" w:before="120" w:afterLines="50" w:after="120"/>
              <w:rPr>
                <w:rFonts w:eastAsia="MS Mincho"/>
              </w:rPr>
            </w:pPr>
            <w:r>
              <w:rPr>
                <w:rFonts w:eastAsia="MS Mincho" w:hint="eastAsia"/>
              </w:rPr>
              <w:t>W</w:t>
            </w:r>
            <w:r>
              <w:rPr>
                <w:rFonts w:eastAsia="MS Mincho"/>
              </w:rPr>
              <w:t>F1</w:t>
            </w:r>
          </w:p>
        </w:tc>
        <w:tc>
          <w:tcPr>
            <w:tcW w:w="6946" w:type="dxa"/>
          </w:tcPr>
          <w:p w14:paraId="4C581262" w14:textId="50BB7DB4" w:rsidR="00433A8D" w:rsidRPr="00433A8D" w:rsidRDefault="00433A8D" w:rsidP="00380C0D">
            <w:pPr>
              <w:spacing w:beforeLines="50" w:before="120" w:afterLines="50" w:after="120"/>
              <w:rPr>
                <w:rFonts w:eastAsia="MS Mincho"/>
              </w:rPr>
            </w:pPr>
            <w:r>
              <w:rPr>
                <w:rFonts w:eastAsia="MS Mincho" w:hint="eastAsia"/>
              </w:rPr>
              <w:t>W</w:t>
            </w:r>
            <w:r>
              <w:rPr>
                <w:rFonts w:eastAsia="MS Mincho"/>
              </w:rPr>
              <w:t xml:space="preserve">e </w:t>
            </w:r>
            <w:r w:rsidR="005E28FE">
              <w:rPr>
                <w:rFonts w:eastAsia="MS Mincho"/>
              </w:rPr>
              <w:t>want to wait for progress on RAN1/RAN4.</w:t>
            </w:r>
          </w:p>
        </w:tc>
      </w:tr>
      <w:tr w:rsidR="00CB0D3F" w14:paraId="5FEAF6DE" w14:textId="77777777">
        <w:tc>
          <w:tcPr>
            <w:tcW w:w="0" w:type="auto"/>
          </w:tcPr>
          <w:p w14:paraId="46F51DF6" w14:textId="7E4F785D" w:rsidR="00CB0D3F" w:rsidRDefault="00CB0D3F" w:rsidP="00983B9D">
            <w:pPr>
              <w:spacing w:beforeLines="50" w:before="120" w:afterLines="50" w:after="120"/>
              <w:rPr>
                <w:rFonts w:eastAsia="MS Mincho"/>
              </w:rPr>
            </w:pPr>
            <w:r>
              <w:rPr>
                <w:rFonts w:eastAsia="MS Mincho"/>
              </w:rPr>
              <w:t>Nokia, Nokia Shanghai Bell</w:t>
            </w:r>
          </w:p>
        </w:tc>
        <w:tc>
          <w:tcPr>
            <w:tcW w:w="1341" w:type="dxa"/>
          </w:tcPr>
          <w:p w14:paraId="448B4B98" w14:textId="18CB64D9" w:rsidR="00CB0D3F" w:rsidRDefault="00CB0D3F" w:rsidP="00983B9D">
            <w:pPr>
              <w:spacing w:beforeLines="50" w:before="120" w:afterLines="50" w:after="120"/>
              <w:rPr>
                <w:rFonts w:eastAsia="MS Mincho"/>
              </w:rPr>
            </w:pPr>
            <w:r>
              <w:rPr>
                <w:rFonts w:eastAsia="MS Mincho"/>
              </w:rPr>
              <w:t>WF1</w:t>
            </w:r>
          </w:p>
        </w:tc>
        <w:tc>
          <w:tcPr>
            <w:tcW w:w="6946" w:type="dxa"/>
          </w:tcPr>
          <w:p w14:paraId="2EDFEF45" w14:textId="2D4437F9" w:rsidR="00CB0D3F" w:rsidRDefault="00CB0D3F" w:rsidP="00380C0D">
            <w:pPr>
              <w:spacing w:beforeLines="50" w:before="120" w:afterLines="50" w:after="120"/>
              <w:rPr>
                <w:rFonts w:eastAsia="MS Mincho"/>
              </w:rPr>
            </w:pPr>
            <w:r>
              <w:rPr>
                <w:rFonts w:eastAsia="MS Mincho"/>
              </w:rPr>
              <w:t>We can discuss after the RAN4 agreement and decide after further input from them.</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lastRenderedPageBreak/>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t>RAN1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 xml:space="preserve">The details including bit number are designed by </w:t>
            </w:r>
            <w:proofErr w:type="gramStart"/>
            <w:r>
              <w:rPr>
                <w:rFonts w:ascii="Arial" w:hAnsi="Arial" w:cs="Arial"/>
                <w:sz w:val="18"/>
              </w:rPr>
              <w:t>RAN2</w:t>
            </w:r>
            <w:proofErr w:type="gramEnd"/>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t xml:space="preserve">1 joint or 1 pair of UL and DL unified TCI State index for the target </w:t>
            </w:r>
            <w:proofErr w:type="gramStart"/>
            <w:r>
              <w:rPr>
                <w:rFonts w:ascii="Arial" w:hAnsi="Arial" w:cs="Arial"/>
                <w:sz w:val="18"/>
              </w:rPr>
              <w:t>Cell</w:t>
            </w:r>
            <w:proofErr w:type="gramEnd"/>
          </w:p>
          <w:p w14:paraId="10DCED52" w14:textId="77777777" w:rsidR="00FB4D49" w:rsidRDefault="00530026">
            <w:pPr>
              <w:numPr>
                <w:ilvl w:val="2"/>
                <w:numId w:val="30"/>
              </w:numPr>
              <w:snapToGrid w:val="0"/>
              <w:rPr>
                <w:rFonts w:ascii="Arial" w:hAnsi="Arial" w:cs="Arial"/>
                <w:sz w:val="18"/>
              </w:rPr>
            </w:pPr>
            <w:r>
              <w:rPr>
                <w:rFonts w:ascii="Arial" w:hAnsi="Arial" w:cs="Arial"/>
                <w:sz w:val="18"/>
              </w:rPr>
              <w:t xml:space="preserve">Note: discussion on target </w:t>
            </w:r>
            <w:proofErr w:type="spellStart"/>
            <w:r>
              <w:rPr>
                <w:rFonts w:ascii="Arial" w:hAnsi="Arial" w:cs="Arial"/>
                <w:sz w:val="18"/>
              </w:rPr>
              <w:t>SpCell</w:t>
            </w:r>
            <w:proofErr w:type="spellEnd"/>
            <w:r>
              <w:rPr>
                <w:rFonts w:ascii="Arial" w:hAnsi="Arial" w:cs="Arial"/>
                <w:sz w:val="18"/>
              </w:rPr>
              <w:t xml:space="preserve">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w:t>
            </w:r>
            <w:proofErr w:type="gramStart"/>
            <w:r>
              <w:rPr>
                <w:rFonts w:ascii="Arial" w:hAnsi="Arial" w:cs="Arial"/>
                <w:sz w:val="18"/>
              </w:rPr>
              <w:t>i.e.</w:t>
            </w:r>
            <w:proofErr w:type="gramEnd"/>
            <w:r>
              <w:rPr>
                <w:rFonts w:ascii="Arial" w:hAnsi="Arial" w:cs="Arial"/>
                <w:sz w:val="18"/>
              </w:rPr>
              <w:t xml:space="preserv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proofErr w:type="spellStart"/>
      <w:r>
        <w:rPr>
          <w:i/>
        </w:rPr>
        <w:t>firstActiveUplinkBWP</w:t>
      </w:r>
      <w:proofErr w:type="spellEnd"/>
      <w:r>
        <w:rPr>
          <w:i/>
        </w:rPr>
        <w:t>-Id</w:t>
      </w:r>
      <w:r>
        <w:t xml:space="preserve"> and </w:t>
      </w:r>
      <w:proofErr w:type="spellStart"/>
      <w:r>
        <w:rPr>
          <w:i/>
        </w:rPr>
        <w:t>firstActiveDownlinkBWP</w:t>
      </w:r>
      <w:proofErr w:type="spellEnd"/>
      <w:r>
        <w:rPr>
          <w:i/>
        </w:rPr>
        <w:t>-Id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w:t>
      </w:r>
      <w:proofErr w:type="gramStart"/>
      <w:r>
        <w:t>on:</w:t>
      </w:r>
      <w:proofErr w:type="gramEnd"/>
      <w:r>
        <w:t xml:space="preserve">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t xml:space="preserve">Q2a: Which option do you prefer on how to determine the active BWP ID of target cell? </w:t>
      </w:r>
    </w:p>
    <w:p w14:paraId="4253FDBA" w14:textId="77777777" w:rsidR="00FB4D49" w:rsidRDefault="00530026">
      <w:pPr>
        <w:pStyle w:val="ListParagraph"/>
        <w:numPr>
          <w:ilvl w:val="0"/>
          <w:numId w:val="32"/>
        </w:numPr>
        <w:spacing w:beforeLines="50" w:before="120" w:afterLines="50" w:after="120"/>
        <w:rPr>
          <w:b/>
        </w:rPr>
      </w:pPr>
      <w:r>
        <w:rPr>
          <w:b/>
        </w:rPr>
        <w:t xml:space="preserve">Option 1: Only based on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corresponding to the target cell.</w:t>
      </w:r>
    </w:p>
    <w:p w14:paraId="2B399CCB" w14:textId="77777777" w:rsidR="00FB4D49" w:rsidRDefault="00530026">
      <w:pPr>
        <w:pStyle w:val="ListParagraph"/>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lastRenderedPageBreak/>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 xml:space="preserve">Huawei, </w:t>
            </w:r>
            <w:proofErr w:type="spellStart"/>
            <w:r>
              <w:t>HiSilicon</w:t>
            </w:r>
            <w:proofErr w:type="spellEnd"/>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 xml:space="preserve">Source cell should always follow the target cell decision on the first BWP, which is the target cell strategy based on </w:t>
            </w:r>
            <w:proofErr w:type="gramStart"/>
            <w:r>
              <w:t>e.g.</w:t>
            </w:r>
            <w:proofErr w:type="gramEnd"/>
            <w: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ListParagraph"/>
              <w:numPr>
                <w:ilvl w:val="0"/>
                <w:numId w:val="32"/>
              </w:numPr>
              <w:spacing w:beforeLines="50" w:before="120" w:afterLines="50" w:after="120"/>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t xml:space="preserve">Unless there is feasibility </w:t>
            </w:r>
            <w:proofErr w:type="gramStart"/>
            <w:r>
              <w:t>issue</w:t>
            </w:r>
            <w:proofErr w:type="gramEnd"/>
            <w: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proofErr w:type="spellStart"/>
            <w:r>
              <w:t>Futurewei</w:t>
            </w:r>
            <w:proofErr w:type="spellEnd"/>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 xml:space="preserve">This BWP is used at the target cell and </w:t>
            </w:r>
            <w:proofErr w:type="gramStart"/>
            <w:r>
              <w:t>has to</w:t>
            </w:r>
            <w:proofErr w:type="gramEnd"/>
            <w:r>
              <w:t xml:space="preserve">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inter-DU intra-</w:t>
            </w:r>
            <w:proofErr w:type="spellStart"/>
            <w:proofErr w:type="gramStart"/>
            <w:r>
              <w:t>DU,cases</w:t>
            </w:r>
            <w:proofErr w:type="spellEnd"/>
            <w:proofErr w:type="gramEnd"/>
            <w:r>
              <w:t>, option 2 is only for intra-DU LTM</w:t>
            </w:r>
          </w:p>
        </w:tc>
        <w:tc>
          <w:tcPr>
            <w:tcW w:w="7024" w:type="dxa"/>
          </w:tcPr>
          <w:p w14:paraId="2732A458" w14:textId="77777777" w:rsidR="00FB4D49" w:rsidRDefault="00530026">
            <w:pPr>
              <w:spacing w:beforeLines="50" w:before="120" w:afterLines="50" w:after="120"/>
            </w:pPr>
            <w:r>
              <w:t xml:space="preserve">Option 1 can be supported as the baseline. Option 2 is somewhat an enhancement, the main </w:t>
            </w:r>
            <w:proofErr w:type="gramStart"/>
            <w:r>
              <w:t>benefits</w:t>
            </w:r>
            <w:proofErr w:type="gramEnd"/>
            <w:r>
              <w:t xml:space="preserve">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w:t>
            </w:r>
            <w:proofErr w:type="spellStart"/>
            <w:r>
              <w:t>esp</w:t>
            </w:r>
            <w:proofErr w:type="spellEnd"/>
            <w:r>
              <w:t xml:space="preserve"> when subsequent LTM is being designed for).</w:t>
            </w:r>
          </w:p>
          <w:p w14:paraId="232CC9F9" w14:textId="77777777" w:rsidR="00FB4D49" w:rsidRDefault="00530026">
            <w:pPr>
              <w:spacing w:beforeLines="50" w:before="120" w:afterLines="50" w:after="120"/>
              <w:rPr>
                <w:i/>
              </w:rPr>
            </w:pPr>
            <w:r>
              <w:rPr>
                <w:i/>
              </w:rPr>
              <w:t xml:space="preserve">[HW]: “dynamic BWP changes with DCI” is </w:t>
            </w:r>
            <w:proofErr w:type="gramStart"/>
            <w:r>
              <w:rPr>
                <w:i/>
              </w:rPr>
              <w:t>really different</w:t>
            </w:r>
            <w:proofErr w:type="gramEnd"/>
            <w:r>
              <w:rPr>
                <w:i/>
              </w:rPr>
              <w:t xml:space="preserve">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lastRenderedPageBreak/>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 xml:space="preserve">Relying on the BWP IDs within the LTM candidate cell configuration is too limiting. If the network wants to switch the UE among BWPs (e.g., a “normal” BWP and a “power saving” BWP) depending on the UE traffic, this would not be possible. Also, this </w:t>
            </w:r>
            <w:proofErr w:type="gramStart"/>
            <w:r>
              <w:t>imply</w:t>
            </w:r>
            <w:proofErr w:type="gramEnd"/>
            <w:r>
              <w:t xml:space="preserve"> that after an LTM cell switch the network would need to send an </w:t>
            </w:r>
            <w:proofErr w:type="spellStart"/>
            <w:r>
              <w:t>RRCReconfiguration</w:t>
            </w:r>
            <w:proofErr w:type="spellEnd"/>
            <w:r>
              <w:t xml:space="preserve">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proofErr w:type="spellStart"/>
            <w:r>
              <w:rPr>
                <w:i/>
              </w:rPr>
              <w:t>firstActiveUplinkBWP</w:t>
            </w:r>
            <w:proofErr w:type="spellEnd"/>
            <w:r>
              <w:rPr>
                <w:i/>
              </w:rPr>
              <w:t>-Id</w:t>
            </w:r>
            <w:r>
              <w:t xml:space="preserve"> or </w:t>
            </w:r>
            <w:proofErr w:type="spellStart"/>
            <w:r>
              <w:rPr>
                <w:i/>
              </w:rPr>
              <w:t>firstActiveDownlinkBWP</w:t>
            </w:r>
            <w:proofErr w:type="spellEnd"/>
            <w:r>
              <w:rPr>
                <w:i/>
              </w:rPr>
              <w:t>-Id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w:t>
            </w:r>
            <w:proofErr w:type="gramStart"/>
            <w:r w:rsidR="006B68D2">
              <w:t>e.g.</w:t>
            </w:r>
            <w:proofErr w:type="gramEnd"/>
            <w:r w:rsidR="006B68D2">
              <w:t xml:space="preserve">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proofErr w:type="spellStart"/>
            <w:r>
              <w:rPr>
                <w:lang w:eastAsia="zh-CN"/>
              </w:rPr>
              <w:t>InterDigital</w:t>
            </w:r>
            <w:proofErr w:type="spellEnd"/>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lastRenderedPageBreak/>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lastRenderedPageBreak/>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MS Mincho"/>
              </w:rPr>
            </w:pPr>
            <w:r>
              <w:rPr>
                <w:rFonts w:eastAsia="MS Mincho" w:hint="eastAsia"/>
              </w:rPr>
              <w:t>N</w:t>
            </w:r>
            <w:r>
              <w:rPr>
                <w:rFonts w:eastAsia="MS Mincho"/>
              </w:rPr>
              <w:t>TT Docomo</w:t>
            </w:r>
          </w:p>
        </w:tc>
        <w:tc>
          <w:tcPr>
            <w:tcW w:w="1249" w:type="dxa"/>
          </w:tcPr>
          <w:p w14:paraId="1BA36DBB" w14:textId="471FC2EE" w:rsidR="005E28FE" w:rsidRPr="005E28FE" w:rsidRDefault="005E28FE" w:rsidP="00C37B29">
            <w:pPr>
              <w:spacing w:beforeLines="50" w:before="120" w:afterLines="50" w:after="120"/>
              <w:rPr>
                <w:rFonts w:eastAsia="MS Mincho"/>
              </w:rPr>
            </w:pPr>
            <w:r>
              <w:rPr>
                <w:rFonts w:eastAsia="MS Mincho" w:hint="eastAsia"/>
              </w:rPr>
              <w:t>O</w:t>
            </w:r>
            <w:r>
              <w:rPr>
                <w:rFonts w:eastAsia="MS Mincho"/>
              </w:rPr>
              <w:t>ption 1</w:t>
            </w:r>
          </w:p>
        </w:tc>
        <w:tc>
          <w:tcPr>
            <w:tcW w:w="7024" w:type="dxa"/>
          </w:tcPr>
          <w:p w14:paraId="67B55DCC" w14:textId="15AFCF23" w:rsidR="005E28FE" w:rsidRPr="00175A8A" w:rsidRDefault="00175A8A" w:rsidP="009E362F">
            <w:pPr>
              <w:spacing w:beforeLines="50" w:before="120" w:afterLines="50" w:after="120"/>
              <w:rPr>
                <w:rFonts w:eastAsia="MS Mincho"/>
              </w:rPr>
            </w:pPr>
            <w:r>
              <w:rPr>
                <w:rFonts w:eastAsia="MS Mincho" w:hint="eastAsia"/>
              </w:rPr>
              <w:t>W</w:t>
            </w:r>
            <w:r>
              <w:rPr>
                <w:rFonts w:eastAsia="MS Mincho"/>
              </w:rPr>
              <w:t>e have same view with QC.</w:t>
            </w:r>
          </w:p>
        </w:tc>
      </w:tr>
      <w:tr w:rsidR="00CB0D3F" w14:paraId="597331E3" w14:textId="77777777">
        <w:tc>
          <w:tcPr>
            <w:tcW w:w="0" w:type="auto"/>
          </w:tcPr>
          <w:p w14:paraId="10FDCDC5" w14:textId="6446A5D4" w:rsidR="00CB0D3F" w:rsidRDefault="00CB0D3F" w:rsidP="00C37B29">
            <w:pPr>
              <w:spacing w:beforeLines="50" w:before="120" w:afterLines="50" w:after="120"/>
              <w:rPr>
                <w:rFonts w:eastAsia="MS Mincho"/>
              </w:rPr>
            </w:pPr>
            <w:r>
              <w:rPr>
                <w:rFonts w:eastAsia="MS Mincho"/>
              </w:rPr>
              <w:t>Nokia, Nokia Shanghai Bell</w:t>
            </w:r>
          </w:p>
        </w:tc>
        <w:tc>
          <w:tcPr>
            <w:tcW w:w="1249" w:type="dxa"/>
          </w:tcPr>
          <w:p w14:paraId="73CBBEDA" w14:textId="588B95D5" w:rsidR="00CB0D3F" w:rsidRDefault="00CB0D3F" w:rsidP="00C37B29">
            <w:pPr>
              <w:spacing w:beforeLines="50" w:before="120" w:afterLines="50" w:after="120"/>
              <w:rPr>
                <w:rFonts w:eastAsia="MS Mincho"/>
              </w:rPr>
            </w:pPr>
            <w:r>
              <w:rPr>
                <w:rFonts w:eastAsia="MS Mincho"/>
              </w:rPr>
              <w:t>Option 1</w:t>
            </w:r>
          </w:p>
        </w:tc>
        <w:tc>
          <w:tcPr>
            <w:tcW w:w="7024" w:type="dxa"/>
          </w:tcPr>
          <w:p w14:paraId="60492052" w14:textId="77777777" w:rsidR="00CB0D3F" w:rsidRPr="009B2B90" w:rsidRDefault="00CB0D3F" w:rsidP="00CB0D3F">
            <w:pPr>
              <w:spacing w:beforeLines="50" w:before="120" w:afterLines="50" w:after="120"/>
              <w:rPr>
                <w:rFonts w:ascii="Times New Roman" w:hAnsi="Times New Roman" w:cs="Times New Roman"/>
              </w:rPr>
            </w:pPr>
            <w:r w:rsidRPr="009B2B90">
              <w:rPr>
                <w:rFonts w:ascii="Times New Roman" w:hAnsi="Times New Roman" w:cs="Times New Roman"/>
              </w:rPr>
              <w:t xml:space="preserve">Regarding the active BWP ID, we think that it is sufficient to re-use the legacy mechanisms and configure it via RRC. Further optimizations are not seen as necessary as the active BWP ID is anyway not expected to change much during the LTM procedure (which is designed to be fast). </w:t>
            </w:r>
          </w:p>
          <w:p w14:paraId="6A65AB8D" w14:textId="77777777" w:rsidR="00CB0D3F" w:rsidRDefault="00CB0D3F" w:rsidP="009E362F">
            <w:pPr>
              <w:spacing w:beforeLines="50" w:before="120" w:afterLines="50" w:after="120"/>
              <w:rPr>
                <w:rFonts w:eastAsia="MS Mincho"/>
              </w:rPr>
            </w:pPr>
          </w:p>
        </w:tc>
      </w:tr>
    </w:tbl>
    <w:p w14:paraId="47432D49" w14:textId="77777777" w:rsidR="00FB4D49" w:rsidRPr="00C37B29" w:rsidRDefault="00530026">
      <w:pPr>
        <w:spacing w:beforeLines="50" w:before="120" w:afterLines="50" w:after="120"/>
      </w:pPr>
      <w:r>
        <w:t xml:space="preserve"> </w:t>
      </w:r>
    </w:p>
    <w:p w14:paraId="772D13B2" w14:textId="77777777" w:rsidR="00FB4D49" w:rsidRDefault="00530026">
      <w:pPr>
        <w:spacing w:beforeLines="50" w:before="120" w:afterLines="50" w:after="120"/>
        <w:rPr>
          <w:b/>
        </w:rPr>
      </w:pPr>
      <w:r>
        <w:rPr>
          <w:b/>
        </w:rPr>
        <w:t xml:space="preserve">Q2b: If your answer to Q2a is </w:t>
      </w:r>
      <w:proofErr w:type="gramStart"/>
      <w:r>
        <w:rPr>
          <w:b/>
        </w:rPr>
        <w:t>option-2</w:t>
      </w:r>
      <w:proofErr w:type="gramEnd"/>
      <w:r>
        <w:rPr>
          <w:b/>
        </w:rPr>
        <w:t>,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 xml:space="preserve">If you consider this is also for inter-DU, please clarify the F1AP signaling on how </w:t>
      </w:r>
      <w:proofErr w:type="gramStart"/>
      <w:r>
        <w:t>can the target DU</w:t>
      </w:r>
      <w:proofErr w:type="gramEnd"/>
      <w:r>
        <w:t xml:space="preserve">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 xml:space="preserve">In our view the interaction between source DU and target DU is anyways needed </w:t>
            </w:r>
            <w:proofErr w:type="gramStart"/>
            <w:r>
              <w:t>e.g.</w:t>
            </w:r>
            <w:proofErr w:type="gramEnd"/>
            <w:r>
              <w:t xml:space="preserve">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9766BA">
        <w:tc>
          <w:tcPr>
            <w:tcW w:w="0" w:type="auto"/>
          </w:tcPr>
          <w:p w14:paraId="65CFAB59" w14:textId="77777777" w:rsidR="009E362F" w:rsidRPr="00770769" w:rsidRDefault="009E362F" w:rsidP="009766BA">
            <w:pPr>
              <w:spacing w:beforeLines="50" w:before="120" w:afterLines="50" w:after="120"/>
              <w:rPr>
                <w:lang w:eastAsia="zh-CN"/>
              </w:rPr>
            </w:pPr>
            <w:r>
              <w:rPr>
                <w:lang w:eastAsia="zh-CN"/>
              </w:rPr>
              <w:t xml:space="preserve">Fujitsu </w:t>
            </w:r>
          </w:p>
        </w:tc>
        <w:tc>
          <w:tcPr>
            <w:tcW w:w="1610" w:type="dxa"/>
          </w:tcPr>
          <w:p w14:paraId="6AED51A4" w14:textId="77777777" w:rsidR="009E362F" w:rsidRPr="00770769" w:rsidRDefault="009E362F" w:rsidP="009766BA">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9766BA">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proofErr w:type="spellStart"/>
            <w:r>
              <w:t>InterDigital</w:t>
            </w:r>
            <w:proofErr w:type="spellEnd"/>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 xml:space="preserve">As to the </w:t>
      </w:r>
      <w:proofErr w:type="gramStart"/>
      <w:r>
        <w:t>option-2</w:t>
      </w:r>
      <w:proofErr w:type="gramEnd"/>
      <w:r>
        <w:t>, some details are still to be clarified:</w:t>
      </w:r>
    </w:p>
    <w:p w14:paraId="22A5EB56" w14:textId="77777777" w:rsidR="00FB4D49" w:rsidRDefault="00530026">
      <w:pPr>
        <w:pStyle w:val="ListParagraph"/>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Pr>
          <w:i/>
        </w:rPr>
        <w:t>firstActiveUplinkBWP</w:t>
      </w:r>
      <w:proofErr w:type="spellEnd"/>
      <w:r>
        <w:rPr>
          <w:i/>
        </w:rPr>
        <w:t>-Id</w:t>
      </w:r>
      <w:r>
        <w:t xml:space="preserve"> in RRC, where the RACH should be configured. </w:t>
      </w:r>
      <w:proofErr w:type="gramStart"/>
      <w:r>
        <w:t>Or,</w:t>
      </w:r>
      <w:proofErr w:type="gramEnd"/>
      <w:r>
        <w:t xml:space="preserve"> do we assume all UL BWPs has to be configured with RACH?</w:t>
      </w:r>
    </w:p>
    <w:p w14:paraId="5242193C" w14:textId="77777777" w:rsidR="00FB4D49" w:rsidRDefault="00530026">
      <w:pPr>
        <w:pStyle w:val="ListParagraph"/>
        <w:numPr>
          <w:ilvl w:val="0"/>
          <w:numId w:val="33"/>
        </w:numPr>
        <w:spacing w:beforeLines="50" w:before="120" w:afterLines="50" w:after="120"/>
      </w:pPr>
      <w:r>
        <w:t xml:space="preserve">For RACH-less cell switch, if configured grant is used for the first UL data transmission, how to dynamically re-configure the CG resource on the updated active UL BWP, if it is different with RRC configured one. </w:t>
      </w:r>
      <w:proofErr w:type="gramStart"/>
      <w:r>
        <w:t>Or,</w:t>
      </w:r>
      <w:proofErr w:type="gramEnd"/>
      <w:r>
        <w:t xml:space="preserve">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TableofFigures"/>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BWP. </w:t>
            </w:r>
          </w:p>
          <w:p w14:paraId="381EE89B" w14:textId="77777777" w:rsidR="00FB4D49" w:rsidRDefault="00530026">
            <w:pPr>
              <w:pStyle w:val="TableofFigures"/>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9766BA">
        <w:tc>
          <w:tcPr>
            <w:tcW w:w="0" w:type="auto"/>
          </w:tcPr>
          <w:p w14:paraId="7241CD75"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6173EE73"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9766BA">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proofErr w:type="spellStart"/>
            <w:r>
              <w:rPr>
                <w:rFonts w:eastAsia="SimSun"/>
              </w:rPr>
              <w:t>InterDigital</w:t>
            </w:r>
            <w:proofErr w:type="spellEnd"/>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77777777" w:rsidR="00FB4D49" w:rsidRDefault="00FB4D49">
            <w:pPr>
              <w:spacing w:beforeLines="50" w:before="120" w:afterLines="50" w:after="120"/>
              <w:rPr>
                <w:rFonts w:eastAsia="SimSun"/>
              </w:rPr>
            </w:pPr>
          </w:p>
        </w:tc>
        <w:tc>
          <w:tcPr>
            <w:tcW w:w="1752" w:type="dxa"/>
          </w:tcPr>
          <w:p w14:paraId="08C45022" w14:textId="77777777" w:rsidR="00FB4D49" w:rsidRDefault="00FB4D49">
            <w:pPr>
              <w:spacing w:beforeLines="50" w:before="120" w:afterLines="50" w:after="120"/>
              <w:rPr>
                <w:rFonts w:eastAsia="SimSun"/>
              </w:rPr>
            </w:pPr>
          </w:p>
        </w:tc>
        <w:tc>
          <w:tcPr>
            <w:tcW w:w="6521" w:type="dxa"/>
          </w:tcPr>
          <w:p w14:paraId="6E42E99D" w14:textId="77777777" w:rsidR="00FB4D49" w:rsidRDefault="00FB4D49">
            <w:pPr>
              <w:spacing w:beforeLines="50" w:before="120" w:afterLines="50" w:after="120"/>
              <w:rPr>
                <w:rFonts w:eastAsia="SimSun"/>
              </w:rPr>
            </w:pPr>
          </w:p>
        </w:tc>
      </w:tr>
      <w:tr w:rsidR="00FB4D49" w14:paraId="58E1DF76" w14:textId="77777777">
        <w:tc>
          <w:tcPr>
            <w:tcW w:w="0" w:type="auto"/>
          </w:tcPr>
          <w:p w14:paraId="2E66C65C" w14:textId="77777777" w:rsidR="00FB4D49" w:rsidRDefault="00FB4D49">
            <w:pPr>
              <w:spacing w:beforeLines="50" w:before="120" w:afterLines="50" w:after="120"/>
              <w:rPr>
                <w:rFonts w:eastAsia="SimSun"/>
              </w:rPr>
            </w:pPr>
          </w:p>
        </w:tc>
        <w:tc>
          <w:tcPr>
            <w:tcW w:w="1752" w:type="dxa"/>
          </w:tcPr>
          <w:p w14:paraId="37D48BCB" w14:textId="77777777" w:rsidR="00FB4D49" w:rsidRDefault="00FB4D49">
            <w:pPr>
              <w:spacing w:beforeLines="50" w:before="120" w:afterLines="50" w:after="120"/>
              <w:rPr>
                <w:rFonts w:eastAsia="SimSun"/>
              </w:rPr>
            </w:pPr>
          </w:p>
        </w:tc>
        <w:tc>
          <w:tcPr>
            <w:tcW w:w="6521" w:type="dxa"/>
          </w:tcPr>
          <w:p w14:paraId="7003B273" w14:textId="77777777" w:rsidR="00FB4D49" w:rsidRDefault="00FB4D49">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 xml:space="preserve">2.3 </w:t>
      </w:r>
      <w:proofErr w:type="spellStart"/>
      <w:r>
        <w:rPr>
          <w:b/>
          <w:color w:val="0070C0"/>
        </w:rPr>
        <w:t>SCell</w:t>
      </w:r>
      <w:proofErr w:type="spellEnd"/>
      <w:r>
        <w:rPr>
          <w:b/>
          <w:color w:val="0070C0"/>
        </w:rPr>
        <w:t xml:space="preserve"> activation/deactivation in LTM MAC CE</w:t>
      </w:r>
    </w:p>
    <w:p w14:paraId="58C8494C" w14:textId="77777777" w:rsidR="00FB4D49" w:rsidRDefault="00530026">
      <w:pPr>
        <w:spacing w:beforeLines="50" w:before="120" w:afterLines="50" w:after="120"/>
      </w:pPr>
      <w:proofErr w:type="gramStart"/>
      <w:r>
        <w:t>In order to</w:t>
      </w:r>
      <w:proofErr w:type="gramEnd"/>
      <w:r>
        <w:t xml:space="preserve"> support the simultaneously </w:t>
      </w:r>
      <w:proofErr w:type="spellStart"/>
      <w:r>
        <w:t>SCell</w:t>
      </w:r>
      <w:proofErr w:type="spellEnd"/>
      <w:r>
        <w:t xml:space="preserve"> activation upon LTM trigger, some companies propose to include the </w:t>
      </w:r>
      <w:proofErr w:type="spellStart"/>
      <w:r>
        <w:t>SCell</w:t>
      </w:r>
      <w:proofErr w:type="spellEnd"/>
      <w:r>
        <w:t xml:space="preserve">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t xml:space="preserve">This </w:t>
      </w:r>
      <w:r>
        <w:rPr>
          <w:b/>
        </w:rPr>
        <w:t xml:space="preserve">dynamic update </w:t>
      </w:r>
      <w:r>
        <w:t xml:space="preserve">of </w:t>
      </w:r>
      <w:proofErr w:type="spellStart"/>
      <w:r>
        <w:t>SCell</w:t>
      </w:r>
      <w:proofErr w:type="spellEnd"/>
      <w:r>
        <w:t xml:space="preserve"> state may come from following motivations: the L1 measurement result to a candidate </w:t>
      </w:r>
      <w:proofErr w:type="spellStart"/>
      <w:r>
        <w:t>SCell</w:t>
      </w:r>
      <w:proofErr w:type="spellEnd"/>
      <w:r>
        <w:t xml:space="preserve"> changes a lot upon LTM execution, compared to the previous L3 measurement result upon RRC pre-configuration.</w:t>
      </w:r>
    </w:p>
    <w:p w14:paraId="15DE6A6D" w14:textId="5A54E81B" w:rsidR="00FB4D49" w:rsidRDefault="00530026">
      <w:pPr>
        <w:spacing w:beforeLines="50" w:before="120" w:afterLines="50" w:after="120"/>
      </w:pPr>
      <w:r>
        <w:lastRenderedPageBreak/>
        <w:t xml:space="preserve">The similar situation exists also in CHO. And, in RAN1, it is not clear yet on whether the L1 measurement report can explicitly indicate the candidate </w:t>
      </w:r>
      <w:proofErr w:type="spellStart"/>
      <w:r>
        <w:t>SCell</w:t>
      </w:r>
      <w:proofErr w:type="spellEnd"/>
      <w:r>
        <w:t xml:space="preserve"> and whether the source cell can differentiate if the reported RS is for candidate </w:t>
      </w:r>
      <w:proofErr w:type="spellStart"/>
      <w:r>
        <w:t>P</w:t>
      </w:r>
      <w:r w:rsidR="00A9142F">
        <w:t>c</w:t>
      </w:r>
      <w:r>
        <w:t>ell</w:t>
      </w:r>
      <w:proofErr w:type="spellEnd"/>
      <w:r>
        <w:t xml:space="preserve"> or candidate </w:t>
      </w:r>
      <w:proofErr w:type="spellStart"/>
      <w:r>
        <w:t>SCell</w:t>
      </w:r>
      <w:proofErr w:type="spellEnd"/>
      <w:r>
        <w:t>.</w:t>
      </w:r>
    </w:p>
    <w:p w14:paraId="10A59CAF" w14:textId="77777777" w:rsidR="00FB4D49" w:rsidRDefault="00530026">
      <w:pPr>
        <w:spacing w:beforeLines="50" w:before="120" w:afterLines="50" w:after="120"/>
      </w:pPr>
      <w:r>
        <w:t xml:space="preserve">Please note, for the </w:t>
      </w:r>
      <w:proofErr w:type="spellStart"/>
      <w:r>
        <w:t>SCell</w:t>
      </w:r>
      <w:proofErr w:type="spellEnd"/>
      <w:r>
        <w:t xml:space="preserve">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w:t>
      </w:r>
      <w:proofErr w:type="spellStart"/>
      <w:r>
        <w:rPr>
          <w:b/>
        </w:rPr>
        <w:t>SCell</w:t>
      </w:r>
      <w:proofErr w:type="spellEnd"/>
      <w:r>
        <w:rPr>
          <w:b/>
        </w:rPr>
        <w:t xml:space="preserve"> activation simultaneously with LTM cell switch execution? </w:t>
      </w:r>
    </w:p>
    <w:p w14:paraId="09C66AA0" w14:textId="77777777" w:rsidR="00FB4D49" w:rsidRDefault="00530026">
      <w:pPr>
        <w:pStyle w:val="ListParagraph"/>
        <w:numPr>
          <w:ilvl w:val="0"/>
          <w:numId w:val="32"/>
        </w:numPr>
        <w:spacing w:beforeLines="50" w:before="120" w:afterLines="50" w:after="120"/>
        <w:rPr>
          <w:b/>
        </w:rPr>
      </w:pPr>
      <w:r>
        <w:rPr>
          <w:b/>
        </w:rPr>
        <w:t xml:space="preserve">Option 1: </w:t>
      </w:r>
      <w:proofErr w:type="spellStart"/>
      <w:r>
        <w:rPr>
          <w:b/>
        </w:rPr>
        <w:t>SCell</w:t>
      </w:r>
      <w:proofErr w:type="spellEnd"/>
      <w:r>
        <w:rPr>
          <w:b/>
        </w:rPr>
        <w:t xml:space="preserve"> state is based on the legacy </w:t>
      </w:r>
      <w:r>
        <w:rPr>
          <w:b/>
          <w:i/>
        </w:rPr>
        <w:t>sCellState-r16</w:t>
      </w:r>
      <w:r>
        <w:rPr>
          <w:b/>
        </w:rPr>
        <w:t xml:space="preserve"> in RRC (pre)configuration corresponding to the target cell.</w:t>
      </w:r>
    </w:p>
    <w:p w14:paraId="1BF53200" w14:textId="77777777" w:rsidR="00FB4D49" w:rsidRDefault="00530026">
      <w:pPr>
        <w:pStyle w:val="ListParagraph"/>
        <w:numPr>
          <w:ilvl w:val="0"/>
          <w:numId w:val="32"/>
        </w:numPr>
        <w:spacing w:beforeLines="50" w:before="120" w:afterLines="50" w:after="120"/>
        <w:rPr>
          <w:b/>
        </w:rPr>
      </w:pPr>
      <w:r>
        <w:rPr>
          <w:b/>
        </w:rPr>
        <w:t xml:space="preserve">Option 2: Using optional fields in LTM cell switch MAC CE to indicate the </w:t>
      </w:r>
      <w:proofErr w:type="spellStart"/>
      <w:r>
        <w:rPr>
          <w:b/>
        </w:rPr>
        <w:t>SCell</w:t>
      </w:r>
      <w:proofErr w:type="spellEnd"/>
      <w:r>
        <w:rPr>
          <w:b/>
        </w:rPr>
        <w:t xml:space="preserve">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 xml:space="preserve">Huawei, </w:t>
            </w:r>
            <w:proofErr w:type="spellStart"/>
            <w:r>
              <w:t>HiSilicon</w:t>
            </w:r>
            <w:proofErr w:type="spellEnd"/>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 xml:space="preserve">It is the target cell strategy to decide the </w:t>
            </w:r>
            <w:proofErr w:type="spellStart"/>
            <w:r>
              <w:t>SCell</w:t>
            </w:r>
            <w:proofErr w:type="spellEnd"/>
            <w:r>
              <w:t xml:space="preserve"> activation/deactivation, based on the UE traffic amount (</w:t>
            </w:r>
            <w:proofErr w:type="gramStart"/>
            <w:r>
              <w:t>i.e.</w:t>
            </w:r>
            <w:proofErr w:type="gramEnd"/>
            <w:r>
              <w:t xml:space="preserv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w:t>
            </w:r>
            <w:proofErr w:type="spellStart"/>
            <w:r>
              <w:t>SCell</w:t>
            </w:r>
            <w:proofErr w:type="spellEnd"/>
            <w:r>
              <w:t xml:space="preserve"> (with </w:t>
            </w:r>
            <w:r>
              <w:rPr>
                <w:i/>
              </w:rPr>
              <w:t>sCellState-r16</w:t>
            </w:r>
            <w:r>
              <w:t xml:space="preserve"> set to “</w:t>
            </w:r>
            <w:r>
              <w:rPr>
                <w:i/>
              </w:rPr>
              <w:t>activated</w:t>
            </w:r>
            <w:r>
              <w:t>” in RRC) becomes weak at the time of LTM cell switch, the BFD and BFR can be used in the worst case with no critical issue (</w:t>
            </w:r>
            <w:proofErr w:type="gramStart"/>
            <w:r>
              <w:t>i.e.</w:t>
            </w:r>
            <w:proofErr w:type="gramEnd"/>
            <w: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CommentText"/>
              <w:rPr>
                <w:rFonts w:eastAsia="BatangChe"/>
              </w:rPr>
            </w:pPr>
            <w:r>
              <w:rPr>
                <w:rFonts w:eastAsia="BatangChe"/>
              </w:rPr>
              <w:t xml:space="preserve">In our understanding, RAN2 has not yet agreed to support simultaneous </w:t>
            </w:r>
            <w:proofErr w:type="spellStart"/>
            <w:r>
              <w:rPr>
                <w:rFonts w:eastAsia="BatangChe"/>
              </w:rPr>
              <w:t>SCell</w:t>
            </w:r>
            <w:proofErr w:type="spellEnd"/>
            <w:r>
              <w:rPr>
                <w:rFonts w:eastAsia="BatangChe"/>
              </w:rPr>
              <w:t xml:space="preserve"> activation during LTM. L1 measurement report for candidate </w:t>
            </w:r>
            <w:proofErr w:type="spellStart"/>
            <w:r>
              <w:rPr>
                <w:rFonts w:eastAsia="BatangChe"/>
              </w:rPr>
              <w:t>S</w:t>
            </w:r>
            <w:r w:rsidR="00A9142F">
              <w:rPr>
                <w:rFonts w:eastAsia="BatangChe"/>
              </w:rPr>
              <w:t>c</w:t>
            </w:r>
            <w:r>
              <w:rPr>
                <w:rFonts w:eastAsia="BatangChe"/>
              </w:rPr>
              <w:t>ells</w:t>
            </w:r>
            <w:proofErr w:type="spellEnd"/>
            <w:r>
              <w:rPr>
                <w:rFonts w:eastAsia="BatangChe"/>
              </w:rPr>
              <w:t xml:space="preserve"> may not be supported. It means NW </w:t>
            </w:r>
            <w:proofErr w:type="gramStart"/>
            <w:r>
              <w:rPr>
                <w:rFonts w:eastAsia="BatangChe"/>
              </w:rPr>
              <w:t>has to</w:t>
            </w:r>
            <w:proofErr w:type="gramEnd"/>
            <w:r>
              <w:rPr>
                <w:rFonts w:eastAsia="BatangChe"/>
              </w:rPr>
              <w:t xml:space="preserve"> blindly configure the </w:t>
            </w:r>
            <w:proofErr w:type="spellStart"/>
            <w:r>
              <w:rPr>
                <w:rFonts w:eastAsia="BatangChe"/>
              </w:rPr>
              <w:t>SCell</w:t>
            </w:r>
            <w:proofErr w:type="spellEnd"/>
            <w:r>
              <w:rPr>
                <w:rFonts w:eastAsia="BatangChe"/>
              </w:rPr>
              <w:t xml:space="preserve"> in the LTM candidate configuration.</w:t>
            </w:r>
          </w:p>
          <w:p w14:paraId="776A6FA2" w14:textId="77777777" w:rsidR="00FB4D49" w:rsidRDefault="00530026">
            <w:pPr>
              <w:spacing w:beforeLines="50" w:before="120" w:afterLines="50" w:after="120"/>
            </w:pPr>
            <w:r>
              <w:rPr>
                <w:rFonts w:eastAsia="BatangChe"/>
              </w:rPr>
              <w:t xml:space="preserve">However, if it will be introduced option 1 is better than option 2 </w:t>
            </w:r>
            <w:proofErr w:type="gramStart"/>
            <w:r>
              <w:rPr>
                <w:rFonts w:eastAsia="BatangChe"/>
              </w:rPr>
              <w:t>i.e.</w:t>
            </w:r>
            <w:proofErr w:type="gramEnd"/>
            <w:r>
              <w:rPr>
                <w:rFonts w:eastAsia="BatangChe"/>
              </w:rPr>
              <w:t xml:space="preserve"> NW preconfigure the </w:t>
            </w:r>
            <w:proofErr w:type="spellStart"/>
            <w:r>
              <w:rPr>
                <w:rFonts w:eastAsia="BatangChe"/>
              </w:rPr>
              <w:t>SCell</w:t>
            </w:r>
            <w:proofErr w:type="spellEnd"/>
            <w:r>
              <w:rPr>
                <w:rFonts w:eastAsia="BatangChe"/>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proofErr w:type="spellStart"/>
            <w:r>
              <w:t>Futurewei</w:t>
            </w:r>
            <w:proofErr w:type="spellEnd"/>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 xml:space="preserve">We just want to clarify that with Option 1 the network </w:t>
            </w:r>
            <w:proofErr w:type="gramStart"/>
            <w:r>
              <w:t>has to</w:t>
            </w:r>
            <w:proofErr w:type="gramEnd"/>
            <w:r>
              <w:t xml:space="preserve"> configure </w:t>
            </w:r>
            <w:proofErr w:type="spellStart"/>
            <w:r>
              <w:t>S</w:t>
            </w:r>
            <w:r w:rsidR="00A9142F">
              <w:t>c</w:t>
            </w:r>
            <w:r>
              <w:t>ells</w:t>
            </w:r>
            <w:proofErr w:type="spellEnd"/>
            <w:r>
              <w:t xml:space="preserve"> blindly and this may be inefficient for performance point of view.</w:t>
            </w:r>
          </w:p>
          <w:p w14:paraId="4F15DCBB" w14:textId="77777777" w:rsidR="00FB4D49" w:rsidRDefault="00530026">
            <w:pPr>
              <w:spacing w:beforeLines="50" w:before="120" w:afterLines="50" w:after="120"/>
            </w:pPr>
            <w:r>
              <w:t xml:space="preserve">If L1 measurements on </w:t>
            </w:r>
            <w:proofErr w:type="spellStart"/>
            <w:r>
              <w:t>SCell</w:t>
            </w:r>
            <w:proofErr w:type="spellEnd"/>
            <w:r>
              <w:t xml:space="preserve"> of LTM candidate cells will be supported, with Option 1 these will be useless.</w:t>
            </w:r>
          </w:p>
          <w:p w14:paraId="14C1C329" w14:textId="0B0E2E29" w:rsidR="00FB4D49" w:rsidRDefault="00530026">
            <w:pPr>
              <w:spacing w:beforeLines="50" w:before="120" w:afterLines="50" w:after="120"/>
            </w:pPr>
            <w:r>
              <w:lastRenderedPageBreak/>
              <w:t xml:space="preserve">Therefore, if we go for Option 1, we should inform RAN1 about this since L1 measurements on </w:t>
            </w:r>
            <w:proofErr w:type="spellStart"/>
            <w:r>
              <w:t>S</w:t>
            </w:r>
            <w:r w:rsidR="00A9142F">
              <w:t>c</w:t>
            </w:r>
            <w:r>
              <w:t>ells</w:t>
            </w:r>
            <w:proofErr w:type="spellEnd"/>
            <w:r>
              <w:t xml:space="preserve"> of LTM candidate cells will not be needed.</w:t>
            </w:r>
          </w:p>
          <w:p w14:paraId="6868AB79" w14:textId="77777777" w:rsidR="00FB4D49" w:rsidRDefault="00530026">
            <w:pPr>
              <w:spacing w:beforeLines="50" w:before="120" w:afterLines="50" w:after="120"/>
              <w:rPr>
                <w:i/>
              </w:rPr>
            </w:pPr>
            <w:r>
              <w:rPr>
                <w:rFonts w:hint="eastAsia"/>
                <w:i/>
              </w:rPr>
              <w:t>[</w:t>
            </w:r>
            <w:r>
              <w:rPr>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lastRenderedPageBreak/>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9766BA">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9766BA">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9766BA">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9766BA">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9766BA">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9766BA">
            <w:pPr>
              <w:spacing w:beforeLines="50" w:before="120" w:afterLines="50" w:after="120"/>
            </w:pPr>
            <w:r>
              <w:t xml:space="preserve">We think that for the intra-DU case, the </w:t>
            </w:r>
            <w:proofErr w:type="spellStart"/>
            <w:r>
              <w:t>gNB</w:t>
            </w:r>
            <w:proofErr w:type="spellEnd"/>
            <w:r>
              <w:t xml:space="preserve"> can use </w:t>
            </w:r>
            <w:r>
              <w:rPr>
                <w:rFonts w:hint="eastAsia"/>
              </w:rPr>
              <w:t>LTM</w:t>
            </w:r>
            <w:r>
              <w:t xml:space="preserve"> MAC CE to activate/deactivate the target </w:t>
            </w:r>
            <w:proofErr w:type="spellStart"/>
            <w:r>
              <w:t>SCell</w:t>
            </w:r>
            <w:proofErr w:type="spellEnd"/>
            <w:r>
              <w:t xml:space="preserve">. We are also fine to follow the majority view. </w:t>
            </w:r>
          </w:p>
        </w:tc>
      </w:tr>
      <w:tr w:rsidR="009E362F" w:rsidRPr="00201F46" w14:paraId="56BE4384" w14:textId="77777777" w:rsidTr="009766BA">
        <w:tc>
          <w:tcPr>
            <w:tcW w:w="0" w:type="auto"/>
          </w:tcPr>
          <w:p w14:paraId="426F9DF8" w14:textId="77777777" w:rsidR="009E362F" w:rsidRPr="00564B4F" w:rsidRDefault="009E362F" w:rsidP="009766BA">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9766BA">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9766BA">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9766BA">
            <w:pPr>
              <w:spacing w:beforeLines="50" w:before="120" w:afterLines="50" w:after="120"/>
              <w:rPr>
                <w:rFonts w:eastAsia="SimSun"/>
              </w:rPr>
            </w:pPr>
            <w:proofErr w:type="spellStart"/>
            <w:r>
              <w:rPr>
                <w:rFonts w:eastAsia="SimSu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9766BA">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9766BA">
            <w:pPr>
              <w:spacing w:beforeLines="50" w:before="120" w:afterLines="50" w:after="120"/>
            </w:pPr>
            <w:proofErr w:type="gramStart"/>
            <w:r>
              <w:t>Similar to</w:t>
            </w:r>
            <w:proofErr w:type="gramEnd"/>
            <w:r>
              <w:t xml:space="preserve">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9766BA">
            <w:pPr>
              <w:spacing w:beforeLines="50" w:before="120" w:afterLines="50" w:after="120"/>
              <w:rPr>
                <w:rFonts w:eastAsia="MS Mincho"/>
              </w:rPr>
            </w:pPr>
            <w:r>
              <w:rPr>
                <w:rFonts w:eastAsia="MS Mincho" w:hint="eastAsia"/>
              </w:rPr>
              <w:t>O</w:t>
            </w:r>
            <w:r>
              <w:rPr>
                <w:rFonts w:eastAsia="MS Mincho"/>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9766BA">
            <w:pPr>
              <w:spacing w:beforeLines="50" w:before="120" w:afterLines="50" w:after="120"/>
              <w:rPr>
                <w:rFonts w:eastAsia="MS Mincho"/>
              </w:rPr>
            </w:pPr>
          </w:p>
        </w:tc>
      </w:tr>
      <w:tr w:rsidR="00CB0D3F" w14:paraId="59F80D67" w14:textId="77777777" w:rsidTr="00477E93">
        <w:tc>
          <w:tcPr>
            <w:tcW w:w="0" w:type="auto"/>
            <w:tcBorders>
              <w:top w:val="single" w:sz="4" w:space="0" w:color="auto"/>
              <w:left w:val="single" w:sz="4" w:space="0" w:color="auto"/>
              <w:bottom w:val="single" w:sz="4" w:space="0" w:color="auto"/>
              <w:right w:val="single" w:sz="4" w:space="0" w:color="auto"/>
            </w:tcBorders>
          </w:tcPr>
          <w:p w14:paraId="006DAA70" w14:textId="1E721649" w:rsidR="00CB0D3F" w:rsidRDefault="00CB0D3F"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0A3044FC" w14:textId="30975246" w:rsidR="00CB0D3F" w:rsidRDefault="00CB0D3F" w:rsidP="009766BA">
            <w:pPr>
              <w:spacing w:beforeLines="50" w:before="120" w:afterLines="50" w:after="120"/>
              <w:rPr>
                <w:rFonts w:eastAsia="MS Mincho"/>
              </w:rPr>
            </w:pPr>
            <w:r>
              <w:rPr>
                <w:rFonts w:eastAsia="MS Mincho"/>
              </w:rPr>
              <w:t>Option 1</w:t>
            </w:r>
          </w:p>
        </w:tc>
        <w:tc>
          <w:tcPr>
            <w:tcW w:w="6804" w:type="dxa"/>
            <w:tcBorders>
              <w:top w:val="single" w:sz="4" w:space="0" w:color="auto"/>
              <w:left w:val="single" w:sz="4" w:space="0" w:color="auto"/>
              <w:bottom w:val="single" w:sz="4" w:space="0" w:color="auto"/>
              <w:right w:val="single" w:sz="4" w:space="0" w:color="auto"/>
            </w:tcBorders>
          </w:tcPr>
          <w:p w14:paraId="78D33729" w14:textId="77777777" w:rsidR="00CB0D3F" w:rsidRPr="004B385D" w:rsidRDefault="00CB0D3F" w:rsidP="009766BA">
            <w:pPr>
              <w:spacing w:beforeLines="50" w:before="120" w:afterLines="50" w:after="120"/>
              <w:rPr>
                <w:rFonts w:eastAsia="MS Mincho"/>
              </w:rPr>
            </w:pPr>
          </w:p>
        </w:tc>
      </w:tr>
    </w:tbl>
    <w:p w14:paraId="6F6913D1" w14:textId="77777777" w:rsidR="00FB4D49" w:rsidRDefault="00530026">
      <w:pPr>
        <w:spacing w:beforeLines="50" w:before="120" w:afterLines="50" w:after="120"/>
        <w:rPr>
          <w:b/>
        </w:rPr>
      </w:pPr>
      <w:r>
        <w:rPr>
          <w:b/>
        </w:rPr>
        <w:t xml:space="preserve">Q3b: If your answer to Q3a is </w:t>
      </w:r>
      <w:proofErr w:type="gramStart"/>
      <w:r>
        <w:rPr>
          <w:b/>
        </w:rPr>
        <w:t>option-2</w:t>
      </w:r>
      <w:proofErr w:type="gramEnd"/>
      <w:r>
        <w:rPr>
          <w:b/>
        </w:rPr>
        <w:t xml:space="preserve">, please also clarify whether the applicable scenario of the </w:t>
      </w:r>
      <w:proofErr w:type="spellStart"/>
      <w:r>
        <w:rPr>
          <w:b/>
        </w:rPr>
        <w:t>SCell</w:t>
      </w:r>
      <w:proofErr w:type="spellEnd"/>
      <w:r>
        <w:rPr>
          <w:b/>
        </w:rPr>
        <w:t xml:space="preserve">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ListParagraph"/>
        <w:numPr>
          <w:ilvl w:val="0"/>
          <w:numId w:val="34"/>
        </w:numPr>
        <w:spacing w:beforeLines="50" w:before="120" w:afterLines="50" w:after="120"/>
      </w:pPr>
      <w:r>
        <w:t xml:space="preserve">on how </w:t>
      </w:r>
      <w:proofErr w:type="gramStart"/>
      <w:r>
        <w:t>can the target DU</w:t>
      </w:r>
      <w:proofErr w:type="gramEnd"/>
      <w:r>
        <w:t xml:space="preserve"> know the updated </w:t>
      </w:r>
      <w:proofErr w:type="spellStart"/>
      <w:r>
        <w:t>SCell</w:t>
      </w:r>
      <w:proofErr w:type="spellEnd"/>
      <w:r>
        <w:t xml:space="preserve"> state (if it is source DU decision);</w:t>
      </w:r>
    </w:p>
    <w:p w14:paraId="397950F5" w14:textId="77777777" w:rsidR="00FB4D49" w:rsidRDefault="00530026">
      <w:pPr>
        <w:pStyle w:val="ListParagraph"/>
        <w:numPr>
          <w:ilvl w:val="0"/>
          <w:numId w:val="34"/>
        </w:numPr>
        <w:spacing w:beforeLines="50" w:before="120" w:afterLines="50" w:after="120"/>
      </w:pPr>
      <w:r>
        <w:t xml:space="preserve">on how the source DU knows the updated decision on </w:t>
      </w:r>
      <w:proofErr w:type="spellStart"/>
      <w:r>
        <w:t>SCell</w:t>
      </w:r>
      <w:proofErr w:type="spellEnd"/>
      <w:r>
        <w:t xml:space="preserve"> state (if it is </w:t>
      </w:r>
      <w:proofErr w:type="gramStart"/>
      <w:r>
        <w:t>target</w:t>
      </w:r>
      <w:proofErr w:type="gramEnd"/>
      <w:r>
        <w:t xml:space="preserve"> DU decision);</w:t>
      </w:r>
    </w:p>
    <w:p w14:paraId="7E2387D0" w14:textId="77777777" w:rsidR="00FB4D49" w:rsidRDefault="00530026">
      <w:pPr>
        <w:pStyle w:val="ListParagraph"/>
        <w:numPr>
          <w:ilvl w:val="0"/>
          <w:numId w:val="34"/>
        </w:numPr>
        <w:spacing w:beforeLines="50" w:before="120" w:afterLines="50" w:after="120"/>
      </w:pPr>
      <w:r>
        <w:t xml:space="preserve">on how the target DU knows the latest L1 measurement result on </w:t>
      </w:r>
      <w:proofErr w:type="spellStart"/>
      <w:r>
        <w:t>SCell</w:t>
      </w:r>
      <w:proofErr w:type="spellEnd"/>
      <w:r>
        <w:t xml:space="preserve">, just in case it may change the decision (if it is </w:t>
      </w:r>
      <w:proofErr w:type="gramStart"/>
      <w:r>
        <w:t>target</w:t>
      </w:r>
      <w:proofErr w:type="gramEnd"/>
      <w: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TableofFigures"/>
              <w:tabs>
                <w:tab w:val="right" w:leader="dot" w:pos="9629"/>
              </w:tabs>
              <w:rPr>
                <w:b/>
              </w:rPr>
            </w:pPr>
          </w:p>
        </w:tc>
      </w:tr>
      <w:tr w:rsidR="00F56400" w:rsidRPr="00201F46" w14:paraId="416D6206" w14:textId="77777777" w:rsidTr="009766BA">
        <w:tc>
          <w:tcPr>
            <w:tcW w:w="0" w:type="auto"/>
          </w:tcPr>
          <w:p w14:paraId="32C1179B" w14:textId="77777777" w:rsidR="00F56400" w:rsidRPr="00564B4F" w:rsidRDefault="00F56400" w:rsidP="009766BA">
            <w:pPr>
              <w:spacing w:beforeLines="50" w:before="120" w:afterLines="50" w:after="120"/>
              <w:rPr>
                <w:lang w:eastAsia="zh-CN"/>
              </w:rPr>
            </w:pPr>
            <w:r>
              <w:rPr>
                <w:lang w:eastAsia="zh-CN"/>
              </w:rPr>
              <w:lastRenderedPageBreak/>
              <w:t xml:space="preserve">Fujitsu </w:t>
            </w:r>
          </w:p>
        </w:tc>
        <w:tc>
          <w:tcPr>
            <w:tcW w:w="1610" w:type="dxa"/>
          </w:tcPr>
          <w:p w14:paraId="34B3730B" w14:textId="77777777" w:rsidR="00F56400" w:rsidRPr="00564B4F" w:rsidRDefault="00F56400" w:rsidP="009766BA">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9766BA">
            <w:pPr>
              <w:pStyle w:val="TableofFigures"/>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proofErr w:type="spellStart"/>
            <w:r>
              <w:t>InterDigital</w:t>
            </w:r>
            <w:proofErr w:type="spellEnd"/>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FB4D49" w14:paraId="256865DF" w14:textId="77777777">
        <w:tc>
          <w:tcPr>
            <w:tcW w:w="0" w:type="auto"/>
          </w:tcPr>
          <w:p w14:paraId="5BD7D7CF" w14:textId="77777777" w:rsidR="00FB4D49" w:rsidRDefault="00FB4D49">
            <w:pPr>
              <w:spacing w:beforeLines="50" w:before="120" w:afterLines="50" w:after="120"/>
            </w:pPr>
          </w:p>
        </w:tc>
        <w:tc>
          <w:tcPr>
            <w:tcW w:w="1610" w:type="dxa"/>
          </w:tcPr>
          <w:p w14:paraId="027F176A" w14:textId="77777777" w:rsidR="00FB4D49" w:rsidRDefault="00FB4D49">
            <w:pPr>
              <w:spacing w:beforeLines="50" w:before="120" w:afterLines="50" w:after="120"/>
            </w:pPr>
          </w:p>
        </w:tc>
        <w:tc>
          <w:tcPr>
            <w:tcW w:w="6663" w:type="dxa"/>
          </w:tcPr>
          <w:p w14:paraId="60B1F09B" w14:textId="77777777" w:rsidR="00FB4D49" w:rsidRDefault="00FB4D49">
            <w:pPr>
              <w:spacing w:beforeLines="50" w:before="120" w:afterLines="50" w:after="120"/>
            </w:pPr>
          </w:p>
        </w:tc>
      </w:tr>
      <w:tr w:rsidR="00FB4D49" w14:paraId="60DDFE04" w14:textId="77777777">
        <w:tc>
          <w:tcPr>
            <w:tcW w:w="0" w:type="auto"/>
          </w:tcPr>
          <w:p w14:paraId="3118D449" w14:textId="77777777" w:rsidR="00FB4D49" w:rsidRDefault="00FB4D49">
            <w:pPr>
              <w:spacing w:beforeLines="50" w:before="120" w:afterLines="50" w:after="120"/>
            </w:pPr>
          </w:p>
        </w:tc>
        <w:tc>
          <w:tcPr>
            <w:tcW w:w="1610" w:type="dxa"/>
          </w:tcPr>
          <w:p w14:paraId="2094B7CF" w14:textId="77777777" w:rsidR="00FB4D49" w:rsidRDefault="00FB4D49">
            <w:pPr>
              <w:spacing w:beforeLines="50" w:before="120" w:afterLines="50" w:after="120"/>
            </w:pPr>
          </w:p>
        </w:tc>
        <w:tc>
          <w:tcPr>
            <w:tcW w:w="6663" w:type="dxa"/>
          </w:tcPr>
          <w:p w14:paraId="045C3806" w14:textId="77777777" w:rsidR="00FB4D49" w:rsidRDefault="00FB4D49">
            <w:pPr>
              <w:spacing w:beforeLines="50" w:before="120" w:afterLines="50" w:after="120"/>
            </w:pPr>
          </w:p>
        </w:tc>
      </w:tr>
      <w:tr w:rsidR="00FB4D49" w14:paraId="106C00BE" w14:textId="77777777">
        <w:tc>
          <w:tcPr>
            <w:tcW w:w="0" w:type="auto"/>
          </w:tcPr>
          <w:p w14:paraId="3F66D65D" w14:textId="77777777" w:rsidR="00FB4D49" w:rsidRDefault="00FB4D49">
            <w:pPr>
              <w:spacing w:beforeLines="50" w:before="120" w:afterLines="50" w:after="120"/>
            </w:pPr>
          </w:p>
        </w:tc>
        <w:tc>
          <w:tcPr>
            <w:tcW w:w="1610" w:type="dxa"/>
          </w:tcPr>
          <w:p w14:paraId="673A91BD" w14:textId="77777777" w:rsidR="00FB4D49" w:rsidRDefault="00FB4D49">
            <w:pPr>
              <w:spacing w:beforeLines="50" w:before="120" w:afterLines="50" w:after="120"/>
            </w:pPr>
          </w:p>
        </w:tc>
        <w:tc>
          <w:tcPr>
            <w:tcW w:w="6663" w:type="dxa"/>
          </w:tcPr>
          <w:p w14:paraId="4CF5E556" w14:textId="77777777" w:rsidR="00FB4D49" w:rsidRDefault="00FB4D49">
            <w:pPr>
              <w:spacing w:beforeLines="50" w:before="120" w:afterLines="50" w:after="120"/>
            </w:pPr>
          </w:p>
        </w:tc>
      </w:tr>
      <w:tr w:rsidR="00FB4D49" w14:paraId="2CCD9BB9" w14:textId="77777777">
        <w:tc>
          <w:tcPr>
            <w:tcW w:w="0" w:type="auto"/>
          </w:tcPr>
          <w:p w14:paraId="1A652D1A" w14:textId="77777777" w:rsidR="00FB4D49" w:rsidRDefault="00FB4D49">
            <w:pPr>
              <w:spacing w:beforeLines="50" w:before="120" w:afterLines="50" w:after="120"/>
            </w:pPr>
          </w:p>
        </w:tc>
        <w:tc>
          <w:tcPr>
            <w:tcW w:w="1610" w:type="dxa"/>
          </w:tcPr>
          <w:p w14:paraId="367FFB23" w14:textId="77777777" w:rsidR="00FB4D49" w:rsidRDefault="00FB4D49">
            <w:pPr>
              <w:spacing w:beforeLines="50" w:before="120" w:afterLines="50" w:after="120"/>
            </w:pPr>
          </w:p>
        </w:tc>
        <w:tc>
          <w:tcPr>
            <w:tcW w:w="6663" w:type="dxa"/>
          </w:tcPr>
          <w:p w14:paraId="66D24C7F" w14:textId="77777777" w:rsidR="00FB4D49" w:rsidRDefault="00FB4D49">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ListParagraph"/>
        <w:numPr>
          <w:ilvl w:val="0"/>
          <w:numId w:val="35"/>
        </w:numPr>
        <w:spacing w:beforeLines="50" w:before="120" w:afterLines="50" w:after="120"/>
      </w:pPr>
      <w:r>
        <w:t xml:space="preserve">Understanding 1: CFRA preamble </w:t>
      </w:r>
      <w:proofErr w:type="gramStart"/>
      <w:r>
        <w:t>index;</w:t>
      </w:r>
      <w:proofErr w:type="gramEnd"/>
    </w:p>
    <w:p w14:paraId="0C4F72FC" w14:textId="77777777" w:rsidR="00FB4D49" w:rsidRDefault="00530026">
      <w:pPr>
        <w:pStyle w:val="ListParagraph"/>
        <w:numPr>
          <w:ilvl w:val="0"/>
          <w:numId w:val="35"/>
        </w:numPr>
        <w:spacing w:beforeLines="50" w:before="120" w:afterLines="50" w:after="120"/>
      </w:pPr>
      <w:r>
        <w:t xml:space="preserve">Understanding 2: CFRA resources availability/validity </w:t>
      </w:r>
      <w:proofErr w:type="gramStart"/>
      <w:r>
        <w:t>indication;</w:t>
      </w:r>
      <w:proofErr w:type="gramEnd"/>
    </w:p>
    <w:p w14:paraId="5EFAD362" w14:textId="77777777" w:rsidR="00FB4D49" w:rsidRDefault="00530026">
      <w:pPr>
        <w:pStyle w:val="ListParagraph"/>
        <w:numPr>
          <w:ilvl w:val="0"/>
          <w:numId w:val="35"/>
        </w:numPr>
        <w:spacing w:beforeLines="50" w:before="120" w:afterLines="50" w:after="120"/>
      </w:pPr>
      <w:r>
        <w:t>Other?</w:t>
      </w:r>
    </w:p>
    <w:p w14:paraId="578C4C63" w14:textId="77777777" w:rsidR="00FB4D49" w:rsidRDefault="00530026">
      <w:pPr>
        <w:spacing w:beforeLines="50" w:before="120" w:afterLines="50" w:after="120"/>
      </w:pPr>
      <w:r>
        <w:t xml:space="preserve">The motivation seems to save some reserved CFRA resource at LTM candidate cell side. The opponent view may be that NW can also choose to use CBRA for LTM cell </w:t>
      </w:r>
      <w:proofErr w:type="gramStart"/>
      <w:r>
        <w:t>switch, if</w:t>
      </w:r>
      <w:proofErr w:type="gramEnd"/>
      <w:r>
        <w:t xml:space="preserve"> the RACH resource is considered as limited at candidate cell.</w:t>
      </w:r>
    </w:p>
    <w:p w14:paraId="3C5B607C" w14:textId="77777777" w:rsidR="00FB4D49" w:rsidRDefault="00530026">
      <w:pPr>
        <w:spacing w:beforeLines="50" w:before="120" w:afterLines="50" w:after="120"/>
      </w:pPr>
      <w:r>
        <w:t xml:space="preserve">Understanding 1 seems </w:t>
      </w:r>
      <w:proofErr w:type="gramStart"/>
      <w:r>
        <w:t>similar to</w:t>
      </w:r>
      <w:proofErr w:type="gramEnd"/>
      <w:r>
        <w:t xml:space="preserve">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437"/>
        <w:gridCol w:w="14"/>
        <w:gridCol w:w="6439"/>
        <w:gridCol w:w="172"/>
      </w:tblGrid>
      <w:tr w:rsidR="00FB4D49" w14:paraId="7AB9FA24" w14:textId="77777777" w:rsidTr="00477E93">
        <w:tc>
          <w:tcPr>
            <w:tcW w:w="1568" w:type="dxa"/>
          </w:tcPr>
          <w:p w14:paraId="083F1E97" w14:textId="77777777" w:rsidR="00FB4D49" w:rsidRDefault="00530026">
            <w:pPr>
              <w:spacing w:beforeLines="50" w:before="120" w:afterLines="50" w:after="120"/>
              <w:rPr>
                <w:b/>
              </w:rPr>
            </w:pPr>
            <w:r>
              <w:rPr>
                <w:b/>
              </w:rPr>
              <w:t>Companies</w:t>
            </w:r>
          </w:p>
        </w:tc>
        <w:tc>
          <w:tcPr>
            <w:tcW w:w="1452"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09"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w:t>
            </w:r>
            <w:proofErr w:type="gramStart"/>
            <w:r>
              <w:t>e.g.</w:t>
            </w:r>
            <w:proofErr w:type="gramEnd"/>
            <w:r>
              <w:t xml:space="preserve"> which understanding) of this kind of CFRA information, if you prefer to include)</w:t>
            </w:r>
          </w:p>
        </w:tc>
      </w:tr>
      <w:tr w:rsidR="00FB4D49" w14:paraId="4A1203E9" w14:textId="77777777" w:rsidTr="00477E93">
        <w:tc>
          <w:tcPr>
            <w:tcW w:w="1568" w:type="dxa"/>
          </w:tcPr>
          <w:p w14:paraId="4BBE25D2" w14:textId="77777777" w:rsidR="00FB4D49" w:rsidRDefault="00530026">
            <w:pPr>
              <w:spacing w:beforeLines="50" w:before="120" w:afterLines="50" w:after="120"/>
            </w:pPr>
            <w:r>
              <w:t>Samsung</w:t>
            </w:r>
          </w:p>
        </w:tc>
        <w:tc>
          <w:tcPr>
            <w:tcW w:w="1452" w:type="dxa"/>
            <w:gridSpan w:val="2"/>
          </w:tcPr>
          <w:p w14:paraId="58BDD51C" w14:textId="77777777" w:rsidR="00FB4D49" w:rsidRDefault="00530026">
            <w:pPr>
              <w:spacing w:beforeLines="50" w:before="120" w:afterLines="50" w:after="120"/>
            </w:pPr>
            <w:r>
              <w:t>Yes</w:t>
            </w:r>
          </w:p>
        </w:tc>
        <w:tc>
          <w:tcPr>
            <w:tcW w:w="6609"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477E93">
        <w:tc>
          <w:tcPr>
            <w:tcW w:w="1568" w:type="dxa"/>
          </w:tcPr>
          <w:p w14:paraId="302CCC33" w14:textId="77777777" w:rsidR="00FB4D49" w:rsidRDefault="00530026">
            <w:pPr>
              <w:spacing w:beforeLines="50" w:before="120" w:afterLines="50" w:after="120"/>
            </w:pPr>
            <w:r>
              <w:t>MediaTek</w:t>
            </w:r>
          </w:p>
        </w:tc>
        <w:tc>
          <w:tcPr>
            <w:tcW w:w="1452" w:type="dxa"/>
            <w:gridSpan w:val="2"/>
          </w:tcPr>
          <w:p w14:paraId="41A2901A" w14:textId="77777777" w:rsidR="00FB4D49" w:rsidRDefault="00530026">
            <w:pPr>
              <w:spacing w:beforeLines="50" w:before="120" w:afterLines="50" w:after="120"/>
            </w:pPr>
            <w:r>
              <w:t>No</w:t>
            </w:r>
          </w:p>
        </w:tc>
        <w:tc>
          <w:tcPr>
            <w:tcW w:w="6609"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w:t>
            </w:r>
            <w:r>
              <w:lastRenderedPageBreak/>
              <w:t xml:space="preserve">expect </w:t>
            </w:r>
            <w:proofErr w:type="gramStart"/>
            <w:r>
              <w:t>a large number of</w:t>
            </w:r>
            <w:proofErr w:type="gramEnd"/>
            <w:r>
              <w:t xml:space="preserve"> candidates, so no need to worry that many CFRA resources are reserved for UEs eventually do not come.</w:t>
            </w:r>
          </w:p>
        </w:tc>
      </w:tr>
      <w:tr w:rsidR="00FB4D49" w14:paraId="7B864EA6" w14:textId="77777777" w:rsidTr="00477E93">
        <w:tc>
          <w:tcPr>
            <w:tcW w:w="1568" w:type="dxa"/>
          </w:tcPr>
          <w:p w14:paraId="60DCE5E3" w14:textId="77777777" w:rsidR="00FB4D49" w:rsidRDefault="00530026">
            <w:pPr>
              <w:spacing w:beforeLines="50" w:before="120" w:afterLines="50" w:after="120"/>
            </w:pPr>
            <w:proofErr w:type="spellStart"/>
            <w:r>
              <w:lastRenderedPageBreak/>
              <w:t>Futurewei</w:t>
            </w:r>
            <w:proofErr w:type="spellEnd"/>
          </w:p>
        </w:tc>
        <w:tc>
          <w:tcPr>
            <w:tcW w:w="1452" w:type="dxa"/>
            <w:gridSpan w:val="2"/>
          </w:tcPr>
          <w:p w14:paraId="156C17D9" w14:textId="77777777" w:rsidR="00FB4D49" w:rsidRDefault="00530026">
            <w:pPr>
              <w:spacing w:beforeLines="50" w:before="120" w:afterLines="50" w:after="120"/>
            </w:pPr>
            <w:r>
              <w:t>No</w:t>
            </w:r>
          </w:p>
        </w:tc>
        <w:tc>
          <w:tcPr>
            <w:tcW w:w="6609"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477E93">
        <w:tc>
          <w:tcPr>
            <w:tcW w:w="1568" w:type="dxa"/>
          </w:tcPr>
          <w:p w14:paraId="6A842F50" w14:textId="77777777" w:rsidR="00FB4D49" w:rsidRDefault="00530026">
            <w:pPr>
              <w:spacing w:beforeLines="50" w:before="120" w:afterLines="50" w:after="120"/>
            </w:pPr>
            <w:r>
              <w:t>Qualcomm</w:t>
            </w:r>
          </w:p>
        </w:tc>
        <w:tc>
          <w:tcPr>
            <w:tcW w:w="1452" w:type="dxa"/>
            <w:gridSpan w:val="2"/>
          </w:tcPr>
          <w:p w14:paraId="6C17F763" w14:textId="77777777" w:rsidR="00FB4D49" w:rsidRDefault="00530026">
            <w:pPr>
              <w:spacing w:beforeLines="50" w:before="120" w:afterLines="50" w:after="120"/>
            </w:pPr>
            <w:r>
              <w:rPr>
                <w:rFonts w:eastAsia="SimSun"/>
              </w:rPr>
              <w:t>No</w:t>
            </w:r>
          </w:p>
        </w:tc>
        <w:tc>
          <w:tcPr>
            <w:tcW w:w="6609"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477E93">
        <w:tc>
          <w:tcPr>
            <w:tcW w:w="1568" w:type="dxa"/>
          </w:tcPr>
          <w:p w14:paraId="1074696E" w14:textId="77777777" w:rsidR="00FB4D49" w:rsidRDefault="00530026">
            <w:pPr>
              <w:spacing w:beforeLines="50" w:before="120" w:afterLines="50" w:after="120"/>
            </w:pPr>
            <w:r>
              <w:t>CATT</w:t>
            </w:r>
          </w:p>
        </w:tc>
        <w:tc>
          <w:tcPr>
            <w:tcW w:w="1452" w:type="dxa"/>
            <w:gridSpan w:val="2"/>
          </w:tcPr>
          <w:p w14:paraId="5CFD576F" w14:textId="77777777" w:rsidR="00FB4D49" w:rsidRDefault="00530026">
            <w:pPr>
              <w:spacing w:beforeLines="50" w:before="120" w:afterLines="50" w:after="120"/>
            </w:pPr>
            <w:r>
              <w:t>Yes</w:t>
            </w:r>
          </w:p>
        </w:tc>
        <w:tc>
          <w:tcPr>
            <w:tcW w:w="6609"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477E93">
        <w:tc>
          <w:tcPr>
            <w:tcW w:w="1568" w:type="dxa"/>
          </w:tcPr>
          <w:p w14:paraId="6D53E9F9" w14:textId="77777777" w:rsidR="00FB4D49" w:rsidRDefault="00530026">
            <w:pPr>
              <w:spacing w:beforeLines="50" w:before="120" w:afterLines="50" w:after="120"/>
            </w:pPr>
            <w:r>
              <w:t>ZTE</w:t>
            </w:r>
          </w:p>
        </w:tc>
        <w:tc>
          <w:tcPr>
            <w:tcW w:w="1452" w:type="dxa"/>
            <w:gridSpan w:val="2"/>
          </w:tcPr>
          <w:p w14:paraId="4743D4C4" w14:textId="77777777" w:rsidR="00FB4D49" w:rsidRDefault="00530026">
            <w:pPr>
              <w:spacing w:beforeLines="50" w:before="120" w:afterLines="50" w:after="120"/>
            </w:pPr>
            <w:r>
              <w:t>No</w:t>
            </w:r>
          </w:p>
        </w:tc>
        <w:tc>
          <w:tcPr>
            <w:tcW w:w="6609" w:type="dxa"/>
            <w:gridSpan w:val="2"/>
          </w:tcPr>
          <w:p w14:paraId="10463ED8" w14:textId="77777777" w:rsidR="00FB4D49" w:rsidRDefault="00530026">
            <w:pPr>
              <w:spacing w:beforeLines="50" w:before="120" w:afterLines="50" w:after="120"/>
            </w:pPr>
            <w: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t>pay..</w:t>
            </w:r>
            <w:proofErr w:type="gramEnd"/>
            <w:r>
              <w:t xml:space="preserve"> </w:t>
            </w:r>
            <w:proofErr w:type="gramStart"/>
            <w:r>
              <w:t>so</w:t>
            </w:r>
            <w:proofErr w:type="gramEnd"/>
            <w:r>
              <w:t xml:space="preserve"> we do not see any need to have this kind of enhancement.</w:t>
            </w:r>
          </w:p>
        </w:tc>
      </w:tr>
      <w:tr w:rsidR="00FB4D49" w14:paraId="038D3BD6" w14:textId="77777777" w:rsidTr="00477E93">
        <w:tc>
          <w:tcPr>
            <w:tcW w:w="1568" w:type="dxa"/>
          </w:tcPr>
          <w:p w14:paraId="10DA86E4" w14:textId="77777777" w:rsidR="00FB4D49" w:rsidRDefault="00530026">
            <w:pPr>
              <w:spacing w:beforeLines="50" w:before="120" w:afterLines="50" w:after="120"/>
            </w:pPr>
            <w:r>
              <w:t>Apple</w:t>
            </w:r>
          </w:p>
        </w:tc>
        <w:tc>
          <w:tcPr>
            <w:tcW w:w="1452" w:type="dxa"/>
            <w:gridSpan w:val="2"/>
          </w:tcPr>
          <w:p w14:paraId="2A7589C2" w14:textId="77777777" w:rsidR="00FB4D49" w:rsidRDefault="00530026">
            <w:pPr>
              <w:spacing w:beforeLines="50" w:before="120" w:afterLines="50" w:after="120"/>
            </w:pPr>
            <w:r>
              <w:t>No</w:t>
            </w:r>
          </w:p>
        </w:tc>
        <w:tc>
          <w:tcPr>
            <w:tcW w:w="6609"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477E93">
        <w:tc>
          <w:tcPr>
            <w:tcW w:w="1568" w:type="dxa"/>
          </w:tcPr>
          <w:p w14:paraId="5C3D424E" w14:textId="77777777" w:rsidR="00FB4D49" w:rsidRDefault="00530026">
            <w:pPr>
              <w:spacing w:beforeLines="50" w:before="120" w:afterLines="50" w:after="120"/>
            </w:pPr>
            <w:r>
              <w:lastRenderedPageBreak/>
              <w:t>Ericsson</w:t>
            </w:r>
          </w:p>
        </w:tc>
        <w:tc>
          <w:tcPr>
            <w:tcW w:w="1452" w:type="dxa"/>
            <w:gridSpan w:val="2"/>
          </w:tcPr>
          <w:p w14:paraId="352581B4" w14:textId="77777777" w:rsidR="00FB4D49" w:rsidRDefault="00530026">
            <w:pPr>
              <w:spacing w:beforeLines="50" w:before="120" w:afterLines="50" w:after="120"/>
            </w:pPr>
            <w:r>
              <w:t>No</w:t>
            </w:r>
          </w:p>
        </w:tc>
        <w:tc>
          <w:tcPr>
            <w:tcW w:w="6609"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477E93">
        <w:tc>
          <w:tcPr>
            <w:tcW w:w="1568" w:type="dxa"/>
          </w:tcPr>
          <w:p w14:paraId="4F6CA1CA" w14:textId="77777777" w:rsidR="00FB4D49" w:rsidRDefault="00530026">
            <w:pPr>
              <w:spacing w:beforeLines="50" w:before="120" w:afterLines="50" w:after="120"/>
            </w:pPr>
            <w:r>
              <w:rPr>
                <w:rFonts w:hint="eastAsia"/>
              </w:rPr>
              <w:t>O</w:t>
            </w:r>
            <w:r>
              <w:t>PPO</w:t>
            </w:r>
          </w:p>
        </w:tc>
        <w:tc>
          <w:tcPr>
            <w:tcW w:w="1452" w:type="dxa"/>
            <w:gridSpan w:val="2"/>
          </w:tcPr>
          <w:p w14:paraId="15878F43" w14:textId="77777777" w:rsidR="00FB4D49" w:rsidRDefault="00530026">
            <w:pPr>
              <w:spacing w:beforeLines="50" w:before="120" w:afterLines="50" w:after="120"/>
            </w:pPr>
            <w:r>
              <w:t xml:space="preserve">No </w:t>
            </w:r>
          </w:p>
        </w:tc>
        <w:tc>
          <w:tcPr>
            <w:tcW w:w="6609" w:type="dxa"/>
            <w:gridSpan w:val="2"/>
          </w:tcPr>
          <w:p w14:paraId="0C8FBEC1" w14:textId="77777777" w:rsidR="00FB4D49" w:rsidRDefault="00FB4D49">
            <w:pPr>
              <w:spacing w:beforeLines="50" w:before="120" w:afterLines="50" w:after="120"/>
            </w:pPr>
          </w:p>
        </w:tc>
      </w:tr>
      <w:tr w:rsidR="00FB4D49" w14:paraId="5F4E8B4D" w14:textId="77777777" w:rsidTr="00477E93">
        <w:tc>
          <w:tcPr>
            <w:tcW w:w="1568" w:type="dxa"/>
          </w:tcPr>
          <w:p w14:paraId="68489DA2" w14:textId="77777777" w:rsidR="00FB4D49" w:rsidRDefault="00530026">
            <w:pPr>
              <w:spacing w:beforeLines="50" w:before="120" w:afterLines="50" w:after="120"/>
            </w:pPr>
            <w:r>
              <w:rPr>
                <w:rFonts w:eastAsia="Malgun Gothic" w:hint="eastAsia"/>
              </w:rPr>
              <w:t>LGE</w:t>
            </w:r>
          </w:p>
        </w:tc>
        <w:tc>
          <w:tcPr>
            <w:tcW w:w="1452" w:type="dxa"/>
            <w:gridSpan w:val="2"/>
          </w:tcPr>
          <w:p w14:paraId="44D43D66" w14:textId="77777777" w:rsidR="00FB4D49" w:rsidRDefault="00530026">
            <w:pPr>
              <w:spacing w:beforeLines="50" w:before="120" w:afterLines="50" w:after="120"/>
            </w:pPr>
            <w:r>
              <w:rPr>
                <w:rFonts w:eastAsia="Malgun Gothic" w:hint="eastAsia"/>
              </w:rPr>
              <w:t>No</w:t>
            </w:r>
          </w:p>
        </w:tc>
        <w:tc>
          <w:tcPr>
            <w:tcW w:w="6609"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477E93">
        <w:tc>
          <w:tcPr>
            <w:tcW w:w="1568" w:type="dxa"/>
          </w:tcPr>
          <w:p w14:paraId="634302A8"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52" w:type="dxa"/>
            <w:gridSpan w:val="2"/>
          </w:tcPr>
          <w:p w14:paraId="1CC9C046" w14:textId="77777777" w:rsidR="00FB4D49" w:rsidRDefault="00530026">
            <w:pPr>
              <w:spacing w:beforeLines="50" w:before="120" w:afterLines="50" w:after="120"/>
            </w:pPr>
            <w:r>
              <w:t>No</w:t>
            </w:r>
          </w:p>
        </w:tc>
        <w:tc>
          <w:tcPr>
            <w:tcW w:w="6609"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477E93">
        <w:tc>
          <w:tcPr>
            <w:tcW w:w="1568" w:type="dxa"/>
          </w:tcPr>
          <w:p w14:paraId="5636B656" w14:textId="77777777" w:rsidR="00FB4D49" w:rsidRDefault="00530026">
            <w:pPr>
              <w:spacing w:beforeLines="50" w:before="120" w:afterLines="50" w:after="120"/>
            </w:pPr>
            <w:r>
              <w:rPr>
                <w:rFonts w:hint="eastAsia"/>
              </w:rPr>
              <w:t>CMCC</w:t>
            </w:r>
          </w:p>
        </w:tc>
        <w:tc>
          <w:tcPr>
            <w:tcW w:w="1452" w:type="dxa"/>
            <w:gridSpan w:val="2"/>
          </w:tcPr>
          <w:p w14:paraId="0BFDD9D0" w14:textId="77777777" w:rsidR="00FB4D49" w:rsidRDefault="00530026">
            <w:pPr>
              <w:spacing w:beforeLines="50" w:before="120" w:afterLines="50" w:after="120"/>
            </w:pPr>
            <w:r>
              <w:rPr>
                <w:rFonts w:hint="eastAsia"/>
              </w:rPr>
              <w:t>Yes</w:t>
            </w:r>
          </w:p>
        </w:tc>
        <w:tc>
          <w:tcPr>
            <w:tcW w:w="6609"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477E93">
        <w:tc>
          <w:tcPr>
            <w:tcW w:w="1568"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9766BA">
            <w:pPr>
              <w:spacing w:beforeLines="50" w:before="120" w:afterLines="50" w:after="120"/>
            </w:pPr>
            <w:r>
              <w:t>vivo</w:t>
            </w:r>
          </w:p>
        </w:tc>
        <w:tc>
          <w:tcPr>
            <w:tcW w:w="1452"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9766BA">
            <w:pPr>
              <w:spacing w:beforeLines="50" w:before="120" w:afterLines="50" w:after="120"/>
            </w:pPr>
            <w:r>
              <w:t xml:space="preserve">Yes </w:t>
            </w:r>
          </w:p>
        </w:tc>
        <w:tc>
          <w:tcPr>
            <w:tcW w:w="6609"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9766BA">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and both two solutions require the CFRA resource related information in LTM cell switch MAC CE.</w:t>
            </w:r>
          </w:p>
        </w:tc>
      </w:tr>
      <w:tr w:rsidR="00290DC6" w14:paraId="43141386" w14:textId="77777777" w:rsidTr="00477E93">
        <w:tc>
          <w:tcPr>
            <w:tcW w:w="1568"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9766BA">
            <w:pPr>
              <w:spacing w:beforeLines="50" w:before="120" w:afterLines="50" w:after="120"/>
            </w:pPr>
            <w:r>
              <w:t>Xiaomi</w:t>
            </w:r>
          </w:p>
        </w:tc>
        <w:tc>
          <w:tcPr>
            <w:tcW w:w="1452"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9766BA">
            <w:pPr>
              <w:spacing w:beforeLines="50" w:before="120" w:afterLines="50" w:after="120"/>
            </w:pPr>
            <w:r>
              <w:t>Yes</w:t>
            </w:r>
          </w:p>
        </w:tc>
        <w:tc>
          <w:tcPr>
            <w:tcW w:w="6609"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9766BA">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F56400">
        <w:trPr>
          <w:gridAfter w:val="1"/>
          <w:wAfter w:w="173" w:type="dxa"/>
        </w:trPr>
        <w:tc>
          <w:tcPr>
            <w:tcW w:w="0" w:type="auto"/>
          </w:tcPr>
          <w:p w14:paraId="7E0E0C0D" w14:textId="77777777" w:rsidR="00F56400" w:rsidRPr="00564B4F" w:rsidRDefault="00F56400" w:rsidP="009766BA">
            <w:pPr>
              <w:spacing w:beforeLines="50" w:before="120" w:afterLines="50" w:after="120"/>
              <w:rPr>
                <w:lang w:eastAsia="zh-CN"/>
              </w:rPr>
            </w:pPr>
            <w:r>
              <w:rPr>
                <w:lang w:eastAsia="zh-CN"/>
              </w:rPr>
              <w:t xml:space="preserve">Fujitsu </w:t>
            </w:r>
          </w:p>
        </w:tc>
        <w:tc>
          <w:tcPr>
            <w:tcW w:w="1438" w:type="dxa"/>
          </w:tcPr>
          <w:p w14:paraId="7BF15687" w14:textId="77777777" w:rsidR="00F56400" w:rsidRPr="00564B4F" w:rsidRDefault="00F56400" w:rsidP="009766BA">
            <w:pPr>
              <w:spacing w:beforeLines="50" w:before="120" w:afterLines="50" w:after="120"/>
              <w:rPr>
                <w:lang w:eastAsia="zh-CN"/>
              </w:rPr>
            </w:pPr>
            <w:r>
              <w:rPr>
                <w:lang w:eastAsia="zh-CN"/>
              </w:rPr>
              <w:t xml:space="preserve">No </w:t>
            </w:r>
          </w:p>
        </w:tc>
        <w:tc>
          <w:tcPr>
            <w:tcW w:w="6475" w:type="dxa"/>
            <w:gridSpan w:val="2"/>
          </w:tcPr>
          <w:p w14:paraId="74916EC1" w14:textId="77777777" w:rsidR="00F56400" w:rsidRPr="00564B4F" w:rsidRDefault="00F56400" w:rsidP="009766BA">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477E93">
        <w:tc>
          <w:tcPr>
            <w:tcW w:w="1568"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9766BA">
            <w:pPr>
              <w:spacing w:beforeLines="50" w:before="120" w:afterLines="50" w:after="120"/>
            </w:pPr>
            <w:proofErr w:type="spellStart"/>
            <w:r>
              <w:t>InterDigital</w:t>
            </w:r>
            <w:proofErr w:type="spellEnd"/>
          </w:p>
        </w:tc>
        <w:tc>
          <w:tcPr>
            <w:tcW w:w="1452"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9766BA">
            <w:pPr>
              <w:spacing w:beforeLines="50" w:before="120" w:afterLines="50" w:after="120"/>
            </w:pPr>
            <w:r>
              <w:t>Yes</w:t>
            </w:r>
          </w:p>
        </w:tc>
        <w:tc>
          <w:tcPr>
            <w:tcW w:w="6609"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9766BA">
            <w:pPr>
              <w:spacing w:beforeLines="50" w:before="120" w:afterLines="50" w:after="120"/>
            </w:pPr>
            <w:r>
              <w:t xml:space="preserve">To enable more flexible sharing of CFRA resource between multiple UEs it can be beneficial to indicate in the cell switch command, </w:t>
            </w:r>
            <w:proofErr w:type="gramStart"/>
            <w:r>
              <w:t>however</w:t>
            </w:r>
            <w:proofErr w:type="gramEnd"/>
            <w:r>
              <w:t xml:space="preserve"> acknowledge that this is an </w:t>
            </w:r>
            <w:proofErr w:type="spellStart"/>
            <w:r>
              <w:t>optimisation</w:t>
            </w:r>
            <w:proofErr w:type="spellEnd"/>
            <w:r>
              <w:t xml:space="preserve">. </w:t>
            </w:r>
          </w:p>
        </w:tc>
      </w:tr>
      <w:tr w:rsidR="003B4668" w14:paraId="1091D1B1" w14:textId="77777777" w:rsidTr="00477E93">
        <w:tc>
          <w:tcPr>
            <w:tcW w:w="1568"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52"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609"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9766BA">
            <w:pPr>
              <w:spacing w:beforeLines="50" w:before="120" w:afterLines="50" w:after="120"/>
            </w:pPr>
          </w:p>
        </w:tc>
      </w:tr>
      <w:tr w:rsidR="00CB0D3F" w14:paraId="1A809490" w14:textId="77777777" w:rsidTr="00477E93">
        <w:tc>
          <w:tcPr>
            <w:tcW w:w="1568" w:type="dxa"/>
            <w:tcBorders>
              <w:top w:val="single" w:sz="4" w:space="0" w:color="auto"/>
              <w:left w:val="single" w:sz="4" w:space="0" w:color="auto"/>
              <w:bottom w:val="single" w:sz="4" w:space="0" w:color="auto"/>
              <w:right w:val="single" w:sz="4" w:space="0" w:color="auto"/>
            </w:tcBorders>
          </w:tcPr>
          <w:p w14:paraId="02F05210" w14:textId="1EAEDF2A" w:rsidR="00CB0D3F" w:rsidRDefault="00CB0D3F" w:rsidP="009766BA">
            <w:pPr>
              <w:spacing w:beforeLines="50" w:before="120" w:afterLines="50" w:after="120"/>
              <w:rPr>
                <w:rFonts w:eastAsia="MS Mincho"/>
              </w:rPr>
            </w:pPr>
            <w:r>
              <w:rPr>
                <w:rFonts w:eastAsia="MS Mincho"/>
              </w:rPr>
              <w:t>Nokia, Nokia Shanghai Bell</w:t>
            </w:r>
          </w:p>
        </w:tc>
        <w:tc>
          <w:tcPr>
            <w:tcW w:w="1452" w:type="dxa"/>
            <w:gridSpan w:val="2"/>
            <w:tcBorders>
              <w:top w:val="single" w:sz="4" w:space="0" w:color="auto"/>
              <w:left w:val="single" w:sz="4" w:space="0" w:color="auto"/>
              <w:bottom w:val="single" w:sz="4" w:space="0" w:color="auto"/>
              <w:right w:val="single" w:sz="4" w:space="0" w:color="auto"/>
            </w:tcBorders>
          </w:tcPr>
          <w:p w14:paraId="5888E90E" w14:textId="1D8888C4" w:rsidR="00CB0D3F" w:rsidRDefault="00CB0D3F" w:rsidP="009766BA">
            <w:pPr>
              <w:spacing w:beforeLines="50" w:before="120" w:afterLines="50" w:after="120"/>
              <w:rPr>
                <w:rFonts w:eastAsia="MS Mincho"/>
              </w:rPr>
            </w:pPr>
            <w:r>
              <w:rPr>
                <w:rFonts w:eastAsia="MS Mincho"/>
              </w:rPr>
              <w:t>See comments</w:t>
            </w:r>
          </w:p>
        </w:tc>
        <w:tc>
          <w:tcPr>
            <w:tcW w:w="6609" w:type="dxa"/>
            <w:gridSpan w:val="2"/>
            <w:tcBorders>
              <w:top w:val="single" w:sz="4" w:space="0" w:color="auto"/>
              <w:left w:val="single" w:sz="4" w:space="0" w:color="auto"/>
              <w:bottom w:val="single" w:sz="4" w:space="0" w:color="auto"/>
              <w:right w:val="single" w:sz="4" w:space="0" w:color="auto"/>
            </w:tcBorders>
          </w:tcPr>
          <w:p w14:paraId="1761B59A" w14:textId="164D4CAC" w:rsidR="00CB0D3F" w:rsidRPr="00CB0D3F" w:rsidRDefault="00CB0D3F" w:rsidP="009766BA">
            <w:pPr>
              <w:spacing w:beforeLines="50" w:before="120" w:afterLines="50" w:after="120"/>
              <w:rPr>
                <w:rFonts w:ascii="Times New Roman" w:hAnsi="Times New Roman" w:cs="Times New Roman"/>
              </w:rPr>
            </w:pPr>
            <w:r w:rsidRPr="00F747AE">
              <w:rPr>
                <w:rFonts w:ascii="Times New Roman" w:hAnsi="Times New Roman" w:cs="Times New Roman"/>
              </w:rPr>
              <w:t xml:space="preserve">Regarding the CFRA resources, we agree that the CFRA preamble index can be given in the MAC CE. However, if the CFRA preamble index is given, we do not see the need for the additional information given in the second field. In our view, for LTM cell switch purposes, it is sufficient is sufficient </w:t>
            </w:r>
            <w:proofErr w:type="spellStart"/>
            <w:r w:rsidRPr="00F747AE">
              <w:rPr>
                <w:rFonts w:ascii="Times New Roman" w:hAnsi="Times New Roman" w:cs="Times New Roman"/>
              </w:rPr>
              <w:t>ot</w:t>
            </w:r>
            <w:proofErr w:type="spellEnd"/>
            <w:r w:rsidRPr="00F747AE">
              <w:rPr>
                <w:rFonts w:ascii="Times New Roman" w:hAnsi="Times New Roman" w:cs="Times New Roman"/>
              </w:rPr>
              <w:t xml:space="preserve"> give the preamble index in the MAC CE. Any other information would simply increase the size of the messaging and cause unnecessary overhead. </w:t>
            </w: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17D43C71" w14:textId="77777777">
        <w:tc>
          <w:tcPr>
            <w:tcW w:w="0" w:type="auto"/>
          </w:tcPr>
          <w:p w14:paraId="022B5093" w14:textId="77777777" w:rsidR="00FB4D49" w:rsidRDefault="00530026">
            <w:pPr>
              <w:spacing w:beforeLines="50" w:before="120" w:afterLines="50" w:after="120"/>
              <w:rPr>
                <w:b/>
              </w:rPr>
            </w:pPr>
            <w:r>
              <w:rPr>
                <w:b/>
              </w:rPr>
              <w:lastRenderedPageBreak/>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tc>
          <w:tcPr>
            <w:tcW w:w="0" w:type="auto"/>
          </w:tcPr>
          <w:p w14:paraId="445C76F4" w14:textId="19160C41" w:rsidR="009D30DA" w:rsidRDefault="009D30DA" w:rsidP="009D30DA">
            <w:pPr>
              <w:spacing w:beforeLines="50" w:before="120" w:afterLines="50" w:after="120"/>
              <w:rPr>
                <w:rFonts w:eastAsia="SimSun"/>
              </w:rPr>
            </w:pPr>
            <w:r>
              <w:rPr>
                <w:rFonts w:eastAsia="SimSun"/>
              </w:rPr>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tc>
          <w:tcPr>
            <w:tcW w:w="0" w:type="auto"/>
          </w:tcPr>
          <w:p w14:paraId="4B0FCEFB" w14:textId="4E47DA5E" w:rsidR="009D30DA" w:rsidRPr="00C474FC" w:rsidRDefault="00790DFA" w:rsidP="009D30DA">
            <w:pPr>
              <w:spacing w:beforeLines="50" w:before="120" w:afterLines="50" w:after="120"/>
            </w:pPr>
            <w:r w:rsidRPr="00C474FC">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tc>
          <w:tcPr>
            <w:tcW w:w="0" w:type="auto"/>
          </w:tcPr>
          <w:p w14:paraId="73FE0B76" w14:textId="4D1F79F8" w:rsidR="009D30DA" w:rsidRDefault="0086024F" w:rsidP="009D30DA">
            <w:pPr>
              <w:spacing w:beforeLines="50" w:before="120" w:afterLines="50" w:after="120"/>
            </w:pPr>
            <w:proofErr w:type="spellStart"/>
            <w:r>
              <w:t>InterDigital</w:t>
            </w:r>
            <w:proofErr w:type="spellEnd"/>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tc>
          <w:tcPr>
            <w:tcW w:w="0" w:type="auto"/>
          </w:tcPr>
          <w:p w14:paraId="21CDDB46" w14:textId="77777777" w:rsidR="009D30DA" w:rsidRDefault="009D30DA" w:rsidP="009D30DA">
            <w:pPr>
              <w:spacing w:beforeLines="50" w:before="120" w:afterLines="50" w:after="120"/>
            </w:pPr>
          </w:p>
        </w:tc>
        <w:tc>
          <w:tcPr>
            <w:tcW w:w="1610" w:type="dxa"/>
          </w:tcPr>
          <w:p w14:paraId="7161C872" w14:textId="77777777" w:rsidR="009D30DA" w:rsidRDefault="009D30DA" w:rsidP="009D30DA">
            <w:pPr>
              <w:spacing w:beforeLines="50" w:before="120" w:afterLines="50" w:after="120"/>
            </w:pPr>
          </w:p>
        </w:tc>
        <w:tc>
          <w:tcPr>
            <w:tcW w:w="6663" w:type="dxa"/>
          </w:tcPr>
          <w:p w14:paraId="4F53AA36" w14:textId="77777777" w:rsidR="009D30DA" w:rsidRDefault="009D30DA" w:rsidP="009D30DA">
            <w:pPr>
              <w:spacing w:beforeLines="50" w:before="120" w:afterLines="50" w:after="120"/>
            </w:pPr>
          </w:p>
        </w:tc>
      </w:tr>
      <w:tr w:rsidR="009D30DA" w14:paraId="0D13B762" w14:textId="77777777">
        <w:tc>
          <w:tcPr>
            <w:tcW w:w="0" w:type="auto"/>
          </w:tcPr>
          <w:p w14:paraId="6F36F23F" w14:textId="77777777" w:rsidR="009D30DA" w:rsidRDefault="009D30DA" w:rsidP="009D30DA">
            <w:pPr>
              <w:spacing w:beforeLines="50" w:before="120" w:afterLines="50" w:after="120"/>
            </w:pPr>
          </w:p>
        </w:tc>
        <w:tc>
          <w:tcPr>
            <w:tcW w:w="1610" w:type="dxa"/>
          </w:tcPr>
          <w:p w14:paraId="29F83B2C" w14:textId="77777777" w:rsidR="009D30DA" w:rsidRDefault="009D30DA" w:rsidP="009D30DA">
            <w:pPr>
              <w:spacing w:beforeLines="50" w:before="120" w:afterLines="50" w:after="120"/>
            </w:pPr>
          </w:p>
        </w:tc>
        <w:tc>
          <w:tcPr>
            <w:tcW w:w="6663" w:type="dxa"/>
          </w:tcPr>
          <w:p w14:paraId="3302CA32" w14:textId="77777777" w:rsidR="009D30DA" w:rsidRDefault="009D30DA"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ListParagraph"/>
        <w:numPr>
          <w:ilvl w:val="0"/>
          <w:numId w:val="35"/>
        </w:numPr>
        <w:spacing w:beforeLines="50" w:before="120" w:afterLines="50" w:after="120"/>
      </w:pPr>
      <w:r>
        <w:t>Is it kind of dynamic grant like the UL grant in RAR?</w:t>
      </w:r>
    </w:p>
    <w:p w14:paraId="69501A2D" w14:textId="77777777" w:rsidR="00FB4D49" w:rsidRDefault="00530026">
      <w:pPr>
        <w:pStyle w:val="ListParagraph"/>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lastRenderedPageBreak/>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TableofFigures"/>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w:t>
            </w:r>
            <w:proofErr w:type="gramStart"/>
            <w:r>
              <w:rPr>
                <w:rFonts w:eastAsia="SimSun"/>
              </w:rPr>
              <w:t>has to</w:t>
            </w:r>
            <w:proofErr w:type="gramEnd"/>
            <w:r>
              <w:rPr>
                <w:rFonts w:eastAsia="SimSun"/>
              </w:rPr>
              <w:t xml:space="preserve">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TableofFigures"/>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TableofFigures"/>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TableofFigures"/>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lastRenderedPageBreak/>
              <w:t xml:space="preserve">Huawei, </w:t>
            </w:r>
            <w:proofErr w:type="spellStart"/>
            <w:r>
              <w:t>HiSilicon</w:t>
            </w:r>
            <w:proofErr w:type="spellEnd"/>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w:t>
            </w:r>
            <w:proofErr w:type="gramStart"/>
            <w:r w:rsidR="00937FF3" w:rsidRPr="000A0C8D">
              <w:rPr>
                <w:rFonts w:eastAsia="Malgun Gothic"/>
              </w:rPr>
              <w:t>allocates</w:t>
            </w:r>
            <w:proofErr w:type="gramEnd"/>
            <w:r w:rsidR="00937FF3" w:rsidRPr="000A0C8D">
              <w:rPr>
                <w:rFonts w:eastAsia="Malgun Gothic"/>
              </w:rPr>
              <w:t xml:space="preserve">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 xml:space="preserve">for all LTM </w:t>
            </w:r>
            <w:proofErr w:type="spellStart"/>
            <w:r w:rsidR="00937FF3" w:rsidRPr="000A0C8D">
              <w:rPr>
                <w:rFonts w:eastAsia="Malgun Gothic" w:hint="eastAsia"/>
              </w:rPr>
              <w:t>U</w:t>
            </w:r>
            <w:r w:rsidR="009E4F96" w:rsidRPr="000A0C8D">
              <w:rPr>
                <w:rFonts w:eastAsia="Malgun Gothic"/>
              </w:rPr>
              <w:t>e</w:t>
            </w:r>
            <w:r w:rsidR="00937FF3" w:rsidRPr="000A0C8D">
              <w:rPr>
                <w:rFonts w:eastAsia="Malgun Gothic" w:hint="eastAsia"/>
              </w:rPr>
              <w:t>s</w:t>
            </w:r>
            <w:proofErr w:type="spellEnd"/>
            <w:r w:rsidR="00937FF3" w:rsidRPr="000A0C8D">
              <w:rPr>
                <w:rFonts w:eastAsia="Malgun Gothic" w:hint="eastAsia"/>
              </w:rPr>
              <w:t xml:space="preserve">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9766BA">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9766BA">
            <w:pPr>
              <w:spacing w:beforeLines="50" w:before="120" w:afterLines="50" w:after="120"/>
              <w:rPr>
                <w:rFonts w:eastAsia="Malgun Gothic"/>
              </w:rPr>
            </w:pPr>
            <w:r>
              <w:rPr>
                <w:rFonts w:eastAsia="Malgun Gothic"/>
              </w:rPr>
              <w:t xml:space="preserve">If type 2 CG is to be </w:t>
            </w:r>
            <w:proofErr w:type="gramStart"/>
            <w:r>
              <w:rPr>
                <w:rFonts w:eastAsia="Malgun Gothic"/>
              </w:rPr>
              <w:t>supported</w:t>
            </w:r>
            <w:proofErr w:type="gramEnd"/>
            <w:r>
              <w:rPr>
                <w:rFonts w:eastAsia="Malgun Gothic"/>
              </w:rPr>
              <w:t xml:space="preserve">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9766BA">
            <w:pPr>
              <w:spacing w:beforeLines="50" w:before="120" w:afterLines="50" w:after="120"/>
              <w:rPr>
                <w:rFonts w:eastAsia="Malgun Gothic"/>
              </w:rPr>
            </w:pPr>
          </w:p>
        </w:tc>
      </w:tr>
      <w:tr w:rsidR="00CB0D3F" w:rsidRPr="00201F46" w14:paraId="2CC96594" w14:textId="77777777" w:rsidTr="00F56400">
        <w:tc>
          <w:tcPr>
            <w:tcW w:w="0" w:type="auto"/>
            <w:tcBorders>
              <w:top w:val="single" w:sz="4" w:space="0" w:color="auto"/>
              <w:left w:val="single" w:sz="4" w:space="0" w:color="auto"/>
              <w:bottom w:val="single" w:sz="4" w:space="0" w:color="auto"/>
              <w:right w:val="single" w:sz="4" w:space="0" w:color="auto"/>
            </w:tcBorders>
          </w:tcPr>
          <w:p w14:paraId="75272405" w14:textId="7DDB86AF" w:rsidR="00CB0D3F" w:rsidRDefault="00CB0D3F"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799DD597" w14:textId="2578AE14" w:rsidR="00CB0D3F" w:rsidRDefault="00CB0D3F" w:rsidP="009766BA">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731F00CE" w14:textId="77777777" w:rsidR="00CB0D3F" w:rsidRPr="00A75B15" w:rsidRDefault="00CB0D3F" w:rsidP="00CB0D3F">
            <w:pPr>
              <w:spacing w:beforeLines="50" w:before="120" w:afterLines="50" w:after="120"/>
              <w:rPr>
                <w:rFonts w:ascii="Times New Roman" w:hAnsi="Times New Roman" w:cs="Times New Roman"/>
              </w:rPr>
            </w:pPr>
            <w:r w:rsidRPr="00A75B15">
              <w:rPr>
                <w:rFonts w:ascii="Times New Roman" w:hAnsi="Times New Roman" w:cs="Times New Roman"/>
              </w:rPr>
              <w:t xml:space="preserve">We prefer the UL grant to be configured in the RRC as it would require less signaling between the DUs (thus less delay in configuring/enabling the LTM procedure). </w:t>
            </w:r>
          </w:p>
          <w:p w14:paraId="3717F2C6" w14:textId="77777777" w:rsidR="00CB0D3F" w:rsidRDefault="00CB0D3F" w:rsidP="009766BA">
            <w:pPr>
              <w:spacing w:beforeLines="50" w:before="120" w:afterLines="50" w:after="120"/>
              <w:rPr>
                <w:rFonts w:eastAsia="Malgun Gothic"/>
              </w:rPr>
            </w:pP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t xml:space="preserve">Q6: Do you agree need of C-RNTI in LTM cell switch MAC CE, in addition to the legacy </w:t>
      </w:r>
      <w:proofErr w:type="spellStart"/>
      <w:r>
        <w:rPr>
          <w:b/>
          <w:i/>
        </w:rPr>
        <w:t>newUE</w:t>
      </w:r>
      <w:proofErr w:type="spellEnd"/>
      <w:r>
        <w:rPr>
          <w:b/>
          <w:i/>
        </w:rPr>
        <w:t>-Identity</w:t>
      </w:r>
      <w:r>
        <w:rPr>
          <w:b/>
        </w:rPr>
        <w:t xml:space="preserve"> in </w:t>
      </w:r>
      <w:proofErr w:type="spellStart"/>
      <w:r>
        <w:rPr>
          <w:b/>
          <w:i/>
        </w:rPr>
        <w:t>ReconfigurationWithSync</w:t>
      </w:r>
      <w:proofErr w:type="spellEnd"/>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TableofFigures"/>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 xml:space="preserve">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w:t>
            </w:r>
            <w:r>
              <w:rPr>
                <w:rFonts w:eastAsia="SimSun"/>
              </w:rPr>
              <w:lastRenderedPageBreak/>
              <w:t>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lastRenderedPageBreak/>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9766BA">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9766BA">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9766BA">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9766BA">
            <w:pPr>
              <w:spacing w:beforeLines="50" w:before="120" w:afterLines="50" w:after="120"/>
              <w:rPr>
                <w:rFonts w:eastAsia="Malgun Gothic"/>
              </w:rPr>
            </w:pPr>
          </w:p>
        </w:tc>
      </w:tr>
      <w:tr w:rsidR="0086024F" w:rsidRPr="00201F46" w14:paraId="56DFD683" w14:textId="77777777" w:rsidTr="009766BA">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9766BA">
            <w:pPr>
              <w:spacing w:beforeLines="50" w:before="120" w:afterLines="50" w:after="120"/>
              <w:rPr>
                <w:lang w:eastAsia="zh-CN"/>
              </w:rPr>
            </w:pPr>
            <w:proofErr w:type="spellStart"/>
            <w:r>
              <w:rPr>
                <w:lang w:eastAsia="zh-CN"/>
              </w:rPr>
              <w:t>InterDigital</w:t>
            </w:r>
            <w:proofErr w:type="spellEnd"/>
            <w:r>
              <w:rPr>
                <w:lang w:eastAsia="zh-CN"/>
              </w:rPr>
              <w:t xml:space="preserve">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9766BA">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9766BA">
            <w:pPr>
              <w:spacing w:beforeLines="50" w:before="120" w:afterLines="50" w:after="120"/>
              <w:rPr>
                <w:rFonts w:eastAsia="Malgun Gothic"/>
              </w:rPr>
            </w:pPr>
          </w:p>
        </w:tc>
      </w:tr>
      <w:tr w:rsidR="003B4668" w:rsidRPr="00201F46" w14:paraId="76B25F48" w14:textId="77777777" w:rsidTr="009766BA">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9766BA">
            <w:pPr>
              <w:spacing w:beforeLines="50" w:before="120" w:afterLines="50" w:after="120"/>
              <w:rPr>
                <w:rFonts w:eastAsia="Malgun Gothic"/>
              </w:rPr>
            </w:pPr>
          </w:p>
        </w:tc>
      </w:tr>
      <w:tr w:rsidR="00CB0D3F" w:rsidRPr="00201F46" w14:paraId="723268AC" w14:textId="77777777" w:rsidTr="009766BA">
        <w:tc>
          <w:tcPr>
            <w:tcW w:w="0" w:type="auto"/>
            <w:tcBorders>
              <w:top w:val="single" w:sz="4" w:space="0" w:color="auto"/>
              <w:left w:val="single" w:sz="4" w:space="0" w:color="auto"/>
              <w:bottom w:val="single" w:sz="4" w:space="0" w:color="auto"/>
              <w:right w:val="single" w:sz="4" w:space="0" w:color="auto"/>
            </w:tcBorders>
          </w:tcPr>
          <w:p w14:paraId="01CAB695" w14:textId="0FC2C706" w:rsidR="00CB0D3F" w:rsidRDefault="00CB0D3F" w:rsidP="00CB0D3F">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58CB2E72" w14:textId="19BCD1AC" w:rsidR="00CB0D3F" w:rsidRDefault="00CB0D3F" w:rsidP="00CB0D3F">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5C34A3FE" w14:textId="77777777" w:rsidR="00CB0D3F" w:rsidRPr="003679A1" w:rsidRDefault="00CB0D3F" w:rsidP="00CB0D3F">
            <w:pPr>
              <w:spacing w:beforeLines="50" w:before="120" w:afterLines="50" w:after="120"/>
              <w:rPr>
                <w:rFonts w:ascii="Times New Roman" w:hAnsi="Times New Roman" w:cs="Times New Roman"/>
              </w:rPr>
            </w:pPr>
            <w:r w:rsidRPr="003679A1">
              <w:rPr>
                <w:rFonts w:ascii="Times New Roman" w:hAnsi="Times New Roman" w:cs="Times New Roman"/>
              </w:rPr>
              <w:t xml:space="preserve">We think that the C-RNTI to be used by the target cell can be given in the RRC Reconfiguration message and do not see the need for further optimization. The space for C-RNTI is quite large, so there is no need to allocate it dynamically as the CU can simply compute more values in case there are more UEs that need a C-RNTI configured. Moreover, the MAC CE is an unprotected message, thus including C-RNTI in the MAC CE command would create security issues and have a high spec impact.  </w:t>
            </w:r>
          </w:p>
          <w:p w14:paraId="05C1ADBA" w14:textId="77777777" w:rsidR="00CB0D3F" w:rsidRDefault="00CB0D3F" w:rsidP="00CB0D3F">
            <w:pPr>
              <w:spacing w:beforeLines="50" w:before="120" w:afterLines="50" w:after="120"/>
              <w:rPr>
                <w:rFonts w:eastAsia="Malgun Gothic"/>
              </w:rPr>
            </w:pP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lastRenderedPageBreak/>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TableofFigures"/>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 xml:space="preserve">latency </w:t>
            </w:r>
            <w:proofErr w:type="spellStart"/>
            <w:r>
              <w:rPr>
                <w:highlight w:val="yellow"/>
              </w:rPr>
              <w:t>requirment</w:t>
            </w:r>
            <w:proofErr w:type="spellEnd"/>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9766BA">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9766BA">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9766BA">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9766BA">
            <w:pPr>
              <w:spacing w:beforeLines="50" w:before="120" w:afterLines="50" w:after="120"/>
            </w:pPr>
            <w:r w:rsidRPr="00F56400">
              <w:lastRenderedPageBreak/>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9766BA">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9766BA">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9766BA">
            <w:pPr>
              <w:spacing w:beforeLines="50" w:before="120" w:afterLines="50" w:after="120"/>
            </w:pPr>
          </w:p>
        </w:tc>
      </w:tr>
      <w:tr w:rsidR="00CB0D3F" w:rsidRPr="00201F46" w14:paraId="0F5B5E62" w14:textId="77777777" w:rsidTr="00F56400">
        <w:tc>
          <w:tcPr>
            <w:tcW w:w="0" w:type="auto"/>
            <w:tcBorders>
              <w:top w:val="single" w:sz="4" w:space="0" w:color="auto"/>
              <w:left w:val="single" w:sz="4" w:space="0" w:color="auto"/>
              <w:bottom w:val="single" w:sz="4" w:space="0" w:color="auto"/>
              <w:right w:val="single" w:sz="4" w:space="0" w:color="auto"/>
            </w:tcBorders>
          </w:tcPr>
          <w:p w14:paraId="2F7B4DDE" w14:textId="26C81C8A" w:rsidR="00CB0D3F" w:rsidRDefault="00CB0D3F" w:rsidP="00CB0D3F">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2866FC84" w14:textId="02B5DA55" w:rsidR="00CB0D3F" w:rsidRDefault="00CB0D3F" w:rsidP="00CB0D3F">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33C2A891" w14:textId="77777777" w:rsidR="00CB0D3F" w:rsidRPr="00664636" w:rsidRDefault="00CB0D3F" w:rsidP="00CB0D3F">
            <w:pPr>
              <w:spacing w:beforeLines="50" w:before="120" w:afterLines="50" w:after="120"/>
              <w:rPr>
                <w:rFonts w:ascii="Times New Roman" w:hAnsi="Times New Roman" w:cs="Times New Roman"/>
                <w:i/>
                <w:iCs/>
              </w:rPr>
            </w:pPr>
            <w:r w:rsidRPr="00664636">
              <w:rPr>
                <w:rFonts w:ascii="Times New Roman" w:hAnsi="Times New Roman" w:cs="Times New Roman"/>
              </w:rPr>
              <w:t xml:space="preserve">In our view, the reception of the MAC CE command could trigger the timer, however its value can be given in the RRC message same as in legacy. We see no need for further optimizations of this procedure. </w:t>
            </w:r>
          </w:p>
          <w:p w14:paraId="11F216A4" w14:textId="77777777" w:rsidR="00CB0D3F" w:rsidRDefault="00CB0D3F" w:rsidP="00CB0D3F">
            <w:pPr>
              <w:spacing w:beforeLines="50" w:before="120" w:afterLines="50" w:after="120"/>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ListParagraph"/>
        <w:numPr>
          <w:ilvl w:val="0"/>
          <w:numId w:val="35"/>
        </w:numPr>
        <w:spacing w:beforeLines="50" w:before="120" w:afterLines="50" w:after="120"/>
      </w:pPr>
      <w:r>
        <w:t xml:space="preserve">Option 1: RLC ACK of </w:t>
      </w:r>
      <w:proofErr w:type="spellStart"/>
      <w:r>
        <w:rPr>
          <w:i/>
        </w:rPr>
        <w:t>RRCReconfigurationComplete</w:t>
      </w:r>
      <w:proofErr w:type="spellEnd"/>
      <w:r>
        <w:t xml:space="preserve"> message</w:t>
      </w:r>
    </w:p>
    <w:p w14:paraId="02ED366A" w14:textId="77777777" w:rsidR="00FB4D49" w:rsidRDefault="00530026">
      <w:pPr>
        <w:pStyle w:val="ListParagraph"/>
        <w:numPr>
          <w:ilvl w:val="0"/>
          <w:numId w:val="35"/>
        </w:numPr>
        <w:spacing w:beforeLines="50" w:before="120" w:afterLines="50" w:after="120"/>
      </w:pPr>
      <w:r>
        <w:t xml:space="preserve">Option 2: C-RNTI addressed </w:t>
      </w:r>
      <w:proofErr w:type="gramStart"/>
      <w:r>
        <w:t>PDCCH</w:t>
      </w:r>
      <w:proofErr w:type="gramEnd"/>
    </w:p>
    <w:p w14:paraId="614D22D3" w14:textId="77777777" w:rsidR="00FB4D49" w:rsidRDefault="00530026">
      <w:pPr>
        <w:pStyle w:val="ListParagraph"/>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w:t>
      </w:r>
      <w:proofErr w:type="gramStart"/>
      <w:r>
        <w:rPr>
          <w:lang w:eastAsia="zh-CN"/>
        </w:rPr>
        <w:t>: ”</w:t>
      </w:r>
      <w:r>
        <w:rPr>
          <w:i/>
          <w:lang w:eastAsia="zh-CN"/>
        </w:rPr>
        <w:t>LTE</w:t>
      </w:r>
      <w:proofErr w:type="gramEnd"/>
      <w:r>
        <w:rPr>
          <w:i/>
          <w:lang w:eastAsia="zh-CN"/>
        </w:rPr>
        <w:t xml:space="preserve"> approach (of confirming the HO completion) is reused for both pre-allocated grant and dynamic grant. FFS any enhancement to the confirmation of RACH-less HO completion, </w:t>
      </w:r>
      <w:proofErr w:type="gramStart"/>
      <w:r>
        <w:rPr>
          <w:i/>
          <w:lang w:eastAsia="zh-CN"/>
        </w:rPr>
        <w:t>e.g.</w:t>
      </w:r>
      <w:proofErr w:type="gramEnd"/>
      <w:r>
        <w:rPr>
          <w:i/>
          <w:lang w:eastAsia="zh-CN"/>
        </w:rPr>
        <w:t xml:space="preserve">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proofErr w:type="spellStart"/>
            <w:r>
              <w:t>Futurewei</w:t>
            </w:r>
            <w:proofErr w:type="spellEnd"/>
          </w:p>
        </w:tc>
        <w:tc>
          <w:tcPr>
            <w:tcW w:w="1469" w:type="dxa"/>
          </w:tcPr>
          <w:p w14:paraId="10A79BCB" w14:textId="77777777" w:rsidR="00FB4D49" w:rsidRDefault="00530026">
            <w:pPr>
              <w:spacing w:beforeLines="50" w:before="120" w:afterLines="50" w:after="120"/>
            </w:pPr>
            <w:r>
              <w:t>Option 2 with clarification</w:t>
            </w:r>
          </w:p>
        </w:tc>
        <w:tc>
          <w:tcPr>
            <w:tcW w:w="6804" w:type="dxa"/>
          </w:tcPr>
          <w:p w14:paraId="09107DF6" w14:textId="77777777" w:rsidR="00FB4D49" w:rsidRDefault="00530026">
            <w:pPr>
              <w:spacing w:beforeLines="50" w:before="120" w:afterLines="50" w:after="120"/>
            </w:pPr>
            <w: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lastRenderedPageBreak/>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BodyText"/>
            </w:pPr>
            <w:r>
              <w:t>In LTE, the CRC for PDCCH was 16 bits, so the false alarm rate is of concern. This was one of the justifications for using MAC CE in LTE RACH-less design.</w:t>
            </w:r>
          </w:p>
          <w:p w14:paraId="1A24BE21" w14:textId="77777777" w:rsidR="00FB4D49" w:rsidRDefault="00530026">
            <w:pPr>
              <w:pStyle w:val="BodyText"/>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BodyText"/>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9766BA">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9766BA">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9766BA">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9766BA">
            <w:pPr>
              <w:pStyle w:val="ListParagraph"/>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proofErr w:type="spellStart"/>
            <w:r w:rsidRPr="00337486">
              <w:t>RRCReconfigurationComplete</w:t>
            </w:r>
            <w:proofErr w:type="spellEnd"/>
            <w:r w:rsidRPr="00337486">
              <w:t xml:space="preserve"> message.</w:t>
            </w:r>
          </w:p>
          <w:p w14:paraId="1A53E4D3" w14:textId="35604079" w:rsidR="00C41C63" w:rsidRPr="00AB694A" w:rsidRDefault="00C41C63" w:rsidP="009766BA">
            <w:pPr>
              <w:pStyle w:val="ListParagraph"/>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9766BA">
            <w:pPr>
              <w:spacing w:beforeLines="50" w:before="120" w:afterLines="50" w:after="120"/>
            </w:pPr>
            <w:r w:rsidRPr="000A0C8D">
              <w:lastRenderedPageBreak/>
              <w:t xml:space="preserve">The scenario that UE receives C-RNTI addressed PDCCH which is used for </w:t>
            </w:r>
            <w:r w:rsidR="00CF0EDB">
              <w:t xml:space="preserve">the </w:t>
            </w:r>
            <w:r w:rsidRPr="000A0C8D">
              <w:t xml:space="preserve">schedule of </w:t>
            </w:r>
            <w:proofErr w:type="spellStart"/>
            <w:r w:rsidRPr="000A0C8D">
              <w:t>RRCReconfiguration</w:t>
            </w:r>
            <w:proofErr w:type="spellEnd"/>
            <w:r w:rsidRPr="000A0C8D">
              <w:t xml:space="preserve"> message couldn’t work well</w:t>
            </w:r>
            <w:r w:rsidR="00565789">
              <w:t xml:space="preserve"> as it cannot ensure network confirm the success of cell switch for the UE</w:t>
            </w:r>
            <w:r w:rsidRPr="000A0C8D">
              <w:t>. However, as 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9766BA">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w:t>
            </w:r>
            <w:proofErr w:type="gramStart"/>
            <w:r w:rsidRPr="000A0C8D">
              <w:t>delay</w:t>
            </w:r>
            <w:proofErr w:type="gramEnd"/>
            <w:r w:rsidRPr="000A0C8D">
              <w:t xml:space="preserve"> and the 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9766BA">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lastRenderedPageBreak/>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The reason for LTE to use the contention resolution MAC CE for RACH-less is because the target node may have blind scheduling (</w:t>
            </w:r>
            <w:proofErr w:type="gramStart"/>
            <w:r>
              <w:t>i.e.</w:t>
            </w:r>
            <w:proofErr w:type="gramEnd"/>
            <w:r>
              <w:t xml:space="preserv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9766BA">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9766BA">
            <w:pPr>
              <w:spacing w:beforeLines="50" w:before="120" w:afterLines="50" w:after="120"/>
              <w:rPr>
                <w:lang w:eastAsia="zh-CN"/>
              </w:rPr>
            </w:pPr>
            <w:r>
              <w:rPr>
                <w:lang w:eastAsia="zh-CN"/>
              </w:rPr>
              <w:t xml:space="preserve">Option 2 is baseline, </w:t>
            </w:r>
            <w:proofErr w:type="gramStart"/>
            <w:r>
              <w:rPr>
                <w:lang w:eastAsia="zh-CN"/>
              </w:rPr>
              <w:t>i.e.</w:t>
            </w:r>
            <w:proofErr w:type="gramEnd"/>
            <w:r>
              <w:rPr>
                <w:lang w:eastAsia="zh-CN"/>
              </w:rPr>
              <w:t xml:space="preserv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9766BA">
            <w:pPr>
              <w:spacing w:beforeLines="50" w:before="120" w:afterLines="50" w:after="120"/>
            </w:pPr>
            <w:r w:rsidRPr="00F56400">
              <w:t xml:space="preserve">To support Option 2, a new MAC CE can be introduced to indicate the successful reception at </w:t>
            </w:r>
            <w:proofErr w:type="spellStart"/>
            <w:r w:rsidRPr="00F56400">
              <w:t>gNB</w:t>
            </w:r>
            <w:proofErr w:type="spellEnd"/>
            <w:r w:rsidRPr="00F56400">
              <w:t xml:space="preserve">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9766BA">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9766BA">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9766BA">
            <w:pPr>
              <w:spacing w:beforeLines="50" w:before="120" w:afterLines="50" w:after="120"/>
              <w:rPr>
                <w:rFonts w:eastAsia="MS Mincho"/>
              </w:rPr>
            </w:pPr>
            <w:r>
              <w:rPr>
                <w:rFonts w:eastAsia="MS Mincho" w:hint="eastAsia"/>
              </w:rPr>
              <w:t>O</w:t>
            </w:r>
            <w:r>
              <w:rPr>
                <w:rFonts w:eastAsia="MS Mincho"/>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9766BA">
            <w:pPr>
              <w:spacing w:beforeLines="50" w:before="120" w:afterLines="50" w:after="120"/>
              <w:rPr>
                <w:lang w:eastAsia="zh-CN"/>
              </w:rPr>
            </w:pPr>
            <w:r>
              <w:rPr>
                <w:lang w:eastAsia="zh-CN"/>
              </w:rPr>
              <w:t xml:space="preserve">We think both Option 2 and Option 3 are </w:t>
            </w:r>
            <w:r w:rsidR="004B385D">
              <w:rPr>
                <w:lang w:eastAsia="zh-CN"/>
              </w:rPr>
              <w:t>effective.</w:t>
            </w:r>
          </w:p>
        </w:tc>
      </w:tr>
      <w:tr w:rsidR="00EF5403" w:rsidRPr="00201F46" w14:paraId="3FBAC87A" w14:textId="77777777" w:rsidTr="00F56400">
        <w:tc>
          <w:tcPr>
            <w:tcW w:w="0" w:type="auto"/>
            <w:tcBorders>
              <w:top w:val="single" w:sz="4" w:space="0" w:color="auto"/>
              <w:left w:val="single" w:sz="4" w:space="0" w:color="auto"/>
              <w:bottom w:val="single" w:sz="4" w:space="0" w:color="auto"/>
              <w:right w:val="single" w:sz="4" w:space="0" w:color="auto"/>
            </w:tcBorders>
          </w:tcPr>
          <w:p w14:paraId="7A84083D" w14:textId="4A1B0126" w:rsidR="00EF5403" w:rsidRDefault="00EF5403"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vAlign w:val="center"/>
          </w:tcPr>
          <w:p w14:paraId="363D003A" w14:textId="3FE192F2" w:rsidR="00EF5403" w:rsidRDefault="00EF5403" w:rsidP="009766BA">
            <w:pPr>
              <w:spacing w:beforeLines="50" w:before="120" w:afterLines="50" w:after="120"/>
              <w:rPr>
                <w:rFonts w:eastAsia="MS Mincho"/>
              </w:rPr>
            </w:pPr>
            <w:r>
              <w:rPr>
                <w:rFonts w:eastAsia="MS Mincho"/>
              </w:rPr>
              <w:t>Option 1</w:t>
            </w:r>
          </w:p>
        </w:tc>
        <w:tc>
          <w:tcPr>
            <w:tcW w:w="6804" w:type="dxa"/>
            <w:tcBorders>
              <w:top w:val="single" w:sz="4" w:space="0" w:color="auto"/>
              <w:left w:val="single" w:sz="4" w:space="0" w:color="auto"/>
              <w:bottom w:val="single" w:sz="4" w:space="0" w:color="auto"/>
              <w:right w:val="single" w:sz="4" w:space="0" w:color="auto"/>
            </w:tcBorders>
            <w:vAlign w:val="center"/>
          </w:tcPr>
          <w:p w14:paraId="2E4ACAEC" w14:textId="77777777" w:rsidR="00EF5403" w:rsidRDefault="00EF5403" w:rsidP="00EF5403">
            <w:pPr>
              <w:spacing w:beforeLines="50" w:before="120" w:afterLines="50" w:after="120"/>
              <w:rPr>
                <w:rFonts w:ascii="Times New Roman" w:hAnsi="Times New Roman" w:cs="Times New Roman"/>
                <w:b/>
              </w:rPr>
            </w:pPr>
            <w:r w:rsidRPr="00E5171C">
              <w:rPr>
                <w:rFonts w:ascii="Times New Roman" w:hAnsi="Times New Roman" w:cs="Times New Roman"/>
              </w:rPr>
              <w:t xml:space="preserve">We think that option 1 is sufficient for both RACH and RACH-less HO. This is also aligned with </w:t>
            </w:r>
            <w:r>
              <w:rPr>
                <w:rFonts w:ascii="Times New Roman" w:hAnsi="Times New Roman" w:cs="Times New Roman"/>
              </w:rPr>
              <w:t xml:space="preserve">legacy and </w:t>
            </w:r>
            <w:r w:rsidRPr="00E5171C">
              <w:rPr>
                <w:rFonts w:ascii="Times New Roman" w:hAnsi="Times New Roman" w:cs="Times New Roman"/>
              </w:rPr>
              <w:t>the agreements on Model 1 that were done in RAN2.</w:t>
            </w:r>
            <w:r>
              <w:rPr>
                <w:rFonts w:ascii="Times New Roman" w:hAnsi="Times New Roman" w:cs="Times New Roman"/>
              </w:rPr>
              <w:t xml:space="preserve"> Going through the other options would simply incur more overhead (e.g., in option 3, we would still need to receive the UL grant). </w:t>
            </w:r>
          </w:p>
          <w:p w14:paraId="5D3E727B" w14:textId="77777777" w:rsidR="00EF5403" w:rsidRDefault="00EF5403" w:rsidP="009766BA">
            <w:pPr>
              <w:spacing w:beforeLines="50" w:before="120" w:afterLines="50" w:after="120"/>
              <w:rPr>
                <w:lang w:eastAsia="zh-CN"/>
              </w:rPr>
            </w:pP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 xml:space="preserve">Following fields are somehow related and may impact the design of the new MAC </w:t>
      </w:r>
      <w:proofErr w:type="spellStart"/>
      <w:r>
        <w:t>Ces</w:t>
      </w:r>
      <w:proofErr w:type="spellEnd"/>
      <w:r>
        <w:t xml:space="preserve"> in MAC running CR (mainly on how many octets are required in the format).</w:t>
      </w:r>
    </w:p>
    <w:p w14:paraId="02968D85" w14:textId="77777777" w:rsidR="00FB4D49" w:rsidRDefault="00530026">
      <w:pPr>
        <w:pStyle w:val="ListParagraph"/>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w:t>
      </w:r>
      <w:proofErr w:type="gramStart"/>
      <w:r>
        <w:t>i.e.</w:t>
      </w:r>
      <w:proofErr w:type="gramEnd"/>
      <w:r>
        <w:t xml:space="preserve"> the maximum number of LTM </w:t>
      </w:r>
      <w:r>
        <w:rPr>
          <w:highlight w:val="yellow"/>
        </w:rPr>
        <w:t>candidate cells</w:t>
      </w:r>
      <w:r>
        <w:t xml:space="preserve"> in RRC configuration;</w:t>
      </w:r>
    </w:p>
    <w:p w14:paraId="64BFE1B9" w14:textId="77777777" w:rsidR="00FB4D49" w:rsidRDefault="00530026">
      <w:pPr>
        <w:pStyle w:val="ListParagraph"/>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w:t>
      </w:r>
      <w:proofErr w:type="gramStart"/>
      <w:r>
        <w:t>i.e.</w:t>
      </w:r>
      <w:proofErr w:type="gramEnd"/>
      <w:r>
        <w:t xml:space="preserve"> the maximum number of candidate cells with RRC configured TCI state;</w:t>
      </w:r>
    </w:p>
    <w:p w14:paraId="30435375" w14:textId="77777777" w:rsidR="00FB4D49" w:rsidRDefault="00530026">
      <w:pPr>
        <w:pStyle w:val="ListParagraph"/>
        <w:numPr>
          <w:ilvl w:val="0"/>
          <w:numId w:val="37"/>
        </w:numPr>
        <w:spacing w:beforeLines="50" w:before="120" w:afterLines="50" w:after="120"/>
      </w:pPr>
      <w:r>
        <w:rPr>
          <w:b/>
        </w:rPr>
        <w:lastRenderedPageBreak/>
        <w:t>C:</w:t>
      </w:r>
      <w:r>
        <w:t xml:space="preserve"> “</w:t>
      </w:r>
      <w:r>
        <w:rPr>
          <w:u w:val="single"/>
        </w:rPr>
        <w:t>Cell indicator</w:t>
      </w:r>
      <w:r>
        <w:t xml:space="preserve">” field in PDCCH order for early RACH, </w:t>
      </w:r>
      <w:proofErr w:type="gramStart"/>
      <w:r>
        <w:t>i.e.</w:t>
      </w:r>
      <w:proofErr w:type="gramEnd"/>
      <w:r>
        <w:t xml:space="preserv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 xml:space="preserve">The maximum number for CHO candidate is </w:t>
      </w:r>
      <w:proofErr w:type="gramStart"/>
      <w:r>
        <w:t>8;</w:t>
      </w:r>
      <w:proofErr w:type="gramEnd"/>
    </w:p>
    <w:p w14:paraId="4549348C" w14:textId="77777777" w:rsidR="00FB4D49" w:rsidRDefault="00530026">
      <w:pPr>
        <w:spacing w:beforeLines="50" w:before="120" w:afterLines="50" w:after="120"/>
      </w:pPr>
      <w:r>
        <w:t xml:space="preserve">The maximum number of reported </w:t>
      </w:r>
      <w:proofErr w:type="gramStart"/>
      <w:r>
        <w:t>cell</w:t>
      </w:r>
      <w:proofErr w:type="gramEnd"/>
      <w:r>
        <w:t xml:space="preserve">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ListParagraph"/>
        <w:numPr>
          <w:ilvl w:val="0"/>
          <w:numId w:val="37"/>
        </w:numPr>
        <w:spacing w:beforeLines="50" w:before="120" w:afterLines="50" w:after="120"/>
      </w:pPr>
      <w:r>
        <w:rPr>
          <w:b/>
        </w:rPr>
        <w:t>A:</w:t>
      </w:r>
      <w:r>
        <w:t xml:space="preserve"> The size of “</w:t>
      </w:r>
      <w:r>
        <w:rPr>
          <w:u w:val="single"/>
        </w:rPr>
        <w:t>Target Configuration ID</w:t>
      </w:r>
      <w:r>
        <w:t xml:space="preserve">” field in the LTM Command MAC CE is 3-bits, </w:t>
      </w:r>
      <w:proofErr w:type="gramStart"/>
      <w:r>
        <w:t>i.e.</w:t>
      </w:r>
      <w:proofErr w:type="gramEnd"/>
      <w:r>
        <w:t xml:space="preserve"> the maximum number of LTM candidate cells in RRC configuration is </w:t>
      </w:r>
      <w:r>
        <w:rPr>
          <w:highlight w:val="yellow"/>
        </w:rPr>
        <w:t>8</w:t>
      </w:r>
      <w:r>
        <w:t>.</w:t>
      </w:r>
    </w:p>
    <w:p w14:paraId="01635E24" w14:textId="77777777" w:rsidR="00FB4D49" w:rsidRDefault="00530026">
      <w:pPr>
        <w:pStyle w:val="ListParagraph"/>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w:t>
      </w:r>
      <w:proofErr w:type="gramStart"/>
      <w:r>
        <w:t>i.e.</w:t>
      </w:r>
      <w:proofErr w:type="gramEnd"/>
      <w:r>
        <w:t xml:space="preserve"> the maximum number of candidate cells with RRC configured TCI state is </w:t>
      </w:r>
      <w:r>
        <w:rPr>
          <w:highlight w:val="yellow"/>
        </w:rPr>
        <w:t>4</w:t>
      </w:r>
      <w:r>
        <w:t>.</w:t>
      </w:r>
    </w:p>
    <w:p w14:paraId="5C1F4B71" w14:textId="77777777" w:rsidR="00FB4D49" w:rsidRDefault="00530026">
      <w:pPr>
        <w:pStyle w:val="ListParagraph"/>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w:t>
      </w:r>
      <w:proofErr w:type="gramStart"/>
      <w:r>
        <w:t>i.e.</w:t>
      </w:r>
      <w:proofErr w:type="gramEnd"/>
      <w:r>
        <w:t xml:space="preserv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TableofFigures"/>
              <w:tabs>
                <w:tab w:val="right" w:leader="dot" w:pos="9629"/>
              </w:tabs>
            </w:pPr>
            <w:r>
              <w:t>Field A</w:t>
            </w:r>
          </w:p>
        </w:tc>
        <w:tc>
          <w:tcPr>
            <w:tcW w:w="850" w:type="dxa"/>
          </w:tcPr>
          <w:p w14:paraId="45744C83" w14:textId="77777777" w:rsidR="00FB4D49" w:rsidRDefault="00530026">
            <w:pPr>
              <w:pStyle w:val="TableofFigures"/>
              <w:tabs>
                <w:tab w:val="right" w:leader="dot" w:pos="9629"/>
              </w:tabs>
              <w:rPr>
                <w:b/>
              </w:rPr>
            </w:pPr>
            <w:r>
              <w:t>Field B</w:t>
            </w:r>
          </w:p>
        </w:tc>
        <w:tc>
          <w:tcPr>
            <w:tcW w:w="851" w:type="dxa"/>
          </w:tcPr>
          <w:p w14:paraId="19A82897" w14:textId="77777777" w:rsidR="00FB4D49" w:rsidRDefault="00530026">
            <w:pPr>
              <w:pStyle w:val="TableofFigures"/>
              <w:tabs>
                <w:tab w:val="right" w:leader="dot" w:pos="9629"/>
              </w:tabs>
              <w:rPr>
                <w:b/>
              </w:rPr>
            </w:pPr>
            <w:r>
              <w:t>Field C</w:t>
            </w:r>
          </w:p>
        </w:tc>
        <w:tc>
          <w:tcPr>
            <w:tcW w:w="5806" w:type="dxa"/>
            <w:vMerge/>
          </w:tcPr>
          <w:p w14:paraId="6329EB04" w14:textId="77777777" w:rsidR="00FB4D49" w:rsidRDefault="00FB4D49">
            <w:pPr>
              <w:pStyle w:val="TableofFigures"/>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proofErr w:type="spellStart"/>
            <w:r>
              <w:t>Futurewei</w:t>
            </w:r>
            <w:proofErr w:type="spellEnd"/>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lastRenderedPageBreak/>
              <w:t>H</w:t>
            </w:r>
            <w:r>
              <w:t xml:space="preserve">uawei, </w:t>
            </w:r>
            <w:proofErr w:type="spellStart"/>
            <w:r>
              <w:t>HiSilicon</w:t>
            </w:r>
            <w:proofErr w:type="spellEnd"/>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9766BA">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9766BA">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9766BA">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9766BA">
            <w:pPr>
              <w:spacing w:beforeLines="50" w:before="120" w:afterLines="50" w:after="120"/>
            </w:pPr>
            <w:r>
              <w:t xml:space="preserve">Wait for RRC </w:t>
            </w:r>
            <w:proofErr w:type="gramStart"/>
            <w:r>
              <w:t>discussion, but</w:t>
            </w:r>
            <w:proofErr w:type="gramEnd"/>
            <w:r>
              <w:t xml:space="preserve">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9766BA">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9766BA">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9766BA">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9766BA">
            <w:pPr>
              <w:spacing w:beforeLines="50" w:before="120" w:afterLines="50" w:after="120"/>
            </w:pPr>
            <w:proofErr w:type="spellStart"/>
            <w:r>
              <w:t>InterDigital</w:t>
            </w:r>
            <w:proofErr w:type="spellEnd"/>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9766BA">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9766BA">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9766BA">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9766BA">
            <w:pPr>
              <w:spacing w:beforeLines="50" w:before="120" w:afterLines="50" w:after="120"/>
              <w:rPr>
                <w:rFonts w:eastAsia="MS Mincho"/>
              </w:rPr>
            </w:pPr>
            <w:r>
              <w:rPr>
                <w:rFonts w:eastAsia="MS Mincho" w:hint="eastAsia"/>
              </w:rPr>
              <w:t>N</w:t>
            </w:r>
            <w:r>
              <w:rPr>
                <w:rFonts w:eastAsia="MS Mincho"/>
              </w:rPr>
              <w:t>TT 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9766BA">
            <w:pPr>
              <w:spacing w:beforeLines="50" w:before="120" w:afterLines="50" w:after="120"/>
              <w:rPr>
                <w:rFonts w:eastAsia="MS Mincho"/>
              </w:rPr>
            </w:pPr>
            <w:r>
              <w:rPr>
                <w:rFonts w:eastAsia="MS Mincho"/>
              </w:rPr>
              <w:t>Wait for RRC discussion.</w:t>
            </w:r>
          </w:p>
        </w:tc>
      </w:tr>
      <w:tr w:rsidR="00EF5403" w:rsidRPr="00201F46" w14:paraId="2459C43F" w14:textId="77777777" w:rsidTr="00F56400">
        <w:tc>
          <w:tcPr>
            <w:tcW w:w="1220" w:type="dxa"/>
            <w:tcBorders>
              <w:top w:val="single" w:sz="4" w:space="0" w:color="auto"/>
              <w:left w:val="single" w:sz="4" w:space="0" w:color="auto"/>
              <w:bottom w:val="single" w:sz="4" w:space="0" w:color="auto"/>
              <w:right w:val="single" w:sz="4" w:space="0" w:color="auto"/>
            </w:tcBorders>
          </w:tcPr>
          <w:p w14:paraId="42F83114" w14:textId="214D30F5" w:rsidR="00EF5403" w:rsidRDefault="00EF5403" w:rsidP="009766BA">
            <w:pPr>
              <w:spacing w:beforeLines="50" w:before="120" w:afterLines="50" w:after="120"/>
              <w:rPr>
                <w:rFonts w:eastAsia="MS Mincho"/>
              </w:rPr>
            </w:pPr>
            <w:r>
              <w:rPr>
                <w:rFonts w:eastAsia="MS Mincho"/>
              </w:rPr>
              <w:t>Nokia, Nokia Shanghai Bell</w:t>
            </w:r>
          </w:p>
        </w:tc>
        <w:tc>
          <w:tcPr>
            <w:tcW w:w="902" w:type="dxa"/>
            <w:tcBorders>
              <w:top w:val="single" w:sz="4" w:space="0" w:color="auto"/>
              <w:left w:val="single" w:sz="4" w:space="0" w:color="auto"/>
              <w:bottom w:val="single" w:sz="4" w:space="0" w:color="auto"/>
              <w:right w:val="single" w:sz="4" w:space="0" w:color="auto"/>
            </w:tcBorders>
          </w:tcPr>
          <w:p w14:paraId="467FB0F8" w14:textId="3944C38B" w:rsidR="00EF5403" w:rsidRDefault="00EF5403"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2BB4F8BB" w14:textId="40BD4EE5" w:rsidR="00EF5403" w:rsidRDefault="004F3B73" w:rsidP="009766BA">
            <w:pPr>
              <w:spacing w:beforeLines="50" w:before="120" w:afterLines="50" w:after="120"/>
            </w:pPr>
            <w:r>
              <w:t>Yes</w:t>
            </w:r>
          </w:p>
        </w:tc>
        <w:tc>
          <w:tcPr>
            <w:tcW w:w="851" w:type="dxa"/>
            <w:tcBorders>
              <w:top w:val="single" w:sz="4" w:space="0" w:color="auto"/>
              <w:left w:val="single" w:sz="4" w:space="0" w:color="auto"/>
              <w:bottom w:val="single" w:sz="4" w:space="0" w:color="auto"/>
              <w:right w:val="single" w:sz="4" w:space="0" w:color="auto"/>
            </w:tcBorders>
          </w:tcPr>
          <w:p w14:paraId="58B6E138" w14:textId="26892F38" w:rsidR="00EF5403" w:rsidRDefault="004F3B73" w:rsidP="009766BA">
            <w:pPr>
              <w:spacing w:beforeLines="50" w:before="120" w:afterLines="50" w:after="120"/>
            </w:pPr>
            <w:r>
              <w:t>Yes</w:t>
            </w:r>
          </w:p>
        </w:tc>
        <w:tc>
          <w:tcPr>
            <w:tcW w:w="5806" w:type="dxa"/>
            <w:tcBorders>
              <w:top w:val="single" w:sz="4" w:space="0" w:color="auto"/>
              <w:left w:val="single" w:sz="4" w:space="0" w:color="auto"/>
              <w:bottom w:val="single" w:sz="4" w:space="0" w:color="auto"/>
              <w:right w:val="single" w:sz="4" w:space="0" w:color="auto"/>
            </w:tcBorders>
          </w:tcPr>
          <w:p w14:paraId="7AEAFF86" w14:textId="33ABE015" w:rsidR="00EF5403" w:rsidRDefault="004F3B73" w:rsidP="009766BA">
            <w:pPr>
              <w:spacing w:beforeLines="50" w:before="120" w:afterLines="50" w:after="120"/>
              <w:rPr>
                <w:rFonts w:eastAsia="MS Mincho"/>
              </w:rPr>
            </w:pPr>
            <w:r>
              <w:rPr>
                <w:rFonts w:eastAsia="MS Mincho"/>
              </w:rPr>
              <w:t>Ok to follow the RAN1 agreement</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Heading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Heading1"/>
        <w:ind w:left="0" w:firstLine="0"/>
      </w:pPr>
      <w:r>
        <w:t xml:space="preserve">Reference </w:t>
      </w:r>
    </w:p>
    <w:p w14:paraId="54D53CB6" w14:textId="77777777" w:rsidR="00FB4D49" w:rsidRDefault="00000000">
      <w:pPr>
        <w:pStyle w:val="ListParagraph"/>
        <w:numPr>
          <w:ilvl w:val="0"/>
          <w:numId w:val="38"/>
        </w:numPr>
        <w:spacing w:after="120"/>
      </w:pPr>
      <w:hyperlink r:id="rId32" w:history="1">
        <w:r w:rsidR="00530026">
          <w:t>R2-2304688</w:t>
        </w:r>
      </w:hyperlink>
      <w:r w:rsidR="00530026">
        <w:tab/>
        <w:t>Discussions on Cell Switch</w:t>
      </w:r>
      <w:r w:rsidR="00530026">
        <w:tab/>
        <w:t>CATT</w:t>
      </w:r>
    </w:p>
    <w:p w14:paraId="1386F4CD" w14:textId="77777777" w:rsidR="00FB4D49" w:rsidRDefault="00000000">
      <w:pPr>
        <w:pStyle w:val="ListParagraph"/>
        <w:numPr>
          <w:ilvl w:val="0"/>
          <w:numId w:val="38"/>
        </w:numPr>
        <w:spacing w:after="120"/>
      </w:pPr>
      <w:hyperlink r:id="rId33" w:history="1">
        <w:r w:rsidR="00530026">
          <w:t>R2-2304720</w:t>
        </w:r>
      </w:hyperlink>
      <w:r w:rsidR="00530026">
        <w:tab/>
        <w:t>Remaining issues for Cell Switching</w:t>
      </w:r>
      <w:r w:rsidR="00530026">
        <w:tab/>
        <w:t>Samsung Electronics Co., Ltd</w:t>
      </w:r>
    </w:p>
    <w:p w14:paraId="3B6A186A" w14:textId="77777777" w:rsidR="00FB4D49" w:rsidRDefault="00000000">
      <w:pPr>
        <w:pStyle w:val="ListParagraph"/>
        <w:numPr>
          <w:ilvl w:val="0"/>
          <w:numId w:val="38"/>
        </w:numPr>
        <w:spacing w:after="120"/>
      </w:pPr>
      <w:hyperlink r:id="rId34" w:history="1">
        <w:r w:rsidR="00530026">
          <w:t>R2-2304889</w:t>
        </w:r>
      </w:hyperlink>
      <w:r w:rsidR="00530026">
        <w:tab/>
        <w:t>Open Issues for LTM Procedure</w:t>
      </w:r>
      <w:r w:rsidR="00530026">
        <w:tab/>
        <w:t>MediaTek Inc.</w:t>
      </w:r>
    </w:p>
    <w:p w14:paraId="70378055" w14:textId="77777777" w:rsidR="00FB4D49" w:rsidRDefault="00000000">
      <w:pPr>
        <w:pStyle w:val="ListParagraph"/>
        <w:numPr>
          <w:ilvl w:val="0"/>
          <w:numId w:val="38"/>
        </w:numPr>
        <w:spacing w:after="120"/>
      </w:pPr>
      <w:hyperlink r:id="rId35" w:history="1">
        <w:r w:rsidR="00530026">
          <w:t>R2-2304891</w:t>
        </w:r>
      </w:hyperlink>
      <w:r w:rsidR="00530026">
        <w:tab/>
        <w:t>Triggering MAC CE for LTM</w:t>
      </w:r>
      <w:r w:rsidR="00530026">
        <w:tab/>
        <w:t>MediaTek Inc.</w:t>
      </w:r>
    </w:p>
    <w:p w14:paraId="1C433750" w14:textId="77777777" w:rsidR="00FB4D49" w:rsidRDefault="00000000">
      <w:pPr>
        <w:pStyle w:val="ListParagraph"/>
        <w:numPr>
          <w:ilvl w:val="0"/>
          <w:numId w:val="38"/>
        </w:numPr>
        <w:spacing w:after="120"/>
      </w:pPr>
      <w:hyperlink r:id="rId36" w:history="1">
        <w:r w:rsidR="00530026">
          <w:t>R2-2304909</w:t>
        </w:r>
      </w:hyperlink>
      <w:r w:rsidR="00530026">
        <w:tab/>
        <w:t>Remaining issues on LTM procedures</w:t>
      </w:r>
      <w:r w:rsidR="00530026">
        <w:tab/>
        <w:t>vivo</w:t>
      </w:r>
    </w:p>
    <w:p w14:paraId="59ADCA68" w14:textId="77777777" w:rsidR="00FB4D49" w:rsidRDefault="00000000">
      <w:pPr>
        <w:pStyle w:val="ListParagraph"/>
        <w:numPr>
          <w:ilvl w:val="0"/>
          <w:numId w:val="38"/>
        </w:numPr>
        <w:spacing w:after="120"/>
      </w:pPr>
      <w:hyperlink r:id="rId37" w:history="1">
        <w:r w:rsidR="00530026">
          <w:t>R2-2304911</w:t>
        </w:r>
      </w:hyperlink>
      <w:r w:rsidR="00530026">
        <w:tab/>
        <w:t>RRC configuration for LTM</w:t>
      </w:r>
      <w:r w:rsidR="00530026">
        <w:tab/>
        <w:t>vivo</w:t>
      </w:r>
    </w:p>
    <w:p w14:paraId="7B3AE985" w14:textId="77777777" w:rsidR="00FB4D49" w:rsidRDefault="00000000">
      <w:pPr>
        <w:pStyle w:val="ListParagraph"/>
        <w:numPr>
          <w:ilvl w:val="0"/>
          <w:numId w:val="38"/>
        </w:numPr>
        <w:spacing w:after="120"/>
      </w:pPr>
      <w:hyperlink r:id="rId38" w:history="1">
        <w:r w:rsidR="00530026">
          <w:t>R2-2304953</w:t>
        </w:r>
      </w:hyperlink>
      <w:r w:rsidR="00530026">
        <w:tab/>
        <w:t>Discussions on LTM cell switch execution</w:t>
      </w:r>
      <w:r w:rsidR="00530026">
        <w:tab/>
        <w:t>Fujitsu</w:t>
      </w:r>
    </w:p>
    <w:p w14:paraId="1E1D892E" w14:textId="77777777" w:rsidR="00FB4D49" w:rsidRDefault="00000000">
      <w:pPr>
        <w:pStyle w:val="ListParagraph"/>
        <w:numPr>
          <w:ilvl w:val="0"/>
          <w:numId w:val="38"/>
        </w:numPr>
        <w:spacing w:after="120"/>
      </w:pPr>
      <w:hyperlink r:id="rId39" w:history="1">
        <w:r w:rsidR="00530026">
          <w:t>R2-2305167</w:t>
        </w:r>
      </w:hyperlink>
      <w:r w:rsidR="00530026">
        <w:tab/>
        <w:t>LTM MAC CE content and functionality</w:t>
      </w:r>
      <w:r w:rsidR="00530026">
        <w:tab/>
        <w:t>Interdigital, Inc.</w:t>
      </w:r>
    </w:p>
    <w:p w14:paraId="6E2478E8" w14:textId="77777777" w:rsidR="00FB4D49" w:rsidRDefault="00000000">
      <w:pPr>
        <w:pStyle w:val="ListParagraph"/>
        <w:numPr>
          <w:ilvl w:val="0"/>
          <w:numId w:val="38"/>
        </w:numPr>
        <w:spacing w:after="120"/>
      </w:pPr>
      <w:hyperlink r:id="rId40" w:history="1">
        <w:r w:rsidR="00530026">
          <w:t>R2-2305295</w:t>
        </w:r>
      </w:hyperlink>
      <w:r w:rsidR="00530026">
        <w:tab/>
        <w:t>Discussion on MAC CE content and partial MAC reset for LTM</w:t>
      </w:r>
      <w:r w:rsidR="00530026">
        <w:tab/>
        <w:t>OPPO</w:t>
      </w:r>
    </w:p>
    <w:p w14:paraId="083F5C43" w14:textId="77777777" w:rsidR="00FB4D49" w:rsidRDefault="00000000">
      <w:pPr>
        <w:pStyle w:val="ListParagraph"/>
        <w:numPr>
          <w:ilvl w:val="0"/>
          <w:numId w:val="38"/>
        </w:numPr>
        <w:spacing w:after="120"/>
      </w:pPr>
      <w:hyperlink r:id="rId41" w:history="1">
        <w:r w:rsidR="00530026">
          <w:t>R2-2305541</w:t>
        </w:r>
      </w:hyperlink>
      <w:r w:rsidR="00530026">
        <w:tab/>
        <w:t>LTM command MAC CE content and RAN3 LS reply</w:t>
      </w:r>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p w14:paraId="01C3331C" w14:textId="77777777" w:rsidR="00FB4D49" w:rsidRDefault="00000000">
      <w:pPr>
        <w:pStyle w:val="ListParagraph"/>
        <w:numPr>
          <w:ilvl w:val="0"/>
          <w:numId w:val="38"/>
        </w:numPr>
        <w:spacing w:after="120"/>
      </w:pPr>
      <w:hyperlink r:id="rId42" w:history="1">
        <w:r w:rsidR="00530026">
          <w:t>R2-2305576</w:t>
        </w:r>
      </w:hyperlink>
      <w:r w:rsidR="00530026">
        <w:tab/>
        <w:t>Contents of cell switch MAC CE</w:t>
      </w:r>
      <w:r w:rsidR="00530026">
        <w:tab/>
        <w:t>Xiaomi</w:t>
      </w:r>
    </w:p>
    <w:p w14:paraId="388C7890" w14:textId="77777777" w:rsidR="00FB4D49" w:rsidRDefault="00000000">
      <w:pPr>
        <w:pStyle w:val="ListParagraph"/>
        <w:numPr>
          <w:ilvl w:val="0"/>
          <w:numId w:val="38"/>
        </w:numPr>
        <w:spacing w:after="120"/>
      </w:pPr>
      <w:hyperlink r:id="rId43" w:history="1">
        <w:r w:rsidR="00530026">
          <w:t>R2-2305641</w:t>
        </w:r>
      </w:hyperlink>
      <w:r w:rsidR="00530026">
        <w:tab/>
        <w:t>Further considerations on cell switch</w:t>
      </w:r>
      <w:r w:rsidR="00530026">
        <w:tab/>
        <w:t>CMCC</w:t>
      </w:r>
    </w:p>
    <w:p w14:paraId="7FF9F96A" w14:textId="77777777" w:rsidR="00FB4D49" w:rsidRDefault="00000000">
      <w:pPr>
        <w:pStyle w:val="ListParagraph"/>
        <w:numPr>
          <w:ilvl w:val="0"/>
          <w:numId w:val="38"/>
        </w:numPr>
        <w:spacing w:after="120"/>
      </w:pPr>
      <w:hyperlink r:id="rId44" w:history="1">
        <w:r w:rsidR="00530026">
          <w:t>R2-2305649</w:t>
        </w:r>
      </w:hyperlink>
      <w:r w:rsidR="00530026">
        <w:tab/>
        <w:t>Further discussion on cell switch</w:t>
      </w:r>
      <w:r w:rsidR="00530026">
        <w:tab/>
        <w:t>NEC</w:t>
      </w:r>
    </w:p>
    <w:p w14:paraId="33E244D4" w14:textId="77777777" w:rsidR="00FB4D49" w:rsidRDefault="00000000">
      <w:pPr>
        <w:pStyle w:val="ListParagraph"/>
        <w:numPr>
          <w:ilvl w:val="0"/>
          <w:numId w:val="38"/>
        </w:numPr>
        <w:spacing w:after="120"/>
      </w:pPr>
      <w:hyperlink r:id="rId45" w:history="1">
        <w:r w:rsidR="00530026">
          <w:t>R2-2305908</w:t>
        </w:r>
      </w:hyperlink>
      <w:r w:rsidR="00530026">
        <w:tab/>
        <w:t>Discussion on RRC Reconfiguration Aspects</w:t>
      </w:r>
      <w:r w:rsidR="00530026">
        <w:tab/>
        <w:t>Nokia, Nokia Shanghai Bell</w:t>
      </w:r>
    </w:p>
    <w:p w14:paraId="0A775375" w14:textId="77777777" w:rsidR="00FB4D49" w:rsidRDefault="00000000">
      <w:pPr>
        <w:pStyle w:val="ListParagraph"/>
        <w:numPr>
          <w:ilvl w:val="0"/>
          <w:numId w:val="38"/>
        </w:numPr>
        <w:spacing w:after="120"/>
      </w:pPr>
      <w:hyperlink r:id="rId46" w:history="1">
        <w:r w:rsidR="00530026">
          <w:t>R2-2305909</w:t>
        </w:r>
      </w:hyperlink>
      <w:r w:rsidR="00530026">
        <w:tab/>
        <w:t>On the cell switch in LTM</w:t>
      </w:r>
      <w:r w:rsidR="00530026">
        <w:tab/>
        <w:t>Nokia, Nokia Shanghai Bell</w:t>
      </w:r>
    </w:p>
    <w:p w14:paraId="1EC96C33" w14:textId="77777777" w:rsidR="00FB4D49" w:rsidRDefault="00000000">
      <w:pPr>
        <w:pStyle w:val="ListParagraph"/>
        <w:numPr>
          <w:ilvl w:val="0"/>
          <w:numId w:val="38"/>
        </w:numPr>
        <w:spacing w:after="120"/>
      </w:pPr>
      <w:hyperlink r:id="rId47" w:history="1">
        <w:r w:rsidR="00530026">
          <w:t>R2-2306010</w:t>
        </w:r>
      </w:hyperlink>
      <w:r w:rsidR="00530026">
        <w:tab/>
        <w:t>Discussion on RRC aspects for LTM</w:t>
      </w:r>
      <w:r w:rsidR="00530026">
        <w:tab/>
        <w:t>Ericsson</w:t>
      </w:r>
    </w:p>
    <w:p w14:paraId="304898F3" w14:textId="77777777" w:rsidR="00FB4D49" w:rsidRDefault="00000000">
      <w:pPr>
        <w:pStyle w:val="ListParagraph"/>
        <w:numPr>
          <w:ilvl w:val="0"/>
          <w:numId w:val="38"/>
        </w:numPr>
        <w:spacing w:after="120"/>
      </w:pPr>
      <w:hyperlink r:id="rId48" w:history="1">
        <w:r w:rsidR="00530026">
          <w:t>R2-2306013</w:t>
        </w:r>
      </w:hyperlink>
      <w:r w:rsidR="00530026">
        <w:tab/>
        <w:t>LTM cell switch command and UE actions</w:t>
      </w:r>
      <w:r w:rsidR="00530026">
        <w:tab/>
      </w:r>
      <w:r w:rsidR="00530026">
        <w:tab/>
        <w:t>Ericsson</w:t>
      </w:r>
    </w:p>
    <w:p w14:paraId="6C20737F" w14:textId="77777777" w:rsidR="00FB4D49" w:rsidRDefault="00000000">
      <w:pPr>
        <w:pStyle w:val="ListParagraph"/>
        <w:numPr>
          <w:ilvl w:val="0"/>
          <w:numId w:val="38"/>
        </w:numPr>
        <w:spacing w:after="120"/>
      </w:pPr>
      <w:hyperlink r:id="rId49"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ListParagraph"/>
        <w:numPr>
          <w:ilvl w:val="0"/>
          <w:numId w:val="38"/>
        </w:numPr>
        <w:spacing w:after="120"/>
      </w:pPr>
      <w:r>
        <w:t>R2-2304883   Discussion on issues at lower layer mobility with RACH-</w:t>
      </w:r>
      <w:proofErr w:type="gramStart"/>
      <w:r>
        <w:t xml:space="preserve">less  </w:t>
      </w:r>
      <w:proofErr w:type="spellStart"/>
      <w:r>
        <w:t>Futurewei</w:t>
      </w:r>
      <w:proofErr w:type="spellEnd"/>
      <w:proofErr w:type="gramEnd"/>
    </w:p>
    <w:sectPr w:rsidR="00FB4D49">
      <w:headerReference w:type="even" r:id="rId50"/>
      <w:footerReference w:type="default" r:id="rId5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3864" w14:textId="77777777" w:rsidR="007E3591" w:rsidRDefault="007E3591">
      <w:r>
        <w:separator/>
      </w:r>
    </w:p>
  </w:endnote>
  <w:endnote w:type="continuationSeparator" w:id="0">
    <w:p w14:paraId="1E1FFDCA" w14:textId="77777777" w:rsidR="007E3591" w:rsidRDefault="007E3591">
      <w:r>
        <w:continuationSeparator/>
      </w:r>
    </w:p>
  </w:endnote>
  <w:endnote w:type="continuationNotice" w:id="1">
    <w:p w14:paraId="63BF983D" w14:textId="77777777" w:rsidR="007E3591" w:rsidRDefault="007E3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HGGothicE"/>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Footer"/>
      <w:tabs>
        <w:tab w:val="center" w:pos="4820"/>
        <w:tab w:val="right" w:pos="9639"/>
      </w:tabs>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E04" w14:textId="77777777" w:rsidR="007E3591" w:rsidRDefault="007E3591">
      <w:r>
        <w:separator/>
      </w:r>
    </w:p>
  </w:footnote>
  <w:footnote w:type="continuationSeparator" w:id="0">
    <w:p w14:paraId="573A90E3" w14:textId="77777777" w:rsidR="007E3591" w:rsidRDefault="007E3591">
      <w:r>
        <w:continuationSeparator/>
      </w:r>
    </w:p>
  </w:footnote>
  <w:footnote w:type="continuationNotice" w:id="1">
    <w:p w14:paraId="19A8F4A6" w14:textId="77777777" w:rsidR="007E3591" w:rsidRDefault="007E3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B73"/>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998"/>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6F3"/>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018"/>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805"/>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591"/>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193"/>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6BA"/>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14"/>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238"/>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73D"/>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B8"/>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748"/>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0D3F"/>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4E2"/>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84"/>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03"/>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BEE"/>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7CB3FA83-4AA4-4793-8D06-AC77521C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99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Doc-title"/>
    <w:link w:val="Heading1Char"/>
    <w:qFormat/>
    <w:rsid w:val="00544BEB"/>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544BEB"/>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44BEB"/>
    <w:pPr>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Doc-title"/>
    <w:link w:val="Heading4Char"/>
    <w:qFormat/>
    <w:rsid w:val="00544BEB"/>
    <w:pPr>
      <w:keepNext/>
      <w:outlineLvl w:val="3"/>
    </w:pPr>
    <w:rPr>
      <w:sz w:val="24"/>
      <w:szCs w:val="28"/>
    </w:rPr>
  </w:style>
  <w:style w:type="paragraph" w:styleId="Heading5">
    <w:name w:val="heading 5"/>
    <w:basedOn w:val="Heading4"/>
    <w:next w:val="Doc-title"/>
    <w:link w:val="Heading5Char"/>
    <w:qFormat/>
    <w:rsid w:val="00544BEB"/>
    <w:pPr>
      <w:outlineLvl w:val="4"/>
    </w:pPr>
    <w:rPr>
      <w:rFonts w:eastAsia="Times New Roman" w:cs="Times New Roman"/>
      <w:iCs/>
      <w:sz w:val="22"/>
      <w:szCs w:val="26"/>
    </w:rPr>
  </w:style>
  <w:style w:type="paragraph" w:styleId="Heading6">
    <w:name w:val="heading 6"/>
    <w:basedOn w:val="Normal"/>
    <w:next w:val="Doc-title"/>
    <w:link w:val="Heading6Char"/>
    <w:qFormat/>
    <w:rsid w:val="00544BEB"/>
    <w:pPr>
      <w:spacing w:before="240" w:after="60"/>
      <w:outlineLvl w:val="5"/>
    </w:pPr>
    <w:rPr>
      <w:b/>
      <w:bCs/>
    </w:rPr>
  </w:style>
  <w:style w:type="paragraph" w:styleId="Heading7">
    <w:name w:val="heading 7"/>
    <w:basedOn w:val="Normal"/>
    <w:next w:val="Normal"/>
    <w:link w:val="Heading7Char"/>
    <w:unhideWhenUsed/>
    <w:qFormat/>
    <w:rsid w:val="00544BEB"/>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77790B"/>
    <w:pPr>
      <w:ind w:left="0" w:firstLine="0"/>
      <w:outlineLvl w:val="7"/>
    </w:pPr>
  </w:style>
  <w:style w:type="paragraph" w:styleId="Heading9">
    <w:name w:val="heading 9"/>
    <w:basedOn w:val="Normal"/>
    <w:next w:val="Normal"/>
    <w:link w:val="Heading9Char"/>
    <w:qFormat/>
    <w:rsid w:val="00544BEB"/>
    <w:pPr>
      <w:keepNext/>
      <w:spacing w:before="240" w:after="60"/>
      <w:outlineLvl w:val="8"/>
    </w:pPr>
    <w:rPr>
      <w:rFonts w:cs="Arial"/>
      <w:b/>
    </w:rPr>
  </w:style>
  <w:style w:type="character" w:default="1" w:styleId="DefaultParagraphFont">
    <w:name w:val="Default Paragraph Font"/>
    <w:uiPriority w:val="1"/>
    <w:semiHidden/>
    <w:unhideWhenUsed/>
    <w:rsid w:val="00587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7998"/>
  </w:style>
  <w:style w:type="paragraph" w:styleId="List3">
    <w:name w:val="List 3"/>
    <w:basedOn w:val="Normal"/>
    <w:rsid w:val="00544BEB"/>
    <w:pPr>
      <w:ind w:left="849" w:hanging="283"/>
      <w:contextualSpacing/>
    </w:pPr>
  </w:style>
  <w:style w:type="paragraph" w:styleId="List2">
    <w:name w:val="List 2"/>
    <w:basedOn w:val="Normal"/>
    <w:rsid w:val="00544BEB"/>
    <w:pPr>
      <w:ind w:left="566" w:hanging="283"/>
      <w:contextualSpacing/>
    </w:pPr>
  </w:style>
  <w:style w:type="paragraph" w:styleId="List">
    <w:name w:val="List"/>
    <w:basedOn w:val="Normal"/>
    <w:rsid w:val="00544BEB"/>
    <w:pPr>
      <w:ind w:left="283" w:hanging="283"/>
    </w:pPr>
  </w:style>
  <w:style w:type="paragraph" w:styleId="TOC7">
    <w:name w:val="toc 7"/>
    <w:basedOn w:val="TOC6"/>
    <w:next w:val="Normal"/>
    <w:uiPriority w:val="39"/>
    <w:rsid w:val="0077790B"/>
    <w:pPr>
      <w:ind w:left="2268" w:hanging="2268"/>
    </w:pPr>
  </w:style>
  <w:style w:type="paragraph" w:styleId="TOC6">
    <w:name w:val="toc 6"/>
    <w:basedOn w:val="TOC5"/>
    <w:next w:val="Normal"/>
    <w:uiPriority w:val="39"/>
    <w:rsid w:val="0077790B"/>
    <w:pPr>
      <w:ind w:left="1985" w:hanging="1985"/>
    </w:pPr>
  </w:style>
  <w:style w:type="paragraph" w:styleId="TOC5">
    <w:name w:val="toc 5"/>
    <w:basedOn w:val="TOC4"/>
    <w:uiPriority w:val="39"/>
    <w:rsid w:val="0077790B"/>
    <w:pPr>
      <w:ind w:left="1701" w:hanging="1701"/>
    </w:pPr>
  </w:style>
  <w:style w:type="paragraph" w:styleId="TOC4">
    <w:name w:val="toc 4"/>
    <w:basedOn w:val="TOC3"/>
    <w:uiPriority w:val="39"/>
    <w:rsid w:val="0077790B"/>
    <w:pPr>
      <w:ind w:left="1418" w:hanging="1418"/>
    </w:pPr>
  </w:style>
  <w:style w:type="paragraph" w:styleId="TOC3">
    <w:name w:val="toc 3"/>
    <w:basedOn w:val="Normal"/>
    <w:next w:val="Normal"/>
    <w:autoRedefine/>
    <w:rsid w:val="00544BEB"/>
    <w:pPr>
      <w:numPr>
        <w:numId w:val="49"/>
      </w:numPr>
    </w:pPr>
  </w:style>
  <w:style w:type="paragraph" w:styleId="TOC2">
    <w:name w:val="toc 2"/>
    <w:basedOn w:val="Normal"/>
    <w:next w:val="Normal"/>
    <w:autoRedefine/>
    <w:uiPriority w:val="39"/>
    <w:rsid w:val="00544BEB"/>
    <w:pPr>
      <w:ind w:left="200"/>
    </w:pPr>
  </w:style>
  <w:style w:type="paragraph" w:styleId="TOC1">
    <w:name w:val="toc 1"/>
    <w:basedOn w:val="Normal"/>
    <w:next w:val="Normal"/>
    <w:autoRedefine/>
    <w:uiPriority w:val="39"/>
    <w:rsid w:val="00544BEB"/>
  </w:style>
  <w:style w:type="paragraph" w:styleId="ListNumber2">
    <w:name w:val="List Number 2"/>
    <w:basedOn w:val="ListNumber"/>
    <w:rsid w:val="0077790B"/>
    <w:pPr>
      <w:ind w:left="851"/>
    </w:pPr>
  </w:style>
  <w:style w:type="paragraph" w:styleId="ListNumber">
    <w:name w:val="List Number"/>
    <w:basedOn w:val="List"/>
    <w:rsid w:val="0077790B"/>
  </w:style>
  <w:style w:type="paragraph" w:styleId="ListBullet4">
    <w:name w:val="List Bullet 4"/>
    <w:basedOn w:val="ListBullet3"/>
    <w:rsid w:val="0077790B"/>
    <w:pPr>
      <w:ind w:left="1418"/>
    </w:pPr>
  </w:style>
  <w:style w:type="paragraph" w:styleId="ListBullet3">
    <w:name w:val="List Bullet 3"/>
    <w:basedOn w:val="ListBullet2"/>
    <w:rsid w:val="0077790B"/>
    <w:pPr>
      <w:ind w:left="1135"/>
    </w:pPr>
  </w:style>
  <w:style w:type="paragraph" w:styleId="ListBullet2">
    <w:name w:val="List Bullet 2"/>
    <w:basedOn w:val="ListBullet"/>
    <w:rsid w:val="0077790B"/>
    <w:pPr>
      <w:ind w:left="851"/>
    </w:pPr>
  </w:style>
  <w:style w:type="paragraph" w:styleId="ListBullet">
    <w:name w:val="List Bullet"/>
    <w:basedOn w:val="Normal"/>
    <w:rsid w:val="00544BEB"/>
  </w:style>
  <w:style w:type="paragraph" w:styleId="BodyText">
    <w:name w:val="Body Text"/>
    <w:basedOn w:val="Normal"/>
    <w:link w:val="BodyTextChar"/>
    <w:rsid w:val="00544BEB"/>
    <w:pPr>
      <w:spacing w:after="120"/>
    </w:p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link w:val="DocumentMapChar"/>
    <w:semiHidden/>
    <w:rsid w:val="00544BEB"/>
    <w:pPr>
      <w:shd w:val="clear" w:color="auto" w:fill="000080"/>
    </w:pPr>
    <w:rPr>
      <w:rFonts w:ascii="Tahoma" w:hAnsi="Tahoma" w:cs="Tahoma"/>
    </w:rPr>
  </w:style>
  <w:style w:type="paragraph" w:styleId="CommentText">
    <w:name w:val="annotation text"/>
    <w:basedOn w:val="Normal"/>
    <w:link w:val="CommentTextChar"/>
    <w:rsid w:val="00544BEB"/>
  </w:style>
  <w:style w:type="paragraph" w:styleId="ListBullet5">
    <w:name w:val="List Bullet 5"/>
    <w:basedOn w:val="ListBullet4"/>
    <w:rsid w:val="0077790B"/>
    <w:pPr>
      <w:ind w:left="1702"/>
    </w:pPr>
  </w:style>
  <w:style w:type="paragraph" w:styleId="TOC8">
    <w:name w:val="toc 8"/>
    <w:basedOn w:val="TOC1"/>
    <w:uiPriority w:val="39"/>
    <w:rsid w:val="0077790B"/>
    <w:pPr>
      <w:spacing w:before="180"/>
      <w:ind w:left="2693" w:hanging="2693"/>
    </w:pPr>
    <w:rPr>
      <w:b/>
    </w:rPr>
  </w:style>
  <w:style w:type="paragraph" w:styleId="BalloonText">
    <w:name w:val="Balloon Text"/>
    <w:basedOn w:val="Normal"/>
    <w:link w:val="BalloonTextChar"/>
    <w:semiHidden/>
    <w:rsid w:val="00544BEB"/>
    <w:rPr>
      <w:rFonts w:ascii="Tahoma" w:hAnsi="Tahoma" w:cs="Tahoma"/>
      <w:sz w:val="16"/>
      <w:szCs w:val="16"/>
    </w:rPr>
  </w:style>
  <w:style w:type="paragraph" w:styleId="Footer">
    <w:name w:val="footer"/>
    <w:basedOn w:val="Normal"/>
    <w:link w:val="FooterChar"/>
    <w:uiPriority w:val="99"/>
    <w:rsid w:val="00544BEB"/>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44BEB"/>
    <w:pPr>
      <w:tabs>
        <w:tab w:val="left" w:pos="1701"/>
        <w:tab w:val="right" w:pos="9923"/>
      </w:tabs>
      <w:spacing w:before="120"/>
    </w:pPr>
    <w:rPr>
      <w:b/>
      <w:sz w:val="24"/>
      <w:lang w:val="de-DE" w:eastAsia="x-none"/>
    </w:rPr>
  </w:style>
  <w:style w:type="paragraph" w:styleId="FootnoteText">
    <w:name w:val="footnote text"/>
    <w:basedOn w:val="Normal"/>
    <w:link w:val="FootnoteTextChar"/>
    <w:rsid w:val="0077790B"/>
    <w:pPr>
      <w:keepLines/>
      <w:ind w:left="454" w:hanging="454"/>
    </w:pPr>
    <w:rPr>
      <w:sz w:val="16"/>
    </w:rPr>
  </w:style>
  <w:style w:type="paragraph" w:styleId="List5">
    <w:name w:val="List 5"/>
    <w:basedOn w:val="List4"/>
    <w:rsid w:val="0077790B"/>
    <w:pPr>
      <w:ind w:left="1702"/>
    </w:pPr>
  </w:style>
  <w:style w:type="paragraph" w:styleId="List4">
    <w:name w:val="List 4"/>
    <w:basedOn w:val="List3"/>
    <w:rsid w:val="0077790B"/>
    <w:pPr>
      <w:ind w:left="1418"/>
    </w:pPr>
  </w:style>
  <w:style w:type="paragraph" w:styleId="TableofFigures">
    <w:name w:val="table of figures"/>
    <w:basedOn w:val="Normal"/>
    <w:next w:val="Normal"/>
    <w:uiPriority w:val="99"/>
    <w:rsid w:val="00544BEB"/>
    <w:pPr>
      <w:tabs>
        <w:tab w:val="left" w:pos="811"/>
      </w:tabs>
      <w:spacing w:before="60"/>
      <w:ind w:left="811" w:hanging="811"/>
    </w:pPr>
  </w:style>
  <w:style w:type="paragraph" w:styleId="TOC9">
    <w:name w:val="toc 9"/>
    <w:basedOn w:val="TOC8"/>
    <w:uiPriority w:val="39"/>
    <w:rsid w:val="0077790B"/>
    <w:pPr>
      <w:ind w:left="1418" w:hanging="1418"/>
    </w:pPr>
  </w:style>
  <w:style w:type="paragraph" w:styleId="NormalWeb">
    <w:name w:val="Normal (Web)"/>
    <w:basedOn w:val="Normal"/>
    <w:uiPriority w:val="99"/>
    <w:unhideWhenUsed/>
    <w:rsid w:val="00544BEB"/>
    <w:pPr>
      <w:spacing w:before="100" w:beforeAutospacing="1" w:after="100" w:afterAutospacing="1"/>
    </w:pPr>
    <w:rPr>
      <w:rFonts w:eastAsia="Calibri"/>
      <w:sz w:val="24"/>
    </w:rPr>
  </w:style>
  <w:style w:type="paragraph" w:styleId="Index1">
    <w:name w:val="index 1"/>
    <w:basedOn w:val="Normal"/>
    <w:rsid w:val="0077790B"/>
    <w:pPr>
      <w:keepLines/>
    </w:pPr>
  </w:style>
  <w:style w:type="paragraph" w:styleId="Index2">
    <w:name w:val="index 2"/>
    <w:basedOn w:val="Index1"/>
    <w:qFormat/>
    <w:rsid w:val="0077790B"/>
    <w:pPr>
      <w:ind w:left="284"/>
    </w:pPr>
  </w:style>
  <w:style w:type="paragraph" w:styleId="CommentSubject">
    <w:name w:val="annotation subject"/>
    <w:basedOn w:val="CommentText"/>
    <w:next w:val="CommentText"/>
    <w:link w:val="CommentSubjectChar"/>
    <w:rsid w:val="00544BEB"/>
    <w:rPr>
      <w:b/>
      <w:bCs/>
    </w:rPr>
  </w:style>
  <w:style w:type="table" w:styleId="TableGrid">
    <w:name w:val="Table Grid"/>
    <w:basedOn w:val="TableNormal"/>
    <w:rsid w:val="00544BEB"/>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544BEB"/>
  </w:style>
  <w:style w:type="character" w:styleId="FollowedHyperlink">
    <w:name w:val="FollowedHyperlink"/>
    <w:rsid w:val="00544BEB"/>
    <w:rPr>
      <w:color w:val="800080"/>
      <w:u w:val="single"/>
    </w:rPr>
  </w:style>
  <w:style w:type="character" w:styleId="Emphasis">
    <w:name w:val="Emphasis"/>
    <w:qFormat/>
    <w:rsid w:val="00544BEB"/>
    <w:rPr>
      <w:i/>
      <w:iCs/>
    </w:rPr>
  </w:style>
  <w:style w:type="character" w:styleId="Hyperlink">
    <w:name w:val="Hyperlink"/>
    <w:uiPriority w:val="99"/>
    <w:rsid w:val="00544BEB"/>
    <w:rPr>
      <w:color w:val="0000FF"/>
      <w:u w:val="single"/>
    </w:rPr>
  </w:style>
  <w:style w:type="character" w:styleId="CommentReference">
    <w:name w:val="annotation reference"/>
    <w:rsid w:val="00544BEB"/>
    <w:rPr>
      <w:sz w:val="16"/>
      <w:szCs w:val="16"/>
    </w:rPr>
  </w:style>
  <w:style w:type="character" w:styleId="FootnoteReference">
    <w:name w:val="footnote reference"/>
    <w:basedOn w:val="DefaultParagraphFont"/>
    <w:rsid w:val="0077790B"/>
    <w:rPr>
      <w:b/>
      <w:position w:val="6"/>
      <w:sz w:val="16"/>
    </w:rPr>
  </w:style>
  <w:style w:type="character" w:customStyle="1" w:styleId="BodyTextChar">
    <w:name w:val="Body Text Char"/>
    <w:basedOn w:val="DefaultParagraphFont"/>
    <w:link w:val="BodyText"/>
    <w:rsid w:val="00544BEB"/>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77790B"/>
  </w:style>
  <w:style w:type="character" w:customStyle="1" w:styleId="TFChar">
    <w:name w:val="TF Char"/>
    <w:link w:val="TF"/>
    <w:qFormat/>
    <w:rsid w:val="0077790B"/>
    <w:rPr>
      <w:rFonts w:ascii="Arial" w:eastAsia="Times New Roman" w:hAnsi="Arial"/>
      <w:b/>
      <w:lang w:val="en-GB" w:eastAsia="ja-JP"/>
    </w:rPr>
  </w:style>
  <w:style w:type="paragraph" w:customStyle="1" w:styleId="TF">
    <w:name w:val="TF"/>
    <w:basedOn w:val="TH"/>
    <w:link w:val="TFChar"/>
    <w:qFormat/>
    <w:rsid w:val="0077790B"/>
    <w:pPr>
      <w:keepNext w:val="0"/>
      <w:spacing w:before="0" w:after="240"/>
    </w:pPr>
  </w:style>
  <w:style w:type="paragraph" w:customStyle="1" w:styleId="TH">
    <w:name w:val="TH"/>
    <w:basedOn w:val="Normal"/>
    <w:link w:val="THChar"/>
    <w:rsid w:val="00544BEB"/>
    <w:pPr>
      <w:keepNext/>
      <w:keepLines/>
      <w:spacing w:before="60" w:after="180"/>
      <w:jc w:val="center"/>
    </w:pPr>
    <w:rPr>
      <w:rFonts w:eastAsia="Batang"/>
      <w:b/>
      <w:color w:val="0000FF"/>
      <w:lang w:val="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basedOn w:val="DefaultParagraphFont"/>
    <w:link w:val="BalloonText"/>
    <w:semiHidden/>
    <w:rsid w:val="00544BEB"/>
    <w:rPr>
      <w:rFonts w:ascii="Tahoma" w:eastAsiaTheme="minorHAnsi" w:hAnsi="Tahoma" w:cs="Tahoma"/>
      <w:kern w:val="2"/>
      <w:sz w:val="16"/>
      <w:szCs w:val="16"/>
      <w:lang w:val="en-GB" w:eastAsia="en-US"/>
      <w14:ligatures w14:val="standardContextual"/>
    </w:rPr>
  </w:style>
  <w:style w:type="character" w:customStyle="1" w:styleId="B4Char">
    <w:name w:val="B4 Char"/>
    <w:link w:val="B4"/>
    <w:qFormat/>
    <w:rsid w:val="0077790B"/>
    <w:rPr>
      <w:rFonts w:ascii="Times New Roman" w:eastAsia="Times New Roman" w:hAnsi="Times New Roman"/>
      <w:lang w:val="en-GB" w:eastAsia="ja-JP"/>
    </w:rPr>
  </w:style>
  <w:style w:type="paragraph" w:customStyle="1" w:styleId="B4">
    <w:name w:val="B4"/>
    <w:basedOn w:val="List4"/>
    <w:link w:val="B4Char"/>
    <w:qFormat/>
    <w:rsid w:val="0077790B"/>
  </w:style>
  <w:style w:type="character" w:customStyle="1" w:styleId="CommentsChar">
    <w:name w:val="Comments Char"/>
    <w:link w:val="Comments"/>
    <w:rsid w:val="00544BEB"/>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Normal"/>
    <w:link w:val="CommentsChar"/>
    <w:qFormat/>
    <w:rsid w:val="00544BEB"/>
    <w:rPr>
      <w:i/>
      <w:noProof/>
      <w:sz w:val="18"/>
    </w:rPr>
  </w:style>
  <w:style w:type="character" w:customStyle="1" w:styleId="im-content2">
    <w:name w:val="im-content2"/>
    <w:qFormat/>
    <w:rPr>
      <w:color w:val="333333"/>
    </w:rPr>
  </w:style>
  <w:style w:type="character" w:customStyle="1" w:styleId="B2Char">
    <w:name w:val="B2 Char"/>
    <w:link w:val="B2"/>
    <w:rsid w:val="00544BEB"/>
    <w:rPr>
      <w:rFonts w:ascii="Times New Roman" w:hAnsi="Times New Roman"/>
      <w:kern w:val="2"/>
      <w:lang w:val="x-none" w:eastAsia="en-US"/>
      <w14:ligatures w14:val="standardContextual"/>
    </w:rPr>
  </w:style>
  <w:style w:type="paragraph" w:customStyle="1" w:styleId="B2">
    <w:name w:val="B2"/>
    <w:basedOn w:val="List2"/>
    <w:link w:val="B2Char"/>
    <w:rsid w:val="00544BEB"/>
    <w:pPr>
      <w:spacing w:after="180"/>
      <w:ind w:left="851" w:hanging="284"/>
      <w:contextualSpacing w:val="0"/>
    </w:pPr>
    <w:rPr>
      <w:rFonts w:eastAsia="Malgun Gothic"/>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Normal"/>
    <w:next w:val="Normal"/>
    <w:link w:val="EmailDiscussionChar"/>
    <w:rsid w:val="00544BEB"/>
    <w:pPr>
      <w:numPr>
        <w:numId w:val="8"/>
      </w:numPr>
    </w:pPr>
    <w:rPr>
      <w:b/>
    </w:rPr>
  </w:style>
  <w:style w:type="paragraph" w:customStyle="1" w:styleId="Doc-text2">
    <w:name w:val="Doc-text2"/>
    <w:basedOn w:val="Normal"/>
    <w:link w:val="Doc-text2Char"/>
    <w:qFormat/>
    <w:rsid w:val="00544BEB"/>
    <w:pPr>
      <w:tabs>
        <w:tab w:val="left" w:pos="1622"/>
      </w:tabs>
      <w:ind w:left="1622" w:hanging="363"/>
    </w:pPr>
  </w:style>
  <w:style w:type="character" w:customStyle="1" w:styleId="PLChar">
    <w:name w:val="PL Char"/>
    <w:link w:val="PL"/>
    <w:qFormat/>
    <w:rsid w:val="0077790B"/>
    <w:rPr>
      <w:rFonts w:ascii="Courier New" w:eastAsia="Times New Roman" w:hAnsi="Courier New"/>
      <w:noProof/>
      <w:sz w:val="16"/>
      <w:shd w:val="clear" w:color="auto" w:fill="E6E6E6"/>
      <w:lang w:val="en-GB" w:eastAsia="en-GB"/>
    </w:rPr>
  </w:style>
  <w:style w:type="paragraph" w:customStyle="1" w:styleId="PL">
    <w:name w:val="PL"/>
    <w:link w:val="PLChar"/>
    <w:qFormat/>
    <w:rsid w:val="007779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rsid w:val="00544BEB"/>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544BEB"/>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sid w:val="00544BEB"/>
    <w:rPr>
      <w:rFonts w:ascii="Times New Roman" w:eastAsia="Times New Roman" w:hAnsi="Times New Roman"/>
      <w:bCs/>
      <w:iCs/>
      <w:kern w:val="2"/>
      <w:sz w:val="22"/>
      <w:szCs w:val="26"/>
      <w:lang w:val="en-GB" w:eastAsia="en-US"/>
      <w14:ligatures w14:val="standardContextual"/>
    </w:rPr>
  </w:style>
  <w:style w:type="character" w:customStyle="1" w:styleId="Heading7Char">
    <w:name w:val="Heading 7 Char"/>
    <w:link w:val="Heading7"/>
    <w:rsid w:val="00544BEB"/>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77790B"/>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544BEB"/>
    <w:rPr>
      <w:rFonts w:ascii="Times New Roman" w:eastAsiaTheme="minorHAnsi" w:hAnsi="Times New Roman"/>
      <w:noProof/>
      <w:kern w:val="2"/>
      <w:lang w:val="en-GB" w:eastAsia="en-US"/>
      <w14:ligatures w14:val="standardContextual"/>
    </w:rPr>
  </w:style>
  <w:style w:type="paragraph" w:customStyle="1" w:styleId="Doc-title">
    <w:name w:val="Doc-title"/>
    <w:basedOn w:val="Normal"/>
    <w:next w:val="Doc-text2"/>
    <w:link w:val="Doc-titleChar"/>
    <w:qFormat/>
    <w:rsid w:val="00544BEB"/>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sid w:val="0077790B"/>
    <w:rPr>
      <w:rFonts w:ascii="Arial" w:eastAsia="Times New Roman" w:hAnsi="Arial"/>
      <w:sz w:val="18"/>
      <w:lang w:val="en-GB" w:eastAsia="ja-JP"/>
    </w:rPr>
  </w:style>
  <w:style w:type="paragraph" w:customStyle="1" w:styleId="TAC">
    <w:name w:val="TAC"/>
    <w:basedOn w:val="TAL"/>
    <w:link w:val="TACChar"/>
    <w:qFormat/>
    <w:rsid w:val="0077790B"/>
    <w:pPr>
      <w:jc w:val="center"/>
    </w:pPr>
  </w:style>
  <w:style w:type="paragraph" w:customStyle="1" w:styleId="TAL">
    <w:name w:val="TAL"/>
    <w:basedOn w:val="Normal"/>
    <w:link w:val="TALChar"/>
    <w:rsid w:val="00544BEB"/>
    <w:pPr>
      <w:keepNext/>
      <w:keepLines/>
    </w:pPr>
    <w:rPr>
      <w:rFonts w:eastAsia="Malgun Gothic"/>
      <w:sz w:val="18"/>
      <w:lang w:val="x-none"/>
    </w:rPr>
  </w:style>
  <w:style w:type="character" w:customStyle="1" w:styleId="Heading2Char">
    <w:name w:val="Heading 2 Char"/>
    <w:link w:val="Heading2"/>
    <w:rsid w:val="00544BEB"/>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aliases w:val="EN Char"/>
    <w:link w:val="EditorsNote"/>
    <w:qFormat/>
    <w:locked/>
    <w:rsid w:val="0077790B"/>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link w:val="Heading1"/>
    <w:rsid w:val="00544BEB"/>
    <w:rPr>
      <w:rFonts w:ascii="Times New Roman" w:eastAsiaTheme="minorHAnsi" w:hAnsi="Times New Roman"/>
      <w:b/>
      <w:bCs/>
      <w:kern w:val="32"/>
      <w:sz w:val="32"/>
      <w:szCs w:val="32"/>
      <w:lang w:val="en-GB" w:eastAsia="en-US"/>
      <w14:ligatures w14:val="standardContextual"/>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544BEB"/>
    <w:rPr>
      <w:rFonts w:ascii="Calibri" w:eastAsia="Calibri" w:hAnsi="Calibri"/>
      <w:kern w:val="2"/>
      <w:sz w:val="22"/>
      <w:szCs w:val="22"/>
      <w:lang w:val="en-GB" w:eastAsia="en-US"/>
      <w14:ligatures w14:val="standardContextual"/>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544BEB"/>
    <w:pPr>
      <w:ind w:left="720"/>
    </w:pPr>
    <w:rPr>
      <w:rFonts w:ascii="Calibri" w:eastAsia="Calibri" w:hAnsi="Calibri"/>
    </w:rPr>
  </w:style>
  <w:style w:type="character" w:customStyle="1" w:styleId="Heading8Char">
    <w:name w:val="Heading 8 Char"/>
    <w:link w:val="Heading8"/>
    <w:rsid w:val="0077790B"/>
    <w:rPr>
      <w:rFonts w:ascii="Arial" w:eastAsia="Times New Roman" w:hAnsi="Arial"/>
      <w:sz w:val="36"/>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44BEB"/>
    <w:rPr>
      <w:rFonts w:ascii="Times New Roman" w:eastAsiaTheme="minorHAnsi" w:hAnsi="Times New Roman" w:cs="Arial"/>
      <w:bCs/>
      <w:kern w:val="2"/>
      <w:sz w:val="24"/>
      <w:szCs w:val="28"/>
      <w:lang w:val="en-GB" w:eastAsia="en-US"/>
      <w14:ligatures w14:val="standardContextual"/>
    </w:rPr>
  </w:style>
  <w:style w:type="character" w:customStyle="1" w:styleId="FootnoteTextChar">
    <w:name w:val="Footnote Text Char"/>
    <w:link w:val="FootnoteText"/>
    <w:rsid w:val="0077790B"/>
    <w:rPr>
      <w:rFonts w:ascii="Times New Roman" w:eastAsia="Times New Roman" w:hAnsi="Times New Roman"/>
      <w:sz w:val="1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44BEB"/>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77790B"/>
    <w:rPr>
      <w:rFonts w:ascii="Times New Roman" w:eastAsia="Times New Roman" w:hAnsi="Times New Roman"/>
      <w:lang w:val="en-GB" w:eastAsia="ja-JP"/>
    </w:rPr>
  </w:style>
  <w:style w:type="paragraph" w:customStyle="1" w:styleId="NO">
    <w:name w:val="NO"/>
    <w:basedOn w:val="Normal"/>
    <w:link w:val="NOChar"/>
    <w:qFormat/>
    <w:rsid w:val="0077790B"/>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basedOn w:val="CommentTextChar"/>
    <w:link w:val="CommentSubject"/>
    <w:rsid w:val="00544BEB"/>
    <w:rPr>
      <w:rFonts w:ascii="Times New Roman" w:eastAsiaTheme="minorHAnsi" w:hAnsi="Times New Roman"/>
      <w:b/>
      <w:bCs/>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77790B"/>
    <w:rPr>
      <w:rFonts w:ascii="Times New Roman" w:hAnsi="Times New Roman"/>
      <w:lang w:val="en-GB" w:eastAsia="en-US"/>
    </w:rPr>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Normal"/>
    <w:link w:val="ProposalChar"/>
    <w:rsid w:val="00544BEB"/>
    <w:pPr>
      <w:numPr>
        <w:numId w:val="9"/>
      </w:numPr>
      <w:tabs>
        <w:tab w:val="clear" w:pos="1304"/>
        <w:tab w:val="left" w:pos="1701"/>
      </w:tabs>
    </w:pPr>
    <w:rPr>
      <w:rFonts w:ascii="Calibri" w:eastAsia="Calibri" w:hAnsi="Calibri"/>
      <w:b/>
      <w:bCs/>
    </w:rPr>
  </w:style>
  <w:style w:type="character" w:customStyle="1" w:styleId="Heading6Char">
    <w:name w:val="Heading 6 Char"/>
    <w:basedOn w:val="DefaultParagraphFont"/>
    <w:link w:val="Heading6"/>
    <w:rsid w:val="00544BEB"/>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rsid w:val="00544BEB"/>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rsid w:val="00544BEB"/>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Normal"/>
    <w:link w:val="EXChar"/>
    <w:qFormat/>
    <w:rsid w:val="0077790B"/>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544BEB"/>
    <w:rPr>
      <w:rFonts w:ascii="Arial" w:eastAsia="Times New Roman"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List"/>
    <w:link w:val="B1Char1"/>
    <w:rsid w:val="00544BEB"/>
    <w:pPr>
      <w:spacing w:after="180"/>
      <w:ind w:left="568" w:hanging="284"/>
    </w:pPr>
    <w:rPr>
      <w:rFonts w:eastAsia="Malgun Gothic"/>
      <w:lang w:eastAsia="x-none"/>
    </w:rPr>
  </w:style>
  <w:style w:type="character" w:customStyle="1" w:styleId="CommentTextChar">
    <w:name w:val="Comment Text Char"/>
    <w:basedOn w:val="DefaultParagraphFont"/>
    <w:link w:val="CommentText"/>
    <w:rsid w:val="00544BEB"/>
    <w:rPr>
      <w:rFonts w:ascii="Times New Roman" w:eastAsiaTheme="minorHAnsi" w:hAnsi="Times New Roman"/>
      <w:kern w:val="2"/>
      <w:lang w:val="en-GB" w:eastAsia="en-US"/>
      <w14:ligatures w14:val="standardContextual"/>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basedOn w:val="DefaultParagraphFont"/>
    <w:link w:val="Heading9"/>
    <w:rsid w:val="00544BEB"/>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MS Mincho"/>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List3"/>
    <w:link w:val="B3Char2"/>
    <w:rsid w:val="00544BEB"/>
    <w:pPr>
      <w:spacing w:after="180"/>
      <w:ind w:left="1135" w:hanging="284"/>
      <w:contextualSpacing w:val="0"/>
    </w:pPr>
    <w:rPr>
      <w:rFonts w:eastAsia="Malgun Gothic"/>
      <w:lang w:val="x-none"/>
    </w:rPr>
  </w:style>
  <w:style w:type="character" w:customStyle="1" w:styleId="TAHCar">
    <w:name w:val="TAH Car"/>
    <w:link w:val="TAH"/>
    <w:qFormat/>
    <w:rsid w:val="0077790B"/>
    <w:rPr>
      <w:rFonts w:ascii="Arial" w:eastAsia="Times New Roman" w:hAnsi="Arial"/>
      <w:b/>
      <w:sz w:val="18"/>
      <w:lang w:val="en-GB" w:eastAsia="ja-JP"/>
    </w:rPr>
  </w:style>
  <w:style w:type="paragraph" w:customStyle="1" w:styleId="TAH">
    <w:name w:val="TAH"/>
    <w:basedOn w:val="TAC"/>
    <w:link w:val="TAHCar"/>
    <w:qFormat/>
    <w:rsid w:val="0077790B"/>
    <w:rPr>
      <w:b/>
    </w:rPr>
  </w:style>
  <w:style w:type="character" w:customStyle="1" w:styleId="B1Char1">
    <w:name w:val="B1 Char1"/>
    <w:link w:val="B10"/>
    <w:rsid w:val="00544BEB"/>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77790B"/>
    <w:rPr>
      <w:rFonts w:ascii="Arial" w:eastAsia="Times New Roman" w:hAnsi="Arial"/>
      <w:lang w:val="en-GB" w:eastAsia="en-US"/>
    </w:rPr>
  </w:style>
  <w:style w:type="paragraph" w:customStyle="1" w:styleId="CRCoverPage">
    <w:name w:val="CR Cover Page"/>
    <w:link w:val="CRCoverPageZchn"/>
    <w:qFormat/>
    <w:rsid w:val="0077790B"/>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DefaultParagraphFont"/>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ind w:left="720"/>
      <w:contextualSpacing/>
    </w:pPr>
  </w:style>
  <w:style w:type="paragraph" w:customStyle="1" w:styleId="TAR">
    <w:name w:val="TAR"/>
    <w:basedOn w:val="TAL"/>
    <w:rsid w:val="0077790B"/>
    <w:pPr>
      <w:jc w:val="right"/>
    </w:pPr>
  </w:style>
  <w:style w:type="paragraph" w:customStyle="1" w:styleId="ZH">
    <w:name w:val="ZH"/>
    <w:rsid w:val="0077790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Normal"/>
    <w:qFormat/>
    <w:pPr>
      <w:spacing w:before="100" w:beforeAutospacing="1" w:after="100" w:afterAutospacing="1"/>
    </w:pPr>
  </w:style>
  <w:style w:type="paragraph" w:customStyle="1" w:styleId="LD">
    <w:name w:val="LD"/>
    <w:rsid w:val="0077790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Heading5"/>
    <w:next w:val="Normal"/>
    <w:rsid w:val="0077790B"/>
    <w:pPr>
      <w:ind w:left="1985" w:hanging="1985"/>
      <w:outlineLvl w:val="9"/>
    </w:pPr>
    <w:rPr>
      <w:sz w:val="20"/>
    </w:rPr>
  </w:style>
  <w:style w:type="paragraph" w:customStyle="1" w:styleId="FP">
    <w:name w:val="FP"/>
    <w:basedOn w:val="Normal"/>
    <w:rsid w:val="0077790B"/>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Heading1"/>
    <w:next w:val="Normal"/>
    <w:rsid w:val="0077790B"/>
    <w:pPr>
      <w:outlineLvl w:val="9"/>
    </w:pPr>
  </w:style>
  <w:style w:type="paragraph" w:customStyle="1" w:styleId="NW">
    <w:name w:val="NW"/>
    <w:basedOn w:val="NO"/>
    <w:rsid w:val="0077790B"/>
  </w:style>
  <w:style w:type="paragraph" w:customStyle="1" w:styleId="TAN">
    <w:name w:val="TAN"/>
    <w:basedOn w:val="TAL"/>
    <w:rsid w:val="0077790B"/>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77790B"/>
    <w:pPr>
      <w:framePr w:wrap="notBeside" w:y="16161"/>
    </w:pPr>
  </w:style>
  <w:style w:type="paragraph" w:customStyle="1" w:styleId="ZU">
    <w:name w:val="ZU"/>
    <w:rsid w:val="007779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Normal"/>
    <w:qFormat/>
    <w:pPr>
      <w:snapToGrid w:val="0"/>
      <w:spacing w:afterLines="50" w:line="264" w:lineRule="auto"/>
    </w:pPr>
  </w:style>
  <w:style w:type="paragraph" w:customStyle="1" w:styleId="FirstChange">
    <w:name w:val="First Change"/>
    <w:basedOn w:val="Normal"/>
    <w:uiPriority w:val="99"/>
    <w:qFormat/>
    <w:pPr>
      <w:jc w:val="center"/>
    </w:pPr>
    <w:rPr>
      <w:color w:val="FF0000"/>
    </w:rPr>
  </w:style>
  <w:style w:type="paragraph" w:customStyle="1" w:styleId="Reference">
    <w:name w:val="Reference"/>
    <w:basedOn w:val="Normal"/>
    <w:link w:val="ReferenceChar"/>
    <w:qFormat/>
    <w:pPr>
      <w:numPr>
        <w:numId w:val="11"/>
      </w:numPr>
    </w:pPr>
  </w:style>
  <w:style w:type="paragraph" w:customStyle="1" w:styleId="ZB">
    <w:name w:val="ZB"/>
    <w:rsid w:val="007779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77790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Normal"/>
    <w:qFormat/>
    <w:pPr>
      <w:numPr>
        <w:ilvl w:val="1"/>
        <w:numId w:val="7"/>
      </w:numPr>
    </w:pPr>
  </w:style>
  <w:style w:type="paragraph" w:customStyle="1" w:styleId="FL">
    <w:name w:val="FL"/>
    <w:basedOn w:val="Normal"/>
    <w:uiPriority w:val="99"/>
    <w:qFormat/>
    <w:pPr>
      <w:keepNext/>
      <w:keepLines/>
      <w:spacing w:before="60"/>
      <w:jc w:val="center"/>
    </w:pPr>
    <w:rPr>
      <w:b/>
      <w:lang w:eastAsia="en-GB"/>
    </w:rPr>
  </w:style>
  <w:style w:type="paragraph" w:customStyle="1" w:styleId="B5">
    <w:name w:val="B5"/>
    <w:basedOn w:val="List5"/>
    <w:link w:val="B5Char"/>
    <w:qFormat/>
    <w:rsid w:val="0077790B"/>
  </w:style>
  <w:style w:type="paragraph" w:customStyle="1" w:styleId="NormalArial">
    <w:name w:val="Normal + Arial"/>
    <w:basedOn w:val="Normal"/>
    <w:uiPriority w:val="99"/>
    <w:qFormat/>
    <w:pPr>
      <w:keepNext/>
      <w:keepLines/>
      <w:ind w:left="284"/>
    </w:pPr>
    <w:rPr>
      <w:rFonts w:cs="Arial"/>
      <w:bCs/>
      <w:sz w:val="18"/>
      <w:szCs w:val="18"/>
      <w:lang w:eastAsia="en-GB"/>
    </w:rPr>
  </w:style>
  <w:style w:type="paragraph" w:customStyle="1" w:styleId="Agreement">
    <w:name w:val="Agreement"/>
    <w:basedOn w:val="Normal"/>
    <w:next w:val="Normal"/>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rsid w:val="0077790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Normal"/>
    <w:qFormat/>
    <w:pPr>
      <w:numPr>
        <w:numId w:val="14"/>
      </w:numPr>
    </w:pPr>
    <w:rPr>
      <w:lang w:eastAsia="en-GB"/>
    </w:rPr>
  </w:style>
  <w:style w:type="paragraph" w:customStyle="1" w:styleId="a0">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Normal"/>
    <w:next w:val="Normal"/>
    <w:rsid w:val="0077790B"/>
    <w:pPr>
      <w:keepLines/>
      <w:tabs>
        <w:tab w:val="center" w:pos="4536"/>
        <w:tab w:val="right" w:pos="9072"/>
      </w:tabs>
    </w:pPr>
    <w:rPr>
      <w:noProof/>
    </w:rPr>
  </w:style>
  <w:style w:type="paragraph" w:customStyle="1" w:styleId="NF">
    <w:name w:val="NF"/>
    <w:basedOn w:val="NO"/>
    <w:rsid w:val="0077790B"/>
    <w:pPr>
      <w:keepNext/>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77790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77790B"/>
  </w:style>
  <w:style w:type="paragraph" w:customStyle="1" w:styleId="10">
    <w:name w:val="수정1"/>
    <w:uiPriority w:val="99"/>
    <w:semiHidden/>
    <w:qFormat/>
    <w:pPr>
      <w:spacing w:after="160" w:line="259" w:lineRule="auto"/>
      <w:jc w:val="both"/>
    </w:pPr>
    <w:rPr>
      <w:rFonts w:ascii="Arial" w:eastAsia="SimSun" w:hAnsi="Arial"/>
    </w:rPr>
  </w:style>
  <w:style w:type="paragraph" w:customStyle="1" w:styleId="ZA">
    <w:name w:val="ZA"/>
    <w:rsid w:val="007779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77790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spacing w:after="80"/>
      <w:ind w:left="567"/>
    </w:pPr>
    <w:rPr>
      <w:rFonts w:ascii="Arial" w:hAnsi="Arial"/>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11">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BodyText"/>
    <w:link w:val="3GPPNormalTextChar"/>
    <w:qFormat/>
    <w:rsid w:val="0077790B"/>
    <w:pPr>
      <w:ind w:hanging="22"/>
    </w:pPr>
    <w:rPr>
      <w:rFonts w:ascii="Arial" w:eastAsia="MS Mincho" w:hAnsi="Arial"/>
      <w:sz w:val="24"/>
      <w:szCs w:val="24"/>
    </w:rPr>
  </w:style>
  <w:style w:type="character" w:customStyle="1" w:styleId="3GPPNormalTextChar">
    <w:name w:val="3GPP Normal Text Char"/>
    <w:link w:val="3GPPNormalText"/>
    <w:qFormat/>
    <w:rsid w:val="0077790B"/>
    <w:rPr>
      <w:rFonts w:ascii="Arial" w:eastAsia="MS Mincho" w:hAnsi="Arial"/>
      <w:sz w:val="24"/>
      <w:szCs w:val="24"/>
      <w:lang w:val="en-GB" w:eastAsia="en-US"/>
    </w:rPr>
  </w:style>
  <w:style w:type="character" w:customStyle="1" w:styleId="B5Char">
    <w:name w:val="B5 Char"/>
    <w:link w:val="B5"/>
    <w:qFormat/>
    <w:rsid w:val="0077790B"/>
    <w:rPr>
      <w:rFonts w:ascii="Times New Roman" w:eastAsia="Times New Roman" w:hAnsi="Times New Roman"/>
      <w:lang w:val="en-GB"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rsid w:val="00544BEB"/>
    <w:rPr>
      <w:rFonts w:ascii="Times New Roman" w:hAnsi="Times New Roman"/>
      <w:kern w:val="2"/>
      <w:lang w:val="x-none" w:eastAsia="en-US"/>
      <w14:ligatures w14:val="standardContextual"/>
    </w:rPr>
  </w:style>
  <w:style w:type="paragraph" w:customStyle="1" w:styleId="B6">
    <w:name w:val="B6"/>
    <w:basedOn w:val="B5"/>
    <w:link w:val="B6Char"/>
    <w:qFormat/>
    <w:rsid w:val="0077790B"/>
    <w:pPr>
      <w:ind w:left="1985"/>
    </w:pPr>
  </w:style>
  <w:style w:type="character" w:customStyle="1" w:styleId="B6Char">
    <w:name w:val="B6 Char"/>
    <w:link w:val="B6"/>
    <w:qFormat/>
    <w:rsid w:val="0077790B"/>
    <w:rPr>
      <w:rFonts w:ascii="Times New Roman" w:eastAsia="Times New Roman" w:hAnsi="Times New Roman"/>
      <w:lang w:eastAsia="ja-JP"/>
    </w:rPr>
  </w:style>
  <w:style w:type="paragraph" w:customStyle="1" w:styleId="B7">
    <w:name w:val="B7"/>
    <w:basedOn w:val="B6"/>
    <w:link w:val="B7Char"/>
    <w:qFormat/>
    <w:rsid w:val="0077790B"/>
    <w:pPr>
      <w:ind w:left="2269"/>
    </w:pPr>
  </w:style>
  <w:style w:type="character" w:customStyle="1" w:styleId="B7Char">
    <w:name w:val="B7 Char"/>
    <w:link w:val="B7"/>
    <w:qFormat/>
    <w:rsid w:val="0077790B"/>
    <w:rPr>
      <w:rFonts w:ascii="Times New Roman" w:eastAsia="Times New Roman" w:hAnsi="Times New Roman"/>
      <w:lang w:eastAsia="ja-JP"/>
    </w:rPr>
  </w:style>
  <w:style w:type="paragraph" w:customStyle="1" w:styleId="B8">
    <w:name w:val="B8"/>
    <w:basedOn w:val="B7"/>
    <w:qFormat/>
    <w:rsid w:val="0077790B"/>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DefaultParagraphFont"/>
    <w:rsid w:val="0077790B"/>
    <w:rPr>
      <w:rFonts w:ascii="TimesNewRomanPSMT" w:eastAsia="TimesNewRomanPSMT" w:hint="eastAsia"/>
      <w:color w:val="000000"/>
      <w:sz w:val="20"/>
      <w:szCs w:val="20"/>
    </w:rPr>
  </w:style>
  <w:style w:type="paragraph" w:styleId="PlainText">
    <w:name w:val="Plain Text"/>
    <w:basedOn w:val="Normal"/>
    <w:link w:val="PlainTextChar"/>
    <w:uiPriority w:val="99"/>
    <w:unhideWhenUsed/>
    <w:rsid w:val="00544BEB"/>
    <w:rPr>
      <w:rFonts w:ascii="Consolas" w:eastAsia="Calibri" w:hAnsi="Consolas"/>
      <w:szCs w:val="21"/>
      <w:lang w:val="x-none"/>
    </w:rPr>
  </w:style>
  <w:style w:type="character" w:customStyle="1" w:styleId="PlainTextChar">
    <w:name w:val="Plain Text Char"/>
    <w:link w:val="PlainText"/>
    <w:uiPriority w:val="99"/>
    <w:rsid w:val="00544BEB"/>
    <w:rPr>
      <w:rFonts w:ascii="Consolas" w:eastAsia="Calibri" w:hAnsi="Consolas"/>
      <w:kern w:val="2"/>
      <w:sz w:val="21"/>
      <w:szCs w:val="21"/>
      <w:lang w:val="x-none" w:eastAsia="en-US"/>
      <w14:ligatures w14:val="standardContextual"/>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Normal"/>
    <w:rsid w:val="00544BEB"/>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MS Mincho" w:hAnsi="Arial" w:cs="Arial"/>
      <w:bCs/>
      <w:sz w:val="24"/>
      <w:szCs w:val="28"/>
      <w:lang w:val="en-GB" w:eastAsia="en-GB" w:bidi="ar-SA"/>
    </w:rPr>
  </w:style>
  <w:style w:type="character" w:customStyle="1" w:styleId="CharChar6">
    <w:name w:val="Char Char6"/>
    <w:rsid w:val="00544BEB"/>
    <w:rPr>
      <w:rFonts w:ascii="Arial" w:eastAsia="MS Mincho" w:hAnsi="Arial" w:cs="Arial"/>
      <w:bCs/>
      <w:sz w:val="26"/>
      <w:szCs w:val="26"/>
      <w:lang w:val="en-GB" w:eastAsia="en-GB" w:bidi="ar-SA"/>
    </w:rPr>
  </w:style>
  <w:style w:type="character" w:customStyle="1" w:styleId="CharChar7">
    <w:name w:val="Char Char7"/>
    <w:rsid w:val="00544BEB"/>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noProof w:val="0"/>
      <w:color w:val="FF0000"/>
    </w:rPr>
  </w:style>
  <w:style w:type="paragraph" w:customStyle="1" w:styleId="Confirmation">
    <w:name w:val="Confirmation"/>
    <w:basedOn w:val="Normal"/>
    <w:qFormat/>
    <w:rsid w:val="00544BEB"/>
    <w:pPr>
      <w:numPr>
        <w:numId w:val="47"/>
      </w:numPr>
      <w:spacing w:after="180" w:line="0" w:lineRule="atLeast"/>
    </w:pPr>
    <w:rPr>
      <w:b/>
      <w:bCs/>
      <w:lang w:eastAsia="x-none"/>
    </w:rPr>
  </w:style>
  <w:style w:type="paragraph" w:customStyle="1" w:styleId="ContributionHeader">
    <w:name w:val="ContributionHeader"/>
    <w:basedOn w:val="Normal"/>
    <w:link w:val="ContributionHeaderChar"/>
    <w:rsid w:val="00544BEB"/>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Normal"/>
    <w:next w:val="Doc-text2"/>
    <w:qFormat/>
    <w:rsid w:val="00544BEB"/>
    <w:pPr>
      <w:tabs>
        <w:tab w:val="left" w:pos="1622"/>
      </w:tabs>
      <w:ind w:left="1622" w:hanging="363"/>
    </w:pPr>
    <w:rPr>
      <w:i/>
    </w:rPr>
  </w:style>
  <w:style w:type="character" w:customStyle="1" w:styleId="DocumentMapChar">
    <w:name w:val="Document Map Char"/>
    <w:basedOn w:val="DefaultParagraphFont"/>
    <w:link w:val="DocumentMap"/>
    <w:semiHidden/>
    <w:rsid w:val="00544BEB"/>
    <w:rPr>
      <w:rFonts w:ascii="Tahoma" w:eastAsiaTheme="minorHAnsi" w:hAnsi="Tahoma" w:cs="Tahoma"/>
      <w:kern w:val="2"/>
      <w:shd w:val="clear" w:color="auto" w:fill="000080"/>
      <w:lang w:val="en-GB" w:eastAsia="en-US"/>
      <w14:ligatures w14:val="standardContextual"/>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noProof w:val="0"/>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PlaceholderText">
    <w:name w:val="Placeholder Text"/>
    <w:uiPriority w:val="99"/>
    <w:semiHidden/>
    <w:rsid w:val="00544BEB"/>
    <w:rPr>
      <w:color w:val="808080"/>
    </w:rPr>
  </w:style>
  <w:style w:type="paragraph" w:customStyle="1" w:styleId="Review-comment">
    <w:name w:val="Review-comment"/>
    <w:basedOn w:val="Normal"/>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Normal"/>
    <w:qFormat/>
    <w:rsid w:val="00544BEB"/>
    <w:pPr>
      <w:tabs>
        <w:tab w:val="left" w:pos="1622"/>
      </w:tabs>
      <w:ind w:left="1622" w:hanging="363"/>
    </w:pPr>
    <w:rPr>
      <w:color w:val="2E74B5"/>
      <w:sz w:val="18"/>
    </w:rPr>
  </w:style>
  <w:style w:type="paragraph" w:customStyle="1" w:styleId="Style1">
    <w:name w:val="Style1"/>
    <w:basedOn w:val="Heading4"/>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1">
    <w:name w:val="바탕글"/>
    <w:basedOn w:val="Normal"/>
    <w:rsid w:val="00544BEB"/>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Tdoc%20review/RAN2%23122/word/R2-2304909_Remaining%20issues%20on%20LTM%20procedures.docx" TargetMode="External"/><Relationship Id="rId26" Type="http://schemas.openxmlformats.org/officeDocument/2006/relationships/hyperlink" Target="file:///D:/Tdoc%20review/RAN2%23122/word/R2-2305649%20Cell%20switch.docx" TargetMode="External"/><Relationship Id="rId39" Type="http://schemas.openxmlformats.org/officeDocument/2006/relationships/hyperlink" Target="file:///D:/Tdoc%20review/RAN2%23122/word/R2-2305167%20NR%20MOB%20MAC%20CE.docx" TargetMode="External"/><Relationship Id="rId21" Type="http://schemas.openxmlformats.org/officeDocument/2006/relationships/hyperlink" Target="file:///D:/Tdoc%20review/RAN2%23122/word/R2-2305167%20NR%20MOB%20MAC%20CE.docx" TargetMode="External"/><Relationship Id="rId34" Type="http://schemas.openxmlformats.org/officeDocument/2006/relationships/hyperlink" Target="file:///D:/Tdoc%20review/RAN2%23122/word/R2-2304889%20Open%20Issues%20for%20LTM%20Procedure.docx" TargetMode="External"/><Relationship Id="rId42" Type="http://schemas.openxmlformats.org/officeDocument/2006/relationships/hyperlink" Target="file:///D:/Tdoc%20review/RAN2%23122/word/R2-2305576%20Contents%20of%20cell%20switch%20MAC%20CE.docx" TargetMode="External"/><Relationship Id="rId47" Type="http://schemas.openxmlformats.org/officeDocument/2006/relationships/hyperlink" Target="file:///D:/Tdoc%20review/RAN2%23122/word/R2-2306010-%20Discussion%20on%20RRC%20aspects%20for%20LTM.docx"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Tdoc%20review/RAN2%23122/word/R2-2304889%20Open%20Issues%20for%20LTM%20Procedure.docx" TargetMode="External"/><Relationship Id="rId29" Type="http://schemas.openxmlformats.org/officeDocument/2006/relationships/hyperlink" Target="file:///D:/Tdoc%20review/RAN2%23122/word/R2-2306010-%20Discussion%20on%20RRC%20aspects%20for%20LTM.docx" TargetMode="External"/><Relationship Id="rId11" Type="http://schemas.openxmlformats.org/officeDocument/2006/relationships/webSettings" Target="webSettings.xml"/><Relationship Id="rId24" Type="http://schemas.openxmlformats.org/officeDocument/2006/relationships/hyperlink" Target="file:///D:/Tdoc%20review/RAN2%23122/word/R2-2305576%20Contents%20of%20cell%20switch%20MAC%20CE.docx" TargetMode="External"/><Relationship Id="rId32" Type="http://schemas.openxmlformats.org/officeDocument/2006/relationships/hyperlink" Target="file:///D:/Tdoc%20review/RAN2%23122/word/R2-2304688%20Discussions%20on%20cell%20switch.docx" TargetMode="External"/><Relationship Id="rId37" Type="http://schemas.openxmlformats.org/officeDocument/2006/relationships/hyperlink" Target="file:///D:/Tdoc%20review/RAN2%23122/word/R2-2304911_RRC%20configuration%20for%20LTM.docx" TargetMode="External"/><Relationship Id="rId40" Type="http://schemas.openxmlformats.org/officeDocument/2006/relationships/hyperlink" Target="file:///D:/Tdoc%20review/RAN2%23122/word/R2-2305295%20-%20Discussion%20on%20MAC%20CE%20content%20and%20partial%20MAC%20reset%20for%20LTM.docx" TargetMode="External"/><Relationship Id="rId45" Type="http://schemas.openxmlformats.org/officeDocument/2006/relationships/hyperlink" Target="file:///D:/Tdoc%20review/RAN2%23122/word/R2-2305908%20_Discussion%20On%20RRC%20Reconfiguration%20Aspects.doc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D:/Tdoc%20review/RAN2%23122/word/R2-2304911_RRC%20configuration%20for%20LTM.docx" TargetMode="External"/><Relationship Id="rId31" Type="http://schemas.openxmlformats.org/officeDocument/2006/relationships/hyperlink" Target="file:///D:/Tdoc%20review/RAN2%23122/word/R2-2306479%20Discussion%20on%20LTM" TargetMode="External"/><Relationship Id="rId44" Type="http://schemas.openxmlformats.org/officeDocument/2006/relationships/hyperlink" Target="file:///D:/Tdoc%20review/RAN2%23122/word/R2-2305649%20Cell%20switch.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Tdoc%20review/RAN2%23122/word/R2-2304688%20Discussions%20on%20cell%20switch.docx" TargetMode="External"/><Relationship Id="rId22" Type="http://schemas.openxmlformats.org/officeDocument/2006/relationships/hyperlink" Target="file:///D:/Tdoc%20review/RAN2%23122/word/R2-2305295%20-%20Discussion%20on%20MAC%20CE%20content%20and%20partial%20MAC%20reset%20for%20LTM.docx" TargetMode="External"/><Relationship Id="rId27" Type="http://schemas.openxmlformats.org/officeDocument/2006/relationships/hyperlink" Target="file:///D:/Tdoc%20review/RAN2%23122/word/R2-2305908%20_Discussion%20On%20RRC%20Reconfiguration%20Aspects.docx" TargetMode="External"/><Relationship Id="rId30" Type="http://schemas.openxmlformats.org/officeDocument/2006/relationships/hyperlink" Target="file:///D:/Tdoc%20review/RAN2%23122/word/R2-2306013-%20LTM%20cell%20switch%20command%20and%20UE%20actions.docx" TargetMode="External"/><Relationship Id="rId35" Type="http://schemas.openxmlformats.org/officeDocument/2006/relationships/hyperlink" Target="file:///D:/Tdoc%20review/RAN2%23122/word/R2-2304891%20Triggering%20MAC%20CE%20for%20LTM.docx" TargetMode="External"/><Relationship Id="rId43" Type="http://schemas.openxmlformats.org/officeDocument/2006/relationships/hyperlink" Target="file:///D:/Tdoc%20review/RAN2%23122/word/R2-2305641" TargetMode="External"/><Relationship Id="rId48" Type="http://schemas.openxmlformats.org/officeDocument/2006/relationships/hyperlink" Target="file:///D:/Tdoc%20review/RAN2%23122/word/R2-2306013-%20LTM%20cell%20switch%20command%20and%20UE%20actions.docx"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Tdoc%20review/RAN2%23122/word/R2-2304891%20Triggering%20MAC%20CE%20for%20LTM.docx" TargetMode="External"/><Relationship Id="rId25" Type="http://schemas.openxmlformats.org/officeDocument/2006/relationships/hyperlink" Target="file:///D:/Tdoc%20review/RAN2%23122/word/R2-2305641" TargetMode="External"/><Relationship Id="rId33" Type="http://schemas.openxmlformats.org/officeDocument/2006/relationships/hyperlink" Target="file:///D:/Tdoc%20review/RAN2%23122/word/R2-2304720_Remaining%20issues%20for%20Cell%20Switching.doc" TargetMode="External"/><Relationship Id="rId38" Type="http://schemas.openxmlformats.org/officeDocument/2006/relationships/hyperlink" Target="file:///D:/Tdoc%20review/RAN2%23122/word/R2-2304953%20cell%20switch_v1.docx" TargetMode="External"/><Relationship Id="rId46" Type="http://schemas.openxmlformats.org/officeDocument/2006/relationships/hyperlink" Target="file:///D:/Tdoc%20review/RAN2%23122/word/R2-2305909_On%20the%20cell%20switch%20in%20LTMmand.docx" TargetMode="External"/><Relationship Id="rId20" Type="http://schemas.openxmlformats.org/officeDocument/2006/relationships/hyperlink" Target="file:///D:/Tdoc%20review/RAN2%23122/word/R2-2304953%20cell%20switch_v1.docx" TargetMode="External"/><Relationship Id="rId41" Type="http://schemas.openxmlformats.org/officeDocument/2006/relationships/hyperlink" Target="file:///D:/Tdoc%20review/RAN2%23122/word/R2-2305541%20LTM%20command%20MAC%20CE%20content%20and%20RAN3%20LS%20repl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Tdoc%20review/RAN2%23122/word/R2-2304720_Remaining%20issues%20for%20Cell%20Switching.doc" TargetMode="External"/><Relationship Id="rId23" Type="http://schemas.openxmlformats.org/officeDocument/2006/relationships/hyperlink" Target="file:///D:/Tdoc%20review/RAN2%23122/word/R2-2305541%20LTM%20command%20MAC%20CE%20content%20and%20RAN3%20LS%20reply.docx" TargetMode="External"/><Relationship Id="rId28" Type="http://schemas.openxmlformats.org/officeDocument/2006/relationships/hyperlink" Target="file:///D:/Tdoc%20review/RAN2%23122/word/R2-2305909_On%20the%20cell%20switch%20in%20LTMmand.docx" TargetMode="External"/><Relationship Id="rId36" Type="http://schemas.openxmlformats.org/officeDocument/2006/relationships/hyperlink" Target="file:///D:/Tdoc%20review/RAN2%23122/word/R2-2304909_Remaining%20issues%20on%20LTM%20procedures.docx" TargetMode="External"/><Relationship Id="rId49" Type="http://schemas.openxmlformats.org/officeDocument/2006/relationships/hyperlink" Target="file:///D:/Tdoc%20review/RAN2%23122/word/R2-2306479%20Discussion%20on%20L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5AIRPNAIUNRU-859666464-14763</_dlc_DocId>
    <_dlc_DocIdUrl xmlns="71c5aaf6-e6ce-465b-b873-5148d2a4c105">
      <Url>https://nokia.sharepoint.com/sites/c5g/e2earch/_layouts/15/DocIdRedir.aspx?ID=5AIRPNAIUNRU-859666464-14763</Url>
      <Description>5AIRPNAIUNRU-859666464-14763</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89017-0F33-450B-8CFE-B72D38ADE198}">
  <ds:schemaRefs>
    <ds:schemaRef ds:uri="http://schemas.microsoft.com/sharepoint/events"/>
  </ds:schemaRefs>
</ds:datastoreItem>
</file>

<file path=customXml/itemProps2.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5.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7AAEFF8-FF07-4963-B365-80FCE8DC7A58}">
  <ds:schemaRefs>
    <ds:schemaRef ds:uri="Microsoft.SharePoint.Taxonomy.ContentTypeSync"/>
  </ds:schemaRefs>
</ds:datastoreItem>
</file>

<file path=customXml/itemProps7.xml><?xml version="1.0" encoding="utf-8"?>
<ds:datastoreItem xmlns:ds="http://schemas.openxmlformats.org/officeDocument/2006/customXml" ds:itemID="{8612177D-A845-443E-B16F-07205FA4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11316</Words>
  <Characters>64504</Characters>
  <Application>Microsoft Office Word</Application>
  <DocSecurity>0</DocSecurity>
  <Lines>537</Lines>
  <Paragraphs>151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
  <LinksUpToDate>false</LinksUpToDate>
  <CharactersWithSpaces>75669</CharactersWithSpaces>
  <SharedDoc>false</SharedDoc>
  <HLinks>
    <vt:vector size="294" baseType="variant">
      <vt:variant>
        <vt:i4>2621546</vt:i4>
      </vt:variant>
      <vt:variant>
        <vt:i4>144</vt:i4>
      </vt:variant>
      <vt:variant>
        <vt:i4>0</vt:i4>
      </vt:variant>
      <vt:variant>
        <vt:i4>5</vt:i4>
      </vt:variant>
      <vt:variant>
        <vt:lpwstr>D:\Tdoc review\RAN2#122\word\R2-2306479 Discussion on LTM</vt:lpwstr>
      </vt:variant>
      <vt:variant>
        <vt:lpwstr/>
      </vt:variant>
      <vt:variant>
        <vt:i4>2424949</vt:i4>
      </vt:variant>
      <vt:variant>
        <vt:i4>141</vt:i4>
      </vt:variant>
      <vt:variant>
        <vt:i4>0</vt:i4>
      </vt:variant>
      <vt:variant>
        <vt:i4>5</vt:i4>
      </vt:variant>
      <vt:variant>
        <vt:lpwstr>D:\Tdoc review\RAN2#122\word\R2-2306013- LTM cell switch command and UE actions.docx</vt:lpwstr>
      </vt:variant>
      <vt:variant>
        <vt:lpwstr/>
      </vt:variant>
      <vt:variant>
        <vt:i4>5505088</vt:i4>
      </vt:variant>
      <vt:variant>
        <vt:i4>138</vt:i4>
      </vt:variant>
      <vt:variant>
        <vt:i4>0</vt:i4>
      </vt:variant>
      <vt:variant>
        <vt:i4>5</vt:i4>
      </vt:variant>
      <vt:variant>
        <vt:lpwstr>D:\Tdoc review\RAN2#122\word\R2-2306010- Discussion on RRC aspects for LTM.docx</vt:lpwstr>
      </vt:variant>
      <vt:variant>
        <vt:lpwstr/>
      </vt:variant>
      <vt:variant>
        <vt:i4>2752513</vt:i4>
      </vt:variant>
      <vt:variant>
        <vt:i4>135</vt:i4>
      </vt:variant>
      <vt:variant>
        <vt:i4>0</vt:i4>
      </vt:variant>
      <vt:variant>
        <vt:i4>5</vt:i4>
      </vt:variant>
      <vt:variant>
        <vt:lpwstr>D:\Tdoc review\RAN2#122\word\R2-2305909_On the cell switch in LTMmand.docx</vt:lpwstr>
      </vt:variant>
      <vt:variant>
        <vt:lpwstr/>
      </vt:variant>
      <vt:variant>
        <vt:i4>4915303</vt:i4>
      </vt:variant>
      <vt:variant>
        <vt:i4>132</vt:i4>
      </vt:variant>
      <vt:variant>
        <vt:i4>0</vt:i4>
      </vt:variant>
      <vt:variant>
        <vt:i4>5</vt:i4>
      </vt:variant>
      <vt:variant>
        <vt:lpwstr>D:\Tdoc review\RAN2#122\word\R2-2305908 _Discussion On RRC Reconfiguration Aspects.docx</vt:lpwstr>
      </vt:variant>
      <vt:variant>
        <vt:lpwstr/>
      </vt:variant>
      <vt:variant>
        <vt:i4>2359415</vt:i4>
      </vt:variant>
      <vt:variant>
        <vt:i4>129</vt:i4>
      </vt:variant>
      <vt:variant>
        <vt:i4>0</vt:i4>
      </vt:variant>
      <vt:variant>
        <vt:i4>5</vt:i4>
      </vt:variant>
      <vt:variant>
        <vt:lpwstr>D:\Tdoc review\RAN2#122\word\R2-2305649 Cell switch.docx</vt:lpwstr>
      </vt:variant>
      <vt:variant>
        <vt:lpwstr/>
      </vt:variant>
      <vt:variant>
        <vt:i4>5046285</vt:i4>
      </vt:variant>
      <vt:variant>
        <vt:i4>126</vt:i4>
      </vt:variant>
      <vt:variant>
        <vt:i4>0</vt:i4>
      </vt:variant>
      <vt:variant>
        <vt:i4>5</vt:i4>
      </vt:variant>
      <vt:variant>
        <vt:lpwstr>D:\Tdoc review\RAN2#122\word\R2-2305641</vt:lpwstr>
      </vt:variant>
      <vt:variant>
        <vt:lpwstr/>
      </vt:variant>
      <vt:variant>
        <vt:i4>5505034</vt:i4>
      </vt:variant>
      <vt:variant>
        <vt:i4>123</vt:i4>
      </vt:variant>
      <vt:variant>
        <vt:i4>0</vt:i4>
      </vt:variant>
      <vt:variant>
        <vt:i4>5</vt:i4>
      </vt:variant>
      <vt:variant>
        <vt:lpwstr>D:\Tdoc review\RAN2#122\word\R2-2305576 Contents of cell switch MAC CE.docx</vt:lpwstr>
      </vt:variant>
      <vt:variant>
        <vt:lpwstr/>
      </vt:variant>
      <vt:variant>
        <vt:i4>8060981</vt:i4>
      </vt:variant>
      <vt:variant>
        <vt:i4>120</vt:i4>
      </vt:variant>
      <vt:variant>
        <vt:i4>0</vt:i4>
      </vt:variant>
      <vt:variant>
        <vt:i4>5</vt:i4>
      </vt:variant>
      <vt:variant>
        <vt:lpwstr>D:\Tdoc review\RAN2#122\word\R2-2305541 LTM command MAC CE content and RAN3 LS reply.docx</vt:lpwstr>
      </vt:variant>
      <vt:variant>
        <vt:lpwstr/>
      </vt:variant>
      <vt:variant>
        <vt:i4>2228280</vt:i4>
      </vt:variant>
      <vt:variant>
        <vt:i4>117</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114</vt:i4>
      </vt:variant>
      <vt:variant>
        <vt:i4>0</vt:i4>
      </vt:variant>
      <vt:variant>
        <vt:i4>5</vt:i4>
      </vt:variant>
      <vt:variant>
        <vt:lpwstr>D:\Tdoc review\RAN2#122\word\R2-2305167 NR MOB MAC CE.docx</vt:lpwstr>
      </vt:variant>
      <vt:variant>
        <vt:lpwstr/>
      </vt:variant>
      <vt:variant>
        <vt:i4>7602242</vt:i4>
      </vt:variant>
      <vt:variant>
        <vt:i4>111</vt:i4>
      </vt:variant>
      <vt:variant>
        <vt:i4>0</vt:i4>
      </vt:variant>
      <vt:variant>
        <vt:i4>5</vt:i4>
      </vt:variant>
      <vt:variant>
        <vt:lpwstr>D:\Tdoc review\RAN2#122\word\R2-2304953 cell switch_v1.docx</vt:lpwstr>
      </vt:variant>
      <vt:variant>
        <vt:lpwstr/>
      </vt:variant>
      <vt:variant>
        <vt:i4>6357063</vt:i4>
      </vt:variant>
      <vt:variant>
        <vt:i4>108</vt:i4>
      </vt:variant>
      <vt:variant>
        <vt:i4>0</vt:i4>
      </vt:variant>
      <vt:variant>
        <vt:i4>5</vt:i4>
      </vt:variant>
      <vt:variant>
        <vt:lpwstr>D:\Tdoc review\RAN2#122\word\R2-2304911_RRC configuration for LTM.docx</vt:lpwstr>
      </vt:variant>
      <vt:variant>
        <vt:lpwstr/>
      </vt:variant>
      <vt:variant>
        <vt:i4>3014744</vt:i4>
      </vt:variant>
      <vt:variant>
        <vt:i4>105</vt:i4>
      </vt:variant>
      <vt:variant>
        <vt:i4>0</vt:i4>
      </vt:variant>
      <vt:variant>
        <vt:i4>5</vt:i4>
      </vt:variant>
      <vt:variant>
        <vt:lpwstr>D:\Tdoc review\RAN2#122\word\R2-2304909_Remaining issues on LTM procedures.docx</vt:lpwstr>
      </vt:variant>
      <vt:variant>
        <vt:lpwstr/>
      </vt:variant>
      <vt:variant>
        <vt:i4>5242946</vt:i4>
      </vt:variant>
      <vt:variant>
        <vt:i4>102</vt:i4>
      </vt:variant>
      <vt:variant>
        <vt:i4>0</vt:i4>
      </vt:variant>
      <vt:variant>
        <vt:i4>5</vt:i4>
      </vt:variant>
      <vt:variant>
        <vt:lpwstr>D:\Tdoc review\RAN2#122\word\R2-2304891 Triggering MAC CE for LTM.docx</vt:lpwstr>
      </vt:variant>
      <vt:variant>
        <vt:lpwstr/>
      </vt:variant>
      <vt:variant>
        <vt:i4>262173</vt:i4>
      </vt:variant>
      <vt:variant>
        <vt:i4>99</vt:i4>
      </vt:variant>
      <vt:variant>
        <vt:i4>0</vt:i4>
      </vt:variant>
      <vt:variant>
        <vt:i4>5</vt:i4>
      </vt:variant>
      <vt:variant>
        <vt:lpwstr>D:\Tdoc review\RAN2#122\word\R2-2304889 Open Issues for LTM Procedure.docx</vt:lpwstr>
      </vt:variant>
      <vt:variant>
        <vt:lpwstr/>
      </vt:variant>
      <vt:variant>
        <vt:i4>3866702</vt:i4>
      </vt:variant>
      <vt:variant>
        <vt:i4>96</vt:i4>
      </vt:variant>
      <vt:variant>
        <vt:i4>0</vt:i4>
      </vt:variant>
      <vt:variant>
        <vt:i4>5</vt:i4>
      </vt:variant>
      <vt:variant>
        <vt:lpwstr>D:\Tdoc review\RAN2#122\word\R2-2304720_Remaining issues for Cell Switching.doc</vt:lpwstr>
      </vt:variant>
      <vt:variant>
        <vt:lpwstr/>
      </vt:variant>
      <vt:variant>
        <vt:i4>1245254</vt:i4>
      </vt:variant>
      <vt:variant>
        <vt:i4>93</vt:i4>
      </vt:variant>
      <vt:variant>
        <vt:i4>0</vt:i4>
      </vt:variant>
      <vt:variant>
        <vt:i4>5</vt:i4>
      </vt:variant>
      <vt:variant>
        <vt:lpwstr>D:\Tdoc review\RAN2#122\word\R2-2304688 Discussions on cell switch.docx</vt:lpwstr>
      </vt:variant>
      <vt:variant>
        <vt:lpwstr/>
      </vt:variant>
      <vt:variant>
        <vt:i4>2621546</vt:i4>
      </vt:variant>
      <vt:variant>
        <vt:i4>90</vt:i4>
      </vt:variant>
      <vt:variant>
        <vt:i4>0</vt:i4>
      </vt:variant>
      <vt:variant>
        <vt:i4>5</vt:i4>
      </vt:variant>
      <vt:variant>
        <vt:lpwstr>D:\Tdoc review\RAN2#122\word\R2-2306479 Discussion on LTM</vt:lpwstr>
      </vt:variant>
      <vt:variant>
        <vt:lpwstr/>
      </vt:variant>
      <vt:variant>
        <vt:i4>1245236</vt:i4>
      </vt:variant>
      <vt:variant>
        <vt:i4>87</vt:i4>
      </vt:variant>
      <vt:variant>
        <vt:i4>0</vt:i4>
      </vt:variant>
      <vt:variant>
        <vt:i4>5</vt:i4>
      </vt:variant>
      <vt:variant>
        <vt:lpwstr/>
      </vt:variant>
      <vt:variant>
        <vt:lpwstr>_Toc134739292</vt:lpwstr>
      </vt:variant>
      <vt:variant>
        <vt:i4>1245236</vt:i4>
      </vt:variant>
      <vt:variant>
        <vt:i4>84</vt:i4>
      </vt:variant>
      <vt:variant>
        <vt:i4>0</vt:i4>
      </vt:variant>
      <vt:variant>
        <vt:i4>5</vt:i4>
      </vt:variant>
      <vt:variant>
        <vt:lpwstr/>
      </vt:variant>
      <vt:variant>
        <vt:lpwstr>_Toc134739291</vt:lpwstr>
      </vt:variant>
      <vt:variant>
        <vt:i4>1245236</vt:i4>
      </vt:variant>
      <vt:variant>
        <vt:i4>81</vt:i4>
      </vt:variant>
      <vt:variant>
        <vt:i4>0</vt:i4>
      </vt:variant>
      <vt:variant>
        <vt:i4>5</vt:i4>
      </vt:variant>
      <vt:variant>
        <vt:lpwstr/>
      </vt:variant>
      <vt:variant>
        <vt:lpwstr>_Toc134739290</vt:lpwstr>
      </vt:variant>
      <vt:variant>
        <vt:i4>1179700</vt:i4>
      </vt:variant>
      <vt:variant>
        <vt:i4>78</vt:i4>
      </vt:variant>
      <vt:variant>
        <vt:i4>0</vt:i4>
      </vt:variant>
      <vt:variant>
        <vt:i4>5</vt:i4>
      </vt:variant>
      <vt:variant>
        <vt:lpwstr/>
      </vt:variant>
      <vt:variant>
        <vt:lpwstr>_Toc134739289</vt:lpwstr>
      </vt:variant>
      <vt:variant>
        <vt:i4>1179700</vt:i4>
      </vt:variant>
      <vt:variant>
        <vt:i4>75</vt:i4>
      </vt:variant>
      <vt:variant>
        <vt:i4>0</vt:i4>
      </vt:variant>
      <vt:variant>
        <vt:i4>5</vt:i4>
      </vt:variant>
      <vt:variant>
        <vt:lpwstr/>
      </vt:variant>
      <vt:variant>
        <vt:lpwstr>_Toc134739288</vt:lpwstr>
      </vt:variant>
      <vt:variant>
        <vt:i4>1179700</vt:i4>
      </vt:variant>
      <vt:variant>
        <vt:i4>72</vt:i4>
      </vt:variant>
      <vt:variant>
        <vt:i4>0</vt:i4>
      </vt:variant>
      <vt:variant>
        <vt:i4>5</vt:i4>
      </vt:variant>
      <vt:variant>
        <vt:lpwstr/>
      </vt:variant>
      <vt:variant>
        <vt:lpwstr>_Toc134739287</vt:lpwstr>
      </vt:variant>
      <vt:variant>
        <vt:i4>2424949</vt:i4>
      </vt:variant>
      <vt:variant>
        <vt:i4>69</vt:i4>
      </vt:variant>
      <vt:variant>
        <vt:i4>0</vt:i4>
      </vt:variant>
      <vt:variant>
        <vt:i4>5</vt:i4>
      </vt:variant>
      <vt:variant>
        <vt:lpwstr>D:\Tdoc review\RAN2#122\word\R2-2306013- LTM cell switch command and UE actions.docx</vt:lpwstr>
      </vt:variant>
      <vt:variant>
        <vt:lpwstr/>
      </vt:variant>
      <vt:variant>
        <vt:i4>1310782</vt:i4>
      </vt:variant>
      <vt:variant>
        <vt:i4>66</vt:i4>
      </vt:variant>
      <vt:variant>
        <vt:i4>0</vt:i4>
      </vt:variant>
      <vt:variant>
        <vt:i4>5</vt:i4>
      </vt:variant>
      <vt:variant>
        <vt:lpwstr/>
      </vt:variant>
      <vt:variant>
        <vt:lpwstr>_Toc134736811</vt:lpwstr>
      </vt:variant>
      <vt:variant>
        <vt:i4>1310782</vt:i4>
      </vt:variant>
      <vt:variant>
        <vt:i4>63</vt:i4>
      </vt:variant>
      <vt:variant>
        <vt:i4>0</vt:i4>
      </vt:variant>
      <vt:variant>
        <vt:i4>5</vt:i4>
      </vt:variant>
      <vt:variant>
        <vt:lpwstr/>
      </vt:variant>
      <vt:variant>
        <vt:lpwstr>_Toc134736810</vt:lpwstr>
      </vt:variant>
      <vt:variant>
        <vt:i4>5505088</vt:i4>
      </vt:variant>
      <vt:variant>
        <vt:i4>60</vt:i4>
      </vt:variant>
      <vt:variant>
        <vt:i4>0</vt:i4>
      </vt:variant>
      <vt:variant>
        <vt:i4>5</vt:i4>
      </vt:variant>
      <vt:variant>
        <vt:lpwstr>D:\Tdoc review\RAN2#122\word\R2-2306010- Discussion on RRC aspects for LTM.docx</vt:lpwstr>
      </vt:variant>
      <vt:variant>
        <vt:lpwstr/>
      </vt:variant>
      <vt:variant>
        <vt:i4>2752513</vt:i4>
      </vt:variant>
      <vt:variant>
        <vt:i4>57</vt:i4>
      </vt:variant>
      <vt:variant>
        <vt:i4>0</vt:i4>
      </vt:variant>
      <vt:variant>
        <vt:i4>5</vt:i4>
      </vt:variant>
      <vt:variant>
        <vt:lpwstr>D:\Tdoc review\RAN2#122\word\R2-2305909_On the cell switch in LTMmand.docx</vt:lpwstr>
      </vt:variant>
      <vt:variant>
        <vt:lpwstr/>
      </vt:variant>
      <vt:variant>
        <vt:i4>4915303</vt:i4>
      </vt:variant>
      <vt:variant>
        <vt:i4>54</vt:i4>
      </vt:variant>
      <vt:variant>
        <vt:i4>0</vt:i4>
      </vt:variant>
      <vt:variant>
        <vt:i4>5</vt:i4>
      </vt:variant>
      <vt:variant>
        <vt:lpwstr>D:\Tdoc review\RAN2#122\word\R2-2305908 _Discussion On RRC Reconfiguration Aspects.docx</vt:lpwstr>
      </vt:variant>
      <vt:variant>
        <vt:lpwstr/>
      </vt:variant>
      <vt:variant>
        <vt:i4>2359415</vt:i4>
      </vt:variant>
      <vt:variant>
        <vt:i4>51</vt:i4>
      </vt:variant>
      <vt:variant>
        <vt:i4>0</vt:i4>
      </vt:variant>
      <vt:variant>
        <vt:i4>5</vt:i4>
      </vt:variant>
      <vt:variant>
        <vt:lpwstr>D:\Tdoc review\RAN2#122\word\R2-2305649 Cell switch.docx</vt:lpwstr>
      </vt:variant>
      <vt:variant>
        <vt:lpwstr/>
      </vt:variant>
      <vt:variant>
        <vt:i4>5046285</vt:i4>
      </vt:variant>
      <vt:variant>
        <vt:i4>48</vt:i4>
      </vt:variant>
      <vt:variant>
        <vt:i4>0</vt:i4>
      </vt:variant>
      <vt:variant>
        <vt:i4>5</vt:i4>
      </vt:variant>
      <vt:variant>
        <vt:lpwstr>D:\Tdoc review\RAN2#122\word\R2-2305641</vt:lpwstr>
      </vt:variant>
      <vt:variant>
        <vt:lpwstr/>
      </vt:variant>
      <vt:variant>
        <vt:i4>5505034</vt:i4>
      </vt:variant>
      <vt:variant>
        <vt:i4>45</vt:i4>
      </vt:variant>
      <vt:variant>
        <vt:i4>0</vt:i4>
      </vt:variant>
      <vt:variant>
        <vt:i4>5</vt:i4>
      </vt:variant>
      <vt:variant>
        <vt:lpwstr>D:\Tdoc review\RAN2#122\word\R2-2305576 Contents of cell switch MAC CE.docx</vt:lpwstr>
      </vt:variant>
      <vt:variant>
        <vt:lpwstr/>
      </vt:variant>
      <vt:variant>
        <vt:i4>8060981</vt:i4>
      </vt:variant>
      <vt:variant>
        <vt:i4>42</vt:i4>
      </vt:variant>
      <vt:variant>
        <vt:i4>0</vt:i4>
      </vt:variant>
      <vt:variant>
        <vt:i4>5</vt:i4>
      </vt:variant>
      <vt:variant>
        <vt:lpwstr>D:\Tdoc review\RAN2#122\word\R2-2305541 LTM command MAC CE content and RAN3 LS reply.docx</vt:lpwstr>
      </vt:variant>
      <vt:variant>
        <vt:lpwstr/>
      </vt:variant>
      <vt:variant>
        <vt:i4>1310772</vt:i4>
      </vt:variant>
      <vt:variant>
        <vt:i4>39</vt:i4>
      </vt:variant>
      <vt:variant>
        <vt:i4>0</vt:i4>
      </vt:variant>
      <vt:variant>
        <vt:i4>5</vt:i4>
      </vt:variant>
      <vt:variant>
        <vt:lpwstr/>
      </vt:variant>
      <vt:variant>
        <vt:lpwstr>_Toc134795829</vt:lpwstr>
      </vt:variant>
      <vt:variant>
        <vt:i4>1310772</vt:i4>
      </vt:variant>
      <vt:variant>
        <vt:i4>36</vt:i4>
      </vt:variant>
      <vt:variant>
        <vt:i4>0</vt:i4>
      </vt:variant>
      <vt:variant>
        <vt:i4>5</vt:i4>
      </vt:variant>
      <vt:variant>
        <vt:lpwstr/>
      </vt:variant>
      <vt:variant>
        <vt:lpwstr>_Toc134795828</vt:lpwstr>
      </vt:variant>
      <vt:variant>
        <vt:i4>1310772</vt:i4>
      </vt:variant>
      <vt:variant>
        <vt:i4>33</vt:i4>
      </vt:variant>
      <vt:variant>
        <vt:i4>0</vt:i4>
      </vt:variant>
      <vt:variant>
        <vt:i4>5</vt:i4>
      </vt:variant>
      <vt:variant>
        <vt:lpwstr/>
      </vt:variant>
      <vt:variant>
        <vt:lpwstr>_Toc134795827</vt:lpwstr>
      </vt:variant>
      <vt:variant>
        <vt:i4>1310772</vt:i4>
      </vt:variant>
      <vt:variant>
        <vt:i4>30</vt:i4>
      </vt:variant>
      <vt:variant>
        <vt:i4>0</vt:i4>
      </vt:variant>
      <vt:variant>
        <vt:i4>5</vt:i4>
      </vt:variant>
      <vt:variant>
        <vt:lpwstr/>
      </vt:variant>
      <vt:variant>
        <vt:lpwstr>_Toc134795826</vt:lpwstr>
      </vt:variant>
      <vt:variant>
        <vt:i4>1310772</vt:i4>
      </vt:variant>
      <vt:variant>
        <vt:i4>27</vt:i4>
      </vt:variant>
      <vt:variant>
        <vt:i4>0</vt:i4>
      </vt:variant>
      <vt:variant>
        <vt:i4>5</vt:i4>
      </vt:variant>
      <vt:variant>
        <vt:lpwstr/>
      </vt:variant>
      <vt:variant>
        <vt:lpwstr>_Toc134795825</vt:lpwstr>
      </vt:variant>
      <vt:variant>
        <vt:i4>2228280</vt:i4>
      </vt:variant>
      <vt:variant>
        <vt:i4>24</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21</vt:i4>
      </vt:variant>
      <vt:variant>
        <vt:i4>0</vt:i4>
      </vt:variant>
      <vt:variant>
        <vt:i4>5</vt:i4>
      </vt:variant>
      <vt:variant>
        <vt:lpwstr>D:\Tdoc review\RAN2#122\word\R2-2305167 NR MOB MAC CE.docx</vt:lpwstr>
      </vt:variant>
      <vt:variant>
        <vt:lpwstr/>
      </vt:variant>
      <vt:variant>
        <vt:i4>7602242</vt:i4>
      </vt:variant>
      <vt:variant>
        <vt:i4>18</vt:i4>
      </vt:variant>
      <vt:variant>
        <vt:i4>0</vt:i4>
      </vt:variant>
      <vt:variant>
        <vt:i4>5</vt:i4>
      </vt:variant>
      <vt:variant>
        <vt:lpwstr>D:\Tdoc review\RAN2#122\word\R2-2304953 cell switch_v1.docx</vt:lpwstr>
      </vt:variant>
      <vt:variant>
        <vt:lpwstr/>
      </vt:variant>
      <vt:variant>
        <vt:i4>6357063</vt:i4>
      </vt:variant>
      <vt:variant>
        <vt:i4>15</vt:i4>
      </vt:variant>
      <vt:variant>
        <vt:i4>0</vt:i4>
      </vt:variant>
      <vt:variant>
        <vt:i4>5</vt:i4>
      </vt:variant>
      <vt:variant>
        <vt:lpwstr>D:\Tdoc review\RAN2#122\word\R2-2304911_RRC configuration for LTM.docx</vt:lpwstr>
      </vt:variant>
      <vt:variant>
        <vt:lpwstr/>
      </vt:variant>
      <vt:variant>
        <vt:i4>3014744</vt:i4>
      </vt:variant>
      <vt:variant>
        <vt:i4>12</vt:i4>
      </vt:variant>
      <vt:variant>
        <vt:i4>0</vt:i4>
      </vt:variant>
      <vt:variant>
        <vt:i4>5</vt:i4>
      </vt:variant>
      <vt:variant>
        <vt:lpwstr>D:\Tdoc review\RAN2#122\word\R2-2304909_Remaining issues on LTM procedures.docx</vt:lpwstr>
      </vt:variant>
      <vt:variant>
        <vt:lpwstr/>
      </vt:variant>
      <vt:variant>
        <vt:i4>5242946</vt:i4>
      </vt:variant>
      <vt:variant>
        <vt:i4>9</vt:i4>
      </vt:variant>
      <vt:variant>
        <vt:i4>0</vt:i4>
      </vt:variant>
      <vt:variant>
        <vt:i4>5</vt:i4>
      </vt:variant>
      <vt:variant>
        <vt:lpwstr>D:\Tdoc review\RAN2#122\word\R2-2304891 Triggering MAC CE for LTM.docx</vt:lpwstr>
      </vt:variant>
      <vt:variant>
        <vt:lpwstr/>
      </vt:variant>
      <vt:variant>
        <vt:i4>262173</vt:i4>
      </vt:variant>
      <vt:variant>
        <vt:i4>6</vt:i4>
      </vt:variant>
      <vt:variant>
        <vt:i4>0</vt:i4>
      </vt:variant>
      <vt:variant>
        <vt:i4>5</vt:i4>
      </vt:variant>
      <vt:variant>
        <vt:lpwstr>D:\Tdoc review\RAN2#122\word\R2-2304889 Open Issues for LTM Procedure.docx</vt:lpwstr>
      </vt:variant>
      <vt:variant>
        <vt:lpwstr/>
      </vt:variant>
      <vt:variant>
        <vt:i4>3866702</vt:i4>
      </vt:variant>
      <vt:variant>
        <vt:i4>3</vt:i4>
      </vt:variant>
      <vt:variant>
        <vt:i4>0</vt:i4>
      </vt:variant>
      <vt:variant>
        <vt:i4>5</vt:i4>
      </vt:variant>
      <vt:variant>
        <vt:lpwstr>D:\Tdoc review\RAN2#122\word\R2-2304720_Remaining issues for Cell Switching.doc</vt:lpwstr>
      </vt:variant>
      <vt:variant>
        <vt:lpwstr/>
      </vt:variant>
      <vt:variant>
        <vt:i4>1245254</vt:i4>
      </vt:variant>
      <vt:variant>
        <vt:i4>0</vt:i4>
      </vt:variant>
      <vt:variant>
        <vt:i4>0</vt:i4>
      </vt:variant>
      <vt:variant>
        <vt:i4>5</vt:i4>
      </vt:variant>
      <vt:variant>
        <vt:lpwstr>D:\Tdoc review\RAN2#122\word\R2-2304688 Discussions on cell switch.docx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Endrit Dosti (Nokia)</cp:lastModifiedBy>
  <cp:revision>14</cp:revision>
  <cp:lastPrinted>2021-09-29T15:28:00Z</cp:lastPrinted>
  <dcterms:created xsi:type="dcterms:W3CDTF">2023-08-07T22:09:00Z</dcterms:created>
  <dcterms:modified xsi:type="dcterms:W3CDTF">2023-08-08T15:36:00Z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6fb11bdd-14d2-4c8a-9374-a1d33392316d</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0x01010054371E7EC0F13943B87F9D9F2BE005B3</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