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5C3C022C" w14:textId="77777777"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pPr>
        <w:pStyle w:val="CRCoverPage"/>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14:paraId="0C7FD979" w14:textId="77777777" w:rsidR="003E4D28" w:rsidRDefault="003E4D28">
      <w:pPr>
        <w:pStyle w:val="3GPPHeader"/>
        <w:spacing w:after="0" w:line="240" w:lineRule="atLeast"/>
        <w:rPr>
          <w:rFonts w:ascii="Arial" w:hAnsi="Arial" w:cs="Arial"/>
        </w:rPr>
      </w:pPr>
    </w:p>
    <w:p w14:paraId="1FC6A411" w14:textId="77777777"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14:paraId="2290E0FE" w14:textId="77777777"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14:paraId="2B142852" w14:textId="77777777"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[Post</w:t>
      </w:r>
      <w:proofErr w:type="gramStart"/>
      <w:r>
        <w:rPr>
          <w:rFonts w:ascii="Arial" w:eastAsia="MS Mincho" w:hAnsi="Arial" w:cs="Arial"/>
          <w:lang w:eastAsia="en-GB"/>
        </w:rPr>
        <w:t>122][</w:t>
      </w:r>
      <w:proofErr w:type="gramEnd"/>
      <w:r>
        <w:rPr>
          <w:rFonts w:ascii="Arial" w:eastAsia="MS Mincho" w:hAnsi="Arial" w:cs="Arial"/>
          <w:lang w:eastAsia="en-GB"/>
        </w:rPr>
        <w:t xml:space="preserve">057][Mob18] 38.331 Running CR for CHO </w:t>
      </w:r>
      <w:r>
        <w:rPr>
          <w:rFonts w:ascii="Arial" w:hAnsi="Arial" w:cs="Arial" w:hint="eastAsia"/>
        </w:rPr>
        <w:t xml:space="preserve">with </w:t>
      </w:r>
      <w:r>
        <w:rPr>
          <w:rFonts w:ascii="Arial" w:eastAsia="MS Mincho" w:hAnsi="Arial" w:cs="Arial"/>
          <w:lang w:eastAsia="en-GB"/>
        </w:rPr>
        <w:t>candidate SCGs (CATT)</w:t>
      </w:r>
    </w:p>
    <w:p w14:paraId="3F5BA689" w14:textId="77777777"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14:paraId="3A1099F4" w14:textId="77777777" w:rsidR="003E4D28" w:rsidRDefault="00514DFD">
      <w:pPr>
        <w:pStyle w:val="1"/>
        <w:tabs>
          <w:tab w:val="clear" w:pos="432"/>
        </w:tabs>
        <w:ind w:left="0" w:firstLine="0"/>
        <w:rPr>
          <w:rFonts w:eastAsiaTheme="minorEastAsia" w:cs="Arial"/>
          <w:lang w:eastAsia="zh-CN"/>
        </w:rPr>
      </w:pPr>
      <w:r>
        <w:rPr>
          <w:rFonts w:cs="Arial"/>
        </w:rPr>
        <w:t>Introduction</w:t>
      </w:r>
    </w:p>
    <w:p w14:paraId="29EF0AB8" w14:textId="77777777"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pPr>
        <w:pStyle w:val="EmailDiscussion"/>
        <w:spacing w:after="0" w:line="240" w:lineRule="auto"/>
      </w:pPr>
      <w:r>
        <w:t>[Post</w:t>
      </w:r>
      <w:proofErr w:type="gramStart"/>
      <w:r>
        <w:t>122][</w:t>
      </w:r>
      <w:proofErr w:type="gramEnd"/>
      <w:r>
        <w:t>057][Mob18] 38.331 Running CR for CHO including target MCG and candidate SCGs (CATT)</w:t>
      </w:r>
    </w:p>
    <w:p w14:paraId="561FFF0C" w14:textId="77777777" w:rsidR="003E4D28" w:rsidRDefault="00514DFD">
      <w:pPr>
        <w:pStyle w:val="EmailDiscussion2"/>
      </w:pPr>
      <w:r>
        <w:tab/>
        <w:t>Scope: Reflect agreements, attempt to converge on a 1</w:t>
      </w:r>
      <w:r>
        <w:rPr>
          <w:vertAlign w:val="superscript"/>
        </w:rPr>
        <w:t>st</w:t>
      </w:r>
      <w:r>
        <w:t xml:space="preserve"> baseline CR. Capture identified open issues (e.g. in Editors Notes). </w:t>
      </w:r>
    </w:p>
    <w:p w14:paraId="24884F6B" w14:textId="77777777" w:rsidR="003E4D28" w:rsidRDefault="00514DFD">
      <w:pPr>
        <w:pStyle w:val="EmailDiscussion2"/>
      </w:pPr>
      <w:r>
        <w:tab/>
        <w:t xml:space="preserve">Intended Outcome: Running CR, Report if applicable. </w:t>
      </w:r>
    </w:p>
    <w:p w14:paraId="1C5B9078" w14:textId="77777777" w:rsidR="003E4D28" w:rsidRDefault="00514DFD">
      <w:pPr>
        <w:pStyle w:val="EmailDiscussion2"/>
        <w:rPr>
          <w:rFonts w:eastAsiaTheme="minorEastAsia"/>
          <w:lang w:eastAsia="zh-CN"/>
        </w:rPr>
      </w:pPr>
      <w:r>
        <w:tab/>
        <w:t>Deadline: Long</w:t>
      </w:r>
    </w:p>
    <w:tbl>
      <w:tblPr>
        <w:tblStyle w:val="ad"/>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445" w:type="dxa"/>
          </w:tcPr>
          <w:p w14:paraId="7A1B5515"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14:paraId="50DBBE40" w14:textId="77777777" w:rsidTr="00247346">
        <w:tc>
          <w:tcPr>
            <w:tcW w:w="3185" w:type="dxa"/>
          </w:tcPr>
          <w:p w14:paraId="4E8DE1D0"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CATT</w:t>
            </w:r>
          </w:p>
        </w:tc>
        <w:tc>
          <w:tcPr>
            <w:tcW w:w="5445" w:type="dxa"/>
          </w:tcPr>
          <w:p w14:paraId="341CD31D"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Rui Zhou(zhourui@catt.cn)</w:t>
            </w:r>
          </w:p>
        </w:tc>
      </w:tr>
      <w:tr w:rsidR="003E4D28" w14:paraId="2C821113" w14:textId="77777777" w:rsidTr="00247346">
        <w:tc>
          <w:tcPr>
            <w:tcW w:w="3185" w:type="dxa"/>
          </w:tcPr>
          <w:p w14:paraId="191E785E"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445" w:type="dxa"/>
          </w:tcPr>
          <w:p w14:paraId="40FC5CD4" w14:textId="77777777"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14:paraId="15718AB6" w14:textId="77777777" w:rsidTr="00247346">
        <w:tc>
          <w:tcPr>
            <w:tcW w:w="3185" w:type="dxa"/>
          </w:tcPr>
          <w:p w14:paraId="14D5DA80"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445" w:type="dxa"/>
          </w:tcPr>
          <w:p w14:paraId="6B2C16BF"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14:paraId="2B1FBE58" w14:textId="77777777" w:rsidTr="00247346">
        <w:tc>
          <w:tcPr>
            <w:tcW w:w="3185" w:type="dxa"/>
          </w:tcPr>
          <w:p w14:paraId="3FE31C31"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5445" w:type="dxa"/>
          </w:tcPr>
          <w:p w14:paraId="06BD66DC" w14:textId="77777777" w:rsidR="003E4D28" w:rsidRDefault="00514DFD">
            <w:pPr>
              <w:pStyle w:val="EmailDiscussion2"/>
              <w:spacing w:after="16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Mengjie Zhang (zhang.mengjie@zte.com.cn)</w:t>
            </w:r>
          </w:p>
        </w:tc>
      </w:tr>
      <w:tr w:rsidR="003E4D28" w14:paraId="6762380C" w14:textId="77777777" w:rsidTr="00247346">
        <w:tc>
          <w:tcPr>
            <w:tcW w:w="3185" w:type="dxa"/>
          </w:tcPr>
          <w:p w14:paraId="7BD60730" w14:textId="77777777"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445" w:type="dxa"/>
          </w:tcPr>
          <w:p w14:paraId="5CDEB8BE" w14:textId="77777777"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p>
        </w:tc>
        <w:tc>
          <w:tcPr>
            <w:tcW w:w="5445" w:type="dxa"/>
          </w:tcPr>
          <w:p w14:paraId="17D92A27" w14:textId="14FCECA1"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r w:rsidR="00A30AEB">
              <w:rPr>
                <w:rFonts w:ascii="Arial" w:eastAsiaTheme="minorEastAsia" w:hAnsi="Arial" w:cs="Arial"/>
                <w:lang w:val="fi-FI" w:eastAsia="zh-CN"/>
              </w:rPr>
              <w:fldChar w:fldCharType="begin"/>
            </w:r>
            <w:r w:rsidR="00A30AEB">
              <w:rPr>
                <w:rFonts w:ascii="Arial" w:eastAsiaTheme="minorEastAsia" w:hAnsi="Arial" w:cs="Arial"/>
                <w:lang w:val="fi-FI" w:eastAsia="zh-CN"/>
              </w:rPr>
              <w:instrText>HYPERLINK "mailto:shiyulong5@huawei.com"</w:instrText>
            </w:r>
            <w:r w:rsidR="00A30AEB">
              <w:rPr>
                <w:rFonts w:ascii="Arial" w:eastAsiaTheme="minorEastAsia" w:hAnsi="Arial" w:cs="Arial"/>
                <w:lang w:val="fi-FI" w:eastAsia="zh-CN"/>
              </w:rPr>
              <w:fldChar w:fldCharType="separate"/>
            </w:r>
            <w:r w:rsidR="00A30AEB" w:rsidRPr="00505ED0">
              <w:rPr>
                <w:rStyle w:val="ae"/>
                <w:rFonts w:ascii="Arial" w:eastAsiaTheme="minorEastAsia" w:hAnsi="Arial" w:cs="Arial"/>
                <w:lang w:val="fi-FI" w:eastAsia="zh-CN"/>
              </w:rPr>
              <w:t>shiyulong5@huawei.com</w:t>
            </w:r>
            <w:r w:rsidR="00A30AEB">
              <w:rPr>
                <w:rFonts w:ascii="Arial" w:eastAsiaTheme="minorEastAsia" w:hAnsi="Arial" w:cs="Arial"/>
                <w:lang w:val="fi-FI" w:eastAsia="zh-CN"/>
              </w:rPr>
              <w:fldChar w:fldCharType="end"/>
            </w:r>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r w:rsidR="000B3A91" w14:paraId="731CBC4D" w14:textId="77777777" w:rsidTr="00247346">
        <w:tc>
          <w:tcPr>
            <w:tcW w:w="3185" w:type="dxa"/>
          </w:tcPr>
          <w:p w14:paraId="29678984" w14:textId="7C6390FB" w:rsidR="000B3A91" w:rsidRDefault="000B3A91" w:rsidP="00247346">
            <w:pPr>
              <w:pStyle w:val="EmailDiscussion2"/>
              <w:ind w:left="0" w:firstLine="0"/>
              <w:rPr>
                <w:rFonts w:ascii="Arial" w:eastAsiaTheme="minorEastAsia" w:hAnsi="Arial" w:cs="Arial"/>
                <w:lang w:eastAsia="zh-CN"/>
              </w:rPr>
            </w:pPr>
            <w:r>
              <w:rPr>
                <w:rFonts w:ascii="Arial" w:eastAsiaTheme="minorEastAsia" w:hAnsi="Arial" w:cs="Arial"/>
                <w:lang w:eastAsia="zh-CN"/>
              </w:rPr>
              <w:t>Ericsson</w:t>
            </w:r>
          </w:p>
        </w:tc>
        <w:tc>
          <w:tcPr>
            <w:tcW w:w="5445" w:type="dxa"/>
          </w:tcPr>
          <w:p w14:paraId="04134A79" w14:textId="47D698D1" w:rsidR="000B3A91" w:rsidRDefault="000B3A91" w:rsidP="00247346">
            <w:pPr>
              <w:pStyle w:val="EmailDiscussion2"/>
              <w:ind w:left="0" w:firstLine="0"/>
              <w:rPr>
                <w:rFonts w:ascii="Arial" w:eastAsiaTheme="minorEastAsia" w:hAnsi="Arial" w:cs="Arial"/>
                <w:lang w:val="fi-FI" w:eastAsia="zh-CN"/>
              </w:rPr>
            </w:pPr>
            <w:r>
              <w:rPr>
                <w:rFonts w:ascii="Arial" w:eastAsiaTheme="minorEastAsia" w:hAnsi="Arial" w:cs="Arial"/>
                <w:lang w:val="fi-FI" w:eastAsia="zh-CN"/>
              </w:rPr>
              <w:t>Cecilia Eklöf (cecilia.eklof@ericsson.com)</w:t>
            </w:r>
          </w:p>
        </w:tc>
      </w:tr>
      <w:tr w:rsidR="001A17B8" w14:paraId="61871CA1" w14:textId="77777777" w:rsidTr="00247346">
        <w:tc>
          <w:tcPr>
            <w:tcW w:w="3185" w:type="dxa"/>
          </w:tcPr>
          <w:p w14:paraId="29BD5F73" w14:textId="604EC9C0" w:rsidR="001A17B8" w:rsidRDefault="001A17B8"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5" w:type="dxa"/>
          </w:tcPr>
          <w:p w14:paraId="61039565" w14:textId="7AD2CB6B" w:rsidR="001A17B8" w:rsidRDefault="001A17B8"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in You (youxin@oppo.com)</w:t>
            </w:r>
          </w:p>
        </w:tc>
      </w:tr>
    </w:tbl>
    <w:p w14:paraId="176C4912" w14:textId="77777777" w:rsidR="003E4D28" w:rsidRDefault="003E4D28">
      <w:pPr>
        <w:pStyle w:val="EmailDiscussion2"/>
        <w:ind w:left="0" w:firstLine="0"/>
        <w:rPr>
          <w:rFonts w:ascii="Arial" w:hAnsi="Arial" w:cs="Arial"/>
          <w:lang w:val="fi-FI"/>
        </w:rPr>
      </w:pPr>
    </w:p>
    <w:p w14:paraId="303BEF23"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lastRenderedPageBreak/>
        <w:t>Open issues</w:t>
      </w:r>
    </w:p>
    <w:p w14:paraId="0651EE84" w14:textId="77777777"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d"/>
        <w:tblW w:w="5000" w:type="pct"/>
        <w:tblLayout w:type="fixed"/>
        <w:tblLook w:val="04A0" w:firstRow="1" w:lastRow="0" w:firstColumn="1" w:lastColumn="0" w:noHBand="0" w:noVBand="1"/>
      </w:tblPr>
      <w:tblGrid>
        <w:gridCol w:w="1488"/>
        <w:gridCol w:w="5663"/>
        <w:gridCol w:w="1485"/>
      </w:tblGrid>
      <w:tr w:rsidR="003E4D28" w14:paraId="34793256" w14:textId="77777777">
        <w:tc>
          <w:tcPr>
            <w:tcW w:w="861" w:type="pct"/>
          </w:tcPr>
          <w:p w14:paraId="4FDDAC0C"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14:paraId="73CB9456" w14:textId="77777777">
        <w:tc>
          <w:tcPr>
            <w:tcW w:w="861" w:type="pct"/>
          </w:tcPr>
          <w:p w14:paraId="288CDA45"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xml:space="preserve">, so that target MCG can forward the corresponding SCG </w:t>
            </w:r>
            <w:proofErr w:type="spellStart"/>
            <w:r>
              <w:rPr>
                <w:rFonts w:ascii="Times New Roman" w:eastAsia="宋体" w:hAnsi="Times New Roman"/>
                <w:sz w:val="20"/>
                <w:szCs w:val="20"/>
                <w:lang w:val="en-GB"/>
              </w:rPr>
              <w:t>RRCReconfigurationComplete</w:t>
            </w:r>
            <w:proofErr w:type="spellEnd"/>
            <w:r>
              <w:rPr>
                <w:rFonts w:ascii="Times New Roman" w:eastAsia="宋体" w:hAnsi="Times New Roman"/>
                <w:sz w:val="20"/>
                <w:szCs w:val="20"/>
                <w:lang w:val="en-GB"/>
              </w:rPr>
              <w:t xml:space="preserve"> message to the selected target SCG.</w:t>
            </w:r>
          </w:p>
        </w:tc>
        <w:tc>
          <w:tcPr>
            <w:tcW w:w="860" w:type="pct"/>
          </w:tcPr>
          <w:p w14:paraId="5BB2C20F" w14:textId="77777777"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14:paraId="6CD61B47" w14:textId="77777777">
        <w:tc>
          <w:tcPr>
            <w:tcW w:w="861" w:type="pct"/>
          </w:tcPr>
          <w:p w14:paraId="64068DBE" w14:textId="77777777"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14:paraId="30634EE3" w14:textId="77777777"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14:paraId="052A4702" w14:textId="77777777">
        <w:tc>
          <w:tcPr>
            <w:tcW w:w="861" w:type="pct"/>
          </w:tcPr>
          <w:p w14:paraId="6CE15133" w14:textId="77777777"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14:paraId="3D33EBE9" w14:textId="77777777">
        <w:tc>
          <w:tcPr>
            <w:tcW w:w="861" w:type="pct"/>
          </w:tcPr>
          <w:p w14:paraId="41F2C85B" w14:textId="77777777"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14:paraId="1ED3C4DC" w14:textId="77777777"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14:paraId="167A53D0" w14:textId="77777777">
        <w:tc>
          <w:tcPr>
            <w:tcW w:w="861" w:type="pct"/>
          </w:tcPr>
          <w:p w14:paraId="0BEE2822"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1E929A75"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793C3997"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5BA7A511" w14:textId="77777777">
        <w:trPr>
          <w:trHeight w:val="998"/>
        </w:trPr>
        <w:tc>
          <w:tcPr>
            <w:tcW w:w="861" w:type="pct"/>
          </w:tcPr>
          <w:p w14:paraId="6DEE1313"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 xml:space="preserve">the candidate </w:t>
            </w:r>
            <w:proofErr w:type="spellStart"/>
            <w:r>
              <w:rPr>
                <w:rFonts w:ascii="Times New Roman" w:eastAsia="宋体" w:hAnsi="Times New Roman"/>
                <w:sz w:val="20"/>
                <w:szCs w:val="20"/>
                <w:lang w:val="en-GB"/>
              </w:rPr>
              <w:t>PCell</w:t>
            </w:r>
            <w:r>
              <w:rPr>
                <w:rFonts w:ascii="Times New Roman" w:eastAsia="宋体" w:hAnsi="Times New Roman" w:hint="eastAsia"/>
                <w:sz w:val="20"/>
                <w:szCs w:val="20"/>
                <w:lang w:val="en-GB"/>
              </w:rPr>
              <w:t>s</w:t>
            </w:r>
            <w:proofErr w:type="spellEnd"/>
            <w:r>
              <w:rPr>
                <w:rFonts w:ascii="Times New Roman" w:eastAsia="宋体" w:hAnsi="Times New Roman"/>
                <w:sz w:val="20"/>
                <w:szCs w:val="20"/>
                <w:lang w:val="en-GB"/>
              </w:rPr>
              <w:t xml:space="preserve"> and the candidate </w:t>
            </w:r>
            <w:proofErr w:type="spellStart"/>
            <w:r>
              <w:rPr>
                <w:rFonts w:ascii="Times New Roman" w:eastAsia="宋体" w:hAnsi="Times New Roman"/>
                <w:sz w:val="20"/>
                <w:szCs w:val="20"/>
                <w:lang w:val="en-GB"/>
              </w:rPr>
              <w:t>PSCells</w:t>
            </w:r>
            <w:proofErr w:type="spellEnd"/>
            <w:r>
              <w:rPr>
                <w:rFonts w:ascii="Times New Roman" w:eastAsia="宋体" w:hAnsi="Times New Roman"/>
                <w:sz w:val="20"/>
                <w:szCs w:val="20"/>
                <w:lang w:val="en-GB"/>
              </w:rPr>
              <w:t xml:space="preserve">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w:t>
            </w:r>
            <w:proofErr w:type="spellStart"/>
            <w:r>
              <w:rPr>
                <w:rFonts w:ascii="Times New Roman" w:eastAsia="宋体" w:hAnsi="Times New Roman"/>
                <w:sz w:val="20"/>
                <w:szCs w:val="20"/>
                <w:lang w:val="en-GB"/>
              </w:rPr>
              <w:t>limation</w:t>
            </w:r>
            <w:proofErr w:type="spellEnd"/>
            <w:r>
              <w:rPr>
                <w:rFonts w:ascii="Times New Roman" w:eastAsia="宋体" w:hAnsi="Times New Roman" w:hint="eastAsia"/>
                <w:sz w:val="20"/>
                <w:szCs w:val="20"/>
                <w:lang w:val="en-GB"/>
              </w:rPr>
              <w:t>.</w:t>
            </w:r>
          </w:p>
        </w:tc>
        <w:tc>
          <w:tcPr>
            <w:tcW w:w="860" w:type="pct"/>
          </w:tcPr>
          <w:p w14:paraId="077EA5B4"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20A7AD14"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1240325C" w14:textId="77777777">
        <w:tc>
          <w:tcPr>
            <w:tcW w:w="861" w:type="pct"/>
          </w:tcPr>
          <w:p w14:paraId="49745DFC"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pPr>
              <w:keepLines/>
              <w:spacing w:after="18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 xml:space="preserve">execution conditions for candidate </w:t>
            </w:r>
            <w:proofErr w:type="spellStart"/>
            <w:r>
              <w:rPr>
                <w:rFonts w:ascii="Times New Roman" w:eastAsia="宋体" w:hAnsi="Times New Roman"/>
                <w:sz w:val="20"/>
                <w:szCs w:val="20"/>
                <w:lang w:val="en-GB" w:eastAsia="en-US"/>
              </w:rPr>
              <w:t>PSCells</w:t>
            </w:r>
            <w:proofErr w:type="spellEnd"/>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75FB4AD8"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44733189"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CondReconfigToAddModList</w:t>
            </w:r>
            <w:proofErr w:type="spellEnd"/>
          </w:p>
        </w:tc>
      </w:tr>
      <w:tr w:rsidR="003E4D28" w14:paraId="5302BCBF" w14:textId="77777777">
        <w:tc>
          <w:tcPr>
            <w:tcW w:w="861" w:type="pct"/>
          </w:tcPr>
          <w:p w14:paraId="43D8A1E1"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66653081"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HandoverPreparationInformation</w:t>
            </w:r>
            <w:proofErr w:type="spellEnd"/>
          </w:p>
        </w:tc>
      </w:tr>
      <w:tr w:rsidR="003E4D28" w14:paraId="170BC5C4" w14:textId="77777777">
        <w:tc>
          <w:tcPr>
            <w:tcW w:w="861" w:type="pct"/>
          </w:tcPr>
          <w:p w14:paraId="2B0FDD34"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recommend the candidate </w:t>
            </w:r>
            <w:proofErr w:type="spellStart"/>
            <w:r>
              <w:rPr>
                <w:rFonts w:ascii="Times New Roman" w:eastAsia="Yu Mincho" w:hAnsi="Times New Roman" w:hint="eastAsia"/>
                <w:sz w:val="20"/>
                <w:szCs w:val="20"/>
                <w:lang w:val="en-GB" w:eastAsia="ja-JP"/>
              </w:rPr>
              <w:t>PSCells</w:t>
            </w:r>
            <w:proofErr w:type="spellEnd"/>
            <w:r>
              <w:rPr>
                <w:rFonts w:ascii="Times New Roman" w:eastAsia="Yu Mincho" w:hAnsi="Times New Roman" w:hint="eastAsia"/>
                <w:sz w:val="20"/>
                <w:szCs w:val="20"/>
                <w:lang w:val="en-GB" w:eastAsia="ja-JP"/>
              </w:rPr>
              <w:t>.</w:t>
            </w:r>
          </w:p>
          <w:p w14:paraId="6A1C966C" w14:textId="77777777" w:rsidR="003E4D28" w:rsidRDefault="003E4D28">
            <w:pPr>
              <w:spacing w:after="120" w:line="259" w:lineRule="auto"/>
              <w:rPr>
                <w:rFonts w:ascii="Arial" w:hAnsi="Arial" w:cs="Arial"/>
                <w:sz w:val="20"/>
                <w:szCs w:val="20"/>
              </w:rPr>
            </w:pPr>
          </w:p>
        </w:tc>
        <w:tc>
          <w:tcPr>
            <w:tcW w:w="860" w:type="pct"/>
          </w:tcPr>
          <w:p w14:paraId="65C3A69E"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1DDBDF21" w14:textId="77777777" w:rsidR="003E4D28" w:rsidRDefault="00514DFD">
            <w:pPr>
              <w:spacing w:after="120" w:line="259" w:lineRule="auto"/>
              <w:rPr>
                <w:rFonts w:ascii="Arial" w:hAnsi="Arial" w:cs="Arial"/>
                <w:sz w:val="20"/>
                <w:szCs w:val="20"/>
              </w:rPr>
            </w:pPr>
            <w:proofErr w:type="spellStart"/>
            <w:r>
              <w:rPr>
                <w:rFonts w:ascii="Arial" w:hAnsi="Arial" w:cs="Arial"/>
                <w:i/>
                <w:sz w:val="20"/>
                <w:szCs w:val="20"/>
              </w:rPr>
              <w:t>HandoverPreparationInformation</w:t>
            </w:r>
            <w:proofErr w:type="spellEnd"/>
          </w:p>
        </w:tc>
      </w:tr>
      <w:tr w:rsidR="003E4D28" w14:paraId="0EF35F77" w14:textId="77777777">
        <w:tc>
          <w:tcPr>
            <w:tcW w:w="861" w:type="pct"/>
          </w:tcPr>
          <w:p w14:paraId="39AE9C56"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14:paraId="7AB0688E" w14:textId="77777777" w:rsidR="003E4D28" w:rsidRDefault="00514DFD">
            <w:pPr>
              <w:spacing w:after="120" w:line="259" w:lineRule="auto"/>
              <w:rPr>
                <w:rFonts w:ascii="Arial" w:hAnsi="Arial" w:cs="Arial"/>
                <w:sz w:val="20"/>
                <w:szCs w:val="20"/>
              </w:rPr>
            </w:pPr>
            <w:r>
              <w:rPr>
                <w:rFonts w:ascii="Arial" w:hAnsi="Arial" w:cs="Arial"/>
                <w:sz w:val="20"/>
                <w:szCs w:val="20"/>
              </w:rPr>
              <w:t xml:space="preserve">FFS whether to support recommendation of the candidate </w:t>
            </w:r>
            <w:proofErr w:type="spellStart"/>
            <w:r>
              <w:rPr>
                <w:rFonts w:ascii="Arial" w:hAnsi="Arial" w:cs="Arial"/>
                <w:sz w:val="20"/>
                <w:szCs w:val="20"/>
              </w:rPr>
              <w:t>PSCells</w:t>
            </w:r>
            <w:proofErr w:type="spellEnd"/>
            <w:r>
              <w:rPr>
                <w:rFonts w:ascii="Arial" w:hAnsi="Arial" w:cs="Arial"/>
                <w:sz w:val="20"/>
                <w:szCs w:val="20"/>
              </w:rPr>
              <w:t xml:space="preserve"> based on measurement results.</w:t>
            </w:r>
          </w:p>
        </w:tc>
        <w:tc>
          <w:tcPr>
            <w:tcW w:w="860" w:type="pct"/>
          </w:tcPr>
          <w:p w14:paraId="5CA7FD34"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33A9AA34" w14:textId="77777777" w:rsidR="003E4D28" w:rsidRDefault="00514DFD">
            <w:pPr>
              <w:spacing w:after="120" w:line="259" w:lineRule="auto"/>
              <w:rPr>
                <w:rFonts w:ascii="Arial" w:hAnsi="Arial" w:cs="Arial"/>
                <w:i/>
                <w:sz w:val="20"/>
                <w:szCs w:val="20"/>
              </w:rPr>
            </w:pPr>
            <w:r>
              <w:rPr>
                <w:rFonts w:ascii="Arial" w:hAnsi="Arial" w:cs="Arial"/>
                <w:i/>
                <w:sz w:val="20"/>
                <w:szCs w:val="20"/>
              </w:rPr>
              <w:t>CG-</w:t>
            </w:r>
            <w:proofErr w:type="spellStart"/>
            <w:r>
              <w:rPr>
                <w:rFonts w:ascii="Arial" w:hAnsi="Arial" w:cs="Arial"/>
                <w:i/>
                <w:sz w:val="20"/>
                <w:szCs w:val="20"/>
              </w:rPr>
              <w:t>ConfigInfo</w:t>
            </w:r>
            <w:proofErr w:type="spellEnd"/>
          </w:p>
        </w:tc>
      </w:tr>
      <w:tr w:rsidR="003E4D28" w14:paraId="537E0A5A" w14:textId="77777777">
        <w:tc>
          <w:tcPr>
            <w:tcW w:w="861" w:type="pct"/>
          </w:tcPr>
          <w:p w14:paraId="29A21227" w14:textId="77777777"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 xml:space="preserve">Editor’s note: FFS if to stop evaluating the execution conditions once </w:t>
            </w:r>
            <w:proofErr w:type="spellStart"/>
            <w:r>
              <w:rPr>
                <w:i/>
                <w:sz w:val="20"/>
                <w:szCs w:val="20"/>
                <w:lang w:val="en-GB"/>
              </w:rPr>
              <w:t>PSCell</w:t>
            </w:r>
            <w:proofErr w:type="spellEnd"/>
            <w:r>
              <w:rPr>
                <w:i/>
                <w:sz w:val="20"/>
                <w:szCs w:val="20"/>
                <w:lang w:val="en-GB"/>
              </w:rPr>
              <w:t xml:space="preserve"> change is triggered.</w:t>
            </w:r>
          </w:p>
        </w:tc>
        <w:tc>
          <w:tcPr>
            <w:tcW w:w="860" w:type="pct"/>
          </w:tcPr>
          <w:p w14:paraId="7966F195" w14:textId="77777777"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pPr>
              <w:spacing w:after="12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pPr>
        <w:rPr>
          <w:rFonts w:ascii="Arial" w:hAnsi="Arial" w:cs="Arial"/>
        </w:rPr>
      </w:pPr>
    </w:p>
    <w:p w14:paraId="6CBA7DDB" w14:textId="77777777" w:rsidR="003E4D28" w:rsidRDefault="00514DFD">
      <w:pPr>
        <w:pStyle w:val="2"/>
        <w:numPr>
          <w:ilvl w:val="0"/>
          <w:numId w:val="0"/>
        </w:numPr>
        <w:ind w:left="576" w:hanging="576"/>
      </w:pPr>
      <w:r>
        <w:rPr>
          <w:rFonts w:hint="eastAsia"/>
        </w:rPr>
        <w:lastRenderedPageBreak/>
        <w:t>Issue#1</w:t>
      </w:r>
    </w:p>
    <w:p w14:paraId="497B1FF0" w14:textId="77777777"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13850AE3"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7B940ABB" w14:textId="77777777">
        <w:tc>
          <w:tcPr>
            <w:tcW w:w="781" w:type="pct"/>
          </w:tcPr>
          <w:p w14:paraId="6FC4FAB5"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72D2DF12"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1EC4B658"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5A4423F9" w14:textId="77777777" w:rsidR="003E4D28" w:rsidRDefault="00514DFD">
            <w:pPr>
              <w:spacing w:beforeLines="50" w:before="120" w:afterLines="50" w:after="120"/>
              <w:rPr>
                <w:rFonts w:ascii="Arial" w:hAnsi="Arial" w:cs="Arial"/>
              </w:rPr>
            </w:pPr>
            <w:r>
              <w:rPr>
                <w:rFonts w:ascii="Arial" w:hAnsi="Arial" w:cs="Arial"/>
              </w:rPr>
              <w:t>No/Yes</w:t>
            </w:r>
          </w:p>
        </w:tc>
        <w:tc>
          <w:tcPr>
            <w:tcW w:w="3500" w:type="pct"/>
          </w:tcPr>
          <w:p w14:paraId="0324EBCA" w14:textId="77777777"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vAlign w:val="center"/>
          </w:tcPr>
          <w:p w14:paraId="4548F57A"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1AFE11B4"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14:paraId="208BBCED" w14:textId="77777777">
        <w:tc>
          <w:tcPr>
            <w:tcW w:w="781" w:type="pct"/>
          </w:tcPr>
          <w:p w14:paraId="359FE343" w14:textId="77777777"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2378205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7E03F2" w14:textId="77777777"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pPr>
              <w:spacing w:beforeLines="50" w:before="120" w:afterLines="50" w:after="120"/>
              <w:rPr>
                <w:rFonts w:ascii="Arial" w:hAnsi="Arial" w:cs="Arial"/>
              </w:rPr>
            </w:pPr>
          </w:p>
          <w:p w14:paraId="52314DDE" w14:textId="77777777"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configurations and the related IDs. </w:t>
            </w:r>
          </w:p>
          <w:p w14:paraId="48852892" w14:textId="77777777" w:rsidR="003E4D28" w:rsidRDefault="003E4D28">
            <w:pPr>
              <w:spacing w:beforeLines="50" w:before="120" w:afterLines="50" w:after="120"/>
              <w:rPr>
                <w:rFonts w:ascii="Arial" w:hAnsi="Arial" w:cs="Arial"/>
              </w:rPr>
            </w:pPr>
          </w:p>
          <w:p w14:paraId="37724A99" w14:textId="77777777" w:rsidR="003E4D28" w:rsidRDefault="00514DFD">
            <w:pPr>
              <w:spacing w:beforeLines="50" w:before="120" w:afterLines="50" w:after="120"/>
              <w:rPr>
                <w:rFonts w:ascii="Arial" w:hAnsi="Arial" w:cs="Arial"/>
              </w:rPr>
            </w:pPr>
            <w:r>
              <w:rPr>
                <w:rFonts w:ascii="Arial" w:hAnsi="Arial" w:cs="Arial"/>
              </w:rPr>
              <w:lastRenderedPageBreak/>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14:paraId="525406AB" w14:textId="77777777">
        <w:tc>
          <w:tcPr>
            <w:tcW w:w="781" w:type="pct"/>
          </w:tcPr>
          <w:p w14:paraId="631EC745"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2ECF96E2"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CDC1665" w14:textId="77777777" w:rsidR="003E4D28" w:rsidRDefault="00514DFD">
            <w:pPr>
              <w:spacing w:beforeLines="50" w:before="120" w:afterLines="50" w:after="120"/>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r w:rsidR="004D2BC9" w14:paraId="2AC529B6" w14:textId="77777777">
        <w:tc>
          <w:tcPr>
            <w:tcW w:w="781" w:type="pct"/>
          </w:tcPr>
          <w:p w14:paraId="7C90B033"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5C48BD0" w14:textId="77777777"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14:paraId="70348AFE" w14:textId="77777777"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proofErr w:type="spellStart"/>
            <w:r w:rsidRPr="00663FFF">
              <w:rPr>
                <w:rFonts w:ascii="Arial" w:hAnsi="Arial" w:cs="Arial"/>
                <w:i/>
                <w:szCs w:val="20"/>
              </w:rPr>
              <w:t>CondReconfigId</w:t>
            </w:r>
            <w:r>
              <w:rPr>
                <w:rFonts w:ascii="Arial" w:hAnsi="Arial" w:cs="Arial"/>
                <w:i/>
                <w:szCs w:val="20"/>
              </w:rPr>
              <w:t>s</w:t>
            </w:r>
            <w:proofErr w:type="spellEnd"/>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xml:space="preserve">, </w:t>
            </w:r>
            <w:proofErr w:type="spellStart"/>
            <w:r>
              <w:rPr>
                <w:rFonts w:ascii="Arial" w:hAnsi="Arial" w:cs="Arial"/>
              </w:rPr>
              <w:t>HiSilicon</w:t>
            </w:r>
            <w:proofErr w:type="spellEnd"/>
          </w:p>
        </w:tc>
        <w:tc>
          <w:tcPr>
            <w:tcW w:w="719" w:type="pct"/>
          </w:tcPr>
          <w:p w14:paraId="25CA9B33" w14:textId="77777777" w:rsidR="00247346" w:rsidRPr="00E21B97" w:rsidRDefault="00247346" w:rsidP="00247346">
            <w:pPr>
              <w:spacing w:beforeLines="50" w:before="120" w:afterLines="50" w:after="120"/>
              <w:rPr>
                <w:rFonts w:ascii="Arial" w:hAnsi="Arial" w:cs="Arial"/>
              </w:rPr>
            </w:pPr>
          </w:p>
        </w:tc>
        <w:tc>
          <w:tcPr>
            <w:tcW w:w="3500" w:type="pct"/>
          </w:tcPr>
          <w:p w14:paraId="68B0B40A" w14:textId="77777777"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w:t>
            </w:r>
            <w:proofErr w:type="gramStart"/>
            <w:r>
              <w:rPr>
                <w:rFonts w:ascii="Arial" w:hAnsi="Arial" w:cs="Arial"/>
              </w:rPr>
              <w:t>requires</w:t>
            </w:r>
            <w:proofErr w:type="gramEnd"/>
            <w:r>
              <w:rPr>
                <w:rFonts w:ascii="Arial" w:hAnsi="Arial" w:cs="Arial"/>
              </w:rPr>
              <w:t xml:space="preserve">,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247346">
            <w:pPr>
              <w:spacing w:beforeLines="50" w:before="120" w:afterLines="50" w:after="120"/>
              <w:rPr>
                <w:rFonts w:ascii="Arial" w:hAnsi="Arial" w:cs="Arial"/>
              </w:rPr>
            </w:pPr>
            <w:r>
              <w:rPr>
                <w:rFonts w:ascii="Arial" w:eastAsia="宋体" w:hAnsi="Arial" w:cs="Arial"/>
              </w:rPr>
              <w:t>MediaTek</w:t>
            </w:r>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A30AEB">
            <w:pPr>
              <w:spacing w:beforeLines="50" w:before="120" w:afterLines="50" w:after="120"/>
              <w:rPr>
                <w:rFonts w:ascii="Arial" w:hAnsi="Arial" w:cs="Arial"/>
              </w:rPr>
            </w:pPr>
            <w:r>
              <w:rPr>
                <w:rFonts w:ascii="Arial" w:hAnsi="Arial" w:cs="Arial"/>
              </w:rPr>
              <w:t>Yes</w:t>
            </w:r>
          </w:p>
        </w:tc>
        <w:tc>
          <w:tcPr>
            <w:tcW w:w="3500" w:type="pct"/>
          </w:tcPr>
          <w:p w14:paraId="65000D95" w14:textId="35712C12" w:rsidR="00A30AEB" w:rsidRDefault="00A30AEB" w:rsidP="00A30AEB">
            <w:pPr>
              <w:spacing w:beforeLines="50" w:before="120" w:afterLines="50" w:after="120"/>
              <w:rPr>
                <w:rFonts w:ascii="Arial" w:hAnsi="Arial" w:cs="Arial"/>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r w:rsidR="00AD3550" w14:paraId="4A1EEA1E" w14:textId="77777777">
        <w:tc>
          <w:tcPr>
            <w:tcW w:w="781" w:type="pct"/>
          </w:tcPr>
          <w:p w14:paraId="4147A91F" w14:textId="468234F5" w:rsidR="00AD3550" w:rsidRDefault="00AD3550" w:rsidP="00AD3550">
            <w:pPr>
              <w:spacing w:beforeLines="50" w:before="120" w:afterLines="50" w:after="120"/>
              <w:rPr>
                <w:rFonts w:ascii="Arial" w:hAnsi="Arial" w:cs="Arial"/>
              </w:rPr>
            </w:pPr>
            <w:r>
              <w:rPr>
                <w:rFonts w:ascii="Arial" w:eastAsia="Malgun Gothic" w:hAnsi="Arial" w:cs="Arial"/>
              </w:rPr>
              <w:t>Ericsson</w:t>
            </w:r>
          </w:p>
        </w:tc>
        <w:tc>
          <w:tcPr>
            <w:tcW w:w="719" w:type="pct"/>
          </w:tcPr>
          <w:p w14:paraId="752FD1D1" w14:textId="0C3674EC" w:rsidR="00AD3550" w:rsidRDefault="00AD3550" w:rsidP="00AD3550">
            <w:pPr>
              <w:spacing w:beforeLines="50" w:before="120" w:afterLines="50" w:after="120"/>
              <w:rPr>
                <w:rFonts w:ascii="Arial" w:hAnsi="Arial" w:cs="Arial"/>
              </w:rPr>
            </w:pPr>
            <w:r>
              <w:rPr>
                <w:rFonts w:ascii="Arial" w:hAnsi="Arial" w:cs="Arial"/>
              </w:rPr>
              <w:t>Maybe</w:t>
            </w:r>
          </w:p>
        </w:tc>
        <w:tc>
          <w:tcPr>
            <w:tcW w:w="3500" w:type="pct"/>
          </w:tcPr>
          <w:p w14:paraId="46912AAC" w14:textId="20303403" w:rsidR="00AD3550" w:rsidRDefault="00AD3550" w:rsidP="00AD3550">
            <w:pPr>
              <w:spacing w:beforeLines="50" w:before="120" w:afterLines="50" w:after="120"/>
              <w:rPr>
                <w:rFonts w:ascii="Arial" w:hAnsi="Arial" w:cs="Arial"/>
              </w:rPr>
            </w:pPr>
            <w:r>
              <w:rPr>
                <w:rFonts w:ascii="Arial" w:hAnsi="Arial" w:cs="Arial"/>
              </w:rPr>
              <w:t xml:space="preserve">We agree that there is an issue, but we are not convinced that </w:t>
            </w:r>
            <w:proofErr w:type="spellStart"/>
            <w:r w:rsidRPr="00EE1B35">
              <w:rPr>
                <w:rFonts w:ascii="Arial" w:hAnsi="Arial" w:cs="Arial"/>
                <w:i/>
                <w:iCs/>
              </w:rPr>
              <w:t>selectedCondRRCReconfig</w:t>
            </w:r>
            <w:proofErr w:type="spellEnd"/>
            <w:r>
              <w:rPr>
                <w:rFonts w:ascii="Arial" w:hAnsi="Arial" w:cs="Arial"/>
              </w:rPr>
              <w:t xml:space="preserve"> cannot be reused. Propose to discuss in the meeting.</w:t>
            </w:r>
          </w:p>
        </w:tc>
      </w:tr>
      <w:tr w:rsidR="001A17B8" w14:paraId="2D1CE665" w14:textId="77777777">
        <w:tc>
          <w:tcPr>
            <w:tcW w:w="781" w:type="pct"/>
          </w:tcPr>
          <w:p w14:paraId="691F8D79" w14:textId="518C9F2B" w:rsidR="001A17B8" w:rsidRPr="001A17B8" w:rsidRDefault="001A17B8" w:rsidP="00AD3550">
            <w:pPr>
              <w:spacing w:beforeLines="50" w:before="120" w:afterLines="50" w:after="120"/>
              <w:rPr>
                <w:rFonts w:ascii="Arial" w:hAnsi="Arial" w:cs="Arial" w:hint="eastAsia"/>
              </w:rPr>
            </w:pPr>
            <w:r>
              <w:rPr>
                <w:rFonts w:ascii="Arial" w:hAnsi="Arial" w:cs="Arial" w:hint="eastAsia"/>
              </w:rPr>
              <w:t>O</w:t>
            </w:r>
            <w:r>
              <w:rPr>
                <w:rFonts w:ascii="Arial" w:hAnsi="Arial" w:cs="Arial"/>
              </w:rPr>
              <w:t>PPO</w:t>
            </w:r>
          </w:p>
        </w:tc>
        <w:tc>
          <w:tcPr>
            <w:tcW w:w="719" w:type="pct"/>
          </w:tcPr>
          <w:p w14:paraId="7A834042" w14:textId="744FDC59" w:rsidR="001A17B8" w:rsidRDefault="001A17B8" w:rsidP="00AD3550">
            <w:pPr>
              <w:spacing w:beforeLines="50" w:before="120" w:afterLines="50" w:after="120"/>
              <w:rPr>
                <w:rFonts w:ascii="Arial" w:hAnsi="Arial" w:cs="Arial"/>
              </w:rPr>
            </w:pPr>
            <w:r>
              <w:rPr>
                <w:rFonts w:ascii="Arial" w:hAnsi="Arial" w:cs="Arial" w:hint="eastAsia"/>
              </w:rPr>
              <w:t>N</w:t>
            </w:r>
            <w:r>
              <w:rPr>
                <w:rFonts w:ascii="Arial" w:hAnsi="Arial" w:cs="Arial"/>
              </w:rPr>
              <w:t>o with comments</w:t>
            </w:r>
          </w:p>
        </w:tc>
        <w:tc>
          <w:tcPr>
            <w:tcW w:w="3500" w:type="pct"/>
          </w:tcPr>
          <w:p w14:paraId="184513FF" w14:textId="7191C893" w:rsidR="001A17B8" w:rsidRPr="001A17B8" w:rsidRDefault="001A17B8" w:rsidP="001A17B8">
            <w:pPr>
              <w:spacing w:beforeLines="50" w:before="120" w:afterLines="50" w:after="120"/>
              <w:rPr>
                <w:rFonts w:ascii="Arial" w:hAnsi="Arial" w:cs="Arial" w:hint="eastAsia"/>
                <w:szCs w:val="20"/>
              </w:rPr>
            </w:pPr>
            <w:r>
              <w:rPr>
                <w:rFonts w:ascii="Arial" w:hAnsi="Arial" w:cs="Arial"/>
                <w:iCs/>
              </w:rPr>
              <w:t xml:space="preserve">We agree that it should be the source MN to allocate the </w:t>
            </w:r>
            <w:proofErr w:type="spellStart"/>
            <w:r w:rsidRPr="00663FFF">
              <w:rPr>
                <w:rFonts w:ascii="Arial" w:hAnsi="Arial" w:cs="Arial"/>
                <w:i/>
                <w:szCs w:val="20"/>
              </w:rPr>
              <w:t>CondReconfigId</w:t>
            </w:r>
            <w:proofErr w:type="spellEnd"/>
            <w:r>
              <w:rPr>
                <w:rFonts w:ascii="Arial" w:hAnsi="Arial" w:cs="Arial"/>
                <w:szCs w:val="20"/>
              </w:rPr>
              <w:t xml:space="preserve"> for each CHO container. While it is still open whether the target MN also needs to determine a candidate index for the associated candidate </w:t>
            </w:r>
            <w:proofErr w:type="spellStart"/>
            <w:r>
              <w:rPr>
                <w:rFonts w:ascii="Arial" w:hAnsi="Arial" w:cs="Arial"/>
                <w:szCs w:val="20"/>
              </w:rPr>
              <w:t>PSCells</w:t>
            </w:r>
            <w:proofErr w:type="spellEnd"/>
            <w:r>
              <w:rPr>
                <w:rFonts w:ascii="Arial" w:hAnsi="Arial" w:cs="Arial"/>
                <w:szCs w:val="20"/>
              </w:rPr>
              <w:t xml:space="preserve">. If there can be </w:t>
            </w:r>
            <w:proofErr w:type="gramStart"/>
            <w:r>
              <w:rPr>
                <w:rFonts w:ascii="Arial" w:hAnsi="Arial" w:cs="Arial"/>
                <w:szCs w:val="20"/>
              </w:rPr>
              <w:t>a</w:t>
            </w:r>
            <w:proofErr w:type="gramEnd"/>
            <w:r>
              <w:rPr>
                <w:rFonts w:ascii="Arial" w:hAnsi="Arial" w:cs="Arial"/>
                <w:szCs w:val="20"/>
              </w:rPr>
              <w:t xml:space="preserve"> index allocated by target MN for each candidate </w:t>
            </w:r>
            <w:proofErr w:type="spellStart"/>
            <w:r>
              <w:rPr>
                <w:rFonts w:ascii="Arial" w:hAnsi="Arial" w:cs="Arial"/>
                <w:szCs w:val="20"/>
              </w:rPr>
              <w:t>PSCell</w:t>
            </w:r>
            <w:proofErr w:type="spellEnd"/>
            <w:r>
              <w:rPr>
                <w:rFonts w:ascii="Arial" w:hAnsi="Arial" w:cs="Arial"/>
                <w:szCs w:val="20"/>
              </w:rPr>
              <w:t xml:space="preserve">, we think the </w:t>
            </w:r>
            <w:r>
              <w:rPr>
                <w:rFonts w:ascii="Arial" w:hAnsi="Arial" w:cs="Arial"/>
              </w:rPr>
              <w:t>selectedCondRRCReconfig-r17 can be reused.</w:t>
            </w:r>
          </w:p>
        </w:tc>
      </w:tr>
    </w:tbl>
    <w:p w14:paraId="53CAC9E6" w14:textId="77777777" w:rsidR="003E4D28" w:rsidRDefault="003E4D28">
      <w:pPr>
        <w:rPr>
          <w:rFonts w:ascii="Arial" w:hAnsi="Arial" w:cs="Arial"/>
          <w:b/>
        </w:rPr>
      </w:pPr>
    </w:p>
    <w:p w14:paraId="25B06FB9" w14:textId="77777777"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14:paraId="7CBAC6A6" w14:textId="77777777" w:rsidR="003E4D28" w:rsidRDefault="00514DFD">
      <w:pPr>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14:paraId="2463C239" w14:textId="77777777"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proofErr w:type="gramStart"/>
      <w:r>
        <w:rPr>
          <w:rFonts w:ascii="Arial" w:hAnsi="Arial" w:cs="Arial"/>
        </w:rPr>
        <w:t>physCellId</w:t>
      </w:r>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14:paraId="221EB82F"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14:paraId="5CE39611" w14:textId="77777777" w:rsidTr="00247346">
        <w:tc>
          <w:tcPr>
            <w:tcW w:w="706" w:type="pct"/>
          </w:tcPr>
          <w:p w14:paraId="0F8CB4C0" w14:textId="77777777" w:rsidR="003E4D28" w:rsidRDefault="00514DFD">
            <w:pPr>
              <w:spacing w:beforeLines="50" w:before="120" w:afterLines="50" w:after="120"/>
              <w:jc w:val="center"/>
              <w:rPr>
                <w:rFonts w:ascii="Arial" w:hAnsi="Arial" w:cs="Arial"/>
                <w:b/>
              </w:rPr>
            </w:pPr>
            <w:r>
              <w:rPr>
                <w:rFonts w:ascii="Arial" w:hAnsi="Arial" w:cs="Arial"/>
                <w:b/>
              </w:rPr>
              <w:lastRenderedPageBreak/>
              <w:t>Company</w:t>
            </w:r>
          </w:p>
        </w:tc>
        <w:tc>
          <w:tcPr>
            <w:tcW w:w="1462" w:type="pct"/>
          </w:tcPr>
          <w:p w14:paraId="23FEDCC7" w14:textId="77777777" w:rsidR="003E4D28" w:rsidRDefault="00514DFD">
            <w:pPr>
              <w:spacing w:beforeLines="50" w:before="120" w:afterLines="50" w:after="120"/>
              <w:jc w:val="center"/>
              <w:rPr>
                <w:rFonts w:ascii="Arial" w:hAnsi="Arial" w:cs="Arial"/>
                <w:b/>
              </w:rPr>
            </w:pPr>
            <w:proofErr w:type="gramStart"/>
            <w:r>
              <w:rPr>
                <w:rFonts w:ascii="Arial" w:hAnsi="Arial" w:cs="Arial" w:hint="eastAsia"/>
                <w:b/>
              </w:rPr>
              <w:t>Option(</w:t>
            </w:r>
            <w:proofErr w:type="gramEnd"/>
            <w:r>
              <w:rPr>
                <w:rFonts w:ascii="Arial" w:hAnsi="Arial" w:cs="Arial" w:hint="eastAsia"/>
                <w:b/>
              </w:rPr>
              <w:t>option1,option 2)</w:t>
            </w:r>
          </w:p>
        </w:tc>
        <w:tc>
          <w:tcPr>
            <w:tcW w:w="2832" w:type="pct"/>
          </w:tcPr>
          <w:p w14:paraId="03688C8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1462" w:type="pct"/>
          </w:tcPr>
          <w:p w14:paraId="1AE434D7" w14:textId="77777777" w:rsidR="003E4D28" w:rsidRDefault="003E4D28">
            <w:pPr>
              <w:spacing w:beforeLines="50" w:before="120" w:afterLines="50" w:after="120"/>
              <w:rPr>
                <w:rFonts w:ascii="Arial" w:hAnsi="Arial" w:cs="Arial"/>
              </w:rPr>
            </w:pPr>
          </w:p>
        </w:tc>
        <w:tc>
          <w:tcPr>
            <w:tcW w:w="2832" w:type="pct"/>
          </w:tcPr>
          <w:p w14:paraId="3FCBCA43" w14:textId="77777777"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1462" w:type="pct"/>
            <w:vAlign w:val="center"/>
          </w:tcPr>
          <w:p w14:paraId="78F9731C" w14:textId="77777777" w:rsidR="003E4D28" w:rsidRDefault="00514DFD">
            <w:pPr>
              <w:spacing w:beforeLines="50" w:before="120" w:afterLines="50" w:after="120"/>
              <w:rPr>
                <w:rFonts w:ascii="Arial" w:hAnsi="Arial" w:cs="Arial"/>
              </w:rPr>
            </w:pPr>
            <w:r>
              <w:rPr>
                <w:rFonts w:ascii="Arial" w:eastAsia="宋体" w:hAnsi="Arial" w:cs="Arial" w:hint="eastAsia"/>
              </w:rPr>
              <w:t>Option 2</w:t>
            </w:r>
          </w:p>
        </w:tc>
        <w:tc>
          <w:tcPr>
            <w:tcW w:w="2832" w:type="pct"/>
          </w:tcPr>
          <w:p w14:paraId="14C1FF26" w14:textId="77777777" w:rsidR="003E4D28" w:rsidRDefault="00514DFD">
            <w:pPr>
              <w:spacing w:beforeLines="50" w:before="120" w:afterLines="50" w:after="120"/>
              <w:rPr>
                <w:rFonts w:ascii="Arial" w:hAnsi="Arial" w:cs="Arial"/>
              </w:rPr>
            </w:pPr>
            <w:r>
              <w:rPr>
                <w:rFonts w:ascii="Arial" w:eastAsia="宋体" w:hAnsi="Arial" w:cs="Arial"/>
              </w:rPr>
              <w:t>F</w:t>
            </w:r>
            <w:r>
              <w:rPr>
                <w:rFonts w:ascii="Arial" w:eastAsia="宋体" w:hAnsi="Arial" w:cs="Arial" w:hint="eastAsia"/>
              </w:rPr>
              <w:t xml:space="preserve">or option 1, the space of the </w:t>
            </w:r>
            <w:proofErr w:type="spellStart"/>
            <w:r>
              <w:rPr>
                <w:rFonts w:ascii="Arial" w:eastAsia="宋体" w:hAnsi="Arial" w:cs="Arial"/>
              </w:rPr>
              <w:t>rrc-TransactionIdentifier</w:t>
            </w:r>
            <w:proofErr w:type="spellEnd"/>
            <w:r>
              <w:rPr>
                <w:rFonts w:ascii="Arial" w:eastAsia="宋体" w:hAnsi="Arial" w:cs="Arial" w:hint="eastAsia"/>
              </w:rPr>
              <w:t xml:space="preserve"> is not larger enough, e.g., there are 5 candidate </w:t>
            </w:r>
            <w:proofErr w:type="spellStart"/>
            <w:r>
              <w:rPr>
                <w:rFonts w:ascii="Arial" w:eastAsia="宋体" w:hAnsi="Arial" w:cs="Arial" w:hint="eastAsia"/>
              </w:rPr>
              <w:t>PSCells</w:t>
            </w:r>
            <w:proofErr w:type="spellEnd"/>
            <w:r>
              <w:rPr>
                <w:rFonts w:ascii="Arial" w:eastAsia="宋体" w:hAnsi="Arial" w:cs="Arial" w:hint="eastAsia"/>
              </w:rPr>
              <w:t xml:space="preserve"> associated with the same candidate MN. </w:t>
            </w:r>
          </w:p>
        </w:tc>
      </w:tr>
      <w:tr w:rsidR="003E4D28" w14:paraId="0AA42655" w14:textId="77777777" w:rsidTr="00247346">
        <w:tc>
          <w:tcPr>
            <w:tcW w:w="706" w:type="pct"/>
          </w:tcPr>
          <w:p w14:paraId="710B12D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62" w:type="pct"/>
          </w:tcPr>
          <w:p w14:paraId="50DE3A3D" w14:textId="77777777"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pPr>
              <w:spacing w:beforeLines="50" w:before="120" w:afterLines="50" w:after="120"/>
              <w:rPr>
                <w:rFonts w:ascii="Arial" w:hAnsi="Arial" w:cs="Arial"/>
              </w:rPr>
            </w:pPr>
          </w:p>
        </w:tc>
      </w:tr>
      <w:tr w:rsidR="003E4D28" w14:paraId="2A4AFCC8" w14:textId="77777777" w:rsidTr="00247346">
        <w:tc>
          <w:tcPr>
            <w:tcW w:w="706" w:type="pct"/>
          </w:tcPr>
          <w:p w14:paraId="565F38F5"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14:paraId="1E19040B" w14:textId="77777777"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14:paraId="40BCE932" w14:textId="77777777"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pPr>
              <w:spacing w:beforeLines="50" w:before="120" w:afterLines="50" w:after="120"/>
              <w:rPr>
                <w:rFonts w:ascii="Arial" w:hAnsi="Arial" w:cs="Arial"/>
              </w:rPr>
            </w:pPr>
            <w:r>
              <w:rPr>
                <w:rFonts w:ascii="Arial" w:hAnsi="Arial" w:cs="Arial"/>
              </w:rPr>
              <w:t>Nokia</w:t>
            </w:r>
          </w:p>
        </w:tc>
        <w:tc>
          <w:tcPr>
            <w:tcW w:w="1462" w:type="pct"/>
          </w:tcPr>
          <w:p w14:paraId="656AB1FC" w14:textId="77777777" w:rsidR="003E4D28" w:rsidRDefault="00514DFD">
            <w:pPr>
              <w:spacing w:beforeLines="50" w:before="120" w:afterLines="50" w:after="120"/>
              <w:rPr>
                <w:rFonts w:ascii="Arial" w:hAnsi="Arial" w:cs="Arial"/>
              </w:rPr>
            </w:pPr>
            <w:r>
              <w:rPr>
                <w:rFonts w:ascii="Arial" w:hAnsi="Arial" w:cs="Arial"/>
              </w:rPr>
              <w:t>Option 2</w:t>
            </w:r>
          </w:p>
        </w:tc>
        <w:tc>
          <w:tcPr>
            <w:tcW w:w="2832" w:type="pct"/>
          </w:tcPr>
          <w:p w14:paraId="493B0403" w14:textId="77777777" w:rsidR="003E4D28" w:rsidRDefault="003E4D28">
            <w:pPr>
              <w:spacing w:beforeLines="50" w:before="120" w:afterLines="50" w:after="120"/>
              <w:rPr>
                <w:rFonts w:ascii="Arial" w:hAnsi="Arial" w:cs="Arial"/>
              </w:rPr>
            </w:pPr>
          </w:p>
        </w:tc>
      </w:tr>
      <w:tr w:rsidR="003E4D28" w14:paraId="0638526D" w14:textId="77777777" w:rsidTr="00247346">
        <w:tc>
          <w:tcPr>
            <w:tcW w:w="706" w:type="pct"/>
          </w:tcPr>
          <w:p w14:paraId="7510223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14:paraId="06FD4CF5" w14:textId="77777777"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14:paraId="3E7E16AA"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each candidate cell configuration (i.e.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w:t>
            </w:r>
            <w:proofErr w:type="gramStart"/>
            <w:r>
              <w:rPr>
                <w:rFonts w:ascii="Arial" w:hAnsi="Arial" w:cs="Arial" w:hint="eastAsia"/>
              </w:rPr>
              <w:t>an</w:t>
            </w:r>
            <w:proofErr w:type="gramEnd"/>
            <w:r>
              <w:rPr>
                <w:rFonts w:ascii="Arial" w:hAnsi="Arial" w:cs="Arial" w:hint="eastAsia"/>
              </w:rPr>
              <w:t xml:space="preserve"> unique </w:t>
            </w:r>
            <w:proofErr w:type="spellStart"/>
            <w:r>
              <w:rPr>
                <w:rFonts w:ascii="Arial" w:eastAsia="宋体" w:hAnsi="Arial" w:cs="Arial"/>
              </w:rPr>
              <w:t>rrc-TransactionIdentifier</w:t>
            </w:r>
            <w:proofErr w:type="spellEnd"/>
            <w:r>
              <w:rPr>
                <w:rFonts w:ascii="Arial" w:eastAsia="宋体" w:hAnsi="Arial" w:cs="Arial" w:hint="eastAsia"/>
              </w:rPr>
              <w:t xml:space="preserve">. Besides, each candidate cell configuration includes only one candidate </w:t>
            </w:r>
            <w:proofErr w:type="spellStart"/>
            <w:r>
              <w:rPr>
                <w:rFonts w:ascii="Arial" w:eastAsia="宋体" w:hAnsi="Arial" w:cs="Arial" w:hint="eastAsia"/>
              </w:rPr>
              <w:t>PSCell</w:t>
            </w:r>
            <w:proofErr w:type="spellEnd"/>
            <w:r>
              <w:rPr>
                <w:rFonts w:ascii="Arial" w:eastAsia="宋体" w:hAnsi="Arial" w:cs="Arial" w:hint="eastAsia"/>
              </w:rPr>
              <w:t xml:space="preserve">. Thus, the target MN can know which candidate </w:t>
            </w:r>
            <w:proofErr w:type="spellStart"/>
            <w:r>
              <w:rPr>
                <w:rFonts w:ascii="Arial" w:eastAsia="宋体" w:hAnsi="Arial" w:cs="Arial" w:hint="eastAsia"/>
              </w:rPr>
              <w:t>PSCell</w:t>
            </w:r>
            <w:proofErr w:type="spellEnd"/>
            <w:r>
              <w:rPr>
                <w:rFonts w:ascii="Arial" w:eastAsia="宋体" w:hAnsi="Arial" w:cs="Arial" w:hint="eastAsia"/>
              </w:rPr>
              <w:t xml:space="preserve"> is selected via the </w:t>
            </w:r>
            <w:proofErr w:type="spellStart"/>
            <w:r>
              <w:rPr>
                <w:rFonts w:ascii="Arial" w:eastAsia="宋体" w:hAnsi="Arial" w:cs="Arial"/>
              </w:rPr>
              <w:t>rrc-TransactionIdentifier</w:t>
            </w:r>
            <w:proofErr w:type="spellEnd"/>
            <w:r>
              <w:rPr>
                <w:rFonts w:ascii="Arial" w:eastAsia="宋体" w:hAnsi="Arial" w:cs="Arial" w:hint="eastAsia"/>
              </w:rPr>
              <w:t xml:space="preserve"> in the </w:t>
            </w:r>
            <w:proofErr w:type="spellStart"/>
            <w:r>
              <w:rPr>
                <w:rFonts w:ascii="Arial" w:eastAsia="宋体" w:hAnsi="Arial" w:cs="Arial" w:hint="eastAsia"/>
              </w:rPr>
              <w:t>RRCReconfigurationComplete</w:t>
            </w:r>
            <w:proofErr w:type="spellEnd"/>
            <w:r>
              <w:rPr>
                <w:rFonts w:ascii="Arial" w:eastAsia="宋体" w:hAnsi="Arial" w:cs="Arial" w:hint="eastAsia"/>
              </w:rPr>
              <w:t xml:space="preserve"> message to the target MN.</w:t>
            </w:r>
          </w:p>
        </w:tc>
      </w:tr>
      <w:tr w:rsidR="004D2BC9" w14:paraId="7DACBCAA" w14:textId="77777777" w:rsidTr="00247346">
        <w:tc>
          <w:tcPr>
            <w:tcW w:w="706" w:type="pct"/>
          </w:tcPr>
          <w:p w14:paraId="39BECAD5"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1462" w:type="pct"/>
          </w:tcPr>
          <w:p w14:paraId="67781FCC" w14:textId="77777777"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14:paraId="0668CDD3" w14:textId="77777777"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62" w:type="pct"/>
          </w:tcPr>
          <w:p w14:paraId="240091F7" w14:textId="77777777"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247346">
            <w:pPr>
              <w:spacing w:beforeLines="50" w:before="120" w:afterLines="50" w:after="120"/>
              <w:rPr>
                <w:rFonts w:ascii="Arial" w:hAnsi="Arial" w:cs="Arial"/>
              </w:rPr>
            </w:pPr>
          </w:p>
        </w:tc>
        <w:tc>
          <w:tcPr>
            <w:tcW w:w="2832" w:type="pct"/>
          </w:tcPr>
          <w:p w14:paraId="5D277696" w14:textId="4F781BC5" w:rsidR="00A30AEB" w:rsidRDefault="00A30AEB" w:rsidP="00247346">
            <w:pPr>
              <w:spacing w:beforeLines="50" w:before="120" w:afterLines="50" w:after="120"/>
              <w:rPr>
                <w:rFonts w:ascii="Arial" w:hAnsi="Arial" w:cs="Arial"/>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r w:rsidR="00A23E7F" w14:paraId="5ED8E28A" w14:textId="77777777" w:rsidTr="00247346">
        <w:tc>
          <w:tcPr>
            <w:tcW w:w="706" w:type="pct"/>
          </w:tcPr>
          <w:p w14:paraId="31FB0111" w14:textId="52180AD9" w:rsidR="00A23E7F" w:rsidRDefault="00A23E7F" w:rsidP="00A23E7F">
            <w:pPr>
              <w:spacing w:beforeLines="50" w:before="120" w:afterLines="50" w:after="120"/>
              <w:rPr>
                <w:rFonts w:ascii="Arial" w:hAnsi="Arial" w:cs="Arial"/>
              </w:rPr>
            </w:pPr>
            <w:r>
              <w:rPr>
                <w:rFonts w:ascii="Arial" w:hAnsi="Arial" w:cs="Arial"/>
              </w:rPr>
              <w:t>Ericsson</w:t>
            </w:r>
          </w:p>
        </w:tc>
        <w:tc>
          <w:tcPr>
            <w:tcW w:w="1462" w:type="pct"/>
          </w:tcPr>
          <w:p w14:paraId="0564B861" w14:textId="7F650AEF" w:rsidR="00A23E7F" w:rsidRDefault="00A23E7F" w:rsidP="00A23E7F">
            <w:pPr>
              <w:spacing w:beforeLines="50" w:before="120" w:afterLines="50" w:after="120"/>
              <w:rPr>
                <w:rFonts w:ascii="Arial" w:hAnsi="Arial" w:cs="Arial"/>
              </w:rPr>
            </w:pPr>
            <w:r>
              <w:rPr>
                <w:rFonts w:ascii="Arial" w:hAnsi="Arial" w:cs="Arial"/>
              </w:rPr>
              <w:t>Not option 1. Possibly option 2.</w:t>
            </w:r>
          </w:p>
        </w:tc>
        <w:tc>
          <w:tcPr>
            <w:tcW w:w="2832" w:type="pct"/>
          </w:tcPr>
          <w:p w14:paraId="0402147E" w14:textId="3DDF6FD7" w:rsidR="00A23E7F" w:rsidRDefault="00A23E7F" w:rsidP="00A23E7F">
            <w:pPr>
              <w:spacing w:beforeLines="50" w:before="120" w:afterLines="50" w:after="120"/>
              <w:rPr>
                <w:rFonts w:ascii="Arial" w:hAnsi="Arial" w:cs="Arial"/>
              </w:rPr>
            </w:pPr>
            <w:r>
              <w:rPr>
                <w:rFonts w:ascii="Arial" w:hAnsi="Arial" w:cs="Arial"/>
              </w:rPr>
              <w:t xml:space="preserve">This is not the purpose of </w:t>
            </w:r>
            <w:proofErr w:type="spellStart"/>
            <w:r w:rsidRPr="00EF679D">
              <w:rPr>
                <w:rFonts w:ascii="Arial" w:hAnsi="Arial" w:cs="Arial"/>
                <w:i/>
                <w:iCs/>
              </w:rPr>
              <w:t>rrc-TransactionIdentifier</w:t>
            </w:r>
            <w:proofErr w:type="spellEnd"/>
            <w:r>
              <w:rPr>
                <w:rFonts w:ascii="Arial" w:hAnsi="Arial" w:cs="Arial"/>
              </w:rPr>
              <w:t xml:space="preserve"> and that should not be used. Cell information would be possible</w:t>
            </w:r>
            <w:r w:rsidR="00B9773B">
              <w:rPr>
                <w:rFonts w:ascii="Arial" w:hAnsi="Arial" w:cs="Arial"/>
              </w:rPr>
              <w:t xml:space="preserve"> or coordination in the network side</w:t>
            </w:r>
            <w:r>
              <w:rPr>
                <w:rFonts w:ascii="Arial" w:hAnsi="Arial" w:cs="Arial"/>
              </w:rPr>
              <w:t>.</w:t>
            </w:r>
          </w:p>
        </w:tc>
      </w:tr>
      <w:tr w:rsidR="002B5949" w14:paraId="6D5CF2EA" w14:textId="77777777" w:rsidTr="00247346">
        <w:tc>
          <w:tcPr>
            <w:tcW w:w="706" w:type="pct"/>
          </w:tcPr>
          <w:p w14:paraId="3139E947" w14:textId="14F87FE8" w:rsidR="002B5949" w:rsidRDefault="002B5949" w:rsidP="00A23E7F">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62" w:type="pct"/>
          </w:tcPr>
          <w:p w14:paraId="15B70962" w14:textId="4F40D643" w:rsidR="002B5949" w:rsidRDefault="006C1579" w:rsidP="00A23E7F">
            <w:pPr>
              <w:spacing w:beforeLines="50" w:before="120" w:afterLines="50" w:after="120"/>
              <w:rPr>
                <w:rFonts w:ascii="Arial" w:hAnsi="Arial" w:cs="Arial" w:hint="eastAsia"/>
              </w:rPr>
            </w:pPr>
            <w:r>
              <w:rPr>
                <w:rFonts w:ascii="Arial" w:hAnsi="Arial" w:cs="Arial"/>
              </w:rPr>
              <w:t>None</w:t>
            </w:r>
          </w:p>
        </w:tc>
        <w:tc>
          <w:tcPr>
            <w:tcW w:w="2832" w:type="pct"/>
          </w:tcPr>
          <w:p w14:paraId="29EFBE1C" w14:textId="7171C761" w:rsidR="002B5949" w:rsidRDefault="006C1579" w:rsidP="00A23E7F">
            <w:pPr>
              <w:spacing w:beforeLines="50" w:before="120" w:afterLines="50" w:after="120"/>
              <w:rPr>
                <w:rFonts w:ascii="Arial" w:hAnsi="Arial" w:cs="Arial"/>
              </w:rPr>
            </w:pPr>
            <w:r>
              <w:rPr>
                <w:rFonts w:ascii="Arial" w:hAnsi="Arial" w:cs="Arial" w:hint="eastAsia"/>
              </w:rPr>
              <w:t>W</w:t>
            </w:r>
            <w:r>
              <w:rPr>
                <w:rFonts w:ascii="Arial" w:hAnsi="Arial" w:cs="Arial"/>
              </w:rPr>
              <w:t xml:space="preserve">e think the </w:t>
            </w:r>
            <w:proofErr w:type="spellStart"/>
            <w:r w:rsidRPr="006C1579">
              <w:rPr>
                <w:rFonts w:ascii="Arial" w:hAnsi="Arial" w:cs="Arial"/>
              </w:rPr>
              <w:t>selectedCondRRCReconfig</w:t>
            </w:r>
            <w:proofErr w:type="spellEnd"/>
            <w:r>
              <w:rPr>
                <w:rFonts w:ascii="Arial" w:hAnsi="Arial" w:cs="Arial"/>
              </w:rPr>
              <w:t xml:space="preserve"> can be </w:t>
            </w:r>
            <w:proofErr w:type="spellStart"/>
            <w:r>
              <w:rPr>
                <w:rFonts w:ascii="Arial" w:hAnsi="Arial" w:cs="Arial"/>
              </w:rPr>
              <w:t>resused</w:t>
            </w:r>
            <w:proofErr w:type="spellEnd"/>
            <w:r>
              <w:rPr>
                <w:rFonts w:ascii="Arial" w:hAnsi="Arial" w:cs="Arial"/>
              </w:rPr>
              <w:t xml:space="preserve">, and the </w:t>
            </w:r>
            <w:proofErr w:type="spellStart"/>
            <w:r w:rsidRPr="006C1579">
              <w:rPr>
                <w:rFonts w:ascii="Arial" w:hAnsi="Arial" w:cs="Arial"/>
              </w:rPr>
              <w:t>selectedCondRRCReconfig</w:t>
            </w:r>
            <w:proofErr w:type="spellEnd"/>
            <w:r>
              <w:rPr>
                <w:rFonts w:ascii="Arial" w:hAnsi="Arial" w:cs="Arial"/>
              </w:rPr>
              <w:t xml:space="preserve"> refers to </w:t>
            </w:r>
            <w:r w:rsidR="002B5949">
              <w:rPr>
                <w:rFonts w:ascii="Arial" w:hAnsi="Arial" w:cs="Arial"/>
              </w:rPr>
              <w:t>the candidate index allocated by target MN.</w:t>
            </w:r>
          </w:p>
        </w:tc>
      </w:tr>
    </w:tbl>
    <w:p w14:paraId="66DEA806" w14:textId="77777777" w:rsidR="003E4D28" w:rsidRDefault="003E4D28">
      <w:pPr>
        <w:rPr>
          <w:rFonts w:ascii="Arial" w:hAnsi="Arial" w:cs="Arial"/>
          <w:b/>
        </w:rPr>
      </w:pPr>
    </w:p>
    <w:p w14:paraId="06E0EAF0" w14:textId="77777777" w:rsidR="003E4D28" w:rsidRDefault="00514DFD">
      <w:pPr>
        <w:pStyle w:val="2"/>
        <w:numPr>
          <w:ilvl w:val="0"/>
          <w:numId w:val="0"/>
        </w:numPr>
        <w:ind w:left="576" w:hanging="576"/>
      </w:pPr>
      <w:r>
        <w:rPr>
          <w:rFonts w:hint="eastAsia"/>
        </w:rPr>
        <w:t>Issue#2</w:t>
      </w:r>
    </w:p>
    <w:p w14:paraId="7DA1BD38"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14:paraId="40E50AD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0C3BE5A" w14:textId="77777777">
        <w:tc>
          <w:tcPr>
            <w:tcW w:w="781" w:type="pct"/>
          </w:tcPr>
          <w:p w14:paraId="3A3C879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F2B01ED"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6FF5B8E9"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7ACBCCA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7782F8F" w14:textId="77777777" w:rsidR="003E4D28" w:rsidRDefault="00514DFD">
            <w:pPr>
              <w:spacing w:beforeLines="50" w:before="120" w:afterLines="50" w:after="120"/>
              <w:rPr>
                <w:rFonts w:ascii="Arial" w:hAnsi="Arial" w:cs="Arial"/>
              </w:rPr>
            </w:pPr>
            <w:r>
              <w:rPr>
                <w:lang w:val="en-GB"/>
              </w:rPr>
              <w:t xml:space="preserve">It should be up to NW. If NW think the CHO + SCG configuration could be reuse after SCG release (i.e. SCG part is somehow a 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14:paraId="79375F85" w14:textId="77777777">
        <w:tc>
          <w:tcPr>
            <w:tcW w:w="781" w:type="pct"/>
            <w:vAlign w:val="center"/>
          </w:tcPr>
          <w:p w14:paraId="2CD8BCD4" w14:textId="77777777" w:rsidR="003E4D28" w:rsidRDefault="00514DFD">
            <w:pPr>
              <w:spacing w:beforeLines="50" w:before="120" w:afterLines="50" w:after="120"/>
              <w:rPr>
                <w:rFonts w:ascii="Arial" w:eastAsia="宋体" w:hAnsi="Arial" w:cs="Arial"/>
              </w:rPr>
            </w:pPr>
            <w:r>
              <w:rPr>
                <w:rFonts w:ascii="Arial" w:eastAsia="宋体" w:hAnsi="Arial" w:cs="Arial"/>
              </w:rPr>
              <w:t>CATT</w:t>
            </w:r>
          </w:p>
        </w:tc>
        <w:tc>
          <w:tcPr>
            <w:tcW w:w="719" w:type="pct"/>
            <w:vAlign w:val="center"/>
          </w:tcPr>
          <w:p w14:paraId="11D0E2D7" w14:textId="77777777" w:rsidR="003E4D28" w:rsidRDefault="00514DFD">
            <w:pPr>
              <w:spacing w:beforeLines="50" w:before="120" w:afterLines="50" w:after="120"/>
              <w:rPr>
                <w:rFonts w:ascii="Arial" w:eastAsia="宋体" w:hAnsi="Arial" w:cs="Arial"/>
              </w:rPr>
            </w:pPr>
            <w:r>
              <w:rPr>
                <w:rFonts w:ascii="Arial" w:eastAsia="宋体" w:hAnsi="Arial" w:cs="Arial"/>
              </w:rPr>
              <w:t>Yes</w:t>
            </w:r>
          </w:p>
        </w:tc>
        <w:tc>
          <w:tcPr>
            <w:tcW w:w="3500" w:type="pct"/>
            <w:vAlign w:val="center"/>
          </w:tcPr>
          <w:p w14:paraId="159B1312" w14:textId="77777777" w:rsidR="003E4D28" w:rsidRDefault="00514DFD">
            <w:pPr>
              <w:spacing w:beforeLines="50" w:before="120" w:afterLines="50" w:after="120"/>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14:paraId="2C6D00FF" w14:textId="77777777">
        <w:tc>
          <w:tcPr>
            <w:tcW w:w="781" w:type="pct"/>
          </w:tcPr>
          <w:p w14:paraId="5C58642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14:paraId="415D1EA2" w14:textId="77777777"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04A205A" w:rsidR="003E4D28" w:rsidRDefault="006C1579">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6B870B2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36C3D5B9" w14:textId="77777777"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05472DE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6B82A6B" w14:textId="77777777"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8FF5D4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7A923E9" w14:textId="77777777" w:rsidR="003E4D28" w:rsidRDefault="00514DFD">
            <w:pPr>
              <w:spacing w:beforeLines="50" w:before="120" w:afterLines="50" w:after="120"/>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14:paraId="365AADE2" w14:textId="77777777">
        <w:tc>
          <w:tcPr>
            <w:tcW w:w="781" w:type="pct"/>
          </w:tcPr>
          <w:p w14:paraId="4254B44C" w14:textId="77777777" w:rsidR="004D2BC9" w:rsidRDefault="004D2BC9">
            <w:pPr>
              <w:spacing w:beforeLines="50" w:before="120" w:afterLines="50" w:after="120"/>
              <w:rPr>
                <w:rFonts w:ascii="Arial" w:hAnsi="Arial" w:cs="Arial"/>
              </w:rPr>
            </w:pPr>
            <w:r>
              <w:rPr>
                <w:rFonts w:ascii="Arial" w:hAnsi="Arial" w:cs="Arial" w:hint="eastAsia"/>
              </w:rPr>
              <w:lastRenderedPageBreak/>
              <w:t>Xiaomi</w:t>
            </w:r>
          </w:p>
        </w:tc>
        <w:tc>
          <w:tcPr>
            <w:tcW w:w="719" w:type="pct"/>
          </w:tcPr>
          <w:p w14:paraId="46959A1B"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445D71F"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AC2D04C" w14:textId="77777777"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14:paraId="3EBDAD88" w14:textId="77777777"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A30AEB">
            <w:pPr>
              <w:spacing w:beforeLines="50" w:before="120" w:afterLines="50" w:after="120"/>
              <w:rPr>
                <w:rFonts w:ascii="Arial" w:hAnsi="Arial" w:cs="Arial"/>
              </w:rPr>
            </w:pPr>
            <w:r>
              <w:rPr>
                <w:rFonts w:ascii="Arial" w:hAnsi="Arial" w:cs="Arial"/>
              </w:rPr>
              <w:t>CMCC</w:t>
            </w:r>
          </w:p>
        </w:tc>
        <w:tc>
          <w:tcPr>
            <w:tcW w:w="719" w:type="pct"/>
          </w:tcPr>
          <w:p w14:paraId="16B6D396" w14:textId="2F3D951F"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A30AEB">
            <w:pPr>
              <w:spacing w:beforeLines="50" w:before="120" w:afterLines="50" w:after="120"/>
              <w:rPr>
                <w:rFonts w:ascii="Arial" w:hAnsi="Arial" w:cs="Arial"/>
              </w:rPr>
            </w:pPr>
            <w:r>
              <w:rPr>
                <w:rFonts w:ascii="Arial" w:hAnsi="Arial" w:cs="Arial" w:hint="eastAsia"/>
              </w:rPr>
              <w:t>I</w:t>
            </w:r>
            <w:r>
              <w:rPr>
                <w:rFonts w:ascii="Arial" w:hAnsi="Arial" w:cs="Arial"/>
              </w:rPr>
              <w:t>t can be up to NW decision.</w:t>
            </w:r>
          </w:p>
        </w:tc>
      </w:tr>
      <w:tr w:rsidR="004129F3" w14:paraId="701550E6" w14:textId="77777777">
        <w:tc>
          <w:tcPr>
            <w:tcW w:w="781" w:type="pct"/>
          </w:tcPr>
          <w:p w14:paraId="7E2D57AE" w14:textId="4B59F717" w:rsidR="004129F3" w:rsidRDefault="004129F3" w:rsidP="004129F3">
            <w:pPr>
              <w:spacing w:beforeLines="50" w:before="120" w:afterLines="50" w:after="120"/>
              <w:rPr>
                <w:rFonts w:ascii="Arial" w:hAnsi="Arial" w:cs="Arial"/>
              </w:rPr>
            </w:pPr>
            <w:r>
              <w:rPr>
                <w:rFonts w:ascii="Arial" w:hAnsi="Arial" w:cs="Arial"/>
              </w:rPr>
              <w:t>Ericsson</w:t>
            </w:r>
          </w:p>
        </w:tc>
        <w:tc>
          <w:tcPr>
            <w:tcW w:w="719" w:type="pct"/>
          </w:tcPr>
          <w:p w14:paraId="2C899D55" w14:textId="55690253" w:rsidR="004129F3" w:rsidRDefault="004129F3" w:rsidP="004129F3">
            <w:pPr>
              <w:spacing w:beforeLines="50" w:before="120" w:afterLines="50" w:after="120"/>
              <w:rPr>
                <w:rFonts w:ascii="Arial" w:hAnsi="Arial" w:cs="Arial"/>
              </w:rPr>
            </w:pPr>
            <w:r>
              <w:rPr>
                <w:rFonts w:ascii="Arial" w:hAnsi="Arial" w:cs="Arial"/>
              </w:rPr>
              <w:t>Yes</w:t>
            </w:r>
          </w:p>
        </w:tc>
        <w:tc>
          <w:tcPr>
            <w:tcW w:w="3500" w:type="pct"/>
          </w:tcPr>
          <w:p w14:paraId="366587BE" w14:textId="388B033E" w:rsidR="004129F3" w:rsidRDefault="004129F3" w:rsidP="004129F3">
            <w:pPr>
              <w:spacing w:beforeLines="50" w:before="120" w:afterLines="50" w:after="120"/>
              <w:rPr>
                <w:rFonts w:ascii="Arial" w:hAnsi="Arial" w:cs="Arial"/>
              </w:rPr>
            </w:pPr>
            <w:r>
              <w:rPr>
                <w:rFonts w:ascii="Arial" w:hAnsi="Arial" w:cs="Arial"/>
              </w:rPr>
              <w:t>It can be up to network control.</w:t>
            </w:r>
          </w:p>
        </w:tc>
      </w:tr>
      <w:tr w:rsidR="006C1579" w14:paraId="1176559A" w14:textId="77777777">
        <w:tc>
          <w:tcPr>
            <w:tcW w:w="781" w:type="pct"/>
          </w:tcPr>
          <w:p w14:paraId="752023A6" w14:textId="38A0D0A2" w:rsidR="006C1579" w:rsidRDefault="006C1579" w:rsidP="004129F3">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6D049D46" w14:textId="04B2F047" w:rsidR="006C1579" w:rsidRDefault="006C1579" w:rsidP="004129F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127DF0" w14:textId="697D00DA" w:rsidR="006C1579" w:rsidRDefault="006C1579" w:rsidP="004129F3">
            <w:pPr>
              <w:spacing w:beforeLines="50" w:before="120" w:afterLines="50" w:after="120"/>
              <w:rPr>
                <w:rFonts w:ascii="Arial" w:hAnsi="Arial" w:cs="Arial"/>
              </w:rPr>
            </w:pPr>
            <w:r>
              <w:rPr>
                <w:rFonts w:ascii="Arial" w:hAnsi="Arial" w:cs="Arial" w:hint="eastAsia"/>
              </w:rPr>
              <w:t>F</w:t>
            </w:r>
            <w:r>
              <w:rPr>
                <w:rFonts w:ascii="Arial" w:hAnsi="Arial" w:cs="Arial"/>
              </w:rPr>
              <w:t>ollow the same behavior as R17 CHO with SCG.</w:t>
            </w:r>
          </w:p>
        </w:tc>
      </w:tr>
    </w:tbl>
    <w:p w14:paraId="40298DBF" w14:textId="77777777" w:rsidR="003E4D28" w:rsidRDefault="003E4D28">
      <w:pPr>
        <w:pStyle w:val="EmailDiscussion2"/>
        <w:ind w:left="0" w:firstLine="0"/>
        <w:rPr>
          <w:rFonts w:ascii="Arial" w:eastAsiaTheme="minorEastAsia" w:hAnsi="Arial" w:cs="Arial"/>
          <w:lang w:val="fi-FI" w:eastAsia="zh-CN"/>
        </w:rPr>
      </w:pPr>
    </w:p>
    <w:p w14:paraId="152FA078" w14:textId="77777777" w:rsidR="003E4D28" w:rsidRDefault="00514DFD">
      <w:pPr>
        <w:pStyle w:val="2"/>
        <w:numPr>
          <w:ilvl w:val="0"/>
          <w:numId w:val="0"/>
        </w:numPr>
        <w:ind w:left="576" w:hanging="576"/>
      </w:pPr>
      <w:r>
        <w:rPr>
          <w:rFonts w:hint="eastAsia"/>
        </w:rPr>
        <w:t>Issue#3</w:t>
      </w:r>
    </w:p>
    <w:p w14:paraId="5F2BEB6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8569B64" w14:textId="77777777">
        <w:tc>
          <w:tcPr>
            <w:tcW w:w="781" w:type="pct"/>
          </w:tcPr>
          <w:p w14:paraId="4E52C399"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58269BD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36AB4D"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63BC7E52"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51470C3F" w14:textId="77777777"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1: Regular CHO execution </w:t>
            </w:r>
          </w:p>
          <w:p w14:paraId="782FF2C4" w14:textId="77777777" w:rsidR="003E4D28" w:rsidRDefault="00514DFD">
            <w:pPr>
              <w:pStyle w:val="af0"/>
              <w:numPr>
                <w:ilvl w:val="0"/>
                <w:numId w:val="3"/>
              </w:numPr>
              <w:spacing w:beforeLines="50" w:before="120" w:afterLines="50" w:after="120"/>
              <w:rPr>
                <w:rFonts w:ascii="Arial" w:hAnsi="Arial" w:cs="Arial"/>
              </w:rPr>
            </w:pPr>
            <w:r>
              <w:rPr>
                <w:rFonts w:ascii="Arial" w:hAnsi="Arial" w:cs="Arial"/>
              </w:rPr>
              <w:t xml:space="preserve">Event 2: CHO recovery </w:t>
            </w:r>
          </w:p>
          <w:p w14:paraId="6281516C" w14:textId="77777777"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14:paraId="161D7EC5"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14:paraId="0494F994" w14:textId="77777777" w:rsidR="003E4D28" w:rsidRDefault="00514DFD">
            <w:pPr>
              <w:pStyle w:val="af0"/>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14:paraId="6237441B" w14:textId="77777777"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14:paraId="7D3CB97D" w14:textId="77777777"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 configurations with candidate SCGs were used for CHO </w:t>
            </w:r>
            <w:r>
              <w:rPr>
                <w:rFonts w:ascii="Arial" w:hAnsi="Arial" w:cs="Arial"/>
              </w:rPr>
              <w:lastRenderedPageBreak/>
              <w:t xml:space="preserve">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14:paraId="1DA4F004" w14:textId="77777777" w:rsidR="003E4D28" w:rsidRDefault="00514DFD">
            <w:pPr>
              <w:spacing w:beforeLines="50" w:before="120" w:afterLines="50" w:after="120"/>
              <w:rPr>
                <w:rFonts w:ascii="Arial" w:hAnsi="Arial" w:cs="Arial"/>
              </w:rPr>
            </w:pPr>
            <w:r>
              <w:rPr>
                <w:rFonts w:ascii="Arial" w:hAnsi="Arial" w:cs="Arial"/>
              </w:rPr>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pPr>
              <w:spacing w:beforeLines="50" w:before="120" w:afterLines="50" w:after="120"/>
              <w:rPr>
                <w:rFonts w:ascii="Arial" w:hAnsi="Arial" w:cs="Arial"/>
              </w:rPr>
            </w:pPr>
            <w:r>
              <w:rPr>
                <w:rFonts w:ascii="Arial" w:hAnsi="Arial" w:cs="Arial" w:hint="eastAsia"/>
              </w:rPr>
              <w:lastRenderedPageBreak/>
              <w:t>CATT</w:t>
            </w:r>
          </w:p>
        </w:tc>
        <w:tc>
          <w:tcPr>
            <w:tcW w:w="719" w:type="pct"/>
          </w:tcPr>
          <w:p w14:paraId="47AB7EEF"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19317F21" w14:textId="77777777"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14:paraId="182806BC" w14:textId="77777777">
        <w:tc>
          <w:tcPr>
            <w:tcW w:w="781" w:type="pct"/>
          </w:tcPr>
          <w:p w14:paraId="44CFB60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pPr>
              <w:spacing w:beforeLines="50" w:before="120" w:afterLines="50" w:after="120"/>
              <w:rPr>
                <w:rFonts w:ascii="Arial" w:hAnsi="Arial" w:cs="Arial"/>
              </w:rPr>
            </w:pPr>
            <w:r>
              <w:rPr>
                <w:lang w:val="en-GB"/>
              </w:rPr>
              <w:t xml:space="preserve">There may still be some changes needed as there could be complementary conditional reconfiguration with only CHO. But agree that these changes won’t be large </w:t>
            </w:r>
            <w:proofErr w:type="gramStart"/>
            <w:r>
              <w:rPr>
                <w:lang w:val="en-GB"/>
              </w:rPr>
              <w:t>and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0A9BB83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12F6BFA5" w14:textId="77777777" w:rsidR="003E4D28" w:rsidRDefault="00514DFD">
            <w:pPr>
              <w:spacing w:beforeLines="50" w:before="120" w:afterLines="50" w:after="120"/>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we may utilize the configuration of CHO with CPAC to optimize the UE performance during the RRC re-establishment procedure and we do not see a big issue here.</w:t>
            </w:r>
          </w:p>
          <w:p w14:paraId="1F22D01F" w14:textId="77777777"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63AEA4E1"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DF82594" w14:textId="77777777" w:rsidR="003E4D28" w:rsidRDefault="00514DFD">
            <w:pPr>
              <w:spacing w:beforeLines="50" w:before="120" w:afterLines="50" w:after="120"/>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14:paraId="048DD8EA" w14:textId="77777777">
        <w:tc>
          <w:tcPr>
            <w:tcW w:w="781" w:type="pct"/>
          </w:tcPr>
          <w:p w14:paraId="1ED45214"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525D979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B8C6865" w14:textId="77777777"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r w:rsidR="004D2BC9" w14:paraId="56742672" w14:textId="77777777">
        <w:tc>
          <w:tcPr>
            <w:tcW w:w="781" w:type="pct"/>
          </w:tcPr>
          <w:p w14:paraId="50C743FA"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0787A5CA"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9EFF34C" w14:textId="77777777"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14:paraId="05559E4D" w14:textId="77777777"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D2BC9">
            <w:pPr>
              <w:spacing w:beforeLines="50" w:before="120" w:afterLines="50" w:after="120"/>
              <w:rPr>
                <w:rFonts w:ascii="Arial" w:hAnsi="Arial" w:cs="Arial"/>
              </w:rPr>
            </w:pPr>
            <w:r>
              <w:rPr>
                <w:rFonts w:ascii="Arial" w:hAnsi="Arial" w:cs="Arial" w:hint="eastAsia"/>
              </w:rPr>
              <w:lastRenderedPageBreak/>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PCell</w:t>
            </w:r>
            <w:proofErr w:type="spellEnd"/>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PSCel</w:t>
            </w:r>
            <w:r>
              <w:rPr>
                <w:rFonts w:ascii="Arial" w:hAnsi="Arial" w:cs="Arial"/>
              </w:rPr>
              <w:t>l</w:t>
            </w:r>
            <w:proofErr w:type="spellEnd"/>
            <w:r>
              <w:rPr>
                <w:rFonts w:ascii="Arial" w:hAnsi="Arial" w:cs="Arial"/>
              </w:rPr>
              <w:t>,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247346">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6211F3E3" w14:textId="77777777"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strong motivation to do such optimization. Please note the cell selection only selects PCell, not selecting PSCell.</w:t>
            </w:r>
          </w:p>
        </w:tc>
      </w:tr>
      <w:tr w:rsidR="00A30AEB" w14:paraId="27718597" w14:textId="77777777">
        <w:tc>
          <w:tcPr>
            <w:tcW w:w="781" w:type="pct"/>
          </w:tcPr>
          <w:p w14:paraId="678472F2" w14:textId="120834C9"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6034B6D" w14:textId="624170AE" w:rsidR="00A30AEB" w:rsidRDefault="00A30AEB" w:rsidP="00A30AEB">
            <w:pPr>
              <w:spacing w:beforeLines="50" w:before="120" w:afterLines="50" w:after="120"/>
              <w:rPr>
                <w:rFonts w:ascii="Arial" w:hAnsi="Arial" w:cs="Arial"/>
              </w:rPr>
            </w:pPr>
            <w:r>
              <w:rPr>
                <w:rFonts w:ascii="Arial" w:hAnsi="Arial" w:cs="Arial"/>
              </w:rPr>
              <w:t xml:space="preserve">Since the current mechanism only Pcell is considered, while there could be multiple CHO configurations for a Pcell,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r w:rsidR="00FA08C1" w14:paraId="3805A390" w14:textId="77777777">
        <w:tc>
          <w:tcPr>
            <w:tcW w:w="781" w:type="pct"/>
          </w:tcPr>
          <w:p w14:paraId="15C5C6A2" w14:textId="1EA94CA7" w:rsidR="00FA08C1" w:rsidRDefault="00FA08C1" w:rsidP="00FA08C1">
            <w:pPr>
              <w:spacing w:beforeLines="50" w:before="120" w:afterLines="50" w:after="120"/>
              <w:rPr>
                <w:rFonts w:ascii="Arial" w:hAnsi="Arial" w:cs="Arial"/>
              </w:rPr>
            </w:pPr>
            <w:r>
              <w:rPr>
                <w:rFonts w:ascii="Arial" w:hAnsi="Arial" w:cs="Arial"/>
              </w:rPr>
              <w:t>Ericsson</w:t>
            </w:r>
          </w:p>
        </w:tc>
        <w:tc>
          <w:tcPr>
            <w:tcW w:w="719" w:type="pct"/>
          </w:tcPr>
          <w:p w14:paraId="5F61E674" w14:textId="5FEE6C52" w:rsidR="00FA08C1" w:rsidRDefault="00FA08C1" w:rsidP="00FA08C1">
            <w:pPr>
              <w:spacing w:beforeLines="50" w:before="120" w:afterLines="50" w:after="120"/>
              <w:rPr>
                <w:rFonts w:ascii="Arial" w:hAnsi="Arial" w:cs="Arial"/>
              </w:rPr>
            </w:pPr>
            <w:r>
              <w:rPr>
                <w:rFonts w:ascii="Arial" w:hAnsi="Arial" w:cs="Arial"/>
              </w:rPr>
              <w:t>Maybe</w:t>
            </w:r>
          </w:p>
        </w:tc>
        <w:tc>
          <w:tcPr>
            <w:tcW w:w="3500" w:type="pct"/>
          </w:tcPr>
          <w:p w14:paraId="49D2D36C" w14:textId="58BE74D5" w:rsidR="00FA08C1" w:rsidRDefault="00FA08C1" w:rsidP="00FA08C1">
            <w:pPr>
              <w:spacing w:beforeLines="50" w:before="120" w:afterLines="50" w:after="120"/>
              <w:rPr>
                <w:rFonts w:ascii="Arial" w:hAnsi="Arial" w:cs="Arial"/>
              </w:rPr>
            </w:pPr>
            <w:r>
              <w:rPr>
                <w:rFonts w:ascii="Arial" w:hAnsi="Arial" w:cs="Arial"/>
              </w:rPr>
              <w:t xml:space="preserve">We are open to supporting CHO recovery procedure also for this case, but as commented by </w:t>
            </w:r>
            <w:proofErr w:type="spellStart"/>
            <w:r>
              <w:rPr>
                <w:rFonts w:ascii="Arial" w:hAnsi="Arial" w:cs="Arial"/>
              </w:rPr>
              <w:t>Mediatek</w:t>
            </w:r>
            <w:proofErr w:type="spellEnd"/>
            <w:r>
              <w:rPr>
                <w:rFonts w:ascii="Arial" w:hAnsi="Arial" w:cs="Arial"/>
              </w:rPr>
              <w:t xml:space="preserve"> there are some questions that we think should be discussed in the meeting.</w:t>
            </w:r>
          </w:p>
        </w:tc>
      </w:tr>
      <w:tr w:rsidR="00170468" w14:paraId="6F31F924" w14:textId="77777777">
        <w:tc>
          <w:tcPr>
            <w:tcW w:w="781" w:type="pct"/>
          </w:tcPr>
          <w:p w14:paraId="1F7D2ABF" w14:textId="12F1FF3B" w:rsidR="00170468" w:rsidRDefault="00170468" w:rsidP="00FA08C1">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1FDD93AA" w14:textId="6F52CED9" w:rsidR="00170468" w:rsidRDefault="00170468" w:rsidP="00FA08C1">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276B608" w14:textId="219814FA" w:rsidR="00170468" w:rsidRDefault="00170468" w:rsidP="00FA08C1">
            <w:pPr>
              <w:spacing w:beforeLines="50" w:before="120" w:afterLines="50" w:after="120"/>
              <w:rPr>
                <w:rFonts w:ascii="Arial" w:hAnsi="Arial" w:cs="Arial"/>
              </w:rPr>
            </w:pPr>
          </w:p>
        </w:tc>
      </w:tr>
    </w:tbl>
    <w:p w14:paraId="7A73924F" w14:textId="77777777" w:rsidR="003E4D28" w:rsidRDefault="003E4D28">
      <w:pPr>
        <w:pStyle w:val="EmailDiscussion2"/>
        <w:ind w:left="0" w:firstLine="0"/>
        <w:rPr>
          <w:rFonts w:ascii="Arial" w:hAnsi="Arial" w:cs="Arial"/>
          <w:lang w:val="fi-FI"/>
        </w:rPr>
      </w:pPr>
    </w:p>
    <w:p w14:paraId="3EC0C913" w14:textId="77777777" w:rsidR="003E4D28" w:rsidRDefault="00514DFD">
      <w:pPr>
        <w:pStyle w:val="2"/>
        <w:numPr>
          <w:ilvl w:val="0"/>
          <w:numId w:val="0"/>
        </w:numPr>
        <w:ind w:left="576" w:hanging="576"/>
      </w:pPr>
      <w:r>
        <w:rPr>
          <w:rFonts w:hint="eastAsia"/>
        </w:rPr>
        <w:t>Issue#4</w:t>
      </w:r>
    </w:p>
    <w:p w14:paraId="04EEB8C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14:paraId="553403E2"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548BBD6" w14:textId="77777777">
        <w:tc>
          <w:tcPr>
            <w:tcW w:w="781" w:type="pct"/>
          </w:tcPr>
          <w:p w14:paraId="7629A526"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6B189FB"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40740A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pPr>
              <w:spacing w:beforeLines="50" w:before="120" w:afterLines="50" w:after="120"/>
              <w:rPr>
                <w:rFonts w:ascii="Arial" w:eastAsia="宋体" w:hAnsi="Arial" w:cs="Arial"/>
              </w:rPr>
            </w:pPr>
            <w:r>
              <w:rPr>
                <w:rFonts w:ascii="Arial" w:hAnsi="Arial" w:cs="Arial"/>
              </w:rPr>
              <w:t>MediaTek</w:t>
            </w:r>
          </w:p>
        </w:tc>
        <w:tc>
          <w:tcPr>
            <w:tcW w:w="719" w:type="pct"/>
          </w:tcPr>
          <w:p w14:paraId="2EA3844A"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16E279"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14:paraId="1F47B915" w14:textId="77777777">
        <w:tc>
          <w:tcPr>
            <w:tcW w:w="781" w:type="pct"/>
            <w:vAlign w:val="center"/>
          </w:tcPr>
          <w:p w14:paraId="07714E69" w14:textId="77777777" w:rsidR="003E4D28" w:rsidRDefault="00514DFD">
            <w:pPr>
              <w:spacing w:beforeLines="50" w:before="120" w:afterLines="50" w:after="120"/>
              <w:rPr>
                <w:rFonts w:ascii="Arial" w:hAnsi="Arial" w:cs="Arial"/>
              </w:rPr>
            </w:pPr>
            <w:r>
              <w:rPr>
                <w:rFonts w:ascii="Arial" w:eastAsia="宋体" w:hAnsi="Arial" w:cs="Arial"/>
              </w:rPr>
              <w:lastRenderedPageBreak/>
              <w:t>CATT</w:t>
            </w:r>
          </w:p>
        </w:tc>
        <w:tc>
          <w:tcPr>
            <w:tcW w:w="719" w:type="pct"/>
            <w:vAlign w:val="center"/>
          </w:tcPr>
          <w:p w14:paraId="20D9D522"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tcPr>
          <w:p w14:paraId="5FD23BA9" w14:textId="77777777" w:rsidR="003E4D28" w:rsidRDefault="003E4D28">
            <w:pPr>
              <w:spacing w:beforeLines="50" w:before="120" w:afterLines="50" w:after="120"/>
              <w:rPr>
                <w:rFonts w:ascii="Arial" w:hAnsi="Arial" w:cs="Arial"/>
              </w:rPr>
            </w:pPr>
          </w:p>
        </w:tc>
      </w:tr>
      <w:tr w:rsidR="003E4D28" w14:paraId="370AE4BF" w14:textId="77777777">
        <w:tc>
          <w:tcPr>
            <w:tcW w:w="781" w:type="pct"/>
          </w:tcPr>
          <w:p w14:paraId="1D9429A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xml:space="preserve">, UE stops conditional reconfiguration evaluation of CPAC. </w:t>
            </w:r>
            <w:proofErr w:type="gramStart"/>
            <w:r>
              <w:rPr>
                <w:lang w:val="en-GB"/>
              </w:rPr>
              <w:t>Thus</w:t>
            </w:r>
            <w:proofErr w:type="gramEnd"/>
            <w:r>
              <w:rPr>
                <w:lang w:val="en-GB"/>
              </w:rPr>
              <w:t xml:space="preserve"> the conditional reconfiguration evaluation for CHO with candidate SCG(s) will never be fulfilled as CPAC evaluation is stopped. So there is no need to </w:t>
            </w:r>
            <w:proofErr w:type="gramStart"/>
            <w:r>
              <w:rPr>
                <w:lang w:val="en-GB"/>
              </w:rPr>
              <w:t>continue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14:paraId="25FEA0E1" w14:textId="77777777">
        <w:tc>
          <w:tcPr>
            <w:tcW w:w="781" w:type="pct"/>
          </w:tcPr>
          <w:p w14:paraId="37F64788"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7E230591"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14:paraId="3E783E66" w14:textId="77777777"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1E4F760"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7F2EA61" w14:textId="77777777" w:rsidR="003E4D28" w:rsidRDefault="003E4D28">
            <w:pPr>
              <w:spacing w:beforeLines="50" w:before="120" w:afterLines="50" w:after="120"/>
              <w:rPr>
                <w:rFonts w:ascii="Arial" w:hAnsi="Arial" w:cs="Arial"/>
              </w:rPr>
            </w:pPr>
          </w:p>
        </w:tc>
      </w:tr>
      <w:tr w:rsidR="003E4D28" w14:paraId="757D2813" w14:textId="77777777">
        <w:tc>
          <w:tcPr>
            <w:tcW w:w="781" w:type="pct"/>
          </w:tcPr>
          <w:p w14:paraId="3C0E860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4384616"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4DE56C6B" w14:textId="77777777"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44E9BC2E"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55E50E5F" w14:textId="77777777" w:rsidR="004D2BC9" w:rsidRDefault="004D2BC9">
            <w:pPr>
              <w:spacing w:beforeLines="50" w:before="120" w:afterLines="50" w:after="120"/>
              <w:rPr>
                <w:rFonts w:ascii="Arial" w:hAnsi="Arial" w:cs="Arial"/>
              </w:rPr>
            </w:pPr>
          </w:p>
        </w:tc>
      </w:tr>
      <w:tr w:rsidR="00247346" w14:paraId="7B5E79A3" w14:textId="77777777">
        <w:tc>
          <w:tcPr>
            <w:tcW w:w="781" w:type="pct"/>
          </w:tcPr>
          <w:p w14:paraId="77AE0700"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A4F92B1" w14:textId="77777777" w:rsidR="00247346" w:rsidRPr="00E21B97" w:rsidRDefault="00247346" w:rsidP="00247346">
            <w:pPr>
              <w:spacing w:beforeLines="50" w:before="120" w:afterLines="50" w:after="120"/>
              <w:rPr>
                <w:rFonts w:ascii="Arial" w:hAnsi="Arial" w:cs="Arial"/>
              </w:rPr>
            </w:pPr>
          </w:p>
        </w:tc>
        <w:tc>
          <w:tcPr>
            <w:tcW w:w="3500" w:type="pct"/>
          </w:tcPr>
          <w:p w14:paraId="09BB8EB5" w14:textId="77777777"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247346">
            <w:pPr>
              <w:spacing w:beforeLines="50" w:before="120" w:afterLines="50" w:after="120"/>
              <w:rPr>
                <w:rFonts w:ascii="Arial" w:hAnsi="Arial" w:cs="Arial"/>
              </w:rPr>
            </w:pPr>
          </w:p>
        </w:tc>
      </w:tr>
      <w:tr w:rsidR="00723BA5" w14:paraId="7ED6F84E" w14:textId="77777777">
        <w:tc>
          <w:tcPr>
            <w:tcW w:w="781" w:type="pct"/>
          </w:tcPr>
          <w:p w14:paraId="2627078A" w14:textId="75CA88AB" w:rsidR="00723BA5" w:rsidRDefault="00723BA5" w:rsidP="00723BA5">
            <w:pPr>
              <w:spacing w:beforeLines="50" w:before="120" w:afterLines="50" w:after="120"/>
              <w:rPr>
                <w:rFonts w:ascii="Arial" w:hAnsi="Arial" w:cs="Arial"/>
              </w:rPr>
            </w:pPr>
            <w:r>
              <w:rPr>
                <w:rFonts w:ascii="Arial" w:eastAsia="Malgun Gothic" w:hAnsi="Arial" w:cs="Arial"/>
              </w:rPr>
              <w:t>Ericsson</w:t>
            </w:r>
          </w:p>
        </w:tc>
        <w:tc>
          <w:tcPr>
            <w:tcW w:w="719" w:type="pct"/>
          </w:tcPr>
          <w:p w14:paraId="425901E3" w14:textId="75EA0E51" w:rsidR="00723BA5" w:rsidRDefault="00723BA5" w:rsidP="00723BA5">
            <w:pPr>
              <w:spacing w:beforeLines="50" w:before="120" w:afterLines="50" w:after="120"/>
              <w:rPr>
                <w:rFonts w:ascii="Arial" w:hAnsi="Arial" w:cs="Arial"/>
              </w:rPr>
            </w:pPr>
            <w:r>
              <w:rPr>
                <w:rFonts w:ascii="Arial" w:hAnsi="Arial" w:cs="Arial"/>
              </w:rPr>
              <w:t>No</w:t>
            </w:r>
          </w:p>
        </w:tc>
        <w:tc>
          <w:tcPr>
            <w:tcW w:w="3500" w:type="pct"/>
          </w:tcPr>
          <w:p w14:paraId="6BAA499D" w14:textId="2F341F8E" w:rsidR="00723BA5" w:rsidRDefault="00723BA5" w:rsidP="00723BA5">
            <w:pPr>
              <w:spacing w:beforeLines="50" w:before="120" w:afterLines="50" w:after="120"/>
              <w:rPr>
                <w:rFonts w:ascii="Arial" w:hAnsi="Arial" w:cs="Arial"/>
              </w:rPr>
            </w:pPr>
            <w:r>
              <w:rPr>
                <w:rFonts w:ascii="Arial" w:hAnsi="Arial" w:cs="Arial"/>
              </w:rPr>
              <w:t xml:space="preserve">It seems strange to continue evaluating CPC/CPA if there is a failure of the SCG. The execution conditions will anyhow not be fulfilled in this case. We prefer to keep the legacy behavior and stop CPC/CPA evaluation. There should be a CHO only or CHO with (fixed) SCG configuration anyhow, the UE will continue evaluating the CHO conditions for that configuration. </w:t>
            </w:r>
          </w:p>
        </w:tc>
      </w:tr>
      <w:tr w:rsidR="00F96767" w14:paraId="079AE81D" w14:textId="77777777">
        <w:tc>
          <w:tcPr>
            <w:tcW w:w="781" w:type="pct"/>
          </w:tcPr>
          <w:p w14:paraId="439596E0" w14:textId="06FACCAD" w:rsidR="00F96767" w:rsidRPr="00F96767" w:rsidRDefault="00F96767" w:rsidP="00723BA5">
            <w:pPr>
              <w:spacing w:beforeLines="50" w:before="120" w:afterLines="50" w:after="120"/>
              <w:rPr>
                <w:rFonts w:ascii="Arial" w:hAnsi="Arial" w:cs="Arial" w:hint="eastAsia"/>
              </w:rPr>
            </w:pPr>
            <w:r>
              <w:rPr>
                <w:rFonts w:ascii="Arial" w:hAnsi="Arial" w:cs="Arial" w:hint="eastAsia"/>
              </w:rPr>
              <w:t>O</w:t>
            </w:r>
            <w:r>
              <w:rPr>
                <w:rFonts w:ascii="Arial" w:hAnsi="Arial" w:cs="Arial"/>
              </w:rPr>
              <w:t>PPO</w:t>
            </w:r>
          </w:p>
        </w:tc>
        <w:tc>
          <w:tcPr>
            <w:tcW w:w="719" w:type="pct"/>
          </w:tcPr>
          <w:p w14:paraId="5CC9F008" w14:textId="4BEC8BCB" w:rsidR="00F96767" w:rsidRDefault="00F96767" w:rsidP="00723BA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A0A48E2" w14:textId="77777777" w:rsidR="00F96767" w:rsidRDefault="00F96767" w:rsidP="00723BA5">
            <w:pPr>
              <w:spacing w:beforeLines="50" w:before="120" w:afterLines="50" w:after="120"/>
              <w:rPr>
                <w:rFonts w:ascii="Arial" w:hAnsi="Arial" w:cs="Arial"/>
              </w:rPr>
            </w:pPr>
          </w:p>
        </w:tc>
      </w:tr>
    </w:tbl>
    <w:p w14:paraId="726D51C8" w14:textId="77777777" w:rsidR="003E4D28" w:rsidRDefault="003E4D28">
      <w:pPr>
        <w:pStyle w:val="EmailDiscussion2"/>
        <w:ind w:left="0" w:firstLine="0"/>
        <w:rPr>
          <w:rFonts w:ascii="Arial" w:hAnsi="Arial" w:cs="Arial"/>
          <w:lang w:val="fi-FI"/>
        </w:rPr>
      </w:pPr>
    </w:p>
    <w:p w14:paraId="66E75153" w14:textId="77777777" w:rsidR="003E4D28" w:rsidRDefault="00514DFD">
      <w:pPr>
        <w:pStyle w:val="2"/>
        <w:numPr>
          <w:ilvl w:val="0"/>
          <w:numId w:val="0"/>
        </w:numPr>
        <w:ind w:left="576" w:hanging="576"/>
      </w:pPr>
      <w:r>
        <w:rPr>
          <w:rFonts w:hint="eastAsia"/>
        </w:rPr>
        <w:lastRenderedPageBreak/>
        <w:t>Issue#5</w:t>
      </w:r>
    </w:p>
    <w:p w14:paraId="5327DE1A"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3B807C70"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01AAF78D" w14:textId="77777777">
        <w:tc>
          <w:tcPr>
            <w:tcW w:w="781" w:type="pct"/>
          </w:tcPr>
          <w:p w14:paraId="71DFC86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1180CAF"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02AB536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D7223D5" w14:textId="77777777" w:rsidR="003E4D28" w:rsidRDefault="00514DFD">
            <w:pPr>
              <w:spacing w:beforeLines="50" w:before="120" w:afterLines="50" w:after="120"/>
              <w:rPr>
                <w:rFonts w:ascii="Arial" w:hAnsi="Arial" w:cs="Arial"/>
              </w:rPr>
            </w:pPr>
            <w:r>
              <w:rPr>
                <w:rFonts w:ascii="Arial" w:hAnsi="Arial" w:cs="Arial"/>
              </w:rPr>
              <w:t>TBD</w:t>
            </w:r>
          </w:p>
        </w:tc>
        <w:tc>
          <w:tcPr>
            <w:tcW w:w="3500" w:type="pct"/>
          </w:tcPr>
          <w:p w14:paraId="2ED5908B" w14:textId="77777777"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0E96C93A"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tcPr>
          <w:p w14:paraId="49B25F35" w14:textId="77777777" w:rsidR="003E4D28" w:rsidRDefault="003E4D28">
            <w:pPr>
              <w:spacing w:beforeLines="50" w:before="120" w:afterLines="50" w:after="120"/>
              <w:rPr>
                <w:rFonts w:ascii="Arial" w:hAnsi="Arial" w:cs="Arial"/>
              </w:rPr>
            </w:pPr>
          </w:p>
        </w:tc>
      </w:tr>
      <w:tr w:rsidR="003E4D28" w14:paraId="5F182A57" w14:textId="77777777">
        <w:tc>
          <w:tcPr>
            <w:tcW w:w="781" w:type="pct"/>
          </w:tcPr>
          <w:p w14:paraId="7454B2E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05F6F5A"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3E4D28" w14:paraId="4D0241A0" w14:textId="77777777">
        <w:tc>
          <w:tcPr>
            <w:tcW w:w="781" w:type="pct"/>
          </w:tcPr>
          <w:p w14:paraId="3D1D3541"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2490DCCD" w14:textId="77777777" w:rsidR="003E4D28" w:rsidRDefault="00514DFD">
            <w:pPr>
              <w:spacing w:beforeLines="50" w:before="120" w:afterLines="50" w:after="120"/>
              <w:rPr>
                <w:rFonts w:ascii="Arial" w:hAnsi="Arial" w:cs="Arial"/>
                <w:szCs w:val="20"/>
              </w:rPr>
            </w:pPr>
            <w:proofErr w:type="gramStart"/>
            <w:r>
              <w:rPr>
                <w:rFonts w:ascii="Arial" w:hAnsi="Arial" w:cs="Arial" w:hint="eastAsia"/>
                <w:szCs w:val="20"/>
              </w:rPr>
              <w:t>Y</w:t>
            </w:r>
            <w:r>
              <w:rPr>
                <w:rFonts w:ascii="Arial" w:hAnsi="Arial" w:cs="Arial"/>
                <w:szCs w:val="20"/>
              </w:rPr>
              <w:t>es</w:t>
            </w:r>
            <w:proofErr w:type="gramEnd"/>
            <w:r>
              <w:rPr>
                <w:rFonts w:ascii="Arial" w:hAnsi="Arial" w:cs="Arial"/>
                <w:szCs w:val="20"/>
              </w:rPr>
              <w:t xml:space="preserve"> with comments</w:t>
            </w:r>
          </w:p>
        </w:tc>
        <w:tc>
          <w:tcPr>
            <w:tcW w:w="3500" w:type="pct"/>
          </w:tcPr>
          <w:p w14:paraId="6473644F" w14:textId="77777777"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06CB0F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4CDF489" w14:textId="77777777" w:rsidR="003E4D28" w:rsidRDefault="003E4D28">
            <w:pPr>
              <w:spacing w:beforeLines="50" w:before="120" w:afterLines="50" w:after="120"/>
              <w:rPr>
                <w:rFonts w:ascii="Arial" w:hAnsi="Arial" w:cs="Arial"/>
              </w:rPr>
            </w:pPr>
          </w:p>
        </w:tc>
      </w:tr>
      <w:tr w:rsidR="003E4D28" w14:paraId="3DCE6485" w14:textId="77777777">
        <w:tc>
          <w:tcPr>
            <w:tcW w:w="781" w:type="pct"/>
          </w:tcPr>
          <w:p w14:paraId="7524D5A6"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212538E4"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0458C6" w14:textId="77777777" w:rsidR="003E4D28" w:rsidRDefault="003E4D28">
            <w:pPr>
              <w:spacing w:beforeLines="50" w:before="120" w:afterLines="50" w:after="120"/>
              <w:rPr>
                <w:rFonts w:ascii="Arial" w:hAnsi="Arial" w:cs="Arial"/>
              </w:rPr>
            </w:pPr>
          </w:p>
        </w:tc>
      </w:tr>
      <w:tr w:rsidR="004D2BC9" w14:paraId="03E7BC2F" w14:textId="77777777">
        <w:tc>
          <w:tcPr>
            <w:tcW w:w="781" w:type="pct"/>
          </w:tcPr>
          <w:p w14:paraId="31F30BD2"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4195865"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6B61041D" w14:textId="77777777" w:rsidR="004D2BC9" w:rsidRDefault="004D2BC9">
            <w:pPr>
              <w:spacing w:beforeLines="50" w:before="120" w:afterLines="50" w:after="120"/>
              <w:rPr>
                <w:rFonts w:ascii="Arial" w:hAnsi="Arial" w:cs="Arial"/>
              </w:rPr>
            </w:pPr>
          </w:p>
        </w:tc>
      </w:tr>
      <w:tr w:rsidR="00247346" w14:paraId="0FD6F39A" w14:textId="77777777">
        <w:tc>
          <w:tcPr>
            <w:tcW w:w="781" w:type="pct"/>
          </w:tcPr>
          <w:p w14:paraId="6C2AFD0F"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483B2C2C"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1A7A6A"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4A5F5213" w14:textId="1947E13A" w:rsidR="00A30AEB" w:rsidRDefault="00A30AEB" w:rsidP="00A30AEB">
            <w:pPr>
              <w:spacing w:beforeLines="50" w:before="120" w:afterLines="50" w:after="120"/>
              <w:rPr>
                <w:rFonts w:ascii="Arial" w:hAnsi="Arial" w:cs="Arial"/>
              </w:rPr>
            </w:pPr>
            <w:r>
              <w:rPr>
                <w:rFonts w:ascii="Arial" w:hAnsi="Arial" w:cs="Arial" w:hint="eastAsia"/>
              </w:rPr>
              <w:t>No</w:t>
            </w:r>
          </w:p>
        </w:tc>
        <w:tc>
          <w:tcPr>
            <w:tcW w:w="3500" w:type="pct"/>
          </w:tcPr>
          <w:p w14:paraId="45DC91CC" w14:textId="162D390F" w:rsidR="00A30AEB" w:rsidRDefault="00A30AEB" w:rsidP="00A30AEB">
            <w:pPr>
              <w:spacing w:beforeLines="50" w:before="120" w:afterLines="50" w:after="120"/>
              <w:rPr>
                <w:rFonts w:ascii="Arial" w:hAnsi="Arial" w:cs="Arial"/>
              </w:rPr>
            </w:pPr>
            <w:r>
              <w:rPr>
                <w:rFonts w:ascii="Arial" w:hAnsi="Arial" w:cs="Arial"/>
              </w:rPr>
              <w:t>Share similar view with Samsung, it can be extended.</w:t>
            </w:r>
          </w:p>
        </w:tc>
      </w:tr>
      <w:tr w:rsidR="002F53DE" w14:paraId="7A75B60A" w14:textId="77777777">
        <w:tc>
          <w:tcPr>
            <w:tcW w:w="781" w:type="pct"/>
          </w:tcPr>
          <w:p w14:paraId="52302C23" w14:textId="3EC9EB0C" w:rsidR="002F53DE" w:rsidRDefault="002F53DE" w:rsidP="002F53DE">
            <w:pPr>
              <w:spacing w:beforeLines="50" w:before="120" w:afterLines="50" w:after="120"/>
              <w:rPr>
                <w:rFonts w:ascii="Arial" w:hAnsi="Arial" w:cs="Arial"/>
              </w:rPr>
            </w:pPr>
            <w:r>
              <w:rPr>
                <w:rFonts w:ascii="Arial" w:hAnsi="Arial" w:cs="Arial"/>
              </w:rPr>
              <w:t>Ericsson</w:t>
            </w:r>
          </w:p>
        </w:tc>
        <w:tc>
          <w:tcPr>
            <w:tcW w:w="719" w:type="pct"/>
          </w:tcPr>
          <w:p w14:paraId="1D1A1E5F" w14:textId="634AF5E9" w:rsidR="002F53DE" w:rsidRDefault="002F53DE" w:rsidP="002F53DE">
            <w:pPr>
              <w:spacing w:beforeLines="50" w:before="120" w:afterLines="50" w:after="120"/>
              <w:rPr>
                <w:rFonts w:ascii="Arial" w:hAnsi="Arial" w:cs="Arial"/>
              </w:rPr>
            </w:pPr>
            <w:r>
              <w:rPr>
                <w:rFonts w:ascii="Arial" w:hAnsi="Arial" w:cs="Arial"/>
              </w:rPr>
              <w:t>No</w:t>
            </w:r>
          </w:p>
        </w:tc>
        <w:tc>
          <w:tcPr>
            <w:tcW w:w="3500" w:type="pct"/>
          </w:tcPr>
          <w:p w14:paraId="0E0BEC52" w14:textId="4DC8E195" w:rsidR="002F53DE" w:rsidRDefault="002F53DE" w:rsidP="002F53DE">
            <w:pPr>
              <w:spacing w:beforeLines="50" w:before="120" w:afterLines="50" w:after="120"/>
              <w:rPr>
                <w:rFonts w:ascii="Arial" w:hAnsi="Arial" w:cs="Arial"/>
              </w:rPr>
            </w:pPr>
            <w:r>
              <w:rPr>
                <w:rFonts w:ascii="Arial" w:hAnsi="Arial" w:cs="Arial"/>
              </w:rPr>
              <w:t xml:space="preserve">We think an extension would be useful considering that several identities will be used for a single candidate </w:t>
            </w:r>
            <w:proofErr w:type="spellStart"/>
            <w:r>
              <w:rPr>
                <w:rFonts w:ascii="Arial" w:hAnsi="Arial" w:cs="Arial"/>
              </w:rPr>
              <w:t>PCell</w:t>
            </w:r>
            <w:proofErr w:type="spellEnd"/>
            <w:r>
              <w:rPr>
                <w:rFonts w:ascii="Arial" w:hAnsi="Arial" w:cs="Arial"/>
              </w:rPr>
              <w:t>.</w:t>
            </w:r>
          </w:p>
        </w:tc>
      </w:tr>
      <w:tr w:rsidR="00BF06C4" w14:paraId="4B4AD55F" w14:textId="77777777">
        <w:tc>
          <w:tcPr>
            <w:tcW w:w="781" w:type="pct"/>
          </w:tcPr>
          <w:p w14:paraId="3C0CA08E" w14:textId="6C55212B" w:rsidR="00BF06C4" w:rsidRDefault="00BF06C4" w:rsidP="002F53DE">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4B783476" w14:textId="5997B086" w:rsidR="00BF06C4" w:rsidRDefault="00BF06C4" w:rsidP="002F53D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D817AA4" w14:textId="49E5F1D6" w:rsidR="00BF06C4" w:rsidRDefault="00BF06C4" w:rsidP="002F53DE">
            <w:pPr>
              <w:spacing w:beforeLines="50" w:before="120" w:afterLines="50" w:after="120"/>
              <w:rPr>
                <w:rFonts w:ascii="Arial" w:hAnsi="Arial" w:cs="Arial"/>
              </w:rPr>
            </w:pPr>
          </w:p>
        </w:tc>
      </w:tr>
    </w:tbl>
    <w:p w14:paraId="444C0C2C" w14:textId="77777777" w:rsidR="003E4D28" w:rsidRDefault="003E4D28">
      <w:pPr>
        <w:pStyle w:val="EmailDiscussion2"/>
        <w:ind w:left="0" w:firstLine="0"/>
        <w:rPr>
          <w:rFonts w:ascii="Arial" w:hAnsi="Arial" w:cs="Arial"/>
          <w:lang w:val="fi-FI"/>
        </w:rPr>
      </w:pPr>
    </w:p>
    <w:p w14:paraId="347BDAC9" w14:textId="77777777" w:rsidR="003E4D28" w:rsidRDefault="00514DFD">
      <w:pPr>
        <w:pStyle w:val="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6</w:t>
      </w:r>
    </w:p>
    <w:p w14:paraId="0E8532F4"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 xml:space="preserve">the candidate </w:t>
      </w:r>
      <w:proofErr w:type="spellStart"/>
      <w:r>
        <w:rPr>
          <w:rFonts w:ascii="Times New Roman" w:eastAsia="宋体" w:hAnsi="Times New Roman" w:cs="Times New Roman"/>
          <w:sz w:val="20"/>
          <w:szCs w:val="20"/>
          <w:lang w:val="en-GB"/>
        </w:rPr>
        <w:t>PCell</w:t>
      </w:r>
      <w:r>
        <w:rPr>
          <w:rFonts w:ascii="Times New Roman" w:eastAsia="宋体" w:hAnsi="Times New Roman" w:cs="Times New Roman" w:hint="eastAsia"/>
          <w:sz w:val="20"/>
          <w:szCs w:val="20"/>
          <w:lang w:val="en-GB"/>
        </w:rPr>
        <w:t>s</w:t>
      </w:r>
      <w:proofErr w:type="spellEnd"/>
      <w:r>
        <w:rPr>
          <w:rFonts w:ascii="Times New Roman" w:eastAsia="宋体" w:hAnsi="Times New Roman" w:cs="Times New Roman"/>
          <w:sz w:val="20"/>
          <w:szCs w:val="20"/>
          <w:lang w:val="en-GB"/>
        </w:rPr>
        <w:t xml:space="preserve"> and the candidate </w:t>
      </w:r>
      <w:proofErr w:type="spellStart"/>
      <w:r>
        <w:rPr>
          <w:rFonts w:ascii="Times New Roman" w:eastAsia="宋体" w:hAnsi="Times New Roman" w:cs="Times New Roman"/>
          <w:sz w:val="20"/>
          <w:szCs w:val="20"/>
          <w:lang w:val="en-GB"/>
        </w:rPr>
        <w:t>PSCells</w:t>
      </w:r>
      <w:proofErr w:type="spellEnd"/>
      <w:r>
        <w:rPr>
          <w:rFonts w:ascii="Times New Roman" w:eastAsia="宋体" w:hAnsi="Times New Roman" w:cs="Times New Roman"/>
          <w:sz w:val="20"/>
          <w:szCs w:val="20"/>
          <w:lang w:val="en-GB"/>
        </w:rPr>
        <w:t xml:space="preserve">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14:paraId="27007DA1"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14:paraId="58E04BCC"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 xml:space="preserve">source MN should tell each candidate MN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AB40869" w14:textId="77777777">
        <w:tc>
          <w:tcPr>
            <w:tcW w:w="781" w:type="pct"/>
          </w:tcPr>
          <w:p w14:paraId="2FC8C7C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4A5AC29"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22CA6C93"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3DA14AF3"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6FC52584" w14:textId="77777777"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14:paraId="56EF39D2" w14:textId="77777777">
        <w:tc>
          <w:tcPr>
            <w:tcW w:w="781" w:type="pct"/>
            <w:vAlign w:val="center"/>
          </w:tcPr>
          <w:p w14:paraId="38F25174" w14:textId="77777777" w:rsidR="003E4D28" w:rsidRDefault="00514DFD">
            <w:pPr>
              <w:spacing w:beforeLines="50" w:before="120" w:afterLines="50" w:after="120"/>
              <w:rPr>
                <w:rFonts w:ascii="Arial" w:eastAsia="Malgun Gothic" w:hAnsi="Arial" w:cs="Arial"/>
              </w:rPr>
            </w:pPr>
            <w:r>
              <w:rPr>
                <w:rFonts w:ascii="Arial" w:eastAsia="宋体" w:hAnsi="Arial" w:cs="Arial"/>
              </w:rPr>
              <w:t>CATT</w:t>
            </w:r>
          </w:p>
        </w:tc>
        <w:tc>
          <w:tcPr>
            <w:tcW w:w="719" w:type="pct"/>
            <w:vAlign w:val="center"/>
          </w:tcPr>
          <w:p w14:paraId="432BA861" w14:textId="77777777" w:rsidR="003E4D28" w:rsidRDefault="00514DFD">
            <w:pPr>
              <w:spacing w:beforeLines="50" w:before="120" w:afterLines="50" w:after="120"/>
              <w:rPr>
                <w:rFonts w:ascii="Arial" w:hAnsi="Arial" w:cs="Arial"/>
              </w:rPr>
            </w:pPr>
            <w:r>
              <w:rPr>
                <w:rFonts w:ascii="Arial" w:eastAsia="宋体" w:hAnsi="Arial" w:cs="Arial"/>
              </w:rPr>
              <w:t>Yes</w:t>
            </w:r>
          </w:p>
        </w:tc>
        <w:tc>
          <w:tcPr>
            <w:tcW w:w="3500" w:type="pct"/>
            <w:vAlign w:val="center"/>
          </w:tcPr>
          <w:p w14:paraId="7CE777E3" w14:textId="77777777" w:rsidR="003E4D28" w:rsidRDefault="00514DFD">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14:paraId="2D6FC7CD" w14:textId="77777777">
        <w:tc>
          <w:tcPr>
            <w:tcW w:w="781" w:type="pct"/>
          </w:tcPr>
          <w:p w14:paraId="328A1EF5"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5D8E0C03" w14:textId="77777777"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1B1C50B2"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pPr>
              <w:spacing w:beforeLines="50" w:before="120" w:afterLines="50" w:after="120"/>
              <w:rPr>
                <w:rFonts w:ascii="Arial" w:hAnsi="Arial" w:cs="Arial"/>
              </w:rPr>
            </w:pPr>
          </w:p>
        </w:tc>
      </w:tr>
      <w:tr w:rsidR="003E4D28" w14:paraId="02BF9CEF" w14:textId="77777777">
        <w:tc>
          <w:tcPr>
            <w:tcW w:w="781" w:type="pct"/>
          </w:tcPr>
          <w:p w14:paraId="3221CECC" w14:textId="77777777"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14:paraId="56072720" w14:textId="77777777"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14:paraId="6B74C73F" w14:textId="77777777" w:rsidR="003E4D28" w:rsidRDefault="00514DFD">
            <w:pPr>
              <w:spacing w:beforeLines="50" w:before="120" w:afterLines="50" w:after="120"/>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 container.</w:t>
            </w:r>
          </w:p>
          <w:p w14:paraId="7A0CA6CE" w14:textId="77777777" w:rsidR="003E4D28" w:rsidRDefault="003E4D28">
            <w:pPr>
              <w:spacing w:beforeLines="50" w:before="120" w:afterLines="50" w:after="120"/>
              <w:rPr>
                <w:rFonts w:ascii="Arial" w:hAnsi="Arial" w:cs="Arial"/>
              </w:rPr>
            </w:pPr>
          </w:p>
          <w:p w14:paraId="526834D4" w14:textId="77777777" w:rsidR="003E4D28" w:rsidRDefault="00514DFD">
            <w:pPr>
              <w:spacing w:beforeLines="50" w:before="120" w:afterLines="50" w:after="120"/>
              <w:rPr>
                <w:rFonts w:ascii="Arial" w:hAnsi="Arial" w:cs="Arial"/>
              </w:rPr>
            </w:pPr>
            <w:r>
              <w:rPr>
                <w:rFonts w:ascii="Arial" w:hAnsi="Arial" w:cs="Arial"/>
              </w:rPr>
              <w:t xml:space="preserve">The target MN can prepare a single connectivity configuration or a dual connectivity configuration. For this reason, the source MN should indicate maximum number of conditional handover configurations the target MN should prepare (not the number of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PSCells</w:t>
            </w:r>
            <w:proofErr w:type="spellEnd"/>
            <w:r>
              <w:rPr>
                <w:rFonts w:ascii="Arial" w:hAnsi="Arial" w:cs="Arial"/>
              </w:rPr>
              <w:t xml:space="preserve"> alone).</w:t>
            </w:r>
          </w:p>
        </w:tc>
      </w:tr>
      <w:tr w:rsidR="003E4D28" w14:paraId="34466C60" w14:textId="77777777">
        <w:tc>
          <w:tcPr>
            <w:tcW w:w="781" w:type="pct"/>
          </w:tcPr>
          <w:p w14:paraId="0BF4303B"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1EAEBC7" w14:textId="77777777"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pPr>
              <w:spacing w:beforeLines="50" w:before="120" w:afterLines="50" w:after="120"/>
              <w:rPr>
                <w:rFonts w:ascii="Arial" w:hAnsi="Arial" w:cs="Arial"/>
              </w:rPr>
            </w:pPr>
            <w:r>
              <w:rPr>
                <w:rFonts w:ascii="Arial" w:hAnsi="Arial" w:cs="Arial" w:hint="eastAsia"/>
              </w:rPr>
              <w:t xml:space="preserve">Agree with Nokia. </w:t>
            </w:r>
          </w:p>
          <w:p w14:paraId="434B2139" w14:textId="77777777"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pPr>
              <w:spacing w:beforeLines="50" w:before="120" w:afterLines="50" w:after="120"/>
              <w:rPr>
                <w:rFonts w:ascii="Arial" w:hAnsi="Arial" w:cs="Arial"/>
              </w:rPr>
            </w:pPr>
            <w:r>
              <w:rPr>
                <w:rFonts w:ascii="Arial" w:hAnsi="Arial" w:cs="Arial" w:hint="eastAsia"/>
              </w:rPr>
              <w:lastRenderedPageBreak/>
              <w:t>Xiaomi</w:t>
            </w:r>
          </w:p>
        </w:tc>
        <w:tc>
          <w:tcPr>
            <w:tcW w:w="719" w:type="pct"/>
          </w:tcPr>
          <w:p w14:paraId="194CD510" w14:textId="77777777" w:rsidR="00F51EEE" w:rsidRDefault="00F51EEE">
            <w:pPr>
              <w:spacing w:beforeLines="50" w:before="120" w:afterLines="50" w:after="120"/>
              <w:rPr>
                <w:rFonts w:ascii="Arial" w:hAnsi="Arial" w:cs="Arial"/>
              </w:rPr>
            </w:pPr>
          </w:p>
        </w:tc>
        <w:tc>
          <w:tcPr>
            <w:tcW w:w="3500" w:type="pct"/>
          </w:tcPr>
          <w:p w14:paraId="339693B1" w14:textId="77777777"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08B3A3C9"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limitation is on the number of conditional reconfiguration (rather than the number of candidate </w:t>
            </w:r>
            <w:proofErr w:type="spellStart"/>
            <w:r>
              <w:rPr>
                <w:rFonts w:ascii="Arial" w:hAnsi="Arial" w:cs="Arial"/>
              </w:rPr>
              <w:t>PCell</w:t>
            </w:r>
            <w:proofErr w:type="spellEnd"/>
            <w:r>
              <w:rPr>
                <w:rFonts w:ascii="Arial" w:hAnsi="Arial" w:cs="Arial"/>
              </w:rPr>
              <w:t xml:space="preserve"> and/or </w:t>
            </w:r>
            <w:proofErr w:type="spellStart"/>
            <w:r>
              <w:rPr>
                <w:rFonts w:ascii="Arial" w:hAnsi="Arial" w:cs="Arial"/>
              </w:rPr>
              <w:t>PSCell</w:t>
            </w:r>
            <w:proofErr w:type="spellEnd"/>
            <w:r>
              <w:rPr>
                <w:rFonts w:ascii="Arial" w:hAnsi="Arial" w:cs="Arial"/>
              </w:rPr>
              <w:t>).</w:t>
            </w:r>
          </w:p>
          <w:p w14:paraId="69301CCB" w14:textId="77777777" w:rsidR="00247346" w:rsidRPr="00E21B97" w:rsidRDefault="00247346" w:rsidP="00247346">
            <w:pPr>
              <w:spacing w:beforeLines="50" w:before="120" w:afterLines="50" w:after="120"/>
              <w:rPr>
                <w:rFonts w:ascii="Arial" w:hAnsi="Arial" w:cs="Arial"/>
              </w:rPr>
            </w:pPr>
          </w:p>
        </w:tc>
      </w:tr>
      <w:tr w:rsidR="00A30AEB" w14:paraId="10F77D83" w14:textId="77777777">
        <w:tc>
          <w:tcPr>
            <w:tcW w:w="781" w:type="pct"/>
          </w:tcPr>
          <w:p w14:paraId="1ECCBCE0" w14:textId="137E18D0"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2F7696B2" w14:textId="678A92E1"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A30AEB">
            <w:pPr>
              <w:spacing w:beforeLines="50" w:before="120" w:afterLines="50" w:after="120"/>
              <w:rPr>
                <w:rFonts w:ascii="Arial" w:hAnsi="Arial" w:cs="Arial"/>
              </w:rPr>
            </w:pPr>
            <w:r>
              <w:rPr>
                <w:rFonts w:ascii="Arial" w:hAnsi="Arial" w:cs="Arial"/>
              </w:rPr>
              <w:t>To avoid exceeding UE capability, it’s better to indicate some limitation for the candidate MCGs for candidate SCG preparation. It can be left to RAN3 discussion.</w:t>
            </w:r>
          </w:p>
        </w:tc>
      </w:tr>
      <w:tr w:rsidR="00733432" w14:paraId="5ACA6A4F" w14:textId="77777777">
        <w:tc>
          <w:tcPr>
            <w:tcW w:w="781" w:type="pct"/>
          </w:tcPr>
          <w:p w14:paraId="66AE3520" w14:textId="6DFEC655" w:rsidR="00733432" w:rsidRDefault="00733432" w:rsidP="00733432">
            <w:pPr>
              <w:spacing w:beforeLines="50" w:before="120" w:afterLines="50" w:after="120"/>
              <w:rPr>
                <w:rFonts w:ascii="Arial" w:hAnsi="Arial" w:cs="Arial"/>
              </w:rPr>
            </w:pPr>
            <w:r>
              <w:rPr>
                <w:rFonts w:ascii="Arial" w:hAnsi="Arial" w:cs="Arial"/>
              </w:rPr>
              <w:t>Ericsson</w:t>
            </w:r>
          </w:p>
        </w:tc>
        <w:tc>
          <w:tcPr>
            <w:tcW w:w="719" w:type="pct"/>
          </w:tcPr>
          <w:p w14:paraId="44390C27" w14:textId="620BAB87" w:rsidR="00733432" w:rsidRDefault="00733432" w:rsidP="00733432">
            <w:pPr>
              <w:spacing w:beforeLines="50" w:before="120" w:afterLines="50" w:after="120"/>
              <w:rPr>
                <w:rFonts w:ascii="Arial" w:hAnsi="Arial" w:cs="Arial"/>
              </w:rPr>
            </w:pPr>
            <w:r>
              <w:rPr>
                <w:rFonts w:ascii="Arial" w:hAnsi="Arial" w:cs="Arial"/>
              </w:rPr>
              <w:t>-</w:t>
            </w:r>
          </w:p>
        </w:tc>
        <w:tc>
          <w:tcPr>
            <w:tcW w:w="3500" w:type="pct"/>
          </w:tcPr>
          <w:p w14:paraId="5B9413DA" w14:textId="74C05599" w:rsidR="00733432" w:rsidRDefault="00733432" w:rsidP="00733432">
            <w:pPr>
              <w:spacing w:beforeLines="50" w:before="120" w:afterLines="50" w:after="120"/>
              <w:rPr>
                <w:rFonts w:ascii="Arial" w:hAnsi="Arial" w:cs="Arial"/>
              </w:rPr>
            </w:pPr>
            <w:r>
              <w:rPr>
                <w:rFonts w:ascii="Arial" w:hAnsi="Arial" w:cs="Arial"/>
              </w:rPr>
              <w:t>This was handled in RAN3 for CPC, prefer to let RAN3 discuss it.</w:t>
            </w:r>
          </w:p>
        </w:tc>
      </w:tr>
      <w:tr w:rsidR="00864EB4" w14:paraId="165055E7" w14:textId="77777777">
        <w:tc>
          <w:tcPr>
            <w:tcW w:w="781" w:type="pct"/>
          </w:tcPr>
          <w:p w14:paraId="57462CEB" w14:textId="662238B2" w:rsidR="00864EB4" w:rsidRDefault="00864EB4" w:rsidP="00733432">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A361035" w14:textId="20BB3070" w:rsidR="00864EB4" w:rsidRDefault="00864EB4" w:rsidP="00733432">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7189D1E" w14:textId="026747A1" w:rsidR="00864EB4" w:rsidRDefault="00864EB4" w:rsidP="00733432">
            <w:pPr>
              <w:spacing w:beforeLines="50" w:before="120" w:afterLines="50" w:after="120"/>
              <w:rPr>
                <w:rFonts w:ascii="Arial" w:hAnsi="Arial" w:cs="Arial"/>
              </w:rPr>
            </w:pPr>
            <w:r>
              <w:rPr>
                <w:rFonts w:ascii="Arial" w:hAnsi="Arial" w:cs="Arial" w:hint="eastAsia"/>
              </w:rPr>
              <w:t>F</w:t>
            </w:r>
            <w:r>
              <w:rPr>
                <w:rFonts w:ascii="Arial" w:hAnsi="Arial" w:cs="Arial"/>
              </w:rPr>
              <w:t>inal decision is up to RAN3</w:t>
            </w:r>
          </w:p>
        </w:tc>
      </w:tr>
    </w:tbl>
    <w:p w14:paraId="69C9E847" w14:textId="77777777" w:rsidR="003E4D28" w:rsidRDefault="003E4D28">
      <w:pPr>
        <w:rPr>
          <w:rFonts w:ascii="Arial" w:hAnsi="Arial" w:cs="Arial"/>
          <w:b/>
        </w:rPr>
      </w:pPr>
    </w:p>
    <w:p w14:paraId="01E0D452"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14:paraId="293E102D" w14:textId="77777777" w:rsidR="003E4D28" w:rsidRDefault="00514DFD">
      <w:pPr>
        <w:keepLines/>
        <w:spacing w:after="180" w:line="240" w:lineRule="auto"/>
        <w:ind w:left="1135" w:hanging="851"/>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4CFF65A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68CCE0AF" w14:textId="77777777">
        <w:tc>
          <w:tcPr>
            <w:tcW w:w="781" w:type="pct"/>
          </w:tcPr>
          <w:p w14:paraId="64313293"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E6E1A3A"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70F10154"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731C8FF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29CC9495" w14:textId="77777777"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14:paraId="286CF079" w14:textId="77777777" w:rsidR="003E4D28" w:rsidRDefault="00514DFD">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xml:space="preserve">. In our understanding,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14:paraId="00C3475D" w14:textId="77777777">
        <w:tc>
          <w:tcPr>
            <w:tcW w:w="781" w:type="pct"/>
          </w:tcPr>
          <w:p w14:paraId="448A5AC8"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0AC9717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D12AEA8" w14:textId="77777777" w:rsidR="003E4D28" w:rsidRDefault="003E4D28">
            <w:pPr>
              <w:spacing w:beforeLines="50" w:before="120" w:afterLines="50" w:after="120"/>
              <w:rPr>
                <w:rFonts w:ascii="Arial" w:hAnsi="Arial" w:cs="Arial"/>
              </w:rPr>
            </w:pPr>
          </w:p>
        </w:tc>
      </w:tr>
      <w:tr w:rsidR="003E4D28" w14:paraId="65909DD4" w14:textId="77777777">
        <w:tc>
          <w:tcPr>
            <w:tcW w:w="781" w:type="pct"/>
          </w:tcPr>
          <w:p w14:paraId="5E9576A7" w14:textId="77777777" w:rsidR="003E4D28" w:rsidRDefault="00514DFD">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26F5C388"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14:paraId="18FC3C72" w14:textId="77777777">
        <w:tc>
          <w:tcPr>
            <w:tcW w:w="781" w:type="pct"/>
          </w:tcPr>
          <w:p w14:paraId="7803CAFE" w14:textId="353AC73A" w:rsidR="003E4D28" w:rsidRDefault="00864EB4">
            <w:pPr>
              <w:spacing w:beforeLines="50" w:before="120" w:afterLines="50" w:after="120"/>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448F7194"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4E05059E" w14:textId="4A45E335"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t>
            </w:r>
            <w:r w:rsidR="00864EB4">
              <w:rPr>
                <w:rFonts w:ascii="Arial" w:hAnsi="Arial" w:cs="Arial"/>
                <w:szCs w:val="20"/>
              </w:rPr>
              <w:t>W</w:t>
            </w:r>
            <w:r>
              <w:rPr>
                <w:rFonts w:ascii="Arial" w:hAnsi="Arial" w:cs="Arial"/>
                <w:szCs w:val="20"/>
              </w:rPr>
              <w:t xml:space="preserve">e agree not to support A3/A5. </w:t>
            </w:r>
          </w:p>
          <w:p w14:paraId="31B569D9" w14:textId="77777777" w:rsidR="003E4D28" w:rsidRDefault="00514DFD">
            <w:pPr>
              <w:pStyle w:val="B1"/>
              <w:overflowPunct/>
              <w:autoSpaceDE/>
              <w:autoSpaceDN/>
              <w:adjustRightInd/>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14:paraId="17AA6F71" w14:textId="77777777" w:rsidR="003E4D28" w:rsidRDefault="00514DFD">
            <w:pPr>
              <w:pStyle w:val="B1"/>
              <w:numPr>
                <w:ilvl w:val="0"/>
                <w:numId w:val="5"/>
              </w:numPr>
              <w:overflowPunct/>
              <w:autoSpaceDE/>
              <w:autoSpaceDN/>
              <w:adjustRightInd/>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to the UE, but not the source MCG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RAN2 had discussed the similar issue, finally it was decided not to support A3/A5 events in MN initiated inter-SN CPC procedure. </w:t>
            </w:r>
          </w:p>
          <w:p w14:paraId="00821214" w14:textId="50DFA5BD" w:rsidR="003E4D28" w:rsidRDefault="00514DFD">
            <w:pPr>
              <w:spacing w:beforeLines="50" w:before="120" w:afterLines="50" w:after="120"/>
              <w:rPr>
                <w:rFonts w:ascii="Arial" w:hAnsi="Arial" w:cs="Arial"/>
                <w:szCs w:val="20"/>
              </w:rPr>
            </w:pPr>
            <w:r>
              <w:rPr>
                <w:rFonts w:ascii="Arial" w:eastAsia="等线" w:hAnsi="Arial" w:cs="Arial"/>
                <w:szCs w:val="20"/>
              </w:rPr>
              <w:t xml:space="preserve">Furthermore, the candidate MN determines the parameters of the execution conditions for candidate </w:t>
            </w:r>
            <w:proofErr w:type="spellStart"/>
            <w:r>
              <w:rPr>
                <w:rFonts w:ascii="Arial" w:eastAsia="等线" w:hAnsi="Arial" w:cs="Arial"/>
                <w:szCs w:val="20"/>
              </w:rPr>
              <w:t>PSCells</w:t>
            </w:r>
            <w:proofErr w:type="spellEnd"/>
            <w:r>
              <w:rPr>
                <w:rFonts w:ascii="Arial" w:eastAsia="等线" w:hAnsi="Arial" w:cs="Arial"/>
                <w:szCs w:val="20"/>
              </w:rPr>
              <w:t xml:space="preserve">. From the perspective of the candidate MN, as the UE has no SCG configured by the candidate MN yet, the SN addition procedure is more like a CPA procedure, but not CPC. </w:t>
            </w:r>
            <w:r w:rsidR="00864EB4">
              <w:rPr>
                <w:rFonts w:ascii="Arial" w:eastAsia="等线" w:hAnsi="Arial" w:cs="Arial"/>
                <w:szCs w:val="20"/>
              </w:rPr>
              <w:t>H</w:t>
            </w:r>
            <w:r>
              <w:rPr>
                <w:rFonts w:ascii="Arial" w:eastAsia="等线" w:hAnsi="Arial" w:cs="Arial"/>
                <w:szCs w:val="20"/>
              </w:rPr>
              <w:t>ence, it’s natural to use A4 event, but not A3/A5.</w:t>
            </w:r>
          </w:p>
        </w:tc>
      </w:tr>
      <w:tr w:rsidR="003E4D28" w14:paraId="331E810E" w14:textId="77777777">
        <w:tc>
          <w:tcPr>
            <w:tcW w:w="781" w:type="pct"/>
          </w:tcPr>
          <w:p w14:paraId="1FA79737"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B60E7F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FB0D6A6" w14:textId="77777777"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14:paraId="4E277898" w14:textId="77777777" w:rsidR="003E4D28" w:rsidRDefault="003E4D28">
            <w:pPr>
              <w:spacing w:beforeLines="50" w:before="120" w:afterLines="50" w:after="120"/>
              <w:rPr>
                <w:rFonts w:ascii="Arial" w:hAnsi="Arial" w:cs="Arial"/>
              </w:rPr>
            </w:pPr>
          </w:p>
          <w:p w14:paraId="5B4A3456" w14:textId="77777777" w:rsidR="003E4D28" w:rsidRDefault="00514DFD">
            <w:pPr>
              <w:spacing w:beforeLines="50" w:before="120" w:afterLines="50" w:after="120"/>
              <w:rPr>
                <w:rFonts w:ascii="Arial" w:hAnsi="Arial" w:cs="Arial"/>
              </w:rPr>
            </w:pPr>
            <w:r>
              <w:rPr>
                <w:rFonts w:ascii="Arial" w:hAnsi="Arial" w:cs="Arial"/>
              </w:rPr>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14:paraId="48C6AE45" w14:textId="77777777"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14:paraId="09185D8B" w14:textId="77777777" w:rsidR="003E4D28" w:rsidRDefault="00514DFD">
            <w:pPr>
              <w:spacing w:beforeLines="50" w:before="120" w:afterLines="50" w:after="120"/>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14:paraId="06C9541F" w14:textId="77777777"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14:paraId="74ACECB2" w14:textId="77777777" w:rsidR="003E4D28" w:rsidRDefault="003E4D28">
            <w:pPr>
              <w:spacing w:beforeLines="50" w:before="120" w:afterLines="50" w:after="120"/>
              <w:rPr>
                <w:rFonts w:ascii="Arial" w:hAnsi="Arial" w:cs="Arial"/>
              </w:rPr>
            </w:pPr>
          </w:p>
          <w:p w14:paraId="290154CA" w14:textId="77777777" w:rsidR="003E4D28" w:rsidRDefault="00514DFD">
            <w:pPr>
              <w:spacing w:beforeLines="50" w:before="120" w:afterLines="50" w:after="120"/>
              <w:rPr>
                <w:rFonts w:ascii="Arial" w:hAnsi="Arial" w:cs="Arial"/>
              </w:rPr>
            </w:pPr>
            <w:r>
              <w:rPr>
                <w:rFonts w:ascii="Arial" w:hAnsi="Arial" w:cs="Arial"/>
              </w:rPr>
              <w:t xml:space="preserve">This text is not there for event A4,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14:paraId="3D23DEF9" w14:textId="77777777">
        <w:tc>
          <w:tcPr>
            <w:tcW w:w="781" w:type="pct"/>
          </w:tcPr>
          <w:p w14:paraId="3449CE5A"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0E7E2B7D"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19571741" w14:textId="77777777" w:rsidR="003E4D28" w:rsidRDefault="00514DFD">
            <w:pPr>
              <w:spacing w:beforeLines="50" w:before="120" w:afterLines="50" w:after="120"/>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i.e. based on the source SCG </w:t>
            </w:r>
            <w:proofErr w:type="spellStart"/>
            <w:r>
              <w:rPr>
                <w:rFonts w:ascii="Arial" w:hAnsi="Arial" w:cs="Arial" w:hint="eastAsia"/>
              </w:rPr>
              <w:t>MeasConfig</w:t>
            </w:r>
            <w:proofErr w:type="spellEnd"/>
            <w:r>
              <w:rPr>
                <w:rFonts w:ascii="Arial" w:hAnsi="Arial" w:cs="Arial" w:hint="eastAsia"/>
              </w:rPr>
              <w:t>.</w:t>
            </w:r>
          </w:p>
        </w:tc>
      </w:tr>
      <w:tr w:rsidR="00F51EEE" w14:paraId="2E5F2F77" w14:textId="77777777">
        <w:tc>
          <w:tcPr>
            <w:tcW w:w="781" w:type="pct"/>
          </w:tcPr>
          <w:p w14:paraId="242DBF70"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0A160262"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09662326" w14:textId="77777777"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3E84CD6A" w14:textId="77777777"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14:paraId="07C93CEB"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w:t>
            </w:r>
            <w:proofErr w:type="spellStart"/>
            <w:r>
              <w:rPr>
                <w:rFonts w:ascii="Arial" w:hAnsi="Arial" w:cs="Arial"/>
              </w:rPr>
              <w:t>PSCell</w:t>
            </w:r>
            <w:proofErr w:type="spellEnd"/>
            <w:r>
              <w:rPr>
                <w:rFonts w:ascii="Arial" w:hAnsi="Arial" w:cs="Arial"/>
              </w:rPr>
              <w:t xml:space="preserve"> situation should not delay the trigger of </w:t>
            </w:r>
            <w:proofErr w:type="spellStart"/>
            <w:r>
              <w:rPr>
                <w:rFonts w:ascii="Arial" w:hAnsi="Arial" w:cs="Arial"/>
              </w:rPr>
              <w:t>PCell</w:t>
            </w:r>
            <w:proofErr w:type="spellEnd"/>
            <w:r>
              <w:rPr>
                <w:rFonts w:ascii="Arial" w:hAnsi="Arial" w:cs="Arial"/>
              </w:rPr>
              <w:t xml:space="preserve"> change, when it is determined as needed. </w:t>
            </w:r>
          </w:p>
          <w:p w14:paraId="4E32BBF1" w14:textId="77777777"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w:t>
            </w:r>
            <w:proofErr w:type="spellStart"/>
            <w:r>
              <w:rPr>
                <w:rFonts w:ascii="Arial" w:hAnsi="Arial" w:cs="Arial"/>
              </w:rPr>
              <w:t>PSCell</w:t>
            </w:r>
            <w:proofErr w:type="spellEnd"/>
            <w:r>
              <w:rPr>
                <w:rFonts w:ascii="Arial" w:hAnsi="Arial" w:cs="Arial"/>
              </w:rPr>
              <w:t xml:space="preserve">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A30AEB">
            <w:pPr>
              <w:spacing w:beforeLines="50" w:before="120" w:afterLines="50" w:after="120"/>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A30AEB">
            <w:pPr>
              <w:spacing w:beforeLines="50" w:before="120" w:afterLines="50" w:after="120"/>
              <w:rPr>
                <w:rFonts w:ascii="Arial" w:hAnsi="Arial" w:cs="Arial"/>
              </w:rPr>
            </w:pPr>
            <w:r>
              <w:rPr>
                <w:rFonts w:ascii="Arial" w:hAnsi="Arial" w:cs="Arial"/>
              </w:rPr>
              <w:t>In our view, no matter whether UE is served with DC or not when CHO including target SCG is configure/triggered, it is a CPA procedure from network point of view, since the serving PCell is changed, so, A4 is sufficient. But considering A4’s limitation, we are open to adopt A3/A5.</w:t>
            </w:r>
          </w:p>
        </w:tc>
      </w:tr>
      <w:tr w:rsidR="00C65009" w14:paraId="7D58DD11" w14:textId="77777777">
        <w:tc>
          <w:tcPr>
            <w:tcW w:w="781" w:type="pct"/>
          </w:tcPr>
          <w:p w14:paraId="638814A8" w14:textId="56C5E42C" w:rsidR="00C65009" w:rsidRDefault="00C65009" w:rsidP="00C65009">
            <w:pPr>
              <w:spacing w:beforeLines="50" w:before="120" w:afterLines="50" w:after="120"/>
              <w:rPr>
                <w:rFonts w:ascii="Arial" w:hAnsi="Arial" w:cs="Arial"/>
              </w:rPr>
            </w:pPr>
            <w:r>
              <w:rPr>
                <w:rFonts w:ascii="Arial" w:hAnsi="Arial" w:cs="Arial"/>
              </w:rPr>
              <w:t>Ericsson</w:t>
            </w:r>
          </w:p>
        </w:tc>
        <w:tc>
          <w:tcPr>
            <w:tcW w:w="719" w:type="pct"/>
          </w:tcPr>
          <w:p w14:paraId="768D6E88" w14:textId="00CF417B" w:rsidR="00C65009" w:rsidRDefault="00C65009" w:rsidP="00C65009">
            <w:pPr>
              <w:spacing w:beforeLines="50" w:before="120" w:afterLines="50" w:after="120"/>
              <w:rPr>
                <w:rFonts w:ascii="Arial" w:hAnsi="Arial" w:cs="Arial"/>
              </w:rPr>
            </w:pPr>
            <w:r>
              <w:rPr>
                <w:rFonts w:ascii="Arial" w:hAnsi="Arial" w:cs="Arial"/>
              </w:rPr>
              <w:t>No</w:t>
            </w:r>
          </w:p>
        </w:tc>
        <w:tc>
          <w:tcPr>
            <w:tcW w:w="3500" w:type="pct"/>
          </w:tcPr>
          <w:p w14:paraId="2AD66120" w14:textId="5E3699D3" w:rsidR="00C65009" w:rsidRDefault="00C65009" w:rsidP="00C65009">
            <w:pPr>
              <w:spacing w:beforeLines="50" w:before="120" w:afterLines="50" w:after="120"/>
              <w:rPr>
                <w:rFonts w:ascii="Arial" w:hAnsi="Arial" w:cs="Arial"/>
              </w:rPr>
            </w:pPr>
            <w:r>
              <w:rPr>
                <w:rFonts w:ascii="Arial" w:hAnsi="Arial" w:cs="Arial"/>
              </w:rPr>
              <w:t xml:space="preserve">It cannot be precluded that the current </w:t>
            </w:r>
            <w:proofErr w:type="spellStart"/>
            <w:r>
              <w:rPr>
                <w:rFonts w:ascii="Arial" w:hAnsi="Arial" w:cs="Arial"/>
              </w:rPr>
              <w:t>PSCell</w:t>
            </w:r>
            <w:proofErr w:type="spellEnd"/>
            <w:r>
              <w:rPr>
                <w:rFonts w:ascii="Arial" w:hAnsi="Arial" w:cs="Arial"/>
              </w:rPr>
              <w:t xml:space="preserve"> is also a candidate and still the best </w:t>
            </w:r>
            <w:proofErr w:type="spellStart"/>
            <w:r>
              <w:rPr>
                <w:rFonts w:ascii="Arial" w:hAnsi="Arial" w:cs="Arial"/>
              </w:rPr>
              <w:t>PSCell</w:t>
            </w:r>
            <w:proofErr w:type="spellEnd"/>
            <w:r>
              <w:rPr>
                <w:rFonts w:ascii="Arial" w:hAnsi="Arial" w:cs="Arial"/>
              </w:rPr>
              <w:t xml:space="preserve"> after the handover. In such case that cell should be chosen/kept. </w:t>
            </w:r>
            <w:r w:rsidR="00F10CC3">
              <w:rPr>
                <w:rFonts w:ascii="Arial" w:hAnsi="Arial" w:cs="Arial"/>
              </w:rPr>
              <w:t>We are open to having the execution conditions generated by the source SCG</w:t>
            </w:r>
            <w:r w:rsidR="00F65391">
              <w:rPr>
                <w:rFonts w:ascii="Arial" w:hAnsi="Arial" w:cs="Arial"/>
              </w:rPr>
              <w:t xml:space="preserve"> as proposed by ZTE.</w:t>
            </w:r>
          </w:p>
        </w:tc>
      </w:tr>
      <w:tr w:rsidR="00864EB4" w14:paraId="315044CE" w14:textId="77777777">
        <w:tc>
          <w:tcPr>
            <w:tcW w:w="781" w:type="pct"/>
          </w:tcPr>
          <w:p w14:paraId="56B416EC" w14:textId="51D013E8" w:rsidR="00864EB4" w:rsidRDefault="00864EB4" w:rsidP="00C65009">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55E04B27" w14:textId="0BD2AF80" w:rsidR="00864EB4" w:rsidRDefault="00864EB4" w:rsidP="00C650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8AFF4D5" w14:textId="7D1A9692" w:rsidR="00864EB4" w:rsidRDefault="00864EB4" w:rsidP="00C65009">
            <w:pPr>
              <w:spacing w:beforeLines="50" w:before="120" w:afterLines="50" w:after="120"/>
              <w:rPr>
                <w:rFonts w:ascii="Arial" w:hAnsi="Arial" w:cs="Arial"/>
              </w:rPr>
            </w:pPr>
            <w:r>
              <w:rPr>
                <w:rFonts w:ascii="Arial" w:hAnsi="Arial" w:cs="Arial" w:hint="eastAsia"/>
              </w:rPr>
              <w:t>S</w:t>
            </w:r>
            <w:r>
              <w:rPr>
                <w:rFonts w:ascii="Arial" w:hAnsi="Arial" w:cs="Arial"/>
              </w:rPr>
              <w:t>hare the similar view as Rapp.</w:t>
            </w:r>
          </w:p>
        </w:tc>
      </w:tr>
    </w:tbl>
    <w:p w14:paraId="203F72D2" w14:textId="77777777" w:rsidR="003E4D28" w:rsidRDefault="003E4D28">
      <w:pPr>
        <w:pStyle w:val="EmailDiscussion2"/>
        <w:ind w:left="0" w:firstLine="0"/>
        <w:rPr>
          <w:rFonts w:ascii="Arial" w:eastAsiaTheme="minorEastAsia" w:hAnsi="Arial" w:cs="Arial"/>
          <w:lang w:val="fi-FI" w:eastAsia="zh-CN"/>
        </w:rPr>
      </w:pPr>
    </w:p>
    <w:p w14:paraId="3D24A3A1"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14:paraId="41A619F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2C7BE942" w14:textId="77777777">
        <w:tc>
          <w:tcPr>
            <w:tcW w:w="781" w:type="pct"/>
          </w:tcPr>
          <w:p w14:paraId="083012FB" w14:textId="77777777" w:rsidR="003E4D28" w:rsidRDefault="00514DFD">
            <w:pPr>
              <w:spacing w:beforeLines="50" w:before="120" w:afterLines="50" w:after="120"/>
              <w:jc w:val="center"/>
              <w:rPr>
                <w:rFonts w:ascii="Arial" w:hAnsi="Arial" w:cs="Arial"/>
                <w:b/>
              </w:rPr>
            </w:pPr>
            <w:r>
              <w:rPr>
                <w:rFonts w:ascii="Arial" w:hAnsi="Arial" w:cs="Arial"/>
                <w:b/>
              </w:rPr>
              <w:lastRenderedPageBreak/>
              <w:t>Company</w:t>
            </w:r>
          </w:p>
        </w:tc>
        <w:tc>
          <w:tcPr>
            <w:tcW w:w="719" w:type="pct"/>
          </w:tcPr>
          <w:p w14:paraId="3754E526"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4EE7C4F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122A9955"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0749165E" w14:textId="77777777" w:rsidR="003E4D28" w:rsidRDefault="003E4D28">
            <w:pPr>
              <w:spacing w:beforeLines="50" w:before="120" w:afterLines="50" w:after="120"/>
              <w:rPr>
                <w:rFonts w:ascii="Arial" w:hAnsi="Arial" w:cs="Arial"/>
              </w:rPr>
            </w:pPr>
          </w:p>
        </w:tc>
      </w:tr>
      <w:tr w:rsidR="003E4D28" w14:paraId="2D6C1204" w14:textId="77777777">
        <w:tc>
          <w:tcPr>
            <w:tcW w:w="781" w:type="pct"/>
          </w:tcPr>
          <w:p w14:paraId="0572D582"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1758C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59843C1" w14:textId="77777777" w:rsidR="003E4D28" w:rsidRDefault="003E4D28">
            <w:pPr>
              <w:spacing w:beforeLines="50" w:before="120" w:afterLines="50" w:after="120"/>
              <w:rPr>
                <w:rFonts w:ascii="Arial" w:hAnsi="Arial" w:cs="Arial"/>
              </w:rPr>
            </w:pPr>
          </w:p>
        </w:tc>
      </w:tr>
      <w:tr w:rsidR="003E4D28" w14:paraId="66034A07" w14:textId="77777777">
        <w:tc>
          <w:tcPr>
            <w:tcW w:w="781" w:type="pct"/>
          </w:tcPr>
          <w:p w14:paraId="25FBE13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pPr>
              <w:spacing w:beforeLines="50" w:before="120" w:afterLines="50" w:after="120"/>
              <w:rPr>
                <w:rFonts w:ascii="Arial" w:hAnsi="Arial" w:cs="Arial"/>
              </w:rPr>
            </w:pPr>
          </w:p>
        </w:tc>
      </w:tr>
      <w:tr w:rsidR="003E4D28" w14:paraId="68747236" w14:textId="77777777">
        <w:tc>
          <w:tcPr>
            <w:tcW w:w="781" w:type="pct"/>
          </w:tcPr>
          <w:p w14:paraId="633ABA68"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5F0E040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7BCFE4C" w14:textId="77777777" w:rsidR="003E4D28" w:rsidRDefault="003E4D28">
            <w:pPr>
              <w:spacing w:beforeLines="50" w:before="120" w:afterLines="50" w:after="120"/>
              <w:rPr>
                <w:rFonts w:ascii="Arial" w:hAnsi="Arial" w:cs="Arial"/>
              </w:rPr>
            </w:pPr>
          </w:p>
        </w:tc>
      </w:tr>
      <w:tr w:rsidR="003E4D28" w14:paraId="43B565B7" w14:textId="77777777">
        <w:tc>
          <w:tcPr>
            <w:tcW w:w="781" w:type="pct"/>
          </w:tcPr>
          <w:p w14:paraId="564E8231"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CE5865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5E9636" w14:textId="77777777" w:rsidR="003E4D28" w:rsidRDefault="003E4D28">
            <w:pPr>
              <w:spacing w:beforeLines="50" w:before="120" w:afterLines="50" w:after="120"/>
              <w:rPr>
                <w:rFonts w:ascii="Arial" w:hAnsi="Arial" w:cs="Arial"/>
              </w:rPr>
            </w:pPr>
          </w:p>
        </w:tc>
      </w:tr>
      <w:tr w:rsidR="00F51EEE" w14:paraId="2ABF0240" w14:textId="77777777">
        <w:tc>
          <w:tcPr>
            <w:tcW w:w="781" w:type="pct"/>
          </w:tcPr>
          <w:p w14:paraId="210BFDFE"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41BAAF3" w14:textId="77777777"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pPr>
              <w:spacing w:beforeLines="50" w:before="120" w:afterLines="50" w:after="120"/>
              <w:rPr>
                <w:rFonts w:ascii="Arial" w:hAnsi="Arial" w:cs="Arial"/>
              </w:rPr>
            </w:pPr>
          </w:p>
        </w:tc>
      </w:tr>
      <w:tr w:rsidR="00247346" w14:paraId="24B3C329" w14:textId="77777777">
        <w:tc>
          <w:tcPr>
            <w:tcW w:w="781" w:type="pct"/>
          </w:tcPr>
          <w:p w14:paraId="7CC6167B"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56596697"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247346">
            <w:pPr>
              <w:spacing w:beforeLines="50" w:before="120" w:afterLines="50" w:after="120"/>
              <w:rPr>
                <w:rFonts w:ascii="Arial" w:hAnsi="Arial" w:cs="Arial"/>
              </w:rPr>
            </w:pPr>
          </w:p>
        </w:tc>
      </w:tr>
      <w:tr w:rsidR="00A30AEB" w14:paraId="6A430938" w14:textId="77777777">
        <w:tc>
          <w:tcPr>
            <w:tcW w:w="781" w:type="pct"/>
          </w:tcPr>
          <w:p w14:paraId="53AD250B" w14:textId="6ADF9CB7"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347307EA" w14:textId="3BAA495B"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247346">
            <w:pPr>
              <w:spacing w:beforeLines="50" w:before="120" w:afterLines="50" w:after="120"/>
              <w:rPr>
                <w:rFonts w:ascii="Arial" w:hAnsi="Arial" w:cs="Arial"/>
              </w:rPr>
            </w:pPr>
          </w:p>
        </w:tc>
      </w:tr>
      <w:tr w:rsidR="00F61EE0" w14:paraId="0442397E" w14:textId="77777777">
        <w:tc>
          <w:tcPr>
            <w:tcW w:w="781" w:type="pct"/>
          </w:tcPr>
          <w:p w14:paraId="7F681370" w14:textId="4A008EA1" w:rsidR="00F61EE0" w:rsidRDefault="00F61EE0" w:rsidP="00F61EE0">
            <w:pPr>
              <w:spacing w:beforeLines="50" w:before="120" w:afterLines="50" w:after="120"/>
              <w:rPr>
                <w:rFonts w:ascii="Arial" w:hAnsi="Arial" w:cs="Arial"/>
              </w:rPr>
            </w:pPr>
            <w:r>
              <w:rPr>
                <w:rFonts w:ascii="Arial" w:hAnsi="Arial" w:cs="Arial"/>
              </w:rPr>
              <w:t>Ericsson</w:t>
            </w:r>
          </w:p>
        </w:tc>
        <w:tc>
          <w:tcPr>
            <w:tcW w:w="719" w:type="pct"/>
          </w:tcPr>
          <w:p w14:paraId="56BEA9D2" w14:textId="126C834B" w:rsidR="00F61EE0" w:rsidRDefault="00F61EE0" w:rsidP="00F61EE0">
            <w:pPr>
              <w:spacing w:beforeLines="50" w:before="120" w:afterLines="50" w:after="120"/>
              <w:rPr>
                <w:rFonts w:ascii="Arial" w:hAnsi="Arial" w:cs="Arial"/>
              </w:rPr>
            </w:pPr>
            <w:r>
              <w:rPr>
                <w:rFonts w:ascii="Arial" w:hAnsi="Arial" w:cs="Arial"/>
              </w:rPr>
              <w:t>Partly</w:t>
            </w:r>
          </w:p>
        </w:tc>
        <w:tc>
          <w:tcPr>
            <w:tcW w:w="3500" w:type="pct"/>
          </w:tcPr>
          <w:p w14:paraId="6B85BA1F" w14:textId="67F58EB0" w:rsidR="00F61EE0" w:rsidRPr="00E21B97" w:rsidRDefault="00F61EE0" w:rsidP="00F61EE0">
            <w:pPr>
              <w:spacing w:beforeLines="50" w:before="120" w:afterLines="50" w:after="120"/>
              <w:rPr>
                <w:rFonts w:ascii="Arial" w:hAnsi="Arial" w:cs="Arial"/>
              </w:rPr>
            </w:pPr>
            <w:r>
              <w:rPr>
                <w:rFonts w:ascii="Arial" w:hAnsi="Arial" w:cs="Arial"/>
              </w:rPr>
              <w:t>What is meant by initiating the preparation? The source initiates the CHO, but we think the T-MN decides whether to configure candidate SCG(s) or not. The S-MN may tell the T-MN whether it is allowed to configure candidate SCG(s).</w:t>
            </w:r>
          </w:p>
        </w:tc>
      </w:tr>
      <w:tr w:rsidR="00E33341" w14:paraId="75FE6695" w14:textId="77777777">
        <w:tc>
          <w:tcPr>
            <w:tcW w:w="781" w:type="pct"/>
          </w:tcPr>
          <w:p w14:paraId="443396E3" w14:textId="3EC6A81E" w:rsidR="00E33341" w:rsidRDefault="00E33341" w:rsidP="00F61EE0">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0A305D5B" w14:textId="27E3E87B" w:rsidR="00E33341" w:rsidRDefault="00E33341" w:rsidP="00F61EE0">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C7A2C32" w14:textId="77777777" w:rsidR="00E33341" w:rsidRDefault="00E33341" w:rsidP="00F61EE0">
            <w:pPr>
              <w:spacing w:beforeLines="50" w:before="120" w:afterLines="50" w:after="120"/>
              <w:rPr>
                <w:rFonts w:ascii="Arial" w:hAnsi="Arial" w:cs="Arial"/>
              </w:rPr>
            </w:pPr>
          </w:p>
        </w:tc>
      </w:tr>
    </w:tbl>
    <w:p w14:paraId="1F52CCE5" w14:textId="77777777" w:rsidR="003E4D28" w:rsidRDefault="003E4D28">
      <w:pPr>
        <w:pStyle w:val="EmailDiscussion2"/>
        <w:ind w:left="0" w:firstLine="0"/>
        <w:rPr>
          <w:rFonts w:ascii="Arial" w:hAnsi="Arial" w:cs="Arial"/>
          <w:lang w:val="fi-FI"/>
        </w:rPr>
      </w:pPr>
    </w:p>
    <w:p w14:paraId="468B2E3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9</w:t>
      </w:r>
    </w:p>
    <w:p w14:paraId="64795A62"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14:paraId="1E8D505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PSCells</w:t>
      </w:r>
      <w:proofErr w:type="spellEnd"/>
      <w:r>
        <w:rPr>
          <w:rFonts w:ascii="Arial" w:hAnsi="Arial" w:cs="Arial" w:hint="eastAsia"/>
        </w:rPr>
        <w:t xml:space="preserve"> list to the candidate SN.</w:t>
      </w:r>
    </w:p>
    <w:p w14:paraId="2E502BA4"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03E383" w14:textId="77777777">
        <w:tc>
          <w:tcPr>
            <w:tcW w:w="781" w:type="pct"/>
          </w:tcPr>
          <w:p w14:paraId="54A70D1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27AE1561"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5C7704E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pPr>
              <w:spacing w:beforeLines="50" w:before="120" w:afterLines="50" w:after="120"/>
              <w:rPr>
                <w:rFonts w:ascii="Arial" w:eastAsia="宋体" w:hAnsi="Arial" w:cs="Arial"/>
              </w:rPr>
            </w:pPr>
            <w:r>
              <w:rPr>
                <w:rFonts w:ascii="Arial" w:hAnsi="Arial" w:cs="Arial"/>
              </w:rPr>
              <w:lastRenderedPageBreak/>
              <w:t>MediaTek</w:t>
            </w:r>
          </w:p>
        </w:tc>
        <w:tc>
          <w:tcPr>
            <w:tcW w:w="719" w:type="pct"/>
          </w:tcPr>
          <w:p w14:paraId="1073623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58BF029" w14:textId="77777777" w:rsidR="003E4D28" w:rsidRDefault="00514DFD">
            <w:pPr>
              <w:spacing w:beforeLines="50" w:before="120" w:afterLines="50" w:after="120"/>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9E7EC25" w14:textId="77777777" w:rsidR="003E4D28" w:rsidRDefault="00514DFD">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provided by the source MN.</w:t>
            </w:r>
          </w:p>
        </w:tc>
      </w:tr>
      <w:tr w:rsidR="003E4D28" w14:paraId="14809FF2" w14:textId="77777777">
        <w:tc>
          <w:tcPr>
            <w:tcW w:w="781" w:type="pct"/>
          </w:tcPr>
          <w:p w14:paraId="247C864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3791A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pPr>
              <w:spacing w:beforeLines="50" w:before="120" w:afterLines="50" w:after="120"/>
              <w:rPr>
                <w:rFonts w:ascii="Arial" w:hAnsi="Arial" w:cs="Arial"/>
              </w:rPr>
            </w:pPr>
          </w:p>
        </w:tc>
      </w:tr>
      <w:tr w:rsidR="003E4D28" w14:paraId="18FBF78F" w14:textId="77777777">
        <w:tc>
          <w:tcPr>
            <w:tcW w:w="781" w:type="pct"/>
          </w:tcPr>
          <w:p w14:paraId="2584C33C"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pPr>
              <w:spacing w:beforeLines="50" w:before="120" w:afterLines="50" w:after="120"/>
              <w:rPr>
                <w:rFonts w:ascii="Arial" w:hAnsi="Arial" w:cs="Arial"/>
              </w:rPr>
            </w:pPr>
          </w:p>
        </w:tc>
      </w:tr>
      <w:tr w:rsidR="003E4D28" w14:paraId="3932DFE8" w14:textId="77777777">
        <w:tc>
          <w:tcPr>
            <w:tcW w:w="781" w:type="pct"/>
          </w:tcPr>
          <w:p w14:paraId="1554DBC1"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37F346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20B5E70" w14:textId="77777777" w:rsidR="003E4D28" w:rsidRDefault="003E4D28">
            <w:pPr>
              <w:spacing w:beforeLines="50" w:before="120" w:afterLines="50" w:after="120"/>
              <w:rPr>
                <w:rFonts w:ascii="Arial" w:hAnsi="Arial" w:cs="Arial"/>
              </w:rPr>
            </w:pPr>
          </w:p>
        </w:tc>
      </w:tr>
      <w:tr w:rsidR="003E4D28" w14:paraId="5530E0FC" w14:textId="77777777">
        <w:tc>
          <w:tcPr>
            <w:tcW w:w="781" w:type="pct"/>
          </w:tcPr>
          <w:p w14:paraId="6FC48C70"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624C97A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F61C78B" w14:textId="77777777" w:rsidR="003E4D28" w:rsidRDefault="003E4D28">
            <w:pPr>
              <w:spacing w:beforeLines="50" w:before="120" w:afterLines="50" w:after="120"/>
              <w:rPr>
                <w:rFonts w:ascii="Arial" w:hAnsi="Arial" w:cs="Arial"/>
              </w:rPr>
            </w:pPr>
          </w:p>
        </w:tc>
      </w:tr>
      <w:tr w:rsidR="00F51EEE" w14:paraId="176F0108" w14:textId="77777777">
        <w:tc>
          <w:tcPr>
            <w:tcW w:w="781" w:type="pct"/>
          </w:tcPr>
          <w:p w14:paraId="4F33F3F2" w14:textId="77777777" w:rsidR="00F51EEE" w:rsidRPr="00E21B97" w:rsidRDefault="00F51EEE" w:rsidP="00F51EEE">
            <w:pPr>
              <w:spacing w:beforeLines="50" w:before="120" w:afterLines="50" w:after="120"/>
              <w:rPr>
                <w:rFonts w:ascii="Arial" w:hAnsi="Arial" w:cs="Arial"/>
              </w:rPr>
            </w:pPr>
            <w:r>
              <w:rPr>
                <w:rFonts w:ascii="Arial" w:hAnsi="Arial" w:cs="Arial"/>
              </w:rPr>
              <w:t>Xiaomi</w:t>
            </w:r>
          </w:p>
        </w:tc>
        <w:tc>
          <w:tcPr>
            <w:tcW w:w="719" w:type="pct"/>
          </w:tcPr>
          <w:p w14:paraId="172260EF" w14:textId="77777777"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14:paraId="1CED7862" w14:textId="77777777"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 xml:space="preserve">recommends the candidate </w:t>
            </w:r>
            <w:proofErr w:type="spellStart"/>
            <w:r w:rsidRPr="001672C1">
              <w:rPr>
                <w:rFonts w:ascii="Arial" w:hAnsi="Arial" w:cs="Arial"/>
              </w:rPr>
              <w:t>PSCells</w:t>
            </w:r>
            <w:proofErr w:type="spellEnd"/>
            <w:r w:rsidRPr="001672C1">
              <w:rPr>
                <w:rFonts w:ascii="Arial" w:hAnsi="Arial" w:cs="Arial"/>
              </w:rPr>
              <w:t xml:space="preserve"> to candidate SN</w:t>
            </w:r>
            <w:r>
              <w:rPr>
                <w:rFonts w:ascii="Arial" w:hAnsi="Arial" w:cs="Arial"/>
              </w:rPr>
              <w:t>.</w:t>
            </w:r>
          </w:p>
          <w:p w14:paraId="5D300CFC" w14:textId="77777777"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w:t>
            </w:r>
            <w:proofErr w:type="spellStart"/>
            <w:r w:rsidR="00F51EEE" w:rsidRPr="001672C1">
              <w:rPr>
                <w:rFonts w:ascii="Arial" w:hAnsi="Arial" w:cs="Arial"/>
              </w:rPr>
              <w:t>PSCells</w:t>
            </w:r>
            <w:proofErr w:type="spellEnd"/>
            <w:r w:rsidR="00F51EEE" w:rsidRPr="001672C1">
              <w:rPr>
                <w:rFonts w:ascii="Arial" w:hAnsi="Arial" w:cs="Arial"/>
              </w:rPr>
              <w:t xml:space="preserve">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w:t>
            </w:r>
            <w:proofErr w:type="spellStart"/>
            <w:r>
              <w:rPr>
                <w:rFonts w:ascii="Arial" w:hAnsi="Arial" w:cs="Arial"/>
              </w:rPr>
              <w:t>PSCells</w:t>
            </w:r>
            <w:proofErr w:type="spellEnd"/>
            <w:r>
              <w:rPr>
                <w:rFonts w:ascii="Arial" w:hAnsi="Arial" w:cs="Arial" w:hint="eastAsia"/>
              </w:rPr>
              <w:t>.</w:t>
            </w:r>
          </w:p>
        </w:tc>
      </w:tr>
      <w:tr w:rsidR="00247346" w14:paraId="323A8D29" w14:textId="77777777">
        <w:tc>
          <w:tcPr>
            <w:tcW w:w="781" w:type="pct"/>
          </w:tcPr>
          <w:p w14:paraId="18874F73"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9FFA374"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247346">
            <w:pPr>
              <w:spacing w:beforeLines="50" w:before="120" w:afterLines="50" w:after="120"/>
              <w:rPr>
                <w:rFonts w:ascii="Arial" w:hAnsi="Arial" w:cs="Arial"/>
              </w:rPr>
            </w:pPr>
          </w:p>
        </w:tc>
      </w:tr>
      <w:tr w:rsidR="00A30AEB" w14:paraId="42CC1D44" w14:textId="77777777">
        <w:tc>
          <w:tcPr>
            <w:tcW w:w="781" w:type="pct"/>
          </w:tcPr>
          <w:p w14:paraId="18F73C65" w14:textId="189B3899"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247346">
            <w:pPr>
              <w:spacing w:beforeLines="50" w:before="120" w:afterLines="50" w:after="120"/>
              <w:rPr>
                <w:rFonts w:ascii="Arial" w:hAnsi="Arial" w:cs="Arial"/>
              </w:rPr>
            </w:pPr>
          </w:p>
        </w:tc>
      </w:tr>
      <w:tr w:rsidR="00347576" w14:paraId="02819DCF" w14:textId="77777777">
        <w:tc>
          <w:tcPr>
            <w:tcW w:w="781" w:type="pct"/>
          </w:tcPr>
          <w:p w14:paraId="5012F793" w14:textId="6FDC9BAF" w:rsidR="00347576" w:rsidRDefault="00347576" w:rsidP="00347576">
            <w:pPr>
              <w:spacing w:beforeLines="50" w:before="120" w:afterLines="50" w:after="120"/>
              <w:rPr>
                <w:rFonts w:ascii="Arial" w:hAnsi="Arial" w:cs="Arial"/>
              </w:rPr>
            </w:pPr>
            <w:r>
              <w:rPr>
                <w:rFonts w:ascii="Arial" w:hAnsi="Arial" w:cs="Arial"/>
              </w:rPr>
              <w:t>Ericsson</w:t>
            </w:r>
          </w:p>
        </w:tc>
        <w:tc>
          <w:tcPr>
            <w:tcW w:w="719" w:type="pct"/>
          </w:tcPr>
          <w:p w14:paraId="02B09D72" w14:textId="7D4D8E3E" w:rsidR="00347576" w:rsidRDefault="00347576" w:rsidP="00347576">
            <w:pPr>
              <w:spacing w:beforeLines="50" w:before="120" w:afterLines="50" w:after="120"/>
              <w:rPr>
                <w:rFonts w:ascii="Arial" w:hAnsi="Arial" w:cs="Arial"/>
              </w:rPr>
            </w:pPr>
            <w:r>
              <w:rPr>
                <w:rFonts w:ascii="Arial" w:hAnsi="Arial" w:cs="Arial"/>
              </w:rPr>
              <w:t>Yes, but…</w:t>
            </w:r>
          </w:p>
        </w:tc>
        <w:tc>
          <w:tcPr>
            <w:tcW w:w="3500" w:type="pct"/>
          </w:tcPr>
          <w:p w14:paraId="4C94C620" w14:textId="2356E287" w:rsidR="00347576" w:rsidRPr="00E21B97" w:rsidRDefault="00347576" w:rsidP="00347576">
            <w:pPr>
              <w:spacing w:beforeLines="50" w:before="120" w:afterLines="50" w:after="120"/>
              <w:rPr>
                <w:rFonts w:ascii="Arial" w:hAnsi="Arial" w:cs="Arial"/>
              </w:rPr>
            </w:pPr>
            <w:r>
              <w:rPr>
                <w:rFonts w:ascii="Arial" w:hAnsi="Arial" w:cs="Arial"/>
              </w:rPr>
              <w:t xml:space="preserve">It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p>
        </w:tc>
      </w:tr>
      <w:tr w:rsidR="003C4D27" w14:paraId="2AB6F617" w14:textId="77777777">
        <w:tc>
          <w:tcPr>
            <w:tcW w:w="781" w:type="pct"/>
          </w:tcPr>
          <w:p w14:paraId="1372BDF9" w14:textId="1DF21278" w:rsidR="003C4D27" w:rsidRDefault="003C4D27" w:rsidP="00347576">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719" w:type="pct"/>
          </w:tcPr>
          <w:p w14:paraId="33EEA870" w14:textId="2636CB26" w:rsidR="003C4D27" w:rsidRDefault="003C4D27" w:rsidP="0034757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C0A641" w14:textId="77777777" w:rsidR="003C4D27" w:rsidRDefault="003C4D27" w:rsidP="00347576">
            <w:pPr>
              <w:spacing w:beforeLines="50" w:before="120" w:afterLines="50" w:after="120"/>
              <w:rPr>
                <w:rFonts w:ascii="Arial" w:hAnsi="Arial" w:cs="Arial"/>
              </w:rPr>
            </w:pPr>
          </w:p>
        </w:tc>
      </w:tr>
    </w:tbl>
    <w:p w14:paraId="0B463231" w14:textId="77777777" w:rsidR="003E4D28" w:rsidRDefault="003E4D28">
      <w:pPr>
        <w:pStyle w:val="EmailDiscussion2"/>
        <w:ind w:left="0" w:firstLine="0"/>
        <w:rPr>
          <w:rFonts w:ascii="Arial" w:hAnsi="Arial" w:cs="Arial"/>
          <w:lang w:val="fi-FI"/>
        </w:rPr>
      </w:pPr>
    </w:p>
    <w:p w14:paraId="1F00428B"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14:paraId="68057F92" w14:textId="77777777" w:rsidR="003E4D28" w:rsidRDefault="00514DFD">
      <w:pPr>
        <w:spacing w:beforeLines="50" w:before="120" w:afterLines="50" w:after="120"/>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xml:space="preserve">: FFS whether to support recommendation of the candidate </w:t>
      </w:r>
      <w:proofErr w:type="spellStart"/>
      <w:r>
        <w:rPr>
          <w:rFonts w:ascii="Times New Roman" w:eastAsia="宋体" w:hAnsi="Times New Roman" w:cs="Times New Roman" w:hint="eastAsia"/>
          <w:sz w:val="20"/>
          <w:szCs w:val="20"/>
          <w:lang w:val="en-GB"/>
        </w:rPr>
        <w:t>PSCells</w:t>
      </w:r>
      <w:proofErr w:type="spellEnd"/>
      <w:r>
        <w:rPr>
          <w:rFonts w:ascii="Times New Roman" w:eastAsia="宋体" w:hAnsi="Times New Roman" w:cs="Times New Roman" w:hint="eastAsia"/>
          <w:sz w:val="20"/>
          <w:szCs w:val="20"/>
          <w:lang w:val="en-GB"/>
        </w:rPr>
        <w:t xml:space="preserve"> based on measurement results.</w:t>
      </w:r>
    </w:p>
    <w:p w14:paraId="35FC0345" w14:textId="77777777" w:rsidR="003E4D28" w:rsidRDefault="00514DFD">
      <w:pPr>
        <w:spacing w:beforeLines="50" w:before="120" w:afterLines="50" w:after="120"/>
        <w:rPr>
          <w:rFonts w:ascii="Arial" w:hAnsi="Arial" w:cs="Arial"/>
        </w:rPr>
      </w:pPr>
      <w:r>
        <w:rPr>
          <w:rFonts w:ascii="Arial" w:hAnsi="Arial" w:cs="Arial" w:hint="eastAsia"/>
        </w:rPr>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proofErr w:type="gramStart"/>
      <w:r>
        <w:rPr>
          <w:rFonts w:ascii="Arial" w:hAnsi="Arial" w:cs="Arial"/>
        </w:rPr>
        <w:t>information</w:t>
      </w:r>
      <w:r>
        <w:rPr>
          <w:rFonts w:ascii="Arial" w:hAnsi="Arial" w:cs="Arial" w:hint="eastAsia"/>
        </w:rPr>
        <w:t>(</w:t>
      </w:r>
      <w:proofErr w:type="gramEnd"/>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BC049E" w14:textId="77777777">
        <w:tc>
          <w:tcPr>
            <w:tcW w:w="781" w:type="pct"/>
          </w:tcPr>
          <w:p w14:paraId="0E8446FA" w14:textId="77777777" w:rsidR="003E4D28" w:rsidRDefault="00514DFD">
            <w:pPr>
              <w:spacing w:beforeLines="50" w:before="120" w:afterLines="50" w:after="120"/>
              <w:jc w:val="center"/>
              <w:rPr>
                <w:rFonts w:ascii="Arial" w:hAnsi="Arial" w:cs="Arial"/>
                <w:b/>
              </w:rPr>
            </w:pPr>
            <w:r>
              <w:rPr>
                <w:rFonts w:ascii="Arial" w:hAnsi="Arial" w:cs="Arial"/>
                <w:b/>
              </w:rPr>
              <w:lastRenderedPageBreak/>
              <w:t>Company</w:t>
            </w:r>
          </w:p>
        </w:tc>
        <w:tc>
          <w:tcPr>
            <w:tcW w:w="719" w:type="pct"/>
          </w:tcPr>
          <w:p w14:paraId="03A3AE2E"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395DC78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pPr>
              <w:spacing w:beforeLines="50" w:before="120" w:afterLines="50" w:after="120"/>
              <w:rPr>
                <w:rFonts w:ascii="Arial" w:eastAsia="宋体" w:hAnsi="Arial" w:cs="Arial"/>
              </w:rPr>
            </w:pPr>
            <w:r>
              <w:rPr>
                <w:rFonts w:ascii="Arial" w:eastAsia="宋体" w:hAnsi="Arial" w:cs="Arial"/>
              </w:rPr>
              <w:t>MediaTek</w:t>
            </w:r>
          </w:p>
        </w:tc>
        <w:tc>
          <w:tcPr>
            <w:tcW w:w="719" w:type="pct"/>
          </w:tcPr>
          <w:p w14:paraId="4A1FE07E" w14:textId="77777777"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14:paraId="43F4140B" w14:textId="77777777" w:rsidR="003E4D28" w:rsidRDefault="003E4D28">
            <w:pPr>
              <w:spacing w:beforeLines="50" w:before="120" w:afterLines="50" w:after="120"/>
              <w:rPr>
                <w:rFonts w:ascii="Arial" w:hAnsi="Arial" w:cs="Arial"/>
              </w:rPr>
            </w:pPr>
          </w:p>
        </w:tc>
      </w:tr>
      <w:tr w:rsidR="003E4D28" w14:paraId="1BFE6BCE" w14:textId="77777777">
        <w:tc>
          <w:tcPr>
            <w:tcW w:w="781" w:type="pct"/>
          </w:tcPr>
          <w:p w14:paraId="123C5D31" w14:textId="77777777" w:rsidR="003E4D28" w:rsidRDefault="00514DFD">
            <w:pPr>
              <w:spacing w:beforeLines="50" w:before="120" w:afterLines="50" w:after="120"/>
              <w:rPr>
                <w:rFonts w:ascii="Arial" w:eastAsia="Malgun Gothic" w:hAnsi="Arial" w:cs="Arial"/>
              </w:rPr>
            </w:pPr>
            <w:r>
              <w:rPr>
                <w:rFonts w:ascii="Arial" w:eastAsia="宋体" w:hAnsi="Arial" w:cs="Arial" w:hint="eastAsia"/>
              </w:rPr>
              <w:t>CATT</w:t>
            </w:r>
          </w:p>
        </w:tc>
        <w:tc>
          <w:tcPr>
            <w:tcW w:w="719" w:type="pct"/>
          </w:tcPr>
          <w:p w14:paraId="30CFC930" w14:textId="77777777" w:rsidR="003E4D28" w:rsidRDefault="00514DFD">
            <w:pPr>
              <w:spacing w:beforeLines="50" w:before="120" w:afterLines="50" w:after="120"/>
              <w:rPr>
                <w:rFonts w:ascii="Arial" w:hAnsi="Arial" w:cs="Arial"/>
              </w:rPr>
            </w:pPr>
            <w:r>
              <w:rPr>
                <w:rFonts w:ascii="Arial" w:eastAsia="宋体" w:hAnsi="Arial" w:cs="Arial" w:hint="eastAsia"/>
              </w:rPr>
              <w:t>Yes</w:t>
            </w:r>
          </w:p>
        </w:tc>
        <w:tc>
          <w:tcPr>
            <w:tcW w:w="3500" w:type="pct"/>
            <w:vAlign w:val="center"/>
          </w:tcPr>
          <w:p w14:paraId="2E660C9B" w14:textId="77777777" w:rsidR="003E4D28" w:rsidRDefault="00514DFD">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3E4D28" w14:paraId="017C5C53" w14:textId="77777777">
        <w:tc>
          <w:tcPr>
            <w:tcW w:w="781" w:type="pct"/>
          </w:tcPr>
          <w:p w14:paraId="0A7A7AFB"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pPr>
              <w:spacing w:beforeLines="50" w:before="120" w:afterLines="50" w:after="120"/>
              <w:rPr>
                <w:rFonts w:ascii="Arial" w:hAnsi="Arial" w:cs="Arial"/>
              </w:rPr>
            </w:pPr>
          </w:p>
        </w:tc>
        <w:tc>
          <w:tcPr>
            <w:tcW w:w="3500" w:type="pct"/>
          </w:tcPr>
          <w:p w14:paraId="21CAF096" w14:textId="77777777"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pPr>
              <w:spacing w:beforeLines="50" w:before="120" w:afterLines="50" w:after="120"/>
              <w:rPr>
                <w:rFonts w:ascii="Arial" w:hAnsi="Arial" w:cs="Arial"/>
              </w:rPr>
            </w:pPr>
          </w:p>
        </w:tc>
      </w:tr>
      <w:tr w:rsidR="003E4D28" w14:paraId="4DC8104B" w14:textId="77777777">
        <w:tc>
          <w:tcPr>
            <w:tcW w:w="781" w:type="pct"/>
          </w:tcPr>
          <w:p w14:paraId="4F7E61F0"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3E80143F"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95897B" w14:textId="77777777" w:rsidR="003E4D28" w:rsidRDefault="003E4D28">
            <w:pPr>
              <w:spacing w:beforeLines="50" w:before="120" w:afterLines="50" w:after="120"/>
              <w:rPr>
                <w:rFonts w:ascii="Arial" w:hAnsi="Arial" w:cs="Arial"/>
              </w:rPr>
            </w:pPr>
          </w:p>
        </w:tc>
      </w:tr>
      <w:tr w:rsidR="003E4D28" w14:paraId="171763C0" w14:textId="77777777">
        <w:tc>
          <w:tcPr>
            <w:tcW w:w="781" w:type="pct"/>
          </w:tcPr>
          <w:p w14:paraId="0F25FA92"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F0A670A"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0D1FC6B9" w14:textId="77777777" w:rsidR="003E4D28" w:rsidRDefault="003E4D28">
            <w:pPr>
              <w:spacing w:beforeLines="50" w:before="120" w:afterLines="50" w:after="120"/>
              <w:rPr>
                <w:rFonts w:ascii="Arial" w:hAnsi="Arial" w:cs="Arial"/>
              </w:rPr>
            </w:pPr>
          </w:p>
        </w:tc>
      </w:tr>
      <w:tr w:rsidR="00F51EEE" w14:paraId="174D4BF6" w14:textId="77777777">
        <w:tc>
          <w:tcPr>
            <w:tcW w:w="781" w:type="pct"/>
          </w:tcPr>
          <w:p w14:paraId="775A8D98"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7F7000B" w14:textId="77777777"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14:paraId="09C9A1B5" w14:textId="77777777" w:rsidR="00F51EEE" w:rsidRDefault="00F51EEE">
            <w:pPr>
              <w:spacing w:beforeLines="50" w:before="120" w:afterLines="50" w:after="120"/>
              <w:rPr>
                <w:rFonts w:ascii="Arial" w:hAnsi="Arial" w:cs="Arial"/>
              </w:rPr>
            </w:pPr>
          </w:p>
        </w:tc>
      </w:tr>
      <w:tr w:rsidR="00247346" w14:paraId="74CA97D5" w14:textId="77777777">
        <w:tc>
          <w:tcPr>
            <w:tcW w:w="781" w:type="pct"/>
          </w:tcPr>
          <w:p w14:paraId="0B67E07B"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B1B866F"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 xml:space="preserve">ach candidate MN provides the list of recommended </w:t>
            </w:r>
            <w:proofErr w:type="spellStart"/>
            <w:r w:rsidRPr="00947110">
              <w:rPr>
                <w:rFonts w:ascii="Arial" w:hAnsi="Arial" w:cs="Arial"/>
              </w:rPr>
              <w:t>PSCell</w:t>
            </w:r>
            <w:proofErr w:type="spellEnd"/>
            <w:r w:rsidRPr="00947110">
              <w:rPr>
                <w:rFonts w:ascii="Arial" w:hAnsi="Arial" w:cs="Arial"/>
              </w:rPr>
              <w:t>(s) to candidate SN(s) among the cells with measurement results provided by the source MN.</w:t>
            </w:r>
          </w:p>
        </w:tc>
      </w:tr>
      <w:tr w:rsidR="00A30AEB" w14:paraId="252491D8" w14:textId="77777777">
        <w:tc>
          <w:tcPr>
            <w:tcW w:w="781" w:type="pct"/>
          </w:tcPr>
          <w:p w14:paraId="55AA8F1E" w14:textId="0E312FC0"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0B416405" w14:textId="2ED1509F" w:rsidR="00A30AEB" w:rsidRDefault="00A30AEB" w:rsidP="00247346">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247346">
            <w:pPr>
              <w:spacing w:beforeLines="50" w:before="120" w:afterLines="50" w:after="120"/>
              <w:rPr>
                <w:rFonts w:ascii="Arial" w:hAnsi="Arial" w:cs="Arial"/>
              </w:rPr>
            </w:pPr>
          </w:p>
        </w:tc>
      </w:tr>
      <w:tr w:rsidR="00D439F9" w14:paraId="0A434799" w14:textId="77777777">
        <w:tc>
          <w:tcPr>
            <w:tcW w:w="781" w:type="pct"/>
          </w:tcPr>
          <w:p w14:paraId="425870DD" w14:textId="2107BBEC" w:rsidR="00D439F9" w:rsidRDefault="00D439F9" w:rsidP="00D439F9">
            <w:pPr>
              <w:spacing w:beforeLines="50" w:before="120" w:afterLines="50" w:after="120"/>
              <w:rPr>
                <w:rFonts w:ascii="Arial" w:hAnsi="Arial" w:cs="Arial"/>
              </w:rPr>
            </w:pPr>
            <w:r>
              <w:rPr>
                <w:rFonts w:ascii="Arial" w:eastAsia="Malgun Gothic" w:hAnsi="Arial" w:cs="Arial"/>
              </w:rPr>
              <w:t>Ericsson</w:t>
            </w:r>
          </w:p>
        </w:tc>
        <w:tc>
          <w:tcPr>
            <w:tcW w:w="719" w:type="pct"/>
          </w:tcPr>
          <w:p w14:paraId="55EEA9C6" w14:textId="40C110EB" w:rsidR="00D439F9" w:rsidRDefault="00D439F9" w:rsidP="00D439F9">
            <w:pPr>
              <w:spacing w:beforeLines="50" w:before="120" w:afterLines="50" w:after="120"/>
              <w:rPr>
                <w:rFonts w:ascii="Arial" w:hAnsi="Arial" w:cs="Arial"/>
              </w:rPr>
            </w:pPr>
            <w:r>
              <w:rPr>
                <w:rFonts w:ascii="Arial" w:hAnsi="Arial" w:cs="Arial"/>
              </w:rPr>
              <w:t>Yes</w:t>
            </w:r>
          </w:p>
        </w:tc>
        <w:tc>
          <w:tcPr>
            <w:tcW w:w="3500" w:type="pct"/>
          </w:tcPr>
          <w:p w14:paraId="3FF3E274" w14:textId="49B2EC73" w:rsidR="00D439F9" w:rsidRDefault="00D439F9" w:rsidP="00D439F9">
            <w:pPr>
              <w:spacing w:beforeLines="50" w:before="120" w:afterLines="50" w:after="120"/>
              <w:rPr>
                <w:rFonts w:ascii="Arial" w:hAnsi="Arial" w:cs="Arial"/>
              </w:rPr>
            </w:pPr>
            <w:r>
              <w:rPr>
                <w:rFonts w:ascii="Arial" w:hAnsi="Arial" w:cs="Arial"/>
              </w:rPr>
              <w:t>The recommendation can be based on measurement results.</w:t>
            </w:r>
          </w:p>
        </w:tc>
      </w:tr>
      <w:tr w:rsidR="002800E3" w14:paraId="0FBDFFAF" w14:textId="77777777">
        <w:tc>
          <w:tcPr>
            <w:tcW w:w="781" w:type="pct"/>
          </w:tcPr>
          <w:p w14:paraId="471C0A45" w14:textId="00E18C35" w:rsidR="002800E3" w:rsidRPr="002800E3" w:rsidRDefault="002800E3" w:rsidP="00D439F9">
            <w:pPr>
              <w:spacing w:beforeLines="50" w:before="120" w:afterLines="50" w:after="120"/>
              <w:rPr>
                <w:rFonts w:ascii="Arial" w:hAnsi="Arial" w:cs="Arial" w:hint="eastAsia"/>
              </w:rPr>
            </w:pPr>
            <w:r>
              <w:rPr>
                <w:rFonts w:ascii="Arial" w:hAnsi="Arial" w:cs="Arial" w:hint="eastAsia"/>
              </w:rPr>
              <w:t>O</w:t>
            </w:r>
            <w:r>
              <w:rPr>
                <w:rFonts w:ascii="Arial" w:hAnsi="Arial" w:cs="Arial"/>
              </w:rPr>
              <w:t>PPO</w:t>
            </w:r>
          </w:p>
        </w:tc>
        <w:tc>
          <w:tcPr>
            <w:tcW w:w="719" w:type="pct"/>
          </w:tcPr>
          <w:p w14:paraId="19C2C8DE" w14:textId="106413B8" w:rsidR="002800E3" w:rsidRDefault="002800E3" w:rsidP="00D439F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0A0B148" w14:textId="77777777" w:rsidR="002800E3" w:rsidRDefault="002800E3" w:rsidP="00D439F9">
            <w:pPr>
              <w:spacing w:beforeLines="50" w:before="120" w:afterLines="50" w:after="120"/>
              <w:rPr>
                <w:rFonts w:ascii="Arial" w:hAnsi="Arial" w:cs="Arial"/>
              </w:rPr>
            </w:pPr>
          </w:p>
        </w:tc>
      </w:tr>
    </w:tbl>
    <w:p w14:paraId="1B2FA9F6" w14:textId="77777777" w:rsidR="003E4D28" w:rsidRDefault="003E4D28">
      <w:pPr>
        <w:pStyle w:val="EmailDiscussion2"/>
        <w:ind w:left="0" w:firstLine="0"/>
        <w:rPr>
          <w:rFonts w:ascii="Arial" w:hAnsi="Arial" w:cs="Arial"/>
          <w:lang w:val="fi-FI"/>
        </w:rPr>
      </w:pPr>
    </w:p>
    <w:p w14:paraId="0E980548" w14:textId="77777777" w:rsidR="003E4D28" w:rsidRDefault="00514DFD">
      <w:pPr>
        <w:pStyle w:val="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pPr>
        <w:spacing w:beforeLines="50" w:before="120" w:afterLines="50" w:after="120"/>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14:paraId="5C7640F1" w14:textId="77777777" w:rsidR="003E4D28" w:rsidRDefault="00514DFD">
      <w:pPr>
        <w:spacing w:beforeLines="50" w:before="120" w:afterLines="50" w:after="120"/>
        <w:rPr>
          <w:rFonts w:ascii="Arial" w:hAnsi="Arial" w:cs="Arial"/>
        </w:rPr>
      </w:pPr>
      <w:r>
        <w:rPr>
          <w:rFonts w:ascii="Arial" w:hAnsi="Arial" w:cs="Arial"/>
        </w:rPr>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14:paraId="3FA652AA"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17"/>
        <w:gridCol w:w="6008"/>
      </w:tblGrid>
      <w:tr w:rsidR="003E4D28" w14:paraId="6282FDA7" w14:textId="77777777">
        <w:tc>
          <w:tcPr>
            <w:tcW w:w="781" w:type="pct"/>
          </w:tcPr>
          <w:p w14:paraId="6ABE19E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19F56E98" w14:textId="77777777" w:rsidR="003E4D28" w:rsidRDefault="00514DFD">
            <w:pPr>
              <w:spacing w:beforeLines="50" w:before="120" w:afterLines="50" w:after="120"/>
              <w:jc w:val="center"/>
              <w:rPr>
                <w:rFonts w:ascii="Arial" w:hAnsi="Arial" w:cs="Arial"/>
                <w:b/>
              </w:rPr>
            </w:pPr>
            <w:r>
              <w:rPr>
                <w:rFonts w:ascii="Arial" w:hAnsi="Arial" w:cs="Arial"/>
                <w:b/>
              </w:rPr>
              <w:t>Yes or No</w:t>
            </w:r>
          </w:p>
        </w:tc>
        <w:tc>
          <w:tcPr>
            <w:tcW w:w="3500" w:type="pct"/>
          </w:tcPr>
          <w:p w14:paraId="77A07A5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232CBFFF" w14:textId="77777777">
        <w:tc>
          <w:tcPr>
            <w:tcW w:w="781" w:type="pct"/>
          </w:tcPr>
          <w:p w14:paraId="5649CE9A" w14:textId="77777777" w:rsidR="003E4D28" w:rsidRDefault="00514DFD">
            <w:pPr>
              <w:spacing w:beforeLines="50" w:before="120" w:afterLines="50" w:after="120"/>
              <w:rPr>
                <w:rFonts w:ascii="Arial" w:eastAsia="宋体" w:hAnsi="Arial" w:cs="Arial"/>
              </w:rPr>
            </w:pPr>
            <w:r>
              <w:rPr>
                <w:rFonts w:ascii="Arial" w:eastAsia="宋体" w:hAnsi="Arial" w:cs="Arial"/>
              </w:rPr>
              <w:lastRenderedPageBreak/>
              <w:t>MediaTek</w:t>
            </w:r>
          </w:p>
        </w:tc>
        <w:tc>
          <w:tcPr>
            <w:tcW w:w="719" w:type="pct"/>
          </w:tcPr>
          <w:p w14:paraId="6887C91A"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3C3ADE83"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14:paraId="397708EE" w14:textId="77777777"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necessary to stop the evaluation if there is intra-SN </w:t>
            </w:r>
            <w:proofErr w:type="spellStart"/>
            <w:r>
              <w:rPr>
                <w:rFonts w:ascii="Arial" w:hAnsi="Arial" w:cs="Arial"/>
              </w:rPr>
              <w:t>PSCell</w:t>
            </w:r>
            <w:proofErr w:type="spellEnd"/>
            <w:r>
              <w:rPr>
                <w:rFonts w:ascii="Arial" w:hAnsi="Arial" w:cs="Arial"/>
              </w:rPr>
              <w:t xml:space="preserve"> change. </w:t>
            </w:r>
          </w:p>
          <w:p w14:paraId="269E54ED" w14:textId="77777777"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14:paraId="6243397A" w14:textId="77777777">
        <w:tc>
          <w:tcPr>
            <w:tcW w:w="781" w:type="pct"/>
          </w:tcPr>
          <w:p w14:paraId="06CE6073"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656C1D8" w14:textId="77777777"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14:paraId="3957396F" w14:textId="77777777" w:rsidR="003E4D28" w:rsidRDefault="00514DFD">
            <w:pPr>
              <w:spacing w:beforeLines="50" w:before="120" w:afterLines="50" w:after="120"/>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tc>
          <w:tcPr>
            <w:tcW w:w="781" w:type="pct"/>
          </w:tcPr>
          <w:p w14:paraId="4800FB93"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8C012B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B9AC7EE" w14:textId="77777777" w:rsidR="003E4D28" w:rsidRDefault="00514DFD">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14:paraId="74063F28" w14:textId="77777777">
        <w:tc>
          <w:tcPr>
            <w:tcW w:w="781" w:type="pct"/>
          </w:tcPr>
          <w:p w14:paraId="268E5381"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D264691"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006E0631" w14:textId="77777777" w:rsidR="003E4D28" w:rsidRDefault="00514DFD">
            <w:pPr>
              <w:spacing w:beforeLines="50" w:before="120" w:afterLines="50" w:after="120"/>
              <w:rPr>
                <w:rFonts w:ascii="Arial" w:eastAsia="宋体" w:hAnsi="Arial" w:cs="Arial"/>
              </w:rPr>
            </w:pPr>
            <w:r>
              <w:rPr>
                <w:rFonts w:ascii="Arial" w:hAnsi="Arial" w:cs="Arial"/>
              </w:rPr>
              <w:t xml:space="preserve">Agree with </w:t>
            </w:r>
            <w:r>
              <w:rPr>
                <w:rFonts w:ascii="Arial" w:eastAsia="宋体" w:hAnsi="Arial" w:cs="Arial"/>
              </w:rPr>
              <w:t>MediaTek</w:t>
            </w:r>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14:paraId="17F02D4A" w14:textId="77777777"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14:paraId="05D504AB" w14:textId="77777777">
        <w:tc>
          <w:tcPr>
            <w:tcW w:w="781" w:type="pct"/>
          </w:tcPr>
          <w:p w14:paraId="2EB1CD9E"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629EDC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194D5A5" w14:textId="77777777"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14:paraId="4BDEF835" w14:textId="77777777">
        <w:tc>
          <w:tcPr>
            <w:tcW w:w="781" w:type="pct"/>
          </w:tcPr>
          <w:p w14:paraId="5820D2E9"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7E4816B9"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2E9CAE7F" w14:textId="77777777"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tc>
          <w:tcPr>
            <w:tcW w:w="781" w:type="pct"/>
          </w:tcPr>
          <w:p w14:paraId="43E4DA54" w14:textId="77777777" w:rsidR="00F51EEE" w:rsidRDefault="00F51EEE">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3D989086"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20ED2D83" w14:textId="77777777"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proofErr w:type="spellStart"/>
            <w:r>
              <w:rPr>
                <w:rFonts w:ascii="Arial" w:hAnsi="Arial" w:cs="Arial" w:hint="eastAsia"/>
              </w:rPr>
              <w:t>MediaTex</w:t>
            </w:r>
            <w:proofErr w:type="spellEnd"/>
            <w:r>
              <w:rPr>
                <w:rFonts w:ascii="Arial" w:hAnsi="Arial" w:cs="Arial" w:hint="eastAsia"/>
              </w:rPr>
              <w:t>.</w:t>
            </w:r>
          </w:p>
        </w:tc>
      </w:tr>
      <w:tr w:rsidR="00247346" w14:paraId="797CD02B" w14:textId="77777777">
        <w:tc>
          <w:tcPr>
            <w:tcW w:w="781" w:type="pct"/>
          </w:tcPr>
          <w:p w14:paraId="4D0DEF1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A9B3E2C"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500" w:type="pct"/>
          </w:tcPr>
          <w:p w14:paraId="20ACE385"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247346">
            <w:pPr>
              <w:spacing w:beforeLines="50" w:before="120" w:afterLines="50" w:after="120"/>
              <w:rPr>
                <w:rFonts w:ascii="Arial" w:hAnsi="Arial" w:cs="Arial"/>
              </w:rPr>
            </w:pPr>
            <w:r>
              <w:rPr>
                <w:rFonts w:ascii="Arial" w:hAnsi="Arial" w:cs="Arial"/>
              </w:rPr>
              <w:t>Maybe clarification is needed like: “</w:t>
            </w:r>
            <w:proofErr w:type="spellStart"/>
            <w:r>
              <w:rPr>
                <w:rFonts w:ascii="Arial" w:hAnsi="Arial" w:cs="Arial"/>
              </w:rPr>
              <w:t>xxxx</w:t>
            </w:r>
            <w:proofErr w:type="spellEnd"/>
            <w:r>
              <w:rPr>
                <w:rFonts w:ascii="Arial" w:hAnsi="Arial" w:cs="Arial"/>
              </w:rPr>
              <w:t xml:space="preserve">, unless NW reconfigures the condition reconfiguration.” (See </w:t>
            </w:r>
            <w:r>
              <w:rPr>
                <w:rFonts w:ascii="Arial" w:eastAsia="宋体" w:hAnsi="Arial" w:cs="Arial"/>
              </w:rPr>
              <w:t>MediaTek</w:t>
            </w:r>
            <w:r>
              <w:rPr>
                <w:rFonts w:ascii="Arial" w:hAnsi="Arial" w:cs="Arial"/>
              </w:rPr>
              <w:t xml:space="preserve"> comments).</w:t>
            </w:r>
          </w:p>
        </w:tc>
      </w:tr>
      <w:tr w:rsidR="00A30AEB" w14:paraId="1D99830B" w14:textId="77777777">
        <w:tc>
          <w:tcPr>
            <w:tcW w:w="781" w:type="pct"/>
          </w:tcPr>
          <w:p w14:paraId="4FA14944" w14:textId="57E50E4B"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79849888" w14:textId="1771A794"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DC89A5" w14:textId="7E36A603" w:rsidR="00A30AEB" w:rsidRDefault="00A30AEB" w:rsidP="00A30AEB">
            <w:pPr>
              <w:spacing w:beforeLines="50" w:before="120" w:afterLines="50" w:after="120"/>
              <w:rPr>
                <w:rFonts w:ascii="Arial" w:hAnsi="Arial" w:cs="Arial"/>
              </w:rPr>
            </w:pPr>
            <w:r>
              <w:rPr>
                <w:rFonts w:ascii="Arial" w:hAnsi="Arial" w:cs="Arial" w:hint="eastAsia"/>
              </w:rPr>
              <w:t>W</w:t>
            </w:r>
            <w:r>
              <w:rPr>
                <w:rFonts w:ascii="Arial" w:hAnsi="Arial" w:cs="Arial"/>
              </w:rPr>
              <w:t xml:space="preserve">e don’t see any effect to the evaluation once the </w:t>
            </w:r>
            <w:proofErr w:type="spellStart"/>
            <w:r>
              <w:rPr>
                <w:rFonts w:ascii="Arial" w:hAnsi="Arial" w:cs="Arial"/>
              </w:rPr>
              <w:t>PsCell</w:t>
            </w:r>
            <w:proofErr w:type="spellEnd"/>
            <w:r>
              <w:rPr>
                <w:rFonts w:ascii="Arial" w:hAnsi="Arial" w:cs="Arial"/>
              </w:rPr>
              <w:t xml:space="preserve"> is changed, especially A4 is used for CPAC.</w:t>
            </w:r>
          </w:p>
        </w:tc>
      </w:tr>
      <w:tr w:rsidR="0089437E" w14:paraId="1D530349" w14:textId="77777777">
        <w:tc>
          <w:tcPr>
            <w:tcW w:w="781" w:type="pct"/>
          </w:tcPr>
          <w:p w14:paraId="0228F7FF" w14:textId="7A11AD78" w:rsidR="0089437E" w:rsidRDefault="0089437E" w:rsidP="0089437E">
            <w:pPr>
              <w:spacing w:beforeLines="50" w:before="120" w:afterLines="50" w:after="120"/>
              <w:rPr>
                <w:rFonts w:ascii="Arial" w:hAnsi="Arial" w:cs="Arial"/>
              </w:rPr>
            </w:pPr>
            <w:r>
              <w:rPr>
                <w:rFonts w:ascii="Arial" w:eastAsia="Malgun Gothic" w:hAnsi="Arial" w:cs="Arial"/>
              </w:rPr>
              <w:lastRenderedPageBreak/>
              <w:t>Ericsson</w:t>
            </w:r>
          </w:p>
        </w:tc>
        <w:tc>
          <w:tcPr>
            <w:tcW w:w="719" w:type="pct"/>
          </w:tcPr>
          <w:p w14:paraId="78BE9F31" w14:textId="1338BED8" w:rsidR="0089437E" w:rsidRDefault="0089437E" w:rsidP="0089437E">
            <w:pPr>
              <w:spacing w:beforeLines="50" w:before="120" w:afterLines="50" w:after="120"/>
              <w:rPr>
                <w:rFonts w:ascii="Arial" w:hAnsi="Arial" w:cs="Arial"/>
              </w:rPr>
            </w:pPr>
            <w:r>
              <w:rPr>
                <w:rFonts w:ascii="Arial" w:hAnsi="Arial" w:cs="Arial"/>
              </w:rPr>
              <w:t>Not necessarily</w:t>
            </w:r>
          </w:p>
        </w:tc>
        <w:tc>
          <w:tcPr>
            <w:tcW w:w="3500" w:type="pct"/>
          </w:tcPr>
          <w:p w14:paraId="43EE056D" w14:textId="02FE2DD4" w:rsidR="0089437E" w:rsidRDefault="0089437E" w:rsidP="0089437E">
            <w:pPr>
              <w:spacing w:beforeLines="50" w:before="120" w:afterLines="50" w:after="120"/>
              <w:rPr>
                <w:rFonts w:ascii="Arial" w:hAnsi="Arial" w:cs="Arial"/>
              </w:rPr>
            </w:pPr>
            <w:r>
              <w:rPr>
                <w:rFonts w:ascii="Arial" w:hAnsi="Arial" w:cs="Arial"/>
              </w:rPr>
              <w:t>We think it should be possible to continue the evaluation.</w:t>
            </w:r>
          </w:p>
        </w:tc>
      </w:tr>
      <w:tr w:rsidR="002800E3" w14:paraId="7CE45802" w14:textId="77777777">
        <w:tc>
          <w:tcPr>
            <w:tcW w:w="781" w:type="pct"/>
          </w:tcPr>
          <w:p w14:paraId="3AD39ED9" w14:textId="59344565" w:rsidR="002800E3" w:rsidRPr="002800E3" w:rsidRDefault="002800E3" w:rsidP="0089437E">
            <w:pPr>
              <w:spacing w:beforeLines="50" w:before="120" w:afterLines="50" w:after="120"/>
              <w:rPr>
                <w:rFonts w:ascii="Arial" w:hAnsi="Arial" w:cs="Arial" w:hint="eastAsia"/>
              </w:rPr>
            </w:pPr>
            <w:r>
              <w:rPr>
                <w:rFonts w:ascii="Arial" w:hAnsi="Arial" w:cs="Arial" w:hint="eastAsia"/>
              </w:rPr>
              <w:t>O</w:t>
            </w:r>
            <w:r>
              <w:rPr>
                <w:rFonts w:ascii="Arial" w:hAnsi="Arial" w:cs="Arial"/>
              </w:rPr>
              <w:t>PPO</w:t>
            </w:r>
          </w:p>
        </w:tc>
        <w:tc>
          <w:tcPr>
            <w:tcW w:w="719" w:type="pct"/>
          </w:tcPr>
          <w:p w14:paraId="6381BF20" w14:textId="36CBD64C" w:rsidR="002800E3" w:rsidRDefault="002800E3" w:rsidP="0089437E">
            <w:pPr>
              <w:spacing w:beforeLines="50" w:before="120" w:afterLines="50" w:after="120"/>
              <w:rPr>
                <w:rFonts w:ascii="Arial" w:hAnsi="Arial" w:cs="Arial"/>
              </w:rPr>
            </w:pPr>
            <w:r>
              <w:rPr>
                <w:rFonts w:ascii="Arial" w:hAnsi="Arial" w:cs="Arial" w:hint="eastAsia"/>
              </w:rPr>
              <w:t>N</w:t>
            </w:r>
            <w:r>
              <w:rPr>
                <w:rFonts w:ascii="Arial" w:hAnsi="Arial" w:cs="Arial"/>
              </w:rPr>
              <w:t>o</w:t>
            </w:r>
            <w:bookmarkStart w:id="1" w:name="_GoBack"/>
            <w:bookmarkEnd w:id="1"/>
          </w:p>
        </w:tc>
        <w:tc>
          <w:tcPr>
            <w:tcW w:w="3500" w:type="pct"/>
          </w:tcPr>
          <w:p w14:paraId="038E15BB" w14:textId="77777777" w:rsidR="002800E3" w:rsidRDefault="002800E3" w:rsidP="0089437E">
            <w:pPr>
              <w:spacing w:beforeLines="50" w:before="120" w:afterLines="50" w:after="120"/>
              <w:rPr>
                <w:rFonts w:ascii="Arial" w:hAnsi="Arial" w:cs="Arial"/>
              </w:rPr>
            </w:pPr>
          </w:p>
        </w:tc>
      </w:tr>
    </w:tbl>
    <w:p w14:paraId="444B03C6" w14:textId="77777777" w:rsidR="003E4D28" w:rsidRDefault="003E4D28">
      <w:pPr>
        <w:pStyle w:val="EmailDiscussion2"/>
        <w:ind w:left="0" w:firstLine="0"/>
        <w:rPr>
          <w:rFonts w:ascii="Arial" w:hAnsi="Arial" w:cs="Arial"/>
          <w:lang w:val="fi-FI"/>
        </w:rPr>
      </w:pPr>
    </w:p>
    <w:p w14:paraId="0CDC8A0A" w14:textId="77777777" w:rsidR="003E4D28" w:rsidRDefault="003E4D28">
      <w:pPr>
        <w:pStyle w:val="EmailDiscussion2"/>
        <w:ind w:left="0" w:firstLine="0"/>
        <w:rPr>
          <w:rFonts w:ascii="Arial" w:eastAsiaTheme="minorEastAsia" w:hAnsi="Arial" w:cs="Arial"/>
          <w:lang w:val="fi-FI" w:eastAsia="zh-CN"/>
        </w:rPr>
      </w:pPr>
    </w:p>
    <w:p w14:paraId="03A86393" w14:textId="77777777" w:rsidR="003E4D28" w:rsidRDefault="003E4D28">
      <w:pPr>
        <w:pStyle w:val="EmailDiscussion2"/>
        <w:ind w:left="0" w:firstLine="0"/>
        <w:rPr>
          <w:rFonts w:ascii="Arial" w:hAnsi="Arial" w:cs="Arial"/>
          <w:lang w:val="fi-FI"/>
        </w:rPr>
      </w:pPr>
    </w:p>
    <w:p w14:paraId="6E00ABE2" w14:textId="77777777" w:rsidR="003E4D28" w:rsidRDefault="00514DFD">
      <w:pPr>
        <w:pStyle w:val="1"/>
        <w:tabs>
          <w:tab w:val="clear" w:pos="432"/>
        </w:tabs>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pPr>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36724" w14:textId="77777777" w:rsidR="005B663A" w:rsidRDefault="005B663A" w:rsidP="00C012D1">
      <w:pPr>
        <w:spacing w:after="0" w:line="240" w:lineRule="auto"/>
      </w:pPr>
      <w:r>
        <w:separator/>
      </w:r>
    </w:p>
  </w:endnote>
  <w:endnote w:type="continuationSeparator" w:id="0">
    <w:p w14:paraId="0B565632" w14:textId="77777777" w:rsidR="005B663A" w:rsidRDefault="005B663A"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1818" w14:textId="77777777" w:rsidR="005B663A" w:rsidRDefault="005B663A" w:rsidP="00C012D1">
      <w:pPr>
        <w:spacing w:after="0" w:line="240" w:lineRule="auto"/>
      </w:pPr>
      <w:r>
        <w:separator/>
      </w:r>
    </w:p>
  </w:footnote>
  <w:footnote w:type="continuationSeparator" w:id="0">
    <w:p w14:paraId="7F30BFB2" w14:textId="77777777" w:rsidR="005B663A" w:rsidRDefault="005B663A"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21066"/>
    <w:rsid w:val="00021EA3"/>
    <w:rsid w:val="00035FAF"/>
    <w:rsid w:val="000370D2"/>
    <w:rsid w:val="00040AFD"/>
    <w:rsid w:val="00046577"/>
    <w:rsid w:val="00050E32"/>
    <w:rsid w:val="00054267"/>
    <w:rsid w:val="00066DE1"/>
    <w:rsid w:val="00077ADB"/>
    <w:rsid w:val="0008182D"/>
    <w:rsid w:val="000853BF"/>
    <w:rsid w:val="000877BD"/>
    <w:rsid w:val="00094632"/>
    <w:rsid w:val="000A3E4F"/>
    <w:rsid w:val="000B3A91"/>
    <w:rsid w:val="000B3DA4"/>
    <w:rsid w:val="000B5E51"/>
    <w:rsid w:val="000B7673"/>
    <w:rsid w:val="000C2E0D"/>
    <w:rsid w:val="000C6E71"/>
    <w:rsid w:val="000D1D0B"/>
    <w:rsid w:val="000D1F40"/>
    <w:rsid w:val="000E4343"/>
    <w:rsid w:val="000F3D14"/>
    <w:rsid w:val="000F7739"/>
    <w:rsid w:val="00116827"/>
    <w:rsid w:val="00117EC3"/>
    <w:rsid w:val="00131689"/>
    <w:rsid w:val="00132383"/>
    <w:rsid w:val="00140ECB"/>
    <w:rsid w:val="00155AF9"/>
    <w:rsid w:val="00157123"/>
    <w:rsid w:val="0016295A"/>
    <w:rsid w:val="00170468"/>
    <w:rsid w:val="00180D21"/>
    <w:rsid w:val="00183E9C"/>
    <w:rsid w:val="001842B0"/>
    <w:rsid w:val="00184F0D"/>
    <w:rsid w:val="00195210"/>
    <w:rsid w:val="001A0BA9"/>
    <w:rsid w:val="001A17B8"/>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47346"/>
    <w:rsid w:val="00277CDB"/>
    <w:rsid w:val="002800E3"/>
    <w:rsid w:val="002A30DF"/>
    <w:rsid w:val="002B5949"/>
    <w:rsid w:val="002C589D"/>
    <w:rsid w:val="002D5C35"/>
    <w:rsid w:val="002E1484"/>
    <w:rsid w:val="002F1F05"/>
    <w:rsid w:val="002F53DE"/>
    <w:rsid w:val="002F6AC2"/>
    <w:rsid w:val="00302EC9"/>
    <w:rsid w:val="00303769"/>
    <w:rsid w:val="003228FA"/>
    <w:rsid w:val="00331E3D"/>
    <w:rsid w:val="00340A56"/>
    <w:rsid w:val="0034127E"/>
    <w:rsid w:val="00347576"/>
    <w:rsid w:val="0035501B"/>
    <w:rsid w:val="00376A70"/>
    <w:rsid w:val="003B445E"/>
    <w:rsid w:val="003B5F06"/>
    <w:rsid w:val="003B7E61"/>
    <w:rsid w:val="003C09EB"/>
    <w:rsid w:val="003C4D27"/>
    <w:rsid w:val="003D440B"/>
    <w:rsid w:val="003E4D28"/>
    <w:rsid w:val="004129F3"/>
    <w:rsid w:val="0042451D"/>
    <w:rsid w:val="00426791"/>
    <w:rsid w:val="00445811"/>
    <w:rsid w:val="004522BA"/>
    <w:rsid w:val="00461928"/>
    <w:rsid w:val="004735A3"/>
    <w:rsid w:val="004757A2"/>
    <w:rsid w:val="0047674E"/>
    <w:rsid w:val="004812DF"/>
    <w:rsid w:val="004865E8"/>
    <w:rsid w:val="004B0821"/>
    <w:rsid w:val="004B43E7"/>
    <w:rsid w:val="004B728F"/>
    <w:rsid w:val="004C27D8"/>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B663A"/>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C1579"/>
    <w:rsid w:val="006D26C3"/>
    <w:rsid w:val="006E1658"/>
    <w:rsid w:val="00701D94"/>
    <w:rsid w:val="0070322F"/>
    <w:rsid w:val="00704217"/>
    <w:rsid w:val="00705A93"/>
    <w:rsid w:val="007120A2"/>
    <w:rsid w:val="007157AC"/>
    <w:rsid w:val="00715D77"/>
    <w:rsid w:val="007169C4"/>
    <w:rsid w:val="00722D0F"/>
    <w:rsid w:val="00723BA5"/>
    <w:rsid w:val="00733432"/>
    <w:rsid w:val="00747C2D"/>
    <w:rsid w:val="00754D30"/>
    <w:rsid w:val="00760143"/>
    <w:rsid w:val="00767B04"/>
    <w:rsid w:val="00776E24"/>
    <w:rsid w:val="00797859"/>
    <w:rsid w:val="007A2EF5"/>
    <w:rsid w:val="007B0170"/>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64EB4"/>
    <w:rsid w:val="00877666"/>
    <w:rsid w:val="00880018"/>
    <w:rsid w:val="008878D7"/>
    <w:rsid w:val="0089437E"/>
    <w:rsid w:val="008C4DF1"/>
    <w:rsid w:val="008C7AFE"/>
    <w:rsid w:val="008E115A"/>
    <w:rsid w:val="008E13EF"/>
    <w:rsid w:val="008E6255"/>
    <w:rsid w:val="008F6236"/>
    <w:rsid w:val="008F7743"/>
    <w:rsid w:val="0090375B"/>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466A"/>
    <w:rsid w:val="00A05153"/>
    <w:rsid w:val="00A1356A"/>
    <w:rsid w:val="00A23E7F"/>
    <w:rsid w:val="00A30AEB"/>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AD3550"/>
    <w:rsid w:val="00AE0CA9"/>
    <w:rsid w:val="00B073BD"/>
    <w:rsid w:val="00B1239C"/>
    <w:rsid w:val="00B27A2E"/>
    <w:rsid w:val="00B440E9"/>
    <w:rsid w:val="00B450A7"/>
    <w:rsid w:val="00B617EE"/>
    <w:rsid w:val="00B72483"/>
    <w:rsid w:val="00B86B31"/>
    <w:rsid w:val="00B9773B"/>
    <w:rsid w:val="00BA0EA5"/>
    <w:rsid w:val="00BA4064"/>
    <w:rsid w:val="00BC1B0A"/>
    <w:rsid w:val="00BD3DD8"/>
    <w:rsid w:val="00BD57EF"/>
    <w:rsid w:val="00BF06C4"/>
    <w:rsid w:val="00BF3E07"/>
    <w:rsid w:val="00C012D1"/>
    <w:rsid w:val="00C0149C"/>
    <w:rsid w:val="00C129FD"/>
    <w:rsid w:val="00C231B0"/>
    <w:rsid w:val="00C33AC8"/>
    <w:rsid w:val="00C35954"/>
    <w:rsid w:val="00C45804"/>
    <w:rsid w:val="00C65009"/>
    <w:rsid w:val="00C76541"/>
    <w:rsid w:val="00C775D8"/>
    <w:rsid w:val="00C800E6"/>
    <w:rsid w:val="00CA3BF8"/>
    <w:rsid w:val="00CA6A9B"/>
    <w:rsid w:val="00CB03B0"/>
    <w:rsid w:val="00CB2E75"/>
    <w:rsid w:val="00CB630E"/>
    <w:rsid w:val="00CE0A77"/>
    <w:rsid w:val="00CF6B02"/>
    <w:rsid w:val="00D02446"/>
    <w:rsid w:val="00D158B4"/>
    <w:rsid w:val="00D439F9"/>
    <w:rsid w:val="00D50469"/>
    <w:rsid w:val="00D54A28"/>
    <w:rsid w:val="00D61C59"/>
    <w:rsid w:val="00D7365C"/>
    <w:rsid w:val="00D76DE6"/>
    <w:rsid w:val="00D8231D"/>
    <w:rsid w:val="00D877EC"/>
    <w:rsid w:val="00DB257E"/>
    <w:rsid w:val="00DC7976"/>
    <w:rsid w:val="00DE633F"/>
    <w:rsid w:val="00DF47D5"/>
    <w:rsid w:val="00DF5040"/>
    <w:rsid w:val="00E10704"/>
    <w:rsid w:val="00E21B97"/>
    <w:rsid w:val="00E33341"/>
    <w:rsid w:val="00E35B0D"/>
    <w:rsid w:val="00E527A7"/>
    <w:rsid w:val="00E538AC"/>
    <w:rsid w:val="00E64ECE"/>
    <w:rsid w:val="00E802D8"/>
    <w:rsid w:val="00E83F83"/>
    <w:rsid w:val="00E84221"/>
    <w:rsid w:val="00E87F24"/>
    <w:rsid w:val="00EA0E71"/>
    <w:rsid w:val="00EA5B85"/>
    <w:rsid w:val="00EA787A"/>
    <w:rsid w:val="00EA7ADF"/>
    <w:rsid w:val="00EB4082"/>
    <w:rsid w:val="00EB4682"/>
    <w:rsid w:val="00ED0F9E"/>
    <w:rsid w:val="00ED619B"/>
    <w:rsid w:val="00EE6F38"/>
    <w:rsid w:val="00EF230B"/>
    <w:rsid w:val="00F06880"/>
    <w:rsid w:val="00F10CC3"/>
    <w:rsid w:val="00F17F18"/>
    <w:rsid w:val="00F2285D"/>
    <w:rsid w:val="00F32CD1"/>
    <w:rsid w:val="00F34272"/>
    <w:rsid w:val="00F51EEE"/>
    <w:rsid w:val="00F54055"/>
    <w:rsid w:val="00F61EE0"/>
    <w:rsid w:val="00F6508F"/>
    <w:rsid w:val="00F65391"/>
    <w:rsid w:val="00F73F5D"/>
    <w:rsid w:val="00F821D3"/>
    <w:rsid w:val="00F85DBC"/>
    <w:rsid w:val="00F91BDE"/>
    <w:rsid w:val="00F9451D"/>
    <w:rsid w:val="00F96767"/>
    <w:rsid w:val="00FA08C1"/>
    <w:rsid w:val="00FA0BC6"/>
    <w:rsid w:val="00FA1FFF"/>
    <w:rsid w:val="00FA3341"/>
    <w:rsid w:val="00FB328B"/>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utlineLvl w:val="5"/>
    </w:pPr>
    <w:rPr>
      <w:rFonts w:cs="Arial"/>
    </w:rPr>
  </w:style>
  <w:style w:type="paragraph" w:styleId="7">
    <w:name w:val="heading 7"/>
    <w:basedOn w:val="a"/>
    <w:next w:val="a"/>
    <w:link w:val="70"/>
    <w:qFormat/>
    <w:pPr>
      <w:keepNext/>
      <w:keepLines/>
      <w:numPr>
        <w:ilvl w:val="6"/>
        <w:numId w:val="1"/>
      </w:numPr>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List"/>
    <w:basedOn w:val="a"/>
    <w:uiPriority w:val="99"/>
    <w:semiHidden/>
    <w:unhideWhenUsed/>
    <w:qFormat/>
    <w:pPr>
      <w:ind w:left="283" w:hanging="283"/>
      <w:contextualSpacing/>
    </w:pPr>
  </w:style>
  <w:style w:type="paragraph" w:styleId="ac">
    <w:name w:val="table of figures"/>
    <w:basedOn w:val="a"/>
    <w:next w:val="a"/>
    <w:uiPriority w:val="99"/>
    <w:qFormat/>
    <w:pPr>
      <w:ind w:left="1418" w:hanging="1418"/>
    </w:pPr>
    <w:rPr>
      <w:b/>
    </w:rPr>
  </w:style>
  <w:style w:type="table" w:styleId="ad">
    <w:name w:val="Table Grid"/>
    <w:basedOn w:val="a1"/>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qFormat/>
    <w:rPr>
      <w:color w:val="0000FF"/>
      <w:u w:val="single"/>
    </w:rPr>
  </w:style>
  <w:style w:type="character" w:styleId="af">
    <w:name w:val="annotation reference"/>
    <w:qFormat/>
    <w:rPr>
      <w:sz w:val="16"/>
    </w:rPr>
  </w:style>
  <w:style w:type="character" w:customStyle="1" w:styleId="10">
    <w:name w:val="标题 1 字符"/>
    <w:basedOn w:val="a0"/>
    <w:link w:val="1"/>
    <w:qFormat/>
    <w:rPr>
      <w:rFonts w:ascii="Arial" w:eastAsia="Malgun Gothic" w:hAnsi="Arial" w:cs="Times New Roman"/>
      <w:sz w:val="36"/>
      <w:szCs w:val="36"/>
      <w:lang w:val="en-GB" w:eastAsia="en-GB"/>
    </w:rPr>
  </w:style>
  <w:style w:type="character" w:customStyle="1" w:styleId="20">
    <w:name w:val="标题 2 字符"/>
    <w:basedOn w:val="a0"/>
    <w:link w:val="2"/>
    <w:rPr>
      <w:rFonts w:ascii="Arial" w:eastAsia="Malgun Gothic" w:hAnsi="Arial" w:cs="Times New Roman"/>
      <w:sz w:val="32"/>
      <w:szCs w:val="32"/>
      <w:lang w:val="en-GB" w:eastAsia="en-GB"/>
    </w:rPr>
  </w:style>
  <w:style w:type="character" w:customStyle="1" w:styleId="30">
    <w:name w:val="标题 3 字符"/>
    <w:basedOn w:val="a0"/>
    <w:link w:val="3"/>
    <w:rPr>
      <w:rFonts w:ascii="Arial" w:eastAsia="Malgun Gothic" w:hAnsi="Arial" w:cs="Times New Roman"/>
      <w:sz w:val="28"/>
      <w:szCs w:val="28"/>
      <w:lang w:val="en-GB" w:eastAsia="en-GB"/>
    </w:rPr>
  </w:style>
  <w:style w:type="character" w:customStyle="1" w:styleId="40">
    <w:name w:val="标题 4 字符"/>
    <w:basedOn w:val="a0"/>
    <w:link w:val="4"/>
    <w:rPr>
      <w:rFonts w:ascii="Arial" w:eastAsia="Malgun Gothic" w:hAnsi="Arial" w:cs="Times New Roman"/>
      <w:sz w:val="24"/>
      <w:szCs w:val="24"/>
      <w:lang w:val="en-GB" w:eastAsia="en-GB"/>
    </w:rPr>
  </w:style>
  <w:style w:type="character" w:customStyle="1" w:styleId="50">
    <w:name w:val="标题 5 字符"/>
    <w:basedOn w:val="a0"/>
    <w:link w:val="5"/>
    <w:rPr>
      <w:rFonts w:ascii="Arial" w:eastAsia="Malgun Gothic" w:hAnsi="Arial" w:cs="Times New Roman"/>
      <w:lang w:val="en-GB" w:eastAsia="en-GB"/>
    </w:rPr>
  </w:style>
  <w:style w:type="character" w:customStyle="1" w:styleId="60">
    <w:name w:val="标题 6 字符"/>
    <w:basedOn w:val="a0"/>
    <w:link w:val="6"/>
    <w:rPr>
      <w:rFonts w:cs="Arial"/>
    </w:rPr>
  </w:style>
  <w:style w:type="character" w:customStyle="1" w:styleId="70">
    <w:name w:val="标题 7 字符"/>
    <w:basedOn w:val="a0"/>
    <w:link w:val="7"/>
    <w:rPr>
      <w:rFonts w:cs="Arial"/>
    </w:rPr>
  </w:style>
  <w:style w:type="character" w:customStyle="1" w:styleId="80">
    <w:name w:val="标题 8 字符"/>
    <w:basedOn w:val="a0"/>
    <w:link w:val="8"/>
    <w:uiPriority w:val="99"/>
    <w:qFormat/>
    <w:rPr>
      <w:rFonts w:cs="Arial"/>
    </w:rPr>
  </w:style>
  <w:style w:type="character" w:customStyle="1" w:styleId="90">
    <w:name w:val="标题 9 字符"/>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f0">
    <w:name w:val="List Paragraph"/>
    <w:basedOn w:val="a"/>
    <w:uiPriority w:val="99"/>
    <w:qFormat/>
    <w:pPr>
      <w:ind w:left="720"/>
      <w:contextualSpacing/>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a4">
    <w:name w:val="批注文字 字符"/>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6">
    <w:name w:val="批注框文本 字符"/>
    <w:basedOn w:val="a0"/>
    <w:link w:val="a5"/>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b"/>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styleId="af1">
    <w:name w:val="Unresolved Mention"/>
    <w:basedOn w:val="a0"/>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84A8-B161-454F-9F6E-A84C0495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4421</Words>
  <Characters>25202</Characters>
  <Application>Microsoft Office Word</Application>
  <DocSecurity>0</DocSecurity>
  <Lines>210</Lines>
  <Paragraphs>59</Paragraphs>
  <ScaleCrop>false</ScaleCrop>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RAN2#122</cp:lastModifiedBy>
  <cp:revision>2</cp:revision>
  <dcterms:created xsi:type="dcterms:W3CDTF">2023-08-09T09:47:00Z</dcterms:created>
  <dcterms:modified xsi:type="dcterms:W3CDTF">2023-08-09T09:47:00Z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