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w:t>
      </w:r>
      <w:proofErr w:type="gramStart"/>
      <w:r>
        <w:rPr>
          <w:rFonts w:ascii="Times New Roman" w:eastAsia="MS Mincho" w:hAnsi="Times New Roman"/>
        </w:rPr>
        <w:t>Apr</w:t>
      </w:r>
      <w:r w:rsidRPr="0041589D">
        <w:rPr>
          <w:rFonts w:ascii="Times New Roman" w:eastAsia="MS Mincho" w:hAnsi="Times New Roman"/>
        </w:rPr>
        <w:t>,</w:t>
      </w:r>
      <w:proofErr w:type="gramEnd"/>
      <w:r w:rsidRPr="0041589D">
        <w:rPr>
          <w:rFonts w:ascii="Times New Roman" w:eastAsia="MS Mincho" w:hAnsi="Times New Roman"/>
        </w:rPr>
        <w:t xml:space="preserve">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w:t>
      </w:r>
      <w:proofErr w:type="gramStart"/>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w:t>
      </w:r>
      <w:proofErr w:type="gramEnd"/>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Heading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w:t>
            </w:r>
            <w:proofErr w:type="gramStart"/>
            <w:r>
              <w:t>703][</w:t>
            </w:r>
            <w:proofErr w:type="gramEnd"/>
            <w:r>
              <w:t>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ListParagraph"/>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ListParagraph"/>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proofErr w:type="gramStart"/>
      <w:r w:rsidR="00100008">
        <w:rPr>
          <w:rFonts w:ascii="Times New Roman" w:hAnsi="Times New Roman"/>
          <w:highlight w:val="yellow"/>
        </w:rPr>
        <w:t>31</w:t>
      </w:r>
      <w:r w:rsidR="00FD23DB" w:rsidRPr="00D21B10">
        <w:rPr>
          <w:rFonts w:ascii="Times New Roman" w:hAnsi="Times New Roman"/>
          <w:highlight w:val="yellow"/>
          <w:vertAlign w:val="superscript"/>
        </w:rPr>
        <w:t>th</w:t>
      </w:r>
      <w:proofErr w:type="gramEnd"/>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 xml:space="preserve">asato Fujishiro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5B5119" w:rsidRPr="009C1FDC" w14:paraId="7D006308" w14:textId="77777777" w:rsidTr="007E2ADA">
        <w:tc>
          <w:tcPr>
            <w:tcW w:w="2215" w:type="dxa"/>
          </w:tcPr>
          <w:p w14:paraId="40F8FC1B" w14:textId="4EB477CC"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Intel</w:t>
            </w:r>
          </w:p>
        </w:tc>
        <w:tc>
          <w:tcPr>
            <w:tcW w:w="2478" w:type="dxa"/>
          </w:tcPr>
          <w:p w14:paraId="2AEC6A3B" w14:textId="260D73A0"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 Li</w:t>
            </w:r>
          </w:p>
        </w:tc>
        <w:tc>
          <w:tcPr>
            <w:tcW w:w="4657" w:type="dxa"/>
          </w:tcPr>
          <w:p w14:paraId="4AB42BC8" w14:textId="65F454BD"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ziyi.li@intel.com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Heading1"/>
        <w:rPr>
          <w:lang w:eastAsia="zh-CN"/>
        </w:rPr>
      </w:pPr>
      <w:r w:rsidRPr="0041589D">
        <w:rPr>
          <w:lang w:eastAsia="zh-CN"/>
        </w:rPr>
        <w:lastRenderedPageBreak/>
        <w:t>Discussion</w:t>
      </w:r>
    </w:p>
    <w:p w14:paraId="71E352F8" w14:textId="768265CC" w:rsidR="00610DC3" w:rsidRDefault="00E6495B" w:rsidP="00E6495B">
      <w:pPr>
        <w:pStyle w:val="Heading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TableGrid"/>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ListParagraph"/>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gNB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tbl>
      <w:tblPr>
        <w:tblStyle w:val="TableGrid"/>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w:t>
            </w:r>
            <w:proofErr w:type="gramStart"/>
            <w:r w:rsidRPr="00224FBE">
              <w:rPr>
                <w:rFonts w:ascii="Arial" w:eastAsiaTheme="minorEastAsia" w:hAnsi="Arial"/>
                <w:sz w:val="24"/>
                <w:lang w:val="en-GB" w:eastAsia="en-GB"/>
              </w:rPr>
              <w:t>limited service</w:t>
            </w:r>
            <w:proofErr w:type="gramEnd"/>
            <w:r w:rsidRPr="00224FBE">
              <w:rPr>
                <w:rFonts w:ascii="Arial" w:eastAsiaTheme="minorEastAsia" w:hAnsi="Arial"/>
                <w:sz w:val="24"/>
                <w:lang w:val="en-GB" w:eastAsia="en-GB"/>
              </w:rPr>
              <w:t xml:space="preserv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 xml:space="preserve">There are </w:t>
            </w:r>
            <w:proofErr w:type="gramStart"/>
            <w:r w:rsidRPr="00224FBE">
              <w:rPr>
                <w:rFonts w:ascii="Times New Roman" w:eastAsiaTheme="minorEastAsia" w:hAnsi="Times New Roman"/>
                <w:lang w:val="en-GB" w:eastAsia="en-GB"/>
              </w:rPr>
              <w:t>a number of</w:t>
            </w:r>
            <w:proofErr w:type="gramEnd"/>
            <w:r w:rsidRPr="00224FBE">
              <w:rPr>
                <w:rFonts w:ascii="Times New Roman" w:eastAsiaTheme="minorEastAsia" w:hAnsi="Times New Roman"/>
                <w:lang w:val="en-GB" w:eastAsia="en-GB"/>
              </w:rPr>
              <w:t xml:space="preserve">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w:t>
      </w:r>
      <w:proofErr w:type="gramStart"/>
      <w:r>
        <w:rPr>
          <w:rFonts w:ascii="Times New Roman" w:hAnsi="Times New Roman"/>
          <w:lang w:val="en-GB" w:eastAsia="zh-CN"/>
        </w:rPr>
        <w:t>limited service</w:t>
      </w:r>
      <w:proofErr w:type="gramEnd"/>
      <w:r>
        <w:rPr>
          <w:rFonts w:ascii="Times New Roman" w:hAnsi="Times New Roman"/>
          <w:lang w:val="en-GB" w:eastAsia="zh-CN"/>
        </w:rPr>
        <w:t xml:space="preserve"> state:</w:t>
      </w:r>
    </w:p>
    <w:p w14:paraId="65E14FAA" w14:textId="770F5B51" w:rsidR="00224FBE" w:rsidRPr="004114DC" w:rsidRDefault="00035C59" w:rsidP="000601C8">
      <w:pPr>
        <w:pStyle w:val="ListParagraph"/>
        <w:numPr>
          <w:ilvl w:val="0"/>
          <w:numId w:val="25"/>
        </w:numPr>
        <w:spacing w:beforeLines="50" w:before="120"/>
        <w:rPr>
          <w:rFonts w:ascii="Times New Roman" w:hAnsi="Times New Roman"/>
          <w:sz w:val="20"/>
          <w:lang w:val="en-GB" w:eastAsia="zh-CN"/>
        </w:rPr>
      </w:pPr>
      <w:commentRangeStart w:id="8"/>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ListParagraph"/>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CommentReference"/>
          <w:rFonts w:asciiTheme="minorHAnsi" w:eastAsia="SimSun" w:hAnsiTheme="minorHAnsi"/>
        </w:rPr>
        <w:commentReference w:id="8"/>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TableGrid"/>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9" w:name="_Toc114476191"/>
            <w:bookmarkStart w:id="10" w:name="_Toc45286643"/>
            <w:bookmarkStart w:id="11" w:name="_Toc51947910"/>
            <w:bookmarkStart w:id="12" w:name="_Toc51949002"/>
            <w:bookmarkStart w:id="13"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9"/>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0"/>
            <w:bookmarkEnd w:id="11"/>
            <w:bookmarkEnd w:id="12"/>
            <w:bookmarkEnd w:id="13"/>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w:t>
      </w:r>
      <w:proofErr w:type="gramStart"/>
      <w:r w:rsidR="00035C59">
        <w:rPr>
          <w:rFonts w:ascii="Times New Roman" w:hAnsi="Times New Roman"/>
          <w:lang w:val="en-GB" w:eastAsia="zh-CN"/>
        </w:rPr>
        <w:t xml:space="preserve">the </w:t>
      </w:r>
      <w:r w:rsidR="000175F5">
        <w:rPr>
          <w:rFonts w:ascii="Times New Roman" w:hAnsi="Times New Roman" w:hint="eastAsia"/>
          <w:lang w:val="en-GB" w:eastAsia="zh-CN"/>
        </w:rPr>
        <w:t>it</w:t>
      </w:r>
      <w:proofErr w:type="gramEnd"/>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TableGrid"/>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4" w:name="_Toc20232544"/>
            <w:bookmarkStart w:id="15" w:name="_Toc27746634"/>
            <w:bookmarkStart w:id="16" w:name="_Toc36212815"/>
            <w:bookmarkStart w:id="17" w:name="_Toc36656992"/>
            <w:bookmarkStart w:id="18" w:name="_Toc45286653"/>
            <w:bookmarkStart w:id="19" w:name="_Toc51947920"/>
            <w:bookmarkStart w:id="20" w:name="_Toc51949012"/>
            <w:bookmarkStart w:id="21" w:name="_Toc114476203"/>
            <w:bookmarkStart w:id="22" w:name="_Toc20232548"/>
            <w:bookmarkStart w:id="23" w:name="_Toc27746638"/>
            <w:bookmarkStart w:id="24" w:name="_Toc36212819"/>
            <w:bookmarkStart w:id="25" w:name="_Toc36656996"/>
            <w:bookmarkStart w:id="26" w:name="_Toc45286657"/>
            <w:bookmarkStart w:id="27" w:name="_Toc51947924"/>
            <w:bookmarkStart w:id="28" w:name="_Toc51949016"/>
            <w:bookmarkStart w:id="29"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4"/>
            <w:bookmarkEnd w:id="15"/>
            <w:bookmarkEnd w:id="16"/>
            <w:bookmarkEnd w:id="17"/>
            <w:bookmarkEnd w:id="18"/>
            <w:bookmarkEnd w:id="19"/>
            <w:bookmarkEnd w:id="20"/>
            <w:bookmarkEnd w:id="21"/>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2"/>
            <w:bookmarkEnd w:id="23"/>
            <w:bookmarkEnd w:id="24"/>
            <w:bookmarkEnd w:id="25"/>
            <w:bookmarkEnd w:id="26"/>
            <w:bookmarkEnd w:id="27"/>
            <w:bookmarkEnd w:id="28"/>
            <w:bookmarkEnd w:id="29"/>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w:t>
            </w:r>
            <w:proofErr w:type="gramStart"/>
            <w:r w:rsidRPr="00035C59">
              <w:rPr>
                <w:rFonts w:ascii="Times New Roman" w:eastAsia="Times New Roman" w:hAnsi="Times New Roman"/>
                <w:lang w:val="en-GB" w:eastAsia="en-GB"/>
              </w:rPr>
              <w:t>reselection;</w:t>
            </w:r>
            <w:proofErr w:type="gramEnd"/>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0" w:name="_Toc20232567"/>
            <w:bookmarkStart w:id="31" w:name="_Toc27746657"/>
            <w:bookmarkStart w:id="32" w:name="_Toc36212838"/>
            <w:bookmarkStart w:id="33" w:name="_Toc36657015"/>
            <w:bookmarkStart w:id="34" w:name="_Toc45286676"/>
            <w:bookmarkStart w:id="35" w:name="_Toc51947943"/>
            <w:bookmarkStart w:id="36" w:name="_Toc51949035"/>
            <w:bookmarkStart w:id="37"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0"/>
            <w:bookmarkEnd w:id="31"/>
            <w:bookmarkEnd w:id="32"/>
            <w:bookmarkEnd w:id="33"/>
            <w:bookmarkEnd w:id="34"/>
            <w:bookmarkEnd w:id="35"/>
            <w:bookmarkEnd w:id="36"/>
            <w:bookmarkEnd w:id="37"/>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 xml:space="preserve">12 expires, the UE shall not initiate a periodic registration update </w:t>
            </w:r>
            <w:proofErr w:type="gramStart"/>
            <w:r w:rsidRPr="00035C59">
              <w:rPr>
                <w:rFonts w:ascii="Times New Roman" w:eastAsia="Times New Roman" w:hAnsi="Times New Roman"/>
                <w:lang w:val="en-GB" w:eastAsia="en-GB"/>
              </w:rPr>
              <w:t>procedure</w:t>
            </w:r>
            <w:r w:rsidRPr="00035C59">
              <w:rPr>
                <w:rFonts w:ascii="Times New Roman" w:eastAsia="Times New Roman" w:hAnsi="Times New Roman" w:hint="eastAsia"/>
                <w:lang w:val="en-GB" w:eastAsia="zh-CN"/>
              </w:rPr>
              <w:t>, but</w:t>
            </w:r>
            <w:proofErr w:type="gramEnd"/>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w:t>
      </w:r>
      <w:proofErr w:type="gramStart"/>
      <w:r w:rsidRPr="002C05E7">
        <w:rPr>
          <w:rFonts w:ascii="Times New Roman" w:hAnsi="Times New Roman"/>
          <w:b/>
          <w:lang w:val="en-GB" w:eastAsia="zh-CN"/>
        </w:rPr>
        <w:t>limited service</w:t>
      </w:r>
      <w:proofErr w:type="gramEnd"/>
      <w:r w:rsidRPr="002C05E7">
        <w:rPr>
          <w:rFonts w:ascii="Times New Roman" w:hAnsi="Times New Roman"/>
          <w:b/>
          <w:lang w:val="en-GB" w:eastAsia="zh-CN"/>
        </w:rPr>
        <w:t xml:space="preserv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2071"/>
        <w:gridCol w:w="1020"/>
        <w:gridCol w:w="6259"/>
      </w:tblGrid>
      <w:tr w:rsidR="006E5764" w:rsidRPr="00467409" w14:paraId="21575E8A" w14:textId="77777777" w:rsidTr="009F7850">
        <w:tc>
          <w:tcPr>
            <w:tcW w:w="2071"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20"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59"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9F7850">
        <w:tc>
          <w:tcPr>
            <w:tcW w:w="2071"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20"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6259"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 xml:space="preserve">We have the same understanding as the Rapporteur. Current specification already </w:t>
            </w:r>
            <w:proofErr w:type="gramStart"/>
            <w:r>
              <w:rPr>
                <w:rFonts w:asciiTheme="minorHAnsi" w:hAnsiTheme="minorHAnsi"/>
                <w:lang w:eastAsia="zh-CN"/>
              </w:rPr>
              <w:t>handle</w:t>
            </w:r>
            <w:proofErr w:type="gramEnd"/>
            <w:r>
              <w:rPr>
                <w:rFonts w:asciiTheme="minorHAnsi" w:hAnsiTheme="minorHAnsi"/>
                <w:lang w:eastAsia="zh-CN"/>
              </w:rPr>
              <w:t xml:space="preserve"> the case that is FFS and there is no need of a new mechanism specific for NCR.</w:t>
            </w:r>
          </w:p>
        </w:tc>
      </w:tr>
      <w:tr w:rsidR="008D7BE3" w:rsidRPr="00467409" w14:paraId="50A134E7" w14:textId="77777777" w:rsidTr="009F7850">
        <w:tc>
          <w:tcPr>
            <w:tcW w:w="2071"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20"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6259"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w:t>
            </w:r>
            <w:proofErr w:type="gramStart"/>
            <w:r>
              <w:rPr>
                <w:rFonts w:asciiTheme="minorHAnsi" w:hAnsiTheme="minorHAnsi" w:hint="eastAsia"/>
                <w:lang w:eastAsia="zh-CN"/>
              </w:rPr>
              <w:t>limited service</w:t>
            </w:r>
            <w:proofErr w:type="gramEnd"/>
            <w:r>
              <w:rPr>
                <w:rFonts w:asciiTheme="minorHAnsi" w:hAnsiTheme="minorHAnsi" w:hint="eastAsia"/>
                <w:lang w:eastAsia="zh-CN"/>
              </w:rPr>
              <w:t xml:space="preserv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9F7850">
        <w:tc>
          <w:tcPr>
            <w:tcW w:w="2071"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20"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6259"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 xml:space="preserve">The cell is not barred, see clause </w:t>
            </w:r>
            <w:proofErr w:type="gramStart"/>
            <w:r w:rsidRPr="00D66A93">
              <w:rPr>
                <w:rFonts w:ascii="Times New Roman" w:hAnsi="Times New Roman"/>
                <w:i/>
                <w:sz w:val="18"/>
              </w:rPr>
              <w:t>5.3.1;</w:t>
            </w:r>
            <w:proofErr w:type="gramEnd"/>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proofErr w:type="gramStart"/>
            <w:r>
              <w:rPr>
                <w:rFonts w:asciiTheme="minorHAnsi" w:hAnsiTheme="minorHAnsi"/>
                <w:lang w:eastAsia="zh-CN"/>
              </w:rPr>
              <w:t>Thus</w:t>
            </w:r>
            <w:proofErr w:type="gramEnd"/>
            <w:r>
              <w:rPr>
                <w:rFonts w:asciiTheme="minorHAnsi" w:hAnsiTheme="minorHAnsi"/>
                <w:lang w:eastAsia="zh-CN"/>
              </w:rPr>
              <w:t xml:space="preserve">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ListParagraph"/>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9F7850">
        <w:tc>
          <w:tcPr>
            <w:tcW w:w="2071"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20"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6259"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w:t>
            </w:r>
            <w:proofErr w:type="gramStart"/>
            <w:r w:rsidR="003F7844">
              <w:rPr>
                <w:rFonts w:asciiTheme="minorHAnsi" w:hAnsiTheme="minorHAnsi" w:cstheme="minorHAnsi"/>
              </w:rPr>
              <w:t>is</w:t>
            </w:r>
            <w:proofErr w:type="gramEnd"/>
            <w:r w:rsidRPr="00A01D01">
              <w:rPr>
                <w:rFonts w:asciiTheme="minorHAnsi" w:hAnsiTheme="minorHAnsi" w:cstheme="minorHAnsi"/>
              </w:rPr>
              <w:t xml:space="preserve"> found during 1) cell reselection, 2) integration/startup (i.e. before acquiring SCI), or 3) RLF. In </w:t>
            </w:r>
            <w:proofErr w:type="gramStart"/>
            <w:r w:rsidRPr="00A01D01">
              <w:rPr>
                <w:rFonts w:asciiTheme="minorHAnsi" w:hAnsiTheme="minorHAnsi" w:cstheme="minorHAnsi"/>
              </w:rPr>
              <w:t>all of</w:t>
            </w:r>
            <w:proofErr w:type="gramEnd"/>
            <w:r w:rsidRPr="00A01D01">
              <w:rPr>
                <w:rFonts w:asciiTheme="minorHAnsi" w:hAnsiTheme="minorHAnsi" w:cstheme="minorHAnsi"/>
              </w:rPr>
              <w:t xml:space="preserve">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9F7850">
        <w:tc>
          <w:tcPr>
            <w:tcW w:w="2071" w:type="dxa"/>
          </w:tcPr>
          <w:p w14:paraId="78F13174" w14:textId="0AAADF4B" w:rsidR="00EE1029" w:rsidRPr="00467409" w:rsidRDefault="00B67C85" w:rsidP="00EE1029">
            <w:pPr>
              <w:spacing w:after="0"/>
              <w:rPr>
                <w:lang w:eastAsia="zh-CN"/>
              </w:rPr>
            </w:pPr>
            <w:r>
              <w:rPr>
                <w:lang w:eastAsia="zh-CN"/>
              </w:rPr>
              <w:t>Apple</w:t>
            </w:r>
          </w:p>
        </w:tc>
        <w:tc>
          <w:tcPr>
            <w:tcW w:w="1020" w:type="dxa"/>
          </w:tcPr>
          <w:p w14:paraId="580332B7" w14:textId="2EABE5A0" w:rsidR="00EE1029" w:rsidRPr="00467409" w:rsidRDefault="00B67C85" w:rsidP="00EE1029">
            <w:pPr>
              <w:spacing w:after="0"/>
              <w:rPr>
                <w:lang w:eastAsia="zh-CN"/>
              </w:rPr>
            </w:pPr>
            <w:r>
              <w:rPr>
                <w:lang w:eastAsia="zh-CN"/>
              </w:rPr>
              <w:t>Yes</w:t>
            </w:r>
          </w:p>
        </w:tc>
        <w:tc>
          <w:tcPr>
            <w:tcW w:w="6259"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 xml:space="preserve">ccording to the current spec, the NCR-MT will enter </w:t>
            </w:r>
            <w:proofErr w:type="gramStart"/>
            <w:r w:rsidR="00B67C85">
              <w:rPr>
                <w:lang w:eastAsia="zh-CN"/>
              </w:rPr>
              <w:t>limited service</w:t>
            </w:r>
            <w:proofErr w:type="gramEnd"/>
            <w:r w:rsidR="00B67C85">
              <w:rPr>
                <w:lang w:eastAsia="zh-CN"/>
              </w:rPr>
              <w:t xml:space="preserve"> state and only emergency service is allowed. Since NCR-MT will not initiate emergency session, we think it is fine to leave it as it is and nothing more needs to be said.</w:t>
            </w:r>
          </w:p>
        </w:tc>
      </w:tr>
      <w:tr w:rsidR="009F7850" w:rsidRPr="00467409" w14:paraId="30F774AC" w14:textId="77777777" w:rsidTr="009F7850">
        <w:tc>
          <w:tcPr>
            <w:tcW w:w="2071" w:type="dxa"/>
          </w:tcPr>
          <w:p w14:paraId="21A46ED5" w14:textId="2E6354B3" w:rsidR="009F7850" w:rsidRDefault="009F7850" w:rsidP="009F7850">
            <w:pPr>
              <w:spacing w:after="0"/>
              <w:rPr>
                <w:lang w:eastAsia="zh-CN"/>
              </w:rPr>
            </w:pPr>
            <w:r>
              <w:rPr>
                <w:lang w:eastAsia="zh-CN"/>
              </w:rPr>
              <w:t>Qualcomm</w:t>
            </w:r>
          </w:p>
        </w:tc>
        <w:tc>
          <w:tcPr>
            <w:tcW w:w="1020" w:type="dxa"/>
          </w:tcPr>
          <w:p w14:paraId="3C3C9E13" w14:textId="33B53597" w:rsidR="009F7850" w:rsidRDefault="009F7850" w:rsidP="009F7850">
            <w:pPr>
              <w:spacing w:after="0"/>
              <w:rPr>
                <w:lang w:eastAsia="zh-CN"/>
              </w:rPr>
            </w:pPr>
            <w:r>
              <w:rPr>
                <w:lang w:eastAsia="zh-CN"/>
              </w:rPr>
              <w:t>Yes</w:t>
            </w:r>
          </w:p>
        </w:tc>
        <w:tc>
          <w:tcPr>
            <w:tcW w:w="6259"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9F7850">
        <w:tc>
          <w:tcPr>
            <w:tcW w:w="2071" w:type="dxa"/>
          </w:tcPr>
          <w:p w14:paraId="776FD881" w14:textId="606AFF82" w:rsidR="00BF186F" w:rsidRDefault="00BF186F" w:rsidP="00BF186F">
            <w:pPr>
              <w:spacing w:after="0"/>
              <w:rPr>
                <w:lang w:eastAsia="zh-CN"/>
              </w:rPr>
            </w:pPr>
            <w:r>
              <w:rPr>
                <w:rFonts w:eastAsia="Yu Mincho" w:hint="eastAsia"/>
                <w:lang w:eastAsia="ja-JP"/>
              </w:rPr>
              <w:t>K</w:t>
            </w:r>
            <w:r>
              <w:rPr>
                <w:rFonts w:eastAsia="Yu Mincho"/>
                <w:lang w:eastAsia="ja-JP"/>
              </w:rPr>
              <w:t>yocera</w:t>
            </w:r>
          </w:p>
        </w:tc>
        <w:tc>
          <w:tcPr>
            <w:tcW w:w="1020" w:type="dxa"/>
          </w:tcPr>
          <w:p w14:paraId="18D1BBFC" w14:textId="03D91165" w:rsidR="00BF186F" w:rsidRDefault="00BF186F" w:rsidP="00BF186F">
            <w:pPr>
              <w:spacing w:after="0"/>
              <w:rPr>
                <w:lang w:eastAsia="zh-CN"/>
              </w:rPr>
            </w:pPr>
            <w:r>
              <w:rPr>
                <w:rFonts w:eastAsia="Yu Mincho" w:hint="eastAsia"/>
                <w:lang w:eastAsia="ja-JP"/>
              </w:rPr>
              <w:t>Y</w:t>
            </w:r>
            <w:r>
              <w:rPr>
                <w:rFonts w:eastAsia="Yu Mincho"/>
                <w:lang w:eastAsia="ja-JP"/>
              </w:rPr>
              <w:t>es</w:t>
            </w:r>
          </w:p>
        </w:tc>
        <w:tc>
          <w:tcPr>
            <w:tcW w:w="6259" w:type="dxa"/>
          </w:tcPr>
          <w:p w14:paraId="397D0A23" w14:textId="77777777" w:rsidR="00BF186F" w:rsidRDefault="00BF186F" w:rsidP="00BF186F">
            <w:pPr>
              <w:spacing w:after="0"/>
              <w:rPr>
                <w:rFonts w:eastAsia="Yu Mincho"/>
                <w:lang w:eastAsia="ja-JP"/>
              </w:rPr>
            </w:pPr>
            <w:r>
              <w:rPr>
                <w:rFonts w:eastAsia="Yu Mincho" w:hint="eastAsia"/>
                <w:lang w:eastAsia="ja-JP"/>
              </w:rPr>
              <w:t>W</w:t>
            </w:r>
            <w:r>
              <w:rPr>
                <w:rFonts w:eastAsia="Yu Mincho"/>
                <w:lang w:eastAsia="ja-JP"/>
              </w:rPr>
              <w:t xml:space="preserve">e agree the rapporteur’s observation. We share companies that emergency call is still allowed for NCR-MT camping on an acceptable cell. We were just wondering if any special handling for OAM traffic is </w:t>
            </w:r>
            <w:proofErr w:type="gramStart"/>
            <w:r>
              <w:rPr>
                <w:rFonts w:eastAsia="Yu Mincho"/>
                <w:lang w:eastAsia="ja-JP"/>
              </w:rPr>
              <w:t>applicable, since</w:t>
            </w:r>
            <w:proofErr w:type="gramEnd"/>
            <w:r>
              <w:rPr>
                <w:rFonts w:eastAsia="Yu Mincho"/>
                <w:lang w:eastAsia="ja-JP"/>
              </w:rPr>
              <w:t xml:space="preserve"> NCR is considered as a network node. </w:t>
            </w:r>
          </w:p>
          <w:p w14:paraId="0CFAAE45" w14:textId="77777777" w:rsidR="00BF186F" w:rsidRDefault="00BF186F" w:rsidP="00BF186F">
            <w:pPr>
              <w:spacing w:after="0"/>
              <w:rPr>
                <w:rFonts w:eastAsia="Yu Mincho"/>
                <w:lang w:eastAsia="ja-JP"/>
              </w:rPr>
            </w:pPr>
          </w:p>
          <w:p w14:paraId="41257469" w14:textId="07FC4079" w:rsidR="00BF186F" w:rsidRDefault="00BF186F" w:rsidP="00BF186F">
            <w:pPr>
              <w:spacing w:after="0"/>
              <w:rPr>
                <w:lang w:eastAsia="zh-CN"/>
              </w:rPr>
            </w:pPr>
            <w:r>
              <w:rPr>
                <w:rFonts w:eastAsia="Yu Mincho" w:hint="eastAsia"/>
                <w:lang w:eastAsia="ja-JP"/>
              </w:rPr>
              <w:t>R</w:t>
            </w:r>
            <w:r>
              <w:rPr>
                <w:rFonts w:eastAsia="Yu Mincho"/>
                <w:lang w:eastAsia="ja-JP"/>
              </w:rPr>
              <w:t>egarding Samsung’s comment, we share Nokia’s view that NCR can camp on an acceptable cell, and we think the NCR-</w:t>
            </w:r>
            <w:proofErr w:type="spellStart"/>
            <w:r>
              <w:rPr>
                <w:rFonts w:eastAsia="Yu Mincho"/>
                <w:lang w:eastAsia="ja-JP"/>
              </w:rPr>
              <w:t>Fwd</w:t>
            </w:r>
            <w:proofErr w:type="spellEnd"/>
            <w:r>
              <w:rPr>
                <w:rFonts w:eastAsia="Yu Mincho"/>
                <w:lang w:eastAsia="ja-JP"/>
              </w:rPr>
              <w:t xml:space="preserve"> OFF is covered by the RAN2 agreement “</w:t>
            </w:r>
            <w:r w:rsidRPr="00DF4062">
              <w:rPr>
                <w:rFonts w:eastAsia="Yu Mincho"/>
                <w:i/>
                <w:iCs/>
                <w:lang w:eastAsia="ja-JP"/>
              </w:rPr>
              <w:t>If NCR-MT enters RRC_IDLE due to no suitable cell is find, NCR-</w:t>
            </w:r>
            <w:proofErr w:type="spellStart"/>
            <w:r w:rsidRPr="00DF4062">
              <w:rPr>
                <w:rFonts w:eastAsia="Yu Mincho"/>
                <w:i/>
                <w:iCs/>
                <w:lang w:eastAsia="ja-JP"/>
              </w:rPr>
              <w:t>Fwd</w:t>
            </w:r>
            <w:proofErr w:type="spellEnd"/>
            <w:r w:rsidRPr="00DF4062">
              <w:rPr>
                <w:rFonts w:eastAsia="Yu Mincho"/>
                <w:i/>
                <w:iCs/>
                <w:lang w:eastAsia="ja-JP"/>
              </w:rPr>
              <w:t xml:space="preserve"> is OFF</w:t>
            </w:r>
            <w:r>
              <w:rPr>
                <w:rFonts w:eastAsia="Yu Mincho"/>
                <w:lang w:eastAsia="ja-JP"/>
              </w:rPr>
              <w:t xml:space="preserve">”, although it was agreed for RLF case. So, we don’t think these are needed to be agreed. </w:t>
            </w:r>
          </w:p>
        </w:tc>
      </w:tr>
      <w:tr w:rsidR="008D2AE8" w:rsidRPr="00467409" w14:paraId="20AB3044" w14:textId="77777777" w:rsidTr="009F7850">
        <w:tc>
          <w:tcPr>
            <w:tcW w:w="2071" w:type="dxa"/>
          </w:tcPr>
          <w:p w14:paraId="5278EDDE" w14:textId="3CC1BB25" w:rsidR="008D2AE8" w:rsidRDefault="008D2AE8" w:rsidP="008D2AE8">
            <w:pPr>
              <w:spacing w:after="0"/>
              <w:rPr>
                <w:rFonts w:eastAsia="Yu Mincho" w:hint="eastAsia"/>
                <w:lang w:eastAsia="ja-JP"/>
              </w:rPr>
            </w:pPr>
            <w:r>
              <w:rPr>
                <w:rFonts w:asciiTheme="minorHAnsi" w:hAnsiTheme="minorHAnsi"/>
                <w:lang w:eastAsia="zh-CN"/>
              </w:rPr>
              <w:t>Intel</w:t>
            </w:r>
          </w:p>
        </w:tc>
        <w:tc>
          <w:tcPr>
            <w:tcW w:w="1020" w:type="dxa"/>
          </w:tcPr>
          <w:p w14:paraId="044A4B33" w14:textId="6F3551BB" w:rsidR="008D2AE8" w:rsidRDefault="008D2AE8" w:rsidP="008D2AE8">
            <w:pPr>
              <w:spacing w:after="0"/>
              <w:rPr>
                <w:rFonts w:eastAsia="Yu Mincho" w:hint="eastAsia"/>
                <w:lang w:eastAsia="ja-JP"/>
              </w:rPr>
            </w:pPr>
            <w:r>
              <w:rPr>
                <w:rFonts w:asciiTheme="minorHAnsi" w:hAnsiTheme="minorHAnsi"/>
                <w:lang w:eastAsia="zh-CN"/>
              </w:rPr>
              <w:t>Yes</w:t>
            </w:r>
          </w:p>
        </w:tc>
        <w:tc>
          <w:tcPr>
            <w:tcW w:w="6259" w:type="dxa"/>
          </w:tcPr>
          <w:p w14:paraId="6B8D6439" w14:textId="77777777" w:rsidR="008D2AE8" w:rsidRDefault="008D2AE8" w:rsidP="008D2AE8">
            <w:pPr>
              <w:spacing w:after="0"/>
              <w:rPr>
                <w:rFonts w:asciiTheme="minorHAnsi" w:hAnsiTheme="minorHAnsi"/>
                <w:lang w:eastAsia="zh-CN"/>
              </w:rPr>
            </w:pPr>
            <w:r>
              <w:rPr>
                <w:rFonts w:asciiTheme="minorHAnsi" w:hAnsiTheme="minorHAnsi"/>
                <w:lang w:eastAsia="zh-CN"/>
              </w:rPr>
              <w:t>There’s no difference between NCR-MT and normal UE regarding to the behavior when camping on acceptable cell or when no cell is found. We prefer to clarify in the observation as below:</w:t>
            </w:r>
          </w:p>
          <w:p w14:paraId="225076E8" w14:textId="77777777" w:rsidR="008D2AE8" w:rsidRDefault="008D2AE8" w:rsidP="008D2AE8">
            <w:pPr>
              <w:spacing w:after="0"/>
              <w:rPr>
                <w:rFonts w:ascii="Times New Roman" w:hAnsi="Times New Roman"/>
                <w:b/>
                <w:lang w:val="en-GB" w:eastAsia="zh-CN"/>
              </w:rPr>
            </w:pPr>
            <w:r w:rsidRPr="002C05E7">
              <w:rPr>
                <w:rFonts w:ascii="Times New Roman" w:hAnsi="Times New Roman"/>
                <w:b/>
                <w:lang w:val="en-GB" w:eastAsia="zh-CN"/>
              </w:rPr>
              <w:t xml:space="preserve">When NCR-MT camps on acceptable cell or when no cell is found, </w:t>
            </w:r>
            <w:r w:rsidRPr="004E68BB">
              <w:rPr>
                <w:rFonts w:ascii="Times New Roman" w:hAnsi="Times New Roman"/>
                <w:b/>
                <w:color w:val="FF0000"/>
                <w:lang w:val="en-GB" w:eastAsia="zh-CN"/>
              </w:rPr>
              <w:t xml:space="preserve">same as normal UE, </w:t>
            </w:r>
            <w:r w:rsidRPr="002C05E7">
              <w:rPr>
                <w:rFonts w:ascii="Times New Roman" w:hAnsi="Times New Roman"/>
                <w:b/>
                <w:lang w:val="en-GB" w:eastAsia="zh-CN"/>
              </w:rPr>
              <w:t xml:space="preserve">the NCR-MT shall enter </w:t>
            </w:r>
            <w:proofErr w:type="gramStart"/>
            <w:r w:rsidRPr="002C05E7">
              <w:rPr>
                <w:rFonts w:ascii="Times New Roman" w:hAnsi="Times New Roman"/>
                <w:b/>
                <w:lang w:val="en-GB" w:eastAsia="zh-CN"/>
              </w:rPr>
              <w:t>limited service</w:t>
            </w:r>
            <w:proofErr w:type="gramEnd"/>
            <w:r w:rsidRPr="002C05E7">
              <w:rPr>
                <w:rFonts w:ascii="Times New Roman" w:hAnsi="Times New Roman"/>
                <w:b/>
                <w:lang w:val="en-GB" w:eastAsia="zh-CN"/>
              </w:rPr>
              <w:t xml:space="preserve"> state. After </w:t>
            </w:r>
            <w:r>
              <w:rPr>
                <w:rFonts w:ascii="Times New Roman" w:hAnsi="Times New Roman"/>
                <w:b/>
                <w:lang w:val="en-GB" w:eastAsia="zh-CN"/>
              </w:rPr>
              <w:t>the NCR-MT selects a suitable cell, its NAS layer will initiate registration procedure and NCR-MT will initiate RRC connection procedure. No need to specify new mechanism for this scenario.</w:t>
            </w:r>
          </w:p>
          <w:p w14:paraId="31338612" w14:textId="137303E2" w:rsidR="008D2AE8" w:rsidRDefault="008D2AE8" w:rsidP="008D2AE8">
            <w:pPr>
              <w:spacing w:after="0"/>
              <w:rPr>
                <w:rFonts w:eastAsia="Yu Mincho" w:hint="eastAsia"/>
                <w:lang w:eastAsia="ja-JP"/>
              </w:rPr>
            </w:pPr>
            <w:r>
              <w:rPr>
                <w:lang w:eastAsia="ja-JP"/>
              </w:rPr>
              <w:t>Regarding to NCR-</w:t>
            </w:r>
            <w:proofErr w:type="spellStart"/>
            <w:r>
              <w:rPr>
                <w:lang w:eastAsia="ja-JP"/>
              </w:rPr>
              <w:t>Fwd</w:t>
            </w:r>
            <w:proofErr w:type="spellEnd"/>
            <w:r>
              <w:rPr>
                <w:lang w:eastAsia="ja-JP"/>
              </w:rPr>
              <w:t xml:space="preserve"> turning OFF, based on our agreement in RAN2 #121 meeting, </w:t>
            </w:r>
            <w:r w:rsidR="00DE0766">
              <w:rPr>
                <w:lang w:eastAsia="ja-JP"/>
              </w:rPr>
              <w:t>the NCR-</w:t>
            </w:r>
            <w:proofErr w:type="spellStart"/>
            <w:r w:rsidR="00DE0766">
              <w:rPr>
                <w:lang w:eastAsia="ja-JP"/>
              </w:rPr>
              <w:t>Fwd</w:t>
            </w:r>
            <w:proofErr w:type="spellEnd"/>
            <w:r w:rsidR="00DE0766">
              <w:rPr>
                <w:lang w:eastAsia="ja-JP"/>
              </w:rPr>
              <w:t xml:space="preserve"> will turn OFF when the NCR-MT </w:t>
            </w:r>
            <w:r w:rsidR="00DE0766">
              <w:rPr>
                <w:lang w:eastAsia="ja-JP"/>
              </w:rPr>
              <w:lastRenderedPageBreak/>
              <w:t xml:space="preserve">reselects another cell. Hence, </w:t>
            </w:r>
            <w:r w:rsidR="005B3FEC">
              <w:rPr>
                <w:lang w:eastAsia="ja-JP"/>
              </w:rPr>
              <w:t xml:space="preserve">the behavior camping on an acceptable </w:t>
            </w:r>
            <w:proofErr w:type="gramStart"/>
            <w:r w:rsidR="005B3FEC">
              <w:rPr>
                <w:lang w:eastAsia="ja-JP"/>
              </w:rPr>
              <w:t>cell</w:t>
            </w:r>
            <w:proofErr w:type="gramEnd"/>
            <w:r w:rsidR="005B3FEC">
              <w:rPr>
                <w:lang w:eastAsia="ja-JP"/>
              </w:rPr>
              <w:t xml:space="preserve"> or no cell </w:t>
            </w:r>
            <w:r w:rsidR="00770D05">
              <w:rPr>
                <w:lang w:eastAsia="ja-JP"/>
              </w:rPr>
              <w:t>can be categorized into the same scenario as cell reselection. There’s no need to have another agreement on NCR-</w:t>
            </w:r>
            <w:proofErr w:type="spellStart"/>
            <w:r w:rsidR="00770D05">
              <w:rPr>
                <w:lang w:eastAsia="ja-JP"/>
              </w:rPr>
              <w:t>Fwd</w:t>
            </w:r>
            <w:proofErr w:type="spellEnd"/>
            <w:r w:rsidR="00770D05">
              <w:rPr>
                <w:lang w:eastAsia="ja-JP"/>
              </w:rPr>
              <w:t xml:space="preserve"> behavior in this case.</w:t>
            </w:r>
          </w:p>
        </w:tc>
      </w:tr>
    </w:tbl>
    <w:p w14:paraId="46A9E09D" w14:textId="2466A6F7" w:rsidR="006E5764" w:rsidRDefault="006E5764" w:rsidP="006F4D7E">
      <w:pPr>
        <w:rPr>
          <w:lang w:val="en-GB" w:eastAsia="zh-CN"/>
        </w:rPr>
      </w:pPr>
    </w:p>
    <w:p w14:paraId="6E34444C" w14:textId="4F012AF5" w:rsidR="006E5764" w:rsidRDefault="006E5764" w:rsidP="00E6495B">
      <w:pPr>
        <w:pStyle w:val="Heading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gNB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xml:space="preserve">, </w:t>
      </w:r>
      <w:proofErr w:type="gramStart"/>
      <w:r w:rsidR="00FA2FEF">
        <w:rPr>
          <w:rFonts w:ascii="Times New Roman" w:hAnsi="Times New Roman"/>
          <w:lang w:val="en-GB" w:eastAsia="zh-CN"/>
        </w:rPr>
        <w:t>e.g.</w:t>
      </w:r>
      <w:proofErr w:type="gramEnd"/>
      <w:r w:rsidR="00FA2FEF">
        <w:rPr>
          <w:rFonts w:ascii="Times New Roman" w:hAnsi="Times New Roman"/>
          <w:lang w:val="en-GB" w:eastAsia="zh-CN"/>
        </w:rPr>
        <w:t xml:space="preserve">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 xml:space="preserve">Based on the online discussion in RAN2#121 meeting, company views are </w:t>
      </w:r>
      <w:proofErr w:type="gramStart"/>
      <w:r>
        <w:rPr>
          <w:rFonts w:ascii="Times New Roman" w:hAnsi="Times New Roman"/>
          <w:lang w:val="en-GB" w:eastAsia="zh-CN"/>
        </w:rPr>
        <w:t>divergent</w:t>
      </w:r>
      <w:proofErr w:type="gramEnd"/>
      <w:r>
        <w:rPr>
          <w:rFonts w:ascii="Times New Roman" w:hAnsi="Times New Roman"/>
          <w:lang w:val="en-GB" w:eastAsia="zh-CN"/>
        </w:rPr>
        <w:t xml:space="preserve">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gNB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w:t>
      </w:r>
      <w:proofErr w:type="gramStart"/>
      <w:r w:rsidRPr="007D68C2">
        <w:rPr>
          <w:rFonts w:ascii="Times New Roman" w:eastAsiaTheme="minorEastAsia" w:hAnsi="Times New Roman"/>
          <w:sz w:val="21"/>
          <w:lang w:val="en-GB" w:eastAsia="zh-CN"/>
        </w:rPr>
        <w:t>message;</w:t>
      </w:r>
      <w:proofErr w:type="gramEnd"/>
    </w:p>
    <w:p w14:paraId="43BD3ADC" w14:textId="6A804F02" w:rsidR="006E5764" w:rsidRPr="00FA2FEF" w:rsidRDefault="00E12EBF" w:rsidP="006F4D7E">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 xml:space="preserve">The network may want to have different value for the </w:t>
            </w:r>
            <w:proofErr w:type="gramStart"/>
            <w:r>
              <w:rPr>
                <w:rFonts w:asciiTheme="minorHAnsi" w:hAnsiTheme="minorHAnsi"/>
                <w:lang w:eastAsia="zh-CN"/>
              </w:rPr>
              <w:t>wake up</w:t>
            </w:r>
            <w:proofErr w:type="gramEnd"/>
            <w:r>
              <w:rPr>
                <w:rFonts w:asciiTheme="minorHAnsi" w:hAnsiTheme="minorHAnsi"/>
                <w:lang w:eastAsia="zh-CN"/>
              </w:rPr>
              <w:t xml:space="preserve">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w:t>
            </w:r>
            <w:proofErr w:type="gramStart"/>
            <w:r>
              <w:rPr>
                <w:rFonts w:asciiTheme="minorHAnsi" w:hAnsiTheme="minorHAnsi"/>
                <w:lang w:eastAsia="zh-CN"/>
              </w:rPr>
              <w:t>similar to</w:t>
            </w:r>
            <w:proofErr w:type="gramEnd"/>
            <w:r>
              <w:rPr>
                <w:rFonts w:asciiTheme="minorHAnsi" w:hAnsiTheme="minorHAnsi"/>
                <w:lang w:eastAsia="zh-CN"/>
              </w:rPr>
              <w:t xml:space="preserve">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 xml:space="preserve">Timer values can be similar to or </w:t>
            </w:r>
            <w:proofErr w:type="gramStart"/>
            <w:r>
              <w:rPr>
                <w:rFonts w:asciiTheme="minorHAnsi" w:hAnsiTheme="minorHAnsi"/>
                <w:lang w:eastAsia="zh-CN"/>
              </w:rPr>
              <w:t>more coarse</w:t>
            </w:r>
            <w:proofErr w:type="gramEnd"/>
            <w:r>
              <w:rPr>
                <w:rFonts w:asciiTheme="minorHAnsi" w:hAnsiTheme="minorHAnsi"/>
                <w:lang w:eastAsia="zh-CN"/>
              </w:rPr>
              <w:t xml:space="preserv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w:t>
            </w:r>
            <w:proofErr w:type="gramStart"/>
            <w:r w:rsidRPr="007E12E0">
              <w:rPr>
                <w:rFonts w:asciiTheme="minorHAnsi" w:hAnsiTheme="minorHAnsi" w:cstheme="minorHAnsi"/>
                <w:lang w:eastAsia="zh-CN"/>
              </w:rPr>
              <w:t>a number of</w:t>
            </w:r>
            <w:proofErr w:type="gramEnd"/>
            <w:r w:rsidRPr="007E12E0">
              <w:rPr>
                <w:rFonts w:asciiTheme="minorHAnsi" w:hAnsiTheme="minorHAnsi" w:cstheme="minorHAnsi"/>
                <w:lang w:eastAsia="zh-CN"/>
              </w:rPr>
              <w:t xml:space="preserve">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gNB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lastRenderedPageBreak/>
              <w:t xml:space="preserve">2) </w:t>
            </w:r>
            <w:r w:rsidRPr="007E12E0">
              <w:rPr>
                <w:rFonts w:asciiTheme="minorHAnsi" w:hAnsiTheme="minorHAnsi" w:cstheme="minorHAnsi"/>
                <w:lang w:eastAsia="zh-CN"/>
              </w:rPr>
              <w:t xml:space="preserve">gNB may not know when the wakeup timer has been configured or re-configured before releasing an NCR-MT to RRC idle. This means that some proprietary solution is </w:t>
            </w:r>
            <w:proofErr w:type="gramStart"/>
            <w:r w:rsidRPr="007E12E0">
              <w:rPr>
                <w:rFonts w:asciiTheme="minorHAnsi" w:hAnsiTheme="minorHAnsi" w:cstheme="minorHAnsi"/>
                <w:lang w:eastAsia="zh-CN"/>
              </w:rPr>
              <w:t>need</w:t>
            </w:r>
            <w:proofErr w:type="gramEnd"/>
            <w:r w:rsidRPr="007E12E0">
              <w:rPr>
                <w:rFonts w:asciiTheme="minorHAnsi" w:hAnsiTheme="minorHAnsi" w:cstheme="minorHAnsi"/>
                <w:lang w:eastAsia="zh-CN"/>
              </w:rPr>
              <w:t xml:space="preserve"> to ensure that a gNB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lastRenderedPageBreak/>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signalling overhead will be introduced and the benefit of sending the NCR to a low power state will be lost, while if the timer is too long the gNB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 xml:space="preserve">stated that OAM could be accessed by other technologies, </w:t>
            </w:r>
            <w:proofErr w:type="gramStart"/>
            <w:r w:rsidR="003F7844" w:rsidRPr="00F241C6">
              <w:rPr>
                <w:rFonts w:asciiTheme="minorHAnsi" w:hAnsiTheme="minorHAnsi" w:cstheme="minorHAnsi"/>
                <w:lang w:eastAsia="zh-CN"/>
              </w:rPr>
              <w:t>e.g.</w:t>
            </w:r>
            <w:proofErr w:type="gramEnd"/>
            <w:r w:rsidR="003F7844" w:rsidRPr="00F241C6">
              <w:rPr>
                <w:rFonts w:asciiTheme="minorHAnsi" w:hAnsiTheme="minorHAnsi" w:cstheme="minorHAnsi"/>
                <w:lang w:eastAsia="zh-CN"/>
              </w:rPr>
              <w:t xml:space="preserve">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Yu Mincho" w:hint="eastAsia"/>
                <w:lang w:eastAsia="ja-JP"/>
              </w:rPr>
              <w:t>K</w:t>
            </w:r>
            <w:r>
              <w:rPr>
                <w:rFonts w:eastAsia="Yu Mincho"/>
                <w:lang w:eastAsia="ja-JP"/>
              </w:rPr>
              <w:t>yocera</w:t>
            </w:r>
          </w:p>
        </w:tc>
        <w:tc>
          <w:tcPr>
            <w:tcW w:w="1228" w:type="dxa"/>
          </w:tcPr>
          <w:p w14:paraId="54C77E69" w14:textId="66EBCE57" w:rsidR="00A45746" w:rsidRDefault="00A45746" w:rsidP="00A45746">
            <w:pPr>
              <w:spacing w:after="0"/>
              <w:rPr>
                <w:lang w:eastAsia="zh-CN"/>
              </w:rPr>
            </w:pPr>
            <w:r>
              <w:rPr>
                <w:rFonts w:eastAsia="Yu Mincho" w:hint="eastAsia"/>
                <w:lang w:eastAsia="ja-JP"/>
              </w:rPr>
              <w:t>O</w:t>
            </w:r>
            <w:r>
              <w:rPr>
                <w:rFonts w:eastAsia="Yu Mincho"/>
                <w:lang w:eastAsia="ja-JP"/>
              </w:rPr>
              <w:t>ption 1</w:t>
            </w:r>
          </w:p>
        </w:tc>
        <w:tc>
          <w:tcPr>
            <w:tcW w:w="6284" w:type="dxa"/>
          </w:tcPr>
          <w:p w14:paraId="7F57CD4C" w14:textId="77777777" w:rsidR="00A45746" w:rsidRDefault="00A45746" w:rsidP="00A45746">
            <w:pPr>
              <w:spacing w:after="0"/>
              <w:rPr>
                <w:rFonts w:eastAsia="Yu Mincho"/>
                <w:lang w:eastAsia="ja-JP"/>
              </w:rPr>
            </w:pPr>
            <w:r>
              <w:rPr>
                <w:rFonts w:eastAsia="Yu Mincho" w:hint="eastAsia"/>
                <w:lang w:eastAsia="ja-JP"/>
              </w:rPr>
              <w:t>S</w:t>
            </w:r>
            <w:r>
              <w:rPr>
                <w:rFonts w:eastAsia="Yu Mincho"/>
                <w:lang w:eastAsia="ja-JP"/>
              </w:rPr>
              <w:t xml:space="preserve">ince the gNB intentionally released the NCR-MT to IDLE, it’s reasonable that the gNB still has the controllability of NCR-MT in IDLE in this case, so the wake-up timer is needed. </w:t>
            </w:r>
          </w:p>
          <w:p w14:paraId="666BD9D0" w14:textId="77777777" w:rsidR="00A45746" w:rsidRDefault="00A45746" w:rsidP="00A45746">
            <w:pPr>
              <w:spacing w:after="0"/>
              <w:rPr>
                <w:rFonts w:eastAsia="Yu Mincho"/>
                <w:lang w:eastAsia="ja-JP"/>
              </w:rPr>
            </w:pPr>
          </w:p>
          <w:p w14:paraId="04495372" w14:textId="528FEE7B" w:rsidR="00A45746" w:rsidRDefault="00A45746" w:rsidP="00A45746">
            <w:pPr>
              <w:spacing w:after="0"/>
              <w:rPr>
                <w:lang w:eastAsia="zh-CN"/>
              </w:rPr>
            </w:pPr>
            <w:r>
              <w:rPr>
                <w:rFonts w:eastAsia="Yu Mincho" w:hint="eastAsia"/>
                <w:lang w:eastAsia="ja-JP"/>
              </w:rPr>
              <w:t>W</w:t>
            </w:r>
            <w:r>
              <w:rPr>
                <w:rFonts w:eastAsia="Yu Mincho"/>
                <w:lang w:eastAsia="ja-JP"/>
              </w:rPr>
              <w:t xml:space="preserve">e wonder how the OAM resolves this issue. For example, we’re not sure how the OAM knows the gNB intentionally released the NCR-MT to IDLE (since the NCR-MT cannot send any UL OAM traffic after it received RRC Release). In addition, if OAM (i.e., server in network) sends periodic DL OAM traffics (i.e., keep-alive messages), the NCR-MT is paged periodically, which is not the intention of gNB. </w:t>
            </w:r>
          </w:p>
        </w:tc>
      </w:tr>
      <w:tr w:rsidR="00516BBF" w:rsidRPr="00467409" w14:paraId="762EFBF5" w14:textId="77777777" w:rsidTr="00516BBF">
        <w:tc>
          <w:tcPr>
            <w:tcW w:w="1838" w:type="dxa"/>
          </w:tcPr>
          <w:p w14:paraId="52A22378" w14:textId="6F6340A5" w:rsidR="00516BBF" w:rsidRDefault="00516BBF" w:rsidP="00516BBF">
            <w:pPr>
              <w:spacing w:after="0"/>
              <w:rPr>
                <w:rFonts w:eastAsia="Yu Mincho" w:hint="eastAsia"/>
                <w:lang w:eastAsia="ja-JP"/>
              </w:rPr>
            </w:pPr>
            <w:r>
              <w:rPr>
                <w:rFonts w:asciiTheme="minorHAnsi" w:hAnsiTheme="minorHAnsi"/>
                <w:lang w:eastAsia="zh-CN"/>
              </w:rPr>
              <w:t>Intel</w:t>
            </w:r>
          </w:p>
        </w:tc>
        <w:tc>
          <w:tcPr>
            <w:tcW w:w="1228" w:type="dxa"/>
            <w:shd w:val="clear" w:color="auto" w:fill="auto"/>
          </w:tcPr>
          <w:p w14:paraId="3137A5D6" w14:textId="4DB3E311" w:rsidR="00516BBF" w:rsidRPr="00244408" w:rsidRDefault="00516BBF" w:rsidP="00516BBF">
            <w:pPr>
              <w:spacing w:after="0"/>
              <w:rPr>
                <w:rFonts w:asciiTheme="minorHAnsi" w:hAnsiTheme="minorHAnsi" w:hint="eastAsia"/>
                <w:lang w:eastAsia="zh-CN"/>
              </w:rPr>
            </w:pPr>
            <w:r w:rsidRPr="004943B1">
              <w:rPr>
                <w:rFonts w:asciiTheme="minorHAnsi" w:hAnsiTheme="minorHAnsi"/>
                <w:lang w:eastAsia="zh-CN"/>
              </w:rPr>
              <w:t>Option 2</w:t>
            </w:r>
          </w:p>
        </w:tc>
        <w:tc>
          <w:tcPr>
            <w:tcW w:w="6284" w:type="dxa"/>
            <w:shd w:val="clear" w:color="auto" w:fill="auto"/>
          </w:tcPr>
          <w:p w14:paraId="091AD706" w14:textId="77777777" w:rsidR="00516BBF" w:rsidRPr="004943B1" w:rsidRDefault="00516BBF" w:rsidP="00516BBF">
            <w:pPr>
              <w:spacing w:after="0"/>
              <w:rPr>
                <w:rFonts w:asciiTheme="minorHAnsi" w:hAnsiTheme="minorHAnsi"/>
                <w:lang w:eastAsia="zh-CN"/>
              </w:rPr>
            </w:pPr>
            <w:r w:rsidRPr="00244408">
              <w:rPr>
                <w:rFonts w:asciiTheme="minorHAnsi" w:hAnsiTheme="minorHAnsi"/>
                <w:lang w:eastAsia="zh-CN"/>
              </w:rPr>
              <w:t>We do not see a need for a specified solution.  The triggers for NCR-MT to move back to RRC_CONNECTED state can be left to NCR implementation (which may involve the timer or other solutions</w:t>
            </w:r>
            <w:proofErr w:type="gramStart"/>
            <w:r w:rsidRPr="00244408">
              <w:rPr>
                <w:rFonts w:asciiTheme="minorHAnsi" w:hAnsiTheme="minorHAnsi"/>
                <w:lang w:eastAsia="zh-CN"/>
              </w:rPr>
              <w:t xml:space="preserve">).  </w:t>
            </w:r>
            <w:r w:rsidRPr="004943B1">
              <w:rPr>
                <w:rFonts w:asciiTheme="minorHAnsi" w:hAnsiTheme="minorHAnsi"/>
                <w:lang w:eastAsia="zh-CN"/>
              </w:rPr>
              <w:t>.</w:t>
            </w:r>
            <w:proofErr w:type="gramEnd"/>
            <w:r w:rsidRPr="004943B1">
              <w:rPr>
                <w:rFonts w:asciiTheme="minorHAnsi" w:hAnsiTheme="minorHAnsi"/>
                <w:lang w:eastAsia="zh-CN"/>
              </w:rPr>
              <w:t xml:space="preserve"> </w:t>
            </w:r>
          </w:p>
          <w:p w14:paraId="3EE1C428" w14:textId="65B7BE78" w:rsidR="00516BBF" w:rsidRPr="00244408" w:rsidRDefault="00516BBF" w:rsidP="00516BBF">
            <w:pPr>
              <w:spacing w:after="0"/>
              <w:rPr>
                <w:rFonts w:asciiTheme="minorHAnsi" w:hAnsiTheme="minorHAnsi" w:hint="eastAsia"/>
                <w:lang w:eastAsia="zh-CN"/>
              </w:rPr>
            </w:pPr>
            <w:r w:rsidRPr="004943B1">
              <w:rPr>
                <w:rFonts w:asciiTheme="minorHAnsi" w:hAnsiTheme="minorHAnsi"/>
                <w:lang w:eastAsia="zh-CN"/>
              </w:rPr>
              <w:t xml:space="preserve">The trigger will also depend on the agreement to the next question – whether NCR will be ON or OFF while NCR-MT is IDLE.  </w:t>
            </w:r>
          </w:p>
        </w:tc>
      </w:tr>
    </w:tbl>
    <w:p w14:paraId="6D28989C" w14:textId="49737775" w:rsidR="006E5764" w:rsidRDefault="006E5764" w:rsidP="006F4D7E">
      <w:pPr>
        <w:rPr>
          <w:lang w:val="en-GB" w:eastAsia="zh-CN"/>
        </w:rPr>
      </w:pPr>
    </w:p>
    <w:p w14:paraId="25AF4E07" w14:textId="4942A189" w:rsidR="006E5764" w:rsidRDefault="006E5764" w:rsidP="00E6495B">
      <w:pPr>
        <w:pStyle w:val="Heading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TableGrid"/>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gNB.</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ListParagraph"/>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w:t>
      </w:r>
      <w:proofErr w:type="gramStart"/>
      <w:r>
        <w:rPr>
          <w:rFonts w:ascii="Times New Roman" w:eastAsiaTheme="minorEastAsia" w:hAnsi="Times New Roman"/>
          <w:sz w:val="21"/>
          <w:lang w:val="en-GB" w:eastAsia="zh-CN"/>
        </w:rPr>
        <w:t>state</w:t>
      </w:r>
      <w:r w:rsidRPr="007D68C2">
        <w:rPr>
          <w:rFonts w:ascii="Times New Roman" w:eastAsiaTheme="minorEastAsia" w:hAnsi="Times New Roman"/>
          <w:sz w:val="21"/>
          <w:lang w:val="en-GB" w:eastAsia="zh-CN"/>
        </w:rPr>
        <w:t>;</w:t>
      </w:r>
      <w:proofErr w:type="gramEnd"/>
    </w:p>
    <w:p w14:paraId="2DD062C4" w14:textId="5C04BD5C" w:rsidR="009C4349" w:rsidRPr="00FA2FEF" w:rsidRDefault="009C4349" w:rsidP="009C4349">
      <w:pPr>
        <w:pStyle w:val="ListParagraph"/>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lastRenderedPageBreak/>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gNB</w:t>
      </w:r>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TableGrid"/>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w:t>
            </w:r>
            <w:proofErr w:type="gramStart"/>
            <w:r w:rsidRPr="003140A3">
              <w:rPr>
                <w:rFonts w:hint="eastAsia"/>
                <w:lang w:val="en-GB" w:eastAsia="zh-CN"/>
              </w:rPr>
              <w:t>OFF;</w:t>
            </w:r>
            <w:proofErr w:type="gramEnd"/>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w:t>
            </w:r>
            <w:proofErr w:type="gramStart"/>
            <w:r w:rsidR="002C2BCC" w:rsidRPr="000F7406">
              <w:rPr>
                <w:rFonts w:asciiTheme="minorHAnsi" w:hAnsiTheme="minorHAnsi" w:cstheme="minorHAnsi"/>
                <w:lang w:eastAsia="zh-CN"/>
              </w:rPr>
              <w:t xml:space="preserve">really </w:t>
            </w:r>
            <w:r w:rsidR="000F7406" w:rsidRPr="000F7406">
              <w:rPr>
                <w:rFonts w:asciiTheme="minorHAnsi" w:hAnsiTheme="minorHAnsi" w:cstheme="minorHAnsi"/>
                <w:lang w:eastAsia="zh-CN"/>
              </w:rPr>
              <w:t>sure</w:t>
            </w:r>
            <w:proofErr w:type="gramEnd"/>
            <w:r w:rsidR="000F7406" w:rsidRPr="000F7406">
              <w:rPr>
                <w:rFonts w:asciiTheme="minorHAnsi" w:hAnsiTheme="minorHAnsi" w:cstheme="minorHAnsi"/>
                <w:lang w:eastAsia="zh-CN"/>
              </w:rPr>
              <w:t xml:space="preserv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RRC IDLE should not be used as a FWD operation state</w:t>
            </w:r>
            <w:proofErr w:type="gramStart"/>
            <w:r>
              <w:rPr>
                <w:lang w:eastAsia="zh-CN"/>
              </w:rPr>
              <w:t>, in particular, because</w:t>
            </w:r>
            <w:proofErr w:type="gramEnd"/>
            <w:r>
              <w:rPr>
                <w:lang w:eastAsia="zh-CN"/>
              </w:rPr>
              <w:t xml:space="preserve"> the gNB has no option to pull it out of RRC IDLE 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Yu Mincho" w:hint="eastAsia"/>
                <w:lang w:eastAsia="ja-JP"/>
              </w:rPr>
              <w:lastRenderedPageBreak/>
              <w:t>K</w:t>
            </w:r>
            <w:r>
              <w:rPr>
                <w:rFonts w:eastAsia="Yu Mincho"/>
                <w:lang w:eastAsia="ja-JP"/>
              </w:rPr>
              <w:t>yocera</w:t>
            </w:r>
          </w:p>
        </w:tc>
        <w:tc>
          <w:tcPr>
            <w:tcW w:w="1228" w:type="dxa"/>
          </w:tcPr>
          <w:p w14:paraId="4363F1DF" w14:textId="15AF1CD5" w:rsidR="009831F4" w:rsidRDefault="009831F4" w:rsidP="009831F4">
            <w:pPr>
              <w:spacing w:after="0"/>
              <w:rPr>
                <w:lang w:eastAsia="zh-CN"/>
              </w:rPr>
            </w:pPr>
            <w:r>
              <w:rPr>
                <w:rFonts w:eastAsia="Yu Mincho" w:hint="eastAsia"/>
                <w:lang w:eastAsia="ja-JP"/>
              </w:rPr>
              <w:t>O</w:t>
            </w:r>
            <w:r>
              <w:rPr>
                <w:rFonts w:eastAsia="Yu Mincho"/>
                <w:lang w:eastAsia="ja-JP"/>
              </w:rPr>
              <w:t>ption 1</w:t>
            </w:r>
          </w:p>
        </w:tc>
        <w:tc>
          <w:tcPr>
            <w:tcW w:w="6284" w:type="dxa"/>
          </w:tcPr>
          <w:p w14:paraId="6C42C423" w14:textId="79F1D1F8" w:rsidR="009831F4" w:rsidRDefault="009831F4" w:rsidP="009831F4">
            <w:pPr>
              <w:spacing w:after="0"/>
              <w:rPr>
                <w:lang w:eastAsia="zh-CN"/>
              </w:rPr>
            </w:pPr>
            <w:r>
              <w:rPr>
                <w:rFonts w:eastAsia="Yu Mincho" w:hint="eastAsia"/>
                <w:lang w:eastAsia="ja-JP"/>
              </w:rPr>
              <w:t>W</w:t>
            </w:r>
            <w:r>
              <w:rPr>
                <w:rFonts w:eastAsia="Yu Mincho"/>
                <w:lang w:eastAsia="ja-JP"/>
              </w:rPr>
              <w:t xml:space="preserve">e agree with CATT that the behavior should be rather aligned with RLF case.  We think, if the gNB wants to release the NCR-MT (for NCR power saving or for NW congestion), the gNB can release it </w:t>
            </w:r>
            <w:proofErr w:type="gramStart"/>
            <w:r>
              <w:rPr>
                <w:rFonts w:eastAsia="Yu Mincho"/>
                <w:lang w:eastAsia="ja-JP"/>
              </w:rPr>
              <w:t>to</w:t>
            </w:r>
            <w:proofErr w:type="gramEnd"/>
            <w:r>
              <w:rPr>
                <w:rFonts w:eastAsia="Yu Mincho"/>
                <w:lang w:eastAsia="ja-JP"/>
              </w:rPr>
              <w:t xml:space="preserve"> INACTIVE. We still assume the NCR-MT in IDLE is considered as a kind of unusual case (e.g., </w:t>
            </w:r>
            <w:proofErr w:type="gramStart"/>
            <w:r>
              <w:rPr>
                <w:rFonts w:eastAsia="Yu Mincho"/>
                <w:lang w:eastAsia="ja-JP"/>
              </w:rPr>
              <w:t>similar to</w:t>
            </w:r>
            <w:proofErr w:type="gramEnd"/>
            <w:r>
              <w:rPr>
                <w:rFonts w:eastAsia="Yu Mincho"/>
                <w:lang w:eastAsia="ja-JP"/>
              </w:rPr>
              <w:t xml:space="preserve"> camping on an acceptable cell above, or in RLF), even if the gNB released it to IDLE. </w:t>
            </w:r>
          </w:p>
        </w:tc>
      </w:tr>
      <w:tr w:rsidR="00401033" w:rsidRPr="00467409" w14:paraId="6CEE6699" w14:textId="77777777" w:rsidTr="009F765F">
        <w:tc>
          <w:tcPr>
            <w:tcW w:w="1838" w:type="dxa"/>
          </w:tcPr>
          <w:p w14:paraId="6EB51608" w14:textId="2C600B85" w:rsidR="00401033" w:rsidRDefault="00401033" w:rsidP="00401033">
            <w:pPr>
              <w:spacing w:after="0"/>
              <w:rPr>
                <w:rFonts w:eastAsia="Yu Mincho" w:hint="eastAsia"/>
                <w:lang w:eastAsia="ja-JP"/>
              </w:rPr>
            </w:pPr>
            <w:r>
              <w:rPr>
                <w:rFonts w:asciiTheme="minorHAnsi" w:hAnsiTheme="minorHAnsi"/>
                <w:lang w:eastAsia="zh-CN"/>
              </w:rPr>
              <w:t>Intel</w:t>
            </w:r>
          </w:p>
        </w:tc>
        <w:tc>
          <w:tcPr>
            <w:tcW w:w="1228" w:type="dxa"/>
          </w:tcPr>
          <w:p w14:paraId="341B26EB" w14:textId="7BA6B6D2" w:rsidR="00401033" w:rsidRDefault="00401033" w:rsidP="00401033">
            <w:pPr>
              <w:spacing w:after="0"/>
              <w:rPr>
                <w:rFonts w:eastAsia="Yu Mincho" w:hint="eastAsia"/>
                <w:lang w:eastAsia="ja-JP"/>
              </w:rPr>
            </w:pPr>
            <w:r>
              <w:rPr>
                <w:rFonts w:asciiTheme="minorHAnsi" w:hAnsiTheme="minorHAnsi"/>
                <w:lang w:eastAsia="zh-CN"/>
              </w:rPr>
              <w:t>Option 1</w:t>
            </w:r>
          </w:p>
        </w:tc>
        <w:tc>
          <w:tcPr>
            <w:tcW w:w="6284" w:type="dxa"/>
          </w:tcPr>
          <w:p w14:paraId="45C082E6" w14:textId="77777777" w:rsidR="00401033" w:rsidRPr="00580B8C" w:rsidRDefault="00401033" w:rsidP="00401033">
            <w:pPr>
              <w:spacing w:after="0"/>
              <w:rPr>
                <w:rFonts w:asciiTheme="minorHAnsi" w:hAnsiTheme="minorHAnsi"/>
                <w:lang w:eastAsia="zh-CN"/>
              </w:rPr>
            </w:pPr>
            <w:r>
              <w:rPr>
                <w:rFonts w:asciiTheme="minorHAnsi" w:hAnsiTheme="minorHAnsi"/>
                <w:lang w:eastAsia="zh-CN"/>
              </w:rPr>
              <w:t>We agreed NCR-</w:t>
            </w:r>
            <w:proofErr w:type="spellStart"/>
            <w:r>
              <w:rPr>
                <w:rFonts w:asciiTheme="minorHAnsi" w:hAnsiTheme="minorHAnsi"/>
                <w:lang w:eastAsia="zh-CN"/>
              </w:rPr>
              <w:t>fwd</w:t>
            </w:r>
            <w:proofErr w:type="spellEnd"/>
            <w:r>
              <w:rPr>
                <w:rFonts w:asciiTheme="minorHAnsi" w:hAnsiTheme="minorHAnsi"/>
                <w:lang w:eastAsia="zh-CN"/>
              </w:rPr>
              <w:t xml:space="preserve"> to be OFF when RLF is detected. To align NCR-MT behavior when it is in RRC_IDLE state, we prefer NCR-</w:t>
            </w:r>
            <w:proofErr w:type="spellStart"/>
            <w:r>
              <w:rPr>
                <w:rFonts w:asciiTheme="minorHAnsi" w:hAnsiTheme="minorHAnsi"/>
                <w:lang w:eastAsia="zh-CN"/>
              </w:rPr>
              <w:t>Fwd</w:t>
            </w:r>
            <w:proofErr w:type="spellEnd"/>
            <w:r>
              <w:rPr>
                <w:rFonts w:asciiTheme="minorHAnsi" w:hAnsiTheme="minorHAnsi"/>
                <w:lang w:eastAsia="zh-CN"/>
              </w:rPr>
              <w:t xml:space="preserve"> to be OFF for simplicity.  Moreover, </w:t>
            </w:r>
            <w:r w:rsidRPr="00580B8C">
              <w:rPr>
                <w:rFonts w:asciiTheme="minorHAnsi" w:hAnsiTheme="minorHAnsi"/>
                <w:lang w:eastAsia="zh-CN"/>
              </w:rPr>
              <w:t>a</w:t>
            </w:r>
            <w:proofErr w:type="spellStart"/>
            <w:r w:rsidRPr="00580B8C">
              <w:rPr>
                <w:rFonts w:asciiTheme="minorHAnsi" w:hAnsiTheme="minorHAnsi"/>
                <w:lang w:val="en-GB" w:eastAsia="zh-CN"/>
              </w:rPr>
              <w:t>ccording</w:t>
            </w:r>
            <w:proofErr w:type="spellEnd"/>
            <w:r>
              <w:rPr>
                <w:lang w:val="en-GB"/>
              </w:rPr>
              <w:t xml:space="preserve"> </w:t>
            </w:r>
            <w:r w:rsidRPr="00580B8C">
              <w:rPr>
                <w:rFonts w:asciiTheme="minorHAnsi" w:hAnsiTheme="minorHAnsi"/>
                <w:lang w:eastAsia="zh-CN"/>
              </w:rPr>
              <w:t xml:space="preserve">to TS 38.331 [2], when UE goes to RRC_IDLE state, the UE shall discard the UE Inactive AS context, as well as release all radio resources, including RLC entity, MAC configuration, etc. The </w:t>
            </w:r>
            <w:proofErr w:type="spellStart"/>
            <w:r w:rsidRPr="00580B8C">
              <w:rPr>
                <w:rFonts w:asciiTheme="minorHAnsi" w:hAnsiTheme="minorHAnsi"/>
                <w:lang w:eastAsia="zh-CN"/>
              </w:rPr>
              <w:t>gNB</w:t>
            </w:r>
            <w:proofErr w:type="spellEnd"/>
            <w:r w:rsidRPr="00580B8C">
              <w:rPr>
                <w:rFonts w:asciiTheme="minorHAnsi" w:hAnsiTheme="minorHAnsi"/>
                <w:lang w:eastAsia="zh-CN"/>
              </w:rPr>
              <w:t xml:space="preserve"> also releases all UE context information and network will have no knowledge of the NCR state or last provided side control information.  Since NCR-MT follows the same behavior as a normal UE, the configured side control information will also be discarded by upon NCR-MT goes to RRC_IDLE state. It is simpler to follow the current principles that network and UE has no AS context in RRC_IDLE and no side control information to follow, and so NCR-</w:t>
            </w:r>
            <w:proofErr w:type="spellStart"/>
            <w:r w:rsidRPr="00580B8C">
              <w:rPr>
                <w:rFonts w:asciiTheme="minorHAnsi" w:hAnsiTheme="minorHAnsi"/>
                <w:lang w:eastAsia="zh-CN"/>
              </w:rPr>
              <w:t>Fwd</w:t>
            </w:r>
            <w:proofErr w:type="spellEnd"/>
            <w:r w:rsidRPr="00580B8C">
              <w:rPr>
                <w:rFonts w:asciiTheme="minorHAnsi" w:hAnsiTheme="minorHAnsi"/>
                <w:lang w:eastAsia="zh-CN"/>
              </w:rPr>
              <w:t xml:space="preserve"> can be turned OFF.</w:t>
            </w:r>
          </w:p>
          <w:p w14:paraId="10B0E283" w14:textId="056A834E" w:rsidR="00401033" w:rsidRDefault="00401033" w:rsidP="00401033">
            <w:pPr>
              <w:spacing w:after="0"/>
              <w:rPr>
                <w:rFonts w:eastAsia="Yu Mincho" w:hint="eastAsia"/>
                <w:lang w:eastAsia="ja-JP"/>
              </w:rPr>
            </w:pPr>
            <w:r>
              <w:rPr>
                <w:rFonts w:asciiTheme="minorHAnsi" w:hAnsiTheme="minorHAnsi"/>
                <w:lang w:eastAsia="zh-CN"/>
              </w:rPr>
              <w:t>If power saving is important, NCR can use INACTIVE state.</w:t>
            </w:r>
          </w:p>
        </w:tc>
      </w:tr>
    </w:tbl>
    <w:p w14:paraId="1BD999D5" w14:textId="05EF337C" w:rsidR="006E5764" w:rsidRDefault="006E5764" w:rsidP="006F4D7E">
      <w:pPr>
        <w:rPr>
          <w:lang w:val="en-GB" w:eastAsia="zh-CN"/>
        </w:rPr>
      </w:pPr>
    </w:p>
    <w:p w14:paraId="140ABC63" w14:textId="23B8F2FE" w:rsidR="009F765F" w:rsidRDefault="009F765F" w:rsidP="009F765F">
      <w:pPr>
        <w:pStyle w:val="Heading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gNB.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ListParagraph"/>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 xml:space="preserve">some company suggests </w:t>
      </w:r>
      <w:proofErr w:type="gramStart"/>
      <w:r>
        <w:rPr>
          <w:rFonts w:ascii="Times New Roman" w:hAnsi="Times New Roman"/>
          <w:lang w:val="en-GB" w:eastAsia="zh-CN"/>
        </w:rPr>
        <w:t>to clarify</w:t>
      </w:r>
      <w:proofErr w:type="gramEnd"/>
      <w:r>
        <w:rPr>
          <w:rFonts w:ascii="Times New Roman" w:hAnsi="Times New Roman"/>
          <w:lang w:val="en-GB" w:eastAsia="zh-CN"/>
        </w:rPr>
        <w:t xml:space="preserve">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w:t>
      </w:r>
      <w:proofErr w:type="gramEnd"/>
      <w:r w:rsidR="00955329" w:rsidRPr="00955329">
        <w:rPr>
          <w:rFonts w:ascii="Times New Roman" w:hAnsi="Times New Roman"/>
          <w:b/>
          <w:lang w:val="en-GB" w:eastAsia="zh-CN"/>
        </w:rPr>
        <w:t xml:space="preserve">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proofErr w:type="gramStart"/>
            <w:r>
              <w:rPr>
                <w:rFonts w:asciiTheme="minorHAnsi" w:hAnsiTheme="minorHAnsi"/>
                <w:lang w:eastAsia="zh-CN"/>
              </w:rPr>
              <w:t>Yes</w:t>
            </w:r>
            <w:proofErr w:type="gramEnd"/>
            <w:r>
              <w:rPr>
                <w:rFonts w:asciiTheme="minorHAnsi" w:hAnsiTheme="minorHAnsi"/>
                <w:lang w:eastAsia="zh-CN"/>
              </w:rPr>
              <w:t xml:space="preserve">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lastRenderedPageBreak/>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gNB-DU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Yu Mincho" w:hint="eastAsia"/>
                <w:lang w:eastAsia="ja-JP"/>
              </w:rPr>
              <w:t>K</w:t>
            </w:r>
            <w:r>
              <w:rPr>
                <w:rFonts w:eastAsia="Yu Mincho"/>
                <w:lang w:eastAsia="ja-JP"/>
              </w:rPr>
              <w:t>yocera</w:t>
            </w:r>
          </w:p>
        </w:tc>
        <w:tc>
          <w:tcPr>
            <w:tcW w:w="1076" w:type="dxa"/>
          </w:tcPr>
          <w:p w14:paraId="3918A6A2" w14:textId="5801C34A" w:rsidR="009116F8" w:rsidRDefault="009116F8" w:rsidP="009116F8">
            <w:pPr>
              <w:spacing w:after="0"/>
              <w:rPr>
                <w:lang w:eastAsia="zh-CN"/>
              </w:rPr>
            </w:pPr>
            <w:r>
              <w:rPr>
                <w:rFonts w:eastAsia="Yu Mincho" w:hint="eastAsia"/>
                <w:lang w:eastAsia="ja-JP"/>
              </w:rPr>
              <w:t>Y</w:t>
            </w:r>
            <w:r>
              <w:rPr>
                <w:rFonts w:eastAsia="Yu Mincho"/>
                <w:lang w:eastAsia="ja-JP"/>
              </w:rPr>
              <w:t>es</w:t>
            </w:r>
          </w:p>
        </w:tc>
        <w:tc>
          <w:tcPr>
            <w:tcW w:w="6448" w:type="dxa"/>
          </w:tcPr>
          <w:p w14:paraId="01BD5A2A" w14:textId="77777777" w:rsidR="009116F8" w:rsidRDefault="009116F8" w:rsidP="009116F8">
            <w:pPr>
              <w:spacing w:after="0"/>
              <w:rPr>
                <w:lang w:eastAsia="zh-CN"/>
              </w:rPr>
            </w:pPr>
          </w:p>
        </w:tc>
      </w:tr>
      <w:tr w:rsidR="00090C30" w:rsidRPr="00467409" w14:paraId="0B4A7483" w14:textId="77777777" w:rsidTr="00221521">
        <w:tc>
          <w:tcPr>
            <w:tcW w:w="1826" w:type="dxa"/>
          </w:tcPr>
          <w:p w14:paraId="4BA7B191" w14:textId="570E469A" w:rsidR="00090C30" w:rsidRDefault="00090C30" w:rsidP="00090C30">
            <w:pPr>
              <w:spacing w:after="0"/>
              <w:rPr>
                <w:rFonts w:eastAsia="Yu Mincho" w:hint="eastAsia"/>
                <w:lang w:eastAsia="ja-JP"/>
              </w:rPr>
            </w:pPr>
            <w:r>
              <w:rPr>
                <w:rFonts w:asciiTheme="minorHAnsi" w:hAnsiTheme="minorHAnsi"/>
                <w:lang w:eastAsia="zh-CN"/>
              </w:rPr>
              <w:t>Intel</w:t>
            </w:r>
          </w:p>
        </w:tc>
        <w:tc>
          <w:tcPr>
            <w:tcW w:w="1076" w:type="dxa"/>
          </w:tcPr>
          <w:p w14:paraId="7B53DE24" w14:textId="59B753B1" w:rsidR="00090C30" w:rsidRDefault="00090C30" w:rsidP="00090C30">
            <w:pPr>
              <w:spacing w:after="0"/>
              <w:rPr>
                <w:rFonts w:eastAsia="Yu Mincho" w:hint="eastAsia"/>
                <w:lang w:eastAsia="ja-JP"/>
              </w:rPr>
            </w:pPr>
            <w:r>
              <w:rPr>
                <w:rFonts w:asciiTheme="minorHAnsi" w:hAnsiTheme="minorHAnsi"/>
                <w:lang w:eastAsia="zh-CN"/>
              </w:rPr>
              <w:t>See comment</w:t>
            </w:r>
          </w:p>
        </w:tc>
        <w:tc>
          <w:tcPr>
            <w:tcW w:w="6448" w:type="dxa"/>
          </w:tcPr>
          <w:p w14:paraId="5B7DFC71" w14:textId="69128DA8" w:rsidR="00090C30" w:rsidRDefault="00090C30" w:rsidP="00090C30">
            <w:pPr>
              <w:spacing w:after="0"/>
              <w:rPr>
                <w:lang w:eastAsia="zh-CN"/>
              </w:rPr>
            </w:pPr>
            <w:r>
              <w:rPr>
                <w:rFonts w:asciiTheme="minorHAnsi" w:hAnsiTheme="minorHAnsi"/>
                <w:lang w:eastAsia="zh-CN"/>
              </w:rPr>
              <w:t>We are wondering if a DCI or MAC CE is received to activate/deactivate aperiodic/semi-persistent beam configuration before NCR-MT becomes RRC_INACTIVE, whether NCR-</w:t>
            </w:r>
            <w:proofErr w:type="spellStart"/>
            <w:r>
              <w:rPr>
                <w:rFonts w:asciiTheme="minorHAnsi" w:hAnsiTheme="minorHAnsi"/>
                <w:lang w:eastAsia="zh-CN"/>
              </w:rPr>
              <w:t>Fwd</w:t>
            </w:r>
            <w:proofErr w:type="spellEnd"/>
            <w:r>
              <w:rPr>
                <w:rFonts w:asciiTheme="minorHAnsi" w:hAnsiTheme="minorHAnsi"/>
                <w:lang w:eastAsia="zh-CN"/>
              </w:rPr>
              <w:t xml:space="preserve"> can still stay ON when beam configured by DCI/MAC CE are still active. After beams configured by MAC CE/DCI is inactive, NCR-</w:t>
            </w:r>
            <w:proofErr w:type="spellStart"/>
            <w:r>
              <w:rPr>
                <w:rFonts w:asciiTheme="minorHAnsi" w:hAnsiTheme="minorHAnsi"/>
                <w:lang w:eastAsia="zh-CN"/>
              </w:rPr>
              <w:t>Fwd</w:t>
            </w:r>
            <w:proofErr w:type="spellEnd"/>
            <w:r>
              <w:rPr>
                <w:rFonts w:asciiTheme="minorHAnsi" w:hAnsiTheme="minorHAnsi"/>
                <w:lang w:eastAsia="zh-CN"/>
              </w:rPr>
              <w:t xml:space="preserve"> can follow the last periodic beam configuration received via RRC.</w:t>
            </w: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proofErr w:type="gramStart"/>
      <w:r w:rsidR="002577F5">
        <w:rPr>
          <w:rFonts w:ascii="Times New Roman" w:hAnsi="Times New Roman"/>
          <w:lang w:val="en-GB" w:eastAsia="zh-CN"/>
        </w:rPr>
        <w:t>in order to</w:t>
      </w:r>
      <w:proofErr w:type="gramEnd"/>
      <w:r w:rsidR="002577F5">
        <w:rPr>
          <w:rFonts w:ascii="Times New Roman" w:hAnsi="Times New Roman"/>
          <w:lang w:val="en-GB" w:eastAsia="zh-CN"/>
        </w:rPr>
        <w:t xml:space="preserve">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proofErr w:type="gramStart"/>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w:t>
      </w:r>
      <w:proofErr w:type="gramEnd"/>
      <w:r>
        <w:rPr>
          <w:rFonts w:ascii="Times New Roman" w:hAnsi="Times New Roman"/>
          <w:b/>
          <w:lang w:val="en-GB" w:eastAsia="zh-CN"/>
        </w:rPr>
        <w:t xml:space="preserv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TableGrid"/>
        <w:tblW w:w="0" w:type="auto"/>
        <w:tblLook w:val="04A0" w:firstRow="1" w:lastRow="0" w:firstColumn="1" w:lastColumn="0" w:noHBand="0" w:noVBand="1"/>
      </w:tblPr>
      <w:tblGrid>
        <w:gridCol w:w="1819"/>
        <w:gridCol w:w="1137"/>
        <w:gridCol w:w="6394"/>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992"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520"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8D0CD7">
        <w:tc>
          <w:tcPr>
            <w:tcW w:w="1838"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992"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520"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8D0CD7">
        <w:tc>
          <w:tcPr>
            <w:tcW w:w="1838"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992"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520"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w:t>
            </w:r>
            <w:proofErr w:type="gramStart"/>
            <w:r>
              <w:rPr>
                <w:rFonts w:asciiTheme="minorHAnsi" w:hAnsiTheme="minorHAnsi"/>
                <w:lang w:eastAsia="zh-CN"/>
              </w:rPr>
              <w:t>hand</w:t>
            </w:r>
            <w:proofErr w:type="gramEnd"/>
            <w:r>
              <w:rPr>
                <w:rFonts w:asciiTheme="minorHAnsi" w:hAnsiTheme="minorHAnsi"/>
                <w:lang w:eastAsia="zh-CN"/>
              </w:rPr>
              <w:t xml:space="preserve"> it could be useful to be explicit. </w:t>
            </w:r>
            <w:proofErr w:type="gramStart"/>
            <w:r>
              <w:rPr>
                <w:rFonts w:asciiTheme="minorHAnsi" w:hAnsiTheme="minorHAnsi"/>
                <w:lang w:eastAsia="zh-CN"/>
              </w:rPr>
              <w:t>Actually</w:t>
            </w:r>
            <w:proofErr w:type="gramEnd"/>
            <w:r>
              <w:rPr>
                <w:rFonts w:asciiTheme="minorHAnsi" w:hAnsiTheme="minorHAnsi"/>
                <w:lang w:eastAsia="zh-CN"/>
              </w:rPr>
              <w:t xml:space="preserve">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8D0CD7">
        <w:tc>
          <w:tcPr>
            <w:tcW w:w="1838"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992"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520" w:type="dxa"/>
          </w:tcPr>
          <w:p w14:paraId="4E671441" w14:textId="77777777" w:rsidR="000F7406" w:rsidRPr="00467409" w:rsidRDefault="000F7406" w:rsidP="000F7406">
            <w:pPr>
              <w:spacing w:after="0"/>
              <w:rPr>
                <w:lang w:eastAsia="zh-CN"/>
              </w:rPr>
            </w:pPr>
          </w:p>
        </w:tc>
      </w:tr>
      <w:tr w:rsidR="00221521" w:rsidRPr="00467409" w14:paraId="034ACAAC" w14:textId="77777777" w:rsidTr="000B04CC">
        <w:trPr>
          <w:trHeight w:val="278"/>
        </w:trPr>
        <w:tc>
          <w:tcPr>
            <w:tcW w:w="1838" w:type="dxa"/>
          </w:tcPr>
          <w:p w14:paraId="60788DEF" w14:textId="27ECB1C9" w:rsidR="00221521" w:rsidRPr="00467409" w:rsidRDefault="000B04CC" w:rsidP="00221521">
            <w:pPr>
              <w:spacing w:after="0"/>
              <w:rPr>
                <w:lang w:eastAsia="zh-CN"/>
              </w:rPr>
            </w:pPr>
            <w:r>
              <w:rPr>
                <w:lang w:eastAsia="zh-CN"/>
              </w:rPr>
              <w:lastRenderedPageBreak/>
              <w:t>Apple</w:t>
            </w:r>
          </w:p>
        </w:tc>
        <w:tc>
          <w:tcPr>
            <w:tcW w:w="992" w:type="dxa"/>
          </w:tcPr>
          <w:p w14:paraId="0BE9EC5C" w14:textId="42F57AA3" w:rsidR="00221521" w:rsidRPr="00467409" w:rsidRDefault="000B04CC" w:rsidP="00221521">
            <w:pPr>
              <w:spacing w:after="0"/>
              <w:rPr>
                <w:lang w:eastAsia="zh-CN"/>
              </w:rPr>
            </w:pPr>
            <w:r>
              <w:rPr>
                <w:lang w:eastAsia="zh-CN"/>
              </w:rPr>
              <w:t>No</w:t>
            </w:r>
          </w:p>
        </w:tc>
        <w:tc>
          <w:tcPr>
            <w:tcW w:w="6520"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w:t>
            </w:r>
            <w:proofErr w:type="gramStart"/>
            <w:r>
              <w:rPr>
                <w:lang w:eastAsia="zh-CN"/>
              </w:rPr>
              <w:t>the  “</w:t>
            </w:r>
            <w:proofErr w:type="gramEnd"/>
            <w:r>
              <w:rPr>
                <w:lang w:eastAsia="zh-CN"/>
              </w:rPr>
              <w:t xml:space="preserve">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w:t>
            </w:r>
            <w:proofErr w:type="gramStart"/>
            <w:r>
              <w:rPr>
                <w:lang w:eastAsia="zh-CN"/>
              </w:rPr>
              <w:t>override</w:t>
            </w:r>
            <w:proofErr w:type="gramEnd"/>
            <w:r>
              <w:rPr>
                <w:lang w:eastAsia="zh-CN"/>
              </w:rPr>
              <w:t xml:space="preserve"> by gNB in a new </w:t>
            </w:r>
            <w:proofErr w:type="spellStart"/>
            <w:r>
              <w:rPr>
                <w:lang w:eastAsia="zh-CN"/>
              </w:rPr>
              <w:t>RRCReconfiguration</w:t>
            </w:r>
            <w:proofErr w:type="spellEnd"/>
            <w:r w:rsidR="0054623B">
              <w:rPr>
                <w:lang w:eastAsia="zh-CN"/>
              </w:rPr>
              <w:t xml:space="preserve"> or </w:t>
            </w:r>
            <w:proofErr w:type="spellStart"/>
            <w:r w:rsidR="0054623B">
              <w:rPr>
                <w:lang w:eastAsia="zh-CN"/>
              </w:rPr>
              <w:t>RRCResume</w:t>
            </w:r>
            <w:proofErr w:type="spellEnd"/>
            <w:r>
              <w:rPr>
                <w:lang w:eastAsia="zh-CN"/>
              </w:rPr>
              <w:t xml:space="preserve">. Either way, we do not see why </w:t>
            </w:r>
            <w:r w:rsidR="0054623B">
              <w:rPr>
                <w:lang w:eastAsia="zh-CN"/>
              </w:rPr>
              <w:t>NCR</w:t>
            </w:r>
            <w:r>
              <w:rPr>
                <w:lang w:eastAsia="zh-CN"/>
              </w:rPr>
              <w:t xml:space="preserve"> has to be mandated to only release </w:t>
            </w:r>
            <w:proofErr w:type="gramStart"/>
            <w:r>
              <w:rPr>
                <w:lang w:eastAsia="zh-CN"/>
              </w:rPr>
              <w:t>the</w:t>
            </w:r>
            <w:r w:rsidR="0054623B">
              <w:rPr>
                <w:lang w:eastAsia="zh-CN"/>
              </w:rPr>
              <w:t xml:space="preserve"> ”last</w:t>
            </w:r>
            <w:proofErr w:type="gramEnd"/>
            <w:r>
              <w:rPr>
                <w:lang w:eastAsia="zh-CN"/>
              </w:rPr>
              <w:t xml:space="preserve"> configuration</w:t>
            </w:r>
            <w:r w:rsidR="0054623B">
              <w:rPr>
                <w:lang w:eastAsia="zh-CN"/>
              </w:rPr>
              <w:t>”</w:t>
            </w:r>
            <w:r>
              <w:rPr>
                <w:lang w:eastAsia="zh-CN"/>
              </w:rPr>
              <w:t xml:space="preserve"> when sending </w:t>
            </w:r>
            <w:proofErr w:type="spellStart"/>
            <w:r>
              <w:rPr>
                <w:lang w:eastAsia="zh-CN"/>
              </w:rPr>
              <w:t>RRCResumeRequest</w:t>
            </w:r>
            <w:proofErr w:type="spellEnd"/>
            <w:r>
              <w:rPr>
                <w:lang w:eastAsia="zh-CN"/>
              </w:rPr>
              <w: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create a singular state where NCR-MT is still vulnerable to “Ping-pong” but having no “last configuration” at all.</w:t>
            </w:r>
          </w:p>
        </w:tc>
      </w:tr>
      <w:tr w:rsidR="000F6097" w:rsidRPr="00467409" w14:paraId="379E6B07" w14:textId="77777777" w:rsidTr="000B04CC">
        <w:trPr>
          <w:trHeight w:val="278"/>
        </w:trPr>
        <w:tc>
          <w:tcPr>
            <w:tcW w:w="1838" w:type="dxa"/>
          </w:tcPr>
          <w:p w14:paraId="65F75BF2" w14:textId="61A8E9F5" w:rsidR="000F6097" w:rsidRDefault="000F6097" w:rsidP="000F6097">
            <w:pPr>
              <w:spacing w:after="0"/>
              <w:rPr>
                <w:lang w:eastAsia="zh-CN"/>
              </w:rPr>
            </w:pPr>
            <w:r>
              <w:rPr>
                <w:lang w:eastAsia="zh-CN"/>
              </w:rPr>
              <w:t>Qualcomm</w:t>
            </w:r>
          </w:p>
        </w:tc>
        <w:tc>
          <w:tcPr>
            <w:tcW w:w="992" w:type="dxa"/>
          </w:tcPr>
          <w:p w14:paraId="5D8F3D76" w14:textId="2824589D" w:rsidR="000F6097" w:rsidRDefault="000F6097" w:rsidP="000F6097">
            <w:pPr>
              <w:spacing w:after="0"/>
              <w:rPr>
                <w:lang w:eastAsia="zh-CN"/>
              </w:rPr>
            </w:pPr>
            <w:r>
              <w:rPr>
                <w:lang w:eastAsia="zh-CN"/>
              </w:rPr>
              <w:t>Yes</w:t>
            </w:r>
          </w:p>
        </w:tc>
        <w:tc>
          <w:tcPr>
            <w:tcW w:w="6520"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0B04CC">
        <w:trPr>
          <w:trHeight w:val="278"/>
        </w:trPr>
        <w:tc>
          <w:tcPr>
            <w:tcW w:w="1838" w:type="dxa"/>
          </w:tcPr>
          <w:p w14:paraId="73F03DE2" w14:textId="5A74816E" w:rsidR="00EE2604" w:rsidRDefault="00EE2604" w:rsidP="00EE2604">
            <w:pPr>
              <w:spacing w:after="0"/>
              <w:rPr>
                <w:lang w:eastAsia="zh-CN"/>
              </w:rPr>
            </w:pPr>
            <w:r>
              <w:rPr>
                <w:rFonts w:eastAsia="Yu Mincho" w:hint="eastAsia"/>
                <w:lang w:eastAsia="ja-JP"/>
              </w:rPr>
              <w:t>K</w:t>
            </w:r>
            <w:r>
              <w:rPr>
                <w:rFonts w:eastAsia="Yu Mincho"/>
                <w:lang w:eastAsia="ja-JP"/>
              </w:rPr>
              <w:t>yocera</w:t>
            </w:r>
          </w:p>
        </w:tc>
        <w:tc>
          <w:tcPr>
            <w:tcW w:w="992" w:type="dxa"/>
          </w:tcPr>
          <w:p w14:paraId="6283013C" w14:textId="42963978" w:rsidR="00EE2604" w:rsidRDefault="00EE2604" w:rsidP="00EE2604">
            <w:pPr>
              <w:spacing w:after="0"/>
              <w:rPr>
                <w:lang w:eastAsia="zh-CN"/>
              </w:rPr>
            </w:pPr>
            <w:r>
              <w:rPr>
                <w:rFonts w:eastAsia="Yu Mincho"/>
                <w:lang w:eastAsia="ja-JP"/>
              </w:rPr>
              <w:t>-</w:t>
            </w:r>
          </w:p>
        </w:tc>
        <w:tc>
          <w:tcPr>
            <w:tcW w:w="6520" w:type="dxa"/>
          </w:tcPr>
          <w:p w14:paraId="56D337A2" w14:textId="182788A3" w:rsidR="00EE2604" w:rsidRDefault="00EE2604" w:rsidP="00EE2604">
            <w:pPr>
              <w:spacing w:after="0"/>
              <w:rPr>
                <w:lang w:eastAsia="zh-CN"/>
              </w:rPr>
            </w:pPr>
            <w:r>
              <w:rPr>
                <w:rFonts w:eastAsia="Yu Mincho"/>
                <w:lang w:eastAsia="ja-JP"/>
              </w:rPr>
              <w:t xml:space="preserve">We think more discussion is needed on this. </w:t>
            </w:r>
            <w:r>
              <w:rPr>
                <w:rFonts w:eastAsia="Yu Mincho" w:hint="eastAsia"/>
                <w:lang w:eastAsia="ja-JP"/>
              </w:rPr>
              <w:t>W</w:t>
            </w:r>
            <w:r>
              <w:rPr>
                <w:rFonts w:eastAsia="Yu Mincho"/>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r w:rsidR="00244408" w:rsidRPr="00467409" w14:paraId="385E1748" w14:textId="77777777" w:rsidTr="000B04CC">
        <w:trPr>
          <w:trHeight w:val="278"/>
        </w:trPr>
        <w:tc>
          <w:tcPr>
            <w:tcW w:w="1838" w:type="dxa"/>
          </w:tcPr>
          <w:p w14:paraId="6AD1D13D" w14:textId="237C35CC" w:rsidR="00244408" w:rsidRDefault="00244408" w:rsidP="00244408">
            <w:pPr>
              <w:spacing w:after="0"/>
              <w:rPr>
                <w:rFonts w:eastAsia="Yu Mincho" w:hint="eastAsia"/>
                <w:lang w:eastAsia="ja-JP"/>
              </w:rPr>
            </w:pPr>
            <w:r>
              <w:rPr>
                <w:rFonts w:asciiTheme="minorHAnsi" w:hAnsiTheme="minorHAnsi"/>
                <w:lang w:eastAsia="zh-CN"/>
              </w:rPr>
              <w:t>Intel</w:t>
            </w:r>
          </w:p>
        </w:tc>
        <w:tc>
          <w:tcPr>
            <w:tcW w:w="992" w:type="dxa"/>
          </w:tcPr>
          <w:p w14:paraId="0E54F38B" w14:textId="6F28914C" w:rsidR="00244408" w:rsidRDefault="00244408" w:rsidP="00244408">
            <w:pPr>
              <w:spacing w:after="0"/>
              <w:rPr>
                <w:rFonts w:eastAsia="Yu Mincho"/>
                <w:lang w:eastAsia="ja-JP"/>
              </w:rPr>
            </w:pPr>
            <w:r>
              <w:rPr>
                <w:rFonts w:asciiTheme="minorHAnsi" w:hAnsiTheme="minorHAnsi"/>
                <w:lang w:eastAsia="zh-CN"/>
              </w:rPr>
              <w:t>Yes (with comments)</w:t>
            </w:r>
          </w:p>
        </w:tc>
        <w:tc>
          <w:tcPr>
            <w:tcW w:w="6520" w:type="dxa"/>
          </w:tcPr>
          <w:p w14:paraId="025B07AD" w14:textId="77777777" w:rsidR="00244408" w:rsidRDefault="00244408" w:rsidP="00244408">
            <w:pPr>
              <w:spacing w:after="0"/>
              <w:rPr>
                <w:rFonts w:asciiTheme="minorHAnsi" w:hAnsiTheme="minorHAnsi"/>
                <w:lang w:eastAsia="zh-CN"/>
              </w:rPr>
            </w:pPr>
            <w:r>
              <w:rPr>
                <w:rFonts w:asciiTheme="minorHAnsi" w:hAnsiTheme="minorHAnsi"/>
                <w:lang w:eastAsia="zh-CN"/>
              </w:rPr>
              <w:t xml:space="preserve">No strong view.  NCR-FWD will be OFF when the NCR-MT reselects another cell and so this question doesn’t impact NCR-FWD operation.  </w:t>
            </w:r>
          </w:p>
          <w:p w14:paraId="6C0FE200" w14:textId="79421D15" w:rsidR="00244408" w:rsidRDefault="00244408" w:rsidP="00244408">
            <w:pPr>
              <w:spacing w:after="0"/>
              <w:rPr>
                <w:rFonts w:eastAsia="Yu Mincho"/>
                <w:lang w:eastAsia="ja-JP"/>
              </w:rPr>
            </w:pPr>
            <w:r>
              <w:rPr>
                <w:rFonts w:asciiTheme="minorHAnsi" w:hAnsiTheme="minorHAnsi"/>
                <w:lang w:eastAsia="zh-CN"/>
              </w:rPr>
              <w:t xml:space="preserve">Discard or not is simply a </w:t>
            </w:r>
            <w:proofErr w:type="spellStart"/>
            <w:r>
              <w:rPr>
                <w:rFonts w:asciiTheme="minorHAnsi" w:hAnsiTheme="minorHAnsi"/>
                <w:lang w:eastAsia="zh-CN"/>
              </w:rPr>
              <w:t>signalling</w:t>
            </w:r>
            <w:proofErr w:type="spellEnd"/>
            <w:r>
              <w:rPr>
                <w:rFonts w:asciiTheme="minorHAnsi" w:hAnsiTheme="minorHAnsi"/>
                <w:lang w:eastAsia="zh-CN"/>
              </w:rPr>
              <w:t xml:space="preserve"> optimization – if the configuration is retained, delta configuration can be applied in the Resume </w:t>
            </w:r>
            <w:proofErr w:type="gramStart"/>
            <w:r>
              <w:rPr>
                <w:rFonts w:asciiTheme="minorHAnsi" w:hAnsiTheme="minorHAnsi"/>
                <w:lang w:eastAsia="zh-CN"/>
              </w:rPr>
              <w:t>message</w:t>
            </w:r>
            <w:proofErr w:type="gramEnd"/>
            <w:r>
              <w:rPr>
                <w:rFonts w:asciiTheme="minorHAnsi" w:hAnsiTheme="minorHAnsi"/>
                <w:lang w:eastAsia="zh-CN"/>
              </w:rPr>
              <w:t xml:space="preserve"> but source cell has to forward the NCR side control information to the target to provide the delta (or release) the configuration.  It is simpler to release the </w:t>
            </w:r>
            <w:r w:rsidRPr="00F436FD">
              <w:rPr>
                <w:rFonts w:ascii="Times New Roman" w:hAnsi="Times New Roman"/>
                <w:bCs/>
                <w:i/>
                <w:lang w:val="en-GB" w:eastAsia="zh-CN"/>
              </w:rPr>
              <w:t>NCR-FwdConfig-r18</w:t>
            </w:r>
            <w:r>
              <w:rPr>
                <w:rFonts w:ascii="Times New Roman" w:hAnsi="Times New Roman"/>
                <w:b/>
                <w:i/>
                <w:lang w:val="en-GB" w:eastAsia="zh-CN"/>
              </w:rPr>
              <w:t xml:space="preserve"> </w:t>
            </w:r>
            <w:r>
              <w:rPr>
                <w:rFonts w:ascii="Times New Roman" w:hAnsi="Times New Roman"/>
                <w:bCs/>
                <w:iCs/>
                <w:lang w:val="en-GB" w:eastAsia="zh-CN"/>
              </w:rPr>
              <w:t xml:space="preserve">and not support delta.  </w:t>
            </w:r>
            <w:r>
              <w:rPr>
                <w:rFonts w:asciiTheme="minorHAnsi" w:hAnsiTheme="minorHAnsi"/>
                <w:lang w:eastAsia="zh-CN"/>
              </w:rPr>
              <w:t xml:space="preserve"> </w:t>
            </w: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Heading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TableGrid"/>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1252AA87" w14:textId="1561BF91" w:rsidR="00323E1B" w:rsidRPr="00467409" w:rsidRDefault="00BF408B" w:rsidP="008D0CD7">
            <w:pPr>
              <w:spacing w:after="0"/>
              <w:rPr>
                <w:rFonts w:asciiTheme="minorHAnsi" w:hAnsiTheme="minorHAnsi"/>
                <w:lang w:eastAsia="zh-CN"/>
              </w:rPr>
            </w:pPr>
            <w:r>
              <w:rPr>
                <w:rFonts w:asciiTheme="minorHAnsi" w:hAnsiTheme="minorHAnsi"/>
                <w:lang w:eastAsia="zh-CN"/>
              </w:rPr>
              <w:t xml:space="preserve">From the RRC and MAC parameters list there are still a lot of FFS. Not sure if RAN1 will have discussions on NCR in the next meeting but if this is not the </w:t>
            </w:r>
            <w:proofErr w:type="gramStart"/>
            <w:r>
              <w:rPr>
                <w:rFonts w:asciiTheme="minorHAnsi" w:hAnsiTheme="minorHAnsi"/>
                <w:lang w:eastAsia="zh-CN"/>
              </w:rPr>
              <w:t>case</w:t>
            </w:r>
            <w:proofErr w:type="gramEnd"/>
            <w:r>
              <w:rPr>
                <w:rFonts w:asciiTheme="minorHAnsi" w:hAnsiTheme="minorHAnsi"/>
                <w:lang w:eastAsia="zh-CN"/>
              </w:rPr>
              <w:t xml:space="preserve"> we should definitively send them an LS.</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 xml:space="preserve">After RLF is declared by NCR-MT, NCR-MT performs cell selection and trigger RRC </w:t>
            </w:r>
            <w:proofErr w:type="gramStart"/>
            <w:r w:rsidRPr="008127D7">
              <w:rPr>
                <w:rFonts w:ascii="Arial" w:hAnsi="Arial" w:cs="Arial"/>
                <w:bCs/>
                <w:i/>
                <w:sz w:val="18"/>
                <w:szCs w:val="18"/>
              </w:rPr>
              <w:t>re-establishment;</w:t>
            </w:r>
            <w:proofErr w:type="gramEnd"/>
          </w:p>
          <w:p w14:paraId="6DB46A0D"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w:t>
            </w:r>
            <w:proofErr w:type="gramStart"/>
            <w:r w:rsidRPr="008127D7">
              <w:rPr>
                <w:rFonts w:ascii="Arial" w:hAnsi="Arial" w:cs="Arial"/>
                <w:bCs/>
                <w:i/>
                <w:sz w:val="18"/>
                <w:szCs w:val="18"/>
              </w:rPr>
              <w:t>OFF;</w:t>
            </w:r>
            <w:proofErr w:type="gramEnd"/>
          </w:p>
          <w:p w14:paraId="3D556916" w14:textId="77777777" w:rsidR="00C5309B" w:rsidRPr="008127D7" w:rsidRDefault="00C5309B" w:rsidP="00C5309B">
            <w:pPr>
              <w:pStyle w:val="ListParagraph"/>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546E7500" w14:textId="63A0D91A" w:rsidR="00C5309B" w:rsidRPr="00467409"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w:t>
            </w:r>
            <w:proofErr w:type="gramStart"/>
            <w:r>
              <w:rPr>
                <w:rFonts w:asciiTheme="minorHAnsi" w:hAnsiTheme="minorHAnsi"/>
                <w:lang w:eastAsia="zh-CN"/>
              </w:rPr>
              <w:t>Similar to</w:t>
            </w:r>
            <w:proofErr w:type="gramEnd"/>
            <w:r>
              <w:rPr>
                <w:rFonts w:asciiTheme="minorHAnsi" w:hAnsiTheme="minorHAnsi"/>
                <w:lang w:eastAsia="zh-CN"/>
              </w:rPr>
              <w:t xml:space="preserve">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7BB94C0C" w14:textId="53B38220" w:rsidR="000F6097" w:rsidRPr="00467409"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 (i.e., the NCR FWD may forward the wrong SSB) and the NCR-FWD should be turned OFF until the NCR-MT resumes and receives new side control configuration.</w:t>
            </w: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Yu Mincho" w:hAnsiTheme="minorHAnsi" w:hint="eastAsia"/>
                <w:lang w:eastAsia="ja-JP"/>
              </w:rPr>
              <w:lastRenderedPageBreak/>
              <w:t>K</w:t>
            </w:r>
            <w:r>
              <w:rPr>
                <w:rFonts w:asciiTheme="minorHAnsi" w:eastAsia="Yu Mincho" w:hAnsiTheme="minorHAnsi"/>
                <w:lang w:eastAsia="ja-JP"/>
              </w:rPr>
              <w:t>yocera</w:t>
            </w:r>
          </w:p>
        </w:tc>
        <w:tc>
          <w:tcPr>
            <w:tcW w:w="7513" w:type="dxa"/>
          </w:tcPr>
          <w:p w14:paraId="7A653036" w14:textId="77777777"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wonder if NCR-FWD operation is resumed, when RRC Reestablishment is succeeded to the same cell, with the last configuration. </w:t>
            </w:r>
          </w:p>
          <w:p w14:paraId="0C56D885" w14:textId="16F78F51" w:rsidR="009B233F" w:rsidRPr="00467409" w:rsidRDefault="009B233F" w:rsidP="009B233F">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also wonder if the redirection is considered to make the NCR-MT to move to a proper cell, since it was agreed the handover is not supported. </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drew Lappalainen (Nokia)" w:date="2023-03-27T14:15:00Z" w:initials="AL(">
    <w:p w14:paraId="6DABFF98" w14:textId="5ED81385" w:rsidR="009F2582" w:rsidRDefault="009F2582">
      <w:pPr>
        <w:pStyle w:val="CommentText"/>
      </w:pPr>
      <w:r>
        <w:t xml:space="preserve">Order of </w:t>
      </w:r>
      <w:r>
        <w:rPr>
          <w:rStyle w:val="CommentReference"/>
        </w:rPr>
        <w:annotationRef/>
      </w:r>
      <w:r>
        <w:t>Case 1 and Case 2 are switched compared to their descriptions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FF98" w16cid:durableId="27CC23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C97C" w14:textId="77777777" w:rsidR="001373C8" w:rsidRDefault="001373C8" w:rsidP="00094E6A">
      <w:pPr>
        <w:spacing w:after="0"/>
      </w:pPr>
      <w:r>
        <w:separator/>
      </w:r>
    </w:p>
  </w:endnote>
  <w:endnote w:type="continuationSeparator" w:id="0">
    <w:p w14:paraId="05980A00" w14:textId="77777777" w:rsidR="001373C8" w:rsidRDefault="001373C8" w:rsidP="00094E6A">
      <w:pPr>
        <w:spacing w:after="0"/>
      </w:pPr>
      <w:r>
        <w:continuationSeparator/>
      </w:r>
    </w:p>
  </w:endnote>
  <w:endnote w:type="continuationNotice" w:id="1">
    <w:p w14:paraId="6B94350A" w14:textId="77777777" w:rsidR="001373C8" w:rsidRDefault="001373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A93" w14:textId="77777777" w:rsidR="006C233A" w:rsidRDefault="006C2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1029" w14:textId="77777777" w:rsidR="006C233A" w:rsidRDefault="006C2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FC1F" w14:textId="77777777" w:rsidR="006C233A" w:rsidRDefault="006C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B5CD" w14:textId="77777777" w:rsidR="001373C8" w:rsidRDefault="001373C8" w:rsidP="00094E6A">
      <w:pPr>
        <w:spacing w:after="0"/>
      </w:pPr>
      <w:r>
        <w:separator/>
      </w:r>
    </w:p>
  </w:footnote>
  <w:footnote w:type="continuationSeparator" w:id="0">
    <w:p w14:paraId="3F0EC1C7" w14:textId="77777777" w:rsidR="001373C8" w:rsidRDefault="001373C8" w:rsidP="00094E6A">
      <w:pPr>
        <w:spacing w:after="0"/>
      </w:pPr>
      <w:r>
        <w:continuationSeparator/>
      </w:r>
    </w:p>
  </w:footnote>
  <w:footnote w:type="continuationNotice" w:id="1">
    <w:p w14:paraId="3612E4AE" w14:textId="77777777" w:rsidR="001373C8" w:rsidRDefault="001373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5531" w14:textId="77777777" w:rsidR="006C233A" w:rsidRDefault="006C2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CBC" w14:textId="77777777" w:rsidR="006C233A" w:rsidRDefault="006C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4E77" w14:textId="77777777" w:rsidR="006C233A" w:rsidRDefault="006C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134226">
    <w:abstractNumId w:val="12"/>
  </w:num>
  <w:num w:numId="2" w16cid:durableId="402029293">
    <w:abstractNumId w:val="15"/>
  </w:num>
  <w:num w:numId="3" w16cid:durableId="136265703">
    <w:abstractNumId w:val="19"/>
  </w:num>
  <w:num w:numId="4" w16cid:durableId="801193885">
    <w:abstractNumId w:val="18"/>
  </w:num>
  <w:num w:numId="5" w16cid:durableId="556864743">
    <w:abstractNumId w:val="1"/>
  </w:num>
  <w:num w:numId="6" w16cid:durableId="1891531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756830">
    <w:abstractNumId w:val="13"/>
  </w:num>
  <w:num w:numId="8" w16cid:durableId="1237324387">
    <w:abstractNumId w:val="25"/>
  </w:num>
  <w:num w:numId="9" w16cid:durableId="1030570788">
    <w:abstractNumId w:val="23"/>
  </w:num>
  <w:num w:numId="10" w16cid:durableId="1356729132">
    <w:abstractNumId w:val="17"/>
  </w:num>
  <w:num w:numId="11" w16cid:durableId="2132551559">
    <w:abstractNumId w:val="5"/>
  </w:num>
  <w:num w:numId="12" w16cid:durableId="674456960">
    <w:abstractNumId w:val="20"/>
  </w:num>
  <w:num w:numId="13" w16cid:durableId="1313171161">
    <w:abstractNumId w:val="2"/>
  </w:num>
  <w:num w:numId="14" w16cid:durableId="1278484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02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5365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3522168">
    <w:abstractNumId w:val="4"/>
  </w:num>
  <w:num w:numId="18" w16cid:durableId="806515010">
    <w:abstractNumId w:val="27"/>
  </w:num>
  <w:num w:numId="19" w16cid:durableId="1416633179">
    <w:abstractNumId w:val="16"/>
  </w:num>
  <w:num w:numId="20" w16cid:durableId="1036467321">
    <w:abstractNumId w:val="9"/>
  </w:num>
  <w:num w:numId="21" w16cid:durableId="224681094">
    <w:abstractNumId w:val="14"/>
  </w:num>
  <w:num w:numId="22" w16cid:durableId="582420018">
    <w:abstractNumId w:val="3"/>
  </w:num>
  <w:num w:numId="23" w16cid:durableId="267200259">
    <w:abstractNumId w:val="26"/>
  </w:num>
  <w:num w:numId="24" w16cid:durableId="11115885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803743259">
    <w:abstractNumId w:val="8"/>
  </w:num>
  <w:num w:numId="26" w16cid:durableId="1383941050">
    <w:abstractNumId w:val="7"/>
  </w:num>
  <w:num w:numId="27" w16cid:durableId="882910620">
    <w:abstractNumId w:val="24"/>
  </w:num>
  <w:num w:numId="28" w16cid:durableId="1962371230">
    <w:abstractNumId w:val="22"/>
  </w:num>
  <w:num w:numId="29" w16cid:durableId="1721594496">
    <w:abstractNumId w:val="11"/>
  </w:num>
  <w:num w:numId="30" w16cid:durableId="2207985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D05"/>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2AE8"/>
    <w:rsid w:val="008D31C9"/>
    <w:rsid w:val="008D3559"/>
    <w:rsid w:val="008D3D6D"/>
    <w:rsid w:val="008D5FB3"/>
    <w:rsid w:val="008D6367"/>
    <w:rsid w:val="008D74E7"/>
    <w:rsid w:val="008D7BE3"/>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1F4"/>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233F"/>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5746"/>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186F"/>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semiHidden/>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9A6B1-3AC9-4CF7-B051-28E2C0E24134}">
  <ds:schemaRefs>
    <ds:schemaRef ds:uri="http://schemas.openxmlformats.org/officeDocument/2006/bibliography"/>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11</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Post-121</cp:lastModifiedBy>
  <cp:revision>29</cp:revision>
  <dcterms:created xsi:type="dcterms:W3CDTF">2023-03-28T21:46:00Z</dcterms:created>
  <dcterms:modified xsi:type="dcterms:W3CDTF">2023-03-29T13:24:00Z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