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4A297" w14:textId="4D48531D" w:rsidR="00934BD3" w:rsidRPr="0041589D" w:rsidRDefault="00934BD3" w:rsidP="00934BD3">
      <w:pPr>
        <w:rPr>
          <w:rFonts w:ascii="Times New Roman" w:eastAsia="MS Mincho" w:hAnsi="Times New Roman"/>
          <w:b/>
          <w:bCs/>
          <w:sz w:val="24"/>
          <w:szCs w:val="24"/>
          <w:lang w:eastAsia="x-none"/>
        </w:rPr>
      </w:pPr>
      <w:r w:rsidRPr="0041589D">
        <w:rPr>
          <w:rFonts w:ascii="Times New Roman" w:eastAsia="MS Mincho" w:hAnsi="Times New Roman"/>
          <w:b/>
          <w:bCs/>
          <w:sz w:val="24"/>
          <w:szCs w:val="24"/>
        </w:rPr>
        <w:t>3GPP TSG RAN WG2 Meeting #12</w:t>
      </w:r>
      <w:r>
        <w:rPr>
          <w:rFonts w:ascii="Times New Roman" w:eastAsia="MS Mincho" w:hAnsi="Times New Roman"/>
          <w:b/>
          <w:bCs/>
          <w:sz w:val="24"/>
          <w:szCs w:val="24"/>
        </w:rPr>
        <w:t xml:space="preserve">1-bise </w:t>
      </w:r>
      <w:r w:rsidRPr="0041589D">
        <w:rPr>
          <w:rFonts w:ascii="Times New Roman" w:eastAsia="MS Mincho" w:hAnsi="Times New Roman"/>
          <w:b/>
          <w:bCs/>
          <w:sz w:val="24"/>
          <w:szCs w:val="24"/>
        </w:rPr>
        <w:t xml:space="preserve">         </w:t>
      </w:r>
      <w:r>
        <w:tab/>
      </w:r>
      <w:r w:rsidRPr="0041589D">
        <w:rPr>
          <w:rFonts w:ascii="Times New Roman" w:eastAsia="MS Mincho" w:hAnsi="Times New Roman"/>
          <w:b/>
          <w:bCs/>
          <w:sz w:val="24"/>
          <w:szCs w:val="24"/>
        </w:rPr>
        <w:t xml:space="preserve">      </w:t>
      </w:r>
      <w:r>
        <w:tab/>
      </w:r>
      <w:r w:rsidRPr="0041589D">
        <w:rPr>
          <w:rFonts w:ascii="Times New Roman" w:hAnsi="Times New Roman"/>
        </w:rPr>
        <w:t xml:space="preserve">            </w:t>
      </w:r>
      <w:r w:rsidRPr="0041589D">
        <w:rPr>
          <w:rFonts w:ascii="Times New Roman" w:eastAsia="MS Mincho" w:hAnsi="Times New Roman"/>
          <w:b/>
          <w:bCs/>
          <w:sz w:val="24"/>
          <w:szCs w:val="24"/>
        </w:rPr>
        <w:t xml:space="preserve">    </w:t>
      </w:r>
      <w:r>
        <w:tab/>
      </w:r>
      <w:r>
        <w:rPr>
          <w:rFonts w:ascii="Times New Roman" w:hAnsi="Times New Roman"/>
        </w:rPr>
        <w:t xml:space="preserve">      </w:t>
      </w:r>
      <w:r w:rsidRPr="0041589D">
        <w:rPr>
          <w:rFonts w:ascii="Times New Roman" w:eastAsia="MS Mincho" w:hAnsi="Times New Roman"/>
          <w:b/>
          <w:bCs/>
          <w:sz w:val="24"/>
          <w:szCs w:val="24"/>
        </w:rPr>
        <w:t>R2-</w:t>
      </w:r>
      <w:r w:rsidRPr="34A826B2">
        <w:rPr>
          <w:rFonts w:ascii="Times New Roman" w:eastAsia="MS Mincho" w:hAnsi="Times New Roman"/>
          <w:b/>
          <w:bCs/>
          <w:sz w:val="24"/>
          <w:szCs w:val="24"/>
        </w:rPr>
        <w:t>2</w:t>
      </w:r>
      <w:r>
        <w:rPr>
          <w:rFonts w:ascii="Times New Roman" w:eastAsia="MS Mincho" w:hAnsi="Times New Roman"/>
          <w:b/>
          <w:bCs/>
          <w:sz w:val="24"/>
          <w:szCs w:val="24"/>
        </w:rPr>
        <w:t>30xxxx</w:t>
      </w:r>
    </w:p>
    <w:p w14:paraId="0AEE3AD9" w14:textId="77777777" w:rsidR="00934BD3" w:rsidRPr="0041589D" w:rsidRDefault="00934BD3" w:rsidP="00934BD3">
      <w:pPr>
        <w:pStyle w:val="3GPPHeader"/>
        <w:spacing w:after="120"/>
        <w:rPr>
          <w:rFonts w:ascii="Times New Roman" w:eastAsia="MS Mincho" w:hAnsi="Times New Roman"/>
        </w:rPr>
      </w:pPr>
      <w:r>
        <w:rPr>
          <w:rFonts w:ascii="Times New Roman" w:eastAsia="MS Mincho" w:hAnsi="Times New Roman"/>
        </w:rPr>
        <w:t>Electronic</w:t>
      </w:r>
      <w:r w:rsidRPr="0041589D">
        <w:rPr>
          <w:rFonts w:ascii="Times New Roman" w:eastAsia="MS Mincho" w:hAnsi="Times New Roman"/>
        </w:rPr>
        <w:t xml:space="preserve">, </w:t>
      </w:r>
      <w:r>
        <w:rPr>
          <w:rFonts w:ascii="Times New Roman" w:eastAsia="MS Mincho" w:hAnsi="Times New Roman"/>
        </w:rPr>
        <w:t>18</w:t>
      </w:r>
      <w:r w:rsidRPr="00FF764F">
        <w:rPr>
          <w:rFonts w:ascii="Times New Roman" w:eastAsia="MS Mincho" w:hAnsi="Times New Roman"/>
          <w:vertAlign w:val="superscript"/>
        </w:rPr>
        <w:t>th</w:t>
      </w:r>
      <w:r>
        <w:rPr>
          <w:rFonts w:ascii="Times New Roman" w:eastAsia="MS Mincho" w:hAnsi="Times New Roman"/>
        </w:rPr>
        <w:t>– 26</w:t>
      </w:r>
      <w:r w:rsidRPr="00FF764F">
        <w:rPr>
          <w:rFonts w:ascii="Times New Roman" w:eastAsia="MS Mincho" w:hAnsi="Times New Roman"/>
          <w:vertAlign w:val="superscript"/>
        </w:rPr>
        <w:t>th</w:t>
      </w:r>
      <w:r>
        <w:rPr>
          <w:rFonts w:ascii="Times New Roman" w:eastAsia="MS Mincho" w:hAnsi="Times New Roman"/>
        </w:rPr>
        <w:t xml:space="preserve"> Apr</w:t>
      </w:r>
      <w:r w:rsidRPr="0041589D">
        <w:rPr>
          <w:rFonts w:ascii="Times New Roman" w:eastAsia="MS Mincho" w:hAnsi="Times New Roman"/>
        </w:rPr>
        <w:t>, 202</w:t>
      </w:r>
      <w:r>
        <w:rPr>
          <w:rFonts w:ascii="Times New Roman" w:eastAsia="MS Mincho" w:hAnsi="Times New Roman"/>
        </w:rPr>
        <w:t>3</w:t>
      </w:r>
    </w:p>
    <w:p w14:paraId="670EFD97" w14:textId="77777777" w:rsidR="006F4D7E" w:rsidRDefault="006F4D7E" w:rsidP="00934BD3">
      <w:pPr>
        <w:pStyle w:val="3GPPHeader"/>
        <w:spacing w:after="120"/>
        <w:rPr>
          <w:rFonts w:ascii="Times New Roman" w:hAnsi="Times New Roman"/>
          <w:szCs w:val="24"/>
          <w:lang w:val="sv-SE"/>
        </w:rPr>
      </w:pPr>
    </w:p>
    <w:p w14:paraId="70544EF3" w14:textId="411F410A" w:rsidR="00934BD3" w:rsidRPr="00A344F4" w:rsidRDefault="00934BD3" w:rsidP="00934BD3">
      <w:pPr>
        <w:pStyle w:val="3GPPHeader"/>
        <w:spacing w:after="120"/>
        <w:rPr>
          <w:rFonts w:ascii="Times New Roman" w:eastAsia="MS Mincho"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sidR="00F50CAB">
        <w:rPr>
          <w:rFonts w:ascii="Times New Roman" w:hAnsi="Times New Roman"/>
          <w:szCs w:val="24"/>
          <w:lang w:val="sv-SE"/>
        </w:rPr>
        <w:t>1</w:t>
      </w:r>
    </w:p>
    <w:p w14:paraId="6D65C25A" w14:textId="4FCA6BCB"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r>
      <w:r w:rsidR="00F50CAB">
        <w:rPr>
          <w:rFonts w:ascii="Times New Roman" w:hAnsi="Times New Roman"/>
          <w:szCs w:val="24"/>
        </w:rPr>
        <w:t>ZTE</w:t>
      </w:r>
      <w:r w:rsidRPr="00A344F4">
        <w:rPr>
          <w:rFonts w:ascii="Times New Roman" w:hAnsi="Times New Roman"/>
          <w:szCs w:val="24"/>
        </w:rPr>
        <w:t xml:space="preserve"> Corporation</w:t>
      </w:r>
      <w:r>
        <w:rPr>
          <w:rFonts w:ascii="Times New Roman" w:hAnsi="Times New Roman"/>
          <w:szCs w:val="24"/>
        </w:rPr>
        <w:t xml:space="preserve"> (Rapporteur)</w:t>
      </w:r>
    </w:p>
    <w:p w14:paraId="73DDDD1F" w14:textId="365CE48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[Post12</w:t>
      </w:r>
      <w:r w:rsidR="00FA59E6">
        <w:rPr>
          <w:rFonts w:ascii="Times New Roman" w:hAnsi="Times New Roman"/>
          <w:szCs w:val="24"/>
        </w:rPr>
        <w:t>1</w:t>
      </w:r>
      <w:r w:rsidR="00122DB6" w:rsidRPr="00122DB6">
        <w:rPr>
          <w:rFonts w:ascii="Times New Roman" w:hAnsi="Times New Roman"/>
          <w:szCs w:val="24"/>
        </w:rPr>
        <w:t>][70</w:t>
      </w:r>
      <w:r w:rsidR="00F50CAB">
        <w:rPr>
          <w:rFonts w:ascii="Times New Roman" w:hAnsi="Times New Roman"/>
          <w:szCs w:val="24"/>
        </w:rPr>
        <w:t>3</w:t>
      </w:r>
      <w:r w:rsidR="00122DB6" w:rsidRPr="00122DB6">
        <w:rPr>
          <w:rFonts w:ascii="Times New Roman" w:hAnsi="Times New Roman"/>
          <w:szCs w:val="24"/>
        </w:rPr>
        <w:t xml:space="preserve">][NCR] </w:t>
      </w:r>
      <w:r w:rsidR="00F50CAB">
        <w:rPr>
          <w:rFonts w:ascii="Times New Roman" w:hAnsi="Times New Roman"/>
          <w:szCs w:val="24"/>
        </w:rPr>
        <w:t>RRC running CR for NCR</w:t>
      </w:r>
      <w:r w:rsidR="00122DB6" w:rsidRPr="00122DB6">
        <w:rPr>
          <w:rFonts w:ascii="Times New Roman" w:hAnsi="Times New Roman"/>
          <w:szCs w:val="24"/>
        </w:rPr>
        <w:t xml:space="preserve"> (</w:t>
      </w:r>
      <w:r w:rsidR="00F50CAB">
        <w:rPr>
          <w:rFonts w:ascii="Times New Roman" w:hAnsi="Times New Roman"/>
          <w:szCs w:val="24"/>
        </w:rPr>
        <w:t>ZTE</w:t>
      </w:r>
      <w:r w:rsidR="00122DB6" w:rsidRPr="00122DB6">
        <w:rPr>
          <w:rFonts w:ascii="Times New Roman" w:hAnsi="Times New Roman"/>
          <w:szCs w:val="24"/>
        </w:rPr>
        <w:t>)</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E6495B">
      <w:pPr>
        <w:pStyle w:val="1"/>
      </w:pPr>
      <w:r w:rsidRPr="0041589D">
        <w:t>Introduction</w:t>
      </w:r>
    </w:p>
    <w:p w14:paraId="733F1558" w14:textId="593D1A7B" w:rsidR="009A3B64" w:rsidRDefault="00912FF2" w:rsidP="00017FC6">
      <w:pPr>
        <w:rPr>
          <w:rFonts w:ascii="Times New Roman" w:hAnsi="Times New Roman"/>
        </w:rPr>
      </w:pPr>
      <w:r>
        <w:rPr>
          <w:rFonts w:ascii="Times New Roman" w:hAnsi="Times New Roman"/>
        </w:rPr>
        <w:t>This is the summary of post email discussion:</w:t>
      </w:r>
    </w:p>
    <w:tbl>
      <w:tblPr>
        <w:tblStyle w:val="a6"/>
        <w:tblW w:w="0" w:type="auto"/>
        <w:tblLook w:val="04A0" w:firstRow="1" w:lastRow="0" w:firstColumn="1" w:lastColumn="0" w:noHBand="0" w:noVBand="1"/>
      </w:tblPr>
      <w:tblGrid>
        <w:gridCol w:w="9350"/>
      </w:tblGrid>
      <w:tr w:rsidR="00791AAD" w14:paraId="6FCCBE33" w14:textId="77777777" w:rsidTr="00791AAD">
        <w:tc>
          <w:tcPr>
            <w:tcW w:w="9350" w:type="dxa"/>
          </w:tcPr>
          <w:p w14:paraId="00F23DBE" w14:textId="77777777" w:rsidR="009A3B64" w:rsidRDefault="009A3B64" w:rsidP="009A3B64">
            <w:pPr>
              <w:pStyle w:val="EmailDiscussion"/>
            </w:pPr>
            <w:r>
              <w:t>[Post121][703][NCR] RRC running CR for NCR (ZTE)</w:t>
            </w:r>
          </w:p>
          <w:p w14:paraId="683742D7" w14:textId="77777777" w:rsidR="009A3B64" w:rsidRDefault="009A3B64" w:rsidP="009A3B64">
            <w:pPr>
              <w:tabs>
                <w:tab w:val="left" w:pos="1622"/>
              </w:tabs>
              <w:ind w:left="1622" w:hanging="363"/>
            </w:pPr>
            <w:r>
              <w:tab/>
              <w:t xml:space="preserve">Scope: </w:t>
            </w:r>
          </w:p>
          <w:p w14:paraId="2B0C2160" w14:textId="77777777" w:rsidR="009A3B64" w:rsidRDefault="009A3B64" w:rsidP="009A3B64">
            <w:pPr>
              <w:pStyle w:val="a5"/>
              <w:numPr>
                <w:ilvl w:val="0"/>
                <w:numId w:val="22"/>
              </w:numPr>
              <w:tabs>
                <w:tab w:val="left" w:pos="1622"/>
              </w:tabs>
              <w:spacing w:after="180" w:line="240" w:lineRule="auto"/>
              <w:rPr>
                <w:rFonts w:ascii="Arial" w:eastAsia="MS Mincho" w:hAnsi="Arial"/>
                <w:sz w:val="20"/>
              </w:rPr>
            </w:pPr>
            <w:r>
              <w:rPr>
                <w:rFonts w:ascii="Arial" w:eastAsia="MS Mincho" w:hAnsi="Arial"/>
              </w:rPr>
              <w:t>Updates based on the agreements during RAN2#121</w:t>
            </w:r>
          </w:p>
          <w:p w14:paraId="0B693B11" w14:textId="77777777" w:rsidR="009A3B64" w:rsidRDefault="009A3B64" w:rsidP="009A3B64">
            <w:pPr>
              <w:pStyle w:val="a5"/>
              <w:numPr>
                <w:ilvl w:val="0"/>
                <w:numId w:val="22"/>
              </w:numPr>
              <w:tabs>
                <w:tab w:val="left" w:pos="1622"/>
              </w:tabs>
              <w:spacing w:after="180" w:line="240" w:lineRule="auto"/>
              <w:rPr>
                <w:rFonts w:ascii="Arial" w:eastAsia="MS Mincho" w:hAnsi="Arial"/>
              </w:rPr>
            </w:pPr>
            <w:r>
              <w:rPr>
                <w:rFonts w:ascii="Arial" w:eastAsia="MS Mincho" w:hAnsi="Arial"/>
              </w:rPr>
              <w:t>Can discuss open issues.</w:t>
            </w:r>
          </w:p>
          <w:p w14:paraId="5F0BB0D3" w14:textId="77777777" w:rsidR="009A3B64" w:rsidRDefault="009A3B64" w:rsidP="009A3B64">
            <w:pPr>
              <w:tabs>
                <w:tab w:val="left" w:pos="1622"/>
              </w:tabs>
              <w:ind w:left="1622" w:hanging="363"/>
            </w:pPr>
            <w:r>
              <w:tab/>
              <w:t xml:space="preserve">Intended outcome: revised running CR, discussion paper with proposals (if needed)  </w:t>
            </w:r>
          </w:p>
          <w:p w14:paraId="3B1A0208" w14:textId="2584F7D3" w:rsidR="00791AAD" w:rsidRPr="00791AAD" w:rsidRDefault="009A3B64" w:rsidP="009A3B64">
            <w:pPr>
              <w:tabs>
                <w:tab w:val="left" w:pos="1622"/>
              </w:tabs>
              <w:ind w:left="1622" w:hanging="363"/>
            </w:pPr>
            <w:r>
              <w:tab/>
              <w:t>Deadline:  Long</w:t>
            </w:r>
          </w:p>
        </w:tc>
      </w:tr>
    </w:tbl>
    <w:p w14:paraId="092630F8" w14:textId="77777777" w:rsidR="00B46951" w:rsidRDefault="004B350C" w:rsidP="00017FC6">
      <w:pPr>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remaining open issues for RRC spec. The TS 38.331 running CR which captures RAN1/2 agreements is discussed via separate document. </w:t>
      </w:r>
    </w:p>
    <w:p w14:paraId="75FA1F73" w14:textId="3F99C4F8" w:rsidR="00D03AC2" w:rsidRPr="00860127" w:rsidRDefault="00D03AC2" w:rsidP="00017FC6">
      <w:pPr>
        <w:rPr>
          <w:rFonts w:ascii="Times New Roman" w:hAnsi="Times New Roman"/>
          <w:color w:val="C00000"/>
          <w:lang w:eastAsia="zh-CN"/>
        </w:rPr>
      </w:pPr>
      <w:r w:rsidRPr="00860127">
        <w:rPr>
          <w:rFonts w:ascii="Times New Roman" w:hAnsi="Times New Roman"/>
          <w:color w:val="C00000"/>
          <w:lang w:eastAsia="zh-CN"/>
        </w:rPr>
        <w:t xml:space="preserve">The outcome of this discussion will be captured into RRC running CR </w:t>
      </w:r>
      <w:r w:rsidR="000147E1" w:rsidRPr="00860127">
        <w:rPr>
          <w:rFonts w:ascii="Times New Roman" w:hAnsi="Times New Roman"/>
          <w:color w:val="C00000"/>
          <w:lang w:eastAsia="zh-CN"/>
        </w:rPr>
        <w:t>after</w:t>
      </w:r>
      <w:r w:rsidRPr="00860127">
        <w:rPr>
          <w:rFonts w:ascii="Times New Roman" w:hAnsi="Times New Roman"/>
          <w:color w:val="C00000"/>
          <w:lang w:eastAsia="zh-CN"/>
        </w:rPr>
        <w:t xml:space="preserve"> the proposals are agreed in RAN2#121bis-e.</w:t>
      </w:r>
    </w:p>
    <w:p w14:paraId="445D64E7" w14:textId="77777777" w:rsidR="002C0A7C" w:rsidRDefault="009120FF" w:rsidP="00017FC6">
      <w:pPr>
        <w:rPr>
          <w:rFonts w:ascii="Times New Roman" w:hAnsi="Times New Roman"/>
          <w:highlight w:val="yellow"/>
        </w:rPr>
      </w:pPr>
      <w:r>
        <w:rPr>
          <w:rFonts w:ascii="Times New Roman" w:hAnsi="Times New Roman"/>
        </w:rPr>
        <w:t>Please c</w:t>
      </w:r>
      <w:r w:rsidR="00100008">
        <w:rPr>
          <w:rFonts w:ascii="Times New Roman" w:hAnsi="Times New Roman"/>
        </w:rPr>
        <w:t xml:space="preserve">ompanies provide </w:t>
      </w:r>
      <w:r>
        <w:rPr>
          <w:rFonts w:ascii="Times New Roman" w:hAnsi="Times New Roman"/>
        </w:rPr>
        <w:t xml:space="preserve">your </w:t>
      </w:r>
      <w:r w:rsidR="00100008">
        <w:rPr>
          <w:rFonts w:ascii="Times New Roman" w:hAnsi="Times New Roman"/>
        </w:rPr>
        <w:t>inputs</w:t>
      </w:r>
      <w:r>
        <w:rPr>
          <w:rFonts w:ascii="Times New Roman" w:hAnsi="Times New Roman"/>
        </w:rPr>
        <w:t xml:space="preserve"> before</w:t>
      </w:r>
      <w:r w:rsidR="00114E2A">
        <w:rPr>
          <w:rFonts w:ascii="Times New Roman" w:hAnsi="Times New Roman"/>
        </w:rPr>
        <w:t xml:space="preserve"> </w:t>
      </w:r>
      <w:r w:rsidR="00100008">
        <w:rPr>
          <w:rFonts w:ascii="Times New Roman" w:hAnsi="Times New Roman"/>
          <w:highlight w:val="yellow"/>
        </w:rPr>
        <w:t>31</w:t>
      </w:r>
      <w:r w:rsidR="00FD23DB" w:rsidRPr="00D21B10">
        <w:rPr>
          <w:rFonts w:ascii="Times New Roman" w:hAnsi="Times New Roman"/>
          <w:highlight w:val="yellow"/>
          <w:vertAlign w:val="superscript"/>
        </w:rPr>
        <w:t>th</w:t>
      </w:r>
      <w:r w:rsidR="00FD23DB" w:rsidRPr="00D21B10">
        <w:rPr>
          <w:rFonts w:ascii="Times New Roman" w:hAnsi="Times New Roman"/>
          <w:highlight w:val="yellow"/>
        </w:rPr>
        <w:t xml:space="preserve"> Mar</w:t>
      </w:r>
      <w:r w:rsidR="00100008">
        <w:rPr>
          <w:rFonts w:ascii="Times New Roman" w:hAnsi="Times New Roman"/>
          <w:highlight w:val="yellow"/>
        </w:rPr>
        <w:t>.</w:t>
      </w:r>
      <w:r>
        <w:rPr>
          <w:rFonts w:ascii="Times New Roman" w:hAnsi="Times New Roman"/>
          <w:highlight w:val="yellow"/>
        </w:rPr>
        <w:t xml:space="preserve"> </w:t>
      </w:r>
    </w:p>
    <w:p w14:paraId="4AACD70F" w14:textId="60875F3C" w:rsidR="00114E2A" w:rsidRDefault="009120FF" w:rsidP="00017FC6">
      <w:pPr>
        <w:rPr>
          <w:rFonts w:ascii="Times New Roman" w:hAnsi="Times New Roman"/>
        </w:rPr>
      </w:pPr>
      <w:r w:rsidRPr="009120FF">
        <w:rPr>
          <w:rFonts w:ascii="Times New Roman" w:hAnsi="Times New Roman"/>
        </w:rPr>
        <w:t>Rapporteur will provide summar</w:t>
      </w:r>
      <w:r w:rsidRPr="005153A4">
        <w:rPr>
          <w:rFonts w:ascii="Times New Roman" w:hAnsi="Times New Roman"/>
        </w:rPr>
        <w:t xml:space="preserve">y </w:t>
      </w:r>
      <w:r w:rsidR="005153A4">
        <w:rPr>
          <w:rFonts w:ascii="Times New Roman" w:hAnsi="Times New Roman"/>
        </w:rPr>
        <w:t xml:space="preserve">with proposals </w:t>
      </w:r>
      <w:r w:rsidR="005153A4" w:rsidRPr="005153A4">
        <w:rPr>
          <w:rFonts w:ascii="Times New Roman" w:hAnsi="Times New Roman"/>
        </w:rPr>
        <w:t xml:space="preserve">before </w:t>
      </w:r>
      <w:r w:rsidR="005153A4">
        <w:rPr>
          <w:rFonts w:ascii="Times New Roman" w:hAnsi="Times New Roman"/>
          <w:highlight w:val="yellow"/>
        </w:rPr>
        <w:t>5</w:t>
      </w:r>
      <w:r w:rsidR="005153A4" w:rsidRPr="00D21B10">
        <w:rPr>
          <w:rFonts w:ascii="Times New Roman" w:hAnsi="Times New Roman"/>
          <w:highlight w:val="yellow"/>
          <w:vertAlign w:val="superscript"/>
        </w:rPr>
        <w:t>th</w:t>
      </w:r>
      <w:r w:rsidR="005153A4" w:rsidRPr="00D21B10">
        <w:rPr>
          <w:rFonts w:ascii="Times New Roman" w:hAnsi="Times New Roman"/>
          <w:highlight w:val="yellow"/>
        </w:rPr>
        <w:t xml:space="preserve"> </w:t>
      </w:r>
      <w:r w:rsidR="005153A4">
        <w:rPr>
          <w:rFonts w:ascii="Times New Roman" w:hAnsi="Times New Roman"/>
          <w:highlight w:val="yellow"/>
        </w:rPr>
        <w:t>April.</w:t>
      </w:r>
    </w:p>
    <w:p w14:paraId="31DC3F0F" w14:textId="13A7B5AE" w:rsidR="000F3901" w:rsidRPr="006F4D7E" w:rsidRDefault="006F4D7E" w:rsidP="00E6495B">
      <w:pPr>
        <w:pStyle w:val="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a6"/>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01DF58E9"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3C47270D" w14:textId="6F34FAEB"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10B1F624" w14:textId="4811218E"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9C1FDC" w:rsidRPr="009C1FDC" w14:paraId="7834EE17" w14:textId="77777777" w:rsidTr="007E2ADA">
        <w:tc>
          <w:tcPr>
            <w:tcW w:w="2215" w:type="dxa"/>
          </w:tcPr>
          <w:p w14:paraId="2A8B6104" w14:textId="70E2640F"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478" w:type="dxa"/>
          </w:tcPr>
          <w:p w14:paraId="40159D8F" w14:textId="5C438796"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Hao Xu</w:t>
            </w:r>
          </w:p>
        </w:tc>
        <w:tc>
          <w:tcPr>
            <w:tcW w:w="4657" w:type="dxa"/>
          </w:tcPr>
          <w:p w14:paraId="184A5F41" w14:textId="7AB1ACCC"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xuhao@catt.cn</w:t>
            </w:r>
          </w:p>
        </w:tc>
      </w:tr>
      <w:tr w:rsidR="009C1FDC" w:rsidRPr="009C1FDC" w14:paraId="126E5CBD" w14:textId="77777777" w:rsidTr="007E2ADA">
        <w:tc>
          <w:tcPr>
            <w:tcW w:w="2215" w:type="dxa"/>
          </w:tcPr>
          <w:p w14:paraId="219EF260" w14:textId="77777777" w:rsidR="009C1FDC" w:rsidRPr="009C1FDC" w:rsidRDefault="009C1FDC" w:rsidP="006B4DA0">
            <w:pPr>
              <w:spacing w:after="0"/>
              <w:rPr>
                <w:rFonts w:ascii="Times New Roman" w:eastAsiaTheme="minorEastAsia" w:hAnsi="Times New Roman"/>
                <w:lang w:eastAsia="zh-CN"/>
              </w:rPr>
            </w:pPr>
          </w:p>
        </w:tc>
        <w:tc>
          <w:tcPr>
            <w:tcW w:w="2478" w:type="dxa"/>
          </w:tcPr>
          <w:p w14:paraId="69C516D4" w14:textId="77777777" w:rsidR="009C1FDC" w:rsidRPr="009C1FDC" w:rsidRDefault="009C1FDC" w:rsidP="006B4DA0">
            <w:pPr>
              <w:spacing w:after="0"/>
              <w:rPr>
                <w:rFonts w:ascii="Times New Roman" w:eastAsiaTheme="minorEastAsia" w:hAnsi="Times New Roman"/>
                <w:lang w:eastAsia="zh-CN"/>
              </w:rPr>
            </w:pPr>
          </w:p>
        </w:tc>
        <w:tc>
          <w:tcPr>
            <w:tcW w:w="4657" w:type="dxa"/>
          </w:tcPr>
          <w:p w14:paraId="4909A792" w14:textId="77777777" w:rsidR="009C1FDC" w:rsidRPr="009C1FDC" w:rsidRDefault="009C1FDC" w:rsidP="006B4DA0">
            <w:pPr>
              <w:spacing w:after="0"/>
              <w:rPr>
                <w:rFonts w:ascii="Times New Roman" w:eastAsiaTheme="minorEastAsia" w:hAnsi="Times New Roman"/>
                <w:lang w:eastAsia="zh-CN"/>
              </w:rPr>
            </w:pPr>
          </w:p>
        </w:tc>
      </w:tr>
      <w:tr w:rsidR="009C1FDC" w:rsidRPr="009C1FDC" w14:paraId="336C5F5F" w14:textId="77777777" w:rsidTr="007E2ADA">
        <w:tc>
          <w:tcPr>
            <w:tcW w:w="2215" w:type="dxa"/>
          </w:tcPr>
          <w:p w14:paraId="2EE88A30" w14:textId="77777777" w:rsidR="009C1FDC" w:rsidRPr="009C1FDC" w:rsidRDefault="009C1FDC" w:rsidP="006B4DA0">
            <w:pPr>
              <w:spacing w:after="0"/>
              <w:rPr>
                <w:rFonts w:ascii="Times New Roman" w:eastAsia="Malgun Gothic" w:hAnsi="Times New Roman"/>
                <w:lang w:eastAsia="ko-KR"/>
              </w:rPr>
            </w:pPr>
          </w:p>
        </w:tc>
        <w:tc>
          <w:tcPr>
            <w:tcW w:w="2478" w:type="dxa"/>
          </w:tcPr>
          <w:p w14:paraId="2A0A30E0" w14:textId="77777777" w:rsidR="009C1FDC" w:rsidRPr="009C1FDC" w:rsidRDefault="009C1FDC" w:rsidP="006B4DA0">
            <w:pPr>
              <w:spacing w:after="0"/>
              <w:rPr>
                <w:rFonts w:ascii="Times New Roman" w:eastAsia="Malgun Gothic" w:hAnsi="Times New Roman"/>
                <w:lang w:eastAsia="ko-KR"/>
              </w:rPr>
            </w:pPr>
          </w:p>
        </w:tc>
        <w:tc>
          <w:tcPr>
            <w:tcW w:w="4657" w:type="dxa"/>
          </w:tcPr>
          <w:p w14:paraId="6401C841" w14:textId="77777777" w:rsidR="009C1FDC" w:rsidRPr="009C1FDC" w:rsidRDefault="009C1FDC" w:rsidP="006B4DA0">
            <w:pPr>
              <w:spacing w:after="0"/>
              <w:rPr>
                <w:rFonts w:ascii="Times New Roman" w:eastAsia="Malgun Gothic" w:hAnsi="Times New Roman"/>
                <w:lang w:eastAsia="ko-KR"/>
              </w:rPr>
            </w:pP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E6495B">
      <w:pPr>
        <w:pStyle w:val="1"/>
        <w:rPr>
          <w:lang w:eastAsia="zh-CN"/>
        </w:rPr>
      </w:pPr>
      <w:r w:rsidRPr="0041589D">
        <w:rPr>
          <w:lang w:eastAsia="zh-CN"/>
        </w:rPr>
        <w:t>Discussion</w:t>
      </w:r>
    </w:p>
    <w:p w14:paraId="71E352F8" w14:textId="768265CC" w:rsidR="00610DC3" w:rsidRDefault="00E6495B" w:rsidP="00E6495B">
      <w:pPr>
        <w:pStyle w:val="2"/>
        <w:rPr>
          <w:lang w:eastAsia="zh-CN"/>
        </w:rPr>
      </w:pPr>
      <w:r>
        <w:rPr>
          <w:lang w:eastAsia="zh-CN"/>
        </w:rPr>
        <w:t>Select back to suitable cell</w:t>
      </w:r>
      <w:r w:rsidR="006F4D7E">
        <w:rPr>
          <w:lang w:eastAsia="zh-CN"/>
        </w:rPr>
        <w:t xml:space="preserve"> </w:t>
      </w:r>
    </w:p>
    <w:p w14:paraId="4D4EF74E" w14:textId="37B66CB0" w:rsidR="006F4D7E" w:rsidRDefault="0072677A" w:rsidP="006F4D7E">
      <w:pPr>
        <w:rPr>
          <w:rFonts w:ascii="Times New Roman" w:hAnsi="Times New Roman"/>
          <w:lang w:val="en-GB" w:eastAsia="zh-CN"/>
        </w:rPr>
      </w:pPr>
      <w:r>
        <w:rPr>
          <w:rFonts w:ascii="Times New Roman" w:hAnsi="Times New Roman"/>
          <w:lang w:val="en-GB" w:eastAsia="zh-CN"/>
        </w:rPr>
        <w:t>During</w:t>
      </w:r>
      <w:r w:rsidR="00504134" w:rsidRPr="00504134">
        <w:rPr>
          <w:rFonts w:ascii="Times New Roman" w:hAnsi="Times New Roman"/>
          <w:lang w:val="en-GB" w:eastAsia="zh-CN"/>
        </w:rPr>
        <w:t xml:space="preserve"> RAN2#</w:t>
      </w:r>
      <w:r w:rsidR="00504134">
        <w:rPr>
          <w:rFonts w:ascii="Times New Roman" w:hAnsi="Times New Roman"/>
          <w:lang w:val="en-GB" w:eastAsia="zh-CN"/>
        </w:rPr>
        <w:t xml:space="preserve">121 meeting, </w:t>
      </w:r>
      <w:r>
        <w:rPr>
          <w:rFonts w:ascii="Times New Roman" w:hAnsi="Times New Roman"/>
          <w:lang w:val="en-GB" w:eastAsia="zh-CN"/>
        </w:rPr>
        <w:t>companies discussed the NCR-MT’s behaviour when cell reselection occurs and made the following agreement:</w:t>
      </w:r>
    </w:p>
    <w:tbl>
      <w:tblPr>
        <w:tblStyle w:val="a6"/>
        <w:tblW w:w="0" w:type="auto"/>
        <w:tblLook w:val="04A0" w:firstRow="1" w:lastRow="0" w:firstColumn="1" w:lastColumn="0" w:noHBand="0" w:noVBand="1"/>
      </w:tblPr>
      <w:tblGrid>
        <w:gridCol w:w="9350"/>
      </w:tblGrid>
      <w:tr w:rsidR="00504134" w14:paraId="56CF11DA" w14:textId="77777777" w:rsidTr="00504134">
        <w:tc>
          <w:tcPr>
            <w:tcW w:w="9350" w:type="dxa"/>
          </w:tcPr>
          <w:p w14:paraId="6009109C" w14:textId="1794ABA1" w:rsidR="0072677A" w:rsidRPr="0072677A" w:rsidRDefault="0072677A" w:rsidP="006F4D7E">
            <w:pPr>
              <w:pStyle w:val="a5"/>
              <w:numPr>
                <w:ilvl w:val="0"/>
                <w:numId w:val="23"/>
              </w:numPr>
              <w:spacing w:after="180" w:line="240" w:lineRule="auto"/>
              <w:rPr>
                <w:rFonts w:asciiTheme="minorHAnsi" w:hAnsiTheme="minorHAnsi" w:cstheme="minorHAnsi"/>
              </w:rPr>
            </w:pPr>
            <w:r w:rsidRPr="0072677A">
              <w:rPr>
                <w:rFonts w:asciiTheme="minorHAnsi" w:hAnsiTheme="minorHAnsi" w:cstheme="minorHAnsi"/>
                <w:sz w:val="20"/>
              </w:rPr>
              <w:lastRenderedPageBreak/>
              <w:t xml:space="preserve">After cell reselection, the NCR-MT to resume so that it can receive side-control configuration from the new </w:t>
            </w:r>
            <w:proofErr w:type="spellStart"/>
            <w:r w:rsidRPr="0072677A">
              <w:rPr>
                <w:rFonts w:asciiTheme="minorHAnsi" w:hAnsiTheme="minorHAnsi" w:cstheme="minorHAnsi"/>
                <w:sz w:val="20"/>
              </w:rPr>
              <w:t>gNB</w:t>
            </w:r>
            <w:proofErr w:type="spellEnd"/>
            <w:r w:rsidRPr="0072677A">
              <w:rPr>
                <w:rFonts w:asciiTheme="minorHAnsi" w:hAnsiTheme="minorHAnsi" w:cstheme="minorHAnsi"/>
                <w:sz w:val="20"/>
              </w:rPr>
              <w:t xml:space="preserve"> (can be done by network configuration using existing specifications). </w:t>
            </w:r>
            <w:r w:rsidRPr="0072677A">
              <w:rPr>
                <w:rFonts w:asciiTheme="minorHAnsi" w:hAnsiTheme="minorHAnsi" w:cstheme="minorHAnsi"/>
                <w:color w:val="FF0000"/>
                <w:sz w:val="20"/>
              </w:rPr>
              <w:t>The case when a NCR-MT selects/reselects to an acceptable cell or when no cell is found and comes back is FFS</w:t>
            </w:r>
            <w:r w:rsidRPr="0072677A">
              <w:rPr>
                <w:rFonts w:asciiTheme="minorHAnsi" w:hAnsiTheme="minorHAnsi" w:cstheme="minorHAnsi"/>
                <w:sz w:val="20"/>
              </w:rPr>
              <w:t>.</w:t>
            </w:r>
          </w:p>
        </w:tc>
      </w:tr>
    </w:tbl>
    <w:p w14:paraId="597A3E66" w14:textId="4931BF94" w:rsidR="00504134" w:rsidRDefault="0072677A" w:rsidP="006F4D7E">
      <w:pPr>
        <w:rPr>
          <w:rFonts w:ascii="Times New Roman" w:hAnsi="Times New Roman"/>
          <w:lang w:val="en-GB" w:eastAsia="zh-CN"/>
        </w:rPr>
      </w:pPr>
      <w:r>
        <w:rPr>
          <w:rFonts w:ascii="Times New Roman" w:hAnsi="Times New Roman"/>
          <w:lang w:val="en-GB" w:eastAsia="zh-CN"/>
        </w:rPr>
        <w:t xml:space="preserve">Companies think the NCR-MT behaviour is unclear </w:t>
      </w:r>
      <w:r w:rsidR="00224FBE">
        <w:rPr>
          <w:rFonts w:ascii="Times New Roman" w:hAnsi="Times New Roman"/>
          <w:lang w:val="en-GB" w:eastAsia="zh-CN"/>
        </w:rPr>
        <w:t>when</w:t>
      </w:r>
      <w:r>
        <w:rPr>
          <w:rFonts w:ascii="Times New Roman" w:hAnsi="Times New Roman"/>
          <w:lang w:val="en-GB" w:eastAsia="zh-CN"/>
        </w:rPr>
        <w:t xml:space="preserve"> the NCR-MT</w:t>
      </w:r>
      <w:r w:rsidR="00224FBE">
        <w:rPr>
          <w:rFonts w:ascii="Times New Roman" w:hAnsi="Times New Roman"/>
          <w:lang w:val="en-GB" w:eastAsia="zh-CN"/>
        </w:rPr>
        <w:t xml:space="preserve"> move</w:t>
      </w:r>
      <w:r>
        <w:rPr>
          <w:rFonts w:ascii="Times New Roman" w:hAnsi="Times New Roman"/>
          <w:lang w:val="en-GB" w:eastAsia="zh-CN"/>
        </w:rPr>
        <w:t xml:space="preserve">s back to suitable cell </w:t>
      </w:r>
      <w:r w:rsidR="00224FBE">
        <w:rPr>
          <w:rFonts w:ascii="Times New Roman" w:hAnsi="Times New Roman"/>
          <w:lang w:val="en-GB" w:eastAsia="zh-CN"/>
        </w:rPr>
        <w:t>if it was camping on</w:t>
      </w:r>
      <w:r>
        <w:rPr>
          <w:rFonts w:ascii="Times New Roman" w:hAnsi="Times New Roman"/>
          <w:lang w:val="en-GB" w:eastAsia="zh-CN"/>
        </w:rPr>
        <w:t xml:space="preserve"> acceptable cell or if no cell was found. </w:t>
      </w:r>
    </w:p>
    <w:p w14:paraId="148F5A20" w14:textId="296232E3" w:rsidR="00224FBE" w:rsidRDefault="00224FBE" w:rsidP="006F4D7E">
      <w:pPr>
        <w:rPr>
          <w:rFonts w:ascii="Times New Roman" w:hAnsi="Times New Roman"/>
          <w:lang w:val="en-GB" w:eastAsia="zh-CN"/>
        </w:rPr>
      </w:pPr>
      <w:r>
        <w:rPr>
          <w:rFonts w:ascii="Times New Roman" w:hAnsi="Times New Roman"/>
          <w:lang w:val="en-GB" w:eastAsia="zh-CN"/>
        </w:rPr>
        <w:t>For this issue, rapporteur has observed the following in CN specs:</w:t>
      </w:r>
    </w:p>
    <w:p w14:paraId="374704EF" w14:textId="270028A0" w:rsidR="00224FBE" w:rsidRDefault="00224FBE"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irstly, when </w:t>
      </w:r>
      <w:r w:rsidR="00035C59">
        <w:rPr>
          <w:rFonts w:ascii="Times New Roman" w:hAnsi="Times New Roman"/>
          <w:lang w:val="en-GB" w:eastAsia="zh-CN"/>
        </w:rPr>
        <w:t xml:space="preserve">a </w:t>
      </w:r>
      <w:r>
        <w:rPr>
          <w:rFonts w:ascii="Times New Roman" w:hAnsi="Times New Roman"/>
          <w:lang w:val="en-GB" w:eastAsia="zh-CN"/>
        </w:rPr>
        <w:t>UE (NCR-MT) camps on acceptable cell or if no cell can be found, according to TS 23.122, the UE (NCR-MT) shall enter “limited service state”.</w:t>
      </w:r>
    </w:p>
    <w:tbl>
      <w:tblPr>
        <w:tblStyle w:val="a6"/>
        <w:tblW w:w="0" w:type="auto"/>
        <w:tblLook w:val="04A0" w:firstRow="1" w:lastRow="0" w:firstColumn="1" w:lastColumn="0" w:noHBand="0" w:noVBand="1"/>
      </w:tblPr>
      <w:tblGrid>
        <w:gridCol w:w="9350"/>
      </w:tblGrid>
      <w:tr w:rsidR="00224FBE" w14:paraId="6AC005FE" w14:textId="77777777" w:rsidTr="00224FBE">
        <w:tc>
          <w:tcPr>
            <w:tcW w:w="9350" w:type="dxa"/>
          </w:tcPr>
          <w:p w14:paraId="1F9A92F3" w14:textId="434A1511" w:rsidR="00224FBE" w:rsidRPr="00224FBE" w:rsidRDefault="00224FBE"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23.133</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3.5</w:t>
            </w:r>
          </w:p>
          <w:p w14:paraId="08042848" w14:textId="77777777" w:rsidR="00224FBE" w:rsidRPr="00224FBE" w:rsidRDefault="00224FBE" w:rsidP="00224FBE">
            <w:pPr>
              <w:keepNext/>
              <w:keepLines/>
              <w:spacing w:before="180" w:after="180"/>
              <w:outlineLvl w:val="1"/>
              <w:rPr>
                <w:rFonts w:ascii="Arial" w:eastAsiaTheme="minorEastAsia" w:hAnsi="Arial"/>
                <w:sz w:val="24"/>
                <w:lang w:val="en-GB" w:eastAsia="en-GB"/>
              </w:rPr>
            </w:pPr>
            <w:bookmarkStart w:id="0" w:name="_Toc20125191"/>
            <w:bookmarkStart w:id="1" w:name="_Toc27486388"/>
            <w:bookmarkStart w:id="2" w:name="_Toc36210441"/>
            <w:bookmarkStart w:id="3" w:name="_Toc45096300"/>
            <w:bookmarkStart w:id="4" w:name="_Toc45882333"/>
            <w:bookmarkStart w:id="5" w:name="_Toc51762129"/>
            <w:bookmarkStart w:id="6" w:name="_Toc83313315"/>
            <w:bookmarkStart w:id="7" w:name="_Toc123561576"/>
            <w:r w:rsidRPr="00224FBE">
              <w:rPr>
                <w:rFonts w:ascii="Arial" w:eastAsiaTheme="minorEastAsia" w:hAnsi="Arial"/>
                <w:sz w:val="24"/>
                <w:lang w:val="en-GB" w:eastAsia="en-GB"/>
              </w:rPr>
              <w:t>3.5</w:t>
            </w:r>
            <w:r w:rsidRPr="00224FBE">
              <w:rPr>
                <w:rFonts w:ascii="Arial" w:eastAsiaTheme="minorEastAsia" w:hAnsi="Arial"/>
                <w:sz w:val="24"/>
                <w:lang w:val="en-GB" w:eastAsia="en-GB"/>
              </w:rPr>
              <w:tab/>
              <w:t>No suitable cell (limited service state)</w:t>
            </w:r>
            <w:bookmarkEnd w:id="0"/>
            <w:bookmarkEnd w:id="1"/>
            <w:bookmarkEnd w:id="2"/>
            <w:bookmarkEnd w:id="3"/>
            <w:bookmarkEnd w:id="4"/>
            <w:bookmarkEnd w:id="5"/>
            <w:bookmarkEnd w:id="6"/>
            <w:bookmarkEnd w:id="7"/>
          </w:p>
          <w:p w14:paraId="228A07E2" w14:textId="77777777" w:rsidR="00224FBE" w:rsidRPr="00224FBE" w:rsidRDefault="00224FBE" w:rsidP="00224FBE">
            <w:pPr>
              <w:spacing w:after="180"/>
              <w:rPr>
                <w:rFonts w:ascii="Times New Roman" w:eastAsiaTheme="minorEastAsia" w:hAnsi="Times New Roman"/>
                <w:lang w:val="en-GB" w:eastAsia="en-GB"/>
              </w:rPr>
            </w:pPr>
            <w:r w:rsidRPr="00224FBE">
              <w:rPr>
                <w:rFonts w:ascii="Times New Roman" w:eastAsiaTheme="minorEastAsia" w:hAnsi="Times New Roman"/>
                <w:lang w:val="en-GB" w:eastAsia="en-GB"/>
              </w:rPr>
              <w:t>There are a number of situations in which the MS is unable to obtain normal service from a PLMN or SNPN. These include:</w:t>
            </w:r>
          </w:p>
          <w:p w14:paraId="043E72A0" w14:textId="3AA96714" w:rsidR="00224FBE" w:rsidRPr="00224FBE" w:rsidRDefault="00224FBE" w:rsidP="00224FBE">
            <w:pPr>
              <w:spacing w:after="180"/>
              <w:ind w:left="568" w:hanging="284"/>
              <w:rPr>
                <w:rFonts w:ascii="Times New Roman" w:eastAsiaTheme="minorEastAsia" w:hAnsi="Times New Roman"/>
                <w:lang w:val="en-GB" w:eastAsia="en-GB"/>
              </w:rPr>
            </w:pPr>
            <w:r w:rsidRPr="00224FBE">
              <w:rPr>
                <w:rFonts w:ascii="Times New Roman" w:eastAsiaTheme="minorEastAsia" w:hAnsi="Times New Roman"/>
                <w:lang w:val="en-GB" w:eastAsia="en-GB"/>
              </w:rPr>
              <w:t>a)</w:t>
            </w:r>
            <w:r w:rsidRPr="00224FBE">
              <w:rPr>
                <w:rFonts w:ascii="Times New Roman" w:eastAsiaTheme="minorEastAsia" w:hAnsi="Times New Roman"/>
                <w:lang w:val="en-GB" w:eastAsia="en-GB"/>
              </w:rPr>
              <w:tab/>
            </w:r>
            <w:r w:rsidRPr="00224FBE">
              <w:rPr>
                <w:rFonts w:ascii="Times New Roman" w:eastAsiaTheme="minorEastAsia" w:hAnsi="Times New Roman"/>
                <w:color w:val="FF0000"/>
                <w:lang w:val="en-GB" w:eastAsia="en-GB"/>
              </w:rPr>
              <w:t>Failure to find a suitable cell of the selected PLMN or of the selected SNPN</w:t>
            </w:r>
            <w:r w:rsidRPr="00224FBE">
              <w:rPr>
                <w:rFonts w:ascii="Times New Roman" w:eastAsiaTheme="minorEastAsia" w:hAnsi="Times New Roman"/>
                <w:lang w:val="en-GB" w:eastAsia="en-GB"/>
              </w:rPr>
              <w:t>;</w:t>
            </w:r>
          </w:p>
        </w:tc>
      </w:tr>
    </w:tbl>
    <w:p w14:paraId="0D3B4439" w14:textId="18CFA63E" w:rsidR="000601C8" w:rsidRDefault="000601C8" w:rsidP="00224FBE">
      <w:pPr>
        <w:spacing w:beforeLines="50" w:before="120"/>
        <w:rPr>
          <w:rFonts w:ascii="Times New Roman" w:hAnsi="Times New Roman"/>
          <w:lang w:val="en-GB" w:eastAsia="zh-CN"/>
        </w:rPr>
      </w:pPr>
      <w:r>
        <w:rPr>
          <w:rFonts w:ascii="Times New Roman" w:hAnsi="Times New Roman"/>
          <w:lang w:val="en-GB" w:eastAsia="zh-CN"/>
        </w:rPr>
        <w:t>Then in</w:t>
      </w:r>
      <w:r w:rsidR="00224FBE">
        <w:rPr>
          <w:rFonts w:ascii="Times New Roman" w:hAnsi="Times New Roman"/>
          <w:lang w:val="en-GB" w:eastAsia="zh-CN"/>
        </w:rPr>
        <w:t xml:space="preserve"> TS 2</w:t>
      </w:r>
      <w:r>
        <w:rPr>
          <w:rFonts w:ascii="Times New Roman" w:hAnsi="Times New Roman"/>
          <w:lang w:val="en-GB" w:eastAsia="zh-CN"/>
        </w:rPr>
        <w:t>4</w:t>
      </w:r>
      <w:r w:rsidR="00224FBE">
        <w:rPr>
          <w:rFonts w:ascii="Times New Roman" w:hAnsi="Times New Roman"/>
          <w:lang w:val="en-GB" w:eastAsia="zh-CN"/>
        </w:rPr>
        <w:t>.</w:t>
      </w:r>
      <w:r>
        <w:rPr>
          <w:rFonts w:ascii="Times New Roman" w:hAnsi="Times New Roman"/>
          <w:lang w:val="en-GB" w:eastAsia="zh-CN"/>
        </w:rPr>
        <w:t xml:space="preserve">501, there are two </w:t>
      </w:r>
      <w:r w:rsidR="004114DC">
        <w:rPr>
          <w:rFonts w:ascii="Times New Roman" w:hAnsi="Times New Roman"/>
          <w:lang w:val="en-GB" w:eastAsia="zh-CN"/>
        </w:rPr>
        <w:t xml:space="preserve">specified </w:t>
      </w:r>
      <w:r w:rsidR="00035C59">
        <w:rPr>
          <w:rFonts w:ascii="Times New Roman" w:hAnsi="Times New Roman"/>
          <w:lang w:val="en-GB" w:eastAsia="zh-CN"/>
        </w:rPr>
        <w:t xml:space="preserve">UE 5GMM </w:t>
      </w:r>
      <w:r>
        <w:rPr>
          <w:rFonts w:ascii="Times New Roman" w:hAnsi="Times New Roman"/>
          <w:lang w:val="en-GB" w:eastAsia="zh-CN"/>
        </w:rPr>
        <w:t xml:space="preserve">sub-states </w:t>
      </w:r>
      <w:r w:rsidR="004114DC">
        <w:rPr>
          <w:rFonts w:ascii="Times New Roman" w:hAnsi="Times New Roman"/>
          <w:lang w:val="en-GB" w:eastAsia="zh-CN"/>
        </w:rPr>
        <w:t>for</w:t>
      </w:r>
      <w:r>
        <w:rPr>
          <w:rFonts w:ascii="Times New Roman" w:hAnsi="Times New Roman"/>
          <w:lang w:val="en-GB" w:eastAsia="zh-CN"/>
        </w:rPr>
        <w:t xml:space="preserve"> limited service state:</w:t>
      </w:r>
    </w:p>
    <w:p w14:paraId="65E14FAA" w14:textId="770F5B51" w:rsidR="00224FBE" w:rsidRPr="004114DC" w:rsidRDefault="00035C59" w:rsidP="000601C8">
      <w:pPr>
        <w:pStyle w:val="a5"/>
        <w:numPr>
          <w:ilvl w:val="0"/>
          <w:numId w:val="25"/>
        </w:numPr>
        <w:spacing w:beforeLines="50" w:before="120"/>
        <w:rPr>
          <w:rFonts w:ascii="Times New Roman" w:hAnsi="Times New Roman"/>
          <w:sz w:val="20"/>
          <w:lang w:val="en-GB" w:eastAsia="zh-CN"/>
        </w:rPr>
      </w:pPr>
      <w:r>
        <w:rPr>
          <w:rFonts w:ascii="Times New Roman" w:hAnsi="Times New Roman"/>
          <w:sz w:val="20"/>
          <w:lang w:val="en-GB" w:eastAsia="zh-CN"/>
        </w:rPr>
        <w:t xml:space="preserve">Case 1: </w:t>
      </w:r>
      <w:r w:rsidR="004114DC" w:rsidRPr="004114DC">
        <w:rPr>
          <w:rFonts w:ascii="Times New Roman" w:hAnsi="Times New Roman"/>
          <w:sz w:val="20"/>
          <w:lang w:val="en-GB" w:eastAsia="zh-CN"/>
        </w:rPr>
        <w:t>5GMM-REGISTERED.LIMITED-SERVICE</w:t>
      </w:r>
    </w:p>
    <w:p w14:paraId="5D45CFFB" w14:textId="1B318976" w:rsidR="004114DC" w:rsidRDefault="00035C59" w:rsidP="004114DC">
      <w:pPr>
        <w:pStyle w:val="a5"/>
        <w:numPr>
          <w:ilvl w:val="0"/>
          <w:numId w:val="25"/>
        </w:numPr>
        <w:spacing w:beforeLines="50" w:before="120" w:after="0"/>
        <w:ind w:left="522"/>
        <w:rPr>
          <w:rFonts w:ascii="Times New Roman" w:hAnsi="Times New Roman"/>
          <w:sz w:val="20"/>
          <w:lang w:val="en-GB" w:eastAsia="zh-CN"/>
        </w:rPr>
      </w:pPr>
      <w:r>
        <w:rPr>
          <w:rFonts w:ascii="Times New Roman" w:hAnsi="Times New Roman"/>
          <w:sz w:val="20"/>
          <w:lang w:val="en-GB" w:eastAsia="zh-CN"/>
        </w:rPr>
        <w:t xml:space="preserve">Case 2: </w:t>
      </w:r>
      <w:r w:rsidR="004114DC" w:rsidRPr="004114DC">
        <w:rPr>
          <w:rFonts w:ascii="Times New Roman" w:hAnsi="Times New Roman"/>
          <w:sz w:val="20"/>
          <w:lang w:val="en-GB" w:eastAsia="zh-CN"/>
        </w:rPr>
        <w:t>5GMM-</w:t>
      </w:r>
      <w:r w:rsidR="004114DC">
        <w:rPr>
          <w:rFonts w:ascii="Times New Roman" w:hAnsi="Times New Roman"/>
          <w:sz w:val="20"/>
          <w:lang w:val="en-GB" w:eastAsia="zh-CN"/>
        </w:rPr>
        <w:t>DE</w:t>
      </w:r>
      <w:r w:rsidR="004114DC" w:rsidRPr="004114DC">
        <w:rPr>
          <w:rFonts w:ascii="Times New Roman" w:hAnsi="Times New Roman"/>
          <w:sz w:val="20"/>
          <w:lang w:val="en-GB" w:eastAsia="zh-CN"/>
        </w:rPr>
        <w:t>REGISTERED.LIMITED-SERVICE</w:t>
      </w:r>
    </w:p>
    <w:p w14:paraId="1E497326" w14:textId="59BBABE0" w:rsidR="004114DC" w:rsidRPr="004114DC" w:rsidRDefault="004114DC" w:rsidP="004114DC">
      <w:pPr>
        <w:snapToGrid w:val="0"/>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w:t>
      </w:r>
      <w:r>
        <w:rPr>
          <w:rFonts w:ascii="Times New Roman" w:hAnsi="Times New Roman"/>
          <w:lang w:val="en-GB" w:eastAsia="zh-CN"/>
        </w:rPr>
        <w:t>ase</w:t>
      </w:r>
      <w:r w:rsidR="00035C59">
        <w:rPr>
          <w:rFonts w:ascii="Times New Roman" w:hAnsi="Times New Roman"/>
          <w:lang w:val="en-GB" w:eastAsia="zh-CN"/>
        </w:rPr>
        <w:t xml:space="preserve"> 1</w:t>
      </w:r>
      <w:r>
        <w:rPr>
          <w:rFonts w:ascii="Times New Roman" w:hAnsi="Times New Roman"/>
          <w:lang w:val="en-GB" w:eastAsia="zh-CN"/>
        </w:rPr>
        <w:t xml:space="preserve">, according to TS 24.501, after the UE (NCR-MT) </w:t>
      </w:r>
      <w:r>
        <w:rPr>
          <w:rFonts w:ascii="Times New Roman" w:hAnsi="Times New Roman" w:hint="eastAsia"/>
          <w:lang w:val="en-GB" w:eastAsia="zh-CN"/>
        </w:rPr>
        <w:t>reselects</w:t>
      </w:r>
      <w:r>
        <w:rPr>
          <w:rFonts w:ascii="Times New Roman" w:hAnsi="Times New Roman"/>
          <w:lang w:val="en-GB" w:eastAsia="zh-CN"/>
        </w:rPr>
        <w:t xml:space="preserve"> </w:t>
      </w:r>
      <w:r>
        <w:rPr>
          <w:rFonts w:ascii="Times New Roman" w:hAnsi="Times New Roman" w:hint="eastAsia"/>
          <w:lang w:val="en-GB" w:eastAsia="zh-CN"/>
        </w:rPr>
        <w:t>t</w:t>
      </w:r>
      <w:r>
        <w:rPr>
          <w:rFonts w:ascii="Times New Roman" w:hAnsi="Times New Roman"/>
          <w:lang w:val="en-GB" w:eastAsia="zh-CN"/>
        </w:rPr>
        <w:t xml:space="preserve">o a suitable cell, the UE shall initiate NAS registration procedure. </w:t>
      </w:r>
    </w:p>
    <w:tbl>
      <w:tblPr>
        <w:tblStyle w:val="a6"/>
        <w:tblW w:w="0" w:type="auto"/>
        <w:tblLook w:val="04A0" w:firstRow="1" w:lastRow="0" w:firstColumn="1" w:lastColumn="0" w:noHBand="0" w:noVBand="1"/>
      </w:tblPr>
      <w:tblGrid>
        <w:gridCol w:w="9350"/>
      </w:tblGrid>
      <w:tr w:rsidR="00224FBE" w14:paraId="2418A957" w14:textId="77777777" w:rsidTr="00224FBE">
        <w:tc>
          <w:tcPr>
            <w:tcW w:w="9350" w:type="dxa"/>
          </w:tcPr>
          <w:p w14:paraId="4D6652B0" w14:textId="477BF438" w:rsidR="00224FBE" w:rsidRPr="00224FBE" w:rsidRDefault="00224FBE" w:rsidP="00224FB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sidR="004114DC">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 xml:space="preserve">section </w:t>
            </w:r>
            <w:r w:rsidR="004114DC">
              <w:rPr>
                <w:rFonts w:ascii="Times New Roman" w:hAnsi="Times New Roman"/>
                <w:i/>
                <w:color w:val="0000FF"/>
                <w:lang w:val="en-GB" w:eastAsia="zh-CN"/>
              </w:rPr>
              <w:t>5.2.2.3.2</w:t>
            </w:r>
          </w:p>
          <w:p w14:paraId="62F01E82" w14:textId="293BB4E6" w:rsidR="004114DC" w:rsidRPr="000175F5" w:rsidRDefault="004114DC" w:rsidP="004114DC">
            <w:pPr>
              <w:keepNext/>
              <w:keepLines/>
              <w:spacing w:before="120" w:after="180"/>
              <w:outlineLvl w:val="3"/>
              <w:rPr>
                <w:rFonts w:ascii="Arial" w:eastAsia="Times New Roman" w:hAnsi="Arial"/>
                <w:sz w:val="22"/>
                <w:lang w:val="en-GB" w:eastAsia="en-GB"/>
              </w:rPr>
            </w:pPr>
            <w:bookmarkStart w:id="8" w:name="_Toc114476191"/>
            <w:bookmarkStart w:id="9" w:name="_Toc45286643"/>
            <w:bookmarkStart w:id="10" w:name="_Toc51947910"/>
            <w:bookmarkStart w:id="11" w:name="_Toc51949002"/>
            <w:bookmarkStart w:id="12" w:name="_Toc114476193"/>
            <w:r w:rsidRPr="004114DC">
              <w:rPr>
                <w:rFonts w:ascii="Arial" w:eastAsia="Times New Roman" w:hAnsi="Arial"/>
                <w:sz w:val="22"/>
                <w:lang w:val="en-GB" w:eastAsia="en-GB"/>
              </w:rPr>
              <w:t>5.2.2.3</w:t>
            </w:r>
            <w:r w:rsidRPr="004114DC">
              <w:rPr>
                <w:rFonts w:ascii="Arial" w:eastAsia="Times New Roman" w:hAnsi="Arial"/>
                <w:sz w:val="22"/>
                <w:lang w:val="en-GB" w:eastAsia="en-GB"/>
              </w:rPr>
              <w:tab/>
              <w:t>Detailed description of UE behaviour in state 5GMM-DEREGISTERED</w:t>
            </w:r>
            <w:bookmarkEnd w:id="8"/>
          </w:p>
          <w:p w14:paraId="6C359B5E" w14:textId="0333527C" w:rsidR="004114DC" w:rsidRPr="004114DC" w:rsidRDefault="004114DC" w:rsidP="004114DC">
            <w:pPr>
              <w:keepNext/>
              <w:keepLines/>
              <w:spacing w:before="120" w:after="180"/>
              <w:ind w:left="1701" w:hanging="1701"/>
              <w:outlineLvl w:val="4"/>
              <w:rPr>
                <w:rFonts w:ascii="Arial" w:eastAsia="Times New Roman" w:hAnsi="Arial"/>
                <w:sz w:val="21"/>
                <w:lang w:val="en-GB" w:eastAsia="en-GB"/>
              </w:rPr>
            </w:pPr>
            <w:r w:rsidRPr="004114DC">
              <w:rPr>
                <w:rFonts w:ascii="Arial" w:eastAsia="Times New Roman" w:hAnsi="Arial"/>
                <w:sz w:val="21"/>
                <w:lang w:val="en-GB" w:eastAsia="en-GB"/>
              </w:rPr>
              <w:t>5.2.2.3.2</w:t>
            </w:r>
            <w:r w:rsidRPr="004114DC">
              <w:rPr>
                <w:rFonts w:ascii="Arial" w:eastAsia="Times New Roman" w:hAnsi="Arial"/>
                <w:sz w:val="21"/>
                <w:lang w:val="en-GB" w:eastAsia="en-GB"/>
              </w:rPr>
              <w:tab/>
              <w:t>LIMITED-SERVICE</w:t>
            </w:r>
            <w:bookmarkEnd w:id="9"/>
            <w:bookmarkEnd w:id="10"/>
            <w:bookmarkEnd w:id="11"/>
            <w:bookmarkEnd w:id="12"/>
          </w:p>
          <w:p w14:paraId="5F964F05" w14:textId="77777777" w:rsidR="004114DC"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color w:val="FF0000"/>
                <w:lang w:val="en-GB" w:eastAsia="en-GB"/>
              </w:rPr>
              <w:t xml:space="preserve">The UE shall </w:t>
            </w:r>
            <w:r w:rsidRPr="004114DC">
              <w:rPr>
                <w:rFonts w:ascii="Times New Roman" w:eastAsia="Times New Roman" w:hAnsi="Times New Roman" w:hint="eastAsia"/>
                <w:color w:val="FF0000"/>
                <w:lang w:val="en-GB" w:eastAsia="en-GB"/>
              </w:rPr>
              <w:t xml:space="preserve">initiate </w:t>
            </w:r>
            <w:r w:rsidRPr="004114DC">
              <w:rPr>
                <w:rFonts w:ascii="Times New Roman" w:eastAsia="Times New Roman" w:hAnsi="Times New Roman"/>
                <w:color w:val="FF0000"/>
                <w:lang w:val="en-GB" w:eastAsia="en-GB"/>
              </w:rPr>
              <w:t>an initial registration procedure when entering a cell which provides normal service.</w:t>
            </w:r>
          </w:p>
          <w:p w14:paraId="6E46903F" w14:textId="57E90FE4" w:rsidR="00224FBE"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lang w:val="en-GB" w:eastAsia="en-GB"/>
              </w:rPr>
              <w:t xml:space="preserve">The UE may </w:t>
            </w:r>
            <w:r w:rsidRPr="004114DC">
              <w:rPr>
                <w:rFonts w:ascii="Times New Roman" w:eastAsia="Times New Roman" w:hAnsi="Times New Roman" w:hint="eastAsia"/>
                <w:lang w:val="en-GB" w:eastAsia="en-GB"/>
              </w:rPr>
              <w:t xml:space="preserve">initiate </w:t>
            </w:r>
            <w:r w:rsidRPr="004114DC">
              <w:rPr>
                <w:rFonts w:ascii="Times New Roman" w:eastAsia="Times New Roman" w:hAnsi="Times New Roman"/>
                <w:lang w:val="en-GB" w:eastAsia="en-GB"/>
              </w:rPr>
              <w:t>initial registration for emergency services.</w:t>
            </w:r>
          </w:p>
        </w:tc>
      </w:tr>
    </w:tbl>
    <w:p w14:paraId="5D3D42EE" w14:textId="4B6A6E47" w:rsidR="0072677A" w:rsidRDefault="004114DC"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Case 2</w:t>
      </w:r>
      <w:r>
        <w:rPr>
          <w:rFonts w:ascii="Times New Roman" w:hAnsi="Times New Roman"/>
          <w:lang w:val="en-GB" w:eastAsia="zh-CN"/>
        </w:rPr>
        <w:t>, the UE</w:t>
      </w:r>
      <w:r w:rsidR="00035C59">
        <w:rPr>
          <w:rFonts w:ascii="Times New Roman" w:hAnsi="Times New Roman"/>
          <w:lang w:val="en-GB" w:eastAsia="zh-CN"/>
        </w:rPr>
        <w:t xml:space="preserve"> (NCR-MT)</w:t>
      </w:r>
      <w:r>
        <w:rPr>
          <w:rFonts w:ascii="Times New Roman" w:hAnsi="Times New Roman"/>
          <w:lang w:val="en-GB" w:eastAsia="zh-CN"/>
        </w:rPr>
        <w:t xml:space="preserve"> behavi</w:t>
      </w:r>
      <w:r w:rsidR="00035C59">
        <w:rPr>
          <w:rFonts w:ascii="Times New Roman" w:hAnsi="Times New Roman"/>
          <w:lang w:val="en-GB" w:eastAsia="zh-CN"/>
        </w:rPr>
        <w:t>ou</w:t>
      </w:r>
      <w:r>
        <w:rPr>
          <w:rFonts w:ascii="Times New Roman" w:hAnsi="Times New Roman"/>
          <w:lang w:val="en-GB" w:eastAsia="zh-CN"/>
        </w:rPr>
        <w:t>r is defined as below</w:t>
      </w:r>
      <w:r w:rsidR="00035C59">
        <w:rPr>
          <w:rFonts w:ascii="Times New Roman" w:hAnsi="Times New Roman"/>
          <w:lang w:val="en-GB" w:eastAsia="zh-CN"/>
        </w:rPr>
        <w:t xml:space="preserve">, as we can see that, after registration, the UE will be configured with a timer T3512. When the timer expires, although the UE cannot trigger periodic registration update procedure immediately, the UE is expected to re-initiate NAS registration procedure when the </w:t>
      </w:r>
      <w:r w:rsidR="000175F5">
        <w:rPr>
          <w:rFonts w:ascii="Times New Roman" w:hAnsi="Times New Roman" w:hint="eastAsia"/>
          <w:lang w:val="en-GB" w:eastAsia="zh-CN"/>
        </w:rPr>
        <w:t>it</w:t>
      </w:r>
      <w:r w:rsidR="000175F5">
        <w:rPr>
          <w:rFonts w:ascii="Times New Roman" w:hAnsi="Times New Roman"/>
          <w:lang w:val="en-GB" w:eastAsia="zh-CN"/>
        </w:rPr>
        <w:t xml:space="preserve"> finds</w:t>
      </w:r>
      <w:r w:rsidR="00035C59">
        <w:rPr>
          <w:rFonts w:ascii="Times New Roman" w:hAnsi="Times New Roman"/>
          <w:lang w:val="en-GB" w:eastAsia="zh-CN"/>
        </w:rPr>
        <w:t xml:space="preserve"> a suitable cell</w:t>
      </w:r>
      <w:r w:rsidR="00CA7F0D">
        <w:rPr>
          <w:rFonts w:ascii="Times New Roman" w:hAnsi="Times New Roman"/>
          <w:lang w:val="en-GB" w:eastAsia="zh-CN"/>
        </w:rPr>
        <w:t xml:space="preserve"> which can provide normal service</w:t>
      </w:r>
      <w:r w:rsidR="00035C59">
        <w:rPr>
          <w:rFonts w:ascii="Times New Roman" w:hAnsi="Times New Roman"/>
          <w:lang w:val="en-GB" w:eastAsia="zh-CN"/>
        </w:rPr>
        <w:t xml:space="preserve">. </w:t>
      </w:r>
    </w:p>
    <w:tbl>
      <w:tblPr>
        <w:tblStyle w:val="a6"/>
        <w:tblW w:w="0" w:type="auto"/>
        <w:tblLook w:val="04A0" w:firstRow="1" w:lastRow="0" w:firstColumn="1" w:lastColumn="0" w:noHBand="0" w:noVBand="1"/>
      </w:tblPr>
      <w:tblGrid>
        <w:gridCol w:w="9350"/>
      </w:tblGrid>
      <w:tr w:rsidR="00035C59" w14:paraId="66C08745" w14:textId="77777777" w:rsidTr="00035C59">
        <w:tc>
          <w:tcPr>
            <w:tcW w:w="9350" w:type="dxa"/>
          </w:tcPr>
          <w:p w14:paraId="53F2DD0F" w14:textId="25AB8597" w:rsidR="00035C59" w:rsidRPr="00035C59" w:rsidRDefault="00035C59"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5.2.3.2.4</w:t>
            </w:r>
          </w:p>
          <w:p w14:paraId="34C8D1FA" w14:textId="77777777" w:rsidR="00035C59" w:rsidRPr="00035C59" w:rsidRDefault="00035C59" w:rsidP="00035C59">
            <w:pPr>
              <w:keepNext/>
              <w:keepLines/>
              <w:spacing w:before="120" w:after="180"/>
              <w:outlineLvl w:val="3"/>
              <w:rPr>
                <w:rFonts w:ascii="Arial" w:eastAsia="Times New Roman" w:hAnsi="Arial"/>
                <w:sz w:val="22"/>
                <w:lang w:val="en-GB" w:eastAsia="en-GB"/>
              </w:rPr>
            </w:pPr>
            <w:bookmarkStart w:id="13" w:name="_Toc20232544"/>
            <w:bookmarkStart w:id="14" w:name="_Toc27746634"/>
            <w:bookmarkStart w:id="15" w:name="_Toc36212815"/>
            <w:bookmarkStart w:id="16" w:name="_Toc36656992"/>
            <w:bookmarkStart w:id="17" w:name="_Toc45286653"/>
            <w:bookmarkStart w:id="18" w:name="_Toc51947920"/>
            <w:bookmarkStart w:id="19" w:name="_Toc51949012"/>
            <w:bookmarkStart w:id="20" w:name="_Toc114476203"/>
            <w:bookmarkStart w:id="21" w:name="_Toc20232548"/>
            <w:bookmarkStart w:id="22" w:name="_Toc27746638"/>
            <w:bookmarkStart w:id="23" w:name="_Toc36212819"/>
            <w:bookmarkStart w:id="24" w:name="_Toc36656996"/>
            <w:bookmarkStart w:id="25" w:name="_Toc45286657"/>
            <w:bookmarkStart w:id="26" w:name="_Toc51947924"/>
            <w:bookmarkStart w:id="27" w:name="_Toc51949016"/>
            <w:bookmarkStart w:id="28" w:name="_Toc114476207"/>
            <w:r w:rsidRPr="00035C59">
              <w:rPr>
                <w:rFonts w:ascii="Arial" w:eastAsia="Times New Roman" w:hAnsi="Arial"/>
                <w:sz w:val="22"/>
                <w:lang w:val="en-GB" w:eastAsia="en-GB"/>
              </w:rPr>
              <w:t>5.2.3.2</w:t>
            </w:r>
            <w:r w:rsidRPr="00035C59">
              <w:rPr>
                <w:rFonts w:ascii="Arial" w:eastAsia="Times New Roman" w:hAnsi="Arial"/>
                <w:sz w:val="22"/>
                <w:lang w:val="en-GB" w:eastAsia="en-GB"/>
              </w:rPr>
              <w:tab/>
              <w:t>Detailed description of UE behaviour in state 5GMM-REGISTERED</w:t>
            </w:r>
            <w:bookmarkEnd w:id="13"/>
            <w:bookmarkEnd w:id="14"/>
            <w:bookmarkEnd w:id="15"/>
            <w:bookmarkEnd w:id="16"/>
            <w:bookmarkEnd w:id="17"/>
            <w:bookmarkEnd w:id="18"/>
            <w:bookmarkEnd w:id="19"/>
            <w:bookmarkEnd w:id="20"/>
          </w:p>
          <w:p w14:paraId="2117A552" w14:textId="77777777" w:rsidR="00035C59" w:rsidRPr="00035C59" w:rsidRDefault="00035C59" w:rsidP="00035C59">
            <w:pPr>
              <w:keepNext/>
              <w:keepLines/>
              <w:snapToGrid w:val="0"/>
              <w:spacing w:before="120" w:after="180"/>
              <w:ind w:left="1701" w:hanging="1701"/>
              <w:outlineLvl w:val="4"/>
              <w:rPr>
                <w:rFonts w:ascii="Arial" w:eastAsia="Times New Roman" w:hAnsi="Arial"/>
                <w:sz w:val="21"/>
                <w:lang w:val="en-GB" w:eastAsia="en-GB"/>
              </w:rPr>
            </w:pPr>
            <w:r w:rsidRPr="00035C59">
              <w:rPr>
                <w:rFonts w:ascii="Arial" w:eastAsia="Times New Roman" w:hAnsi="Arial"/>
                <w:sz w:val="21"/>
                <w:lang w:val="en-GB" w:eastAsia="en-GB"/>
              </w:rPr>
              <w:t>5.2.3.2.4</w:t>
            </w:r>
            <w:r w:rsidRPr="00035C59">
              <w:rPr>
                <w:rFonts w:ascii="Arial" w:eastAsia="Times New Roman" w:hAnsi="Arial"/>
                <w:sz w:val="21"/>
                <w:lang w:val="en-GB" w:eastAsia="en-GB"/>
              </w:rPr>
              <w:tab/>
              <w:t>LIMITED-SERVICE</w:t>
            </w:r>
            <w:bookmarkEnd w:id="21"/>
            <w:bookmarkEnd w:id="22"/>
            <w:bookmarkEnd w:id="23"/>
            <w:bookmarkEnd w:id="24"/>
            <w:bookmarkEnd w:id="25"/>
            <w:bookmarkEnd w:id="26"/>
            <w:bookmarkEnd w:id="27"/>
            <w:bookmarkEnd w:id="28"/>
          </w:p>
          <w:p w14:paraId="232E0BDD" w14:textId="77777777" w:rsidR="00035C59" w:rsidRPr="00035C59" w:rsidRDefault="00035C59" w:rsidP="000175F5">
            <w:pPr>
              <w:snapToGrid w:val="0"/>
              <w:rPr>
                <w:rFonts w:ascii="Times New Roman" w:eastAsia="Times New Roman" w:hAnsi="Times New Roman"/>
                <w:lang w:val="en-GB" w:eastAsia="en-GB"/>
              </w:rPr>
            </w:pPr>
            <w:r w:rsidRPr="00035C59">
              <w:rPr>
                <w:rFonts w:ascii="Times New Roman" w:eastAsia="Times New Roman" w:hAnsi="Times New Roman"/>
                <w:lang w:val="en-GB" w:eastAsia="en-GB"/>
              </w:rPr>
              <w:t>The UE:</w:t>
            </w:r>
          </w:p>
          <w:p w14:paraId="3889E54B"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a)</w:t>
            </w:r>
            <w:r w:rsidRPr="00035C59">
              <w:rPr>
                <w:rFonts w:ascii="Times New Roman" w:eastAsia="Times New Roman" w:hAnsi="Times New Roman"/>
                <w:lang w:val="en-GB" w:eastAsia="en-GB"/>
              </w:rPr>
              <w:tab/>
              <w:t>shall perform cell selection/reselection;</w:t>
            </w:r>
          </w:p>
          <w:p w14:paraId="1D2E3714"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b)</w:t>
            </w:r>
            <w:r w:rsidRPr="00035C59">
              <w:rPr>
                <w:rFonts w:ascii="Times New Roman" w:eastAsia="Times New Roman" w:hAnsi="Times New Roman"/>
                <w:lang w:val="en-GB" w:eastAsia="en-GB"/>
              </w:rPr>
              <w:tab/>
              <w:t xml:space="preserve">may perform de-registration locally and </w:t>
            </w:r>
            <w:r w:rsidRPr="00035C59">
              <w:rPr>
                <w:rFonts w:ascii="Times New Roman" w:eastAsia="Times New Roman" w:hAnsi="Times New Roman" w:hint="eastAsia"/>
                <w:lang w:val="en-GB" w:eastAsia="en-GB"/>
              </w:rPr>
              <w:t>initiate</w:t>
            </w:r>
            <w:r w:rsidRPr="00035C59">
              <w:rPr>
                <w:rFonts w:ascii="Times New Roman" w:eastAsia="Times New Roman" w:hAnsi="Times New Roman"/>
                <w:lang w:val="en-GB" w:eastAsia="en-GB"/>
              </w:rPr>
              <w:t xml:space="preserve"> an initial registration for emergency services; and</w:t>
            </w:r>
          </w:p>
          <w:p w14:paraId="1103C306"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c)</w:t>
            </w:r>
            <w:r w:rsidRPr="00035C59">
              <w:rPr>
                <w:rFonts w:ascii="Times New Roman" w:eastAsia="Times New Roman" w:hAnsi="Times New Roman"/>
                <w:lang w:val="en-GB" w:eastAsia="en-GB"/>
              </w:rPr>
              <w:tab/>
              <w:t xml:space="preserve">if configured for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only mode as specified in 3GPP TS </w:t>
            </w:r>
            <w:r w:rsidRPr="00035C59">
              <w:rPr>
                <w:rFonts w:ascii="Times New Roman" w:eastAsia="Times New Roman" w:hAnsi="Times New Roman" w:hint="eastAsia"/>
                <w:lang w:val="en-GB" w:eastAsia="ja-JP"/>
              </w:rPr>
              <w:t>31</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ja-JP"/>
              </w:rPr>
              <w:t>102</w:t>
            </w:r>
            <w:r w:rsidRPr="00035C59">
              <w:rPr>
                <w:rFonts w:ascii="Times New Roman" w:eastAsia="Times New Roman" w:hAnsi="Times New Roman"/>
                <w:lang w:val="en-GB" w:eastAsia="en-GB"/>
              </w:rPr>
              <w:t xml:space="preserve"> [22], shall perform the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inactivity procedure at expiry of timer T3444 or timer T3445 (see subclause 5.5.3).</w:t>
            </w:r>
          </w:p>
          <w:p w14:paraId="41A122CA" w14:textId="69822368" w:rsidR="00035C59" w:rsidRPr="00035C59" w:rsidRDefault="00035C59" w:rsidP="00035C59">
            <w:pPr>
              <w:rPr>
                <w:rFonts w:ascii="Times New Roman" w:hAnsi="Times New Roman"/>
                <w:i/>
                <w:color w:val="0000FF"/>
                <w:lang w:val="en-GB" w:eastAsia="zh-CN"/>
              </w:rPr>
            </w:pPr>
            <w:bookmarkStart w:id="29" w:name="_Toc20232567"/>
            <w:bookmarkStart w:id="30" w:name="_Toc27746657"/>
            <w:bookmarkStart w:id="31" w:name="_Toc36212838"/>
            <w:bookmarkStart w:id="32" w:name="_Toc36657015"/>
            <w:bookmarkStart w:id="33" w:name="_Toc45286676"/>
            <w:bookmarkStart w:id="34" w:name="_Toc51947943"/>
            <w:bookmarkStart w:id="35" w:name="_Toc51949035"/>
            <w:bookmarkStart w:id="36" w:name="_Toc114476226"/>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5.3.7</w:t>
            </w:r>
          </w:p>
          <w:p w14:paraId="46B93ED2" w14:textId="77777777" w:rsidR="00035C59" w:rsidRPr="00035C59" w:rsidRDefault="00035C59" w:rsidP="00035C59">
            <w:pPr>
              <w:keepNext/>
              <w:keepLines/>
              <w:spacing w:before="120" w:after="180"/>
              <w:outlineLvl w:val="2"/>
              <w:rPr>
                <w:rFonts w:ascii="Arial" w:eastAsia="Times New Roman" w:hAnsi="Arial"/>
                <w:sz w:val="24"/>
                <w:lang w:val="en-GB" w:eastAsia="en-GB"/>
              </w:rPr>
            </w:pPr>
            <w:r w:rsidRPr="00035C59">
              <w:rPr>
                <w:rFonts w:ascii="Arial" w:eastAsia="Times New Roman" w:hAnsi="Arial"/>
                <w:sz w:val="24"/>
                <w:lang w:val="en-GB" w:eastAsia="en-GB"/>
              </w:rPr>
              <w:t>5.3.7</w:t>
            </w:r>
            <w:r w:rsidRPr="00035C59">
              <w:rPr>
                <w:rFonts w:ascii="Arial" w:eastAsia="Times New Roman" w:hAnsi="Arial"/>
                <w:sz w:val="24"/>
                <w:lang w:val="en-GB" w:eastAsia="en-GB"/>
              </w:rPr>
              <w:tab/>
              <w:t>Handling of the periodic registration update timer and mobile reachable timer</w:t>
            </w:r>
            <w:bookmarkEnd w:id="29"/>
            <w:bookmarkEnd w:id="30"/>
            <w:bookmarkEnd w:id="31"/>
            <w:bookmarkEnd w:id="32"/>
            <w:bookmarkEnd w:id="33"/>
            <w:bookmarkEnd w:id="34"/>
            <w:bookmarkEnd w:id="35"/>
            <w:bookmarkEnd w:id="36"/>
          </w:p>
          <w:p w14:paraId="3F9B65FA" w14:textId="25AFE03C" w:rsidR="00035C59" w:rsidRDefault="00035C59" w:rsidP="00035C59">
            <w:pPr>
              <w:spacing w:after="180"/>
              <w:rPr>
                <w:rFonts w:ascii="Times New Roman" w:eastAsia="Times New Roman" w:hAnsi="Times New Roman"/>
                <w:lang w:val="en-GB" w:eastAsia="en-GB"/>
              </w:rPr>
            </w:pPr>
            <w:r w:rsidRPr="00035C59">
              <w:rPr>
                <w:rFonts w:ascii="Times New Roman" w:eastAsia="Times New Roman" w:hAnsi="Times New Roman"/>
                <w:lang w:val="en-GB" w:eastAsia="en-GB"/>
              </w:rPr>
              <w:lastRenderedPageBreak/>
              <w:t>The periodic registration update procedure is used over 3GPP access to periodically notify the availability of the UE to the network. The procedure is controlled in the UE by the periodic registration update timer, T3512.</w:t>
            </w:r>
          </w:p>
          <w:p w14:paraId="673A1624" w14:textId="5C1121EF" w:rsidR="00035C59" w:rsidRPr="00035C59" w:rsidRDefault="00035C59" w:rsidP="00035C59">
            <w:pPr>
              <w:spacing w:after="180"/>
              <w:rPr>
                <w:rFonts w:ascii="Times New Roman" w:eastAsiaTheme="minorEastAsia" w:hAnsi="Times New Roman"/>
                <w:lang w:val="en-GB" w:eastAsia="zh-CN"/>
              </w:rPr>
            </w:pPr>
            <w:r>
              <w:rPr>
                <w:rFonts w:ascii="Times New Roman" w:eastAsiaTheme="minorEastAsia" w:hAnsi="Times New Roman"/>
                <w:lang w:val="en-GB" w:eastAsia="zh-CN"/>
              </w:rPr>
              <w:t>…</w:t>
            </w:r>
          </w:p>
          <w:p w14:paraId="1BDF760D" w14:textId="61D4C336" w:rsidR="00035C59" w:rsidRPr="00035C59" w:rsidRDefault="00035C59" w:rsidP="006F4D7E">
            <w:pPr>
              <w:rPr>
                <w:rFonts w:ascii="Times New Roman" w:eastAsiaTheme="minorEastAsia" w:hAnsi="Times New Roman"/>
                <w:lang w:val="en-GB" w:eastAsia="zh-CN"/>
              </w:rPr>
            </w:pPr>
            <w:r w:rsidRPr="00035C59">
              <w:rPr>
                <w:rFonts w:ascii="Times New Roman" w:eastAsia="Times New Roman" w:hAnsi="Times New Roman"/>
                <w:lang w:val="en-GB" w:eastAsia="en-GB"/>
              </w:rPr>
              <w:t>If the UE</w:t>
            </w:r>
            <w:r w:rsidRPr="00035C59">
              <w:rPr>
                <w:rFonts w:ascii="Times New Roman" w:eastAsia="Times New Roman" w:hAnsi="Times New Roman" w:hint="eastAsia"/>
                <w:lang w:val="en-GB" w:eastAsia="zh-CN"/>
              </w:rPr>
              <w:t xml:space="preserve"> is </w:t>
            </w:r>
            <w:r w:rsidRPr="00035C59">
              <w:rPr>
                <w:rFonts w:ascii="Times New Roman" w:eastAsia="Times New Roman" w:hAnsi="Times New Roman"/>
                <w:lang w:val="en-GB" w:eastAsia="en-GB"/>
              </w:rPr>
              <w:t>registered</w:t>
            </w:r>
            <w:r w:rsidRPr="00035C59" w:rsidDel="006F1C3E">
              <w:rPr>
                <w:rFonts w:ascii="Times New Roman" w:eastAsia="Times New Roman" w:hAnsi="Times New Roman"/>
                <w:lang w:val="en-GB" w:eastAsia="en-GB"/>
              </w:rPr>
              <w:t xml:space="preserve"> for emergency services</w:t>
            </w:r>
            <w:r w:rsidRPr="00035C59">
              <w:rPr>
                <w:rFonts w:ascii="Times New Roman" w:eastAsia="Times New Roman" w:hAnsi="Times New Roman"/>
                <w:lang w:val="en-GB" w:eastAsia="en-GB"/>
              </w:rPr>
              <w:t xml:space="preserve">, </w:t>
            </w:r>
            <w:r w:rsidRPr="00035C59">
              <w:rPr>
                <w:rFonts w:ascii="Times New Roman" w:eastAsia="Times New Roman" w:hAnsi="Times New Roman" w:hint="eastAsia"/>
                <w:lang w:val="en-GB" w:eastAsia="zh-CN"/>
              </w:rPr>
              <w:t>and</w:t>
            </w:r>
            <w:r w:rsidRPr="00035C59">
              <w:rPr>
                <w:rFonts w:ascii="Times New Roman" w:eastAsia="Times New Roman" w:hAnsi="Times New Roman"/>
                <w:lang w:val="en-GB" w:eastAsia="en-GB"/>
              </w:rPr>
              <w:t xml:space="preserve"> timer T3</w:t>
            </w:r>
            <w:r w:rsidRPr="00035C59">
              <w:rPr>
                <w:rFonts w:ascii="Times New Roman" w:eastAsia="Times New Roman" w:hAnsi="Times New Roman" w:hint="eastAsia"/>
                <w:lang w:val="en-GB" w:eastAsia="zh-CN"/>
              </w:rPr>
              <w:t>5</w:t>
            </w:r>
            <w:r w:rsidRPr="00035C59">
              <w:rPr>
                <w:rFonts w:ascii="Times New Roman" w:eastAsia="Times New Roman" w:hAnsi="Times New Roman"/>
                <w:lang w:val="en-GB" w:eastAsia="en-GB"/>
              </w:rPr>
              <w:t>12 expires, the UE shall not initiate a periodic registration update procedure</w:t>
            </w:r>
            <w:r w:rsidRPr="00035C59">
              <w:rPr>
                <w:rFonts w:ascii="Times New Roman" w:eastAsia="Times New Roman" w:hAnsi="Times New Roman" w:hint="eastAsia"/>
                <w:lang w:val="en-GB" w:eastAsia="zh-CN"/>
              </w:rPr>
              <w:t>, but</w:t>
            </w:r>
            <w:r w:rsidRPr="00035C59">
              <w:rPr>
                <w:rFonts w:ascii="Times New Roman" w:eastAsia="Times New Roman" w:hAnsi="Times New Roman"/>
                <w:lang w:val="en-GB" w:eastAsia="en-GB"/>
              </w:rPr>
              <w:t xml:space="preserve"> shall locally </w:t>
            </w:r>
            <w:r w:rsidRPr="00035C59">
              <w:rPr>
                <w:rFonts w:ascii="Times New Roman" w:eastAsia="Times New Roman" w:hAnsi="Times New Roman" w:hint="eastAsia"/>
                <w:lang w:val="en-GB" w:eastAsia="en-GB"/>
              </w:rPr>
              <w:t>de</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en-GB"/>
              </w:rPr>
              <w:t>register</w:t>
            </w:r>
            <w:r w:rsidRPr="00035C59">
              <w:rPr>
                <w:rFonts w:ascii="Times New Roman" w:eastAsia="Times New Roman" w:hAnsi="Times New Roman"/>
                <w:lang w:val="en-GB" w:eastAsia="en-GB"/>
              </w:rPr>
              <w:t xml:space="preserve"> from the network. </w:t>
            </w:r>
            <w:r w:rsidRPr="00035C59">
              <w:rPr>
                <w:rFonts w:ascii="Times New Roman" w:eastAsia="Times New Roman" w:hAnsi="Times New Roman"/>
                <w:color w:val="FF0000"/>
                <w:lang w:val="en-GB" w:eastAsia="en-GB"/>
              </w:rPr>
              <w:t>When the UE is camping on a suitable cell, it may re-</w:t>
            </w:r>
            <w:r w:rsidRPr="00035C59">
              <w:rPr>
                <w:rFonts w:ascii="Times New Roman" w:eastAsia="Times New Roman" w:hAnsi="Times New Roman" w:hint="eastAsia"/>
                <w:color w:val="FF0000"/>
                <w:lang w:val="en-GB" w:eastAsia="zh-CN"/>
              </w:rPr>
              <w:t>register</w:t>
            </w:r>
            <w:r w:rsidRPr="00035C59">
              <w:rPr>
                <w:rFonts w:ascii="Times New Roman" w:eastAsia="Times New Roman" w:hAnsi="Times New Roman"/>
                <w:color w:val="FF0000"/>
                <w:lang w:val="en-GB" w:eastAsia="en-GB"/>
              </w:rPr>
              <w:t xml:space="preserve"> to regain normal service.</w:t>
            </w:r>
          </w:p>
        </w:tc>
      </w:tr>
    </w:tbl>
    <w:p w14:paraId="6BC06645" w14:textId="643B7535" w:rsidR="004114DC" w:rsidRPr="00504134" w:rsidRDefault="00035C59" w:rsidP="006F4D7E">
      <w:pPr>
        <w:rPr>
          <w:rFonts w:ascii="Times New Roman" w:hAnsi="Times New Roman"/>
          <w:lang w:val="en-GB" w:eastAsia="zh-CN"/>
        </w:rPr>
      </w:pPr>
      <w:r>
        <w:rPr>
          <w:rFonts w:ascii="Times New Roman" w:hAnsi="Times New Roman" w:hint="eastAsia"/>
          <w:lang w:val="en-GB" w:eastAsia="zh-CN"/>
        </w:rPr>
        <w:lastRenderedPageBreak/>
        <w:t>B</w:t>
      </w:r>
      <w:r>
        <w:rPr>
          <w:rFonts w:ascii="Times New Roman" w:hAnsi="Times New Roman"/>
          <w:lang w:val="en-GB" w:eastAsia="zh-CN"/>
        </w:rPr>
        <w:t xml:space="preserve">ased on above analysis, rapporteur thinks the current specification already defines NAS procedure for the case when UE reselecting back to suitable cell, </w:t>
      </w:r>
      <w:r w:rsidR="00CA7F0D">
        <w:rPr>
          <w:rFonts w:ascii="Times New Roman" w:hAnsi="Times New Roman"/>
          <w:lang w:val="en-GB" w:eastAsia="zh-CN"/>
        </w:rPr>
        <w:t>the NCR-MT</w:t>
      </w:r>
      <w:r w:rsidR="002C05E7">
        <w:rPr>
          <w:rFonts w:ascii="Times New Roman" w:hAnsi="Times New Roman"/>
          <w:lang w:val="en-GB" w:eastAsia="zh-CN"/>
        </w:rPr>
        <w:t xml:space="preserve"> won’t become unreachable. </w:t>
      </w:r>
    </w:p>
    <w:p w14:paraId="5E74A6BA" w14:textId="19ACF9F9" w:rsidR="006E5764" w:rsidRPr="002C05E7" w:rsidRDefault="002C05E7" w:rsidP="002C05E7">
      <w:pPr>
        <w:ind w:left="1839" w:hangingChars="916" w:hanging="1839"/>
        <w:rPr>
          <w:rFonts w:ascii="Times New Roman" w:hAnsi="Times New Roman"/>
          <w:b/>
          <w:lang w:val="en-GB" w:eastAsia="zh-CN"/>
        </w:rPr>
      </w:pPr>
      <w:r w:rsidRPr="002C05E7">
        <w:rPr>
          <w:rFonts w:ascii="Times New Roman" w:hAnsi="Times New Roman" w:hint="eastAsia"/>
          <w:b/>
          <w:lang w:val="en-GB" w:eastAsia="zh-CN"/>
        </w:rPr>
        <w:t>R</w:t>
      </w:r>
      <w:r w:rsidRPr="002C05E7">
        <w:rPr>
          <w:rFonts w:ascii="Times New Roman" w:hAnsi="Times New Roman"/>
          <w:b/>
          <w:lang w:val="en-GB" w:eastAsia="zh-CN"/>
        </w:rPr>
        <w:t xml:space="preserve">app’s observation: When NCR-MT camps on acceptable cell or when no cell is found, the NCR-MT shall enter limited service state. After </w:t>
      </w:r>
      <w:r>
        <w:rPr>
          <w:rFonts w:ascii="Times New Roman" w:hAnsi="Times New Roman"/>
          <w:b/>
          <w:lang w:val="en-GB" w:eastAsia="zh-CN"/>
        </w:rPr>
        <w:t xml:space="preserve">the NCR-MT selects a suitable cell, its NAS layer will initiate registration procedure and NCR-MT will initiate RRC connection procedure. No need to specify new mechanism for this scenario. </w:t>
      </w:r>
    </w:p>
    <w:p w14:paraId="299B7520" w14:textId="50135DB5" w:rsidR="006E5764" w:rsidRDefault="006E5764" w:rsidP="006F4D7E">
      <w:pPr>
        <w:rPr>
          <w:rFonts w:ascii="Times New Roman" w:hAnsi="Times New Roman"/>
          <w:lang w:val="en-GB" w:eastAsia="zh-CN"/>
        </w:rPr>
      </w:pPr>
    </w:p>
    <w:p w14:paraId="49D9F134" w14:textId="60E1610F" w:rsidR="002C05E7" w:rsidRPr="002C05E7" w:rsidRDefault="002C05E7" w:rsidP="006F4D7E">
      <w:pPr>
        <w:rPr>
          <w:rFonts w:ascii="Times New Roman" w:hAnsi="Times New Roman"/>
          <w:b/>
          <w:lang w:val="en-GB" w:eastAsia="zh-CN"/>
        </w:rPr>
      </w:pPr>
      <w:r w:rsidRPr="002C05E7">
        <w:rPr>
          <w:rFonts w:ascii="Times New Roman" w:hAnsi="Times New Roman" w:hint="eastAsia"/>
          <w:b/>
          <w:lang w:val="en-GB" w:eastAsia="zh-CN"/>
        </w:rPr>
        <w:t>Q</w:t>
      </w:r>
      <w:r w:rsidRPr="002C05E7">
        <w:rPr>
          <w:rFonts w:ascii="Times New Roman" w:hAnsi="Times New Roman"/>
          <w:b/>
          <w:lang w:val="en-GB" w:eastAsia="zh-CN"/>
        </w:rPr>
        <w:t>1. Do companies agree with above Rapp’s observation</w:t>
      </w:r>
      <w:r w:rsidR="00E12EBF">
        <w:rPr>
          <w:rFonts w:ascii="Times New Roman" w:hAnsi="Times New Roman"/>
          <w:b/>
          <w:lang w:val="en-GB" w:eastAsia="zh-CN"/>
        </w:rPr>
        <w:t>? please elaborate your comments if answers “No”.</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a6"/>
        <w:tblW w:w="0" w:type="auto"/>
        <w:tblLook w:val="04A0" w:firstRow="1" w:lastRow="0" w:firstColumn="1" w:lastColumn="0" w:noHBand="0" w:noVBand="1"/>
      </w:tblPr>
      <w:tblGrid>
        <w:gridCol w:w="2078"/>
        <w:gridCol w:w="988"/>
        <w:gridCol w:w="6284"/>
      </w:tblGrid>
      <w:tr w:rsidR="006E5764" w:rsidRPr="00467409" w14:paraId="21575E8A" w14:textId="77777777" w:rsidTr="006E5764">
        <w:tc>
          <w:tcPr>
            <w:tcW w:w="2078" w:type="dxa"/>
            <w:shd w:val="clear" w:color="auto" w:fill="E2EFD9" w:themeFill="accent6" w:themeFillTint="33"/>
          </w:tcPr>
          <w:p w14:paraId="7E1ACC4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shd w:val="clear" w:color="auto" w:fill="E2EFD9" w:themeFill="accent6" w:themeFillTint="33"/>
          </w:tcPr>
          <w:p w14:paraId="651B0F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shd w:val="clear" w:color="auto" w:fill="E2EFD9" w:themeFill="accent6" w:themeFillTint="33"/>
          </w:tcPr>
          <w:p w14:paraId="5A2A3C47"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5C251E7" w14:textId="77777777" w:rsidTr="00103A8E">
        <w:tc>
          <w:tcPr>
            <w:tcW w:w="2078" w:type="dxa"/>
          </w:tcPr>
          <w:p w14:paraId="2FD29971" w14:textId="001B6FF7"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988" w:type="dxa"/>
          </w:tcPr>
          <w:p w14:paraId="3D555E91" w14:textId="0E16DF53" w:rsidR="006E5764" w:rsidRPr="00467409" w:rsidRDefault="00854C6F" w:rsidP="00103A8E">
            <w:pPr>
              <w:spacing w:after="0"/>
              <w:rPr>
                <w:rFonts w:asciiTheme="minorHAnsi" w:hAnsiTheme="minorHAnsi"/>
                <w:lang w:eastAsia="zh-CN"/>
              </w:rPr>
            </w:pPr>
            <w:r>
              <w:rPr>
                <w:rFonts w:asciiTheme="minorHAnsi" w:hAnsiTheme="minorHAnsi"/>
                <w:lang w:eastAsia="zh-CN"/>
              </w:rPr>
              <w:t>Yes</w:t>
            </w:r>
          </w:p>
        </w:tc>
        <w:tc>
          <w:tcPr>
            <w:tcW w:w="6284" w:type="dxa"/>
          </w:tcPr>
          <w:p w14:paraId="0F19A457" w14:textId="69654BB3" w:rsidR="006E5764" w:rsidRPr="00467409" w:rsidRDefault="00854C6F" w:rsidP="00103A8E">
            <w:pPr>
              <w:spacing w:after="0"/>
              <w:rPr>
                <w:rFonts w:asciiTheme="minorHAnsi" w:hAnsiTheme="minorHAnsi"/>
                <w:lang w:eastAsia="zh-CN"/>
              </w:rPr>
            </w:pPr>
            <w:r>
              <w:rPr>
                <w:rFonts w:asciiTheme="minorHAnsi" w:hAnsiTheme="minorHAnsi"/>
                <w:lang w:eastAsia="zh-CN"/>
              </w:rPr>
              <w:t xml:space="preserve">We have the same understanding as the Rapporteur. Current </w:t>
            </w:r>
            <w:proofErr w:type="gramStart"/>
            <w:r>
              <w:rPr>
                <w:rFonts w:asciiTheme="minorHAnsi" w:hAnsiTheme="minorHAnsi"/>
                <w:lang w:eastAsia="zh-CN"/>
              </w:rPr>
              <w:t>specification already handle</w:t>
            </w:r>
            <w:proofErr w:type="gramEnd"/>
            <w:r>
              <w:rPr>
                <w:rFonts w:asciiTheme="minorHAnsi" w:hAnsiTheme="minorHAnsi"/>
                <w:lang w:eastAsia="zh-CN"/>
              </w:rPr>
              <w:t xml:space="preserve"> the case that is FFS and there is no need of a new mechanism specific for NCR.</w:t>
            </w:r>
          </w:p>
        </w:tc>
      </w:tr>
      <w:tr w:rsidR="008D7BE3" w:rsidRPr="00467409" w14:paraId="50A134E7" w14:textId="77777777" w:rsidTr="00103A8E">
        <w:tc>
          <w:tcPr>
            <w:tcW w:w="2078" w:type="dxa"/>
          </w:tcPr>
          <w:p w14:paraId="6ACD02E0" w14:textId="56F3D510" w:rsidR="008D7BE3" w:rsidRPr="00467409" w:rsidRDefault="008D7BE3" w:rsidP="00103A8E">
            <w:pPr>
              <w:spacing w:after="0"/>
              <w:rPr>
                <w:rFonts w:asciiTheme="minorHAnsi" w:hAnsiTheme="minorHAnsi"/>
                <w:lang w:eastAsia="zh-CN"/>
              </w:rPr>
            </w:pPr>
            <w:r>
              <w:rPr>
                <w:rFonts w:asciiTheme="minorHAnsi" w:hAnsiTheme="minorHAnsi"/>
                <w:lang w:eastAsia="zh-CN"/>
              </w:rPr>
              <w:t>CATT</w:t>
            </w:r>
          </w:p>
        </w:tc>
        <w:tc>
          <w:tcPr>
            <w:tcW w:w="988" w:type="dxa"/>
          </w:tcPr>
          <w:p w14:paraId="55F44429" w14:textId="63419DE1" w:rsidR="008D7BE3" w:rsidRPr="00467409" w:rsidRDefault="008D7BE3" w:rsidP="00103A8E">
            <w:pPr>
              <w:spacing w:after="0"/>
              <w:rPr>
                <w:rFonts w:asciiTheme="minorHAnsi" w:hAnsiTheme="minorHAnsi"/>
                <w:lang w:eastAsia="zh-CN"/>
              </w:rPr>
            </w:pPr>
            <w:r>
              <w:rPr>
                <w:rFonts w:asciiTheme="minorHAnsi" w:hAnsiTheme="minorHAnsi"/>
                <w:lang w:eastAsia="zh-CN"/>
              </w:rPr>
              <w:t>Yes</w:t>
            </w:r>
          </w:p>
        </w:tc>
        <w:tc>
          <w:tcPr>
            <w:tcW w:w="6284" w:type="dxa"/>
          </w:tcPr>
          <w:p w14:paraId="16E7AB3E" w14:textId="477F7F02" w:rsidR="008D7BE3" w:rsidRPr="00467409" w:rsidRDefault="008D7BE3" w:rsidP="00103A8E">
            <w:pPr>
              <w:spacing w:after="0"/>
              <w:rPr>
                <w:rFonts w:asciiTheme="minorHAnsi" w:hAnsiTheme="minorHAnsi"/>
                <w:lang w:eastAsia="zh-CN"/>
              </w:rPr>
            </w:pPr>
            <w:r>
              <w:rPr>
                <w:rFonts w:asciiTheme="minorHAnsi" w:hAnsiTheme="minorHAnsi" w:hint="eastAsia"/>
                <w:lang w:eastAsia="zh-CN"/>
              </w:rPr>
              <w:t xml:space="preserve">Share the same view as Rapp. The limited service state in CN spec can handle the concerned issue already, there is no any further </w:t>
            </w:r>
            <w:r>
              <w:rPr>
                <w:rFonts w:asciiTheme="minorHAnsi" w:hAnsiTheme="minorHAnsi"/>
                <w:lang w:eastAsia="zh-CN"/>
              </w:rPr>
              <w:t>optimization</w:t>
            </w:r>
            <w:r>
              <w:rPr>
                <w:rFonts w:asciiTheme="minorHAnsi" w:hAnsiTheme="minorHAnsi" w:hint="eastAsia"/>
                <w:lang w:eastAsia="zh-CN"/>
              </w:rPr>
              <w:t xml:space="preserve"> is needed right now.</w:t>
            </w:r>
          </w:p>
        </w:tc>
      </w:tr>
      <w:tr w:rsidR="008D7BE3" w:rsidRPr="00467409" w14:paraId="28F45A69" w14:textId="77777777" w:rsidTr="00103A8E">
        <w:tc>
          <w:tcPr>
            <w:tcW w:w="2078" w:type="dxa"/>
          </w:tcPr>
          <w:p w14:paraId="5377516B" w14:textId="77777777" w:rsidR="008D7BE3" w:rsidRPr="00467409" w:rsidRDefault="008D7BE3" w:rsidP="00103A8E">
            <w:pPr>
              <w:spacing w:after="0"/>
              <w:rPr>
                <w:rFonts w:asciiTheme="minorHAnsi" w:hAnsiTheme="minorHAnsi"/>
                <w:lang w:eastAsia="zh-CN"/>
              </w:rPr>
            </w:pPr>
          </w:p>
        </w:tc>
        <w:tc>
          <w:tcPr>
            <w:tcW w:w="988" w:type="dxa"/>
          </w:tcPr>
          <w:p w14:paraId="237B44FF" w14:textId="77777777" w:rsidR="008D7BE3" w:rsidRPr="00467409" w:rsidRDefault="008D7BE3" w:rsidP="00103A8E">
            <w:pPr>
              <w:spacing w:after="0"/>
              <w:rPr>
                <w:rFonts w:asciiTheme="minorHAnsi" w:hAnsiTheme="minorHAnsi"/>
                <w:lang w:eastAsia="zh-CN"/>
              </w:rPr>
            </w:pPr>
          </w:p>
        </w:tc>
        <w:tc>
          <w:tcPr>
            <w:tcW w:w="6284" w:type="dxa"/>
          </w:tcPr>
          <w:p w14:paraId="4B12BD48" w14:textId="77777777" w:rsidR="008D7BE3" w:rsidRPr="00467409" w:rsidRDefault="008D7BE3" w:rsidP="00103A8E">
            <w:pPr>
              <w:spacing w:after="0"/>
              <w:rPr>
                <w:rFonts w:asciiTheme="minorHAnsi" w:hAnsiTheme="minorHAnsi"/>
                <w:lang w:eastAsia="zh-CN"/>
              </w:rPr>
            </w:pPr>
          </w:p>
        </w:tc>
      </w:tr>
      <w:tr w:rsidR="008D7BE3" w:rsidRPr="00467409" w14:paraId="7F81469A" w14:textId="77777777" w:rsidTr="00103A8E">
        <w:tc>
          <w:tcPr>
            <w:tcW w:w="2078" w:type="dxa"/>
          </w:tcPr>
          <w:p w14:paraId="680B7EF8" w14:textId="77777777" w:rsidR="008D7BE3" w:rsidRPr="00467409" w:rsidRDefault="008D7BE3" w:rsidP="00103A8E">
            <w:pPr>
              <w:spacing w:after="0"/>
              <w:rPr>
                <w:lang w:eastAsia="zh-CN"/>
              </w:rPr>
            </w:pPr>
          </w:p>
        </w:tc>
        <w:tc>
          <w:tcPr>
            <w:tcW w:w="988" w:type="dxa"/>
          </w:tcPr>
          <w:p w14:paraId="1C12E968" w14:textId="77777777" w:rsidR="008D7BE3" w:rsidRPr="00467409" w:rsidRDefault="008D7BE3" w:rsidP="00103A8E">
            <w:pPr>
              <w:spacing w:after="0"/>
              <w:rPr>
                <w:lang w:eastAsia="zh-CN"/>
              </w:rPr>
            </w:pPr>
          </w:p>
        </w:tc>
        <w:tc>
          <w:tcPr>
            <w:tcW w:w="6284" w:type="dxa"/>
          </w:tcPr>
          <w:p w14:paraId="1C90F12F" w14:textId="77777777" w:rsidR="008D7BE3" w:rsidRPr="00467409" w:rsidRDefault="008D7BE3" w:rsidP="00103A8E">
            <w:pPr>
              <w:spacing w:after="0"/>
              <w:rPr>
                <w:lang w:eastAsia="zh-CN"/>
              </w:rPr>
            </w:pPr>
          </w:p>
        </w:tc>
      </w:tr>
      <w:tr w:rsidR="008D7BE3" w:rsidRPr="00467409" w14:paraId="37514E0C" w14:textId="77777777" w:rsidTr="00103A8E">
        <w:tc>
          <w:tcPr>
            <w:tcW w:w="2078" w:type="dxa"/>
          </w:tcPr>
          <w:p w14:paraId="78F13174" w14:textId="77777777" w:rsidR="008D7BE3" w:rsidRPr="00467409" w:rsidRDefault="008D7BE3" w:rsidP="00103A8E">
            <w:pPr>
              <w:spacing w:after="0"/>
              <w:rPr>
                <w:lang w:eastAsia="zh-CN"/>
              </w:rPr>
            </w:pPr>
          </w:p>
        </w:tc>
        <w:tc>
          <w:tcPr>
            <w:tcW w:w="988" w:type="dxa"/>
          </w:tcPr>
          <w:p w14:paraId="580332B7" w14:textId="77777777" w:rsidR="008D7BE3" w:rsidRPr="00467409" w:rsidRDefault="008D7BE3" w:rsidP="00103A8E">
            <w:pPr>
              <w:spacing w:after="0"/>
              <w:rPr>
                <w:lang w:eastAsia="zh-CN"/>
              </w:rPr>
            </w:pPr>
          </w:p>
        </w:tc>
        <w:tc>
          <w:tcPr>
            <w:tcW w:w="6284" w:type="dxa"/>
          </w:tcPr>
          <w:p w14:paraId="0DBD6ED3" w14:textId="77777777" w:rsidR="008D7BE3" w:rsidRPr="00467409" w:rsidRDefault="008D7BE3" w:rsidP="00103A8E">
            <w:pPr>
              <w:spacing w:after="0"/>
              <w:rPr>
                <w:lang w:eastAsia="zh-CN"/>
              </w:rPr>
            </w:pPr>
          </w:p>
        </w:tc>
      </w:tr>
    </w:tbl>
    <w:p w14:paraId="46A9E09D" w14:textId="2466A6F7" w:rsidR="006E5764" w:rsidRDefault="006E5764" w:rsidP="006F4D7E">
      <w:pPr>
        <w:rPr>
          <w:lang w:val="en-GB" w:eastAsia="zh-CN"/>
        </w:rPr>
      </w:pPr>
    </w:p>
    <w:p w14:paraId="6E34444C" w14:textId="4F012AF5" w:rsidR="006E5764" w:rsidRDefault="006E5764" w:rsidP="00E6495B">
      <w:pPr>
        <w:pStyle w:val="2"/>
        <w:rPr>
          <w:lang w:eastAsia="zh-CN"/>
        </w:rPr>
      </w:pPr>
      <w:r>
        <w:rPr>
          <w:lang w:eastAsia="zh-CN"/>
        </w:rPr>
        <w:t>Wake-up timer</w:t>
      </w:r>
    </w:p>
    <w:p w14:paraId="5747C98C" w14:textId="77777777" w:rsidR="00FA2FEF" w:rsidRDefault="007D68C2" w:rsidP="006F4D7E">
      <w:pPr>
        <w:rPr>
          <w:rFonts w:ascii="Times New Roman" w:hAnsi="Times New Roman"/>
          <w:lang w:val="en-GB" w:eastAsia="zh-CN"/>
        </w:rPr>
      </w:pPr>
      <w:r w:rsidRPr="007D68C2">
        <w:rPr>
          <w:rFonts w:ascii="Times New Roman" w:hAnsi="Times New Roman" w:hint="eastAsia"/>
          <w:lang w:val="en-GB" w:eastAsia="zh-CN"/>
        </w:rPr>
        <w:t>I</w:t>
      </w:r>
      <w:r>
        <w:rPr>
          <w:rFonts w:ascii="Times New Roman" w:hAnsi="Times New Roman"/>
          <w:lang w:val="en-GB" w:eastAsia="zh-CN"/>
        </w:rPr>
        <w:t xml:space="preserve">n RAN2#121, RAN2 agree that the </w:t>
      </w:r>
      <w:proofErr w:type="spellStart"/>
      <w:r>
        <w:rPr>
          <w:rFonts w:ascii="Times New Roman" w:hAnsi="Times New Roman"/>
          <w:lang w:val="en-GB" w:eastAsia="zh-CN"/>
        </w:rPr>
        <w:t>gNB</w:t>
      </w:r>
      <w:proofErr w:type="spellEnd"/>
      <w:r>
        <w:rPr>
          <w:rFonts w:ascii="Times New Roman" w:hAnsi="Times New Roman"/>
          <w:lang w:val="en-GB" w:eastAsia="zh-CN"/>
        </w:rPr>
        <w:t xml:space="preserve"> shall be able to release NCR-MT to RRC_IDLE state, companies also discussed the solution for </w:t>
      </w:r>
      <w:r w:rsidR="00FA2FEF">
        <w:rPr>
          <w:rFonts w:ascii="Times New Roman" w:hAnsi="Times New Roman"/>
          <w:lang w:val="en-GB" w:eastAsia="zh-CN"/>
        </w:rPr>
        <w:t>triggering</w:t>
      </w:r>
      <w:r>
        <w:rPr>
          <w:rFonts w:ascii="Times New Roman" w:hAnsi="Times New Roman"/>
          <w:lang w:val="en-GB" w:eastAsia="zh-CN"/>
        </w:rPr>
        <w:t xml:space="preserve"> the NCR-MT back to RRC_CONNECTED mode</w:t>
      </w:r>
      <w:r w:rsidR="00FA2FEF">
        <w:rPr>
          <w:rFonts w:ascii="Times New Roman" w:hAnsi="Times New Roman"/>
          <w:lang w:val="en-GB" w:eastAsia="zh-CN"/>
        </w:rPr>
        <w:t>, e.g. wake-up timer. If wake-up timer is configured to NCR-MT, the NCR-MT should start the timer when it enters RRC_IDLE state, and the NCR-MT shall initiate RRC connection setup procedure when the timer expires.</w:t>
      </w:r>
    </w:p>
    <w:p w14:paraId="46FE257B" w14:textId="77777777" w:rsidR="00FA2FEF" w:rsidRDefault="00FA2FEF" w:rsidP="006F4D7E">
      <w:pPr>
        <w:rPr>
          <w:rFonts w:ascii="Times New Roman" w:hAnsi="Times New Roman"/>
          <w:lang w:val="en-GB" w:eastAsia="zh-CN"/>
        </w:rPr>
      </w:pPr>
      <w:r>
        <w:rPr>
          <w:rFonts w:ascii="Times New Roman" w:hAnsi="Times New Roman"/>
          <w:lang w:val="en-GB" w:eastAsia="zh-CN"/>
        </w:rPr>
        <w:t>Based on the online discussion in RAN2#121 meeting, company views are divergent and no conclusion was made. During online discussion, some companies also pointed out that this can be done via OAM, if necessary.</w:t>
      </w:r>
    </w:p>
    <w:p w14:paraId="4D1EA187" w14:textId="6177AB94" w:rsidR="006E5764" w:rsidRDefault="00FA2FEF" w:rsidP="006F4D7E">
      <w:pPr>
        <w:rPr>
          <w:rFonts w:ascii="Times New Roman" w:hAnsi="Times New Roman"/>
          <w:lang w:val="en-GB" w:eastAsia="zh-CN"/>
        </w:rPr>
      </w:pPr>
      <w:r>
        <w:rPr>
          <w:rFonts w:ascii="Times New Roman" w:hAnsi="Times New Roman"/>
          <w:lang w:val="en-GB" w:eastAsia="zh-CN"/>
        </w:rPr>
        <w:t xml:space="preserve">Technically, if wake-up timer is not introduced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then after the NCR-MT is released to RRC_IDLE, it is up to the NCR-MT to initiate RRC connection procedure, this can be done via NCR-MT’s OAM, or the </w:t>
      </w:r>
      <w:proofErr w:type="spellStart"/>
      <w:r>
        <w:rPr>
          <w:rFonts w:ascii="Times New Roman" w:hAnsi="Times New Roman"/>
          <w:lang w:val="en-GB" w:eastAsia="zh-CN"/>
        </w:rPr>
        <w:t>gNB</w:t>
      </w:r>
      <w:proofErr w:type="spellEnd"/>
      <w:r>
        <w:rPr>
          <w:rFonts w:ascii="Times New Roman" w:hAnsi="Times New Roman"/>
          <w:lang w:val="en-GB" w:eastAsia="zh-CN"/>
        </w:rPr>
        <w:t xml:space="preserve"> can provide “wake-up” timer to NCR-MT via OAM connection (if established). </w:t>
      </w:r>
    </w:p>
    <w:p w14:paraId="30070A95" w14:textId="60A97628" w:rsidR="00FA2FEF" w:rsidRPr="007D68C2" w:rsidRDefault="00FA2FEF" w:rsidP="006F4D7E">
      <w:pPr>
        <w:rPr>
          <w:rFonts w:ascii="Times New Roman" w:hAnsi="Times New Roman"/>
          <w:lang w:val="en-GB" w:eastAsia="zh-CN"/>
        </w:rPr>
      </w:pPr>
      <w:r>
        <w:rPr>
          <w:rFonts w:ascii="Times New Roman" w:hAnsi="Times New Roman"/>
          <w:lang w:val="en-GB" w:eastAsia="zh-CN"/>
        </w:rPr>
        <w:t xml:space="preserve">In RAN2, we need to focus on our specification impact, so the question is whether to introduce explicit “wake-up timer” field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message, and there are two options on the table:</w:t>
      </w:r>
    </w:p>
    <w:p w14:paraId="26A18D75" w14:textId="35E12F6C" w:rsidR="006E5764" w:rsidRPr="007D68C2" w:rsidRDefault="00E12EBF" w:rsidP="00E12EBF">
      <w:pPr>
        <w:pStyle w:val="a5"/>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To define “wake-up timer” IE in </w:t>
      </w:r>
      <w:proofErr w:type="spellStart"/>
      <w:r w:rsidRPr="007D68C2">
        <w:rPr>
          <w:rFonts w:ascii="Times New Roman" w:eastAsiaTheme="minorEastAsia" w:hAnsi="Times New Roman"/>
          <w:sz w:val="21"/>
          <w:lang w:val="en-GB" w:eastAsia="zh-CN"/>
        </w:rPr>
        <w:t>RRCRelease</w:t>
      </w:r>
      <w:proofErr w:type="spellEnd"/>
      <w:r w:rsidRPr="007D68C2">
        <w:rPr>
          <w:rFonts w:ascii="Times New Roman" w:eastAsiaTheme="minorEastAsia" w:hAnsi="Times New Roman"/>
          <w:sz w:val="21"/>
          <w:lang w:val="en-GB" w:eastAsia="zh-CN"/>
        </w:rPr>
        <w:t xml:space="preserve"> message;</w:t>
      </w:r>
    </w:p>
    <w:p w14:paraId="43BD3ADC" w14:textId="6A804F02" w:rsidR="006E5764" w:rsidRPr="00FA2FEF" w:rsidRDefault="00E12EBF" w:rsidP="006F4D7E">
      <w:pPr>
        <w:pStyle w:val="a5"/>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sidRPr="007D68C2">
        <w:rPr>
          <w:rFonts w:ascii="Times New Roman" w:eastAsiaTheme="minorEastAsia" w:hAnsi="Times New Roman" w:hint="eastAsia"/>
          <w:sz w:val="21"/>
          <w:lang w:val="en-GB" w:eastAsia="zh-CN"/>
        </w:rPr>
        <w:t>D</w:t>
      </w:r>
      <w:r w:rsidRPr="007D68C2">
        <w:rPr>
          <w:rFonts w:ascii="Times New Roman" w:eastAsiaTheme="minorEastAsia" w:hAnsi="Times New Roman"/>
          <w:sz w:val="21"/>
          <w:lang w:val="en-GB" w:eastAsia="zh-CN"/>
        </w:rPr>
        <w:t xml:space="preserve">o not define “wake-up timer” IE in </w:t>
      </w:r>
      <w:proofErr w:type="spellStart"/>
      <w:r w:rsidRPr="007D68C2">
        <w:rPr>
          <w:rFonts w:ascii="Times New Roman" w:eastAsiaTheme="minorEastAsia" w:hAnsi="Times New Roman"/>
          <w:sz w:val="21"/>
          <w:lang w:val="en-GB" w:eastAsia="zh-CN"/>
        </w:rPr>
        <w:t>RRCRelease</w:t>
      </w:r>
      <w:proofErr w:type="spellEnd"/>
      <w:r w:rsidRPr="007D68C2">
        <w:rPr>
          <w:rFonts w:ascii="Times New Roman" w:eastAsiaTheme="minorEastAsia" w:hAnsi="Times New Roman"/>
          <w:sz w:val="21"/>
          <w:lang w:val="en-GB" w:eastAsia="zh-CN"/>
        </w:rPr>
        <w:t xml:space="preserve"> message, if needed, it can be done via OA</w:t>
      </w:r>
      <w:r w:rsidR="007D68C2">
        <w:rPr>
          <w:rFonts w:ascii="Times New Roman" w:eastAsiaTheme="minorEastAsia" w:hAnsi="Times New Roman"/>
          <w:sz w:val="21"/>
          <w:lang w:val="en-GB" w:eastAsia="zh-CN"/>
        </w:rPr>
        <w:t>M (no specification impact)</w:t>
      </w:r>
      <w:r w:rsidRPr="007D68C2">
        <w:rPr>
          <w:rFonts w:ascii="Times New Roman" w:eastAsiaTheme="minorEastAsia" w:hAnsi="Times New Roman"/>
          <w:sz w:val="21"/>
          <w:lang w:val="en-GB" w:eastAsia="zh-CN"/>
        </w:rPr>
        <w:t xml:space="preserve">. </w:t>
      </w:r>
    </w:p>
    <w:p w14:paraId="6493FAEE" w14:textId="69DFDCB6" w:rsidR="006E5764" w:rsidRPr="00E12EBF" w:rsidRDefault="00E12EBF" w:rsidP="006F4D7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2</w:t>
      </w:r>
      <w:r w:rsidRPr="002C05E7">
        <w:rPr>
          <w:rFonts w:ascii="Times New Roman" w:hAnsi="Times New Roman"/>
          <w:b/>
          <w:lang w:val="en-GB" w:eastAsia="zh-CN"/>
        </w:rPr>
        <w:t xml:space="preserve">. </w:t>
      </w:r>
      <w:r w:rsidR="00FA2FEF">
        <w:rPr>
          <w:rFonts w:ascii="Times New Roman" w:hAnsi="Times New Roman"/>
          <w:b/>
          <w:lang w:val="en-GB" w:eastAsia="zh-CN"/>
        </w:rPr>
        <w:t>For NCR-MT in RRC_IDLE state, w</w:t>
      </w:r>
      <w:r>
        <w:rPr>
          <w:rFonts w:ascii="Times New Roman" w:hAnsi="Times New Roman"/>
          <w:b/>
          <w:lang w:val="en-GB" w:eastAsia="zh-CN"/>
        </w:rPr>
        <w:t xml:space="preserve">hich option do you prefer regarding </w:t>
      </w:r>
      <w:r w:rsidR="007B0453">
        <w:rPr>
          <w:rFonts w:ascii="Times New Roman" w:hAnsi="Times New Roman"/>
          <w:b/>
          <w:lang w:val="en-GB" w:eastAsia="zh-CN"/>
        </w:rPr>
        <w:t xml:space="preserve">the </w:t>
      </w:r>
      <w:r w:rsidR="006061B4">
        <w:rPr>
          <w:rFonts w:ascii="Times New Roman" w:hAnsi="Times New Roman"/>
          <w:b/>
          <w:lang w:val="en-GB" w:eastAsia="zh-CN"/>
        </w:rPr>
        <w:t xml:space="preserve">wake-up </w:t>
      </w:r>
      <w:r w:rsidR="007B0453">
        <w:rPr>
          <w:rFonts w:ascii="Times New Roman" w:hAnsi="Times New Roman"/>
          <w:b/>
          <w:lang w:val="en-GB" w:eastAsia="zh-CN"/>
        </w:rPr>
        <w:t>timer?</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a6"/>
        <w:tblW w:w="0" w:type="auto"/>
        <w:tblLook w:val="04A0" w:firstRow="1" w:lastRow="0" w:firstColumn="1" w:lastColumn="0" w:noHBand="0" w:noVBand="1"/>
      </w:tblPr>
      <w:tblGrid>
        <w:gridCol w:w="1838"/>
        <w:gridCol w:w="1228"/>
        <w:gridCol w:w="6284"/>
      </w:tblGrid>
      <w:tr w:rsidR="006E5764" w:rsidRPr="00467409" w14:paraId="6E5D4379" w14:textId="77777777" w:rsidTr="009F765F">
        <w:tc>
          <w:tcPr>
            <w:tcW w:w="1838" w:type="dxa"/>
            <w:shd w:val="clear" w:color="auto" w:fill="E2EFD9" w:themeFill="accent6" w:themeFillTint="33"/>
          </w:tcPr>
          <w:p w14:paraId="29EB59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44D0E76F" w14:textId="69A4BD27"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b/>
                <w:lang w:eastAsia="zh-CN"/>
              </w:rPr>
              <w:t>Option 1</w:t>
            </w:r>
            <w:r w:rsidR="006E5764" w:rsidRPr="00467409">
              <w:rPr>
                <w:rFonts w:asciiTheme="minorHAnsi" w:eastAsiaTheme="minorEastAsia" w:hAnsiTheme="minorHAnsi"/>
                <w:b/>
                <w:lang w:eastAsia="zh-CN"/>
              </w:rPr>
              <w:t>/</w:t>
            </w:r>
            <w:r>
              <w:rPr>
                <w:rFonts w:asciiTheme="minorHAnsi" w:eastAsiaTheme="minorEastAsia" w:hAnsiTheme="minorHAnsi"/>
                <w:b/>
                <w:lang w:eastAsia="zh-CN"/>
              </w:rPr>
              <w:t>2</w:t>
            </w:r>
          </w:p>
        </w:tc>
        <w:tc>
          <w:tcPr>
            <w:tcW w:w="6284" w:type="dxa"/>
            <w:shd w:val="clear" w:color="auto" w:fill="E2EFD9" w:themeFill="accent6" w:themeFillTint="33"/>
          </w:tcPr>
          <w:p w14:paraId="1D4B5735"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763A3D0" w14:textId="77777777" w:rsidTr="009F765F">
        <w:tc>
          <w:tcPr>
            <w:tcW w:w="1838" w:type="dxa"/>
          </w:tcPr>
          <w:p w14:paraId="0AF27425" w14:textId="74C47F11"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125E543C" w14:textId="3317FBEE" w:rsidR="006E5764" w:rsidRPr="00467409" w:rsidRDefault="00854C6F" w:rsidP="00103A8E">
            <w:pPr>
              <w:spacing w:after="0"/>
              <w:rPr>
                <w:rFonts w:asciiTheme="minorHAnsi" w:hAnsiTheme="minorHAnsi"/>
                <w:lang w:eastAsia="zh-CN"/>
              </w:rPr>
            </w:pPr>
            <w:r>
              <w:rPr>
                <w:rFonts w:asciiTheme="minorHAnsi" w:hAnsiTheme="minorHAnsi"/>
                <w:lang w:eastAsia="zh-CN"/>
              </w:rPr>
              <w:t>Option 1</w:t>
            </w:r>
          </w:p>
        </w:tc>
        <w:tc>
          <w:tcPr>
            <w:tcW w:w="6284" w:type="dxa"/>
          </w:tcPr>
          <w:p w14:paraId="2CD09D9F" w14:textId="77777777" w:rsidR="006E5764" w:rsidRDefault="00854C6F" w:rsidP="00103A8E">
            <w:pPr>
              <w:spacing w:after="0"/>
              <w:rPr>
                <w:rFonts w:asciiTheme="minorHAnsi" w:hAnsiTheme="minorHAnsi"/>
                <w:lang w:eastAsia="zh-CN"/>
              </w:rPr>
            </w:pPr>
            <w:r>
              <w:rPr>
                <w:rFonts w:asciiTheme="minorHAnsi" w:hAnsiTheme="minorHAnsi"/>
                <w:lang w:eastAsia="zh-CN"/>
              </w:rPr>
              <w:t xml:space="preserve">The network may want to have different value for the wake up timer based on the situation on when the NCR is sent to IDLE. The solution </w:t>
            </w:r>
            <w:r>
              <w:rPr>
                <w:rFonts w:asciiTheme="minorHAnsi" w:hAnsiTheme="minorHAnsi"/>
                <w:lang w:eastAsia="zh-CN"/>
              </w:rPr>
              <w:lastRenderedPageBreak/>
              <w:t>where OAM provide the wake timer does not provide any flexibility as the OAM signaling is rather static then dynamic.</w:t>
            </w:r>
          </w:p>
          <w:p w14:paraId="3B3748F7" w14:textId="77777777" w:rsidR="00854C6F" w:rsidRDefault="00854C6F" w:rsidP="00103A8E">
            <w:pPr>
              <w:spacing w:after="0"/>
              <w:rPr>
                <w:rFonts w:asciiTheme="minorHAnsi" w:hAnsiTheme="minorHAnsi"/>
                <w:lang w:eastAsia="zh-CN"/>
              </w:rPr>
            </w:pPr>
          </w:p>
          <w:p w14:paraId="4B22C089" w14:textId="77777777" w:rsidR="00854C6F" w:rsidRDefault="00854C6F" w:rsidP="00103A8E">
            <w:pPr>
              <w:spacing w:after="0"/>
              <w:rPr>
                <w:rFonts w:asciiTheme="minorHAnsi" w:hAnsiTheme="minorHAnsi"/>
                <w:lang w:eastAsia="zh-CN"/>
              </w:rPr>
            </w:pPr>
            <w:r>
              <w:rPr>
                <w:rFonts w:asciiTheme="minorHAnsi" w:hAnsiTheme="minorHAnsi"/>
                <w:lang w:eastAsia="zh-CN"/>
              </w:rPr>
              <w:t>Also, we already agreed that the support of DRBs for an NCR is option and thus without support for DRB there is no OAM. We believe this will limit possible implementation of NCR.</w:t>
            </w:r>
          </w:p>
          <w:p w14:paraId="52E3B620" w14:textId="77777777" w:rsidR="00854C6F" w:rsidRDefault="00854C6F" w:rsidP="00103A8E">
            <w:pPr>
              <w:spacing w:after="0"/>
              <w:rPr>
                <w:rFonts w:asciiTheme="minorHAnsi" w:hAnsiTheme="minorHAnsi"/>
                <w:lang w:eastAsia="zh-CN"/>
              </w:rPr>
            </w:pPr>
          </w:p>
          <w:p w14:paraId="47D23C64" w14:textId="3871B1B6" w:rsidR="00854C6F" w:rsidRPr="00467409" w:rsidRDefault="00854C6F" w:rsidP="00103A8E">
            <w:pPr>
              <w:spacing w:after="0"/>
              <w:rPr>
                <w:rFonts w:asciiTheme="minorHAnsi" w:hAnsiTheme="minorHAnsi"/>
                <w:lang w:eastAsia="zh-CN"/>
              </w:rPr>
            </w:pPr>
            <w:r>
              <w:rPr>
                <w:rFonts w:asciiTheme="minorHAnsi" w:hAnsiTheme="minorHAnsi"/>
                <w:lang w:eastAsia="zh-CN"/>
              </w:rPr>
              <w:t>Option 1 provide better flexibility for the network but also for the operator that may bring back to CONNECTED the NCR-MT based on the different use case in which an NCR node is used.</w:t>
            </w:r>
          </w:p>
        </w:tc>
      </w:tr>
      <w:tr w:rsidR="006E5764" w:rsidRPr="00467409" w14:paraId="13A062CB" w14:textId="77777777" w:rsidTr="009F765F">
        <w:tc>
          <w:tcPr>
            <w:tcW w:w="1838" w:type="dxa"/>
          </w:tcPr>
          <w:p w14:paraId="74905A72" w14:textId="5DA476F2" w:rsidR="006E5764" w:rsidRPr="00467409" w:rsidRDefault="00587F54" w:rsidP="00103A8E">
            <w:pPr>
              <w:spacing w:after="0"/>
              <w:rPr>
                <w:rFonts w:asciiTheme="minorHAnsi" w:hAnsiTheme="minorHAnsi"/>
                <w:lang w:eastAsia="zh-CN"/>
              </w:rPr>
            </w:pPr>
            <w:r>
              <w:rPr>
                <w:rFonts w:asciiTheme="minorHAnsi" w:hAnsiTheme="minorHAnsi" w:hint="eastAsia"/>
                <w:lang w:eastAsia="zh-CN"/>
              </w:rPr>
              <w:lastRenderedPageBreak/>
              <w:t>CATT</w:t>
            </w:r>
          </w:p>
        </w:tc>
        <w:tc>
          <w:tcPr>
            <w:tcW w:w="1228" w:type="dxa"/>
          </w:tcPr>
          <w:p w14:paraId="60EAB93A" w14:textId="50C8AAD7" w:rsidR="006E5764" w:rsidRPr="00467409" w:rsidRDefault="00587F54" w:rsidP="00103A8E">
            <w:pPr>
              <w:spacing w:after="0"/>
              <w:rPr>
                <w:rFonts w:asciiTheme="minorHAnsi" w:hAnsiTheme="minorHAnsi"/>
                <w:lang w:eastAsia="zh-CN"/>
              </w:rPr>
            </w:pPr>
            <w:r>
              <w:rPr>
                <w:rFonts w:asciiTheme="minorHAnsi" w:hAnsiTheme="minorHAnsi" w:hint="eastAsia"/>
                <w:lang w:eastAsia="zh-CN"/>
              </w:rPr>
              <w:t>Option 2</w:t>
            </w:r>
          </w:p>
        </w:tc>
        <w:tc>
          <w:tcPr>
            <w:tcW w:w="6284" w:type="dxa"/>
          </w:tcPr>
          <w:p w14:paraId="27D0E2FA" w14:textId="63ED57A1" w:rsidR="006E5764" w:rsidRPr="00467409" w:rsidRDefault="00587F54" w:rsidP="00587F54">
            <w:pPr>
              <w:spacing w:after="0"/>
              <w:rPr>
                <w:rFonts w:asciiTheme="minorHAnsi" w:hAnsiTheme="minorHAnsi"/>
                <w:lang w:eastAsia="zh-CN"/>
              </w:rPr>
            </w:pPr>
            <w:r>
              <w:rPr>
                <w:rFonts w:hint="eastAsia"/>
                <w:lang w:eastAsia="zh-CN"/>
              </w:rPr>
              <w:t>C</w:t>
            </w:r>
            <w:r>
              <w:rPr>
                <w:rFonts w:hint="eastAsia"/>
                <w:lang w:eastAsia="zh-CN"/>
              </w:rPr>
              <w:t xml:space="preserve">onsidering OAM can solve this issue, hence no need to introduce additional specification work considering </w:t>
            </w:r>
            <w:r>
              <w:rPr>
                <w:rFonts w:hint="eastAsia"/>
                <w:lang w:eastAsia="zh-CN"/>
              </w:rPr>
              <w:t>the limited time left.</w:t>
            </w:r>
          </w:p>
        </w:tc>
      </w:tr>
      <w:tr w:rsidR="006E5764" w:rsidRPr="00467409" w14:paraId="7ADD0BEC" w14:textId="77777777" w:rsidTr="009F765F">
        <w:tc>
          <w:tcPr>
            <w:tcW w:w="1838" w:type="dxa"/>
          </w:tcPr>
          <w:p w14:paraId="0AFAD4A6" w14:textId="77777777" w:rsidR="006E5764" w:rsidRPr="00467409" w:rsidRDefault="006E5764" w:rsidP="00103A8E">
            <w:pPr>
              <w:spacing w:after="0"/>
              <w:rPr>
                <w:rFonts w:asciiTheme="minorHAnsi" w:hAnsiTheme="minorHAnsi"/>
                <w:lang w:eastAsia="zh-CN"/>
              </w:rPr>
            </w:pPr>
          </w:p>
        </w:tc>
        <w:tc>
          <w:tcPr>
            <w:tcW w:w="1228" w:type="dxa"/>
          </w:tcPr>
          <w:p w14:paraId="53BCA20B" w14:textId="77777777" w:rsidR="006E5764" w:rsidRPr="00467409" w:rsidRDefault="006E5764" w:rsidP="00103A8E">
            <w:pPr>
              <w:spacing w:after="0"/>
              <w:rPr>
                <w:rFonts w:asciiTheme="minorHAnsi" w:hAnsiTheme="minorHAnsi"/>
                <w:lang w:eastAsia="zh-CN"/>
              </w:rPr>
            </w:pPr>
          </w:p>
        </w:tc>
        <w:tc>
          <w:tcPr>
            <w:tcW w:w="6284" w:type="dxa"/>
          </w:tcPr>
          <w:p w14:paraId="06A1739D" w14:textId="77777777" w:rsidR="006E5764" w:rsidRPr="00467409" w:rsidRDefault="006E5764" w:rsidP="00103A8E">
            <w:pPr>
              <w:spacing w:after="0"/>
              <w:rPr>
                <w:rFonts w:asciiTheme="minorHAnsi" w:hAnsiTheme="minorHAnsi"/>
                <w:lang w:eastAsia="zh-CN"/>
              </w:rPr>
            </w:pPr>
          </w:p>
        </w:tc>
      </w:tr>
      <w:tr w:rsidR="00FA2FEF" w:rsidRPr="00467409" w14:paraId="1559B736" w14:textId="77777777" w:rsidTr="009F765F">
        <w:tc>
          <w:tcPr>
            <w:tcW w:w="1838" w:type="dxa"/>
          </w:tcPr>
          <w:p w14:paraId="084B8E81" w14:textId="77777777" w:rsidR="00FA2FEF" w:rsidRPr="00467409" w:rsidRDefault="00FA2FEF" w:rsidP="00103A8E">
            <w:pPr>
              <w:spacing w:after="0"/>
              <w:rPr>
                <w:lang w:eastAsia="zh-CN"/>
              </w:rPr>
            </w:pPr>
          </w:p>
        </w:tc>
        <w:tc>
          <w:tcPr>
            <w:tcW w:w="1228" w:type="dxa"/>
          </w:tcPr>
          <w:p w14:paraId="55A6B232" w14:textId="77777777" w:rsidR="00FA2FEF" w:rsidRPr="00467409" w:rsidRDefault="00FA2FEF" w:rsidP="00103A8E">
            <w:pPr>
              <w:spacing w:after="0"/>
              <w:rPr>
                <w:lang w:eastAsia="zh-CN"/>
              </w:rPr>
            </w:pPr>
          </w:p>
        </w:tc>
        <w:tc>
          <w:tcPr>
            <w:tcW w:w="6284" w:type="dxa"/>
          </w:tcPr>
          <w:p w14:paraId="770EFF01" w14:textId="77777777" w:rsidR="00FA2FEF" w:rsidRPr="00467409" w:rsidRDefault="00FA2FEF" w:rsidP="00103A8E">
            <w:pPr>
              <w:spacing w:after="0"/>
              <w:rPr>
                <w:lang w:eastAsia="zh-CN"/>
              </w:rPr>
            </w:pPr>
          </w:p>
        </w:tc>
      </w:tr>
      <w:tr w:rsidR="00FA2FEF" w:rsidRPr="00467409" w14:paraId="712D5751" w14:textId="77777777" w:rsidTr="009F765F">
        <w:tc>
          <w:tcPr>
            <w:tcW w:w="1838" w:type="dxa"/>
          </w:tcPr>
          <w:p w14:paraId="7005B813" w14:textId="77777777" w:rsidR="00FA2FEF" w:rsidRPr="00467409" w:rsidRDefault="00FA2FEF" w:rsidP="00103A8E">
            <w:pPr>
              <w:spacing w:after="0"/>
              <w:rPr>
                <w:lang w:eastAsia="zh-CN"/>
              </w:rPr>
            </w:pPr>
          </w:p>
        </w:tc>
        <w:tc>
          <w:tcPr>
            <w:tcW w:w="1228" w:type="dxa"/>
          </w:tcPr>
          <w:p w14:paraId="2673B2E8" w14:textId="77777777" w:rsidR="00FA2FEF" w:rsidRPr="00467409" w:rsidRDefault="00FA2FEF" w:rsidP="00103A8E">
            <w:pPr>
              <w:spacing w:after="0"/>
              <w:rPr>
                <w:lang w:eastAsia="zh-CN"/>
              </w:rPr>
            </w:pPr>
          </w:p>
        </w:tc>
        <w:tc>
          <w:tcPr>
            <w:tcW w:w="6284" w:type="dxa"/>
          </w:tcPr>
          <w:p w14:paraId="3FA32774" w14:textId="77777777" w:rsidR="00FA2FEF" w:rsidRPr="00467409" w:rsidRDefault="00FA2FEF" w:rsidP="00103A8E">
            <w:pPr>
              <w:spacing w:after="0"/>
              <w:rPr>
                <w:lang w:eastAsia="zh-CN"/>
              </w:rPr>
            </w:pPr>
          </w:p>
        </w:tc>
      </w:tr>
    </w:tbl>
    <w:p w14:paraId="6D28989C" w14:textId="49737775" w:rsidR="006E5764" w:rsidRDefault="006E5764" w:rsidP="006F4D7E">
      <w:pPr>
        <w:rPr>
          <w:lang w:val="en-GB" w:eastAsia="zh-CN"/>
        </w:rPr>
      </w:pPr>
    </w:p>
    <w:p w14:paraId="25AF4E07" w14:textId="4942A189" w:rsidR="006E5764" w:rsidRDefault="006E5764" w:rsidP="00E6495B">
      <w:pPr>
        <w:pStyle w:val="2"/>
        <w:rPr>
          <w:lang w:eastAsia="zh-CN"/>
        </w:rPr>
      </w:pPr>
      <w:r>
        <w:rPr>
          <w:lang w:eastAsia="zh-CN"/>
        </w:rPr>
        <w:t xml:space="preserve">ON/OFF </w:t>
      </w:r>
      <w:r w:rsidR="00E6495B">
        <w:rPr>
          <w:lang w:eastAsia="zh-CN"/>
        </w:rPr>
        <w:t>in RRC_IDLE</w:t>
      </w:r>
    </w:p>
    <w:p w14:paraId="51512F58" w14:textId="2355C58F" w:rsidR="006E5764" w:rsidRDefault="00FA2FEF" w:rsidP="006E5764">
      <w:pPr>
        <w:rPr>
          <w:rFonts w:ascii="Times New Roman" w:hAnsi="Times New Roman"/>
          <w:lang w:val="en-GB" w:eastAsia="zh-CN"/>
        </w:rPr>
      </w:pPr>
      <w:r w:rsidRPr="00FA2FEF">
        <w:rPr>
          <w:rFonts w:ascii="Times New Roman" w:hAnsi="Times New Roman"/>
          <w:lang w:val="en-GB" w:eastAsia="zh-CN"/>
        </w:rPr>
        <w:t xml:space="preserve">For </w:t>
      </w:r>
      <w:r>
        <w:rPr>
          <w:rFonts w:ascii="Times New Roman" w:hAnsi="Times New Roman"/>
          <w:lang w:val="en-GB" w:eastAsia="zh-CN"/>
        </w:rPr>
        <w:t>NCR-MT in RRC_INACTIVE state, RAN2 made the following agreement in RAN2#120:</w:t>
      </w:r>
    </w:p>
    <w:tbl>
      <w:tblPr>
        <w:tblStyle w:val="a6"/>
        <w:tblW w:w="0" w:type="auto"/>
        <w:tblLook w:val="04A0" w:firstRow="1" w:lastRow="0" w:firstColumn="1" w:lastColumn="0" w:noHBand="0" w:noVBand="1"/>
      </w:tblPr>
      <w:tblGrid>
        <w:gridCol w:w="9350"/>
      </w:tblGrid>
      <w:tr w:rsidR="00FA2FEF" w14:paraId="7FA73599" w14:textId="77777777" w:rsidTr="00FA2FEF">
        <w:tc>
          <w:tcPr>
            <w:tcW w:w="9350" w:type="dxa"/>
          </w:tcPr>
          <w:p w14:paraId="2DF2B0D0" w14:textId="7B8CE4D6" w:rsidR="00FA2FEF" w:rsidRPr="00FA2FEF" w:rsidRDefault="00FA2FEF" w:rsidP="00FA2FEF">
            <w:pPr>
              <w:overflowPunct/>
              <w:autoSpaceDE/>
              <w:autoSpaceDN/>
              <w:adjustRightInd/>
              <w:spacing w:before="60" w:after="50"/>
              <w:textAlignment w:val="auto"/>
              <w:rPr>
                <w:rFonts w:ascii="Arial" w:eastAsiaTheme="minorEastAsia" w:hAnsi="Arial"/>
                <w:bCs/>
                <w:sz w:val="18"/>
                <w:szCs w:val="22"/>
                <w:lang w:val="en-GB" w:eastAsia="zh-CN"/>
              </w:rPr>
            </w:pPr>
            <w:r w:rsidRPr="00FA2FEF">
              <w:rPr>
                <w:rFonts w:ascii="Arial" w:eastAsiaTheme="minorEastAsia" w:hAnsi="Arial"/>
                <w:bCs/>
                <w:sz w:val="18"/>
                <w:szCs w:val="22"/>
                <w:lang w:val="en-GB" w:eastAsia="zh-CN"/>
              </w:rPr>
              <w:t>RAN2#120 agreement:</w:t>
            </w:r>
          </w:p>
          <w:p w14:paraId="480EED02" w14:textId="01DCEE7D" w:rsidR="00FA2FEF" w:rsidRPr="00FA2FEF" w:rsidRDefault="00FA2FEF" w:rsidP="00FA2FEF">
            <w:pPr>
              <w:numPr>
                <w:ilvl w:val="0"/>
                <w:numId w:val="28"/>
              </w:numPr>
              <w:overflowPunct/>
              <w:autoSpaceDE/>
              <w:autoSpaceDN/>
              <w:adjustRightInd/>
              <w:spacing w:before="60" w:after="50"/>
              <w:ind w:left="451" w:hanging="283"/>
              <w:textAlignment w:val="auto"/>
              <w:rPr>
                <w:rFonts w:ascii="Arial" w:eastAsia="Calibri" w:hAnsi="Arial"/>
                <w:bCs/>
                <w:szCs w:val="22"/>
                <w:lang w:val="en-GB" w:eastAsia="en-GB"/>
              </w:rPr>
            </w:pPr>
            <w:r w:rsidRPr="00FA2FEF">
              <w:rPr>
                <w:rFonts w:ascii="Arial" w:eastAsia="Calibri" w:hAnsi="Arial"/>
                <w:bCs/>
                <w:sz w:val="18"/>
                <w:szCs w:val="22"/>
                <w:lang w:val="en-GB" w:eastAsia="en-GB"/>
              </w:rPr>
              <w:t>After NCR-MT enters RRC_INACTIVE mode, the NCR-</w:t>
            </w:r>
            <w:proofErr w:type="spellStart"/>
            <w:r w:rsidRPr="00FA2FEF">
              <w:rPr>
                <w:rFonts w:ascii="Arial" w:eastAsia="Calibri" w:hAnsi="Arial"/>
                <w:bCs/>
                <w:sz w:val="18"/>
                <w:szCs w:val="22"/>
                <w:lang w:val="en-GB" w:eastAsia="en-GB"/>
              </w:rPr>
              <w:t>Fwd</w:t>
            </w:r>
            <w:proofErr w:type="spellEnd"/>
            <w:r w:rsidRPr="00FA2FEF">
              <w:rPr>
                <w:rFonts w:ascii="Arial" w:eastAsia="Calibri" w:hAnsi="Arial"/>
                <w:bCs/>
                <w:sz w:val="18"/>
                <w:szCs w:val="22"/>
                <w:lang w:val="en-GB" w:eastAsia="en-GB"/>
              </w:rPr>
              <w:t xml:space="preserve"> can be ON or OFF following the last configuration received from the </w:t>
            </w:r>
            <w:proofErr w:type="spellStart"/>
            <w:r w:rsidRPr="00FA2FEF">
              <w:rPr>
                <w:rFonts w:ascii="Arial" w:eastAsia="Calibri" w:hAnsi="Arial"/>
                <w:bCs/>
                <w:sz w:val="18"/>
                <w:szCs w:val="22"/>
                <w:lang w:val="en-GB" w:eastAsia="en-GB"/>
              </w:rPr>
              <w:t>gNB</w:t>
            </w:r>
            <w:proofErr w:type="spellEnd"/>
            <w:r w:rsidRPr="00FA2FEF">
              <w:rPr>
                <w:rFonts w:ascii="Arial" w:eastAsia="Calibri" w:hAnsi="Arial"/>
                <w:bCs/>
                <w:sz w:val="18"/>
                <w:szCs w:val="22"/>
                <w:lang w:val="en-GB" w:eastAsia="en-GB"/>
              </w:rPr>
              <w:t>.</w:t>
            </w:r>
          </w:p>
        </w:tc>
      </w:tr>
    </w:tbl>
    <w:p w14:paraId="0F46EFC2" w14:textId="455ED525" w:rsidR="00FA2FEF" w:rsidRDefault="00FA2FEF" w:rsidP="006E5764">
      <w:pPr>
        <w:rPr>
          <w:rFonts w:ascii="Times New Roman" w:hAnsi="Times New Roman"/>
          <w:lang w:val="en-GB" w:eastAsia="zh-CN"/>
        </w:rPr>
      </w:pPr>
      <w:r>
        <w:rPr>
          <w:rFonts w:ascii="Times New Roman" w:hAnsi="Times New Roman" w:hint="eastAsia"/>
          <w:lang w:val="en-GB" w:eastAsia="zh-CN"/>
        </w:rPr>
        <w:t>S</w:t>
      </w:r>
      <w:r>
        <w:rPr>
          <w:rFonts w:ascii="Times New Roman" w:hAnsi="Times New Roman"/>
          <w:lang w:val="en-GB" w:eastAsia="zh-CN"/>
        </w:rPr>
        <w:t xml:space="preserve">ince </w:t>
      </w:r>
      <w:r w:rsidR="009C4349">
        <w:rPr>
          <w:rFonts w:ascii="Times New Roman" w:hAnsi="Times New Roman"/>
          <w:lang w:val="en-GB" w:eastAsia="zh-CN"/>
        </w:rPr>
        <w:t>releasing to RRC_IDLE mode is supported, RAN2 need to discuss the NCR-</w:t>
      </w:r>
      <w:proofErr w:type="spellStart"/>
      <w:r w:rsidR="009C4349">
        <w:rPr>
          <w:rFonts w:ascii="Times New Roman" w:hAnsi="Times New Roman"/>
          <w:lang w:val="en-GB" w:eastAsia="zh-CN"/>
        </w:rPr>
        <w:t>Fwd</w:t>
      </w:r>
      <w:proofErr w:type="spellEnd"/>
      <w:r w:rsidR="009C4349">
        <w:rPr>
          <w:rFonts w:ascii="Times New Roman" w:hAnsi="Times New Roman"/>
          <w:lang w:val="en-GB" w:eastAsia="zh-CN"/>
        </w:rPr>
        <w:t xml:space="preserve"> ON/OFF behaviour when NCR-MT is released to RRC_IDLE mode. </w:t>
      </w:r>
    </w:p>
    <w:p w14:paraId="6223D14B" w14:textId="28E6964C" w:rsidR="009C4349" w:rsidRDefault="009C4349" w:rsidP="006E5764">
      <w:pPr>
        <w:rPr>
          <w:rFonts w:ascii="Times New Roman" w:hAnsi="Times New Roman"/>
          <w:lang w:val="en-GB" w:eastAsia="zh-CN"/>
        </w:rPr>
      </w:pPr>
      <w:r>
        <w:rPr>
          <w:rFonts w:ascii="Times New Roman" w:hAnsi="Times New Roman"/>
          <w:lang w:val="en-GB" w:eastAsia="zh-CN"/>
        </w:rPr>
        <w:t>Based on company contributions, there are two options:</w:t>
      </w:r>
    </w:p>
    <w:p w14:paraId="31192C97" w14:textId="62DA2079" w:rsidR="009C4349" w:rsidRPr="007D68C2" w:rsidRDefault="009C4349" w:rsidP="009C4349">
      <w:pPr>
        <w:pStyle w:val="a5"/>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w:t>
      </w:r>
      <w:r>
        <w:rPr>
          <w:rFonts w:ascii="Times New Roman" w:eastAsiaTheme="minorEastAsia" w:hAnsi="Times New Roman"/>
          <w:sz w:val="21"/>
          <w:lang w:val="en-GB" w:eastAsia="zh-CN"/>
        </w:rPr>
        <w:t>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is OFF when NCR-MT is in RRC_IDLE state</w:t>
      </w:r>
      <w:r w:rsidRPr="007D68C2">
        <w:rPr>
          <w:rFonts w:ascii="Times New Roman" w:eastAsiaTheme="minorEastAsia" w:hAnsi="Times New Roman"/>
          <w:sz w:val="21"/>
          <w:lang w:val="en-GB" w:eastAsia="zh-CN"/>
        </w:rPr>
        <w:t>;</w:t>
      </w:r>
    </w:p>
    <w:p w14:paraId="2DD062C4" w14:textId="5C04BD5C" w:rsidR="009C4349" w:rsidRPr="00FA2FEF" w:rsidRDefault="009C4349" w:rsidP="009C4349">
      <w:pPr>
        <w:pStyle w:val="a5"/>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Pr>
          <w:rFonts w:ascii="Times New Roman" w:eastAsiaTheme="minorEastAsia" w:hAnsi="Times New Roman"/>
          <w:sz w:val="21"/>
          <w:lang w:val="en-GB" w:eastAsia="zh-CN"/>
        </w:rPr>
        <w:t xml:space="preserve">When NCR-MT is released to RRC_IDLE </w:t>
      </w:r>
      <w:r>
        <w:rPr>
          <w:rFonts w:ascii="Times New Roman" w:eastAsiaTheme="minorEastAsia" w:hAnsi="Times New Roman" w:hint="eastAsia"/>
          <w:sz w:val="21"/>
          <w:lang w:val="en-GB" w:eastAsia="zh-CN"/>
        </w:rPr>
        <w:t>mode</w:t>
      </w:r>
      <w:r>
        <w:rPr>
          <w:rFonts w:ascii="Times New Roman" w:eastAsiaTheme="minorEastAsia" w:hAnsi="Times New Roman"/>
          <w:sz w:val="21"/>
          <w:lang w:val="en-GB" w:eastAsia="zh-CN"/>
        </w:rPr>
        <w:t>, the 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can be ON or OFF following the last configuration received from the </w:t>
      </w:r>
      <w:proofErr w:type="spellStart"/>
      <w:r>
        <w:rPr>
          <w:rFonts w:ascii="Times New Roman" w:eastAsiaTheme="minorEastAsia" w:hAnsi="Times New Roman"/>
          <w:sz w:val="21"/>
          <w:lang w:val="en-GB" w:eastAsia="zh-CN"/>
        </w:rPr>
        <w:t>gNB</w:t>
      </w:r>
      <w:proofErr w:type="spellEnd"/>
      <w:r w:rsidRPr="007D68C2">
        <w:rPr>
          <w:rFonts w:ascii="Times New Roman" w:eastAsiaTheme="minorEastAsia" w:hAnsi="Times New Roman"/>
          <w:sz w:val="21"/>
          <w:lang w:val="en-GB" w:eastAsia="zh-CN"/>
        </w:rPr>
        <w:t xml:space="preserve">. </w:t>
      </w:r>
    </w:p>
    <w:p w14:paraId="2B7356D8" w14:textId="56F5C506" w:rsidR="006E5764" w:rsidRPr="00FA2FEF" w:rsidRDefault="009C4349" w:rsidP="006E5764">
      <w:pPr>
        <w:rPr>
          <w:rFonts w:ascii="Times New Roman" w:hAnsi="Times New Roman"/>
          <w:lang w:val="en-GB" w:eastAsia="zh-CN"/>
        </w:rPr>
      </w:pPr>
      <w:r>
        <w:rPr>
          <w:rFonts w:ascii="Times New Roman" w:hAnsi="Times New Roman"/>
          <w:lang w:val="en-GB" w:eastAsia="zh-CN"/>
        </w:rPr>
        <w:t>Option 1 is straightforward, but it disallow</w:t>
      </w:r>
      <w:r w:rsidR="009F765F">
        <w:rPr>
          <w:rFonts w:ascii="Times New Roman" w:hAnsi="Times New Roman"/>
          <w:lang w:val="en-GB" w:eastAsia="zh-CN"/>
        </w:rPr>
        <w:t>s</w:t>
      </w:r>
      <w:r>
        <w:rPr>
          <w:rFonts w:ascii="Times New Roman" w:hAnsi="Times New Roman"/>
          <w:lang w:val="en-GB" w:eastAsia="zh-CN"/>
        </w:rPr>
        <w:t xml:space="preserve"> the network </w:t>
      </w:r>
      <w:r w:rsidR="009F765F">
        <w:rPr>
          <w:rFonts w:ascii="Times New Roman" w:hAnsi="Times New Roman"/>
          <w:lang w:val="en-GB" w:eastAsia="zh-CN"/>
        </w:rPr>
        <w:t>to enable NCR-</w:t>
      </w:r>
      <w:proofErr w:type="spellStart"/>
      <w:r w:rsidR="009F765F">
        <w:rPr>
          <w:rFonts w:ascii="Times New Roman" w:hAnsi="Times New Roman"/>
          <w:lang w:val="en-GB" w:eastAsia="zh-CN"/>
        </w:rPr>
        <w:t>Fwd</w:t>
      </w:r>
      <w:proofErr w:type="spellEnd"/>
      <w:r w:rsidR="009F765F">
        <w:rPr>
          <w:rFonts w:ascii="Times New Roman" w:hAnsi="Times New Roman"/>
          <w:lang w:val="en-GB" w:eastAsia="zh-CN"/>
        </w:rPr>
        <w:t xml:space="preserve"> when releasing the NCR-MT to RRC_IDLE; Option 2 is aligned with principle agreed for RRC_INACTIVE state and no additional specification effort is needed. Companies are welcome to provide your preference. </w:t>
      </w:r>
    </w:p>
    <w:p w14:paraId="02D7763D" w14:textId="22449095" w:rsidR="006E5764" w:rsidRPr="009F765F" w:rsidRDefault="009F765F" w:rsidP="006E5764">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 xml:space="preserve">Which option do you prefer when releasing the NCR-MT to RRC_IDLE state? </w:t>
      </w:r>
      <w:r w:rsidRPr="002C05E7">
        <w:rPr>
          <w:rFonts w:ascii="Times New Roman" w:hAnsi="Times New Roman"/>
          <w:b/>
          <w:lang w:val="en-GB" w:eastAsia="zh-CN"/>
        </w:rPr>
        <w:t xml:space="preserve"> </w:t>
      </w:r>
    </w:p>
    <w:tbl>
      <w:tblPr>
        <w:tblStyle w:val="a6"/>
        <w:tblW w:w="0" w:type="auto"/>
        <w:tblLook w:val="04A0" w:firstRow="1" w:lastRow="0" w:firstColumn="1" w:lastColumn="0" w:noHBand="0" w:noVBand="1"/>
      </w:tblPr>
      <w:tblGrid>
        <w:gridCol w:w="1838"/>
        <w:gridCol w:w="1228"/>
        <w:gridCol w:w="6284"/>
      </w:tblGrid>
      <w:tr w:rsidR="006E5764" w:rsidRPr="00467409" w14:paraId="79074F1E" w14:textId="77777777" w:rsidTr="009F765F">
        <w:tc>
          <w:tcPr>
            <w:tcW w:w="1838" w:type="dxa"/>
            <w:shd w:val="clear" w:color="auto" w:fill="E2EFD9" w:themeFill="accent6" w:themeFillTint="33"/>
          </w:tcPr>
          <w:p w14:paraId="1EDFA68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05035A04" w14:textId="04028C83"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hint="eastAsia"/>
                <w:b/>
                <w:lang w:eastAsia="zh-CN"/>
              </w:rPr>
              <w:t>O</w:t>
            </w:r>
            <w:r>
              <w:rPr>
                <w:rFonts w:asciiTheme="minorHAnsi" w:eastAsiaTheme="minorEastAsia" w:hAnsiTheme="minorHAnsi"/>
                <w:b/>
                <w:lang w:eastAsia="zh-CN"/>
              </w:rPr>
              <w:t>ption 1/2</w:t>
            </w:r>
          </w:p>
        </w:tc>
        <w:tc>
          <w:tcPr>
            <w:tcW w:w="6284" w:type="dxa"/>
            <w:shd w:val="clear" w:color="auto" w:fill="E2EFD9" w:themeFill="accent6" w:themeFillTint="33"/>
          </w:tcPr>
          <w:p w14:paraId="6CA109F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1ADE4AE" w14:textId="77777777" w:rsidTr="009F765F">
        <w:tc>
          <w:tcPr>
            <w:tcW w:w="1838" w:type="dxa"/>
          </w:tcPr>
          <w:p w14:paraId="287339BF" w14:textId="13F1F85F"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677B1400" w14:textId="594B9F4C" w:rsidR="006E5764" w:rsidRPr="00467409" w:rsidRDefault="00854C6F" w:rsidP="00103A8E">
            <w:pPr>
              <w:spacing w:after="0"/>
              <w:rPr>
                <w:rFonts w:asciiTheme="minorHAnsi" w:hAnsiTheme="minorHAnsi"/>
                <w:lang w:eastAsia="zh-CN"/>
              </w:rPr>
            </w:pPr>
            <w:r>
              <w:rPr>
                <w:rFonts w:asciiTheme="minorHAnsi" w:hAnsiTheme="minorHAnsi"/>
                <w:lang w:eastAsia="zh-CN"/>
              </w:rPr>
              <w:t>Option 2</w:t>
            </w:r>
          </w:p>
        </w:tc>
        <w:tc>
          <w:tcPr>
            <w:tcW w:w="6284" w:type="dxa"/>
          </w:tcPr>
          <w:p w14:paraId="77BB2601" w14:textId="3F290CD7" w:rsidR="006E5764" w:rsidRPr="00467409" w:rsidRDefault="00854C6F" w:rsidP="00103A8E">
            <w:pPr>
              <w:spacing w:after="0"/>
              <w:rPr>
                <w:rFonts w:asciiTheme="minorHAnsi" w:hAnsiTheme="minorHAnsi"/>
                <w:lang w:eastAsia="zh-CN"/>
              </w:rPr>
            </w:pPr>
            <w:r>
              <w:rPr>
                <w:rFonts w:asciiTheme="minorHAnsi" w:hAnsiTheme="minorHAnsi"/>
                <w:lang w:eastAsia="zh-CN"/>
              </w:rPr>
              <w:t>We prefer to align with the RRC_INACTIVE case. We don’t see the benefit of having two different behaviors for IDLE and INACTIVE.</w:t>
            </w:r>
          </w:p>
        </w:tc>
      </w:tr>
      <w:tr w:rsidR="006E5764" w:rsidRPr="00467409" w14:paraId="55794620" w14:textId="77777777" w:rsidTr="009F765F">
        <w:tc>
          <w:tcPr>
            <w:tcW w:w="1838" w:type="dxa"/>
          </w:tcPr>
          <w:p w14:paraId="672ACBD6" w14:textId="1439551A"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CATT</w:t>
            </w:r>
          </w:p>
        </w:tc>
        <w:tc>
          <w:tcPr>
            <w:tcW w:w="1228" w:type="dxa"/>
          </w:tcPr>
          <w:p w14:paraId="6FDACEC5" w14:textId="09955D07"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Option 1</w:t>
            </w:r>
          </w:p>
        </w:tc>
        <w:tc>
          <w:tcPr>
            <w:tcW w:w="6284" w:type="dxa"/>
          </w:tcPr>
          <w:p w14:paraId="6D26BD52" w14:textId="77777777" w:rsidR="002744BD" w:rsidRDefault="002744BD" w:rsidP="002744BD">
            <w:pPr>
              <w:spacing w:after="0"/>
              <w:rPr>
                <w:rFonts w:asciiTheme="minorHAnsi" w:hAnsiTheme="minorHAnsi"/>
                <w:lang w:eastAsia="zh-CN"/>
              </w:rPr>
            </w:pPr>
            <w:r>
              <w:rPr>
                <w:rFonts w:asciiTheme="minorHAnsi" w:hAnsiTheme="minorHAnsi"/>
                <w:lang w:eastAsia="zh-CN"/>
              </w:rPr>
              <w:t>In</w:t>
            </w:r>
            <w:r>
              <w:rPr>
                <w:rFonts w:asciiTheme="minorHAnsi" w:hAnsiTheme="minorHAnsi" w:hint="eastAsia"/>
                <w:lang w:eastAsia="zh-CN"/>
              </w:rPr>
              <w:t xml:space="preserve"> RAN2#120 meeting, the below agreement was reached:</w:t>
            </w:r>
          </w:p>
          <w:p w14:paraId="0239DBB1" w14:textId="77777777" w:rsidR="002744BD" w:rsidRPr="003140A3" w:rsidRDefault="002744BD" w:rsidP="002744BD">
            <w:pPr>
              <w:numPr>
                <w:ilvl w:val="0"/>
                <w:numId w:val="30"/>
              </w:numPr>
              <w:spacing w:after="0"/>
              <w:rPr>
                <w:lang w:eastAsia="zh-CN"/>
              </w:rPr>
            </w:pPr>
            <w:r w:rsidRPr="003140A3">
              <w:rPr>
                <w:rFonts w:hint="eastAsia"/>
                <w:lang w:val="en-GB" w:eastAsia="zh-CN"/>
              </w:rPr>
              <w:t>If NCR-MT enters RRC_IDLE due to no suitable cell is find, NCR-</w:t>
            </w:r>
            <w:proofErr w:type="spellStart"/>
            <w:r w:rsidRPr="003140A3">
              <w:rPr>
                <w:rFonts w:hint="eastAsia"/>
                <w:lang w:val="en-GB" w:eastAsia="zh-CN"/>
              </w:rPr>
              <w:t>Fwd</w:t>
            </w:r>
            <w:proofErr w:type="spellEnd"/>
            <w:r w:rsidRPr="003140A3">
              <w:rPr>
                <w:rFonts w:hint="eastAsia"/>
                <w:lang w:val="en-GB" w:eastAsia="zh-CN"/>
              </w:rPr>
              <w:t xml:space="preserve"> is OFF;</w:t>
            </w:r>
          </w:p>
          <w:p w14:paraId="383B4956" w14:textId="60237E07" w:rsidR="006E5764" w:rsidRPr="002744BD" w:rsidRDefault="002744BD" w:rsidP="002744BD">
            <w:pPr>
              <w:spacing w:after="0"/>
              <w:rPr>
                <w:rFonts w:asciiTheme="minorHAnsi" w:hAnsiTheme="minorHAnsi"/>
                <w:lang w:eastAsia="zh-CN"/>
              </w:rPr>
            </w:pPr>
            <w:r>
              <w:rPr>
                <w:rFonts w:asciiTheme="minorHAnsi" w:hAnsiTheme="minorHAnsi" w:hint="eastAsia"/>
                <w:lang w:eastAsia="zh-CN"/>
              </w:rPr>
              <w:t xml:space="preserve">If option2 is </w:t>
            </w:r>
            <w:r>
              <w:rPr>
                <w:rFonts w:asciiTheme="minorHAnsi" w:hAnsiTheme="minorHAnsi"/>
                <w:lang w:eastAsia="zh-CN"/>
              </w:rPr>
              <w:t>chosen</w:t>
            </w:r>
            <w:r>
              <w:rPr>
                <w:rFonts w:asciiTheme="minorHAnsi" w:hAnsiTheme="minorHAnsi" w:hint="eastAsia"/>
                <w:lang w:eastAsia="zh-CN"/>
              </w:rPr>
              <w:t>, just wonder whether we need to revisit the agreed agreement already?</w:t>
            </w:r>
          </w:p>
        </w:tc>
      </w:tr>
      <w:tr w:rsidR="006E5764" w:rsidRPr="00467409" w14:paraId="5CF722EB" w14:textId="77777777" w:rsidTr="009F765F">
        <w:tc>
          <w:tcPr>
            <w:tcW w:w="1838" w:type="dxa"/>
          </w:tcPr>
          <w:p w14:paraId="28842A52" w14:textId="77777777" w:rsidR="006E5764" w:rsidRPr="00467409" w:rsidRDefault="006E5764" w:rsidP="00103A8E">
            <w:pPr>
              <w:spacing w:after="0"/>
              <w:rPr>
                <w:rFonts w:asciiTheme="minorHAnsi" w:hAnsiTheme="minorHAnsi"/>
                <w:lang w:eastAsia="zh-CN"/>
              </w:rPr>
            </w:pPr>
          </w:p>
        </w:tc>
        <w:tc>
          <w:tcPr>
            <w:tcW w:w="1228" w:type="dxa"/>
          </w:tcPr>
          <w:p w14:paraId="71584675" w14:textId="77777777" w:rsidR="006E5764" w:rsidRPr="00467409" w:rsidRDefault="006E5764" w:rsidP="00103A8E">
            <w:pPr>
              <w:spacing w:after="0"/>
              <w:rPr>
                <w:rFonts w:asciiTheme="minorHAnsi" w:hAnsiTheme="minorHAnsi"/>
                <w:lang w:eastAsia="zh-CN"/>
              </w:rPr>
            </w:pPr>
          </w:p>
        </w:tc>
        <w:tc>
          <w:tcPr>
            <w:tcW w:w="6284" w:type="dxa"/>
          </w:tcPr>
          <w:p w14:paraId="6293D8F5" w14:textId="77777777" w:rsidR="006E5764" w:rsidRPr="00467409" w:rsidRDefault="006E5764" w:rsidP="00103A8E">
            <w:pPr>
              <w:spacing w:after="0"/>
              <w:rPr>
                <w:rFonts w:asciiTheme="minorHAnsi" w:hAnsiTheme="minorHAnsi"/>
                <w:lang w:eastAsia="zh-CN"/>
              </w:rPr>
            </w:pPr>
          </w:p>
        </w:tc>
      </w:tr>
      <w:tr w:rsidR="009F765F" w:rsidRPr="00467409" w14:paraId="215A8F71" w14:textId="77777777" w:rsidTr="009F765F">
        <w:tc>
          <w:tcPr>
            <w:tcW w:w="1838" w:type="dxa"/>
          </w:tcPr>
          <w:p w14:paraId="6C783989" w14:textId="77777777" w:rsidR="009F765F" w:rsidRPr="00467409" w:rsidRDefault="009F765F" w:rsidP="00103A8E">
            <w:pPr>
              <w:spacing w:after="0"/>
              <w:rPr>
                <w:lang w:eastAsia="zh-CN"/>
              </w:rPr>
            </w:pPr>
          </w:p>
        </w:tc>
        <w:tc>
          <w:tcPr>
            <w:tcW w:w="1228" w:type="dxa"/>
          </w:tcPr>
          <w:p w14:paraId="5B441EC6" w14:textId="77777777" w:rsidR="009F765F" w:rsidRPr="00467409" w:rsidRDefault="009F765F" w:rsidP="00103A8E">
            <w:pPr>
              <w:spacing w:after="0"/>
              <w:rPr>
                <w:lang w:eastAsia="zh-CN"/>
              </w:rPr>
            </w:pPr>
          </w:p>
        </w:tc>
        <w:tc>
          <w:tcPr>
            <w:tcW w:w="6284" w:type="dxa"/>
          </w:tcPr>
          <w:p w14:paraId="5F5D823F" w14:textId="77777777" w:rsidR="009F765F" w:rsidRPr="00467409" w:rsidRDefault="009F765F" w:rsidP="00103A8E">
            <w:pPr>
              <w:spacing w:after="0"/>
              <w:rPr>
                <w:lang w:eastAsia="zh-CN"/>
              </w:rPr>
            </w:pPr>
          </w:p>
        </w:tc>
      </w:tr>
      <w:tr w:rsidR="009F765F" w:rsidRPr="00467409" w14:paraId="1A140EAC" w14:textId="77777777" w:rsidTr="009F765F">
        <w:tc>
          <w:tcPr>
            <w:tcW w:w="1838" w:type="dxa"/>
          </w:tcPr>
          <w:p w14:paraId="5EB9CE50" w14:textId="77777777" w:rsidR="009F765F" w:rsidRPr="00467409" w:rsidRDefault="009F765F" w:rsidP="00103A8E">
            <w:pPr>
              <w:spacing w:after="0"/>
              <w:rPr>
                <w:lang w:eastAsia="zh-CN"/>
              </w:rPr>
            </w:pPr>
          </w:p>
        </w:tc>
        <w:tc>
          <w:tcPr>
            <w:tcW w:w="1228" w:type="dxa"/>
          </w:tcPr>
          <w:p w14:paraId="192CCCD3" w14:textId="77777777" w:rsidR="009F765F" w:rsidRPr="00467409" w:rsidRDefault="009F765F" w:rsidP="00103A8E">
            <w:pPr>
              <w:spacing w:after="0"/>
              <w:rPr>
                <w:lang w:eastAsia="zh-CN"/>
              </w:rPr>
            </w:pPr>
          </w:p>
        </w:tc>
        <w:tc>
          <w:tcPr>
            <w:tcW w:w="6284" w:type="dxa"/>
          </w:tcPr>
          <w:p w14:paraId="66BA747F" w14:textId="77777777" w:rsidR="009F765F" w:rsidRPr="00467409" w:rsidRDefault="009F765F" w:rsidP="00103A8E">
            <w:pPr>
              <w:spacing w:after="0"/>
              <w:rPr>
                <w:lang w:eastAsia="zh-CN"/>
              </w:rPr>
            </w:pPr>
          </w:p>
        </w:tc>
      </w:tr>
    </w:tbl>
    <w:p w14:paraId="1BD999D5" w14:textId="05EF337C" w:rsidR="006E5764" w:rsidRDefault="006E5764" w:rsidP="006F4D7E">
      <w:pPr>
        <w:rPr>
          <w:lang w:val="en-GB" w:eastAsia="zh-CN"/>
        </w:rPr>
      </w:pPr>
    </w:p>
    <w:p w14:paraId="140ABC63" w14:textId="23B8F2FE" w:rsidR="009F765F" w:rsidRDefault="009F765F" w:rsidP="009F765F">
      <w:pPr>
        <w:pStyle w:val="2"/>
        <w:rPr>
          <w:lang w:eastAsia="zh-CN"/>
        </w:rPr>
      </w:pPr>
      <w:r>
        <w:rPr>
          <w:lang w:eastAsia="zh-CN"/>
        </w:rPr>
        <w:lastRenderedPageBreak/>
        <w:t>Clafication on the “last configuration”</w:t>
      </w:r>
    </w:p>
    <w:p w14:paraId="7945798D" w14:textId="0B019584" w:rsidR="00BB4AA7" w:rsidRDefault="009F765F"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NCR-MT in RRC_INACTIVE state, </w:t>
      </w:r>
      <w:r w:rsidR="00BB4AA7">
        <w:rPr>
          <w:rFonts w:ascii="Times New Roman" w:hAnsi="Times New Roman"/>
          <w:lang w:val="en-GB" w:eastAsia="zh-CN"/>
        </w:rPr>
        <w:t>RAN2</w:t>
      </w:r>
      <w:r>
        <w:rPr>
          <w:rFonts w:ascii="Times New Roman" w:hAnsi="Times New Roman"/>
          <w:lang w:val="en-GB" w:eastAsia="zh-CN"/>
        </w:rPr>
        <w:t xml:space="preserve"> agree that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can be ON-OFF </w:t>
      </w:r>
      <w:r w:rsidR="00BB4AA7">
        <w:rPr>
          <w:rFonts w:ascii="Times New Roman" w:hAnsi="Times New Roman"/>
          <w:lang w:val="en-GB" w:eastAsia="zh-CN"/>
        </w:rPr>
        <w:t xml:space="preserve">following the last configuration received from the </w:t>
      </w:r>
      <w:proofErr w:type="spellStart"/>
      <w:r w:rsidR="00BB4AA7">
        <w:rPr>
          <w:rFonts w:ascii="Times New Roman" w:hAnsi="Times New Roman"/>
          <w:lang w:val="en-GB" w:eastAsia="zh-CN"/>
        </w:rPr>
        <w:t>gNB</w:t>
      </w:r>
      <w:proofErr w:type="spellEnd"/>
      <w:r w:rsidR="00BB4AA7">
        <w:rPr>
          <w:rFonts w:ascii="Times New Roman" w:hAnsi="Times New Roman"/>
          <w:lang w:val="en-GB" w:eastAsia="zh-CN"/>
        </w:rPr>
        <w:t xml:space="preserve">. However, it is not crystal clear what the “last configuration” means. </w:t>
      </w:r>
    </w:p>
    <w:p w14:paraId="55943637" w14:textId="6C1D3F1E" w:rsidR="00BB4AA7" w:rsidRDefault="00BB4AA7" w:rsidP="006F4D7E">
      <w:pPr>
        <w:rPr>
          <w:rFonts w:ascii="Times New Roman" w:hAnsi="Times New Roman"/>
          <w:lang w:val="en-GB" w:eastAsia="zh-CN"/>
        </w:rPr>
      </w:pPr>
      <w:r>
        <w:rPr>
          <w:rFonts w:ascii="Times New Roman" w:hAnsi="Times New Roman"/>
          <w:lang w:val="en-GB" w:eastAsia="zh-CN"/>
        </w:rPr>
        <w:t xml:space="preserve">Based on </w:t>
      </w:r>
      <w:r w:rsidR="007119B5">
        <w:rPr>
          <w:rFonts w:ascii="Times New Roman" w:hAnsi="Times New Roman"/>
          <w:lang w:val="en-GB" w:eastAsia="zh-CN"/>
        </w:rPr>
        <w:t xml:space="preserve">RAN1 </w:t>
      </w:r>
      <w:r w:rsidR="00130F97">
        <w:rPr>
          <w:rFonts w:ascii="Times New Roman" w:hAnsi="Times New Roman"/>
          <w:lang w:val="en-GB" w:eastAsia="zh-CN"/>
        </w:rPr>
        <w:t>conclusions</w:t>
      </w:r>
      <w:r w:rsidR="007119B5">
        <w:rPr>
          <w:rFonts w:ascii="Times New Roman" w:hAnsi="Times New Roman"/>
          <w:lang w:val="en-GB" w:eastAsia="zh-CN"/>
        </w:rPr>
        <w:t xml:space="preserve">, 3 types of </w:t>
      </w:r>
      <w:r w:rsidR="00E43237">
        <w:rPr>
          <w:rFonts w:ascii="Times New Roman" w:hAnsi="Times New Roman"/>
          <w:lang w:val="en-GB" w:eastAsia="zh-CN"/>
        </w:rPr>
        <w:t xml:space="preserve">beam indication are supported for </w:t>
      </w:r>
      <w:r w:rsidR="00943037">
        <w:rPr>
          <w:rFonts w:ascii="Times New Roman" w:hAnsi="Times New Roman"/>
          <w:lang w:val="en-GB" w:eastAsia="zh-CN"/>
        </w:rPr>
        <w:t>NCR-</w:t>
      </w:r>
      <w:proofErr w:type="spellStart"/>
      <w:r w:rsidR="00943037">
        <w:rPr>
          <w:rFonts w:ascii="Times New Roman" w:hAnsi="Times New Roman"/>
          <w:lang w:val="en-GB" w:eastAsia="zh-CN"/>
        </w:rPr>
        <w:t>Fwd</w:t>
      </w:r>
      <w:proofErr w:type="spellEnd"/>
      <w:r w:rsidR="00943037">
        <w:rPr>
          <w:rFonts w:ascii="Times New Roman" w:hAnsi="Times New Roman"/>
          <w:lang w:val="en-GB" w:eastAsia="zh-CN"/>
        </w:rPr>
        <w:t xml:space="preserve"> access link</w:t>
      </w:r>
      <w:r w:rsidR="007119B5">
        <w:rPr>
          <w:rFonts w:ascii="Times New Roman" w:hAnsi="Times New Roman"/>
          <w:lang w:val="en-GB" w:eastAsia="zh-CN"/>
        </w:rPr>
        <w:t>:</w:t>
      </w:r>
    </w:p>
    <w:p w14:paraId="4B910191" w14:textId="3E4A5C18"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 xml:space="preserve">ype 1: Periodic beam indication. </w:t>
      </w:r>
      <w:r w:rsidR="00361F11" w:rsidRPr="00361F11">
        <w:rPr>
          <w:rFonts w:ascii="Times New Roman" w:eastAsiaTheme="minorEastAsia" w:hAnsi="Times New Roman"/>
          <w:sz w:val="20"/>
          <w:lang w:val="en-GB" w:eastAsia="zh-CN"/>
        </w:rPr>
        <w:t>Configured by RRC signalling.</w:t>
      </w:r>
    </w:p>
    <w:p w14:paraId="33134791" w14:textId="58F30D09"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ype 2: Aperiodic beam indication.</w:t>
      </w:r>
      <w:r w:rsidR="00361F11" w:rsidRPr="00361F11">
        <w:rPr>
          <w:rFonts w:ascii="Times New Roman" w:eastAsiaTheme="minorEastAsia" w:hAnsi="Times New Roman"/>
          <w:sz w:val="20"/>
          <w:lang w:val="en-GB" w:eastAsia="zh-CN"/>
        </w:rPr>
        <w:t xml:space="preserve"> Configuration provided via RRC signalling and the network uses DCI to activate/deactivate. </w:t>
      </w:r>
    </w:p>
    <w:p w14:paraId="73BF0AC5" w14:textId="124D35E6"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sz w:val="20"/>
          <w:lang w:val="en-GB" w:eastAsia="zh-CN"/>
        </w:rPr>
        <w:t xml:space="preserve">Type 3: Semi-persistent beam indication. </w:t>
      </w:r>
      <w:r w:rsidR="00361F11" w:rsidRPr="00361F11">
        <w:rPr>
          <w:rFonts w:ascii="Times New Roman" w:eastAsiaTheme="minorEastAsia" w:hAnsi="Times New Roman"/>
          <w:sz w:val="20"/>
          <w:lang w:val="en-GB" w:eastAsia="zh-CN"/>
        </w:rPr>
        <w:t>Configuration provided via RRC signalling and the network uses MAC CE to activate/deactivate.</w:t>
      </w:r>
    </w:p>
    <w:p w14:paraId="074C092A" w14:textId="13F3C35C" w:rsidR="0037443E" w:rsidRDefault="0037443E" w:rsidP="00361F11">
      <w:pPr>
        <w:rPr>
          <w:rFonts w:ascii="Times New Roman" w:hAnsi="Times New Roman"/>
          <w:lang w:val="en-GB" w:eastAsia="zh-CN"/>
        </w:rPr>
      </w:pPr>
      <w:r>
        <w:rPr>
          <w:rFonts w:ascii="Times New Roman" w:hAnsi="Times New Roman"/>
          <w:lang w:val="en-GB" w:eastAsia="zh-CN"/>
        </w:rPr>
        <w:t>Based on</w:t>
      </w:r>
      <w:r w:rsidR="00955329">
        <w:rPr>
          <w:rFonts w:ascii="Times New Roman" w:hAnsi="Times New Roman"/>
          <w:lang w:val="en-GB" w:eastAsia="zh-CN"/>
        </w:rPr>
        <w:t xml:space="preserve"> company contributions, </w:t>
      </w:r>
      <w:r>
        <w:rPr>
          <w:rFonts w:ascii="Times New Roman" w:hAnsi="Times New Roman"/>
          <w:lang w:val="en-GB" w:eastAsia="zh-CN"/>
        </w:rPr>
        <w:t>some company suggests to clarify that only periodic beam indication configuration is feasible for NCR-</w:t>
      </w:r>
      <w:proofErr w:type="spellStart"/>
      <w:r>
        <w:rPr>
          <w:rFonts w:ascii="Times New Roman" w:hAnsi="Times New Roman"/>
          <w:lang w:val="en-GB" w:eastAsia="zh-CN"/>
        </w:rPr>
        <w:t>Fwd</w:t>
      </w:r>
      <w:proofErr w:type="spellEnd"/>
      <w:r>
        <w:rPr>
          <w:rFonts w:ascii="Times New Roman" w:hAnsi="Times New Roman"/>
          <w:lang w:val="en-GB" w:eastAsia="zh-CN"/>
        </w:rPr>
        <w:t xml:space="preserve"> when NCR-MT enters RRC_INACTIVE state. Because the NCR-MT cannot receive DCI/MAC CE in RRC_INACTIVE state. </w:t>
      </w:r>
    </w:p>
    <w:p w14:paraId="099A5B8B" w14:textId="417F2837" w:rsidR="0037443E" w:rsidRPr="00361F11" w:rsidRDefault="0037443E" w:rsidP="00361F11">
      <w:pPr>
        <w:rPr>
          <w:rFonts w:ascii="Times New Roman" w:hAnsi="Times New Roman"/>
          <w:lang w:val="en-GB" w:eastAsia="zh-CN"/>
        </w:rPr>
      </w:pPr>
      <w:r>
        <w:rPr>
          <w:rFonts w:ascii="Times New Roman" w:hAnsi="Times New Roman"/>
          <w:lang w:val="en-GB" w:eastAsia="zh-CN"/>
        </w:rPr>
        <w:t xml:space="preserve">Considering periodic beam indication </w:t>
      </w:r>
      <w:r w:rsidR="008636B0">
        <w:rPr>
          <w:rFonts w:ascii="Times New Roman" w:hAnsi="Times New Roman" w:hint="eastAsia"/>
          <w:lang w:val="en-GB" w:eastAsia="zh-CN"/>
        </w:rPr>
        <w:t>can</w:t>
      </w:r>
      <w:r w:rsidR="008636B0">
        <w:rPr>
          <w:rFonts w:ascii="Times New Roman" w:hAnsi="Times New Roman"/>
          <w:lang w:val="en-GB" w:eastAsia="zh-CN"/>
        </w:rPr>
        <w:t xml:space="preserve"> be</w:t>
      </w:r>
      <w:r>
        <w:rPr>
          <w:rFonts w:ascii="Times New Roman" w:hAnsi="Times New Roman"/>
          <w:lang w:val="en-GB" w:eastAsia="zh-CN"/>
        </w:rPr>
        <w:t xml:space="preserve"> configured by RRC signalling only, then a straightforward solution is to rely on the RRC configuration. Please see rapporteur’s proposal below:</w:t>
      </w:r>
    </w:p>
    <w:p w14:paraId="0B274269" w14:textId="7EB4BADF" w:rsidR="008636B0" w:rsidRDefault="00E43237" w:rsidP="00955329">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sidR="00955329" w:rsidRPr="00955329">
        <w:rPr>
          <w:rFonts w:ascii="Times New Roman" w:hAnsi="Times New Roman"/>
          <w:b/>
          <w:lang w:val="en-GB" w:eastAsia="zh-CN"/>
        </w:rPr>
        <w:t xml:space="preserve"> When releasing the NCR-MT to RRC_INACTIVE state, </w:t>
      </w:r>
      <w:r w:rsidR="00955329">
        <w:rPr>
          <w:rFonts w:ascii="Times New Roman" w:hAnsi="Times New Roman"/>
          <w:b/>
          <w:lang w:val="en-GB" w:eastAsia="zh-CN"/>
        </w:rPr>
        <w:t xml:space="preserve">only periodic beam indication configuration </w:t>
      </w:r>
      <w:r w:rsidR="008636B0">
        <w:rPr>
          <w:rFonts w:ascii="Times New Roman" w:hAnsi="Times New Roman" w:hint="eastAsia"/>
          <w:b/>
          <w:lang w:val="en-GB" w:eastAsia="zh-CN"/>
        </w:rPr>
        <w:t>is</w:t>
      </w:r>
      <w:r w:rsidR="008636B0">
        <w:rPr>
          <w:rFonts w:ascii="Times New Roman" w:hAnsi="Times New Roman"/>
          <w:b/>
          <w:lang w:val="en-GB" w:eastAsia="zh-CN"/>
        </w:rPr>
        <w:t xml:space="preserve"> </w:t>
      </w:r>
      <w:r w:rsidR="008636B0">
        <w:rPr>
          <w:rFonts w:ascii="Times New Roman" w:hAnsi="Times New Roman" w:hint="eastAsia"/>
          <w:b/>
          <w:lang w:val="en-GB" w:eastAsia="zh-CN"/>
        </w:rPr>
        <w:t>applicable</w:t>
      </w:r>
      <w:r w:rsidR="0037443E">
        <w:rPr>
          <w:rFonts w:ascii="Times New Roman" w:hAnsi="Times New Roman"/>
          <w:b/>
          <w:lang w:val="en-GB" w:eastAsia="zh-CN"/>
        </w:rPr>
        <w:t xml:space="preserve"> to the NCR-MT</w:t>
      </w:r>
      <w:r w:rsidR="00955329">
        <w:rPr>
          <w:rFonts w:ascii="Times New Roman" w:hAnsi="Times New Roman"/>
          <w:b/>
          <w:lang w:val="en-GB" w:eastAsia="zh-CN"/>
        </w:rPr>
        <w:t xml:space="preserve"> (</w:t>
      </w:r>
      <w:r w:rsidR="002E0D91">
        <w:rPr>
          <w:rFonts w:ascii="Times New Roman" w:hAnsi="Times New Roman"/>
          <w:b/>
          <w:lang w:val="en-GB" w:eastAsia="zh-CN"/>
        </w:rPr>
        <w:t xml:space="preserve">i.e. </w:t>
      </w:r>
      <w:r w:rsidR="002E0D91" w:rsidRPr="002E0D91">
        <w:rPr>
          <w:rFonts w:ascii="Times New Roman" w:hAnsi="Times New Roman"/>
          <w:b/>
          <w:i/>
          <w:lang w:val="en-GB" w:eastAsia="zh-CN"/>
        </w:rPr>
        <w:t>ncr-PeriodicFwdResourceSetToAddModList-r18</w:t>
      </w:r>
      <w:r w:rsidR="002E0D91">
        <w:rPr>
          <w:rFonts w:ascii="Times New Roman" w:hAnsi="Times New Roman"/>
          <w:b/>
          <w:lang w:val="en-GB" w:eastAsia="zh-CN"/>
        </w:rPr>
        <w:t xml:space="preserve"> IE included in</w:t>
      </w:r>
      <w:r w:rsidR="00955329">
        <w:rPr>
          <w:rFonts w:ascii="Times New Roman" w:hAnsi="Times New Roman"/>
          <w:b/>
          <w:lang w:val="en-GB" w:eastAsia="zh-CN"/>
        </w:rPr>
        <w:t xml:space="preserve"> </w:t>
      </w:r>
      <w:proofErr w:type="spellStart"/>
      <w:r w:rsidR="00955329">
        <w:rPr>
          <w:rFonts w:ascii="Times New Roman" w:hAnsi="Times New Roman"/>
          <w:b/>
          <w:lang w:val="en-GB" w:eastAsia="zh-CN"/>
        </w:rPr>
        <w:t>RRCReconfiguration</w:t>
      </w:r>
      <w:proofErr w:type="spellEnd"/>
      <w:r w:rsidR="00955329">
        <w:rPr>
          <w:rFonts w:ascii="Times New Roman" w:hAnsi="Times New Roman"/>
          <w:b/>
          <w:lang w:val="en-GB" w:eastAsia="zh-CN"/>
        </w:rPr>
        <w:t xml:space="preserve"> </w:t>
      </w:r>
      <w:r w:rsidR="00524B01">
        <w:rPr>
          <w:rFonts w:ascii="Times New Roman" w:hAnsi="Times New Roman"/>
          <w:b/>
          <w:lang w:val="en-GB" w:eastAsia="zh-CN"/>
        </w:rPr>
        <w:t xml:space="preserve">sent </w:t>
      </w:r>
      <w:r w:rsidR="00955329">
        <w:rPr>
          <w:rFonts w:ascii="Times New Roman" w:hAnsi="Times New Roman"/>
          <w:b/>
          <w:lang w:val="en-GB" w:eastAsia="zh-CN"/>
        </w:rPr>
        <w:t xml:space="preserve">before </w:t>
      </w:r>
      <w:proofErr w:type="spellStart"/>
      <w:r w:rsidR="00955329">
        <w:rPr>
          <w:rFonts w:ascii="Times New Roman" w:hAnsi="Times New Roman"/>
          <w:b/>
          <w:lang w:val="en-GB" w:eastAsia="zh-CN"/>
        </w:rPr>
        <w:t>RRCRelease</w:t>
      </w:r>
      <w:proofErr w:type="spellEnd"/>
      <w:r w:rsidR="00955329">
        <w:rPr>
          <w:rFonts w:ascii="Times New Roman" w:hAnsi="Times New Roman"/>
          <w:b/>
          <w:lang w:val="en-GB" w:eastAsia="zh-CN"/>
        </w:rPr>
        <w:t>). The NCR-</w:t>
      </w:r>
      <w:proofErr w:type="spellStart"/>
      <w:r w:rsidR="00955329">
        <w:rPr>
          <w:rFonts w:ascii="Times New Roman" w:hAnsi="Times New Roman"/>
          <w:b/>
          <w:lang w:val="en-GB" w:eastAsia="zh-CN"/>
        </w:rPr>
        <w:t>Fwd</w:t>
      </w:r>
      <w:proofErr w:type="spellEnd"/>
      <w:r w:rsidR="00955329">
        <w:rPr>
          <w:rFonts w:ascii="Times New Roman" w:hAnsi="Times New Roman"/>
          <w:b/>
          <w:lang w:val="en-GB" w:eastAsia="zh-CN"/>
        </w:rPr>
        <w:t xml:space="preserve"> is OFF if periodic beam indication is not </w:t>
      </w:r>
      <w:r w:rsidR="0037443E">
        <w:rPr>
          <w:rFonts w:ascii="Times New Roman" w:hAnsi="Times New Roman"/>
          <w:b/>
          <w:lang w:val="en-GB" w:eastAsia="zh-CN"/>
        </w:rPr>
        <w:t>configured</w:t>
      </w:r>
      <w:r w:rsidR="00955329">
        <w:rPr>
          <w:rFonts w:ascii="Times New Roman" w:hAnsi="Times New Roman"/>
          <w:b/>
          <w:lang w:val="en-GB" w:eastAsia="zh-CN"/>
        </w:rPr>
        <w:t xml:space="preserve">. </w:t>
      </w:r>
    </w:p>
    <w:p w14:paraId="4EBD7731" w14:textId="6A96C0C8" w:rsidR="00BB4AA7" w:rsidRPr="00955329" w:rsidRDefault="0037443E" w:rsidP="008636B0">
      <w:pPr>
        <w:ind w:leftChars="779" w:left="1558" w:firstLine="2"/>
        <w:rPr>
          <w:rFonts w:ascii="Times New Roman" w:hAnsi="Times New Roman"/>
          <w:b/>
          <w:lang w:val="en-GB" w:eastAsia="zh-CN"/>
        </w:rPr>
      </w:pPr>
      <w:r>
        <w:rPr>
          <w:rFonts w:ascii="Times New Roman" w:hAnsi="Times New Roman"/>
          <w:b/>
          <w:lang w:val="en-GB" w:eastAsia="zh-CN"/>
        </w:rPr>
        <w:t>(Note: Th</w:t>
      </w:r>
      <w:r w:rsidR="008636B0">
        <w:rPr>
          <w:rFonts w:ascii="Times New Roman" w:hAnsi="Times New Roman" w:hint="eastAsia"/>
          <w:b/>
          <w:lang w:val="en-GB" w:eastAsia="zh-CN"/>
        </w:rPr>
        <w:t>is</w:t>
      </w:r>
      <w:r>
        <w:rPr>
          <w:rFonts w:ascii="Times New Roman" w:hAnsi="Times New Roman"/>
          <w:b/>
          <w:lang w:val="en-GB" w:eastAsia="zh-CN"/>
        </w:rPr>
        <w:t xml:space="preserve"> </w:t>
      </w:r>
      <w:r w:rsidR="008636B0">
        <w:rPr>
          <w:rFonts w:ascii="Times New Roman" w:hAnsi="Times New Roman" w:hint="eastAsia"/>
          <w:b/>
          <w:lang w:val="en-GB" w:eastAsia="zh-CN"/>
        </w:rPr>
        <w:t>proposal</w:t>
      </w:r>
      <w:r w:rsidR="008636B0">
        <w:rPr>
          <w:rFonts w:ascii="Times New Roman" w:hAnsi="Times New Roman"/>
          <w:b/>
          <w:lang w:val="en-GB" w:eastAsia="zh-CN"/>
        </w:rPr>
        <w:t xml:space="preserve"> </w:t>
      </w:r>
      <w:r>
        <w:rPr>
          <w:rFonts w:ascii="Times New Roman" w:hAnsi="Times New Roman"/>
          <w:b/>
          <w:lang w:val="en-GB" w:eastAsia="zh-CN"/>
        </w:rPr>
        <w:t xml:space="preserve">also applies to </w:t>
      </w:r>
      <w:r w:rsidR="008636B0">
        <w:rPr>
          <w:rFonts w:ascii="Times New Roman" w:hAnsi="Times New Roman"/>
          <w:b/>
          <w:lang w:val="en-GB" w:eastAsia="zh-CN"/>
        </w:rPr>
        <w:t xml:space="preserve">NCR-MT </w:t>
      </w:r>
      <w:r w:rsidR="008636B0">
        <w:rPr>
          <w:rFonts w:ascii="Times New Roman" w:hAnsi="Times New Roman" w:hint="eastAsia"/>
          <w:b/>
          <w:lang w:val="en-GB" w:eastAsia="zh-CN"/>
        </w:rPr>
        <w:t>in</w:t>
      </w:r>
      <w:r w:rsidR="008636B0">
        <w:rPr>
          <w:rFonts w:ascii="Times New Roman" w:hAnsi="Times New Roman"/>
          <w:b/>
          <w:lang w:val="en-GB" w:eastAsia="zh-CN"/>
        </w:rPr>
        <w:t xml:space="preserve"> </w:t>
      </w:r>
      <w:r>
        <w:rPr>
          <w:rFonts w:ascii="Times New Roman" w:hAnsi="Times New Roman"/>
          <w:b/>
          <w:lang w:val="en-GB" w:eastAsia="zh-CN"/>
        </w:rPr>
        <w:t>RRC_IDLE mode if Option 2 in 3.3 is agreed)</w:t>
      </w:r>
    </w:p>
    <w:p w14:paraId="0F40EBCB" w14:textId="2FBC1810" w:rsidR="00E43237" w:rsidRDefault="0037443E" w:rsidP="006F4D7E">
      <w:pPr>
        <w:rPr>
          <w:rFonts w:ascii="Times New Roman" w:hAnsi="Times New Roman"/>
          <w:lang w:val="en-GB" w:eastAsia="zh-CN"/>
        </w:rPr>
      </w:pPr>
      <w:r>
        <w:rPr>
          <w:rFonts w:ascii="Times New Roman" w:hAnsi="Times New Roman"/>
          <w:lang w:val="en-GB" w:eastAsia="zh-CN"/>
        </w:rPr>
        <w:t xml:space="preserve">Companies are welcome to provide your views regarding the “last configuration”. </w:t>
      </w:r>
    </w:p>
    <w:p w14:paraId="75DF26A1" w14:textId="6E74B707" w:rsidR="00E43237" w:rsidRPr="009F765F" w:rsidRDefault="00E43237" w:rsidP="00E43237">
      <w:pPr>
        <w:rPr>
          <w:rFonts w:ascii="Times New Roman" w:hAnsi="Times New Roman"/>
          <w:b/>
          <w:lang w:val="en-GB" w:eastAsia="zh-CN"/>
        </w:rPr>
      </w:pPr>
      <w:r w:rsidRPr="002C05E7">
        <w:rPr>
          <w:rFonts w:ascii="Times New Roman" w:hAnsi="Times New Roman" w:hint="eastAsia"/>
          <w:b/>
          <w:lang w:val="en-GB" w:eastAsia="zh-CN"/>
        </w:rPr>
        <w:t>Q</w:t>
      </w:r>
      <w:r w:rsidR="0037443E">
        <w:rPr>
          <w:rFonts w:ascii="Times New Roman" w:hAnsi="Times New Roman"/>
          <w:b/>
          <w:lang w:val="en-GB" w:eastAsia="zh-CN"/>
        </w:rPr>
        <w:t>4.1</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a6"/>
        <w:tblW w:w="0" w:type="auto"/>
        <w:tblLook w:val="04A0" w:firstRow="1" w:lastRow="0" w:firstColumn="1" w:lastColumn="0" w:noHBand="0" w:noVBand="1"/>
      </w:tblPr>
      <w:tblGrid>
        <w:gridCol w:w="1838"/>
        <w:gridCol w:w="1076"/>
        <w:gridCol w:w="6520"/>
      </w:tblGrid>
      <w:tr w:rsidR="00E43237" w:rsidRPr="00467409" w14:paraId="6EF881D2" w14:textId="77777777" w:rsidTr="00E43237">
        <w:tc>
          <w:tcPr>
            <w:tcW w:w="1838" w:type="dxa"/>
            <w:shd w:val="clear" w:color="auto" w:fill="E2EFD9" w:themeFill="accent6" w:themeFillTint="33"/>
          </w:tcPr>
          <w:p w14:paraId="0CD9DB10"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92" w:type="dxa"/>
            <w:shd w:val="clear" w:color="auto" w:fill="E2EFD9" w:themeFill="accent6" w:themeFillTint="33"/>
          </w:tcPr>
          <w:p w14:paraId="1CB5AFEF" w14:textId="034F4AF9" w:rsidR="00E43237" w:rsidRPr="00467409" w:rsidRDefault="00E43237"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520" w:type="dxa"/>
            <w:shd w:val="clear" w:color="auto" w:fill="E2EFD9" w:themeFill="accent6" w:themeFillTint="33"/>
          </w:tcPr>
          <w:p w14:paraId="012B235E"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E43237" w:rsidRPr="00467409" w14:paraId="595EDA63" w14:textId="77777777" w:rsidTr="00E43237">
        <w:tc>
          <w:tcPr>
            <w:tcW w:w="1838" w:type="dxa"/>
          </w:tcPr>
          <w:p w14:paraId="4E9949BA" w14:textId="2B514AB9" w:rsidR="00E43237" w:rsidRPr="00467409" w:rsidRDefault="00854C6F" w:rsidP="008D0CD7">
            <w:pPr>
              <w:spacing w:after="0"/>
              <w:rPr>
                <w:rFonts w:asciiTheme="minorHAnsi" w:hAnsiTheme="minorHAnsi"/>
                <w:lang w:eastAsia="zh-CN"/>
              </w:rPr>
            </w:pPr>
            <w:r>
              <w:rPr>
                <w:rFonts w:asciiTheme="minorHAnsi" w:hAnsiTheme="minorHAnsi"/>
                <w:lang w:eastAsia="zh-CN"/>
              </w:rPr>
              <w:t>Ericsson</w:t>
            </w:r>
          </w:p>
        </w:tc>
        <w:tc>
          <w:tcPr>
            <w:tcW w:w="992" w:type="dxa"/>
          </w:tcPr>
          <w:p w14:paraId="69AE5449" w14:textId="64AB8E48" w:rsidR="00E43237" w:rsidRPr="00467409" w:rsidRDefault="00854C6F" w:rsidP="008D0CD7">
            <w:pPr>
              <w:spacing w:after="0"/>
              <w:rPr>
                <w:rFonts w:asciiTheme="minorHAnsi" w:hAnsiTheme="minorHAnsi"/>
                <w:lang w:eastAsia="zh-CN"/>
              </w:rPr>
            </w:pPr>
            <w:r>
              <w:rPr>
                <w:rFonts w:asciiTheme="minorHAnsi" w:hAnsiTheme="minorHAnsi"/>
                <w:lang w:eastAsia="zh-CN"/>
              </w:rPr>
              <w:t>Yes with comments</w:t>
            </w:r>
          </w:p>
        </w:tc>
        <w:tc>
          <w:tcPr>
            <w:tcW w:w="6520" w:type="dxa"/>
          </w:tcPr>
          <w:p w14:paraId="5FE46E0D" w14:textId="7A53C73D" w:rsidR="00E43237" w:rsidRPr="00467409" w:rsidRDefault="00854C6F" w:rsidP="008D0CD7">
            <w:pPr>
              <w:spacing w:after="0"/>
              <w:rPr>
                <w:rFonts w:asciiTheme="minorHAnsi" w:hAnsiTheme="minorHAnsi"/>
                <w:lang w:eastAsia="zh-CN"/>
              </w:rPr>
            </w:pPr>
            <w:r>
              <w:rPr>
                <w:rFonts w:asciiTheme="minorHAnsi" w:hAnsiTheme="minorHAnsi"/>
                <w:lang w:eastAsia="zh-CN"/>
              </w:rPr>
              <w:t>We agree in principle with the Rapporteur, but we are wondering on whether it would be enough to clarify that the “last configuration” is that one provided by RRC. However, no strong view.</w:t>
            </w:r>
          </w:p>
        </w:tc>
      </w:tr>
      <w:tr w:rsidR="00E43237" w:rsidRPr="00467409" w14:paraId="0CC49DC1" w14:textId="77777777" w:rsidTr="00E43237">
        <w:tc>
          <w:tcPr>
            <w:tcW w:w="1838" w:type="dxa"/>
          </w:tcPr>
          <w:p w14:paraId="26ECF6DC" w14:textId="16AB9A0D"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CATT</w:t>
            </w:r>
          </w:p>
        </w:tc>
        <w:tc>
          <w:tcPr>
            <w:tcW w:w="992" w:type="dxa"/>
          </w:tcPr>
          <w:p w14:paraId="6BC7292A" w14:textId="56777D92"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Yes</w:t>
            </w:r>
          </w:p>
        </w:tc>
        <w:tc>
          <w:tcPr>
            <w:tcW w:w="6520" w:type="dxa"/>
          </w:tcPr>
          <w:p w14:paraId="528328E4" w14:textId="1063A214"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Share the same view as Rapp.</w:t>
            </w:r>
          </w:p>
        </w:tc>
      </w:tr>
      <w:tr w:rsidR="00E43237" w:rsidRPr="00467409" w14:paraId="7B86A360" w14:textId="77777777" w:rsidTr="00E43237">
        <w:tc>
          <w:tcPr>
            <w:tcW w:w="1838" w:type="dxa"/>
          </w:tcPr>
          <w:p w14:paraId="6DE4B04E" w14:textId="77777777" w:rsidR="00E43237" w:rsidRPr="00467409" w:rsidRDefault="00E43237" w:rsidP="008D0CD7">
            <w:pPr>
              <w:spacing w:after="0"/>
              <w:rPr>
                <w:rFonts w:asciiTheme="minorHAnsi" w:hAnsiTheme="minorHAnsi"/>
                <w:lang w:eastAsia="zh-CN"/>
              </w:rPr>
            </w:pPr>
          </w:p>
        </w:tc>
        <w:tc>
          <w:tcPr>
            <w:tcW w:w="992" w:type="dxa"/>
          </w:tcPr>
          <w:p w14:paraId="794C8D34" w14:textId="77777777" w:rsidR="00E43237" w:rsidRPr="00467409" w:rsidRDefault="00E43237" w:rsidP="008D0CD7">
            <w:pPr>
              <w:spacing w:after="0"/>
              <w:rPr>
                <w:rFonts w:asciiTheme="minorHAnsi" w:hAnsiTheme="minorHAnsi"/>
                <w:lang w:eastAsia="zh-CN"/>
              </w:rPr>
            </w:pPr>
          </w:p>
        </w:tc>
        <w:tc>
          <w:tcPr>
            <w:tcW w:w="6520" w:type="dxa"/>
          </w:tcPr>
          <w:p w14:paraId="08D20140" w14:textId="77777777" w:rsidR="00E43237" w:rsidRPr="00467409" w:rsidRDefault="00E43237" w:rsidP="008D0CD7">
            <w:pPr>
              <w:spacing w:after="0"/>
              <w:rPr>
                <w:rFonts w:asciiTheme="minorHAnsi" w:hAnsiTheme="minorHAnsi"/>
                <w:lang w:eastAsia="zh-CN"/>
              </w:rPr>
            </w:pPr>
          </w:p>
        </w:tc>
      </w:tr>
      <w:tr w:rsidR="00E43237" w:rsidRPr="00467409" w14:paraId="6A912804" w14:textId="77777777" w:rsidTr="00E43237">
        <w:tc>
          <w:tcPr>
            <w:tcW w:w="1838" w:type="dxa"/>
          </w:tcPr>
          <w:p w14:paraId="7736A3BD" w14:textId="77777777" w:rsidR="00E43237" w:rsidRPr="00467409" w:rsidRDefault="00E43237" w:rsidP="008D0CD7">
            <w:pPr>
              <w:spacing w:after="0"/>
              <w:rPr>
                <w:lang w:eastAsia="zh-CN"/>
              </w:rPr>
            </w:pPr>
          </w:p>
        </w:tc>
        <w:tc>
          <w:tcPr>
            <w:tcW w:w="992" w:type="dxa"/>
          </w:tcPr>
          <w:p w14:paraId="06349242" w14:textId="77777777" w:rsidR="00E43237" w:rsidRPr="00467409" w:rsidRDefault="00E43237" w:rsidP="008D0CD7">
            <w:pPr>
              <w:spacing w:after="0"/>
              <w:rPr>
                <w:lang w:eastAsia="zh-CN"/>
              </w:rPr>
            </w:pPr>
          </w:p>
        </w:tc>
        <w:tc>
          <w:tcPr>
            <w:tcW w:w="6520" w:type="dxa"/>
          </w:tcPr>
          <w:p w14:paraId="29DBA68D" w14:textId="77777777" w:rsidR="00E43237" w:rsidRPr="00467409" w:rsidRDefault="00E43237" w:rsidP="008D0CD7">
            <w:pPr>
              <w:spacing w:after="0"/>
              <w:rPr>
                <w:lang w:eastAsia="zh-CN"/>
              </w:rPr>
            </w:pPr>
          </w:p>
        </w:tc>
      </w:tr>
      <w:tr w:rsidR="00E43237" w:rsidRPr="00467409" w14:paraId="54436308" w14:textId="77777777" w:rsidTr="00E43237">
        <w:tc>
          <w:tcPr>
            <w:tcW w:w="1838" w:type="dxa"/>
          </w:tcPr>
          <w:p w14:paraId="5DB91584" w14:textId="77777777" w:rsidR="00E43237" w:rsidRPr="00467409" w:rsidRDefault="00E43237" w:rsidP="008D0CD7">
            <w:pPr>
              <w:spacing w:after="0"/>
              <w:rPr>
                <w:lang w:eastAsia="zh-CN"/>
              </w:rPr>
            </w:pPr>
          </w:p>
        </w:tc>
        <w:tc>
          <w:tcPr>
            <w:tcW w:w="992" w:type="dxa"/>
          </w:tcPr>
          <w:p w14:paraId="207B50A8" w14:textId="77777777" w:rsidR="00E43237" w:rsidRPr="00467409" w:rsidRDefault="00E43237" w:rsidP="008D0CD7">
            <w:pPr>
              <w:spacing w:after="0"/>
              <w:rPr>
                <w:lang w:eastAsia="zh-CN"/>
              </w:rPr>
            </w:pPr>
          </w:p>
        </w:tc>
        <w:tc>
          <w:tcPr>
            <w:tcW w:w="6520" w:type="dxa"/>
          </w:tcPr>
          <w:p w14:paraId="35D1FF7E" w14:textId="77777777" w:rsidR="00E43237" w:rsidRPr="00467409" w:rsidRDefault="00E43237" w:rsidP="008D0CD7">
            <w:pPr>
              <w:spacing w:after="0"/>
              <w:rPr>
                <w:lang w:eastAsia="zh-CN"/>
              </w:rPr>
            </w:pPr>
          </w:p>
        </w:tc>
      </w:tr>
    </w:tbl>
    <w:p w14:paraId="49F0376E" w14:textId="77777777" w:rsidR="003032E0" w:rsidRDefault="003032E0" w:rsidP="006F4D7E">
      <w:pPr>
        <w:rPr>
          <w:rFonts w:ascii="Times New Roman" w:hAnsi="Times New Roman"/>
          <w:lang w:val="en-GB" w:eastAsia="zh-CN"/>
        </w:rPr>
      </w:pPr>
    </w:p>
    <w:p w14:paraId="7540CDEE" w14:textId="00FECC4C" w:rsidR="002577F5" w:rsidRDefault="0037443E" w:rsidP="006F4D7E">
      <w:pPr>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n addition, another question is whether/when the NCR-MT should discard the beam indication configuration? As agreed in RAN2#120,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NCR-MT reselects to a different cell.  However, this does not mean the corresponding configuration is discarded at the same time. </w:t>
      </w:r>
    </w:p>
    <w:p w14:paraId="6A091441" w14:textId="2180EF7C" w:rsidR="002577F5" w:rsidRDefault="0037443E" w:rsidP="006F4D7E">
      <w:pPr>
        <w:rPr>
          <w:rFonts w:ascii="Times New Roman" w:hAnsi="Times New Roman"/>
          <w:lang w:val="en-GB" w:eastAsia="zh-CN"/>
        </w:rPr>
      </w:pPr>
      <w:r>
        <w:rPr>
          <w:rFonts w:ascii="Times New Roman" w:hAnsi="Times New Roman"/>
          <w:lang w:val="en-GB" w:eastAsia="zh-CN"/>
        </w:rPr>
        <w:t xml:space="preserve">Based on the online discussion in RAN2#121, </w:t>
      </w:r>
      <w:r w:rsidR="002577F5">
        <w:rPr>
          <w:rFonts w:ascii="Times New Roman" w:hAnsi="Times New Roman"/>
          <w:lang w:val="en-GB" w:eastAsia="zh-CN"/>
        </w:rPr>
        <w:t xml:space="preserve">in order to extend cell coverage, </w:t>
      </w:r>
      <w:r>
        <w:rPr>
          <w:rFonts w:ascii="Times New Roman" w:hAnsi="Times New Roman"/>
          <w:lang w:val="en-GB" w:eastAsia="zh-CN"/>
        </w:rPr>
        <w:t xml:space="preserve">the </w:t>
      </w:r>
      <w:r w:rsidR="002577F5">
        <w:rPr>
          <w:rFonts w:ascii="Times New Roman" w:hAnsi="Times New Roman"/>
          <w:lang w:val="en-GB" w:eastAsia="zh-CN"/>
        </w:rPr>
        <w:t xml:space="preserve">NCR device may be deployed at cell edge, so Ping Pong cell reselection may happen if DL signal fluctuates. If the NCR-MT can store the received beam indication configuration, then it can be used whenever the NCR-MT camps on the releasing cell. However, if the NCR-MT moves to a different cell and triggers RRC resume procedure, it is better to discard the configuration and wait for new configuration from the network. </w:t>
      </w:r>
    </w:p>
    <w:p w14:paraId="243EA36E" w14:textId="15017A4F" w:rsidR="002577F5" w:rsidRPr="00955329" w:rsidRDefault="002577F5" w:rsidP="002577F5">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Pr>
          <w:rFonts w:ascii="Times New Roman" w:hAnsi="Times New Roman"/>
          <w:b/>
          <w:lang w:val="en-GB" w:eastAsia="zh-CN"/>
        </w:rPr>
        <w:t>The NCR-MT shall discard the received beam indication configuration</w:t>
      </w:r>
      <w:r w:rsidR="00B40AC4">
        <w:rPr>
          <w:rFonts w:ascii="Times New Roman" w:hAnsi="Times New Roman"/>
          <w:b/>
          <w:lang w:val="en-GB" w:eastAsia="zh-CN"/>
        </w:rPr>
        <w:t xml:space="preserve"> (i.e. </w:t>
      </w:r>
      <w:r w:rsidR="00B40AC4" w:rsidRPr="00B40AC4">
        <w:rPr>
          <w:rFonts w:ascii="Times New Roman" w:hAnsi="Times New Roman"/>
          <w:b/>
          <w:i/>
          <w:lang w:val="en-GB" w:eastAsia="zh-CN"/>
        </w:rPr>
        <w:t>NCR-FwdConfig-r18</w:t>
      </w:r>
      <w:r w:rsidR="00B40AC4">
        <w:rPr>
          <w:rFonts w:ascii="Times New Roman" w:hAnsi="Times New Roman"/>
          <w:b/>
          <w:lang w:val="en-GB" w:eastAsia="zh-CN"/>
        </w:rPr>
        <w:t>)</w:t>
      </w:r>
      <w:r>
        <w:rPr>
          <w:rFonts w:ascii="Times New Roman" w:hAnsi="Times New Roman"/>
          <w:b/>
          <w:lang w:val="en-GB" w:eastAsia="zh-CN"/>
        </w:rPr>
        <w:t xml:space="preserve"> when it initiates </w:t>
      </w:r>
      <w:proofErr w:type="spellStart"/>
      <w:r>
        <w:rPr>
          <w:rFonts w:ascii="Times New Roman" w:hAnsi="Times New Roman"/>
          <w:b/>
          <w:lang w:val="en-GB" w:eastAsia="zh-CN"/>
        </w:rPr>
        <w:t>RRCResume</w:t>
      </w:r>
      <w:proofErr w:type="spellEnd"/>
      <w:r>
        <w:rPr>
          <w:rFonts w:ascii="Times New Roman" w:hAnsi="Times New Roman"/>
          <w:b/>
          <w:lang w:val="en-GB" w:eastAsia="zh-CN"/>
        </w:rPr>
        <w:t xml:space="preserve"> procedure in a cell different from the released cell.</w:t>
      </w:r>
    </w:p>
    <w:p w14:paraId="72C85C1C" w14:textId="77777777" w:rsidR="0037443E" w:rsidRPr="002577F5" w:rsidRDefault="0037443E" w:rsidP="006F4D7E">
      <w:pPr>
        <w:rPr>
          <w:rFonts w:ascii="Times New Roman" w:hAnsi="Times New Roman"/>
          <w:lang w:val="en-GB" w:eastAsia="zh-CN"/>
        </w:rPr>
      </w:pPr>
    </w:p>
    <w:p w14:paraId="66B62708" w14:textId="5DF6F989" w:rsidR="0037443E" w:rsidRPr="009F765F" w:rsidRDefault="0037443E" w:rsidP="0037443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4.2</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a6"/>
        <w:tblW w:w="0" w:type="auto"/>
        <w:tblLook w:val="04A0" w:firstRow="1" w:lastRow="0" w:firstColumn="1" w:lastColumn="0" w:noHBand="0" w:noVBand="1"/>
      </w:tblPr>
      <w:tblGrid>
        <w:gridCol w:w="1838"/>
        <w:gridCol w:w="992"/>
        <w:gridCol w:w="6520"/>
      </w:tblGrid>
      <w:tr w:rsidR="0037443E" w:rsidRPr="00467409" w14:paraId="28B4FE89" w14:textId="77777777" w:rsidTr="008D0CD7">
        <w:tc>
          <w:tcPr>
            <w:tcW w:w="1838" w:type="dxa"/>
            <w:shd w:val="clear" w:color="auto" w:fill="E2EFD9" w:themeFill="accent6" w:themeFillTint="33"/>
          </w:tcPr>
          <w:p w14:paraId="750450FE"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92" w:type="dxa"/>
            <w:shd w:val="clear" w:color="auto" w:fill="E2EFD9" w:themeFill="accent6" w:themeFillTint="33"/>
          </w:tcPr>
          <w:p w14:paraId="41A4207A" w14:textId="77777777" w:rsidR="0037443E" w:rsidRPr="00467409" w:rsidRDefault="0037443E"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520" w:type="dxa"/>
            <w:shd w:val="clear" w:color="auto" w:fill="E2EFD9" w:themeFill="accent6" w:themeFillTint="33"/>
          </w:tcPr>
          <w:p w14:paraId="507EBA11"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7443E" w:rsidRPr="00467409" w14:paraId="4F059724" w14:textId="77777777" w:rsidTr="008D0CD7">
        <w:tc>
          <w:tcPr>
            <w:tcW w:w="1838" w:type="dxa"/>
          </w:tcPr>
          <w:p w14:paraId="429597E0" w14:textId="2E7BF932" w:rsidR="0037443E" w:rsidRPr="00467409" w:rsidRDefault="00854C6F" w:rsidP="008D0CD7">
            <w:pPr>
              <w:spacing w:after="0"/>
              <w:rPr>
                <w:rFonts w:asciiTheme="minorHAnsi" w:hAnsiTheme="minorHAnsi"/>
                <w:lang w:eastAsia="zh-CN"/>
              </w:rPr>
            </w:pPr>
            <w:r>
              <w:rPr>
                <w:rFonts w:asciiTheme="minorHAnsi" w:hAnsiTheme="minorHAnsi"/>
                <w:lang w:eastAsia="zh-CN"/>
              </w:rPr>
              <w:lastRenderedPageBreak/>
              <w:t>Ericsson</w:t>
            </w:r>
          </w:p>
        </w:tc>
        <w:tc>
          <w:tcPr>
            <w:tcW w:w="992" w:type="dxa"/>
          </w:tcPr>
          <w:p w14:paraId="7FF03880" w14:textId="2EC96B4C" w:rsidR="0037443E" w:rsidRPr="00467409" w:rsidRDefault="00854C6F" w:rsidP="008D0CD7">
            <w:pPr>
              <w:spacing w:after="0"/>
              <w:rPr>
                <w:rFonts w:asciiTheme="minorHAnsi" w:hAnsiTheme="minorHAnsi"/>
                <w:lang w:eastAsia="zh-CN"/>
              </w:rPr>
            </w:pPr>
            <w:r>
              <w:rPr>
                <w:rFonts w:asciiTheme="minorHAnsi" w:hAnsiTheme="minorHAnsi"/>
                <w:lang w:eastAsia="zh-CN"/>
              </w:rPr>
              <w:t>Yes</w:t>
            </w:r>
          </w:p>
        </w:tc>
        <w:tc>
          <w:tcPr>
            <w:tcW w:w="6520" w:type="dxa"/>
          </w:tcPr>
          <w:p w14:paraId="3DB47552" w14:textId="09CE4F95" w:rsidR="0037443E" w:rsidRPr="00467409" w:rsidRDefault="00854C6F" w:rsidP="008D0CD7">
            <w:pPr>
              <w:spacing w:after="0"/>
              <w:rPr>
                <w:rFonts w:asciiTheme="minorHAnsi" w:hAnsiTheme="minorHAnsi"/>
                <w:lang w:eastAsia="zh-CN"/>
              </w:rPr>
            </w:pPr>
            <w:r>
              <w:rPr>
                <w:rFonts w:asciiTheme="minorHAnsi" w:hAnsiTheme="minorHAnsi"/>
                <w:lang w:eastAsia="zh-CN"/>
              </w:rPr>
              <w:t>We agree with the Rapporteur. We think there is no issue for the network to provide a new configuration when the UE resumes. Is not clear what is really the benefit is the NCR stores it.</w:t>
            </w:r>
          </w:p>
        </w:tc>
      </w:tr>
      <w:tr w:rsidR="006A1F4C" w:rsidRPr="00467409" w14:paraId="3CB50EB8" w14:textId="77777777" w:rsidTr="008D0CD7">
        <w:tc>
          <w:tcPr>
            <w:tcW w:w="1838" w:type="dxa"/>
          </w:tcPr>
          <w:p w14:paraId="24841D71" w14:textId="677AB4E4" w:rsidR="006A1F4C" w:rsidRPr="00467409" w:rsidRDefault="006A1F4C" w:rsidP="008D0CD7">
            <w:pPr>
              <w:spacing w:after="0"/>
              <w:rPr>
                <w:rFonts w:asciiTheme="minorHAnsi" w:hAnsiTheme="minorHAnsi"/>
                <w:lang w:eastAsia="zh-CN"/>
              </w:rPr>
            </w:pPr>
            <w:bookmarkStart w:id="37" w:name="_GoBack" w:colFirst="0" w:colLast="0"/>
            <w:r>
              <w:rPr>
                <w:rFonts w:asciiTheme="minorHAnsi" w:hAnsiTheme="minorHAnsi" w:hint="eastAsia"/>
                <w:lang w:eastAsia="zh-CN"/>
              </w:rPr>
              <w:t>CATT</w:t>
            </w:r>
          </w:p>
        </w:tc>
        <w:tc>
          <w:tcPr>
            <w:tcW w:w="992" w:type="dxa"/>
          </w:tcPr>
          <w:p w14:paraId="7B6A37F6" w14:textId="697A7002"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Yes</w:t>
            </w:r>
          </w:p>
        </w:tc>
        <w:tc>
          <w:tcPr>
            <w:tcW w:w="6520" w:type="dxa"/>
          </w:tcPr>
          <w:p w14:paraId="34F1D63F" w14:textId="1927ED1F"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Share the same view as Rapp.</w:t>
            </w:r>
          </w:p>
        </w:tc>
      </w:tr>
      <w:bookmarkEnd w:id="37"/>
      <w:tr w:rsidR="006A1F4C" w:rsidRPr="00467409" w14:paraId="7D269211" w14:textId="77777777" w:rsidTr="008D0CD7">
        <w:tc>
          <w:tcPr>
            <w:tcW w:w="1838" w:type="dxa"/>
          </w:tcPr>
          <w:p w14:paraId="09028EE6" w14:textId="77777777" w:rsidR="006A1F4C" w:rsidRPr="00467409" w:rsidRDefault="006A1F4C" w:rsidP="008D0CD7">
            <w:pPr>
              <w:spacing w:after="0"/>
              <w:rPr>
                <w:rFonts w:asciiTheme="minorHAnsi" w:hAnsiTheme="minorHAnsi"/>
                <w:lang w:eastAsia="zh-CN"/>
              </w:rPr>
            </w:pPr>
          </w:p>
        </w:tc>
        <w:tc>
          <w:tcPr>
            <w:tcW w:w="992" w:type="dxa"/>
          </w:tcPr>
          <w:p w14:paraId="4230D02B" w14:textId="77777777" w:rsidR="006A1F4C" w:rsidRPr="00467409" w:rsidRDefault="006A1F4C" w:rsidP="008D0CD7">
            <w:pPr>
              <w:spacing w:after="0"/>
              <w:rPr>
                <w:rFonts w:asciiTheme="minorHAnsi" w:hAnsiTheme="minorHAnsi"/>
                <w:lang w:eastAsia="zh-CN"/>
              </w:rPr>
            </w:pPr>
          </w:p>
        </w:tc>
        <w:tc>
          <w:tcPr>
            <w:tcW w:w="6520" w:type="dxa"/>
          </w:tcPr>
          <w:p w14:paraId="65AEC774" w14:textId="77777777" w:rsidR="006A1F4C" w:rsidRPr="00467409" w:rsidRDefault="006A1F4C" w:rsidP="008D0CD7">
            <w:pPr>
              <w:spacing w:after="0"/>
              <w:rPr>
                <w:rFonts w:asciiTheme="minorHAnsi" w:hAnsiTheme="minorHAnsi"/>
                <w:lang w:eastAsia="zh-CN"/>
              </w:rPr>
            </w:pPr>
          </w:p>
        </w:tc>
      </w:tr>
      <w:tr w:rsidR="006A1F4C" w:rsidRPr="00467409" w14:paraId="6380D502" w14:textId="77777777" w:rsidTr="008D0CD7">
        <w:tc>
          <w:tcPr>
            <w:tcW w:w="1838" w:type="dxa"/>
          </w:tcPr>
          <w:p w14:paraId="4BBE89B7" w14:textId="77777777" w:rsidR="006A1F4C" w:rsidRPr="00467409" w:rsidRDefault="006A1F4C" w:rsidP="008D0CD7">
            <w:pPr>
              <w:spacing w:after="0"/>
              <w:rPr>
                <w:lang w:eastAsia="zh-CN"/>
              </w:rPr>
            </w:pPr>
          </w:p>
        </w:tc>
        <w:tc>
          <w:tcPr>
            <w:tcW w:w="992" w:type="dxa"/>
          </w:tcPr>
          <w:p w14:paraId="67B60EEA" w14:textId="77777777" w:rsidR="006A1F4C" w:rsidRPr="00467409" w:rsidRDefault="006A1F4C" w:rsidP="008D0CD7">
            <w:pPr>
              <w:spacing w:after="0"/>
              <w:rPr>
                <w:lang w:eastAsia="zh-CN"/>
              </w:rPr>
            </w:pPr>
          </w:p>
        </w:tc>
        <w:tc>
          <w:tcPr>
            <w:tcW w:w="6520" w:type="dxa"/>
          </w:tcPr>
          <w:p w14:paraId="4E671441" w14:textId="77777777" w:rsidR="006A1F4C" w:rsidRPr="00467409" w:rsidRDefault="006A1F4C" w:rsidP="008D0CD7">
            <w:pPr>
              <w:spacing w:after="0"/>
              <w:rPr>
                <w:lang w:eastAsia="zh-CN"/>
              </w:rPr>
            </w:pPr>
          </w:p>
        </w:tc>
      </w:tr>
      <w:tr w:rsidR="006A1F4C" w:rsidRPr="00467409" w14:paraId="034ACAAC" w14:textId="77777777" w:rsidTr="008D0CD7">
        <w:tc>
          <w:tcPr>
            <w:tcW w:w="1838" w:type="dxa"/>
          </w:tcPr>
          <w:p w14:paraId="60788DEF" w14:textId="77777777" w:rsidR="006A1F4C" w:rsidRPr="00467409" w:rsidRDefault="006A1F4C" w:rsidP="008D0CD7">
            <w:pPr>
              <w:spacing w:after="0"/>
              <w:rPr>
                <w:lang w:eastAsia="zh-CN"/>
              </w:rPr>
            </w:pPr>
          </w:p>
        </w:tc>
        <w:tc>
          <w:tcPr>
            <w:tcW w:w="992" w:type="dxa"/>
          </w:tcPr>
          <w:p w14:paraId="0BE9EC5C" w14:textId="77777777" w:rsidR="006A1F4C" w:rsidRPr="00467409" w:rsidRDefault="006A1F4C" w:rsidP="008D0CD7">
            <w:pPr>
              <w:spacing w:after="0"/>
              <w:rPr>
                <w:lang w:eastAsia="zh-CN"/>
              </w:rPr>
            </w:pPr>
          </w:p>
        </w:tc>
        <w:tc>
          <w:tcPr>
            <w:tcW w:w="6520" w:type="dxa"/>
          </w:tcPr>
          <w:p w14:paraId="281D336E" w14:textId="77777777" w:rsidR="006A1F4C" w:rsidRPr="00467409" w:rsidRDefault="006A1F4C" w:rsidP="008D0CD7">
            <w:pPr>
              <w:spacing w:after="0"/>
              <w:rPr>
                <w:lang w:eastAsia="zh-CN"/>
              </w:rPr>
            </w:pPr>
          </w:p>
        </w:tc>
      </w:tr>
    </w:tbl>
    <w:p w14:paraId="674DD570" w14:textId="77777777" w:rsidR="0037443E" w:rsidRDefault="0037443E" w:rsidP="0037443E">
      <w:pPr>
        <w:rPr>
          <w:rFonts w:ascii="Times New Roman" w:hAnsi="Times New Roman"/>
          <w:lang w:val="en-GB" w:eastAsia="zh-CN"/>
        </w:rPr>
      </w:pPr>
    </w:p>
    <w:p w14:paraId="6CC332B0" w14:textId="234140EE" w:rsidR="00323E1B" w:rsidRDefault="00323E1B" w:rsidP="00323E1B">
      <w:pPr>
        <w:pStyle w:val="2"/>
        <w:rPr>
          <w:lang w:eastAsia="zh-CN"/>
        </w:rPr>
      </w:pPr>
      <w:r>
        <w:rPr>
          <w:lang w:eastAsia="zh-CN"/>
        </w:rPr>
        <w:t>Other</w:t>
      </w:r>
    </w:p>
    <w:p w14:paraId="5CB11D40" w14:textId="6B102B1E" w:rsidR="00323E1B" w:rsidRDefault="00323E1B" w:rsidP="006F4D7E">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 xml:space="preserve">esides above questions, companies are welcome to provide your comments if other issues are identified. Please notice the WID is extended 1 quarter in RAN2, so please focus on </w:t>
      </w:r>
      <w:r w:rsidRPr="00041844">
        <w:rPr>
          <w:rFonts w:ascii="Times New Roman" w:hAnsi="Times New Roman"/>
          <w:b/>
          <w:lang w:val="en-GB" w:eastAsia="zh-CN"/>
        </w:rPr>
        <w:t>essential</w:t>
      </w:r>
      <w:r>
        <w:rPr>
          <w:rFonts w:ascii="Times New Roman" w:hAnsi="Times New Roman"/>
          <w:lang w:val="en-GB" w:eastAsia="zh-CN"/>
        </w:rPr>
        <w:t xml:space="preserve"> issues. </w:t>
      </w:r>
    </w:p>
    <w:p w14:paraId="690401B9" w14:textId="10386146" w:rsidR="00323E1B" w:rsidRPr="00323E1B" w:rsidRDefault="00323E1B" w:rsidP="006F4D7E">
      <w:pPr>
        <w:rPr>
          <w:rFonts w:ascii="Times New Roman" w:hAnsi="Times New Roman"/>
          <w:b/>
          <w:lang w:val="en-GB" w:eastAsia="zh-CN"/>
        </w:rPr>
      </w:pPr>
      <w:r w:rsidRPr="00323E1B">
        <w:rPr>
          <w:rFonts w:ascii="Times New Roman" w:hAnsi="Times New Roman"/>
          <w:b/>
          <w:lang w:val="en-GB" w:eastAsia="zh-CN"/>
        </w:rPr>
        <w:t xml:space="preserve">Q5. Any other RRC open issues that need to </w:t>
      </w:r>
      <w:r w:rsidR="00C1117D">
        <w:rPr>
          <w:rFonts w:ascii="Times New Roman" w:hAnsi="Times New Roman"/>
          <w:b/>
          <w:lang w:val="en-GB" w:eastAsia="zh-CN"/>
        </w:rPr>
        <w:t xml:space="preserve">be </w:t>
      </w:r>
      <w:r w:rsidRPr="00323E1B">
        <w:rPr>
          <w:rFonts w:ascii="Times New Roman" w:hAnsi="Times New Roman"/>
          <w:b/>
          <w:lang w:val="en-GB" w:eastAsia="zh-CN"/>
        </w:rPr>
        <w:t>discuss</w:t>
      </w:r>
      <w:r w:rsidR="00C1117D">
        <w:rPr>
          <w:rFonts w:ascii="Times New Roman" w:hAnsi="Times New Roman"/>
          <w:b/>
          <w:lang w:val="en-GB" w:eastAsia="zh-CN"/>
        </w:rPr>
        <w:t>ed in RAN2</w:t>
      </w:r>
      <w:r w:rsidRPr="00323E1B">
        <w:rPr>
          <w:rFonts w:ascii="Times New Roman" w:hAnsi="Times New Roman"/>
          <w:b/>
          <w:lang w:val="en-GB" w:eastAsia="zh-CN"/>
        </w:rPr>
        <w:t>?</w:t>
      </w:r>
    </w:p>
    <w:tbl>
      <w:tblPr>
        <w:tblStyle w:val="a6"/>
        <w:tblW w:w="9351" w:type="dxa"/>
        <w:tblLook w:val="04A0" w:firstRow="1" w:lastRow="0" w:firstColumn="1" w:lastColumn="0" w:noHBand="0" w:noVBand="1"/>
      </w:tblPr>
      <w:tblGrid>
        <w:gridCol w:w="1838"/>
        <w:gridCol w:w="7513"/>
      </w:tblGrid>
      <w:tr w:rsidR="00323E1B" w:rsidRPr="00467409" w14:paraId="18367C59" w14:textId="77777777" w:rsidTr="00323E1B">
        <w:tc>
          <w:tcPr>
            <w:tcW w:w="1838" w:type="dxa"/>
            <w:shd w:val="clear" w:color="auto" w:fill="E2EFD9" w:themeFill="accent6" w:themeFillTint="33"/>
          </w:tcPr>
          <w:p w14:paraId="59D260D3"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513" w:type="dxa"/>
            <w:shd w:val="clear" w:color="auto" w:fill="E2EFD9" w:themeFill="accent6" w:themeFillTint="33"/>
          </w:tcPr>
          <w:p w14:paraId="0ECAE16B"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23E1B" w:rsidRPr="00467409" w14:paraId="0864B5FE" w14:textId="77777777" w:rsidTr="00323E1B">
        <w:tc>
          <w:tcPr>
            <w:tcW w:w="1838" w:type="dxa"/>
          </w:tcPr>
          <w:p w14:paraId="7D4D17D4" w14:textId="2ACDBEF5" w:rsidR="00323E1B" w:rsidRPr="00467409" w:rsidRDefault="00BF408B" w:rsidP="008D0CD7">
            <w:pPr>
              <w:spacing w:after="0"/>
              <w:rPr>
                <w:rFonts w:asciiTheme="minorHAnsi" w:hAnsiTheme="minorHAnsi"/>
                <w:lang w:eastAsia="zh-CN"/>
              </w:rPr>
            </w:pPr>
            <w:r>
              <w:rPr>
                <w:rFonts w:asciiTheme="minorHAnsi" w:hAnsiTheme="minorHAnsi"/>
                <w:lang w:eastAsia="zh-CN"/>
              </w:rPr>
              <w:t>Ericsson</w:t>
            </w:r>
          </w:p>
        </w:tc>
        <w:tc>
          <w:tcPr>
            <w:tcW w:w="7513" w:type="dxa"/>
          </w:tcPr>
          <w:p w14:paraId="1252AA87" w14:textId="1561BF91" w:rsidR="00323E1B" w:rsidRPr="00467409" w:rsidRDefault="00BF408B" w:rsidP="008D0CD7">
            <w:pPr>
              <w:spacing w:after="0"/>
              <w:rPr>
                <w:rFonts w:asciiTheme="minorHAnsi" w:hAnsiTheme="minorHAnsi"/>
                <w:lang w:eastAsia="zh-CN"/>
              </w:rPr>
            </w:pPr>
            <w:r>
              <w:rPr>
                <w:rFonts w:asciiTheme="minorHAnsi" w:hAnsiTheme="minorHAnsi"/>
                <w:lang w:eastAsia="zh-CN"/>
              </w:rPr>
              <w:t>From the RRC and MAC parameters list there are still a lot of FFS. Not sure if RAN1 will have discussions on NCR in the next meeting but if this is not the case we should definitively send them an LS.</w:t>
            </w:r>
          </w:p>
        </w:tc>
      </w:tr>
      <w:tr w:rsidR="00323E1B" w:rsidRPr="00467409" w14:paraId="2C8B5838" w14:textId="77777777" w:rsidTr="00323E1B">
        <w:tc>
          <w:tcPr>
            <w:tcW w:w="1838" w:type="dxa"/>
          </w:tcPr>
          <w:p w14:paraId="1AA6868D" w14:textId="77777777" w:rsidR="00323E1B" w:rsidRPr="00467409" w:rsidRDefault="00323E1B" w:rsidP="008D0CD7">
            <w:pPr>
              <w:spacing w:after="0"/>
              <w:rPr>
                <w:rFonts w:asciiTheme="minorHAnsi" w:hAnsiTheme="minorHAnsi"/>
                <w:lang w:eastAsia="zh-CN"/>
              </w:rPr>
            </w:pPr>
          </w:p>
        </w:tc>
        <w:tc>
          <w:tcPr>
            <w:tcW w:w="7513" w:type="dxa"/>
          </w:tcPr>
          <w:p w14:paraId="546E7500" w14:textId="77777777" w:rsidR="00323E1B" w:rsidRPr="00467409" w:rsidRDefault="00323E1B" w:rsidP="008D0CD7">
            <w:pPr>
              <w:spacing w:after="0"/>
              <w:rPr>
                <w:rFonts w:asciiTheme="minorHAnsi" w:hAnsiTheme="minorHAnsi"/>
                <w:lang w:eastAsia="zh-CN"/>
              </w:rPr>
            </w:pPr>
          </w:p>
        </w:tc>
      </w:tr>
      <w:tr w:rsidR="00323E1B" w:rsidRPr="00467409" w14:paraId="0EA75635" w14:textId="77777777" w:rsidTr="00323E1B">
        <w:tc>
          <w:tcPr>
            <w:tcW w:w="1838" w:type="dxa"/>
          </w:tcPr>
          <w:p w14:paraId="78C42BC4" w14:textId="77777777" w:rsidR="00323E1B" w:rsidRPr="00467409" w:rsidRDefault="00323E1B" w:rsidP="008D0CD7">
            <w:pPr>
              <w:spacing w:after="0"/>
              <w:rPr>
                <w:rFonts w:asciiTheme="minorHAnsi" w:hAnsiTheme="minorHAnsi"/>
                <w:lang w:eastAsia="zh-CN"/>
              </w:rPr>
            </w:pPr>
          </w:p>
        </w:tc>
        <w:tc>
          <w:tcPr>
            <w:tcW w:w="7513" w:type="dxa"/>
          </w:tcPr>
          <w:p w14:paraId="7BB94C0C" w14:textId="77777777" w:rsidR="00323E1B" w:rsidRPr="00467409" w:rsidRDefault="00323E1B" w:rsidP="008D0CD7">
            <w:pPr>
              <w:spacing w:after="0"/>
              <w:rPr>
                <w:rFonts w:asciiTheme="minorHAnsi" w:hAnsiTheme="minorHAnsi"/>
                <w:lang w:eastAsia="zh-CN"/>
              </w:rPr>
            </w:pPr>
          </w:p>
        </w:tc>
      </w:tr>
      <w:tr w:rsidR="00323E1B" w:rsidRPr="00467409" w14:paraId="7ABD1F42" w14:textId="77777777" w:rsidTr="00323E1B">
        <w:tc>
          <w:tcPr>
            <w:tcW w:w="1838" w:type="dxa"/>
          </w:tcPr>
          <w:p w14:paraId="44A2EDD2" w14:textId="77777777" w:rsidR="00323E1B" w:rsidRPr="00467409" w:rsidRDefault="00323E1B" w:rsidP="008D0CD7">
            <w:pPr>
              <w:spacing w:after="0"/>
              <w:rPr>
                <w:lang w:eastAsia="zh-CN"/>
              </w:rPr>
            </w:pPr>
          </w:p>
        </w:tc>
        <w:tc>
          <w:tcPr>
            <w:tcW w:w="7513" w:type="dxa"/>
          </w:tcPr>
          <w:p w14:paraId="0C56D885" w14:textId="77777777" w:rsidR="00323E1B" w:rsidRPr="00467409" w:rsidRDefault="00323E1B" w:rsidP="008D0CD7">
            <w:pPr>
              <w:spacing w:after="0"/>
              <w:rPr>
                <w:lang w:eastAsia="zh-CN"/>
              </w:rPr>
            </w:pPr>
          </w:p>
        </w:tc>
      </w:tr>
      <w:tr w:rsidR="00323E1B" w:rsidRPr="00467409" w14:paraId="631ADE67" w14:textId="77777777" w:rsidTr="00323E1B">
        <w:tc>
          <w:tcPr>
            <w:tcW w:w="1838" w:type="dxa"/>
          </w:tcPr>
          <w:p w14:paraId="446528FA" w14:textId="77777777" w:rsidR="00323E1B" w:rsidRPr="00467409" w:rsidRDefault="00323E1B" w:rsidP="008D0CD7">
            <w:pPr>
              <w:spacing w:after="0"/>
              <w:rPr>
                <w:lang w:eastAsia="zh-CN"/>
              </w:rPr>
            </w:pPr>
          </w:p>
        </w:tc>
        <w:tc>
          <w:tcPr>
            <w:tcW w:w="7513" w:type="dxa"/>
          </w:tcPr>
          <w:p w14:paraId="2F1C133D" w14:textId="77777777" w:rsidR="00323E1B" w:rsidRPr="00467409" w:rsidRDefault="00323E1B" w:rsidP="008D0CD7">
            <w:pPr>
              <w:spacing w:after="0"/>
              <w:rPr>
                <w:lang w:eastAsia="zh-CN"/>
              </w:rPr>
            </w:pPr>
          </w:p>
        </w:tc>
      </w:tr>
    </w:tbl>
    <w:p w14:paraId="792990A6" w14:textId="77777777" w:rsidR="009F765F" w:rsidRPr="009F765F" w:rsidRDefault="009F765F" w:rsidP="006F4D7E">
      <w:pPr>
        <w:rPr>
          <w:rFonts w:ascii="Times New Roman" w:hAnsi="Times New Roman"/>
          <w:lang w:val="en-GB" w:eastAsia="zh-CN"/>
        </w:rPr>
      </w:pPr>
    </w:p>
    <w:p w14:paraId="2D3797AA" w14:textId="77777777" w:rsidR="00017FC6" w:rsidRDefault="00017FC6" w:rsidP="00E6495B">
      <w:pPr>
        <w:pStyle w:val="1"/>
      </w:pPr>
      <w:r w:rsidRPr="0041589D">
        <w:t>Conclusion</w:t>
      </w:r>
    </w:p>
    <w:p w14:paraId="65B77B85" w14:textId="490686D5" w:rsidR="00480403" w:rsidRPr="00D21722" w:rsidRDefault="00400F65" w:rsidP="00480403">
      <w:pPr>
        <w:rPr>
          <w:rFonts w:ascii="Times New Roman" w:hAnsi="Times New Roman"/>
          <w:lang w:val="en-GB" w:eastAsia="zh-CN"/>
        </w:rPr>
      </w:pPr>
      <w:r w:rsidRPr="00D21722">
        <w:rPr>
          <w:rFonts w:ascii="Times New Roman" w:hAnsi="Times New Roman"/>
          <w:lang w:val="en-GB" w:eastAsia="zh-CN"/>
        </w:rPr>
        <w:t>To be updated</w:t>
      </w:r>
    </w:p>
    <w:p w14:paraId="0F50A711" w14:textId="7F0F1E20" w:rsidR="00017FC6" w:rsidRDefault="00017FC6" w:rsidP="00E6495B">
      <w:pPr>
        <w:pStyle w:val="1"/>
      </w:pPr>
      <w:r w:rsidRPr="0041589D">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RAN2#120 Chairman notes</w:t>
      </w:r>
    </w:p>
    <w:sectPr w:rsidR="0041589D" w:rsidRPr="0041589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CB5F0" w14:textId="77777777" w:rsidR="009A3BC7" w:rsidRDefault="009A3BC7" w:rsidP="00094E6A">
      <w:pPr>
        <w:spacing w:after="0"/>
      </w:pPr>
      <w:r>
        <w:separator/>
      </w:r>
    </w:p>
  </w:endnote>
  <w:endnote w:type="continuationSeparator" w:id="0">
    <w:p w14:paraId="791E5944" w14:textId="77777777" w:rsidR="009A3BC7" w:rsidRDefault="009A3BC7" w:rsidP="00094E6A">
      <w:pPr>
        <w:spacing w:after="0"/>
      </w:pPr>
      <w:r>
        <w:continuationSeparator/>
      </w:r>
    </w:p>
  </w:endnote>
  <w:endnote w:type="continuationNotice" w:id="1">
    <w:p w14:paraId="4B3C4757" w14:textId="77777777" w:rsidR="009A3BC7" w:rsidRDefault="009A3B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Yu Gothic"/>
    <w:charset w:val="00"/>
    <w:family w:val="roman"/>
    <w:pitch w:val="default"/>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F4A93" w14:textId="77777777" w:rsidR="006C233A" w:rsidRDefault="006C233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71029" w14:textId="77777777" w:rsidR="006C233A" w:rsidRDefault="006C233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0FC1F" w14:textId="77777777" w:rsidR="006C233A" w:rsidRDefault="006C233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9D827" w14:textId="77777777" w:rsidR="009A3BC7" w:rsidRDefault="009A3BC7" w:rsidP="00094E6A">
      <w:pPr>
        <w:spacing w:after="0"/>
      </w:pPr>
      <w:r>
        <w:separator/>
      </w:r>
    </w:p>
  </w:footnote>
  <w:footnote w:type="continuationSeparator" w:id="0">
    <w:p w14:paraId="35629C93" w14:textId="77777777" w:rsidR="009A3BC7" w:rsidRDefault="009A3BC7" w:rsidP="00094E6A">
      <w:pPr>
        <w:spacing w:after="0"/>
      </w:pPr>
      <w:r>
        <w:continuationSeparator/>
      </w:r>
    </w:p>
  </w:footnote>
  <w:footnote w:type="continuationNotice" w:id="1">
    <w:p w14:paraId="411665CE" w14:textId="77777777" w:rsidR="009A3BC7" w:rsidRDefault="009A3BC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85531" w14:textId="77777777" w:rsidR="006C233A" w:rsidRDefault="006C233A">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D8CBC" w14:textId="77777777" w:rsidR="006C233A" w:rsidRDefault="006C233A">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94E77" w14:textId="77777777" w:rsidR="006C233A" w:rsidRDefault="006C233A">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54745"/>
    <w:multiLevelType w:val="hybridMultilevel"/>
    <w:tmpl w:val="5028810C"/>
    <w:lvl w:ilvl="0" w:tplc="30B2A654">
      <w:start w:val="3"/>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65E53B0"/>
    <w:multiLevelType w:val="hybridMultilevel"/>
    <w:tmpl w:val="DFA6940C"/>
    <w:lvl w:ilvl="0" w:tplc="1C042A0E">
      <w:numFmt w:val="bullet"/>
      <w:lvlText w:val="-"/>
      <w:lvlJc w:val="left"/>
      <w:pPr>
        <w:ind w:left="2519" w:hanging="360"/>
      </w:pPr>
      <w:rPr>
        <w:rFonts w:ascii="Arial" w:eastAsia="MS Mincho"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4">
    <w:nsid w:val="1B8B5471"/>
    <w:multiLevelType w:val="hybridMultilevel"/>
    <w:tmpl w:val="C5F25178"/>
    <w:lvl w:ilvl="0" w:tplc="2B70C41A">
      <w:start w:val="3"/>
      <w:numFmt w:val="bullet"/>
      <w:lvlText w:val="-"/>
      <w:lvlJc w:val="left"/>
      <w:pPr>
        <w:ind w:left="720" w:hanging="360"/>
      </w:pPr>
      <w:rPr>
        <w:rFonts w:ascii="Calibri" w:eastAsia="宋体"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510080"/>
    <w:multiLevelType w:val="hybridMultilevel"/>
    <w:tmpl w:val="B2D6635C"/>
    <w:lvl w:ilvl="0" w:tplc="2B8E4340">
      <w:start w:val="1"/>
      <w:numFmt w:val="bullet"/>
      <w:lvlText w:val=""/>
      <w:lvlJc w:val="left"/>
      <w:pPr>
        <w:tabs>
          <w:tab w:val="num" w:pos="720"/>
        </w:tabs>
        <w:ind w:left="720" w:hanging="360"/>
      </w:pPr>
      <w:rPr>
        <w:rFonts w:ascii="Wingdings" w:hAnsi="Wingdings" w:hint="default"/>
      </w:rPr>
    </w:lvl>
    <w:lvl w:ilvl="1" w:tplc="6C64D654" w:tentative="1">
      <w:start w:val="1"/>
      <w:numFmt w:val="bullet"/>
      <w:lvlText w:val=""/>
      <w:lvlJc w:val="left"/>
      <w:pPr>
        <w:tabs>
          <w:tab w:val="num" w:pos="1440"/>
        </w:tabs>
        <w:ind w:left="1440" w:hanging="360"/>
      </w:pPr>
      <w:rPr>
        <w:rFonts w:ascii="Wingdings" w:hAnsi="Wingdings" w:hint="default"/>
      </w:rPr>
    </w:lvl>
    <w:lvl w:ilvl="2" w:tplc="CD90C75E" w:tentative="1">
      <w:start w:val="1"/>
      <w:numFmt w:val="bullet"/>
      <w:lvlText w:val=""/>
      <w:lvlJc w:val="left"/>
      <w:pPr>
        <w:tabs>
          <w:tab w:val="num" w:pos="2160"/>
        </w:tabs>
        <w:ind w:left="2160" w:hanging="360"/>
      </w:pPr>
      <w:rPr>
        <w:rFonts w:ascii="Wingdings" w:hAnsi="Wingdings" w:hint="default"/>
      </w:rPr>
    </w:lvl>
    <w:lvl w:ilvl="3" w:tplc="FE1C206E" w:tentative="1">
      <w:start w:val="1"/>
      <w:numFmt w:val="bullet"/>
      <w:lvlText w:val=""/>
      <w:lvlJc w:val="left"/>
      <w:pPr>
        <w:tabs>
          <w:tab w:val="num" w:pos="2880"/>
        </w:tabs>
        <w:ind w:left="2880" w:hanging="360"/>
      </w:pPr>
      <w:rPr>
        <w:rFonts w:ascii="Wingdings" w:hAnsi="Wingdings" w:hint="default"/>
      </w:rPr>
    </w:lvl>
    <w:lvl w:ilvl="4" w:tplc="75C68E78" w:tentative="1">
      <w:start w:val="1"/>
      <w:numFmt w:val="bullet"/>
      <w:lvlText w:val=""/>
      <w:lvlJc w:val="left"/>
      <w:pPr>
        <w:tabs>
          <w:tab w:val="num" w:pos="3600"/>
        </w:tabs>
        <w:ind w:left="3600" w:hanging="360"/>
      </w:pPr>
      <w:rPr>
        <w:rFonts w:ascii="Wingdings" w:hAnsi="Wingdings" w:hint="default"/>
      </w:rPr>
    </w:lvl>
    <w:lvl w:ilvl="5" w:tplc="F692CD50" w:tentative="1">
      <w:start w:val="1"/>
      <w:numFmt w:val="bullet"/>
      <w:lvlText w:val=""/>
      <w:lvlJc w:val="left"/>
      <w:pPr>
        <w:tabs>
          <w:tab w:val="num" w:pos="4320"/>
        </w:tabs>
        <w:ind w:left="4320" w:hanging="360"/>
      </w:pPr>
      <w:rPr>
        <w:rFonts w:ascii="Wingdings" w:hAnsi="Wingdings" w:hint="default"/>
      </w:rPr>
    </w:lvl>
    <w:lvl w:ilvl="6" w:tplc="F1C6D5BA" w:tentative="1">
      <w:start w:val="1"/>
      <w:numFmt w:val="bullet"/>
      <w:lvlText w:val=""/>
      <w:lvlJc w:val="left"/>
      <w:pPr>
        <w:tabs>
          <w:tab w:val="num" w:pos="5040"/>
        </w:tabs>
        <w:ind w:left="5040" w:hanging="360"/>
      </w:pPr>
      <w:rPr>
        <w:rFonts w:ascii="Wingdings" w:hAnsi="Wingdings" w:hint="default"/>
      </w:rPr>
    </w:lvl>
    <w:lvl w:ilvl="7" w:tplc="F7E22556" w:tentative="1">
      <w:start w:val="1"/>
      <w:numFmt w:val="bullet"/>
      <w:lvlText w:val=""/>
      <w:lvlJc w:val="left"/>
      <w:pPr>
        <w:tabs>
          <w:tab w:val="num" w:pos="5760"/>
        </w:tabs>
        <w:ind w:left="5760" w:hanging="360"/>
      </w:pPr>
      <w:rPr>
        <w:rFonts w:ascii="Wingdings" w:hAnsi="Wingdings" w:hint="default"/>
      </w:rPr>
    </w:lvl>
    <w:lvl w:ilvl="8" w:tplc="98D6EE36" w:tentative="1">
      <w:start w:val="1"/>
      <w:numFmt w:val="bullet"/>
      <w:lvlText w:val=""/>
      <w:lvlJc w:val="left"/>
      <w:pPr>
        <w:tabs>
          <w:tab w:val="num" w:pos="6480"/>
        </w:tabs>
        <w:ind w:left="6480" w:hanging="360"/>
      </w:pPr>
      <w:rPr>
        <w:rFonts w:ascii="Wingdings" w:hAnsi="Wingdings" w:hint="default"/>
      </w:rPr>
    </w:lvl>
  </w:abstractNum>
  <w:abstractNum w:abstractNumId="7">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162D2F"/>
    <w:multiLevelType w:val="multilevel"/>
    <w:tmpl w:val="F2540328"/>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044281"/>
    <w:multiLevelType w:val="hybridMultilevel"/>
    <w:tmpl w:val="AF749CBA"/>
    <w:lvl w:ilvl="0" w:tplc="B77494E6">
      <w:start w:val="3"/>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9"/>
  </w:num>
  <w:num w:numId="4">
    <w:abstractNumId w:val="18"/>
  </w:num>
  <w:num w:numId="5">
    <w:abstractNumId w:val="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5"/>
  </w:num>
  <w:num w:numId="9">
    <w:abstractNumId w:val="23"/>
  </w:num>
  <w:num w:numId="10">
    <w:abstractNumId w:val="17"/>
  </w:num>
  <w:num w:numId="11">
    <w:abstractNumId w:val="5"/>
  </w:num>
  <w:num w:numId="12">
    <w:abstractNumId w:val="20"/>
  </w:num>
  <w:num w:numId="13">
    <w:abstractNumId w:val="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7"/>
  </w:num>
  <w:num w:numId="19">
    <w:abstractNumId w:val="16"/>
  </w:num>
  <w:num w:numId="20">
    <w:abstractNumId w:val="9"/>
  </w:num>
  <w:num w:numId="21">
    <w:abstractNumId w:val="14"/>
  </w:num>
  <w:num w:numId="22">
    <w:abstractNumId w:val="3"/>
  </w:num>
  <w:num w:numId="23">
    <w:abstractNumId w:val="26"/>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8"/>
  </w:num>
  <w:num w:numId="26">
    <w:abstractNumId w:val="7"/>
  </w:num>
  <w:num w:numId="27">
    <w:abstractNumId w:val="24"/>
  </w:num>
  <w:num w:numId="28">
    <w:abstractNumId w:val="22"/>
  </w:num>
  <w:num w:numId="29">
    <w:abstractNumId w:val="1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FC6"/>
    <w:rsid w:val="00001460"/>
    <w:rsid w:val="00001929"/>
    <w:rsid w:val="00001C9B"/>
    <w:rsid w:val="00002384"/>
    <w:rsid w:val="0000299A"/>
    <w:rsid w:val="00002BB7"/>
    <w:rsid w:val="00002D70"/>
    <w:rsid w:val="000039FD"/>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54"/>
    <w:rsid w:val="00050865"/>
    <w:rsid w:val="00051AF7"/>
    <w:rsid w:val="00051B3F"/>
    <w:rsid w:val="00052094"/>
    <w:rsid w:val="0005226F"/>
    <w:rsid w:val="00053BCE"/>
    <w:rsid w:val="000540CD"/>
    <w:rsid w:val="0005516D"/>
    <w:rsid w:val="00055F78"/>
    <w:rsid w:val="0005751E"/>
    <w:rsid w:val="000601C8"/>
    <w:rsid w:val="0006201C"/>
    <w:rsid w:val="00062A9B"/>
    <w:rsid w:val="00063296"/>
    <w:rsid w:val="000637E1"/>
    <w:rsid w:val="00063FEF"/>
    <w:rsid w:val="0006619D"/>
    <w:rsid w:val="00070265"/>
    <w:rsid w:val="00070E82"/>
    <w:rsid w:val="00071180"/>
    <w:rsid w:val="00071DCB"/>
    <w:rsid w:val="00072091"/>
    <w:rsid w:val="000731E0"/>
    <w:rsid w:val="00073C04"/>
    <w:rsid w:val="000743FB"/>
    <w:rsid w:val="00074D7E"/>
    <w:rsid w:val="0008025E"/>
    <w:rsid w:val="00080920"/>
    <w:rsid w:val="00081B91"/>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C093F"/>
    <w:rsid w:val="000C0EFE"/>
    <w:rsid w:val="000C1A5A"/>
    <w:rsid w:val="000C1E8A"/>
    <w:rsid w:val="000C3449"/>
    <w:rsid w:val="000C5CEA"/>
    <w:rsid w:val="000D072A"/>
    <w:rsid w:val="000D1C01"/>
    <w:rsid w:val="000D200B"/>
    <w:rsid w:val="000D5D40"/>
    <w:rsid w:val="000D63A3"/>
    <w:rsid w:val="000D74FA"/>
    <w:rsid w:val="000E1B51"/>
    <w:rsid w:val="000E26AF"/>
    <w:rsid w:val="000E27D8"/>
    <w:rsid w:val="000E3249"/>
    <w:rsid w:val="000E4EB9"/>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17F"/>
    <w:rsid w:val="000F61D8"/>
    <w:rsid w:val="000F6492"/>
    <w:rsid w:val="000F68ED"/>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1AAC"/>
    <w:rsid w:val="001837B3"/>
    <w:rsid w:val="00184007"/>
    <w:rsid w:val="00184C7E"/>
    <w:rsid w:val="001862EA"/>
    <w:rsid w:val="00186323"/>
    <w:rsid w:val="00186720"/>
    <w:rsid w:val="0019028F"/>
    <w:rsid w:val="001928A8"/>
    <w:rsid w:val="001937AD"/>
    <w:rsid w:val="00193B20"/>
    <w:rsid w:val="001942EF"/>
    <w:rsid w:val="001954A1"/>
    <w:rsid w:val="0019598E"/>
    <w:rsid w:val="00197910"/>
    <w:rsid w:val="00197FC3"/>
    <w:rsid w:val="001A1D21"/>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84C"/>
    <w:rsid w:val="001C5A7B"/>
    <w:rsid w:val="001C6AE1"/>
    <w:rsid w:val="001D02C2"/>
    <w:rsid w:val="001D1AEA"/>
    <w:rsid w:val="001D3B75"/>
    <w:rsid w:val="001D4883"/>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AA8"/>
    <w:rsid w:val="0020086D"/>
    <w:rsid w:val="00200EA5"/>
    <w:rsid w:val="00201AFC"/>
    <w:rsid w:val="00207096"/>
    <w:rsid w:val="002139AC"/>
    <w:rsid w:val="00214CE4"/>
    <w:rsid w:val="002160D2"/>
    <w:rsid w:val="00217172"/>
    <w:rsid w:val="00220E7A"/>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40625"/>
    <w:rsid w:val="00243288"/>
    <w:rsid w:val="00244049"/>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4BD"/>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271C"/>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3663"/>
    <w:rsid w:val="002C3775"/>
    <w:rsid w:val="002C443D"/>
    <w:rsid w:val="002C4959"/>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32E0"/>
    <w:rsid w:val="003048A1"/>
    <w:rsid w:val="003059EA"/>
    <w:rsid w:val="00305D0D"/>
    <w:rsid w:val="0030643D"/>
    <w:rsid w:val="00306837"/>
    <w:rsid w:val="00306E62"/>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6C68"/>
    <w:rsid w:val="00327D78"/>
    <w:rsid w:val="0033172F"/>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F4C"/>
    <w:rsid w:val="00390051"/>
    <w:rsid w:val="00390D8D"/>
    <w:rsid w:val="00391933"/>
    <w:rsid w:val="00391F57"/>
    <w:rsid w:val="00392F35"/>
    <w:rsid w:val="00393836"/>
    <w:rsid w:val="00393CD6"/>
    <w:rsid w:val="00393D7A"/>
    <w:rsid w:val="003952AD"/>
    <w:rsid w:val="00395663"/>
    <w:rsid w:val="00395A26"/>
    <w:rsid w:val="00395CCE"/>
    <w:rsid w:val="003A09C2"/>
    <w:rsid w:val="003A2A50"/>
    <w:rsid w:val="003A421C"/>
    <w:rsid w:val="003A5064"/>
    <w:rsid w:val="003A6DB4"/>
    <w:rsid w:val="003A7C33"/>
    <w:rsid w:val="003B2BD1"/>
    <w:rsid w:val="003B2C3B"/>
    <w:rsid w:val="003B325B"/>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1866"/>
    <w:rsid w:val="003E1E7C"/>
    <w:rsid w:val="003E321E"/>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E5F"/>
    <w:rsid w:val="00400F65"/>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C40"/>
    <w:rsid w:val="00440D96"/>
    <w:rsid w:val="00441E71"/>
    <w:rsid w:val="004447B8"/>
    <w:rsid w:val="004451F7"/>
    <w:rsid w:val="0044571C"/>
    <w:rsid w:val="004508D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350C"/>
    <w:rsid w:val="004B4A6A"/>
    <w:rsid w:val="004C0299"/>
    <w:rsid w:val="004C08AF"/>
    <w:rsid w:val="004C0BA5"/>
    <w:rsid w:val="004C2364"/>
    <w:rsid w:val="004C555E"/>
    <w:rsid w:val="004C5B82"/>
    <w:rsid w:val="004C6AE1"/>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27F7"/>
    <w:rsid w:val="004F32B4"/>
    <w:rsid w:val="004F3A9C"/>
    <w:rsid w:val="004F3EC0"/>
    <w:rsid w:val="004F454B"/>
    <w:rsid w:val="004F53BC"/>
    <w:rsid w:val="004F65E4"/>
    <w:rsid w:val="004F6693"/>
    <w:rsid w:val="00500C66"/>
    <w:rsid w:val="00500E1A"/>
    <w:rsid w:val="00500E52"/>
    <w:rsid w:val="0050104F"/>
    <w:rsid w:val="00501486"/>
    <w:rsid w:val="0050401C"/>
    <w:rsid w:val="00504134"/>
    <w:rsid w:val="005044A4"/>
    <w:rsid w:val="005057F4"/>
    <w:rsid w:val="0050739C"/>
    <w:rsid w:val="005077CD"/>
    <w:rsid w:val="00507B9B"/>
    <w:rsid w:val="005106C5"/>
    <w:rsid w:val="00510911"/>
    <w:rsid w:val="00510E98"/>
    <w:rsid w:val="0051222D"/>
    <w:rsid w:val="00512342"/>
    <w:rsid w:val="005136DD"/>
    <w:rsid w:val="00514118"/>
    <w:rsid w:val="005153A4"/>
    <w:rsid w:val="0051607E"/>
    <w:rsid w:val="005202B5"/>
    <w:rsid w:val="00520A1B"/>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50009"/>
    <w:rsid w:val="005503EA"/>
    <w:rsid w:val="005514EB"/>
    <w:rsid w:val="00551B6F"/>
    <w:rsid w:val="00555DC7"/>
    <w:rsid w:val="00556060"/>
    <w:rsid w:val="005568BE"/>
    <w:rsid w:val="005601A7"/>
    <w:rsid w:val="00560413"/>
    <w:rsid w:val="00560659"/>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87F54"/>
    <w:rsid w:val="00590307"/>
    <w:rsid w:val="005905B4"/>
    <w:rsid w:val="00590913"/>
    <w:rsid w:val="0059097D"/>
    <w:rsid w:val="005924B0"/>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40AF"/>
    <w:rsid w:val="005B511E"/>
    <w:rsid w:val="005B711C"/>
    <w:rsid w:val="005B7C32"/>
    <w:rsid w:val="005C07A1"/>
    <w:rsid w:val="005C0923"/>
    <w:rsid w:val="005C19A1"/>
    <w:rsid w:val="005C1BAF"/>
    <w:rsid w:val="005C1F2C"/>
    <w:rsid w:val="005C3054"/>
    <w:rsid w:val="005C4BD2"/>
    <w:rsid w:val="005C69F2"/>
    <w:rsid w:val="005D1E1C"/>
    <w:rsid w:val="005D2058"/>
    <w:rsid w:val="005D2345"/>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7532"/>
    <w:rsid w:val="00691807"/>
    <w:rsid w:val="00694AD6"/>
    <w:rsid w:val="0069544D"/>
    <w:rsid w:val="00696BA6"/>
    <w:rsid w:val="00696D68"/>
    <w:rsid w:val="00696DA4"/>
    <w:rsid w:val="00696F62"/>
    <w:rsid w:val="0069749F"/>
    <w:rsid w:val="00697905"/>
    <w:rsid w:val="006A0DB9"/>
    <w:rsid w:val="006A1F4C"/>
    <w:rsid w:val="006A3619"/>
    <w:rsid w:val="006A3AE1"/>
    <w:rsid w:val="006A5AB5"/>
    <w:rsid w:val="006A752D"/>
    <w:rsid w:val="006A7575"/>
    <w:rsid w:val="006A7773"/>
    <w:rsid w:val="006A7EC3"/>
    <w:rsid w:val="006B1AD9"/>
    <w:rsid w:val="006B24C6"/>
    <w:rsid w:val="006B33EA"/>
    <w:rsid w:val="006B4DA0"/>
    <w:rsid w:val="006B559F"/>
    <w:rsid w:val="006B7A0F"/>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64"/>
    <w:rsid w:val="006E579F"/>
    <w:rsid w:val="006E5817"/>
    <w:rsid w:val="006E6533"/>
    <w:rsid w:val="006E73A1"/>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415"/>
    <w:rsid w:val="0071030D"/>
    <w:rsid w:val="007119B5"/>
    <w:rsid w:val="00712C96"/>
    <w:rsid w:val="00715FD0"/>
    <w:rsid w:val="007164D4"/>
    <w:rsid w:val="00717223"/>
    <w:rsid w:val="00722A1B"/>
    <w:rsid w:val="00723A48"/>
    <w:rsid w:val="00724240"/>
    <w:rsid w:val="00724BBC"/>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79BB"/>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FBB"/>
    <w:rsid w:val="00771B45"/>
    <w:rsid w:val="007728E8"/>
    <w:rsid w:val="00773906"/>
    <w:rsid w:val="00774E73"/>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F33"/>
    <w:rsid w:val="00791AAD"/>
    <w:rsid w:val="00793B66"/>
    <w:rsid w:val="0079720B"/>
    <w:rsid w:val="007A0D03"/>
    <w:rsid w:val="007A153B"/>
    <w:rsid w:val="007A1E24"/>
    <w:rsid w:val="007A5152"/>
    <w:rsid w:val="007A7EE2"/>
    <w:rsid w:val="007B0453"/>
    <w:rsid w:val="007B0DA0"/>
    <w:rsid w:val="007B1DD4"/>
    <w:rsid w:val="007B3E8C"/>
    <w:rsid w:val="007B44F1"/>
    <w:rsid w:val="007B54A0"/>
    <w:rsid w:val="007B5EDD"/>
    <w:rsid w:val="007B60F9"/>
    <w:rsid w:val="007C1D0B"/>
    <w:rsid w:val="007C6CE9"/>
    <w:rsid w:val="007D02AF"/>
    <w:rsid w:val="007D0C83"/>
    <w:rsid w:val="007D42C4"/>
    <w:rsid w:val="007D5B85"/>
    <w:rsid w:val="007D67DD"/>
    <w:rsid w:val="007D68C2"/>
    <w:rsid w:val="007D6FE6"/>
    <w:rsid w:val="007D6FF4"/>
    <w:rsid w:val="007D7FCD"/>
    <w:rsid w:val="007E0385"/>
    <w:rsid w:val="007E03C5"/>
    <w:rsid w:val="007E1218"/>
    <w:rsid w:val="007E2ADA"/>
    <w:rsid w:val="007E66C3"/>
    <w:rsid w:val="007F34FB"/>
    <w:rsid w:val="007F3803"/>
    <w:rsid w:val="007F3C52"/>
    <w:rsid w:val="007F3E3E"/>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B93"/>
    <w:rsid w:val="00851D78"/>
    <w:rsid w:val="008520F0"/>
    <w:rsid w:val="0085323A"/>
    <w:rsid w:val="00854B7C"/>
    <w:rsid w:val="00854C6F"/>
    <w:rsid w:val="00856377"/>
    <w:rsid w:val="00856F48"/>
    <w:rsid w:val="008573CC"/>
    <w:rsid w:val="008578C8"/>
    <w:rsid w:val="00860127"/>
    <w:rsid w:val="0086012D"/>
    <w:rsid w:val="0086047A"/>
    <w:rsid w:val="00860C6F"/>
    <w:rsid w:val="00860CE4"/>
    <w:rsid w:val="008636B0"/>
    <w:rsid w:val="00864DE3"/>
    <w:rsid w:val="008655F3"/>
    <w:rsid w:val="00866D02"/>
    <w:rsid w:val="00867473"/>
    <w:rsid w:val="00867ED2"/>
    <w:rsid w:val="00867F3C"/>
    <w:rsid w:val="00870D71"/>
    <w:rsid w:val="00872CF6"/>
    <w:rsid w:val="00874744"/>
    <w:rsid w:val="008747D1"/>
    <w:rsid w:val="008752FB"/>
    <w:rsid w:val="0087790A"/>
    <w:rsid w:val="0088046A"/>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30D2"/>
    <w:rsid w:val="008A3619"/>
    <w:rsid w:val="008A4AC4"/>
    <w:rsid w:val="008A62CB"/>
    <w:rsid w:val="008B0465"/>
    <w:rsid w:val="008B0F44"/>
    <w:rsid w:val="008B1ABE"/>
    <w:rsid w:val="008B4517"/>
    <w:rsid w:val="008B5486"/>
    <w:rsid w:val="008B6A65"/>
    <w:rsid w:val="008C0126"/>
    <w:rsid w:val="008C0449"/>
    <w:rsid w:val="008C072C"/>
    <w:rsid w:val="008C11CF"/>
    <w:rsid w:val="008C14E3"/>
    <w:rsid w:val="008C15D3"/>
    <w:rsid w:val="008C45D8"/>
    <w:rsid w:val="008C47ED"/>
    <w:rsid w:val="008C7E23"/>
    <w:rsid w:val="008D1D22"/>
    <w:rsid w:val="008D31C9"/>
    <w:rsid w:val="008D3D6D"/>
    <w:rsid w:val="008D5FB3"/>
    <w:rsid w:val="008D6367"/>
    <w:rsid w:val="008D74E7"/>
    <w:rsid w:val="008D7BE3"/>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BF8"/>
    <w:rsid w:val="00902378"/>
    <w:rsid w:val="00902398"/>
    <w:rsid w:val="009023D8"/>
    <w:rsid w:val="0090284B"/>
    <w:rsid w:val="00902C96"/>
    <w:rsid w:val="00903E64"/>
    <w:rsid w:val="00904555"/>
    <w:rsid w:val="009063E0"/>
    <w:rsid w:val="0090687F"/>
    <w:rsid w:val="00907217"/>
    <w:rsid w:val="009077AF"/>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34FF"/>
    <w:rsid w:val="00985306"/>
    <w:rsid w:val="00986645"/>
    <w:rsid w:val="00986912"/>
    <w:rsid w:val="009879C1"/>
    <w:rsid w:val="009920F9"/>
    <w:rsid w:val="0099250A"/>
    <w:rsid w:val="00994770"/>
    <w:rsid w:val="00994C60"/>
    <w:rsid w:val="009963BB"/>
    <w:rsid w:val="009975A1"/>
    <w:rsid w:val="009A0710"/>
    <w:rsid w:val="009A07E7"/>
    <w:rsid w:val="009A2F89"/>
    <w:rsid w:val="009A3362"/>
    <w:rsid w:val="009A3AB1"/>
    <w:rsid w:val="009A3B64"/>
    <w:rsid w:val="009A3BC7"/>
    <w:rsid w:val="009A6057"/>
    <w:rsid w:val="009A62F1"/>
    <w:rsid w:val="009B0700"/>
    <w:rsid w:val="009B10B4"/>
    <w:rsid w:val="009B2304"/>
    <w:rsid w:val="009B3CB8"/>
    <w:rsid w:val="009B71C8"/>
    <w:rsid w:val="009C0F0F"/>
    <w:rsid w:val="009C12ED"/>
    <w:rsid w:val="009C132D"/>
    <w:rsid w:val="009C1FDC"/>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E6D"/>
    <w:rsid w:val="009F5F9B"/>
    <w:rsid w:val="009F658D"/>
    <w:rsid w:val="009F765F"/>
    <w:rsid w:val="00A0173E"/>
    <w:rsid w:val="00A02780"/>
    <w:rsid w:val="00A060DE"/>
    <w:rsid w:val="00A0728E"/>
    <w:rsid w:val="00A07319"/>
    <w:rsid w:val="00A07E1A"/>
    <w:rsid w:val="00A1071C"/>
    <w:rsid w:val="00A130E5"/>
    <w:rsid w:val="00A15410"/>
    <w:rsid w:val="00A1CACA"/>
    <w:rsid w:val="00A2062A"/>
    <w:rsid w:val="00A21AA0"/>
    <w:rsid w:val="00A2203B"/>
    <w:rsid w:val="00A222B7"/>
    <w:rsid w:val="00A22FA8"/>
    <w:rsid w:val="00A244C9"/>
    <w:rsid w:val="00A254E0"/>
    <w:rsid w:val="00A26AEA"/>
    <w:rsid w:val="00A27A6B"/>
    <w:rsid w:val="00A329A7"/>
    <w:rsid w:val="00A344F4"/>
    <w:rsid w:val="00A3620A"/>
    <w:rsid w:val="00A4128A"/>
    <w:rsid w:val="00A41DF2"/>
    <w:rsid w:val="00A425A5"/>
    <w:rsid w:val="00A42DEB"/>
    <w:rsid w:val="00A42EE5"/>
    <w:rsid w:val="00A4391F"/>
    <w:rsid w:val="00A44767"/>
    <w:rsid w:val="00A45012"/>
    <w:rsid w:val="00A46285"/>
    <w:rsid w:val="00A462EF"/>
    <w:rsid w:val="00A4669F"/>
    <w:rsid w:val="00A52FE6"/>
    <w:rsid w:val="00A53D98"/>
    <w:rsid w:val="00A53F53"/>
    <w:rsid w:val="00A542A6"/>
    <w:rsid w:val="00A55EA5"/>
    <w:rsid w:val="00A56731"/>
    <w:rsid w:val="00A57266"/>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931B8"/>
    <w:rsid w:val="00A93F3D"/>
    <w:rsid w:val="00A94344"/>
    <w:rsid w:val="00A9449D"/>
    <w:rsid w:val="00A960A3"/>
    <w:rsid w:val="00A97033"/>
    <w:rsid w:val="00A97726"/>
    <w:rsid w:val="00A97B29"/>
    <w:rsid w:val="00A97C33"/>
    <w:rsid w:val="00AA047C"/>
    <w:rsid w:val="00AA0830"/>
    <w:rsid w:val="00AA16C7"/>
    <w:rsid w:val="00AA24FB"/>
    <w:rsid w:val="00AA5CB1"/>
    <w:rsid w:val="00AA6513"/>
    <w:rsid w:val="00AA7EBB"/>
    <w:rsid w:val="00AB34B5"/>
    <w:rsid w:val="00AB5DCB"/>
    <w:rsid w:val="00AB7083"/>
    <w:rsid w:val="00AC1B02"/>
    <w:rsid w:val="00AC2240"/>
    <w:rsid w:val="00AC6147"/>
    <w:rsid w:val="00AC690C"/>
    <w:rsid w:val="00AC747C"/>
    <w:rsid w:val="00AC761D"/>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095"/>
    <w:rsid w:val="00B32959"/>
    <w:rsid w:val="00B332AC"/>
    <w:rsid w:val="00B34259"/>
    <w:rsid w:val="00B36856"/>
    <w:rsid w:val="00B36A44"/>
    <w:rsid w:val="00B40486"/>
    <w:rsid w:val="00B40AC4"/>
    <w:rsid w:val="00B41AB3"/>
    <w:rsid w:val="00B43794"/>
    <w:rsid w:val="00B46170"/>
    <w:rsid w:val="00B4658A"/>
    <w:rsid w:val="00B46951"/>
    <w:rsid w:val="00B479FD"/>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706D6"/>
    <w:rsid w:val="00B70A9F"/>
    <w:rsid w:val="00B70B44"/>
    <w:rsid w:val="00B7150B"/>
    <w:rsid w:val="00B72FE3"/>
    <w:rsid w:val="00B73B25"/>
    <w:rsid w:val="00B74643"/>
    <w:rsid w:val="00B76F7A"/>
    <w:rsid w:val="00B776EF"/>
    <w:rsid w:val="00B80A16"/>
    <w:rsid w:val="00B83A76"/>
    <w:rsid w:val="00B8492D"/>
    <w:rsid w:val="00B84E13"/>
    <w:rsid w:val="00B8579D"/>
    <w:rsid w:val="00B85CBB"/>
    <w:rsid w:val="00B929AB"/>
    <w:rsid w:val="00B92BE0"/>
    <w:rsid w:val="00B94934"/>
    <w:rsid w:val="00B94E60"/>
    <w:rsid w:val="00B95E3E"/>
    <w:rsid w:val="00B96B20"/>
    <w:rsid w:val="00BA03BA"/>
    <w:rsid w:val="00BA06D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401"/>
    <w:rsid w:val="00BC074F"/>
    <w:rsid w:val="00BC0F0E"/>
    <w:rsid w:val="00BC1A3B"/>
    <w:rsid w:val="00BC1B6D"/>
    <w:rsid w:val="00BC4253"/>
    <w:rsid w:val="00BC47D7"/>
    <w:rsid w:val="00BC58E5"/>
    <w:rsid w:val="00BC5BCE"/>
    <w:rsid w:val="00BC748C"/>
    <w:rsid w:val="00BC7699"/>
    <w:rsid w:val="00BD3394"/>
    <w:rsid w:val="00BD363F"/>
    <w:rsid w:val="00BD36F8"/>
    <w:rsid w:val="00BD68EE"/>
    <w:rsid w:val="00BD6C35"/>
    <w:rsid w:val="00BD715C"/>
    <w:rsid w:val="00BD7A71"/>
    <w:rsid w:val="00BE002F"/>
    <w:rsid w:val="00BE0DD1"/>
    <w:rsid w:val="00BE0FE5"/>
    <w:rsid w:val="00BE25A1"/>
    <w:rsid w:val="00BE52AB"/>
    <w:rsid w:val="00BE60E3"/>
    <w:rsid w:val="00BE6FCA"/>
    <w:rsid w:val="00BE73B2"/>
    <w:rsid w:val="00BE7C7A"/>
    <w:rsid w:val="00BF0DD0"/>
    <w:rsid w:val="00BF32B5"/>
    <w:rsid w:val="00BF352E"/>
    <w:rsid w:val="00BF408B"/>
    <w:rsid w:val="00BF4227"/>
    <w:rsid w:val="00BF4266"/>
    <w:rsid w:val="00BF7313"/>
    <w:rsid w:val="00BF7403"/>
    <w:rsid w:val="00C00FE3"/>
    <w:rsid w:val="00C028BD"/>
    <w:rsid w:val="00C03623"/>
    <w:rsid w:val="00C05987"/>
    <w:rsid w:val="00C072AB"/>
    <w:rsid w:val="00C07551"/>
    <w:rsid w:val="00C07D07"/>
    <w:rsid w:val="00C1117D"/>
    <w:rsid w:val="00C11430"/>
    <w:rsid w:val="00C133E6"/>
    <w:rsid w:val="00C17A38"/>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3557"/>
    <w:rsid w:val="00C33AAD"/>
    <w:rsid w:val="00C33AB4"/>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515A0"/>
    <w:rsid w:val="00C528E3"/>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11E"/>
    <w:rsid w:val="00C97989"/>
    <w:rsid w:val="00CA01AC"/>
    <w:rsid w:val="00CA28FF"/>
    <w:rsid w:val="00CA29E5"/>
    <w:rsid w:val="00CA5E8F"/>
    <w:rsid w:val="00CA6851"/>
    <w:rsid w:val="00CA6FFF"/>
    <w:rsid w:val="00CA7F0D"/>
    <w:rsid w:val="00CB1B14"/>
    <w:rsid w:val="00CB1BF1"/>
    <w:rsid w:val="00CB4357"/>
    <w:rsid w:val="00CB4DB2"/>
    <w:rsid w:val="00CB5799"/>
    <w:rsid w:val="00CB677B"/>
    <w:rsid w:val="00CB7BEB"/>
    <w:rsid w:val="00CC081E"/>
    <w:rsid w:val="00CC0953"/>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58DA"/>
    <w:rsid w:val="00D37AE9"/>
    <w:rsid w:val="00D402A3"/>
    <w:rsid w:val="00D4163B"/>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711B3"/>
    <w:rsid w:val="00D74D46"/>
    <w:rsid w:val="00D7575F"/>
    <w:rsid w:val="00D75AAB"/>
    <w:rsid w:val="00D75CBD"/>
    <w:rsid w:val="00D76A2C"/>
    <w:rsid w:val="00D81D17"/>
    <w:rsid w:val="00D8295F"/>
    <w:rsid w:val="00D829EC"/>
    <w:rsid w:val="00D843D0"/>
    <w:rsid w:val="00D8481A"/>
    <w:rsid w:val="00D8649F"/>
    <w:rsid w:val="00D878E3"/>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1520"/>
    <w:rsid w:val="00DD222B"/>
    <w:rsid w:val="00DD3C07"/>
    <w:rsid w:val="00DD42F0"/>
    <w:rsid w:val="00DD57A7"/>
    <w:rsid w:val="00DD6752"/>
    <w:rsid w:val="00DD70DD"/>
    <w:rsid w:val="00DD7281"/>
    <w:rsid w:val="00DD729A"/>
    <w:rsid w:val="00DD764E"/>
    <w:rsid w:val="00DE00AE"/>
    <w:rsid w:val="00DE0F57"/>
    <w:rsid w:val="00DE2AA7"/>
    <w:rsid w:val="00DE2F4E"/>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2EBF"/>
    <w:rsid w:val="00E13506"/>
    <w:rsid w:val="00E16250"/>
    <w:rsid w:val="00E168D0"/>
    <w:rsid w:val="00E17546"/>
    <w:rsid w:val="00E2029D"/>
    <w:rsid w:val="00E21290"/>
    <w:rsid w:val="00E2742E"/>
    <w:rsid w:val="00E27C8A"/>
    <w:rsid w:val="00E27E24"/>
    <w:rsid w:val="00E30A5E"/>
    <w:rsid w:val="00E32084"/>
    <w:rsid w:val="00E32507"/>
    <w:rsid w:val="00E33164"/>
    <w:rsid w:val="00E34AA6"/>
    <w:rsid w:val="00E3620D"/>
    <w:rsid w:val="00E37C47"/>
    <w:rsid w:val="00E4234C"/>
    <w:rsid w:val="00E43237"/>
    <w:rsid w:val="00E43753"/>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495B"/>
    <w:rsid w:val="00E65722"/>
    <w:rsid w:val="00E66757"/>
    <w:rsid w:val="00E71053"/>
    <w:rsid w:val="00E714F8"/>
    <w:rsid w:val="00E71600"/>
    <w:rsid w:val="00E7180D"/>
    <w:rsid w:val="00E71EF9"/>
    <w:rsid w:val="00E7304F"/>
    <w:rsid w:val="00E73074"/>
    <w:rsid w:val="00E73691"/>
    <w:rsid w:val="00E745F0"/>
    <w:rsid w:val="00E81856"/>
    <w:rsid w:val="00E82505"/>
    <w:rsid w:val="00E82DBC"/>
    <w:rsid w:val="00E83A1F"/>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4005"/>
    <w:rsid w:val="00EA727E"/>
    <w:rsid w:val="00EA769A"/>
    <w:rsid w:val="00EB18A1"/>
    <w:rsid w:val="00EB2E73"/>
    <w:rsid w:val="00EB42A9"/>
    <w:rsid w:val="00EB5562"/>
    <w:rsid w:val="00EB6497"/>
    <w:rsid w:val="00EB75AE"/>
    <w:rsid w:val="00EB7909"/>
    <w:rsid w:val="00EC231A"/>
    <w:rsid w:val="00EC4FCB"/>
    <w:rsid w:val="00EC573D"/>
    <w:rsid w:val="00EC58F5"/>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86A"/>
    <w:rsid w:val="00F02128"/>
    <w:rsid w:val="00F0245C"/>
    <w:rsid w:val="00F064F3"/>
    <w:rsid w:val="00F07C46"/>
    <w:rsid w:val="00F07D87"/>
    <w:rsid w:val="00F07F77"/>
    <w:rsid w:val="00F13A2D"/>
    <w:rsid w:val="00F141B3"/>
    <w:rsid w:val="00F14E50"/>
    <w:rsid w:val="00F169FC"/>
    <w:rsid w:val="00F20AD2"/>
    <w:rsid w:val="00F217D1"/>
    <w:rsid w:val="00F21BD6"/>
    <w:rsid w:val="00F220FA"/>
    <w:rsid w:val="00F2384B"/>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35C7"/>
    <w:rsid w:val="00F53623"/>
    <w:rsid w:val="00F53B17"/>
    <w:rsid w:val="00F549BD"/>
    <w:rsid w:val="00F553D2"/>
    <w:rsid w:val="00F55BD4"/>
    <w:rsid w:val="00F565C3"/>
    <w:rsid w:val="00F56724"/>
    <w:rsid w:val="00F570BA"/>
    <w:rsid w:val="00F602D5"/>
    <w:rsid w:val="00F60BB3"/>
    <w:rsid w:val="00F61998"/>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2086"/>
    <w:rsid w:val="00F85C5B"/>
    <w:rsid w:val="00F866A6"/>
    <w:rsid w:val="00F86855"/>
    <w:rsid w:val="00F9042E"/>
    <w:rsid w:val="00F907CB"/>
    <w:rsid w:val="00F9086D"/>
    <w:rsid w:val="00F918AA"/>
    <w:rsid w:val="00F91FF3"/>
    <w:rsid w:val="00F93181"/>
    <w:rsid w:val="00F938BE"/>
    <w:rsid w:val="00F94C51"/>
    <w:rsid w:val="00F955A0"/>
    <w:rsid w:val="00F95B28"/>
    <w:rsid w:val="00F96BA2"/>
    <w:rsid w:val="00FA116E"/>
    <w:rsid w:val="00FA13E6"/>
    <w:rsid w:val="00FA2FEF"/>
    <w:rsid w:val="00FA3E3F"/>
    <w:rsid w:val="00FA4133"/>
    <w:rsid w:val="00FA41F0"/>
    <w:rsid w:val="00FA45C8"/>
    <w:rsid w:val="00FA4948"/>
    <w:rsid w:val="00FA5909"/>
    <w:rsid w:val="00FA59E6"/>
    <w:rsid w:val="00FA6000"/>
    <w:rsid w:val="00FA7528"/>
    <w:rsid w:val="00FA7CDB"/>
    <w:rsid w:val="00FB1652"/>
    <w:rsid w:val="00FB1CC1"/>
    <w:rsid w:val="00FB1F37"/>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E4E"/>
    <w:rsid w:val="00FE28AB"/>
    <w:rsid w:val="00FE3C37"/>
    <w:rsid w:val="00FE3CBA"/>
    <w:rsid w:val="00FE53C0"/>
    <w:rsid w:val="00FE6E89"/>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D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B64"/>
    <w:pPr>
      <w:overflowPunct w:val="0"/>
      <w:autoSpaceDE w:val="0"/>
      <w:autoSpaceDN w:val="0"/>
      <w:adjustRightInd w:val="0"/>
      <w:spacing w:after="120" w:line="240" w:lineRule="auto"/>
      <w:textAlignment w:val="baseline"/>
    </w:pPr>
    <w:rPr>
      <w:rFonts w:eastAsia="宋体" w:cs="Times New Roman"/>
      <w:sz w:val="20"/>
      <w:szCs w:val="20"/>
      <w:lang w:eastAsia="en-US"/>
    </w:rPr>
  </w:style>
  <w:style w:type="paragraph" w:styleId="1">
    <w:name w:val="heading 1"/>
    <w:aliases w:val="H1,h1,Heading 1 3GPP"/>
    <w:basedOn w:val="a0"/>
    <w:next w:val="a"/>
    <w:link w:val="1Char"/>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2">
    <w:name w:val="heading 2"/>
    <w:aliases w:val="H2,h2,DO NOT USE_h2,h21,Heading 2 3GPP"/>
    <w:basedOn w:val="1"/>
    <w:next w:val="a"/>
    <w:link w:val="2Char"/>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Char"/>
    <w:qFormat/>
    <w:rsid w:val="00017FC6"/>
    <w:pPr>
      <w:numPr>
        <w:ilvl w:val="2"/>
      </w:numPr>
      <w:spacing w:before="120"/>
      <w:outlineLvl w:val="2"/>
    </w:pPr>
    <w:rPr>
      <w:rFonts w:cs="Times New Roman"/>
      <w:sz w:val="28"/>
    </w:rPr>
  </w:style>
  <w:style w:type="paragraph" w:styleId="4">
    <w:name w:val="heading 4"/>
    <w:basedOn w:val="3"/>
    <w:next w:val="a"/>
    <w:link w:val="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lang w:eastAsia="zh-CN"/>
    </w:rPr>
  </w:style>
  <w:style w:type="paragraph" w:styleId="5">
    <w:name w:val="heading 5"/>
    <w:basedOn w:val="a1"/>
    <w:next w:val="a"/>
    <w:link w:val="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basedOn w:val="a2"/>
    <w:link w:val="1"/>
    <w:rsid w:val="00E6495B"/>
    <w:rPr>
      <w:rFonts w:ascii="Arial" w:eastAsia="Arial" w:hAnsi="Arial" w:cstheme="majorBidi"/>
      <w:noProof/>
      <w:sz w:val="36"/>
      <w:szCs w:val="20"/>
      <w:lang w:val="en-GB" w:eastAsia="en-US"/>
    </w:rPr>
  </w:style>
  <w:style w:type="character" w:customStyle="1" w:styleId="2Char">
    <w:name w:val="标题 2 Char"/>
    <w:aliases w:val="H2 Char,h2 Char,DO NOT USE_h2 Char,h21 Char,Heading 2 3GPP Char"/>
    <w:basedOn w:val="a2"/>
    <w:link w:val="2"/>
    <w:rsid w:val="00017FC6"/>
    <w:rPr>
      <w:rFonts w:ascii="Arial" w:eastAsia="Arial" w:hAnsi="Arial" w:cstheme="majorBidi"/>
      <w:noProof/>
      <w:sz w:val="32"/>
      <w:szCs w:val="20"/>
      <w:lang w:val="en-GB" w:eastAsia="en-US"/>
    </w:rPr>
  </w:style>
  <w:style w:type="character" w:customStyle="1" w:styleId="3Char">
    <w:name w:val="标题 3 Char"/>
    <w:aliases w:val="Heading 3 3GPP Char"/>
    <w:basedOn w:val="a2"/>
    <w:link w:val="3"/>
    <w:rsid w:val="00017FC6"/>
    <w:rPr>
      <w:rFonts w:ascii="Arial" w:eastAsia="Arial" w:hAnsi="Arial" w:cs="Times New Roman"/>
      <w:noProof/>
      <w:sz w:val="28"/>
      <w:szCs w:val="20"/>
      <w:lang w:val="en-GB" w:eastAsia="en-US"/>
    </w:rPr>
  </w:style>
  <w:style w:type="paragraph" w:customStyle="1" w:styleId="3GPPHeader">
    <w:name w:val="3GPP_Header"/>
    <w:basedOn w:val="a"/>
    <w:rsid w:val="00017FC6"/>
    <w:pPr>
      <w:tabs>
        <w:tab w:val="left" w:pos="1701"/>
        <w:tab w:val="right" w:pos="9639"/>
      </w:tabs>
      <w:spacing w:after="240"/>
    </w:pPr>
    <w:rPr>
      <w:rFonts w:ascii="Arial" w:eastAsia="Times New Roman" w:hAnsi="Arial"/>
      <w:b/>
      <w:sz w:val="24"/>
      <w:lang w:eastAsia="zh-CN"/>
    </w:rPr>
  </w:style>
  <w:style w:type="paragraph" w:styleId="a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a6">
    <w:name w:val="Table Grid"/>
    <w:basedOn w:val="a3"/>
    <w:qFormat/>
    <w:rsid w:val="00017FC6"/>
    <w:pPr>
      <w:spacing w:after="0" w:line="240" w:lineRule="auto"/>
    </w:pPr>
    <w:rPr>
      <w:rFonts w:ascii="CG Times (WN)" w:eastAsia="Calibri" w:hAnsi="CG Times (W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a0">
    <w:name w:val="header"/>
    <w:basedOn w:val="a"/>
    <w:link w:val="Char0"/>
    <w:uiPriority w:val="99"/>
    <w:unhideWhenUsed/>
    <w:rsid w:val="00017FC6"/>
    <w:pPr>
      <w:tabs>
        <w:tab w:val="center" w:pos="4680"/>
        <w:tab w:val="right" w:pos="9360"/>
      </w:tabs>
      <w:spacing w:after="0"/>
    </w:pPr>
  </w:style>
  <w:style w:type="character" w:customStyle="1" w:styleId="Char0">
    <w:name w:val="页眉 Char"/>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rsid w:val="00B65220"/>
    <w:pPr>
      <w:keepLines/>
      <w:ind w:left="1135" w:hanging="851"/>
    </w:pPr>
    <w:rPr>
      <w:rFonts w:eastAsia="Times New Roman"/>
      <w:lang w:val="en-GB" w:eastAsia="en-GB"/>
    </w:rPr>
  </w:style>
  <w:style w:type="paragraph" w:customStyle="1" w:styleId="B1">
    <w:name w:val="B1"/>
    <w:basedOn w:val="a7"/>
    <w:link w:val="B1Char1"/>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a7">
    <w:name w:val="List"/>
    <w:basedOn w:val="a"/>
    <w:uiPriority w:val="99"/>
    <w:semiHidden/>
    <w:unhideWhenUsed/>
    <w:rsid w:val="00B65220"/>
    <w:pPr>
      <w:ind w:left="360" w:hanging="360"/>
      <w:contextualSpacing/>
    </w:pPr>
  </w:style>
  <w:style w:type="character" w:styleId="a8">
    <w:name w:val="annotation reference"/>
    <w:basedOn w:val="a2"/>
    <w:uiPriority w:val="99"/>
    <w:semiHidden/>
    <w:unhideWhenUsed/>
    <w:rsid w:val="0002231B"/>
    <w:rPr>
      <w:sz w:val="16"/>
      <w:szCs w:val="16"/>
    </w:rPr>
  </w:style>
  <w:style w:type="paragraph" w:styleId="a9">
    <w:name w:val="annotation text"/>
    <w:basedOn w:val="a"/>
    <w:link w:val="Char1"/>
    <w:uiPriority w:val="99"/>
    <w:unhideWhenUsed/>
    <w:rsid w:val="0002231B"/>
  </w:style>
  <w:style w:type="character" w:customStyle="1" w:styleId="Char1">
    <w:name w:val="批注文字 Char"/>
    <w:basedOn w:val="a2"/>
    <w:link w:val="a9"/>
    <w:uiPriority w:val="99"/>
    <w:rsid w:val="0002231B"/>
    <w:rPr>
      <w:rFonts w:ascii="Times New Roman" w:eastAsia="宋体" w:hAnsi="Times New Roman" w:cs="Times New Roman"/>
      <w:sz w:val="20"/>
      <w:szCs w:val="20"/>
      <w:lang w:eastAsia="en-US"/>
    </w:rPr>
  </w:style>
  <w:style w:type="paragraph" w:styleId="aa">
    <w:name w:val="annotation subject"/>
    <w:basedOn w:val="a9"/>
    <w:next w:val="a9"/>
    <w:link w:val="Char2"/>
    <w:uiPriority w:val="99"/>
    <w:semiHidden/>
    <w:unhideWhenUsed/>
    <w:rsid w:val="0002231B"/>
    <w:rPr>
      <w:b/>
      <w:bCs/>
    </w:rPr>
  </w:style>
  <w:style w:type="character" w:customStyle="1" w:styleId="Char2">
    <w:name w:val="批注主题 Char"/>
    <w:basedOn w:val="Char1"/>
    <w:link w:val="aa"/>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b">
    <w:name w:val="footer"/>
    <w:basedOn w:val="a"/>
    <w:link w:val="Char3"/>
    <w:uiPriority w:val="99"/>
    <w:unhideWhenUsed/>
    <w:rsid w:val="00094E6A"/>
    <w:pPr>
      <w:tabs>
        <w:tab w:val="center" w:pos="4680"/>
        <w:tab w:val="right" w:pos="9360"/>
      </w:tabs>
      <w:spacing w:after="0"/>
    </w:pPr>
  </w:style>
  <w:style w:type="character" w:customStyle="1" w:styleId="Char3">
    <w:name w:val="页脚 Char"/>
    <w:basedOn w:val="a2"/>
    <w:link w:val="ab"/>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Char4"/>
    <w:uiPriority w:val="35"/>
    <w:unhideWhenUsed/>
    <w:qFormat/>
    <w:rsid w:val="00E32507"/>
    <w:pPr>
      <w:spacing w:after="200"/>
    </w:pPr>
    <w:rPr>
      <w:i/>
      <w:iCs/>
      <w:color w:val="44546A" w:themeColor="text2"/>
      <w:sz w:val="18"/>
      <w:szCs w:val="18"/>
    </w:rPr>
  </w:style>
  <w:style w:type="character" w:customStyle="1" w:styleId="Char4">
    <w:name w:val="题注 Char"/>
    <w:aliases w:val="cap Char1,cap Char Char,Caption Char Char,Caption Char1 Char Char,cap Char Char1 Char,Caption Char Char1 Char Char,cap Char2 Char"/>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Char">
    <w:name w:val="标题 4 Char"/>
    <w:basedOn w:val="a2"/>
    <w:link w:val="4"/>
    <w:uiPriority w:val="9"/>
    <w:rsid w:val="00070265"/>
    <w:rPr>
      <w:rFonts w:ascii="Times New Roman" w:eastAsiaTheme="majorEastAsia" w:hAnsi="Times New Roman" w:cstheme="majorBidi"/>
      <w:iCs/>
      <w:noProof/>
      <w:sz w:val="24"/>
      <w:szCs w:val="20"/>
      <w:lang w:val="en-GB"/>
    </w:rPr>
  </w:style>
  <w:style w:type="character" w:styleId="ac">
    <w:name w:val="Hyperlink"/>
    <w:basedOn w:val="a2"/>
    <w:uiPriority w:val="99"/>
    <w:semiHidden/>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ad">
    <w:name w:val="Intense Emphasis"/>
    <w:basedOn w:val="a2"/>
    <w:uiPriority w:val="21"/>
    <w:qFormat/>
    <w:rsid w:val="00E73691"/>
    <w:rPr>
      <w:i/>
      <w:iCs/>
      <w:color w:val="4472C4" w:themeColor="accent1"/>
    </w:rPr>
  </w:style>
  <w:style w:type="paragraph" w:styleId="ae">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
    <w:name w:val="Unresolved Mention"/>
    <w:basedOn w:val="a2"/>
    <w:uiPriority w:val="99"/>
    <w:unhideWhenUsed/>
    <w:rsid w:val="004159AC"/>
    <w:rPr>
      <w:color w:val="605E5C"/>
      <w:shd w:val="clear" w:color="auto" w:fill="E1DFDD"/>
    </w:rPr>
  </w:style>
  <w:style w:type="character" w:customStyle="1" w:styleId="Mention">
    <w:name w:val="Mention"/>
    <w:basedOn w:val="a2"/>
    <w:uiPriority w:val="99"/>
    <w:unhideWhenUsed/>
    <w:rsid w:val="004159AC"/>
    <w:rPr>
      <w:color w:val="2B579A"/>
      <w:shd w:val="clear" w:color="auto" w:fill="E1DFDD"/>
    </w:rPr>
  </w:style>
  <w:style w:type="character" w:customStyle="1" w:styleId="5Char">
    <w:name w:val="标题 5 Char"/>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21"/>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9A3B64"/>
    <w:rPr>
      <w:rFonts w:ascii="Arial" w:eastAsia="MS Mincho" w:hAnsi="Arial" w:cs="Times New Roman"/>
      <w:b/>
      <w:sz w:val="20"/>
      <w:szCs w:val="24"/>
      <w:lang w:val="en-GB" w:eastAsia="en-GB"/>
    </w:rPr>
  </w:style>
  <w:style w:type="paragraph" w:styleId="af">
    <w:name w:val="Balloon Text"/>
    <w:basedOn w:val="a"/>
    <w:link w:val="Char5"/>
    <w:uiPriority w:val="99"/>
    <w:semiHidden/>
    <w:unhideWhenUsed/>
    <w:rsid w:val="008D7BE3"/>
    <w:pPr>
      <w:spacing w:after="0"/>
    </w:pPr>
    <w:rPr>
      <w:sz w:val="18"/>
      <w:szCs w:val="18"/>
    </w:rPr>
  </w:style>
  <w:style w:type="character" w:customStyle="1" w:styleId="Char5">
    <w:name w:val="批注框文本 Char"/>
    <w:basedOn w:val="a2"/>
    <w:link w:val="af"/>
    <w:uiPriority w:val="99"/>
    <w:semiHidden/>
    <w:rsid w:val="008D7BE3"/>
    <w:rPr>
      <w:rFonts w:eastAsia="宋体" w:cs="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B64"/>
    <w:pPr>
      <w:overflowPunct w:val="0"/>
      <w:autoSpaceDE w:val="0"/>
      <w:autoSpaceDN w:val="0"/>
      <w:adjustRightInd w:val="0"/>
      <w:spacing w:after="120" w:line="240" w:lineRule="auto"/>
      <w:textAlignment w:val="baseline"/>
    </w:pPr>
    <w:rPr>
      <w:rFonts w:eastAsia="宋体" w:cs="Times New Roman"/>
      <w:sz w:val="20"/>
      <w:szCs w:val="20"/>
      <w:lang w:eastAsia="en-US"/>
    </w:rPr>
  </w:style>
  <w:style w:type="paragraph" w:styleId="1">
    <w:name w:val="heading 1"/>
    <w:aliases w:val="H1,h1,Heading 1 3GPP"/>
    <w:basedOn w:val="a0"/>
    <w:next w:val="a"/>
    <w:link w:val="1Char"/>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2">
    <w:name w:val="heading 2"/>
    <w:aliases w:val="H2,h2,DO NOT USE_h2,h21,Heading 2 3GPP"/>
    <w:basedOn w:val="1"/>
    <w:next w:val="a"/>
    <w:link w:val="2Char"/>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Char"/>
    <w:qFormat/>
    <w:rsid w:val="00017FC6"/>
    <w:pPr>
      <w:numPr>
        <w:ilvl w:val="2"/>
      </w:numPr>
      <w:spacing w:before="120"/>
      <w:outlineLvl w:val="2"/>
    </w:pPr>
    <w:rPr>
      <w:rFonts w:cs="Times New Roman"/>
      <w:sz w:val="28"/>
    </w:rPr>
  </w:style>
  <w:style w:type="paragraph" w:styleId="4">
    <w:name w:val="heading 4"/>
    <w:basedOn w:val="3"/>
    <w:next w:val="a"/>
    <w:link w:val="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lang w:eastAsia="zh-CN"/>
    </w:rPr>
  </w:style>
  <w:style w:type="paragraph" w:styleId="5">
    <w:name w:val="heading 5"/>
    <w:basedOn w:val="a1"/>
    <w:next w:val="a"/>
    <w:link w:val="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basedOn w:val="a2"/>
    <w:link w:val="1"/>
    <w:rsid w:val="00E6495B"/>
    <w:rPr>
      <w:rFonts w:ascii="Arial" w:eastAsia="Arial" w:hAnsi="Arial" w:cstheme="majorBidi"/>
      <w:noProof/>
      <w:sz w:val="36"/>
      <w:szCs w:val="20"/>
      <w:lang w:val="en-GB" w:eastAsia="en-US"/>
    </w:rPr>
  </w:style>
  <w:style w:type="character" w:customStyle="1" w:styleId="2Char">
    <w:name w:val="标题 2 Char"/>
    <w:aliases w:val="H2 Char,h2 Char,DO NOT USE_h2 Char,h21 Char,Heading 2 3GPP Char"/>
    <w:basedOn w:val="a2"/>
    <w:link w:val="2"/>
    <w:rsid w:val="00017FC6"/>
    <w:rPr>
      <w:rFonts w:ascii="Arial" w:eastAsia="Arial" w:hAnsi="Arial" w:cstheme="majorBidi"/>
      <w:noProof/>
      <w:sz w:val="32"/>
      <w:szCs w:val="20"/>
      <w:lang w:val="en-GB" w:eastAsia="en-US"/>
    </w:rPr>
  </w:style>
  <w:style w:type="character" w:customStyle="1" w:styleId="3Char">
    <w:name w:val="标题 3 Char"/>
    <w:aliases w:val="Heading 3 3GPP Char"/>
    <w:basedOn w:val="a2"/>
    <w:link w:val="3"/>
    <w:rsid w:val="00017FC6"/>
    <w:rPr>
      <w:rFonts w:ascii="Arial" w:eastAsia="Arial" w:hAnsi="Arial" w:cs="Times New Roman"/>
      <w:noProof/>
      <w:sz w:val="28"/>
      <w:szCs w:val="20"/>
      <w:lang w:val="en-GB" w:eastAsia="en-US"/>
    </w:rPr>
  </w:style>
  <w:style w:type="paragraph" w:customStyle="1" w:styleId="3GPPHeader">
    <w:name w:val="3GPP_Header"/>
    <w:basedOn w:val="a"/>
    <w:rsid w:val="00017FC6"/>
    <w:pPr>
      <w:tabs>
        <w:tab w:val="left" w:pos="1701"/>
        <w:tab w:val="right" w:pos="9639"/>
      </w:tabs>
      <w:spacing w:after="240"/>
    </w:pPr>
    <w:rPr>
      <w:rFonts w:ascii="Arial" w:eastAsia="Times New Roman" w:hAnsi="Arial"/>
      <w:b/>
      <w:sz w:val="24"/>
      <w:lang w:eastAsia="zh-CN"/>
    </w:rPr>
  </w:style>
  <w:style w:type="paragraph" w:styleId="a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a6">
    <w:name w:val="Table Grid"/>
    <w:basedOn w:val="a3"/>
    <w:qFormat/>
    <w:rsid w:val="00017FC6"/>
    <w:pPr>
      <w:spacing w:after="0" w:line="240" w:lineRule="auto"/>
    </w:pPr>
    <w:rPr>
      <w:rFonts w:ascii="CG Times (WN)" w:eastAsia="Calibri" w:hAnsi="CG Times (W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a0">
    <w:name w:val="header"/>
    <w:basedOn w:val="a"/>
    <w:link w:val="Char0"/>
    <w:uiPriority w:val="99"/>
    <w:unhideWhenUsed/>
    <w:rsid w:val="00017FC6"/>
    <w:pPr>
      <w:tabs>
        <w:tab w:val="center" w:pos="4680"/>
        <w:tab w:val="right" w:pos="9360"/>
      </w:tabs>
      <w:spacing w:after="0"/>
    </w:pPr>
  </w:style>
  <w:style w:type="character" w:customStyle="1" w:styleId="Char0">
    <w:name w:val="页眉 Char"/>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rsid w:val="00B65220"/>
    <w:pPr>
      <w:keepLines/>
      <w:ind w:left="1135" w:hanging="851"/>
    </w:pPr>
    <w:rPr>
      <w:rFonts w:eastAsia="Times New Roman"/>
      <w:lang w:val="en-GB" w:eastAsia="en-GB"/>
    </w:rPr>
  </w:style>
  <w:style w:type="paragraph" w:customStyle="1" w:styleId="B1">
    <w:name w:val="B1"/>
    <w:basedOn w:val="a7"/>
    <w:link w:val="B1Char1"/>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a7">
    <w:name w:val="List"/>
    <w:basedOn w:val="a"/>
    <w:uiPriority w:val="99"/>
    <w:semiHidden/>
    <w:unhideWhenUsed/>
    <w:rsid w:val="00B65220"/>
    <w:pPr>
      <w:ind w:left="360" w:hanging="360"/>
      <w:contextualSpacing/>
    </w:pPr>
  </w:style>
  <w:style w:type="character" w:styleId="a8">
    <w:name w:val="annotation reference"/>
    <w:basedOn w:val="a2"/>
    <w:uiPriority w:val="99"/>
    <w:semiHidden/>
    <w:unhideWhenUsed/>
    <w:rsid w:val="0002231B"/>
    <w:rPr>
      <w:sz w:val="16"/>
      <w:szCs w:val="16"/>
    </w:rPr>
  </w:style>
  <w:style w:type="paragraph" w:styleId="a9">
    <w:name w:val="annotation text"/>
    <w:basedOn w:val="a"/>
    <w:link w:val="Char1"/>
    <w:uiPriority w:val="99"/>
    <w:unhideWhenUsed/>
    <w:rsid w:val="0002231B"/>
  </w:style>
  <w:style w:type="character" w:customStyle="1" w:styleId="Char1">
    <w:name w:val="批注文字 Char"/>
    <w:basedOn w:val="a2"/>
    <w:link w:val="a9"/>
    <w:uiPriority w:val="99"/>
    <w:rsid w:val="0002231B"/>
    <w:rPr>
      <w:rFonts w:ascii="Times New Roman" w:eastAsia="宋体" w:hAnsi="Times New Roman" w:cs="Times New Roman"/>
      <w:sz w:val="20"/>
      <w:szCs w:val="20"/>
      <w:lang w:eastAsia="en-US"/>
    </w:rPr>
  </w:style>
  <w:style w:type="paragraph" w:styleId="aa">
    <w:name w:val="annotation subject"/>
    <w:basedOn w:val="a9"/>
    <w:next w:val="a9"/>
    <w:link w:val="Char2"/>
    <w:uiPriority w:val="99"/>
    <w:semiHidden/>
    <w:unhideWhenUsed/>
    <w:rsid w:val="0002231B"/>
    <w:rPr>
      <w:b/>
      <w:bCs/>
    </w:rPr>
  </w:style>
  <w:style w:type="character" w:customStyle="1" w:styleId="Char2">
    <w:name w:val="批注主题 Char"/>
    <w:basedOn w:val="Char1"/>
    <w:link w:val="aa"/>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b">
    <w:name w:val="footer"/>
    <w:basedOn w:val="a"/>
    <w:link w:val="Char3"/>
    <w:uiPriority w:val="99"/>
    <w:unhideWhenUsed/>
    <w:rsid w:val="00094E6A"/>
    <w:pPr>
      <w:tabs>
        <w:tab w:val="center" w:pos="4680"/>
        <w:tab w:val="right" w:pos="9360"/>
      </w:tabs>
      <w:spacing w:after="0"/>
    </w:pPr>
  </w:style>
  <w:style w:type="character" w:customStyle="1" w:styleId="Char3">
    <w:name w:val="页脚 Char"/>
    <w:basedOn w:val="a2"/>
    <w:link w:val="ab"/>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Char4"/>
    <w:uiPriority w:val="35"/>
    <w:unhideWhenUsed/>
    <w:qFormat/>
    <w:rsid w:val="00E32507"/>
    <w:pPr>
      <w:spacing w:after="200"/>
    </w:pPr>
    <w:rPr>
      <w:i/>
      <w:iCs/>
      <w:color w:val="44546A" w:themeColor="text2"/>
      <w:sz w:val="18"/>
      <w:szCs w:val="18"/>
    </w:rPr>
  </w:style>
  <w:style w:type="character" w:customStyle="1" w:styleId="Char4">
    <w:name w:val="题注 Char"/>
    <w:aliases w:val="cap Char1,cap Char Char,Caption Char Char,Caption Char1 Char Char,cap Char Char1 Char,Caption Char Char1 Char Char,cap Char2 Char"/>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Char">
    <w:name w:val="标题 4 Char"/>
    <w:basedOn w:val="a2"/>
    <w:link w:val="4"/>
    <w:uiPriority w:val="9"/>
    <w:rsid w:val="00070265"/>
    <w:rPr>
      <w:rFonts w:ascii="Times New Roman" w:eastAsiaTheme="majorEastAsia" w:hAnsi="Times New Roman" w:cstheme="majorBidi"/>
      <w:iCs/>
      <w:noProof/>
      <w:sz w:val="24"/>
      <w:szCs w:val="20"/>
      <w:lang w:val="en-GB"/>
    </w:rPr>
  </w:style>
  <w:style w:type="character" w:styleId="ac">
    <w:name w:val="Hyperlink"/>
    <w:basedOn w:val="a2"/>
    <w:uiPriority w:val="99"/>
    <w:semiHidden/>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ad">
    <w:name w:val="Intense Emphasis"/>
    <w:basedOn w:val="a2"/>
    <w:uiPriority w:val="21"/>
    <w:qFormat/>
    <w:rsid w:val="00E73691"/>
    <w:rPr>
      <w:i/>
      <w:iCs/>
      <w:color w:val="4472C4" w:themeColor="accent1"/>
    </w:rPr>
  </w:style>
  <w:style w:type="paragraph" w:styleId="ae">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
    <w:name w:val="Unresolved Mention"/>
    <w:basedOn w:val="a2"/>
    <w:uiPriority w:val="99"/>
    <w:unhideWhenUsed/>
    <w:rsid w:val="004159AC"/>
    <w:rPr>
      <w:color w:val="605E5C"/>
      <w:shd w:val="clear" w:color="auto" w:fill="E1DFDD"/>
    </w:rPr>
  </w:style>
  <w:style w:type="character" w:customStyle="1" w:styleId="Mention">
    <w:name w:val="Mention"/>
    <w:basedOn w:val="a2"/>
    <w:uiPriority w:val="99"/>
    <w:unhideWhenUsed/>
    <w:rsid w:val="004159AC"/>
    <w:rPr>
      <w:color w:val="2B579A"/>
      <w:shd w:val="clear" w:color="auto" w:fill="E1DFDD"/>
    </w:rPr>
  </w:style>
  <w:style w:type="character" w:customStyle="1" w:styleId="5Char">
    <w:name w:val="标题 5 Char"/>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21"/>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9A3B64"/>
    <w:rPr>
      <w:rFonts w:ascii="Arial" w:eastAsia="MS Mincho" w:hAnsi="Arial" w:cs="Times New Roman"/>
      <w:b/>
      <w:sz w:val="20"/>
      <w:szCs w:val="24"/>
      <w:lang w:val="en-GB" w:eastAsia="en-GB"/>
    </w:rPr>
  </w:style>
  <w:style w:type="paragraph" w:styleId="af">
    <w:name w:val="Balloon Text"/>
    <w:basedOn w:val="a"/>
    <w:link w:val="Char5"/>
    <w:uiPriority w:val="99"/>
    <w:semiHidden/>
    <w:unhideWhenUsed/>
    <w:rsid w:val="008D7BE3"/>
    <w:pPr>
      <w:spacing w:after="0"/>
    </w:pPr>
    <w:rPr>
      <w:sz w:val="18"/>
      <w:szCs w:val="18"/>
    </w:rPr>
  </w:style>
  <w:style w:type="character" w:customStyle="1" w:styleId="Char5">
    <w:name w:val="批注框文本 Char"/>
    <w:basedOn w:val="a2"/>
    <w:link w:val="af"/>
    <w:uiPriority w:val="99"/>
    <w:semiHidden/>
    <w:rsid w:val="008D7BE3"/>
    <w:rPr>
      <w:rFonts w:eastAsia="宋体"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4.xml><?xml version="1.0" encoding="utf-8"?>
<ds:datastoreItem xmlns:ds="http://schemas.openxmlformats.org/officeDocument/2006/customXml" ds:itemID="{0059F292-D916-4245-A46D-A675C814E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6</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Hao</cp:lastModifiedBy>
  <cp:revision>71</cp:revision>
  <dcterms:created xsi:type="dcterms:W3CDTF">2023-03-13T11:28:00Z</dcterms:created>
  <dcterms:modified xsi:type="dcterms:W3CDTF">2023-03-24T03:19:00Z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