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w:t>
      </w:r>
      <w:proofErr w:type="gramStart"/>
      <w:r>
        <w:rPr>
          <w:rFonts w:ascii="Arial" w:hAnsi="Arial" w:cs="Arial"/>
          <w:b/>
          <w:bCs/>
          <w:sz w:val="24"/>
          <w:lang w:val="en-US"/>
        </w:rPr>
        <w:t>121][</w:t>
      </w:r>
      <w:proofErr w:type="gramEnd"/>
      <w:r>
        <w:rPr>
          <w:rFonts w:ascii="Arial" w:hAnsi="Arial" w:cs="Arial"/>
          <w:b/>
          <w:bCs/>
          <w:sz w:val="24"/>
          <w:lang w:val="en-US"/>
        </w:rPr>
        <w:t>655][IDC]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[Post121][655][IDC]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 xml:space="preserve">Min Wang/Henrik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C529C6"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2FF3D2B" w:rsidR="00C529C6" w:rsidRDefault="00C529C6" w:rsidP="00C529C6">
            <w:pPr>
              <w:pStyle w:val="TAC"/>
              <w:spacing w:before="20" w:after="20"/>
              <w:ind w:left="57" w:right="57"/>
              <w:jc w:val="left"/>
              <w:rPr>
                <w:rFonts w:cs="Arial"/>
                <w:lang w:val="en-US"/>
              </w:rPr>
            </w:pPr>
            <w:r>
              <w:rPr>
                <w:rFonts w:cs="Arial"/>
                <w:lang w:eastAsia="zh-CN"/>
              </w:rPr>
              <w:t>Intel</w:t>
            </w:r>
          </w:p>
        </w:tc>
        <w:tc>
          <w:tcPr>
            <w:tcW w:w="1888" w:type="dxa"/>
            <w:tcBorders>
              <w:top w:val="single" w:sz="4" w:space="0" w:color="auto"/>
              <w:left w:val="single" w:sz="4" w:space="0" w:color="auto"/>
              <w:bottom w:val="single" w:sz="4" w:space="0" w:color="auto"/>
              <w:right w:val="single" w:sz="4" w:space="0" w:color="auto"/>
            </w:tcBorders>
          </w:tcPr>
          <w:p w14:paraId="6F46F4ED" w14:textId="44DA8E29" w:rsidR="00C529C6" w:rsidRDefault="00C529C6" w:rsidP="00C529C6">
            <w:pPr>
              <w:pStyle w:val="TAC"/>
              <w:spacing w:before="20" w:after="20"/>
              <w:ind w:left="57" w:right="57"/>
              <w:jc w:val="left"/>
              <w:rPr>
                <w:rFonts w:cs="Arial"/>
                <w:lang w:val="en-US"/>
              </w:rPr>
            </w:pPr>
            <w:r>
              <w:rPr>
                <w:rFonts w:cs="Arial"/>
                <w:lang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02F1559" w14:textId="0F8C9855" w:rsidR="00C529C6" w:rsidRDefault="00C529C6" w:rsidP="00C529C6">
            <w:pPr>
              <w:pStyle w:val="TAC"/>
              <w:spacing w:before="20" w:after="20"/>
              <w:ind w:left="57" w:right="57"/>
              <w:jc w:val="left"/>
              <w:rPr>
                <w:rFonts w:cs="Arial"/>
                <w:lang w:val="en-US"/>
              </w:rPr>
            </w:pPr>
            <w:r>
              <w:rPr>
                <w:rFonts w:cs="Arial"/>
                <w:lang w:eastAsia="zh-CN"/>
              </w:rPr>
              <w:t>yujian.zhang@intel.com</w:t>
            </w:r>
          </w:p>
        </w:tc>
      </w:tr>
      <w:tr w:rsidR="00C529C6"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40D228AC" w:rsidR="00C529C6" w:rsidRDefault="00CE6ADF" w:rsidP="00C529C6">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6C2DBDBC" w14:textId="33955E3B" w:rsidR="00C529C6" w:rsidRDefault="00CE6ADF" w:rsidP="00C529C6">
            <w:pPr>
              <w:pStyle w:val="TAC"/>
              <w:spacing w:before="20" w:after="20"/>
              <w:ind w:left="57" w:right="57"/>
              <w:jc w:val="left"/>
              <w:rPr>
                <w:rFonts w:cs="Arial"/>
                <w:lang w:eastAsia="zh-CN"/>
              </w:rPr>
            </w:pPr>
            <w:r>
              <w:rPr>
                <w:rFonts w:cs="Arial"/>
                <w:lang w:eastAsia="zh-CN"/>
              </w:rPr>
              <w:t>Weiwei Wang</w:t>
            </w:r>
          </w:p>
        </w:tc>
        <w:tc>
          <w:tcPr>
            <w:tcW w:w="4555" w:type="dxa"/>
            <w:tcBorders>
              <w:top w:val="single" w:sz="4" w:space="0" w:color="auto"/>
              <w:left w:val="single" w:sz="4" w:space="0" w:color="auto"/>
              <w:bottom w:val="single" w:sz="4" w:space="0" w:color="auto"/>
              <w:right w:val="single" w:sz="4" w:space="0" w:color="auto"/>
            </w:tcBorders>
          </w:tcPr>
          <w:p w14:paraId="31D4B86E" w14:textId="1A91982A" w:rsidR="00C529C6" w:rsidRDefault="00CE6ADF" w:rsidP="00C529C6">
            <w:pPr>
              <w:pStyle w:val="TAC"/>
              <w:spacing w:before="20" w:after="20"/>
              <w:ind w:left="57" w:right="57"/>
              <w:jc w:val="left"/>
              <w:rPr>
                <w:rFonts w:cs="Arial"/>
                <w:lang w:eastAsia="zh-CN"/>
              </w:rPr>
            </w:pPr>
            <w:r>
              <w:rPr>
                <w:rFonts w:cs="Arial"/>
                <w:lang w:eastAsia="zh-CN"/>
              </w:rPr>
              <w:t>ww1016.wang@samsung.com</w:t>
            </w:r>
          </w:p>
        </w:tc>
      </w:tr>
      <w:tr w:rsidR="00C529C6"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3AAC5D2C" w:rsidR="00C529C6" w:rsidRDefault="008D4DA2" w:rsidP="00C529C6">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D3E4250" w14:textId="6FF74E88" w:rsidR="00C529C6" w:rsidRDefault="008D4DA2" w:rsidP="008D4DA2">
            <w:pPr>
              <w:pStyle w:val="TAC"/>
              <w:spacing w:before="20" w:after="20"/>
              <w:ind w:right="57"/>
              <w:jc w:val="left"/>
              <w:rPr>
                <w:rFonts w:cs="Arial"/>
                <w:lang w:eastAsia="zh-CN"/>
              </w:rPr>
            </w:pPr>
            <w:r>
              <w:rPr>
                <w:rFonts w:cs="Arial"/>
                <w:lang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5883013B" w14:textId="01B04679" w:rsidR="00C529C6" w:rsidRDefault="008D4DA2" w:rsidP="00C529C6">
            <w:pPr>
              <w:pStyle w:val="TAC"/>
              <w:spacing w:before="20" w:after="20"/>
              <w:ind w:left="57" w:right="57"/>
              <w:jc w:val="left"/>
              <w:rPr>
                <w:rFonts w:cs="Arial"/>
                <w:lang w:eastAsia="zh-CN"/>
              </w:rPr>
            </w:pPr>
            <w:r>
              <w:rPr>
                <w:rFonts w:cs="Arial"/>
                <w:lang w:eastAsia="zh-CN"/>
              </w:rPr>
              <w:t>Yangxiaodong5g@vivo.com</w:t>
            </w:r>
          </w:p>
        </w:tc>
      </w:tr>
      <w:tr w:rsidR="00C529C6"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9ADAE6"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CC6D4A" w14:textId="77777777" w:rsidR="00C529C6" w:rsidRDefault="00C529C6" w:rsidP="00C529C6">
            <w:pPr>
              <w:pStyle w:val="TAC"/>
              <w:spacing w:before="20" w:after="20"/>
              <w:ind w:left="57" w:right="57"/>
              <w:jc w:val="left"/>
              <w:rPr>
                <w:rFonts w:eastAsiaTheme="minorEastAsia" w:cs="Arial"/>
              </w:rPr>
            </w:pPr>
          </w:p>
        </w:tc>
      </w:tr>
      <w:tr w:rsidR="00C529C6"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C529C6" w:rsidRDefault="00C529C6" w:rsidP="00C529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C529C6" w:rsidRDefault="00C529C6" w:rsidP="00C529C6">
            <w:pPr>
              <w:pStyle w:val="TAC"/>
              <w:spacing w:before="20" w:after="20"/>
              <w:ind w:left="57" w:right="57"/>
              <w:jc w:val="left"/>
              <w:rPr>
                <w:rFonts w:cs="Arial"/>
              </w:rPr>
            </w:pPr>
          </w:p>
        </w:tc>
      </w:tr>
      <w:tr w:rsidR="00C529C6"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C529C6" w:rsidRDefault="00C529C6" w:rsidP="00C529C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C529C6" w:rsidRDefault="00C529C6" w:rsidP="00C529C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C529C6" w:rsidRDefault="00C529C6" w:rsidP="00C529C6">
            <w:pPr>
              <w:pStyle w:val="TAC"/>
              <w:spacing w:before="20" w:after="20"/>
              <w:ind w:left="57" w:right="57"/>
              <w:jc w:val="left"/>
              <w:rPr>
                <w:rFonts w:eastAsia="PMingLiU" w:cs="Arial"/>
              </w:rPr>
            </w:pPr>
          </w:p>
        </w:tc>
      </w:tr>
      <w:tr w:rsidR="00C529C6"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C529C6" w:rsidRDefault="00C529C6" w:rsidP="00C529C6">
            <w:pPr>
              <w:pStyle w:val="TAC"/>
              <w:spacing w:before="20" w:after="20"/>
              <w:ind w:left="57" w:right="57"/>
              <w:jc w:val="left"/>
              <w:rPr>
                <w:rFonts w:eastAsiaTheme="minorEastAsia" w:cs="Arial"/>
              </w:rPr>
            </w:pPr>
          </w:p>
        </w:tc>
      </w:tr>
      <w:tr w:rsidR="00C529C6"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C529C6" w:rsidRDefault="00C529C6" w:rsidP="00C529C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C529C6" w:rsidRDefault="00C529C6" w:rsidP="00C529C6">
            <w:pPr>
              <w:pStyle w:val="TAC"/>
              <w:spacing w:before="20" w:after="20"/>
              <w:ind w:left="57" w:right="57"/>
              <w:jc w:val="left"/>
              <w:rPr>
                <w:rFonts w:eastAsiaTheme="minorEastAsia" w:cs="Arial"/>
              </w:rPr>
            </w:pPr>
          </w:p>
        </w:tc>
      </w:tr>
      <w:tr w:rsidR="00C529C6"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C529C6" w:rsidRDefault="00C529C6" w:rsidP="00C529C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C529C6" w:rsidRDefault="00C529C6" w:rsidP="00C529C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C529C6" w:rsidRDefault="00C529C6" w:rsidP="00C529C6">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1"/>
      </w:pPr>
      <w:r>
        <w:t>2.</w:t>
      </w:r>
      <w:r>
        <w:tab/>
        <w:t>Discussion</w:t>
      </w:r>
    </w:p>
    <w:p w14:paraId="13AD9703" w14:textId="77777777" w:rsidR="00965093" w:rsidRDefault="00C51131">
      <w:pPr>
        <w:pStyle w:val="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等线" w:hAnsi="Arial" w:cs="Arial"/>
                <w:bCs/>
                <w:lang w:eastAsia="zh-CN"/>
              </w:rPr>
            </w:pPr>
            <w:r>
              <w:rPr>
                <w:rFonts w:ascii="Arial" w:eastAsia="等线" w:hAnsi="Arial" w:cs="Arial"/>
                <w:b/>
                <w:lang w:eastAsia="zh-CN"/>
              </w:rPr>
              <w:t xml:space="preserve">We propose to start counting the </w:t>
            </w:r>
            <w:proofErr w:type="spellStart"/>
            <w:r>
              <w:rPr>
                <w:rFonts w:ascii="Arial" w:eastAsia="等线" w:hAnsi="Arial" w:cs="Arial"/>
                <w:b/>
                <w:lang w:eastAsia="zh-CN"/>
              </w:rPr>
              <w:t>autonomousDenialValidity</w:t>
            </w:r>
            <w:proofErr w:type="spellEnd"/>
            <w:r>
              <w:rPr>
                <w:rFonts w:ascii="Arial" w:eastAsia="等线" w:hAnsi="Arial" w:cs="Arial"/>
                <w:b/>
                <w:lang w:eastAsia="zh-CN"/>
              </w:rPr>
              <w:t xml:space="preserve"> period starting the first scheduled UL slot after configuration</w:t>
            </w:r>
            <w:r>
              <w:rPr>
                <w:rFonts w:ascii="Arial" w:eastAsia="等线"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等线" w:hAnsi="Arial" w:cs="Arial"/>
                <w:bCs/>
                <w:lang w:eastAsia="zh-CN"/>
              </w:rPr>
              <w:t>autonomousDenialValidity</w:t>
            </w:r>
            <w:proofErr w:type="spellEnd"/>
            <w:r>
              <w:rPr>
                <w:rFonts w:ascii="Arial" w:eastAsia="等线" w:hAnsi="Arial" w:cs="Arial"/>
                <w:bCs/>
                <w:lang w:eastAsia="zh-CN"/>
              </w:rPr>
              <w:t xml:space="preserve"> but there is no possibility for autonomous denials to happen there. Thus, to make use of the configuration without sacrificing the common understanding between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on when the validity period starting, the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等线" w:hAnsi="Arial" w:cs="Arial"/>
                <w:bCs/>
                <w:lang w:eastAsia="zh-CN"/>
              </w:rPr>
            </w:pPr>
            <w:r>
              <w:rPr>
                <w:rFonts w:ascii="Arial" w:eastAsia="等线" w:hAnsi="Arial" w:cs="Arial"/>
                <w:bCs/>
                <w:lang w:eastAsia="zh-CN"/>
              </w:rPr>
              <w:t>Regarding third FFS: Not sure what it this FFS trying to say. Isn’t the denial requirements to be defined in RAN4 and we don’t need to capture more in RAN2?</w:t>
            </w:r>
          </w:p>
          <w:p w14:paraId="5703FBDA" w14:textId="77777777" w:rsidR="00965093" w:rsidRDefault="00965093">
            <w:pPr>
              <w:spacing w:after="0"/>
              <w:rPr>
                <w:rFonts w:ascii="Arial" w:eastAsia="等线"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that </w:t>
            </w:r>
            <w:r>
              <w:rPr>
                <w:iCs/>
                <w:lang w:val="en-US" w:eastAsia="zh-CN"/>
              </w:rPr>
              <w:t>”</w:t>
            </w:r>
            <w:r>
              <w:rPr>
                <w:iCs/>
              </w:rPr>
              <w:t>A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等线"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等线" w:hAnsi="Arial" w:cs="Arial"/>
                <w:bCs/>
                <w:lang w:eastAsia="zh-CN"/>
              </w:rPr>
              <w:t>autonomousDenialValidity</w:t>
            </w:r>
            <w:proofErr w:type="spellEnd"/>
            <w:r w:rsidRPr="00B8211A">
              <w:rPr>
                <w:rFonts w:ascii="Arial" w:eastAsia="等线" w:hAnsi="Arial" w:cs="Arial"/>
                <w:bCs/>
                <w:lang w:eastAsia="zh-CN"/>
              </w:rPr>
              <w:t xml:space="preserve"> period should be a moving window. Thus, it is not critical to mention whether it has to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等线" w:hAnsi="Arial" w:cs="Arial"/>
                <w:bCs/>
                <w:lang w:eastAsia="zh-CN"/>
              </w:rPr>
            </w:pPr>
            <w:r>
              <w:rPr>
                <w:rFonts w:ascii="Arial" w:eastAsia="等线" w:hAnsi="Arial" w:cs="Arial"/>
                <w:bCs/>
                <w:lang w:eastAsia="zh-CN"/>
              </w:rPr>
              <w:t xml:space="preserve">It seems that the autonomous denial function does not require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to know </w:t>
            </w:r>
            <w:r w:rsidR="003353EA">
              <w:rPr>
                <w:rFonts w:ascii="Arial" w:eastAsia="等线" w:hAnsi="Arial" w:cs="Arial"/>
                <w:bCs/>
                <w:lang w:eastAsia="zh-CN"/>
              </w:rPr>
              <w:t xml:space="preserve">the exact timing </w:t>
            </w:r>
            <w:r>
              <w:rPr>
                <w:rFonts w:ascii="Arial" w:eastAsia="等线" w:hAnsi="Arial" w:cs="Arial"/>
                <w:bCs/>
                <w:lang w:eastAsia="zh-CN"/>
              </w:rPr>
              <w:t>when/how the UE drops an UL transmission. The autonomous denial function is only to control the</w:t>
            </w:r>
            <w:r w:rsidR="001A03E2">
              <w:rPr>
                <w:rFonts w:ascii="Arial" w:eastAsia="等线" w:hAnsi="Arial" w:cs="Arial"/>
                <w:bCs/>
                <w:lang w:eastAsia="zh-CN"/>
              </w:rPr>
              <w:t xml:space="preserve"> (allowed)</w:t>
            </w:r>
            <w:r>
              <w:rPr>
                <w:rFonts w:ascii="Arial" w:eastAsia="等线" w:hAnsi="Arial" w:cs="Arial"/>
                <w:bCs/>
                <w:lang w:eastAsia="zh-CN"/>
              </w:rPr>
              <w:t xml:space="preserve"> percentage of the overall dropped UL transmissions</w:t>
            </w:r>
            <w:r w:rsidR="00982DCB">
              <w:rPr>
                <w:rFonts w:ascii="Arial" w:eastAsia="等线" w:hAnsi="Arial" w:cs="Arial"/>
                <w:bCs/>
                <w:lang w:eastAsia="zh-CN"/>
              </w:rPr>
              <w:t xml:space="preserve"> </w:t>
            </w:r>
            <w:r w:rsidR="00435F93">
              <w:rPr>
                <w:rFonts w:ascii="Arial" w:eastAsia="等线" w:hAnsi="Arial" w:cs="Arial"/>
                <w:bCs/>
                <w:lang w:eastAsia="zh-CN"/>
              </w:rPr>
              <w:t xml:space="preserve">over the last </w:t>
            </w:r>
            <w:proofErr w:type="spellStart"/>
            <w:r w:rsidR="00435F93" w:rsidRPr="00523D4F">
              <w:rPr>
                <w:rFonts w:ascii="Arial" w:eastAsia="等线" w:hAnsi="Arial" w:cs="Arial"/>
                <w:bCs/>
                <w:i/>
                <w:iCs/>
                <w:lang w:eastAsia="zh-CN"/>
              </w:rPr>
              <w:t>autonomousDenialValidity</w:t>
            </w:r>
            <w:proofErr w:type="spellEnd"/>
            <w:r w:rsidR="00523D4F">
              <w:rPr>
                <w:rFonts w:ascii="Arial" w:eastAsia="等线" w:hAnsi="Arial" w:cs="Arial"/>
                <w:bCs/>
                <w:i/>
                <w:iCs/>
                <w:lang w:eastAsia="zh-CN"/>
              </w:rPr>
              <w:t xml:space="preserve"> </w:t>
            </w:r>
            <w:r w:rsidR="00435F93">
              <w:rPr>
                <w:rFonts w:ascii="Arial" w:eastAsia="等线" w:hAnsi="Arial" w:cs="Arial"/>
                <w:bCs/>
                <w:lang w:eastAsia="zh-CN"/>
              </w:rPr>
              <w:t xml:space="preserve">number of </w:t>
            </w:r>
            <w:r w:rsidR="00982DCB">
              <w:rPr>
                <w:rFonts w:ascii="Arial" w:eastAsia="等线" w:hAnsi="Arial" w:cs="Arial"/>
                <w:bCs/>
                <w:lang w:eastAsia="zh-CN"/>
              </w:rPr>
              <w:t xml:space="preserve">UL </w:t>
            </w:r>
            <w:r w:rsidR="00435F93">
              <w:rPr>
                <w:rFonts w:ascii="Arial" w:eastAsia="等线" w:hAnsi="Arial" w:cs="Arial"/>
                <w:bCs/>
                <w:lang w:eastAsia="zh-CN"/>
              </w:rPr>
              <w:t>slots</w:t>
            </w:r>
            <w:r>
              <w:rPr>
                <w:rFonts w:ascii="Arial" w:eastAsia="等线" w:hAnsi="Arial" w:cs="Arial"/>
                <w:bCs/>
                <w:lang w:eastAsia="zh-CN"/>
              </w:rPr>
              <w:t>.</w:t>
            </w:r>
            <w:r w:rsidR="000341D0">
              <w:rPr>
                <w:rFonts w:ascii="Arial" w:eastAsia="等线" w:hAnsi="Arial" w:cs="Arial"/>
                <w:bCs/>
                <w:lang w:eastAsia="zh-CN"/>
              </w:rPr>
              <w:t xml:space="preserve"> Maybe we should clarify a bit that </w:t>
            </w:r>
            <w:proofErr w:type="spellStart"/>
            <w:r w:rsidR="0010263B" w:rsidRPr="00523D4F">
              <w:rPr>
                <w:rFonts w:ascii="Arial" w:eastAsia="等线" w:hAnsi="Arial" w:cs="Arial"/>
                <w:bCs/>
                <w:i/>
                <w:iCs/>
                <w:lang w:eastAsia="zh-CN"/>
              </w:rPr>
              <w:t>autonomousDenialValidity</w:t>
            </w:r>
            <w:proofErr w:type="spellEnd"/>
            <w:r w:rsidR="0010263B">
              <w:rPr>
                <w:rFonts w:ascii="Arial" w:eastAsia="等线" w:hAnsi="Arial" w:cs="Arial"/>
                <w:bCs/>
                <w:lang w:eastAsia="zh-CN"/>
              </w:rPr>
              <w:t xml:space="preserve"> </w:t>
            </w:r>
            <w:r w:rsidR="0018125E">
              <w:rPr>
                <w:rFonts w:ascii="Arial" w:eastAsia="等线" w:hAnsi="Arial" w:cs="Arial"/>
                <w:bCs/>
                <w:lang w:eastAsia="zh-CN"/>
              </w:rPr>
              <w:t>count</w:t>
            </w:r>
            <w:r w:rsidR="00953025">
              <w:rPr>
                <w:rFonts w:ascii="Arial" w:eastAsia="等线" w:hAnsi="Arial" w:cs="Arial"/>
                <w:bCs/>
                <w:lang w:eastAsia="zh-CN"/>
              </w:rPr>
              <w:t>s</w:t>
            </w:r>
            <w:r w:rsidR="0018125E">
              <w:rPr>
                <w:rFonts w:ascii="Arial" w:eastAsia="等线" w:hAnsi="Arial" w:cs="Arial"/>
                <w:bCs/>
                <w:lang w:eastAsia="zh-CN"/>
              </w:rPr>
              <w:t xml:space="preserve"> </w:t>
            </w:r>
            <w:r w:rsidR="000341D0">
              <w:rPr>
                <w:rFonts w:ascii="Arial" w:eastAsia="等线" w:hAnsi="Arial" w:cs="Arial"/>
                <w:bCs/>
                <w:lang w:eastAsia="zh-CN"/>
              </w:rPr>
              <w:t>for all UL slots across CCs within the same CG.</w:t>
            </w:r>
          </w:p>
        </w:tc>
      </w:tr>
      <w:tr w:rsidR="00C529C6"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5AD24EEE"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5A19D652" w14:textId="512AF5F3"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3FFFC0" w14:textId="558F9FE5" w:rsidR="00C529C6" w:rsidRDefault="00C529C6" w:rsidP="00C529C6">
            <w:pPr>
              <w:spacing w:after="0"/>
              <w:rPr>
                <w:rFonts w:ascii="Arial" w:hAnsi="Arial" w:cs="Arial"/>
                <w:bCs/>
                <w:lang w:val="en-US" w:eastAsia="zh-CN"/>
              </w:rPr>
            </w:pPr>
            <w:r>
              <w:rPr>
                <w:rFonts w:ascii="Arial" w:eastAsia="MS Mincho" w:hAnsi="Arial" w:cs="Arial"/>
                <w:bCs/>
                <w:lang w:eastAsia="ja-JP"/>
              </w:rPr>
              <w:t>Although we tend to agree with Qualcomm that the counting starts after receiving the RRC message, we think this is the general principle about apply</w:t>
            </w:r>
            <w:r w:rsidR="005849FF">
              <w:rPr>
                <w:rFonts w:ascii="Arial" w:eastAsia="MS Mincho" w:hAnsi="Arial" w:cs="Arial"/>
                <w:bCs/>
                <w:lang w:eastAsia="ja-JP"/>
              </w:rPr>
              <w:t>ing</w:t>
            </w:r>
            <w:r>
              <w:rPr>
                <w:rFonts w:ascii="Arial" w:eastAsia="MS Mincho" w:hAnsi="Arial" w:cs="Arial"/>
                <w:bCs/>
                <w:lang w:eastAsia="ja-JP"/>
              </w:rPr>
              <w:t xml:space="preserve"> the RRC (re)configuration and there is no need to capture it explicitly. </w:t>
            </w:r>
          </w:p>
        </w:tc>
      </w:tr>
      <w:tr w:rsidR="00C529C6"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158BFB47"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D3B5D42" w14:textId="62A73BF5"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657F188D" w14:textId="77777777" w:rsidR="000F6403" w:rsidRDefault="000F6403" w:rsidP="000F6403">
            <w:pPr>
              <w:spacing w:after="0"/>
              <w:rPr>
                <w:iCs/>
              </w:rPr>
            </w:pPr>
            <w:r w:rsidRPr="00585BAB">
              <w:rPr>
                <w:rFonts w:hint="eastAsia"/>
                <w:iCs/>
              </w:rPr>
              <w:t>When</w:t>
            </w:r>
            <w:r w:rsidRPr="00585BAB">
              <w:rPr>
                <w:iCs/>
              </w:rPr>
              <w:t xml:space="preserve"> </w:t>
            </w:r>
            <w:r>
              <w:rPr>
                <w:iCs/>
              </w:rPr>
              <w:t xml:space="preserve">the validity period </w:t>
            </w:r>
            <w:r w:rsidRPr="00585BAB">
              <w:rPr>
                <w:iCs/>
              </w:rPr>
              <w:t xml:space="preserve">is started is unclear. There are two options: 1) start when it is configured, or 2) start when the first denial is carried out. In </w:t>
            </w:r>
            <w:r w:rsidRPr="00585BAB">
              <w:rPr>
                <w:iCs/>
              </w:rPr>
              <w:lastRenderedPageBreak/>
              <w:t xml:space="preserve">addition, whether this can be restarted or not is unclear since LTE. In NR, we prefer to </w:t>
            </w:r>
            <w:r>
              <w:rPr>
                <w:iCs/>
              </w:rPr>
              <w:t>have more clarification on this.</w:t>
            </w:r>
          </w:p>
          <w:p w14:paraId="57DDD920" w14:textId="77777777" w:rsidR="000F6403" w:rsidRDefault="000F6403" w:rsidP="000F6403">
            <w:pPr>
              <w:spacing w:after="0"/>
              <w:rPr>
                <w:iCs/>
              </w:rPr>
            </w:pPr>
          </w:p>
          <w:p w14:paraId="74DF7CC9" w14:textId="77777777" w:rsidR="000F6403" w:rsidRDefault="000F6403" w:rsidP="000F6403">
            <w:pPr>
              <w:spacing w:after="0"/>
              <w:rPr>
                <w:iCs/>
                <w:lang w:eastAsia="zh-CN"/>
              </w:rPr>
            </w:pPr>
            <w:r>
              <w:rPr>
                <w:rFonts w:hint="eastAsia"/>
                <w:iCs/>
                <w:lang w:eastAsia="zh-CN"/>
              </w:rPr>
              <w:t>A</w:t>
            </w:r>
            <w:r>
              <w:rPr>
                <w:iCs/>
                <w:lang w:eastAsia="zh-CN"/>
              </w:rPr>
              <w:t>n example of clarification is given as below:</w:t>
            </w:r>
          </w:p>
          <w:p w14:paraId="3CC314E5" w14:textId="77777777" w:rsidR="000F6403" w:rsidRDefault="000F6403" w:rsidP="000F6403">
            <w:pPr>
              <w:spacing w:after="0"/>
              <w:rPr>
                <w:iCs/>
                <w:lang w:eastAsia="zh-CN"/>
              </w:rPr>
            </w:pPr>
          </w:p>
          <w:p w14:paraId="230561FF" w14:textId="77777777" w:rsidR="000F6403" w:rsidRPr="002B6F69" w:rsidRDefault="000F6403" w:rsidP="000F6403">
            <w:pPr>
              <w:overflowPunct w:val="0"/>
              <w:autoSpaceDE w:val="0"/>
              <w:autoSpaceDN w:val="0"/>
              <w:adjustRightInd w:val="0"/>
              <w:ind w:left="568" w:hanging="284"/>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4F2C0E">
              <w:rPr>
                <w:i/>
              </w:rPr>
              <w:t>autonomousDenialParameters</w:t>
            </w:r>
            <w:proofErr w:type="spellEnd"/>
            <w:r w:rsidRPr="002B6F69">
              <w:rPr>
                <w:rFonts w:eastAsia="Times New Roman"/>
                <w:lang w:eastAsia="ja-JP"/>
              </w:rPr>
              <w:t>:</w:t>
            </w:r>
          </w:p>
          <w:p w14:paraId="208D2E15" w14:textId="77777777" w:rsidR="000F6403" w:rsidRPr="002B6F69" w:rsidRDefault="000F6403" w:rsidP="000F6403">
            <w:pPr>
              <w:overflowPunct w:val="0"/>
              <w:autoSpaceDE w:val="0"/>
              <w:autoSpaceDN w:val="0"/>
              <w:adjustRightInd w:val="0"/>
              <w:ind w:left="851" w:hanging="284"/>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r>
            <w:r w:rsidRPr="004F2C0E">
              <w:t xml:space="preserve">consider itself to be allowed to deny any transmission in a particular UL </w:t>
            </w:r>
            <w:r>
              <w:t>slot</w:t>
            </w:r>
            <w:r w:rsidRPr="004F2C0E">
              <w:t xml:space="preserve"> if during the number of </w:t>
            </w:r>
            <w:r>
              <w:t>slots</w:t>
            </w:r>
            <w:r w:rsidRPr="004F2C0E">
              <w:t xml:space="preserve"> indicated by </w:t>
            </w:r>
            <w:proofErr w:type="spellStart"/>
            <w:r w:rsidRPr="004F2C0E">
              <w:rPr>
                <w:i/>
              </w:rPr>
              <w:t>autonomousDenialValidity</w:t>
            </w:r>
            <w:proofErr w:type="spellEnd"/>
            <w:r w:rsidRPr="004F2C0E">
              <w:t xml:space="preserve">, </w:t>
            </w:r>
            <w:proofErr w:type="spellStart"/>
            <w:r w:rsidRPr="004F2C0E">
              <w:t>preceeding</w:t>
            </w:r>
            <w:proofErr w:type="spellEnd"/>
            <w:r w:rsidRPr="004F2C0E">
              <w:t xml:space="preserve"> and including this particular </w:t>
            </w:r>
            <w:r>
              <w:t>slot</w:t>
            </w:r>
            <w:r w:rsidRPr="004F2C0E">
              <w:t xml:space="preserve">, it autonomously denied fewer UL </w:t>
            </w:r>
            <w:r>
              <w:t>slot</w:t>
            </w:r>
            <w:r w:rsidRPr="004F2C0E">
              <w:t xml:space="preserve">s than indicated by </w:t>
            </w:r>
            <w:proofErr w:type="spellStart"/>
            <w:r w:rsidRPr="004F2C0E">
              <w:rPr>
                <w:i/>
              </w:rPr>
              <w:t>autonomousDenial</w:t>
            </w:r>
            <w:r>
              <w:rPr>
                <w:i/>
              </w:rPr>
              <w:t>Slot</w:t>
            </w:r>
            <w:r w:rsidRPr="004F2C0E">
              <w:rPr>
                <w:i/>
              </w:rPr>
              <w:t>s</w:t>
            </w:r>
            <w:proofErr w:type="spellEnd"/>
            <w:r>
              <w:rPr>
                <w:iCs/>
              </w:rPr>
              <w:t xml:space="preserve"> within the same cell group</w:t>
            </w:r>
            <w:r w:rsidRPr="002B6F69">
              <w:rPr>
                <w:rFonts w:eastAsia="Times New Roman"/>
                <w:lang w:eastAsia="ja-JP"/>
              </w:rPr>
              <w:t>;</w:t>
            </w:r>
          </w:p>
          <w:p w14:paraId="632DA92E" w14:textId="77777777" w:rsidR="000F6403" w:rsidRPr="001669B1" w:rsidRDefault="000F6403" w:rsidP="000F6403">
            <w:pPr>
              <w:spacing w:after="0"/>
              <w:rPr>
                <w:iCs/>
                <w:lang w:eastAsia="zh-CN"/>
              </w:rPr>
            </w:pPr>
            <w:ins w:id="9" w:author="Samsung-Weiwei Wang" w:date="2023-05-05T17:10:00Z">
              <w:r>
                <w:rPr>
                  <w:rFonts w:hint="eastAsia"/>
                  <w:iCs/>
                  <w:lang w:eastAsia="zh-CN"/>
                </w:rPr>
                <w:t>Note</w:t>
              </w:r>
              <w:r>
                <w:rPr>
                  <w:iCs/>
                  <w:lang w:eastAsia="zh-CN"/>
                </w:rPr>
                <w:t xml:space="preserve">: the number of slots indicated by </w:t>
              </w:r>
              <w:proofErr w:type="spellStart"/>
              <w:r w:rsidRPr="000F6403">
                <w:rPr>
                  <w:i/>
                  <w:iCs/>
                  <w:lang w:eastAsia="zh-CN"/>
                </w:rPr>
                <w:t>autonomousDenialValidity</w:t>
              </w:r>
              <w:proofErr w:type="spellEnd"/>
              <w:r>
                <w:rPr>
                  <w:iCs/>
                  <w:lang w:eastAsia="zh-CN"/>
                </w:rPr>
                <w:t xml:space="preserve"> is counted from the one with the first d</w:t>
              </w:r>
            </w:ins>
            <w:ins w:id="10" w:author="Samsung-Weiwei Wang" w:date="2023-05-05T17:11:00Z">
              <w:r>
                <w:rPr>
                  <w:iCs/>
                  <w:lang w:eastAsia="zh-CN"/>
                </w:rPr>
                <w:t xml:space="preserve">enied UL transmission since the </w:t>
              </w:r>
              <w:proofErr w:type="spellStart"/>
              <w:r w:rsidRPr="000F6403">
                <w:rPr>
                  <w:i/>
                  <w:iCs/>
                  <w:lang w:eastAsia="zh-CN"/>
                </w:rPr>
                <w:t>autonomousDenialParameters</w:t>
              </w:r>
              <w:proofErr w:type="spellEnd"/>
              <w:r>
                <w:rPr>
                  <w:iCs/>
                  <w:lang w:eastAsia="zh-CN"/>
                </w:rPr>
                <w:t xml:space="preserve"> is </w:t>
              </w:r>
            </w:ins>
            <w:ins w:id="11" w:author="Samsung-Weiwei Wang" w:date="2023-05-05T17:12:00Z">
              <w:r>
                <w:rPr>
                  <w:iCs/>
                  <w:lang w:eastAsia="zh-CN"/>
                </w:rPr>
                <w:t>(re-)</w:t>
              </w:r>
            </w:ins>
            <w:ins w:id="12" w:author="Samsung-Weiwei Wang" w:date="2023-05-05T17:11:00Z">
              <w:r>
                <w:rPr>
                  <w:iCs/>
                  <w:lang w:eastAsia="zh-CN"/>
                </w:rPr>
                <w:t xml:space="preserve">configured. </w:t>
              </w:r>
            </w:ins>
          </w:p>
          <w:p w14:paraId="79757C79" w14:textId="77777777" w:rsidR="00C529C6" w:rsidRPr="000F6403" w:rsidRDefault="00C529C6" w:rsidP="00C529C6">
            <w:pPr>
              <w:spacing w:after="0"/>
              <w:rPr>
                <w:rFonts w:ascii="Arial" w:eastAsia="MS Mincho" w:hAnsi="Arial" w:cs="Arial"/>
                <w:bCs/>
                <w:lang w:eastAsia="ja-JP"/>
              </w:rPr>
            </w:pPr>
          </w:p>
        </w:tc>
      </w:tr>
      <w:tr w:rsidR="00C529C6"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108A4C6C" w:rsidR="00C529C6" w:rsidRPr="008D4DA2" w:rsidRDefault="008D4DA2" w:rsidP="00C529C6">
            <w:pPr>
              <w:spacing w:after="0"/>
              <w:rPr>
                <w:rFonts w:ascii="Arial" w:eastAsia="等线" w:hAnsi="Arial" w:cs="Arial" w:hint="eastAsia"/>
                <w:bCs/>
                <w:lang w:eastAsia="zh-CN"/>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29EBE9B4" w14:textId="5487722B" w:rsidR="00C529C6" w:rsidRPr="008D4DA2" w:rsidRDefault="008D4DA2" w:rsidP="00C529C6">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5A715D67" w14:textId="6AA3F914" w:rsidR="00C529C6" w:rsidRPr="008D4DA2" w:rsidRDefault="008D4DA2" w:rsidP="00C529C6">
            <w:pPr>
              <w:spacing w:after="0"/>
              <w:rPr>
                <w:rFonts w:ascii="Arial" w:eastAsia="等线" w:hAnsi="Arial" w:cs="Arial" w:hint="eastAsia"/>
                <w:bCs/>
                <w:lang w:eastAsia="zh-CN"/>
              </w:rPr>
            </w:pPr>
            <w:r>
              <w:rPr>
                <w:rFonts w:ascii="Arial" w:eastAsia="等线" w:hAnsi="Arial" w:cs="Arial"/>
                <w:bCs/>
                <w:lang w:eastAsia="zh-CN"/>
              </w:rPr>
              <w:t>As for LTE.</w:t>
            </w:r>
          </w:p>
        </w:tc>
      </w:tr>
      <w:tr w:rsidR="00C529C6"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3B842B"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4A05C5" w14:textId="77777777" w:rsidR="00C529C6" w:rsidRDefault="00C529C6" w:rsidP="00C529C6">
            <w:pPr>
              <w:spacing w:after="0"/>
              <w:rPr>
                <w:rFonts w:ascii="Arial" w:eastAsia="MS Mincho" w:hAnsi="Arial" w:cs="Arial"/>
                <w:bCs/>
                <w:lang w:eastAsia="ja-JP"/>
              </w:rPr>
            </w:pPr>
          </w:p>
        </w:tc>
      </w:tr>
      <w:tr w:rsidR="00C529C6"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C529C6" w:rsidRDefault="00C529C6" w:rsidP="00C529C6">
            <w:pPr>
              <w:spacing w:after="0"/>
              <w:rPr>
                <w:rFonts w:ascii="Arial" w:eastAsia="MS Mincho" w:hAnsi="Arial" w:cs="Arial"/>
                <w:bCs/>
                <w:lang w:eastAsia="ja-JP"/>
              </w:rPr>
            </w:pPr>
          </w:p>
        </w:tc>
      </w:tr>
      <w:tr w:rsidR="00C529C6"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C529C6" w:rsidRDefault="00C529C6" w:rsidP="00C529C6">
            <w:pPr>
              <w:spacing w:after="0"/>
              <w:rPr>
                <w:rFonts w:ascii="Arial" w:eastAsia="等线" w:hAnsi="Arial" w:cs="Arial"/>
                <w:bCs/>
                <w:lang w:eastAsia="zh-CN"/>
              </w:rPr>
            </w:pPr>
          </w:p>
        </w:tc>
      </w:tr>
      <w:tr w:rsidR="00C529C6"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C529C6" w:rsidRDefault="00C529C6" w:rsidP="00C529C6">
            <w:pPr>
              <w:spacing w:after="0"/>
              <w:rPr>
                <w:rFonts w:ascii="Arial" w:hAnsi="Arial" w:cs="Arial"/>
                <w:bCs/>
                <w:lang w:val="en-US" w:eastAsia="ko-KR"/>
              </w:rPr>
            </w:pPr>
          </w:p>
        </w:tc>
      </w:tr>
      <w:tr w:rsidR="00C529C6"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C529C6" w:rsidRDefault="00C529C6" w:rsidP="00C529C6">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However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等线" w:hAnsi="Arial" w:cs="Arial"/>
                <w:bCs/>
                <w:lang w:eastAsia="zh-CN"/>
              </w:rPr>
            </w:pPr>
            <w:r>
              <w:rPr>
                <w:rFonts w:ascii="Arial" w:eastAsia="等线"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It may be worth clarifying in the agreements that LTE autonomous denial configuration does not apply to NR SN as </w:t>
            </w:r>
            <w:proofErr w:type="spellStart"/>
            <w:r>
              <w:rPr>
                <w:rFonts w:ascii="Arial" w:eastAsia="等线" w:hAnsi="Arial" w:cs="Arial"/>
                <w:bCs/>
                <w:lang w:eastAsia="zh-CN"/>
              </w:rPr>
              <w:t>thos</w:t>
            </w:r>
            <w:proofErr w:type="spellEnd"/>
            <w:r>
              <w:rPr>
                <w:rFonts w:ascii="Arial" w:eastAsia="等线"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would more ask why not – If one allows denying in one system it seems quite natural that it is possible that denial is needed in other system as well. If configured for both systems it would be up to UE to ensure it does not deny more slots in any RAT than allowed by the configuration on that RAT. </w:t>
            </w:r>
          </w:p>
          <w:p w14:paraId="04AAA7AE" w14:textId="77777777" w:rsidR="00965093" w:rsidRDefault="00965093">
            <w:pPr>
              <w:spacing w:after="0"/>
              <w:rPr>
                <w:rFonts w:ascii="Arial" w:eastAsia="等线"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等线"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等线"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So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When autonomous denial was introduced in LTE, there was no dual connectivity yet. When it comes to EN-DC, we are fine with either way below. RAN2 should make a decision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等线" w:hAnsi="Arial" w:cs="Arial"/>
                <w:bCs/>
                <w:lang w:eastAsia="zh-CN"/>
              </w:rPr>
            </w:pPr>
            <w:r>
              <w:rPr>
                <w:rFonts w:ascii="Arial" w:eastAsia="等线"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等线" w:hAnsi="Arial" w:cs="Arial"/>
                <w:bCs/>
                <w:lang w:eastAsia="zh-CN"/>
              </w:rPr>
              <w:t>autonomouos</w:t>
            </w:r>
            <w:proofErr w:type="spellEnd"/>
            <w:r>
              <w:rPr>
                <w:rFonts w:ascii="Arial" w:eastAsia="等线" w:hAnsi="Arial" w:cs="Arial"/>
                <w:bCs/>
                <w:lang w:eastAsia="zh-CN"/>
              </w:rPr>
              <w:t xml:space="preserve"> denial configuration is only for LTE frequencies in EN-DC. Maybe this is too obvious as the LTE specification is supposed to work </w:t>
            </w:r>
            <w:r w:rsidR="005103A0">
              <w:rPr>
                <w:rFonts w:ascii="Arial" w:eastAsia="等线" w:hAnsi="Arial" w:cs="Arial"/>
                <w:bCs/>
                <w:lang w:eastAsia="zh-CN"/>
              </w:rPr>
              <w:t xml:space="preserve">only </w:t>
            </w:r>
            <w:r>
              <w:rPr>
                <w:rFonts w:ascii="Arial" w:eastAsia="等线" w:hAnsi="Arial" w:cs="Arial"/>
                <w:bCs/>
                <w:lang w:eastAsia="zh-CN"/>
              </w:rPr>
              <w:t>for LTE frequencies.</w:t>
            </w:r>
          </w:p>
        </w:tc>
      </w:tr>
      <w:tr w:rsidR="00C529C6"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1B6A5CEE"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0EA2EDCA" w14:textId="5A7BE59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890546" w14:textId="5E237E23"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Agree with QC and Nokia that simultaneous configuration is fine and does not </w:t>
            </w:r>
            <w:proofErr w:type="spellStart"/>
            <w:r>
              <w:rPr>
                <w:rFonts w:ascii="Arial" w:eastAsia="MS Mincho" w:hAnsi="Arial" w:cs="Arial"/>
                <w:bCs/>
                <w:lang w:eastAsia="ja-JP"/>
              </w:rPr>
              <w:t>erquire</w:t>
            </w:r>
            <w:proofErr w:type="spellEnd"/>
            <w:r>
              <w:rPr>
                <w:rFonts w:ascii="Arial" w:eastAsia="MS Mincho" w:hAnsi="Arial" w:cs="Arial"/>
                <w:bCs/>
                <w:lang w:eastAsia="ja-JP"/>
              </w:rPr>
              <w:t xml:space="preserve"> any change in specification.</w:t>
            </w:r>
          </w:p>
        </w:tc>
      </w:tr>
      <w:tr w:rsidR="00C529C6"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2946C145"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540DD2E8" w14:textId="78BCCE3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3160F130" w14:textId="7817A7BB" w:rsidR="00C529C6" w:rsidRDefault="000F6403" w:rsidP="00C529C6">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 In this case, the autonomous denial configuration over LTE MCG can be referred as per-MCG rather than per-UE</w:t>
            </w:r>
          </w:p>
        </w:tc>
      </w:tr>
      <w:tr w:rsidR="008D4DA2"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3870EE10"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708E4E4" w14:textId="5F699C06"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B41D466" w14:textId="71938591" w:rsidR="008D4DA2" w:rsidRDefault="008D4DA2" w:rsidP="008D4DA2">
            <w:pPr>
              <w:spacing w:after="0"/>
              <w:rPr>
                <w:rFonts w:ascii="Arial" w:eastAsia="MS Mincho" w:hAnsi="Arial" w:cs="Arial"/>
                <w:bCs/>
                <w:lang w:eastAsia="ja-JP"/>
              </w:rPr>
            </w:pPr>
            <w:r>
              <w:rPr>
                <w:lang w:eastAsia="zh-CN"/>
              </w:rPr>
              <w:t>per-CG autonomous denial configurations should work independently.</w:t>
            </w:r>
          </w:p>
        </w:tc>
      </w:tr>
      <w:tr w:rsidR="00C529C6"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CAF336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530B45" w14:textId="77777777" w:rsidR="00C529C6" w:rsidRDefault="00C529C6" w:rsidP="00C529C6">
            <w:pPr>
              <w:spacing w:after="0"/>
              <w:rPr>
                <w:rFonts w:ascii="Arial" w:eastAsia="MS Mincho" w:hAnsi="Arial" w:cs="Arial"/>
                <w:bCs/>
                <w:lang w:eastAsia="ja-JP"/>
              </w:rPr>
            </w:pPr>
          </w:p>
        </w:tc>
      </w:tr>
      <w:tr w:rsidR="00C529C6"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C529C6" w:rsidRDefault="00C529C6" w:rsidP="00C529C6">
            <w:pPr>
              <w:spacing w:after="0"/>
              <w:rPr>
                <w:rFonts w:ascii="Arial" w:eastAsia="MS Mincho" w:hAnsi="Arial" w:cs="Arial"/>
                <w:bCs/>
                <w:lang w:eastAsia="ja-JP"/>
              </w:rPr>
            </w:pPr>
          </w:p>
        </w:tc>
      </w:tr>
      <w:tr w:rsidR="00C529C6"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C529C6" w:rsidRDefault="00C529C6" w:rsidP="00C529C6">
            <w:pPr>
              <w:spacing w:after="0"/>
              <w:rPr>
                <w:rFonts w:ascii="Arial" w:eastAsia="等线" w:hAnsi="Arial" w:cs="Arial"/>
                <w:bCs/>
                <w:lang w:eastAsia="zh-CN"/>
              </w:rPr>
            </w:pPr>
          </w:p>
        </w:tc>
      </w:tr>
      <w:tr w:rsidR="00C529C6"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C529C6" w:rsidRDefault="00C529C6" w:rsidP="00C529C6">
            <w:pPr>
              <w:spacing w:after="0"/>
              <w:rPr>
                <w:rFonts w:ascii="Arial" w:hAnsi="Arial" w:cs="Arial"/>
                <w:bCs/>
                <w:lang w:val="en-US" w:eastAsia="ko-KR"/>
              </w:rPr>
            </w:pPr>
          </w:p>
        </w:tc>
      </w:tr>
      <w:tr w:rsidR="00C529C6"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C529C6" w:rsidRDefault="00C529C6" w:rsidP="00C529C6">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The issue with configuring autonomous denials across CCs is that autonomous denials is an RRC configuration at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that is not aware of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activation state let alone dropping. </w:t>
            </w:r>
            <w:proofErr w:type="gramStart"/>
            <w:r>
              <w:rPr>
                <w:rFonts w:ascii="Arial" w:eastAsia="等线" w:hAnsi="Arial" w:cs="Arial"/>
                <w:bCs/>
                <w:lang w:eastAsia="zh-CN"/>
              </w:rPr>
              <w:t>Thus</w:t>
            </w:r>
            <w:proofErr w:type="gramEnd"/>
            <w:r>
              <w:rPr>
                <w:rFonts w:ascii="Arial" w:eastAsia="等线" w:hAnsi="Arial" w:cs="Arial"/>
                <w:bCs/>
                <w:lang w:eastAsia="zh-CN"/>
              </w:rPr>
              <w:t xml:space="preserve"> if a UE drops and counts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slot,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would not know. We propose another way to count is by:</w:t>
            </w:r>
          </w:p>
          <w:p w14:paraId="1D7C95F9" w14:textId="77777777" w:rsidR="00965093" w:rsidRDefault="00C51131">
            <w:pPr>
              <w:pStyle w:val="aff6"/>
              <w:numPr>
                <w:ilvl w:val="0"/>
                <w:numId w:val="9"/>
              </w:numPr>
              <w:rPr>
                <w:rFonts w:ascii="Arial" w:eastAsia="等线" w:hAnsi="Arial" w:cs="Arial"/>
                <w:bCs/>
                <w:lang w:eastAsia="zh-CN"/>
              </w:rPr>
            </w:pPr>
            <w:r>
              <w:rPr>
                <w:rFonts w:ascii="Arial" w:eastAsia="等线" w:hAnsi="Arial" w:cs="Arial"/>
                <w:bCs/>
                <w:lang w:eastAsia="zh-CN"/>
              </w:rPr>
              <w:t xml:space="preserve">Count dropping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only</w:t>
            </w:r>
          </w:p>
          <w:p w14:paraId="4F922BD3" w14:textId="77777777" w:rsidR="00965093" w:rsidRDefault="00C51131">
            <w:pPr>
              <w:pStyle w:val="aff6"/>
              <w:numPr>
                <w:ilvl w:val="0"/>
                <w:numId w:val="9"/>
              </w:numPr>
              <w:rPr>
                <w:rFonts w:ascii="Arial" w:eastAsia="等线" w:hAnsi="Arial" w:cs="Arial"/>
                <w:bCs/>
                <w:lang w:eastAsia="zh-CN"/>
              </w:rPr>
            </w:pPr>
            <w:r>
              <w:rPr>
                <w:rFonts w:ascii="Arial" w:eastAsia="等线" w:hAnsi="Arial" w:cs="Arial"/>
                <w:bCs/>
                <w:lang w:eastAsia="zh-CN"/>
              </w:rPr>
              <w:t xml:space="preserve">During a slot dropped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the UE may also drop slots across </w:t>
            </w:r>
            <w:proofErr w:type="spellStart"/>
            <w:r>
              <w:rPr>
                <w:rFonts w:ascii="Arial" w:eastAsia="等线" w:hAnsi="Arial" w:cs="Arial"/>
                <w:bCs/>
                <w:lang w:eastAsia="zh-CN"/>
              </w:rPr>
              <w:t>Scells</w:t>
            </w:r>
            <w:proofErr w:type="spellEnd"/>
            <w:r>
              <w:rPr>
                <w:rFonts w:ascii="Arial" w:eastAsia="等线" w:hAnsi="Arial" w:cs="Arial"/>
                <w:bCs/>
                <w:lang w:eastAsia="zh-CN"/>
              </w:rPr>
              <w:t xml:space="preserve"> </w:t>
            </w:r>
          </w:p>
          <w:p w14:paraId="4F569672"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Since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is the longest slot, it may span multiple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the UE can drop those and count them as a single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等线"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等线"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等线" w:hAnsi="Arial" w:cs="Arial"/>
                <w:bCs/>
                <w:lang w:eastAsia="zh-CN"/>
              </w:rPr>
            </w:pPr>
            <w:r>
              <w:rPr>
                <w:rFonts w:ascii="Arial" w:eastAsia="等线" w:hAnsi="Arial" w:cs="Arial"/>
                <w:bCs/>
                <w:lang w:eastAsia="zh-CN"/>
              </w:rPr>
              <w:t>When NW indicates allowance for autonomous denial it provides maximum amount of UL slots that can be denied – This is common for all CCs in our understanding. If other CC have different slot length it is up to UE to not deny any slots that would cause more denied slots on any CC. Isn’t this clear in the text already? If not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aff3"/>
                </w:rPr>
                <w:t>R2-130589</w:t>
              </w:r>
            </w:hyperlink>
            <w:r>
              <w:rPr>
                <w:rStyle w:val="aff3"/>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r w:rsidRPr="00BF0020">
              <w:rPr>
                <w:rFonts w:ascii="Arial" w:hAnsi="Arial" w:cs="Arial" w:hint="eastAsia"/>
                <w:bCs/>
                <w:lang w:val="en-US" w:eastAsia="zh-CN"/>
              </w:rPr>
              <w:t>So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UE considers that each CC can deny up to the configured amount of slots, no matter if there is or isn’t overlapping on 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等线" w:hAnsi="Arial" w:cs="Arial"/>
                <w:bCs/>
                <w:lang w:val="en-US" w:eastAsia="zh-CN"/>
              </w:rPr>
            </w:pPr>
            <w:r>
              <w:rPr>
                <w:rFonts w:ascii="Arial" w:eastAsia="等线" w:hAnsi="Arial" w:cs="Arial"/>
                <w:bCs/>
                <w:lang w:val="en-US" w:eastAsia="zh-CN"/>
              </w:rPr>
              <w:t>Proba</w:t>
            </w:r>
            <w:r w:rsidR="00FC4BAF">
              <w:rPr>
                <w:rFonts w:ascii="Arial" w:eastAsia="等线" w:hAnsi="Arial" w:cs="Arial" w:hint="eastAsia"/>
                <w:bCs/>
                <w:lang w:val="en-US" w:eastAsia="zh-CN"/>
              </w:rPr>
              <w:t>b</w:t>
            </w:r>
            <w:r>
              <w:rPr>
                <w:rFonts w:ascii="Arial" w:eastAsia="等线"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等线" w:hAnsi="Arial" w:cs="Arial"/>
                <w:bCs/>
                <w:lang w:eastAsia="zh-CN"/>
              </w:rPr>
            </w:pPr>
            <w:r>
              <w:rPr>
                <w:rFonts w:ascii="Arial" w:eastAsia="等线" w:hAnsi="Arial" w:cs="Arial"/>
                <w:bCs/>
                <w:lang w:eastAsia="zh-CN"/>
              </w:rPr>
              <w:t xml:space="preserve">Firstly we agree with ZTE on the legacy UE behaviours in LTE. However </w:t>
            </w:r>
            <w:r w:rsidR="00BA49AA">
              <w:rPr>
                <w:rFonts w:ascii="Arial" w:eastAsia="等线" w:hAnsi="Arial" w:cs="Arial"/>
                <w:bCs/>
                <w:lang w:eastAsia="zh-CN"/>
              </w:rPr>
              <w:t xml:space="preserve">as </w:t>
            </w:r>
            <w:r>
              <w:rPr>
                <w:rFonts w:ascii="Arial" w:eastAsia="等线" w:hAnsi="Arial" w:cs="Arial"/>
                <w:bCs/>
                <w:lang w:eastAsia="zh-CN"/>
              </w:rPr>
              <w:t>NR slots could have different duration for different numerologies in different serving cells</w:t>
            </w:r>
            <w:r w:rsidR="00BA49AA">
              <w:rPr>
                <w:rFonts w:ascii="Arial" w:eastAsia="等线" w:hAnsi="Arial" w:cs="Arial"/>
                <w:bCs/>
                <w:lang w:eastAsia="zh-CN"/>
              </w:rPr>
              <w:t>,</w:t>
            </w:r>
            <w:r w:rsidR="00BA68C9">
              <w:rPr>
                <w:rFonts w:ascii="Arial" w:eastAsia="等线" w:hAnsi="Arial" w:cs="Arial"/>
                <w:bCs/>
                <w:lang w:eastAsia="zh-CN"/>
              </w:rPr>
              <w:t xml:space="preserve"> </w:t>
            </w:r>
            <w:r w:rsidR="00BA49AA">
              <w:rPr>
                <w:rFonts w:ascii="Arial" w:eastAsia="等线" w:hAnsi="Arial" w:cs="Arial"/>
                <w:bCs/>
                <w:lang w:eastAsia="zh-CN"/>
              </w:rPr>
              <w:t>t</w:t>
            </w:r>
            <w:r w:rsidR="00BA68C9">
              <w:rPr>
                <w:rFonts w:ascii="Arial" w:eastAsia="等线" w:hAnsi="Arial" w:cs="Arial"/>
                <w:bCs/>
                <w:lang w:eastAsia="zh-CN"/>
              </w:rPr>
              <w:t xml:space="preserve">he duration of one slot in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could include more than one slots in a </w:t>
            </w:r>
            <w:proofErr w:type="spellStart"/>
            <w:r w:rsidR="00BA68C9">
              <w:rPr>
                <w:rFonts w:ascii="Arial" w:eastAsia="等线" w:hAnsi="Arial" w:cs="Arial"/>
                <w:bCs/>
                <w:lang w:eastAsia="zh-CN"/>
              </w:rPr>
              <w:t>SCell</w:t>
            </w:r>
            <w:proofErr w:type="spellEnd"/>
            <w:r w:rsidR="00BA49AA">
              <w:rPr>
                <w:rFonts w:ascii="Arial" w:eastAsia="等线" w:hAnsi="Arial" w:cs="Arial"/>
                <w:bCs/>
                <w:lang w:eastAsia="zh-CN"/>
              </w:rPr>
              <w:t xml:space="preserve"> at the same time</w:t>
            </w:r>
            <w:r w:rsidR="00BA68C9">
              <w:rPr>
                <w:rFonts w:ascii="Arial" w:eastAsia="等线" w:hAnsi="Arial" w:cs="Arial"/>
                <w:bCs/>
                <w:lang w:eastAsia="zh-CN"/>
              </w:rPr>
              <w:t xml:space="preserve">. If we only counts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dropping(s), the </w:t>
            </w:r>
            <w:proofErr w:type="spellStart"/>
            <w:r w:rsidR="00BA68C9">
              <w:rPr>
                <w:rFonts w:ascii="Arial" w:eastAsia="等线" w:hAnsi="Arial" w:cs="Arial"/>
                <w:bCs/>
                <w:lang w:eastAsia="zh-CN"/>
              </w:rPr>
              <w:t>SCell</w:t>
            </w:r>
            <w:proofErr w:type="spellEnd"/>
            <w:r w:rsidR="00BA68C9">
              <w:rPr>
                <w:rFonts w:ascii="Arial" w:eastAsia="等线" w:hAnsi="Arial" w:cs="Arial"/>
                <w:bCs/>
                <w:lang w:eastAsia="zh-CN"/>
              </w:rPr>
              <w:t xml:space="preserve"> interference may not be resolved.</w:t>
            </w:r>
          </w:p>
          <w:p w14:paraId="44B602A7" w14:textId="309E56CE" w:rsidR="00615752" w:rsidRDefault="002661B4" w:rsidP="00DD1BE7">
            <w:pPr>
              <w:spacing w:after="0"/>
              <w:rPr>
                <w:rFonts w:ascii="Arial" w:eastAsia="等线" w:hAnsi="Arial" w:cs="Arial"/>
                <w:bCs/>
                <w:lang w:eastAsia="zh-CN"/>
              </w:rPr>
            </w:pPr>
            <w:r w:rsidRPr="00615752">
              <w:rPr>
                <w:rFonts w:ascii="Arial" w:eastAsia="等线" w:hAnsi="Arial" w:cs="Arial"/>
                <w:bCs/>
                <w:lang w:eastAsia="zh-CN"/>
              </w:rPr>
              <w:t>If the UE sums up the denied UL slots together across all CC(s), we do not need to deal with the issue cause by different numerologies.</w:t>
            </w:r>
            <w:r w:rsidR="00D228CC">
              <w:rPr>
                <w:rFonts w:ascii="Arial" w:eastAsia="等线" w:hAnsi="Arial" w:cs="Arial"/>
                <w:bCs/>
                <w:lang w:eastAsia="zh-CN"/>
              </w:rPr>
              <w:t xml:space="preserve"> </w:t>
            </w:r>
          </w:p>
        </w:tc>
      </w:tr>
      <w:tr w:rsidR="00C529C6"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6AFB491C"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C89AD02" w14:textId="45309941" w:rsidR="00C529C6" w:rsidRDefault="00C529C6" w:rsidP="00C529C6">
            <w:pPr>
              <w:spacing w:after="0"/>
              <w:rPr>
                <w:rFonts w:ascii="Arial" w:eastAsia="等线" w:hAnsi="Arial" w:cs="Arial"/>
                <w:bCs/>
                <w:lang w:eastAsia="zh-CN"/>
              </w:rPr>
            </w:pPr>
            <w:proofErr w:type="spellStart"/>
            <w:r>
              <w:rPr>
                <w:rFonts w:ascii="Arial" w:eastAsia="等线" w:hAnsi="Arial" w:cs="Arial"/>
                <w:bCs/>
                <w:lang w:eastAsia="zh-CN"/>
              </w:rPr>
              <w:t>Commens</w:t>
            </w:r>
            <w:proofErr w:type="spellEnd"/>
          </w:p>
        </w:tc>
        <w:tc>
          <w:tcPr>
            <w:tcW w:w="6576" w:type="dxa"/>
            <w:tcBorders>
              <w:top w:val="single" w:sz="4" w:space="0" w:color="auto"/>
              <w:left w:val="single" w:sz="4" w:space="0" w:color="auto"/>
              <w:bottom w:val="single" w:sz="4" w:space="0" w:color="auto"/>
              <w:right w:val="single" w:sz="4" w:space="0" w:color="auto"/>
            </w:tcBorders>
          </w:tcPr>
          <w:p w14:paraId="48BF3165" w14:textId="5B01A13B" w:rsidR="00C529C6" w:rsidRDefault="00C529C6" w:rsidP="00C529C6">
            <w:pPr>
              <w:spacing w:after="0"/>
              <w:rPr>
                <w:rFonts w:ascii="Arial" w:hAnsi="Arial" w:cs="Arial"/>
                <w:bCs/>
                <w:lang w:val="en-US" w:eastAsia="zh-CN"/>
              </w:rPr>
            </w:pPr>
            <w:r>
              <w:rPr>
                <w:rFonts w:ascii="Arial" w:eastAsia="MS Mincho" w:hAnsi="Arial" w:cs="Arial"/>
                <w:bCs/>
                <w:lang w:eastAsia="ja-JP"/>
              </w:rPr>
              <w:t>It is desirable to have a common understanding to avoid inter-</w:t>
            </w:r>
            <w:proofErr w:type="spellStart"/>
            <w:r>
              <w:rPr>
                <w:rFonts w:ascii="Arial" w:eastAsia="MS Mincho" w:hAnsi="Arial" w:cs="Arial"/>
                <w:bCs/>
                <w:lang w:eastAsia="ja-JP"/>
              </w:rPr>
              <w:t>operabiliyt</w:t>
            </w:r>
            <w:proofErr w:type="spellEnd"/>
            <w:r>
              <w:rPr>
                <w:rFonts w:ascii="Arial" w:eastAsia="MS Mincho" w:hAnsi="Arial" w:cs="Arial"/>
                <w:bCs/>
                <w:lang w:eastAsia="ja-JP"/>
              </w:rPr>
              <w:t xml:space="preserve"> issue. Our understanding is that the configured denied UL slot is across all CCs in the cell group, i.e. the overlapping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slots across CCs are counted as a single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 without summing up the </w:t>
            </w:r>
            <w:proofErr w:type="spellStart"/>
            <w:r>
              <w:rPr>
                <w:rFonts w:ascii="Arial" w:eastAsia="MS Mincho" w:hAnsi="Arial" w:cs="Arial"/>
                <w:bCs/>
                <w:lang w:eastAsia="ja-JP"/>
              </w:rPr>
              <w:t>denia</w:t>
            </w:r>
            <w:r w:rsidR="0087197F">
              <w:rPr>
                <w:rFonts w:ascii="Arial" w:eastAsia="MS Mincho" w:hAnsi="Arial" w:cs="Arial"/>
                <w:bCs/>
                <w:lang w:eastAsia="ja-JP"/>
              </w:rPr>
              <w:t>l</w:t>
            </w:r>
            <w:r>
              <w:rPr>
                <w:rFonts w:ascii="Arial" w:eastAsia="MS Mincho" w:hAnsi="Arial" w:cs="Arial"/>
                <w:bCs/>
                <w:lang w:eastAsia="ja-JP"/>
              </w:rPr>
              <w:t>ed</w:t>
            </w:r>
            <w:proofErr w:type="spellEnd"/>
            <w:r>
              <w:rPr>
                <w:rFonts w:ascii="Arial" w:eastAsia="MS Mincho" w:hAnsi="Arial" w:cs="Arial"/>
                <w:bCs/>
                <w:lang w:eastAsia="ja-JP"/>
              </w:rPr>
              <w:t xml:space="preserve"> UL slots across all CCs. But we’re OK to follow majority view.</w:t>
            </w:r>
          </w:p>
        </w:tc>
      </w:tr>
      <w:tr w:rsidR="00C529C6"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23C0D54D"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B50D845" w14:textId="58B0D701"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785BF88" w14:textId="5376C9DC" w:rsidR="00C529C6" w:rsidRDefault="000F6403" w:rsidP="00C529C6">
            <w:pPr>
              <w:spacing w:after="0"/>
              <w:rPr>
                <w:rFonts w:ascii="Arial" w:eastAsia="MS Mincho" w:hAnsi="Arial" w:cs="Arial"/>
                <w:bCs/>
                <w:lang w:eastAsia="ja-JP"/>
              </w:rPr>
            </w:pPr>
            <w:r>
              <w:rPr>
                <w:rFonts w:ascii="Arial" w:eastAsia="等线" w:hAnsi="Arial" w:cs="Arial" w:hint="eastAsia"/>
                <w:bCs/>
                <w:lang w:eastAsia="zh-CN"/>
              </w:rPr>
              <w:t>T</w:t>
            </w:r>
            <w:r>
              <w:rPr>
                <w:rFonts w:ascii="Arial" w:eastAsia="等线" w:hAnsi="Arial" w:cs="Arial"/>
                <w:bCs/>
                <w:lang w:eastAsia="zh-CN"/>
              </w:rPr>
              <w:t>he autonomous denial will impact the UL transmission of NR carrier. So, such impact should be strictly limited regardless of the subcarrier space.</w:t>
            </w:r>
          </w:p>
        </w:tc>
      </w:tr>
      <w:tr w:rsidR="008D4DA2"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16A175E7"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3143CF42" w14:textId="4B34E0B4"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N</w:t>
            </w:r>
            <w:r>
              <w:rPr>
                <w:rFonts w:ascii="Arial" w:eastAsia="等线" w:hAnsi="Arial" w:cs="Arial"/>
                <w:bCs/>
                <w:lang w:eastAsia="zh-CN"/>
              </w:rPr>
              <w:t>o with comment</w:t>
            </w:r>
          </w:p>
        </w:tc>
        <w:tc>
          <w:tcPr>
            <w:tcW w:w="6576" w:type="dxa"/>
            <w:tcBorders>
              <w:top w:val="single" w:sz="4" w:space="0" w:color="auto"/>
              <w:left w:val="single" w:sz="4" w:space="0" w:color="auto"/>
              <w:bottom w:val="single" w:sz="4" w:space="0" w:color="auto"/>
              <w:right w:val="single" w:sz="4" w:space="0" w:color="auto"/>
            </w:tcBorders>
          </w:tcPr>
          <w:p w14:paraId="469D45A9" w14:textId="77777777" w:rsidR="008D4DA2" w:rsidRDefault="008D4DA2" w:rsidP="008D4DA2">
            <w:pPr>
              <w:spacing w:after="0"/>
              <w:rPr>
                <w:rFonts w:ascii="Arial" w:eastAsia="等线" w:hAnsi="Arial" w:cs="Arial"/>
                <w:bCs/>
                <w:lang w:eastAsia="zh-CN"/>
              </w:rPr>
            </w:pPr>
            <w:r>
              <w:rPr>
                <w:rFonts w:ascii="Arial" w:eastAsia="等线" w:hAnsi="Arial" w:cs="Arial"/>
                <w:bCs/>
                <w:lang w:eastAsia="zh-CN"/>
              </w:rPr>
              <w:t xml:space="preserve">This is regarding </w:t>
            </w:r>
          </w:p>
          <w:p w14:paraId="1A86504B" w14:textId="77777777" w:rsidR="008D4DA2" w:rsidRPr="001216BA" w:rsidRDefault="008D4DA2" w:rsidP="008D4DA2">
            <w:pPr>
              <w:rPr>
                <w:color w:val="FF0000"/>
                <w:lang w:eastAsia="zh-CN"/>
              </w:rPr>
            </w:pPr>
            <w:r w:rsidRPr="001216BA">
              <w:rPr>
                <w:color w:val="FF0000"/>
                <w:lang w:eastAsia="zh-CN"/>
              </w:rPr>
              <w:t xml:space="preserve">Editor’s Note: FFS whether the </w:t>
            </w:r>
            <w:r w:rsidRPr="001216BA">
              <w:rPr>
                <w:rFonts w:eastAsia="Times New Roman"/>
                <w:color w:val="FF0000"/>
                <w:lang w:eastAsia="ja-JP"/>
              </w:rPr>
              <w:t xml:space="preserve">UE sums up the denied UL slots together across all CC(s) in the CG </w:t>
            </w:r>
            <w:r w:rsidRPr="001216BA">
              <w:rPr>
                <w:color w:val="FF0000"/>
                <w:lang w:eastAsia="zh-CN"/>
              </w:rPr>
              <w:t xml:space="preserve">and </w:t>
            </w:r>
            <w:r w:rsidRPr="001216BA">
              <w:rPr>
                <w:rFonts w:eastAsia="Times New Roman"/>
                <w:color w:val="FF0000"/>
                <w:lang w:eastAsia="ja-JP"/>
              </w:rPr>
              <w:t>how the UE calculates the number of denied slots when different CCs have different slot length.</w:t>
            </w:r>
          </w:p>
          <w:p w14:paraId="2DC3164D" w14:textId="77777777" w:rsidR="008D4DA2" w:rsidRDefault="008D4DA2" w:rsidP="008D4DA2">
            <w:pPr>
              <w:spacing w:after="0"/>
              <w:rPr>
                <w:rFonts w:ascii="Arial" w:eastAsia="等线" w:hAnsi="Arial" w:cs="Arial"/>
                <w:bCs/>
                <w:lang w:eastAsia="zh-CN"/>
              </w:rPr>
            </w:pPr>
            <w:r>
              <w:rPr>
                <w:rFonts w:ascii="Arial" w:eastAsia="等线" w:hAnsi="Arial" w:cs="Arial"/>
                <w:bCs/>
                <w:lang w:eastAsia="zh-CN"/>
              </w:rPr>
              <w:t xml:space="preserve">As Rapporteur </w:t>
            </w:r>
            <w:proofErr w:type="spellStart"/>
            <w:r>
              <w:rPr>
                <w:rFonts w:ascii="Arial" w:eastAsia="等线" w:hAnsi="Arial" w:cs="Arial"/>
                <w:bCs/>
                <w:lang w:eastAsia="zh-CN"/>
              </w:rPr>
              <w:t>analyzed</w:t>
            </w:r>
            <w:proofErr w:type="spellEnd"/>
            <w:r>
              <w:rPr>
                <w:rFonts w:ascii="Arial" w:eastAsia="等线" w:hAnsi="Arial" w:cs="Arial"/>
                <w:bCs/>
                <w:lang w:eastAsia="zh-CN"/>
              </w:rPr>
              <w:t>, there are two options to avoid ambiguity:</w:t>
            </w:r>
          </w:p>
          <w:p w14:paraId="303B65A2" w14:textId="77777777" w:rsidR="008D4DA2" w:rsidRPr="00EC1E2B" w:rsidRDefault="008D4DA2" w:rsidP="008D4DA2">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ption1: </w:t>
            </w:r>
            <w:r w:rsidRPr="00EC1E2B">
              <w:rPr>
                <w:rFonts w:ascii="Arial" w:eastAsia="等线" w:hAnsi="Arial" w:cs="Arial"/>
                <w:bCs/>
                <w:lang w:eastAsia="zh-CN"/>
              </w:rPr>
              <w:t>consider the numerology impacts on counting the dropped UL slots</w:t>
            </w:r>
          </w:p>
          <w:p w14:paraId="71B6D3A3" w14:textId="77777777" w:rsidR="008D4DA2" w:rsidRDefault="008D4DA2" w:rsidP="008D4DA2">
            <w:pPr>
              <w:spacing w:after="0"/>
              <w:rPr>
                <w:rFonts w:eastAsia="Times New Roman"/>
                <w:lang w:eastAsia="ja-JP"/>
              </w:rPr>
            </w:pPr>
            <w:r>
              <w:rPr>
                <w:rFonts w:ascii="Arial" w:eastAsia="等线" w:hAnsi="Arial" w:cs="Arial" w:hint="eastAsia"/>
                <w:bCs/>
                <w:lang w:eastAsia="zh-CN"/>
              </w:rPr>
              <w:t>O</w:t>
            </w:r>
            <w:r>
              <w:rPr>
                <w:rFonts w:ascii="Arial" w:eastAsia="等线" w:hAnsi="Arial" w:cs="Arial"/>
                <w:bCs/>
                <w:lang w:eastAsia="zh-CN"/>
              </w:rPr>
              <w:t xml:space="preserve">ption2: </w:t>
            </w:r>
            <w:r w:rsidRPr="00741D4D">
              <w:rPr>
                <w:rFonts w:ascii="Arial" w:eastAsia="等线" w:hAnsi="Arial" w:cs="Arial"/>
                <w:bCs/>
                <w:lang w:eastAsia="zh-CN"/>
              </w:rPr>
              <w:t xml:space="preserve">the UE sums up the denied UL slots together across all CC(s) in the CG. </w:t>
            </w:r>
          </w:p>
          <w:p w14:paraId="0DE2019D" w14:textId="77777777" w:rsidR="008D4DA2" w:rsidRDefault="008D4DA2" w:rsidP="008D4DA2">
            <w:pPr>
              <w:spacing w:after="0"/>
              <w:rPr>
                <w:rFonts w:ascii="Arial" w:eastAsia="等线" w:hAnsi="Arial" w:cs="Arial"/>
                <w:bCs/>
                <w:lang w:eastAsia="zh-CN"/>
              </w:rPr>
            </w:pPr>
            <w:r>
              <w:rPr>
                <w:rFonts w:ascii="Arial" w:eastAsia="等线" w:hAnsi="Arial" w:cs="Arial"/>
                <w:bCs/>
                <w:lang w:eastAsia="zh-CN"/>
              </w:rPr>
              <w:lastRenderedPageBreak/>
              <w:t xml:space="preserve">The option2 seems to make the issue more complex. E.g. UE may drop the slot on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and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at the same time, </w:t>
            </w:r>
            <w:proofErr w:type="gramStart"/>
            <w:r>
              <w:rPr>
                <w:rFonts w:ascii="Arial" w:eastAsia="等线" w:hAnsi="Arial" w:cs="Arial"/>
                <w:bCs/>
                <w:lang w:eastAsia="zh-CN"/>
              </w:rPr>
              <w:t>The</w:t>
            </w:r>
            <w:proofErr w:type="gramEnd"/>
            <w:r>
              <w:rPr>
                <w:rFonts w:ascii="Arial" w:eastAsia="等线" w:hAnsi="Arial" w:cs="Arial"/>
                <w:bCs/>
                <w:lang w:eastAsia="zh-CN"/>
              </w:rPr>
              <w:t xml:space="preserve"> simple sum-up does not fit with the </w:t>
            </w:r>
            <w:proofErr w:type="spellStart"/>
            <w:r>
              <w:rPr>
                <w:rFonts w:ascii="Arial" w:eastAsia="等线" w:hAnsi="Arial" w:cs="Arial"/>
                <w:bCs/>
                <w:lang w:eastAsia="zh-CN"/>
              </w:rPr>
              <w:t>actural</w:t>
            </w:r>
            <w:proofErr w:type="spellEnd"/>
            <w:r>
              <w:rPr>
                <w:rFonts w:ascii="Arial" w:eastAsia="等线" w:hAnsi="Arial" w:cs="Arial"/>
                <w:bCs/>
                <w:lang w:eastAsia="zh-CN"/>
              </w:rPr>
              <w:t xml:space="preserve"> </w:t>
            </w:r>
            <w:proofErr w:type="spellStart"/>
            <w:r>
              <w:rPr>
                <w:rFonts w:ascii="Arial" w:eastAsia="等线" w:hAnsi="Arial" w:cs="Arial"/>
                <w:bCs/>
                <w:lang w:eastAsia="zh-CN"/>
              </w:rPr>
              <w:t>droping</w:t>
            </w:r>
            <w:proofErr w:type="spellEnd"/>
            <w:r>
              <w:rPr>
                <w:rFonts w:ascii="Arial" w:eastAsia="等线" w:hAnsi="Arial" w:cs="Arial"/>
                <w:bCs/>
                <w:lang w:eastAsia="zh-CN"/>
              </w:rPr>
              <w:t>.</w:t>
            </w:r>
          </w:p>
          <w:p w14:paraId="1172EDD2" w14:textId="32649F01" w:rsidR="008D4DA2" w:rsidRDefault="008D4DA2" w:rsidP="008D4DA2">
            <w:pPr>
              <w:spacing w:after="0"/>
              <w:rPr>
                <w:rFonts w:ascii="Arial" w:eastAsia="MS Mincho" w:hAnsi="Arial" w:cs="Arial"/>
                <w:bCs/>
                <w:lang w:eastAsia="ja-JP"/>
              </w:rPr>
            </w:pPr>
            <w:r>
              <w:rPr>
                <w:rFonts w:ascii="Arial" w:eastAsia="等线" w:hAnsi="Arial" w:cs="Arial"/>
                <w:bCs/>
                <w:lang w:eastAsia="zh-CN"/>
              </w:rPr>
              <w:t>Option1 is more reasonable to follow legacy LTE method, just further clarify that”</w:t>
            </w:r>
            <w:r w:rsidRPr="004A1CB4">
              <w:rPr>
                <w:rFonts w:ascii="Arial" w:eastAsia="等线" w:hAnsi="Arial" w:cs="Arial"/>
                <w:bCs/>
                <w:lang w:eastAsia="zh-CN"/>
              </w:rPr>
              <w:t xml:space="preserve"> the UE continue</w:t>
            </w:r>
            <w:r>
              <w:rPr>
                <w:rFonts w:ascii="Arial" w:eastAsia="等线" w:hAnsi="Arial" w:cs="Arial"/>
                <w:bCs/>
                <w:lang w:eastAsia="zh-CN"/>
              </w:rPr>
              <w:t>s</w:t>
            </w:r>
            <w:r w:rsidRPr="004A1CB4">
              <w:rPr>
                <w:rFonts w:ascii="Arial" w:eastAsia="等线" w:hAnsi="Arial" w:cs="Arial"/>
                <w:bCs/>
                <w:lang w:eastAsia="zh-CN"/>
              </w:rPr>
              <w:t xml:space="preserve"> or re-initiate</w:t>
            </w:r>
            <w:r>
              <w:rPr>
                <w:rFonts w:ascii="Arial" w:eastAsia="等线" w:hAnsi="Arial" w:cs="Arial"/>
                <w:bCs/>
                <w:lang w:eastAsia="zh-CN"/>
              </w:rPr>
              <w:t>s</w:t>
            </w:r>
            <w:r w:rsidRPr="004A1CB4">
              <w:rPr>
                <w:rFonts w:ascii="Arial" w:eastAsia="等线" w:hAnsi="Arial" w:cs="Arial"/>
                <w:bCs/>
                <w:lang w:eastAsia="zh-CN"/>
              </w:rPr>
              <w:t xml:space="preserve"> counting the denied UL slots if </w:t>
            </w:r>
            <w:r w:rsidRPr="00EC1E2B">
              <w:rPr>
                <w:rFonts w:ascii="Arial" w:eastAsia="等线" w:hAnsi="Arial" w:cs="Arial"/>
                <w:bCs/>
                <w:lang w:eastAsia="zh-CN"/>
              </w:rPr>
              <w:t>the numerology</w:t>
            </w:r>
            <w:r>
              <w:rPr>
                <w:rFonts w:ascii="Arial" w:eastAsia="等线" w:hAnsi="Arial" w:cs="Arial"/>
                <w:bCs/>
                <w:lang w:eastAsia="zh-CN"/>
              </w:rPr>
              <w:t xml:space="preserve"> changes”</w:t>
            </w:r>
          </w:p>
        </w:tc>
      </w:tr>
      <w:tr w:rsidR="00C529C6"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DE5AF9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8D651B" w14:textId="77777777" w:rsidR="00C529C6" w:rsidRDefault="00C529C6" w:rsidP="00C529C6">
            <w:pPr>
              <w:spacing w:after="0"/>
              <w:rPr>
                <w:rFonts w:ascii="Arial" w:eastAsia="MS Mincho" w:hAnsi="Arial" w:cs="Arial"/>
                <w:bCs/>
                <w:lang w:eastAsia="ja-JP"/>
              </w:rPr>
            </w:pPr>
          </w:p>
        </w:tc>
      </w:tr>
      <w:tr w:rsidR="00C529C6"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C529C6" w:rsidRDefault="00C529C6" w:rsidP="00C529C6">
            <w:pPr>
              <w:spacing w:after="0"/>
              <w:rPr>
                <w:rFonts w:ascii="Arial" w:eastAsia="MS Mincho" w:hAnsi="Arial" w:cs="Arial"/>
                <w:bCs/>
                <w:lang w:eastAsia="ja-JP"/>
              </w:rPr>
            </w:pPr>
          </w:p>
        </w:tc>
      </w:tr>
      <w:tr w:rsidR="00C529C6"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C529C6" w:rsidRDefault="00C529C6" w:rsidP="00C529C6">
            <w:pPr>
              <w:spacing w:after="0"/>
              <w:rPr>
                <w:rFonts w:ascii="Arial" w:eastAsia="等线" w:hAnsi="Arial" w:cs="Arial"/>
                <w:bCs/>
                <w:lang w:eastAsia="zh-CN"/>
              </w:rPr>
            </w:pPr>
          </w:p>
        </w:tc>
      </w:tr>
      <w:tr w:rsidR="00C529C6"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C529C6" w:rsidRDefault="00C529C6" w:rsidP="00C529C6">
            <w:pPr>
              <w:spacing w:after="0"/>
              <w:rPr>
                <w:rFonts w:ascii="Arial" w:hAnsi="Arial" w:cs="Arial"/>
                <w:bCs/>
                <w:lang w:val="en-US" w:eastAsia="ko-KR"/>
              </w:rPr>
            </w:pPr>
          </w:p>
        </w:tc>
      </w:tr>
      <w:tr w:rsidR="00C529C6"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C529C6" w:rsidRDefault="00C529C6" w:rsidP="00C529C6">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等线" w:hAnsi="Arial" w:cs="Arial"/>
                <w:bCs/>
                <w:lang w:eastAsia="zh-CN"/>
              </w:rPr>
            </w:pPr>
            <w:r>
              <w:rPr>
                <w:rFonts w:ascii="Arial" w:eastAsia="等线"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13"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13"/>
          </w:p>
          <w:p w14:paraId="5CEA9561" w14:textId="77777777" w:rsidR="00965093" w:rsidRDefault="00965093"/>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lastRenderedPageBreak/>
              <w:t xml:space="preserve">At least the for the NR-DC IMD </w:t>
            </w:r>
            <w:proofErr w:type="gramStart"/>
            <w:r>
              <w:rPr>
                <w:rFonts w:ascii="Arial" w:hAnsi="Arial" w:cs="Arial" w:hint="eastAsia"/>
                <w:bCs/>
                <w:lang w:val="en-US" w:eastAsia="zh-CN"/>
              </w:rPr>
              <w:t>interference(</w:t>
            </w:r>
            <w:proofErr w:type="gramEnd"/>
            <w:r>
              <w:rPr>
                <w:rFonts w:ascii="Arial" w:hAnsi="Arial" w:cs="Arial" w:hint="eastAsia"/>
                <w:bCs/>
                <w:lang w:val="en-US" w:eastAsia="zh-CN"/>
              </w:rPr>
              <w:t>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等线" w:hAnsi="Arial" w:cs="Arial"/>
                <w:bCs/>
                <w:lang w:eastAsia="zh-CN"/>
              </w:rPr>
            </w:pPr>
            <w:r>
              <w:rPr>
                <w:rFonts w:ascii="Arial" w:eastAsia="等线" w:hAnsi="Arial" w:cs="Arial"/>
                <w:bCs/>
                <w:lang w:eastAsia="zh-CN"/>
              </w:rPr>
              <w:t xml:space="preserve">We understand that if the MN and the SN can share the IDC assistance information reported by the UE, </w:t>
            </w:r>
            <w:r w:rsidR="00536A90">
              <w:rPr>
                <w:rFonts w:ascii="Arial" w:eastAsia="等线" w:hAnsi="Arial" w:cs="Arial"/>
                <w:bCs/>
                <w:lang w:eastAsia="zh-CN"/>
              </w:rPr>
              <w:t>the reporting of the same information in both nodes may not be required.</w:t>
            </w:r>
            <w:r w:rsidR="0066471D">
              <w:rPr>
                <w:rFonts w:ascii="Arial" w:eastAsia="等线" w:hAnsi="Arial" w:cs="Arial"/>
                <w:bCs/>
                <w:lang w:eastAsia="zh-CN"/>
              </w:rPr>
              <w:t xml:space="preserve"> Then we could have more optimized </w:t>
            </w:r>
            <w:proofErr w:type="spellStart"/>
            <w:r w:rsidR="0066471D">
              <w:rPr>
                <w:rFonts w:ascii="Arial" w:eastAsia="等线" w:hAnsi="Arial" w:cs="Arial"/>
                <w:bCs/>
                <w:lang w:eastAsia="zh-CN"/>
              </w:rPr>
              <w:t>signaling</w:t>
            </w:r>
            <w:proofErr w:type="spellEnd"/>
            <w:r w:rsidR="00C55EE2">
              <w:rPr>
                <w:rFonts w:ascii="Arial" w:eastAsia="等线" w:hAnsi="Arial" w:cs="Arial"/>
                <w:bCs/>
                <w:lang w:eastAsia="zh-CN"/>
              </w:rPr>
              <w:t>.</w:t>
            </w:r>
          </w:p>
        </w:tc>
      </w:tr>
      <w:tr w:rsidR="00C529C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6E16DEAB"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D578A11" w14:textId="7E6940B3"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2589D98" w14:textId="26E41987" w:rsidR="00C529C6" w:rsidRDefault="00C529C6" w:rsidP="00C529C6">
            <w:pPr>
              <w:spacing w:after="0"/>
              <w:rPr>
                <w:rFonts w:ascii="Arial" w:hAnsi="Arial" w:cs="Arial"/>
                <w:bCs/>
                <w:lang w:val="en-US" w:eastAsia="zh-CN"/>
              </w:rPr>
            </w:pPr>
            <w:r w:rsidRPr="006B73F9">
              <w:rPr>
                <w:rFonts w:ascii="Arial" w:eastAsia="等线" w:hAnsi="Arial" w:cs="Arial"/>
                <w:bCs/>
                <w:lang w:eastAsia="zh-CN"/>
              </w:rPr>
              <w:t xml:space="preserve">Although the coordination of IDC solution between MN and SN is helpful for resource utilization, it requires additional standardization efforts. Considering that enhanced FDM solution already improves resource utilization with finer granularity indication, </w:t>
            </w:r>
            <w:r>
              <w:rPr>
                <w:rFonts w:ascii="Arial" w:eastAsia="等线" w:hAnsi="Arial" w:cs="Arial"/>
                <w:bCs/>
                <w:lang w:eastAsia="zh-CN"/>
              </w:rPr>
              <w:t xml:space="preserve">We prefer </w:t>
            </w:r>
            <w:r w:rsidRPr="006B73F9">
              <w:rPr>
                <w:rFonts w:ascii="Arial" w:eastAsia="等线" w:hAnsi="Arial" w:cs="Arial"/>
                <w:bCs/>
                <w:lang w:eastAsia="zh-CN"/>
              </w:rPr>
              <w:t>to not consider inter-node coordination for IDC solution.</w:t>
            </w:r>
          </w:p>
        </w:tc>
      </w:tr>
      <w:tr w:rsidR="00C529C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49AD368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0B97A7F8" w14:textId="13C0092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618E219" w14:textId="77777777" w:rsidR="009013BE" w:rsidRDefault="009013BE" w:rsidP="009013BE">
            <w:pPr>
              <w:spacing w:after="0"/>
              <w:rPr>
                <w:rFonts w:ascii="Arial" w:eastAsia="等线" w:hAnsi="Arial" w:cs="Arial"/>
                <w:bCs/>
                <w:lang w:eastAsia="zh-CN"/>
              </w:rPr>
            </w:pPr>
            <w:r>
              <w:rPr>
                <w:rFonts w:ascii="Arial" w:eastAsia="等线" w:hAnsi="Arial" w:cs="Arial"/>
                <w:bCs/>
                <w:lang w:eastAsia="zh-CN"/>
              </w:rPr>
              <w:t xml:space="preserve">In legacy, the coordination between MN and SN for IDC issue is realized by the following two IEs, i.e., </w:t>
            </w:r>
          </w:p>
          <w:p w14:paraId="03A679FB" w14:textId="77777777" w:rsidR="009013BE" w:rsidRPr="004F7382" w:rsidRDefault="009013BE" w:rsidP="009013BE">
            <w:pPr>
              <w:pStyle w:val="aff6"/>
              <w:numPr>
                <w:ilvl w:val="0"/>
                <w:numId w:val="16"/>
              </w:numPr>
              <w:rPr>
                <w:rFonts w:ascii="Arial" w:eastAsia="等线" w:hAnsi="Arial" w:cs="Arial"/>
                <w:bCs/>
                <w:sz w:val="20"/>
                <w:lang w:eastAsia="zh-CN"/>
              </w:rPr>
            </w:pPr>
            <w:r w:rsidRPr="00CF7591">
              <w:rPr>
                <w:rFonts w:ascii="Arial" w:eastAsia="等线" w:hAnsi="Arial" w:cs="Arial"/>
                <w:bCs/>
                <w:sz w:val="18"/>
                <w:lang w:eastAsia="zh-CN"/>
              </w:rPr>
              <w:t xml:space="preserve">MN will provide the </w:t>
            </w:r>
            <w:r w:rsidRPr="00CF7591">
              <w:rPr>
                <w:rFonts w:ascii="Arial" w:eastAsia="等线" w:hAnsi="Arial" w:cs="Arial"/>
                <w:bCs/>
                <w:i/>
                <w:sz w:val="18"/>
                <w:lang w:eastAsia="zh-CN"/>
              </w:rPr>
              <w:t>MRDC-</w:t>
            </w:r>
            <w:proofErr w:type="spellStart"/>
            <w:r w:rsidRPr="00CF7591">
              <w:rPr>
                <w:rFonts w:ascii="Arial" w:eastAsia="等线" w:hAnsi="Arial" w:cs="Arial"/>
                <w:bCs/>
                <w:i/>
                <w:sz w:val="18"/>
                <w:lang w:eastAsia="zh-CN"/>
              </w:rPr>
              <w:t>AssistanceInfo</w:t>
            </w:r>
            <w:proofErr w:type="spellEnd"/>
            <w:r w:rsidRPr="00CF7591">
              <w:rPr>
                <w:rFonts w:ascii="Arial" w:eastAsia="等线" w:hAnsi="Arial" w:cs="Arial"/>
                <w:bCs/>
                <w:sz w:val="18"/>
                <w:lang w:eastAsia="zh-CN"/>
              </w:rPr>
              <w:t xml:space="preserve"> </w:t>
            </w:r>
            <w:r w:rsidRPr="00CF7591">
              <w:rPr>
                <w:rFonts w:ascii="Arial" w:eastAsia="等线" w:hAnsi="Arial" w:cs="Arial" w:hint="eastAsia"/>
                <w:bCs/>
                <w:sz w:val="18"/>
                <w:lang w:eastAsia="zh-CN"/>
              </w:rPr>
              <w:t>t</w:t>
            </w:r>
            <w:r w:rsidRPr="00CF7591">
              <w:rPr>
                <w:rFonts w:ascii="Arial" w:eastAsia="等线" w:hAnsi="Arial" w:cs="Arial"/>
                <w:bCs/>
                <w:sz w:val="18"/>
                <w:lang w:eastAsia="zh-CN"/>
              </w:rPr>
              <w:t>o SN, where</w:t>
            </w:r>
          </w:p>
          <w:tbl>
            <w:tblPr>
              <w:tblStyle w:val="aff"/>
              <w:tblW w:w="0" w:type="auto"/>
              <w:tblLook w:val="04A0" w:firstRow="1" w:lastRow="0" w:firstColumn="1" w:lastColumn="0" w:noHBand="0" w:noVBand="1"/>
            </w:tblPr>
            <w:tblGrid>
              <w:gridCol w:w="6350"/>
            </w:tblGrid>
            <w:tr w:rsidR="009013BE" w14:paraId="622D001B" w14:textId="77777777" w:rsidTr="00530705">
              <w:tc>
                <w:tcPr>
                  <w:tcW w:w="6520" w:type="dxa"/>
                </w:tcPr>
                <w:p w14:paraId="24A23BB2"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7ED8E743" w14:textId="77777777" w:rsidR="009013BE" w:rsidRDefault="009013BE" w:rsidP="009013BE">
                  <w:pPr>
                    <w:rPr>
                      <w:rFonts w:ascii="Arial" w:eastAsia="等线" w:hAnsi="Arial" w:cs="Arial"/>
                      <w:bCs/>
                      <w:lang w:eastAsia="zh-CN"/>
                    </w:rPr>
                  </w:pPr>
                  <w:r w:rsidRPr="00F10B4F">
                    <w:rPr>
                      <w:szCs w:val="18"/>
                      <w:lang w:eastAsia="sv-SE"/>
                    </w:rPr>
                    <w:t>Contains the IDC assistance information for MR-DC reported by the UE (see TS 36.331 [10]).</w:t>
                  </w:r>
                </w:p>
              </w:tc>
            </w:tr>
          </w:tbl>
          <w:p w14:paraId="7369F4EE" w14:textId="77777777" w:rsidR="009013BE" w:rsidRPr="004F7382" w:rsidRDefault="009013BE" w:rsidP="009013BE">
            <w:pPr>
              <w:rPr>
                <w:rFonts w:ascii="Arial" w:eastAsia="等线" w:hAnsi="Arial" w:cs="Arial"/>
                <w:bCs/>
                <w:lang w:eastAsia="zh-CN"/>
              </w:rPr>
            </w:pPr>
            <w:r w:rsidRPr="004F7382">
              <w:rPr>
                <w:rFonts w:ascii="Arial" w:eastAsia="等线" w:hAnsi="Arial" w:cs="Arial"/>
                <w:bCs/>
                <w:lang w:eastAsia="zh-CN"/>
              </w:rPr>
              <w:t xml:space="preserve"> </w:t>
            </w:r>
          </w:p>
          <w:p w14:paraId="42E64898" w14:textId="77777777" w:rsidR="009013BE" w:rsidRPr="008D2684" w:rsidRDefault="009013BE" w:rsidP="009013BE">
            <w:pPr>
              <w:pStyle w:val="TAL"/>
              <w:numPr>
                <w:ilvl w:val="0"/>
                <w:numId w:val="16"/>
              </w:numPr>
              <w:rPr>
                <w:b/>
                <w:i/>
                <w:lang w:eastAsia="sv-SE"/>
              </w:rPr>
            </w:pPr>
            <w:r>
              <w:rPr>
                <w:rFonts w:eastAsia="等线" w:cs="Arial" w:hint="eastAsia"/>
                <w:bCs/>
                <w:lang w:eastAsia="zh-CN"/>
              </w:rPr>
              <w:t>S</w:t>
            </w:r>
            <w:r>
              <w:rPr>
                <w:rFonts w:eastAsia="等线" w:cs="Arial"/>
                <w:bCs/>
                <w:lang w:eastAsia="zh-CN"/>
              </w:rPr>
              <w:t xml:space="preserve">imilarly, SN will provide </w:t>
            </w:r>
            <w:proofErr w:type="spellStart"/>
            <w:r w:rsidRPr="008D2684">
              <w:rPr>
                <w:i/>
                <w:lang w:eastAsia="sv-SE"/>
              </w:rPr>
              <w:t>ueAssistanceInformationSCG</w:t>
            </w:r>
            <w:proofErr w:type="spellEnd"/>
            <w:r w:rsidRPr="008D2684">
              <w:rPr>
                <w:rFonts w:eastAsia="等线" w:cs="Arial"/>
                <w:bCs/>
                <w:lang w:eastAsia="zh-CN"/>
              </w:rPr>
              <w:t xml:space="preserve"> </w:t>
            </w:r>
            <w:r>
              <w:rPr>
                <w:rFonts w:eastAsia="等线" w:cs="Arial"/>
                <w:bCs/>
                <w:lang w:eastAsia="zh-CN"/>
              </w:rPr>
              <w:t>to MN, where</w:t>
            </w:r>
          </w:p>
          <w:tbl>
            <w:tblPr>
              <w:tblStyle w:val="aff"/>
              <w:tblW w:w="0" w:type="auto"/>
              <w:tblLook w:val="04A0" w:firstRow="1" w:lastRow="0" w:firstColumn="1" w:lastColumn="0" w:noHBand="0" w:noVBand="1"/>
            </w:tblPr>
            <w:tblGrid>
              <w:gridCol w:w="6350"/>
            </w:tblGrid>
            <w:tr w:rsidR="009013BE" w14:paraId="31A70847" w14:textId="77777777" w:rsidTr="00530705">
              <w:tc>
                <w:tcPr>
                  <w:tcW w:w="7999" w:type="dxa"/>
                </w:tcPr>
                <w:p w14:paraId="177BCC0F"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035010F4" w14:textId="77777777" w:rsidR="009013BE" w:rsidRDefault="009013BE" w:rsidP="009013BE">
                  <w:pPr>
                    <w:spacing w:after="0"/>
                    <w:rPr>
                      <w:rFonts w:ascii="Arial" w:eastAsia="等线"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p>
              </w:tc>
            </w:tr>
          </w:tbl>
          <w:p w14:paraId="6FF56901" w14:textId="77777777" w:rsidR="009013BE" w:rsidRDefault="009013BE" w:rsidP="009013BE">
            <w:pPr>
              <w:spacing w:after="0"/>
              <w:rPr>
                <w:rFonts w:ascii="Arial" w:eastAsia="等线" w:hAnsi="Arial" w:cs="Arial"/>
                <w:bCs/>
                <w:lang w:eastAsia="zh-CN"/>
              </w:rPr>
            </w:pPr>
          </w:p>
          <w:p w14:paraId="34CA3AB5" w14:textId="77777777" w:rsidR="009013BE" w:rsidRDefault="009013BE" w:rsidP="009013B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fter enhancing on </w:t>
            </w:r>
            <w:proofErr w:type="spellStart"/>
            <w:r w:rsidRPr="00296431">
              <w:rPr>
                <w:rFonts w:ascii="Arial" w:eastAsia="等线" w:hAnsi="Arial" w:cs="Arial"/>
                <w:bCs/>
                <w:i/>
                <w:lang w:eastAsia="zh-CN"/>
              </w:rPr>
              <w:t>UEAssistantInformation</w:t>
            </w:r>
            <w:proofErr w:type="spellEnd"/>
            <w:r>
              <w:rPr>
                <w:rFonts w:ascii="Arial" w:eastAsia="等线" w:hAnsi="Arial" w:cs="Arial"/>
                <w:bCs/>
                <w:lang w:eastAsia="zh-CN"/>
              </w:rPr>
              <w:t xml:space="preserve"> message in Rel-18, the coordination from the SN to the MN can be realized directly. However, the additional enhancement for </w:t>
            </w:r>
            <w:r w:rsidRPr="00DE133E">
              <w:rPr>
                <w:rFonts w:ascii="Arial" w:eastAsia="等线" w:hAnsi="Arial" w:cs="Arial"/>
                <w:bCs/>
                <w:i/>
                <w:lang w:eastAsia="zh-CN"/>
              </w:rPr>
              <w:t>MRDC-</w:t>
            </w:r>
            <w:proofErr w:type="spellStart"/>
            <w:r w:rsidRPr="00DE133E">
              <w:rPr>
                <w:rFonts w:ascii="Arial" w:eastAsia="等线" w:hAnsi="Arial" w:cs="Arial"/>
                <w:bCs/>
                <w:i/>
                <w:lang w:eastAsia="zh-CN"/>
              </w:rPr>
              <w:t>AssistanceInfo</w:t>
            </w:r>
            <w:proofErr w:type="spellEnd"/>
            <w:r>
              <w:rPr>
                <w:rFonts w:ascii="Arial" w:eastAsia="等线" w:hAnsi="Arial" w:cs="Arial"/>
                <w:bCs/>
                <w:i/>
                <w:lang w:eastAsia="zh-CN"/>
              </w:rPr>
              <w:t xml:space="preserve"> </w:t>
            </w:r>
            <w:r>
              <w:rPr>
                <w:rFonts w:ascii="Arial" w:eastAsia="等线" w:hAnsi="Arial" w:cs="Arial"/>
                <w:bCs/>
                <w:lang w:eastAsia="zh-CN"/>
              </w:rPr>
              <w:t>from MN to SN is needed to reflect new information introduced in Rel-18. (</w:t>
            </w:r>
            <w:r w:rsidRPr="00CF7591">
              <w:rPr>
                <w:rFonts w:ascii="Arial" w:eastAsia="等线" w:hAnsi="Arial" w:cs="Arial"/>
                <w:b/>
                <w:bCs/>
                <w:lang w:eastAsia="zh-CN"/>
              </w:rPr>
              <w:t>Enhancement 1</w:t>
            </w:r>
            <w:r>
              <w:rPr>
                <w:rFonts w:ascii="Arial" w:eastAsia="等线" w:hAnsi="Arial" w:cs="Arial"/>
                <w:bCs/>
                <w:lang w:eastAsia="zh-CN"/>
              </w:rPr>
              <w:t xml:space="preserve">)  </w:t>
            </w:r>
          </w:p>
          <w:p w14:paraId="4D3B0898" w14:textId="77777777" w:rsidR="009013BE" w:rsidRPr="00CD71CF" w:rsidRDefault="009013BE" w:rsidP="009013BE">
            <w:pPr>
              <w:spacing w:after="0"/>
              <w:rPr>
                <w:rFonts w:ascii="Arial" w:eastAsia="等线" w:hAnsi="Arial" w:cs="Arial"/>
                <w:bCs/>
                <w:lang w:eastAsia="zh-CN"/>
              </w:rPr>
            </w:pPr>
          </w:p>
          <w:p w14:paraId="6CC59D10" w14:textId="77777777" w:rsidR="009013BE" w:rsidRDefault="009013BE" w:rsidP="009013BE">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n addition, according to the explanation text for the two IEs, the included information is reported by the UE, which means that MN/SN simply forwards the information reported by the UE. However, before sending the information reported by UE, the MN/SN may apply the IDC solution to resolve the IDC problem. For example, MN may switch the frequency range of MCG to resolve the IMD issue. In this sense, the information contained in above two IEs can be the ones after the MN/SN applies IDC solution. In other words, the information contained in the above two IEs reflects the IDC problem that the MN/SN cannot resolve. </w:t>
            </w:r>
            <w:r>
              <w:rPr>
                <w:rFonts w:ascii="Arial" w:eastAsia="等线" w:hAnsi="Arial" w:cs="Arial" w:hint="eastAsia"/>
                <w:bCs/>
                <w:lang w:eastAsia="zh-CN"/>
              </w:rPr>
              <w:t>T</w:t>
            </w:r>
            <w:r>
              <w:rPr>
                <w:rFonts w:ascii="Arial" w:eastAsia="等线" w:hAnsi="Arial" w:cs="Arial"/>
                <w:bCs/>
                <w:lang w:eastAsia="zh-CN"/>
              </w:rPr>
              <w:t>o reflect this, we suggest the following clarification for the above two IEs (</w:t>
            </w:r>
            <w:r w:rsidRPr="00CF7591">
              <w:rPr>
                <w:rFonts w:ascii="Arial" w:eastAsia="等线" w:hAnsi="Arial" w:cs="Arial"/>
                <w:b/>
                <w:bCs/>
                <w:lang w:eastAsia="zh-CN"/>
              </w:rPr>
              <w:t>Enhancement 2</w:t>
            </w:r>
            <w:r>
              <w:rPr>
                <w:rFonts w:ascii="Arial" w:eastAsia="等线" w:hAnsi="Arial" w:cs="Arial"/>
                <w:bCs/>
                <w:lang w:eastAsia="zh-CN"/>
              </w:rPr>
              <w:t xml:space="preserve">). </w:t>
            </w:r>
          </w:p>
          <w:p w14:paraId="74275397" w14:textId="77777777" w:rsidR="009013BE" w:rsidRPr="001B5652" w:rsidRDefault="009013BE" w:rsidP="009013BE">
            <w:pPr>
              <w:pStyle w:val="aff6"/>
              <w:ind w:left="360"/>
              <w:rPr>
                <w:rFonts w:ascii="Arial" w:eastAsia="等线" w:hAnsi="Arial" w:cs="Arial"/>
                <w:bCs/>
                <w:lang w:eastAsia="zh-CN"/>
              </w:rPr>
            </w:pPr>
            <w:r w:rsidRPr="001B5652">
              <w:rPr>
                <w:rFonts w:ascii="Arial" w:eastAsia="等线" w:hAnsi="Arial" w:cs="Arial"/>
                <w:bCs/>
                <w:lang w:eastAsia="zh-CN"/>
              </w:rPr>
              <w:t xml:space="preserve">  </w:t>
            </w:r>
          </w:p>
          <w:tbl>
            <w:tblPr>
              <w:tblStyle w:val="aff"/>
              <w:tblW w:w="0" w:type="auto"/>
              <w:tblLook w:val="04A0" w:firstRow="1" w:lastRow="0" w:firstColumn="1" w:lastColumn="0" w:noHBand="0" w:noVBand="1"/>
            </w:tblPr>
            <w:tblGrid>
              <w:gridCol w:w="6350"/>
            </w:tblGrid>
            <w:tr w:rsidR="009013BE" w14:paraId="5128263A" w14:textId="77777777" w:rsidTr="00530705">
              <w:tc>
                <w:tcPr>
                  <w:tcW w:w="7999" w:type="dxa"/>
                </w:tcPr>
                <w:p w14:paraId="23BEAD89"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651426FA" w14:textId="77777777" w:rsidR="009013BE" w:rsidRDefault="009013BE" w:rsidP="009013BE">
                  <w:pPr>
                    <w:spacing w:after="0"/>
                    <w:rPr>
                      <w:rFonts w:ascii="Arial" w:eastAsia="等线" w:hAnsi="Arial" w:cs="Arial"/>
                      <w:bCs/>
                      <w:lang w:eastAsia="zh-CN"/>
                    </w:rPr>
                  </w:pPr>
                  <w:r w:rsidRPr="00F10B4F">
                    <w:rPr>
                      <w:szCs w:val="18"/>
                      <w:lang w:eastAsia="sv-SE"/>
                    </w:rPr>
                    <w:t>Contains the IDC assistance information for MR-DC reported by the UE (see TS 36.331 [10]</w:t>
                  </w:r>
                  <w:proofErr w:type="gramStart"/>
                  <w:r w:rsidRPr="00F10B4F">
                    <w:rPr>
                      <w:szCs w:val="18"/>
                      <w:lang w:eastAsia="sv-SE"/>
                    </w:rPr>
                    <w:t>)</w:t>
                  </w:r>
                  <w:ins w:id="14" w:author="Samsung-Weiwei Wang" w:date="2023-05-05T18:41:00Z">
                    <w:r>
                      <w:rPr>
                        <w:szCs w:val="18"/>
                        <w:lang w:eastAsia="sv-SE"/>
                      </w:rPr>
                      <w:t xml:space="preserve"> </w:t>
                    </w:r>
                  </w:ins>
                  <w:ins w:id="15" w:author="Samsung-Weiwei Wang" w:date="2023-05-06T20:27:00Z">
                    <w:r>
                      <w:rPr>
                        <w:szCs w:val="18"/>
                        <w:lang w:eastAsia="sv-SE"/>
                      </w:rPr>
                      <w:t>,</w:t>
                    </w:r>
                    <w:proofErr w:type="gramEnd"/>
                    <w:r>
                      <w:rPr>
                        <w:szCs w:val="18"/>
                        <w:lang w:eastAsia="sv-SE"/>
                      </w:rPr>
                      <w:t xml:space="preserve">  </w:t>
                    </w:r>
                  </w:ins>
                  <w:ins w:id="16" w:author="Samsung-Weiwei Wang" w:date="2023-05-06T20:29:00Z">
                    <w:r>
                      <w:rPr>
                        <w:szCs w:val="18"/>
                        <w:lang w:eastAsia="sv-SE"/>
                      </w:rPr>
                      <w:t xml:space="preserve">and </w:t>
                    </w:r>
                  </w:ins>
                  <w:ins w:id="17" w:author="Samsung-Weiwei Wang" w:date="2023-05-05T18:44:00Z">
                    <w:r>
                      <w:rPr>
                        <w:szCs w:val="18"/>
                        <w:lang w:eastAsia="sv-SE"/>
                      </w:rPr>
                      <w:t xml:space="preserve">the IDC problem indicated by </w:t>
                    </w:r>
                  </w:ins>
                  <w:ins w:id="18" w:author="Samsung-Weiwei Wang" w:date="2023-05-06T20:29:00Z">
                    <w:r>
                      <w:rPr>
                        <w:szCs w:val="18"/>
                        <w:lang w:eastAsia="sv-SE"/>
                      </w:rPr>
                      <w:t>such</w:t>
                    </w:r>
                  </w:ins>
                  <w:ins w:id="19" w:author="Samsung-Weiwei Wang" w:date="2023-05-05T18:44:00Z">
                    <w:r>
                      <w:rPr>
                        <w:szCs w:val="18"/>
                        <w:lang w:eastAsia="sv-SE"/>
                      </w:rPr>
                      <w:t xml:space="preserve"> IDC assistance information cannot be resolved by MN</w:t>
                    </w:r>
                  </w:ins>
                  <w:r w:rsidRPr="00F10B4F">
                    <w:rPr>
                      <w:szCs w:val="18"/>
                      <w:lang w:eastAsia="sv-SE"/>
                    </w:rPr>
                    <w:t>.</w:t>
                  </w:r>
                </w:p>
              </w:tc>
            </w:tr>
          </w:tbl>
          <w:p w14:paraId="0C4F5E02" w14:textId="77777777" w:rsidR="009013BE" w:rsidRDefault="009013BE" w:rsidP="009013BE">
            <w:pPr>
              <w:spacing w:after="0"/>
              <w:rPr>
                <w:rFonts w:ascii="Arial" w:eastAsia="等线" w:hAnsi="Arial" w:cs="Arial"/>
                <w:bCs/>
                <w:lang w:eastAsia="zh-CN"/>
              </w:rPr>
            </w:pPr>
          </w:p>
          <w:tbl>
            <w:tblPr>
              <w:tblStyle w:val="aff"/>
              <w:tblW w:w="0" w:type="auto"/>
              <w:tblLook w:val="04A0" w:firstRow="1" w:lastRow="0" w:firstColumn="1" w:lastColumn="0" w:noHBand="0" w:noVBand="1"/>
            </w:tblPr>
            <w:tblGrid>
              <w:gridCol w:w="6350"/>
            </w:tblGrid>
            <w:tr w:rsidR="009013BE" w14:paraId="25804DF1" w14:textId="77777777" w:rsidTr="00530705">
              <w:tc>
                <w:tcPr>
                  <w:tcW w:w="7999" w:type="dxa"/>
                </w:tcPr>
                <w:p w14:paraId="5BD62B85"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42508161" w14:textId="77777777" w:rsidR="009013BE" w:rsidRDefault="009013BE" w:rsidP="009013BE">
                  <w:pPr>
                    <w:spacing w:after="0"/>
                    <w:rPr>
                      <w:rFonts w:ascii="Arial" w:eastAsia="等线"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ins w:id="20" w:author="Samsung-Weiwei Wang" w:date="2023-05-05T18:44:00Z">
                    <w:r>
                      <w:rPr>
                        <w:lang w:eastAsia="sv-SE"/>
                      </w:rPr>
                      <w:t>, and the IDC problem</w:t>
                    </w:r>
                  </w:ins>
                  <w:ins w:id="21" w:author="Samsung-Weiwei Wang" w:date="2023-05-05T18:45:00Z">
                    <w:r>
                      <w:rPr>
                        <w:lang w:eastAsia="sv-SE"/>
                      </w:rPr>
                      <w:t xml:space="preserve"> indicated by </w:t>
                    </w:r>
                  </w:ins>
                  <w:ins w:id="22" w:author="Samsung-Weiwei Wang" w:date="2023-05-06T20:30:00Z">
                    <w:r>
                      <w:rPr>
                        <w:lang w:eastAsia="sv-SE"/>
                      </w:rPr>
                      <w:t xml:space="preserve">such </w:t>
                    </w:r>
                  </w:ins>
                  <w:ins w:id="23" w:author="Samsung-Weiwei Wang" w:date="2023-05-05T18:45:00Z">
                    <w:r w:rsidRPr="00F10B4F">
                      <w:rPr>
                        <w:lang w:eastAsia="sv-SE"/>
                      </w:rPr>
                      <w:t xml:space="preserve">NR </w:t>
                    </w:r>
                    <w:proofErr w:type="spellStart"/>
                    <w:r w:rsidRPr="00F10B4F">
                      <w:rPr>
                        <w:i/>
                        <w:lang w:eastAsia="sv-SE"/>
                      </w:rPr>
                      <w:t>UEAssistanceInformation</w:t>
                    </w:r>
                    <w:proofErr w:type="spellEnd"/>
                    <w:r w:rsidRPr="00F10B4F">
                      <w:rPr>
                        <w:lang w:eastAsia="sv-SE"/>
                      </w:rPr>
                      <w:t xml:space="preserve"> message</w:t>
                    </w:r>
                    <w:r>
                      <w:rPr>
                        <w:lang w:eastAsia="sv-SE"/>
                      </w:rPr>
                      <w:t xml:space="preserve"> cannot be resolved by SN</w:t>
                    </w:r>
                  </w:ins>
                  <w:r w:rsidRPr="00F10B4F">
                    <w:rPr>
                      <w:lang w:eastAsia="sv-SE"/>
                    </w:rPr>
                    <w:t>.</w:t>
                  </w:r>
                </w:p>
              </w:tc>
            </w:tr>
          </w:tbl>
          <w:p w14:paraId="54139083" w14:textId="77777777" w:rsidR="00C529C6" w:rsidRPr="009013BE" w:rsidRDefault="00C529C6" w:rsidP="00C529C6">
            <w:pPr>
              <w:spacing w:after="0"/>
              <w:rPr>
                <w:rFonts w:ascii="Arial" w:eastAsia="MS Mincho" w:hAnsi="Arial" w:cs="Arial"/>
                <w:bCs/>
                <w:lang w:eastAsia="ja-JP"/>
              </w:rPr>
            </w:pPr>
          </w:p>
        </w:tc>
      </w:tr>
      <w:tr w:rsidR="008D4DA2"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05DF0273"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3302BF3" w14:textId="576DA342" w:rsidR="008D4DA2" w:rsidRDefault="008D4DA2" w:rsidP="008D4DA2">
            <w:pPr>
              <w:spacing w:after="0"/>
              <w:rPr>
                <w:rFonts w:ascii="Arial" w:eastAsia="MS Mincho" w:hAnsi="Arial" w:cs="Arial"/>
                <w:bCs/>
                <w:lang w:eastAsia="ja-JP"/>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41CFEA2" w14:textId="77777777" w:rsidR="008D4DA2" w:rsidRDefault="008D4DA2" w:rsidP="008D4DA2">
            <w:pPr>
              <w:spacing w:after="0"/>
              <w:rPr>
                <w:rFonts w:ascii="Arial" w:eastAsia="等线" w:hAnsi="Arial" w:cs="Arial"/>
                <w:bCs/>
                <w:lang w:eastAsia="zh-CN"/>
              </w:rPr>
            </w:pPr>
            <w:r w:rsidRPr="00C402D8">
              <w:rPr>
                <w:rFonts w:ascii="Arial" w:eastAsia="等线" w:hAnsi="Arial" w:cs="Arial"/>
                <w:bCs/>
                <w:lang w:eastAsia="zh-CN"/>
              </w:rPr>
              <w:t>SN can configure the UE to report the TDM assistance information directly to SN</w:t>
            </w:r>
            <w:r>
              <w:rPr>
                <w:rFonts w:ascii="Arial" w:eastAsia="等线" w:hAnsi="Arial" w:cs="Arial"/>
                <w:bCs/>
                <w:lang w:eastAsia="zh-CN"/>
              </w:rPr>
              <w:t xml:space="preserve"> </w:t>
            </w:r>
            <w:r w:rsidRPr="00C402D8">
              <w:rPr>
                <w:rFonts w:ascii="Arial" w:eastAsia="等线" w:hAnsi="Arial" w:cs="Arial"/>
                <w:bCs/>
                <w:lang w:eastAsia="zh-CN"/>
              </w:rPr>
              <w:t xml:space="preserve">through SRB 1 if SRB3 is not </w:t>
            </w:r>
            <w:r w:rsidRPr="004D2573">
              <w:rPr>
                <w:rFonts w:ascii="Arial" w:eastAsia="等线" w:hAnsi="Arial" w:cs="Arial"/>
                <w:bCs/>
                <w:lang w:eastAsia="zh-CN"/>
              </w:rPr>
              <w:t xml:space="preserve">configured. </w:t>
            </w:r>
          </w:p>
          <w:p w14:paraId="6A12B901" w14:textId="076156A9" w:rsidR="008D4DA2" w:rsidRDefault="008D4DA2" w:rsidP="008D4DA2">
            <w:pPr>
              <w:spacing w:after="0"/>
              <w:rPr>
                <w:rFonts w:ascii="Arial" w:eastAsia="MS Mincho" w:hAnsi="Arial" w:cs="Arial"/>
                <w:bCs/>
                <w:lang w:eastAsia="ja-JP"/>
              </w:rPr>
            </w:pPr>
            <w:r>
              <w:rPr>
                <w:rFonts w:ascii="Arial" w:eastAsia="等线" w:hAnsi="Arial" w:cs="Arial"/>
                <w:bCs/>
                <w:lang w:eastAsia="zh-CN"/>
              </w:rPr>
              <w:lastRenderedPageBreak/>
              <w:t xml:space="preserve">In this case, MN shall transfer the TDM </w:t>
            </w:r>
            <w:r w:rsidRPr="00C402D8">
              <w:rPr>
                <w:rFonts w:ascii="Arial" w:eastAsia="等线" w:hAnsi="Arial" w:cs="Arial"/>
                <w:bCs/>
                <w:lang w:eastAsia="zh-CN"/>
              </w:rPr>
              <w:t>assistance information</w:t>
            </w:r>
            <w:r>
              <w:rPr>
                <w:rFonts w:ascii="Arial" w:eastAsia="等线" w:hAnsi="Arial" w:cs="Arial"/>
                <w:bCs/>
                <w:lang w:eastAsia="zh-CN"/>
              </w:rPr>
              <w:t xml:space="preserve"> to SN when receives IDC report from UE. However, we do not see any </w:t>
            </w:r>
            <w:r w:rsidRPr="00CD33B2">
              <w:rPr>
                <w:rFonts w:ascii="Arial" w:eastAsia="等线" w:hAnsi="Arial" w:cs="Arial"/>
                <w:bCs/>
                <w:lang w:eastAsia="zh-CN"/>
              </w:rPr>
              <w:t>coordination is needed</w:t>
            </w:r>
            <w:r>
              <w:rPr>
                <w:rFonts w:ascii="Arial" w:eastAsia="等线" w:hAnsi="Arial" w:cs="Arial"/>
                <w:bCs/>
                <w:lang w:eastAsia="zh-CN"/>
              </w:rPr>
              <w:t xml:space="preserve"> in-between</w:t>
            </w:r>
            <w:r w:rsidRPr="00CD33B2">
              <w:rPr>
                <w:rFonts w:ascii="Arial" w:eastAsia="等线" w:hAnsi="Arial" w:cs="Arial"/>
                <w:bCs/>
                <w:lang w:eastAsia="zh-CN"/>
              </w:rPr>
              <w:t>.</w:t>
            </w:r>
          </w:p>
        </w:tc>
      </w:tr>
      <w:tr w:rsidR="00C529C6"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99F81AF"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73EBAFE" w14:textId="77777777" w:rsidR="00C529C6" w:rsidRDefault="00C529C6" w:rsidP="00C529C6">
            <w:pPr>
              <w:spacing w:after="0"/>
              <w:rPr>
                <w:rFonts w:ascii="Arial" w:eastAsia="MS Mincho" w:hAnsi="Arial" w:cs="Arial"/>
                <w:bCs/>
                <w:lang w:eastAsia="ja-JP"/>
              </w:rPr>
            </w:pPr>
          </w:p>
        </w:tc>
      </w:tr>
      <w:tr w:rsidR="00C529C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C529C6" w:rsidRDefault="00C529C6" w:rsidP="00C529C6">
            <w:pPr>
              <w:spacing w:after="0"/>
              <w:rPr>
                <w:rFonts w:ascii="Arial" w:eastAsia="MS Mincho" w:hAnsi="Arial" w:cs="Arial"/>
                <w:bCs/>
                <w:lang w:eastAsia="ja-JP"/>
              </w:rPr>
            </w:pPr>
          </w:p>
        </w:tc>
      </w:tr>
      <w:tr w:rsidR="00C529C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C529C6" w:rsidRDefault="00C529C6" w:rsidP="00C529C6">
            <w:pPr>
              <w:spacing w:after="0"/>
              <w:rPr>
                <w:rFonts w:ascii="Arial" w:eastAsia="等线" w:hAnsi="Arial" w:cs="Arial"/>
                <w:bCs/>
                <w:lang w:eastAsia="zh-CN"/>
              </w:rPr>
            </w:pPr>
          </w:p>
        </w:tc>
      </w:tr>
      <w:tr w:rsidR="00C529C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C529C6" w:rsidRDefault="00C529C6" w:rsidP="00C529C6">
            <w:pPr>
              <w:spacing w:after="0"/>
              <w:rPr>
                <w:rFonts w:ascii="Arial" w:hAnsi="Arial" w:cs="Arial"/>
                <w:bCs/>
                <w:lang w:val="en-US" w:eastAsia="ko-KR"/>
              </w:rPr>
            </w:pPr>
          </w:p>
        </w:tc>
      </w:tr>
      <w:tr w:rsidR="00C529C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C529C6" w:rsidRDefault="00C529C6" w:rsidP="00C529C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4"/>
        <w:rPr>
          <w:lang w:eastAsia="zh-CN"/>
        </w:rPr>
      </w:pPr>
      <w:r>
        <w:rPr>
          <w:lang w:eastAsia="zh-CN"/>
        </w:rPr>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autonomous denials, since MN can configure SN it needs to tell SN about the active autonomous denial configuration so that the SN will not misinterpret denied UL slots. </w:t>
            </w:r>
          </w:p>
          <w:p w14:paraId="5DE56B1B" w14:textId="77777777" w:rsidR="00965093" w:rsidRDefault="00965093">
            <w:pPr>
              <w:spacing w:after="0"/>
              <w:rPr>
                <w:rFonts w:ascii="Arial" w:eastAsia="等线"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等线" w:hAnsi="Arial" w:cs="Arial"/>
                <w:bCs/>
                <w:lang w:eastAsia="zh-CN"/>
              </w:rPr>
            </w:pPr>
            <w:r>
              <w:rPr>
                <w:rFonts w:ascii="Arial" w:eastAsia="等线" w:hAnsi="Arial" w:cs="Arial"/>
                <w:bCs/>
                <w:lang w:eastAsia="zh-CN"/>
              </w:rPr>
              <w:t xml:space="preserve">It is unclear whether the coordination between MN and SN is required for autonomous denial configuration, as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anyway does not know which UL slot will be dropped by the UE.</w:t>
            </w:r>
          </w:p>
          <w:p w14:paraId="58AEB3B3" w14:textId="77777777" w:rsidR="00844F1D" w:rsidRDefault="00844F1D" w:rsidP="00C55EE2">
            <w:pPr>
              <w:spacing w:after="0"/>
              <w:rPr>
                <w:rFonts w:ascii="Arial" w:eastAsia="等线" w:hAnsi="Arial" w:cs="Arial"/>
                <w:bCs/>
                <w:lang w:eastAsia="zh-CN"/>
              </w:rPr>
            </w:pPr>
            <w:r>
              <w:rPr>
                <w:rFonts w:ascii="Arial" w:eastAsia="等线" w:hAnsi="Arial" w:cs="Arial"/>
                <w:bCs/>
                <w:lang w:eastAsia="zh-CN"/>
              </w:rPr>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等线" w:hAnsi="Arial" w:cs="Arial"/>
                <w:bCs/>
                <w:lang w:eastAsia="zh-CN"/>
              </w:rPr>
            </w:pPr>
            <w:r>
              <w:rPr>
                <w:rFonts w:ascii="Arial" w:eastAsia="等线" w:hAnsi="Arial" w:cs="Arial"/>
                <w:bCs/>
                <w:lang w:eastAsia="zh-CN"/>
              </w:rPr>
              <w:lastRenderedPageBreak/>
              <w:t xml:space="preserve">For FDM assistance reporting configuration, we think that some reporting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can be optimized. For example, MN configures f1+f2 as IDC candidate frequencies, and then SN does not need to configure the same frequencies as IDC candidate frequencies. </w:t>
            </w:r>
          </w:p>
        </w:tc>
      </w:tr>
      <w:tr w:rsidR="00C529C6"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6241F02E" w:rsidR="00C529C6" w:rsidRDefault="00C529C6" w:rsidP="00C529C6">
            <w:pPr>
              <w:spacing w:after="0"/>
              <w:rPr>
                <w:rFonts w:ascii="Arial" w:eastAsia="等线" w:hAnsi="Arial" w:cs="Arial"/>
                <w:bCs/>
                <w:lang w:eastAsia="zh-CN"/>
              </w:rPr>
            </w:pPr>
            <w:r>
              <w:rPr>
                <w:rFonts w:ascii="Arial" w:eastAsia="等线" w:hAnsi="Arial" w:cs="Arial"/>
                <w:bCs/>
                <w:lang w:val="en-US" w:eastAsia="zh-CN"/>
              </w:rPr>
              <w:lastRenderedPageBreak/>
              <w:t>Intel</w:t>
            </w:r>
          </w:p>
        </w:tc>
        <w:tc>
          <w:tcPr>
            <w:tcW w:w="1740" w:type="dxa"/>
            <w:tcBorders>
              <w:top w:val="single" w:sz="4" w:space="0" w:color="auto"/>
              <w:left w:val="single" w:sz="4" w:space="0" w:color="auto"/>
              <w:bottom w:val="single" w:sz="4" w:space="0" w:color="auto"/>
              <w:right w:val="single" w:sz="4" w:space="0" w:color="auto"/>
            </w:tcBorders>
          </w:tcPr>
          <w:p w14:paraId="1874282F" w14:textId="16A80076"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B364AF9" w14:textId="462669FC" w:rsidR="00C529C6" w:rsidRDefault="00C529C6" w:rsidP="00C529C6">
            <w:pPr>
              <w:spacing w:after="0"/>
              <w:rPr>
                <w:rFonts w:ascii="Arial" w:hAnsi="Arial" w:cs="Arial"/>
                <w:bCs/>
                <w:lang w:val="en-US" w:eastAsia="zh-CN"/>
              </w:rPr>
            </w:pPr>
            <w:r>
              <w:rPr>
                <w:rFonts w:ascii="Arial" w:eastAsia="MS Mincho" w:hAnsi="Arial" w:cs="Arial"/>
                <w:bCs/>
                <w:lang w:eastAsia="ja-JP"/>
              </w:rPr>
              <w:t>We think existing inter-node message is sufficient.</w:t>
            </w:r>
          </w:p>
        </w:tc>
      </w:tr>
      <w:tr w:rsidR="00C529C6"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6CB6312F"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A284051" w14:textId="7F98F153"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29C6" w:rsidRDefault="00C529C6" w:rsidP="00C529C6">
            <w:pPr>
              <w:spacing w:after="0"/>
              <w:rPr>
                <w:rFonts w:ascii="Arial" w:eastAsia="MS Mincho" w:hAnsi="Arial" w:cs="Arial"/>
                <w:bCs/>
                <w:lang w:eastAsia="ja-JP"/>
              </w:rPr>
            </w:pPr>
          </w:p>
        </w:tc>
      </w:tr>
      <w:tr w:rsidR="00971245"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46CFD2DA"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1D465470" w14:textId="2DD8DCD3"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39C4625" w14:textId="77777777" w:rsidR="00971245" w:rsidRDefault="00971245" w:rsidP="00971245">
            <w:pPr>
              <w:spacing w:after="0"/>
              <w:rPr>
                <w:rFonts w:ascii="Arial" w:eastAsia="等线" w:hAnsi="Arial" w:cs="Arial"/>
                <w:bCs/>
                <w:lang w:eastAsia="zh-CN"/>
              </w:rPr>
            </w:pPr>
            <w:r>
              <w:rPr>
                <w:rFonts w:ascii="Arial" w:eastAsia="等线" w:hAnsi="Arial" w:cs="Arial"/>
                <w:bCs/>
                <w:lang w:eastAsia="zh-CN"/>
              </w:rPr>
              <w:t xml:space="preserve">Regarding IDC configuration of </w:t>
            </w:r>
            <w:proofErr w:type="gramStart"/>
            <w:r>
              <w:rPr>
                <w:rFonts w:ascii="Arial" w:eastAsia="等线" w:hAnsi="Arial" w:cs="Arial"/>
                <w:bCs/>
                <w:lang w:eastAsia="zh-CN"/>
              </w:rPr>
              <w:t>FDM ,</w:t>
            </w:r>
            <w:proofErr w:type="gramEnd"/>
            <w:r>
              <w:rPr>
                <w:rFonts w:ascii="Arial" w:eastAsia="等线" w:hAnsi="Arial" w:cs="Arial"/>
                <w:bCs/>
                <w:lang w:eastAsia="zh-CN"/>
              </w:rPr>
              <w:t xml:space="preserve"> </w:t>
            </w:r>
            <w:r>
              <w:rPr>
                <w:rFonts w:ascii="Arial" w:eastAsia="等线" w:hAnsi="Arial" w:cs="Arial" w:hint="eastAsia"/>
                <w:bCs/>
                <w:lang w:eastAsia="zh-CN"/>
              </w:rPr>
              <w:t>R</w:t>
            </w:r>
            <w:r>
              <w:rPr>
                <w:rFonts w:ascii="Arial" w:eastAsia="等线" w:hAnsi="Arial" w:cs="Arial"/>
                <w:bCs/>
                <w:lang w:eastAsia="zh-CN"/>
              </w:rPr>
              <w:t>AN2 has agreed that “</w:t>
            </w:r>
            <w:r w:rsidRPr="00DB2E61">
              <w:rPr>
                <w:rFonts w:ascii="Arial" w:eastAsia="等线" w:hAnsi="Arial" w:cs="Arial"/>
                <w:bCs/>
                <w:i/>
                <w:lang w:eastAsia="zh-CN"/>
              </w:rPr>
              <w:t xml:space="preserve">no additional co-ordination is needed for IDC configuration, apart from the existing mechanism between MN and SN (i.e. </w:t>
            </w:r>
            <w:proofErr w:type="spellStart"/>
            <w:r w:rsidRPr="00DB2E61">
              <w:rPr>
                <w:rFonts w:ascii="Arial" w:eastAsia="等线" w:hAnsi="Arial" w:cs="Arial"/>
                <w:bCs/>
                <w:i/>
                <w:lang w:eastAsia="zh-CN"/>
              </w:rPr>
              <w:t>candidateServingFreqListNR</w:t>
            </w:r>
            <w:proofErr w:type="spellEnd"/>
            <w:r w:rsidRPr="00DB2E61">
              <w:rPr>
                <w:rFonts w:ascii="Arial" w:eastAsia="等线" w:hAnsi="Arial" w:cs="Arial"/>
                <w:bCs/>
                <w:i/>
                <w:lang w:eastAsia="zh-CN"/>
              </w:rPr>
              <w:t xml:space="preserve"> in CG-Config for EN-DC)</w:t>
            </w:r>
            <w:r>
              <w:rPr>
                <w:rFonts w:ascii="Arial" w:eastAsia="等线" w:hAnsi="Arial" w:cs="Arial"/>
                <w:bCs/>
                <w:lang w:eastAsia="zh-CN"/>
              </w:rPr>
              <w:t>”.</w:t>
            </w:r>
          </w:p>
          <w:p w14:paraId="4D3BDBD2" w14:textId="77777777" w:rsidR="00971245" w:rsidRDefault="00971245" w:rsidP="00971245">
            <w:pPr>
              <w:spacing w:after="0"/>
              <w:rPr>
                <w:rFonts w:ascii="Arial" w:eastAsia="等线" w:hAnsi="Arial" w:cs="Arial"/>
                <w:bCs/>
                <w:lang w:eastAsia="zh-CN"/>
              </w:rPr>
            </w:pPr>
          </w:p>
          <w:p w14:paraId="2E221140" w14:textId="0C6CF42A"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R</w:t>
            </w:r>
            <w:r>
              <w:rPr>
                <w:rFonts w:ascii="Arial" w:eastAsia="等线" w:hAnsi="Arial" w:cs="Arial"/>
                <w:bCs/>
                <w:lang w:eastAsia="zh-CN"/>
              </w:rPr>
              <w:t xml:space="preserve">egarding IDC configuration of TDM, only </w:t>
            </w:r>
            <w:proofErr w:type="gramStart"/>
            <w:r>
              <w:rPr>
                <w:rFonts w:ascii="Arial" w:eastAsia="等线" w:hAnsi="Arial" w:cs="Arial"/>
                <w:bCs/>
                <w:lang w:eastAsia="zh-CN"/>
              </w:rPr>
              <w:t>one bit</w:t>
            </w:r>
            <w:proofErr w:type="gramEnd"/>
            <w:r>
              <w:rPr>
                <w:rFonts w:ascii="Arial" w:eastAsia="等线" w:hAnsi="Arial" w:cs="Arial"/>
                <w:bCs/>
                <w:lang w:eastAsia="zh-CN"/>
              </w:rPr>
              <w:t xml:space="preserve"> configuration is provided to allow UE to report TDM assistance info, then, no </w:t>
            </w:r>
            <w:r w:rsidRPr="002962C3">
              <w:rPr>
                <w:rFonts w:ascii="Arial" w:eastAsia="等线" w:hAnsi="Arial" w:cs="Arial"/>
                <w:bCs/>
                <w:lang w:eastAsia="zh-CN"/>
              </w:rPr>
              <w:t>additional coordination between MN and SN is needed as well.</w:t>
            </w:r>
            <w:r>
              <w:rPr>
                <w:rFonts w:ascii="Arial" w:eastAsia="等线" w:hAnsi="Arial" w:cs="Arial"/>
                <w:bCs/>
                <w:lang w:eastAsia="zh-CN"/>
              </w:rPr>
              <w:t xml:space="preserve"> </w:t>
            </w:r>
          </w:p>
        </w:tc>
      </w:tr>
      <w:tr w:rsidR="00C529C6"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8D7AB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AA06FD" w14:textId="77777777" w:rsidR="00C529C6" w:rsidRDefault="00C529C6" w:rsidP="00C529C6">
            <w:pPr>
              <w:spacing w:after="0"/>
              <w:rPr>
                <w:rFonts w:ascii="Arial" w:eastAsia="MS Mincho" w:hAnsi="Arial" w:cs="Arial"/>
                <w:bCs/>
                <w:lang w:eastAsia="ja-JP"/>
              </w:rPr>
            </w:pPr>
          </w:p>
        </w:tc>
      </w:tr>
      <w:tr w:rsidR="00C529C6"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29C6" w:rsidRDefault="00C529C6" w:rsidP="00C529C6">
            <w:pPr>
              <w:spacing w:after="0"/>
              <w:rPr>
                <w:rFonts w:ascii="Arial" w:eastAsia="MS Mincho" w:hAnsi="Arial" w:cs="Arial"/>
                <w:bCs/>
                <w:lang w:eastAsia="ja-JP"/>
              </w:rPr>
            </w:pPr>
          </w:p>
        </w:tc>
      </w:tr>
      <w:tr w:rsidR="00C529C6"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29C6" w:rsidRDefault="00C529C6" w:rsidP="00C529C6">
            <w:pPr>
              <w:spacing w:after="0"/>
              <w:rPr>
                <w:rFonts w:ascii="Arial" w:eastAsia="等线" w:hAnsi="Arial" w:cs="Arial"/>
                <w:bCs/>
                <w:lang w:eastAsia="zh-CN"/>
              </w:rPr>
            </w:pPr>
          </w:p>
        </w:tc>
      </w:tr>
      <w:tr w:rsidR="00C529C6"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29C6" w:rsidRDefault="00C529C6" w:rsidP="00C529C6">
            <w:pPr>
              <w:spacing w:after="0"/>
              <w:rPr>
                <w:rFonts w:ascii="Arial" w:hAnsi="Arial" w:cs="Arial"/>
                <w:bCs/>
                <w:lang w:val="en-US" w:eastAsia="ko-KR"/>
              </w:rPr>
            </w:pPr>
          </w:p>
        </w:tc>
      </w:tr>
      <w:tr w:rsidR="00C529C6"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29C6" w:rsidRDefault="00C529C6" w:rsidP="00C529C6">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2"/>
        <w:rPr>
          <w:lang w:eastAsia="zh-CN"/>
        </w:rPr>
      </w:pPr>
      <w:r>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aff6"/>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aff"/>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t>36.331:</w:t>
            </w:r>
          </w:p>
          <w:p w14:paraId="55D0331A" w14:textId="77777777" w:rsidR="00965093" w:rsidRDefault="00C51131">
            <w:pPr>
              <w:pStyle w:val="PL"/>
              <w:shd w:val="clear" w:color="auto" w:fill="E6E6E6"/>
            </w:pPr>
            <w:r>
              <w:t>IDC-Config-r11 ::=</w:t>
            </w:r>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24" w:name="OLE_LINK56"/>
            <w:r>
              <w:t>autonomousDenialSubframes</w:t>
            </w:r>
            <w:bookmarkEnd w:id="24"/>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t>CHOICE{</w:t>
            </w:r>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w:t>
            </w:r>
            <w:proofErr w:type="spellEnd"/>
            <w:r>
              <w:t>-Ind</w:t>
            </w:r>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aff"/>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5494A0E6" w14:textId="77777777" w:rsidR="00965093" w:rsidRDefault="00C51131">
            <w:pPr>
              <w:pStyle w:val="B2"/>
            </w:pPr>
            <w:r>
              <w:rPr>
                <w:lang w:eastAsia="zh-CN"/>
              </w:rPr>
              <w:lastRenderedPageBreak/>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等线" w:hAnsi="Arial" w:cs="Arial"/>
                <w:bCs/>
                <w:lang w:eastAsia="zh-CN"/>
              </w:rPr>
            </w:pPr>
            <w:r>
              <w:rPr>
                <w:rFonts w:ascii="Arial" w:eastAsia="等线"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等线" w:hAnsi="Arial" w:cs="Arial"/>
                <w:bCs/>
                <w:lang w:eastAsia="zh-CN"/>
              </w:rPr>
            </w:pPr>
            <w:r>
              <w:rPr>
                <w:rFonts w:ascii="Arial" w:eastAsia="等线"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等线" w:hAnsi="Arial" w:cs="Arial"/>
                <w:bCs/>
                <w:lang w:eastAsia="zh-CN"/>
              </w:rPr>
              <w:t>The TDM assistance info needs to be always to be together with FDM information in order to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等线" w:hAnsi="Arial" w:cs="Arial"/>
                <w:bCs/>
                <w:lang w:eastAsia="zh-CN"/>
              </w:rPr>
            </w:pPr>
            <w:r>
              <w:rPr>
                <w:rFonts w:ascii="Arial" w:eastAsia="等线" w:hAnsi="Arial" w:cs="Arial"/>
                <w:bCs/>
                <w:lang w:eastAsia="zh-CN"/>
              </w:rPr>
              <w:t>We agree with the use case (i.e. n255 for NTN) as provided by QC.</w:t>
            </w:r>
            <w:r w:rsidR="00EA5CB6">
              <w:rPr>
                <w:rFonts w:ascii="Arial" w:eastAsia="等线" w:hAnsi="Arial" w:cs="Arial"/>
                <w:bCs/>
                <w:lang w:eastAsia="zh-CN"/>
              </w:rPr>
              <w:t xml:space="preserve"> It seems that a </w:t>
            </w:r>
            <w:proofErr w:type="spellStart"/>
            <w:r w:rsidR="00EA5CB6">
              <w:rPr>
                <w:rFonts w:ascii="Arial" w:eastAsia="等线" w:hAnsi="Arial" w:cs="Arial"/>
                <w:bCs/>
                <w:lang w:eastAsia="zh-CN"/>
              </w:rPr>
              <w:t>standlone</w:t>
            </w:r>
            <w:proofErr w:type="spellEnd"/>
            <w:r w:rsidR="00EA5CB6">
              <w:rPr>
                <w:rFonts w:ascii="Arial" w:eastAsia="等线" w:hAnsi="Arial" w:cs="Arial"/>
                <w:bCs/>
                <w:lang w:eastAsia="zh-CN"/>
              </w:rPr>
              <w:t xml:space="preserve"> TDM solution can be useful for </w:t>
            </w:r>
            <w:r w:rsidR="00592674">
              <w:rPr>
                <w:rFonts w:ascii="Arial" w:eastAsia="等线" w:hAnsi="Arial" w:cs="Arial"/>
                <w:bCs/>
                <w:lang w:eastAsia="zh-CN"/>
              </w:rPr>
              <w:t>those</w:t>
            </w:r>
            <w:r w:rsidR="00EA5CB6">
              <w:rPr>
                <w:rFonts w:ascii="Arial" w:eastAsia="等线" w:hAnsi="Arial" w:cs="Arial"/>
                <w:bCs/>
                <w:lang w:eastAsia="zh-CN"/>
              </w:rPr>
              <w:t xml:space="preserve"> specific use cases. </w:t>
            </w:r>
          </w:p>
        </w:tc>
      </w:tr>
      <w:tr w:rsidR="00C529C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58FD737D"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0A0196D" w14:textId="0E44589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8FC28B6" w14:textId="6F06FB42" w:rsidR="00C529C6" w:rsidRDefault="00C529C6" w:rsidP="00C529C6">
            <w:pPr>
              <w:spacing w:after="0"/>
              <w:rPr>
                <w:rFonts w:ascii="Arial" w:hAnsi="Arial" w:cs="Arial"/>
                <w:bCs/>
                <w:lang w:val="en-US" w:eastAsia="zh-CN"/>
              </w:rPr>
            </w:pPr>
            <w:r>
              <w:rPr>
                <w:rFonts w:ascii="Arial" w:eastAsia="MS Mincho" w:hAnsi="Arial" w:cs="Arial"/>
                <w:bCs/>
                <w:lang w:eastAsia="ja-JP"/>
              </w:rPr>
              <w:t>We’re OK to have independent configuration of FDM and TDM, which is in current RRC running CR.</w:t>
            </w:r>
          </w:p>
        </w:tc>
      </w:tr>
      <w:tr w:rsidR="00C529C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57C789C4"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5C9626C3" w14:textId="40D95221"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9FD6670" w14:textId="77777777" w:rsidR="007F22E9" w:rsidRDefault="007F22E9" w:rsidP="007F22E9">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is unclear. It seems to discuss whether the FDM assistant information and TDM assistant can be independently reported or not. </w:t>
            </w:r>
          </w:p>
          <w:p w14:paraId="0759F79C" w14:textId="794F8D28" w:rsidR="00C529C6" w:rsidRDefault="007F22E9" w:rsidP="007F22E9">
            <w:pPr>
              <w:spacing w:after="0"/>
              <w:rPr>
                <w:rFonts w:ascii="Arial" w:eastAsia="MS Mincho" w:hAnsi="Arial" w:cs="Arial"/>
                <w:bCs/>
                <w:lang w:eastAsia="ja-JP"/>
              </w:rPr>
            </w:pPr>
            <w:r>
              <w:rPr>
                <w:rFonts w:ascii="Arial" w:eastAsia="等线" w:hAnsi="Arial" w:cs="Arial"/>
                <w:bCs/>
                <w:lang w:eastAsia="zh-CN"/>
              </w:rPr>
              <w:t>In our understanding, the LTE scheme can be reused in Rel-18, i.e., once reporting the IDC problem, both FDM and TDM can be provided together.</w:t>
            </w:r>
          </w:p>
        </w:tc>
      </w:tr>
      <w:tr w:rsidR="00971245"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31FB2A8C"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B186D0B" w14:textId="0B9C08B1"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31C2DAA" w14:textId="7C061AE1" w:rsidR="00971245" w:rsidRDefault="00971245" w:rsidP="00971245">
            <w:pPr>
              <w:spacing w:after="0"/>
              <w:rPr>
                <w:rFonts w:ascii="Arial" w:eastAsia="MS Mincho" w:hAnsi="Arial" w:cs="Arial"/>
                <w:bCs/>
                <w:lang w:eastAsia="ja-JP"/>
              </w:rPr>
            </w:pPr>
            <w:r>
              <w:t>FDM configuration and TDM configuration can be configured independently, and UE can provide TDM assistance information separately if needed.</w:t>
            </w:r>
          </w:p>
        </w:tc>
      </w:tr>
      <w:tr w:rsidR="00C529C6"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CAB49E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3F4A16" w14:textId="77777777" w:rsidR="00C529C6" w:rsidRDefault="00C529C6" w:rsidP="00C529C6">
            <w:pPr>
              <w:spacing w:after="0"/>
              <w:rPr>
                <w:rFonts w:ascii="Arial" w:eastAsia="MS Mincho" w:hAnsi="Arial" w:cs="Arial"/>
                <w:bCs/>
                <w:lang w:eastAsia="ja-JP"/>
              </w:rPr>
            </w:pPr>
          </w:p>
        </w:tc>
      </w:tr>
      <w:tr w:rsidR="00C529C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C529C6" w:rsidRDefault="00C529C6" w:rsidP="00C529C6">
            <w:pPr>
              <w:spacing w:after="0"/>
              <w:rPr>
                <w:rFonts w:ascii="Arial" w:eastAsia="MS Mincho" w:hAnsi="Arial" w:cs="Arial"/>
                <w:bCs/>
                <w:lang w:eastAsia="ja-JP"/>
              </w:rPr>
            </w:pPr>
          </w:p>
        </w:tc>
      </w:tr>
      <w:tr w:rsidR="00C529C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C529C6" w:rsidRDefault="00C529C6" w:rsidP="00C529C6">
            <w:pPr>
              <w:spacing w:after="0"/>
              <w:rPr>
                <w:rFonts w:ascii="Arial" w:eastAsia="等线" w:hAnsi="Arial" w:cs="Arial"/>
                <w:bCs/>
                <w:lang w:eastAsia="zh-CN"/>
              </w:rPr>
            </w:pPr>
          </w:p>
        </w:tc>
      </w:tr>
      <w:tr w:rsidR="00C529C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C529C6" w:rsidRDefault="00C529C6" w:rsidP="00C529C6">
            <w:pPr>
              <w:spacing w:after="0"/>
              <w:rPr>
                <w:rFonts w:ascii="Arial" w:hAnsi="Arial" w:cs="Arial"/>
                <w:bCs/>
                <w:lang w:val="en-US" w:eastAsia="ko-KR"/>
              </w:rPr>
            </w:pPr>
          </w:p>
        </w:tc>
      </w:tr>
      <w:tr w:rsidR="00C529C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C529C6" w:rsidRDefault="00C529C6" w:rsidP="00C529C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aff"/>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等线" w:hAnsi="Arial" w:cs="Arial"/>
                <w:bCs/>
                <w:lang w:eastAsia="zh-CN"/>
              </w:rPr>
            </w:pPr>
            <w:r>
              <w:rPr>
                <w:rFonts w:ascii="Arial" w:eastAsia="等线"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等线" w:hAnsi="Arial" w:cs="Arial"/>
                <w:bCs/>
                <w:lang w:eastAsia="zh-CN"/>
              </w:rPr>
            </w:pPr>
            <w:r>
              <w:rPr>
                <w:rFonts w:ascii="Arial" w:eastAsia="等线" w:hAnsi="Arial" w:cs="Arial"/>
                <w:bCs/>
                <w:lang w:eastAsia="zh-CN"/>
              </w:rPr>
              <w:t>We would be fine to similarly as in LTE (MCG as time reference always). Regarding text how it is now written – how does UE understand whether configuration is coming from MCG or SCG – or is the intention to say that if configuration is part of cell group configuration then UE uses that CG as timing reference for that configuration. Isn’t that obvious?  So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等线" w:hAnsi="Arial" w:cs="Arial"/>
                <w:bCs/>
                <w:color w:val="00B050"/>
                <w:lang w:eastAsia="zh-CN"/>
              </w:rPr>
              <w:t>the intention to say that if configuration is part of cell group configuration then UE uses that CG as timing reference for that configuration.</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r>
              <w:rPr>
                <w:rFonts w:ascii="Arial" w:eastAsia="MS Mincho" w:hAnsi="Arial" w:cs="Arial"/>
                <w:bCs/>
                <w:lang w:eastAsia="ja-JP"/>
              </w:rPr>
              <w:t>Yes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look into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While for features (overheating and legacy IDC) which only have MCG control and no per-CG config, no such wording “of a cell group” is used. 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25"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26"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等线" w:hAnsi="Arial" w:cs="Arial"/>
                <w:bCs/>
                <w:lang w:eastAsia="zh-CN"/>
              </w:rPr>
            </w:pPr>
            <w:r>
              <w:rPr>
                <w:rFonts w:ascii="Arial" w:eastAsia="等线" w:hAnsi="Arial" w:cs="Arial"/>
                <w:bCs/>
                <w:lang w:eastAsia="zh-CN"/>
              </w:rPr>
              <w:t xml:space="preserve">The timing reference is required so that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and the UE can have the common understanding on the timing for TDM.</w:t>
            </w:r>
          </w:p>
        </w:tc>
      </w:tr>
      <w:tr w:rsidR="00C529C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00AC8523"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72D9C04" w14:textId="757C3C12"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C529C6" w:rsidRDefault="00C529C6" w:rsidP="00C529C6">
            <w:pPr>
              <w:spacing w:after="0"/>
              <w:rPr>
                <w:rFonts w:ascii="Arial" w:hAnsi="Arial" w:cs="Arial"/>
                <w:bCs/>
                <w:lang w:val="en-US" w:eastAsia="zh-CN"/>
              </w:rPr>
            </w:pPr>
          </w:p>
        </w:tc>
      </w:tr>
      <w:tr w:rsidR="00C529C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3BBCF647"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19E75A12" w14:textId="02A000C3"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B771D09" w14:textId="12D4125B" w:rsidR="00C529C6" w:rsidRDefault="00E50748" w:rsidP="00C529C6">
            <w:pPr>
              <w:spacing w:after="0"/>
              <w:rPr>
                <w:rFonts w:ascii="Arial" w:eastAsia="MS Mincho" w:hAnsi="Arial" w:cs="Arial"/>
                <w:bCs/>
                <w:lang w:eastAsia="ja-JP"/>
              </w:rPr>
            </w:pPr>
            <w:r>
              <w:rPr>
                <w:rFonts w:ascii="Arial" w:eastAsia="等线" w:hAnsi="Arial" w:cs="Arial"/>
                <w:bCs/>
                <w:lang w:eastAsia="zh-CN"/>
              </w:rPr>
              <w:t>The CG used to report the TDM information can be used as the timing reference.</w:t>
            </w:r>
          </w:p>
        </w:tc>
      </w:tr>
      <w:tr w:rsidR="00971245"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5A84FB7D"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288D145" w14:textId="3AB0D509"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5D0E3C3" w14:textId="14DE8AA3" w:rsidR="00971245" w:rsidRDefault="00971245" w:rsidP="00971245">
            <w:pPr>
              <w:spacing w:after="0"/>
              <w:rPr>
                <w:rFonts w:ascii="Arial" w:eastAsia="MS Mincho" w:hAnsi="Arial" w:cs="Arial"/>
                <w:bCs/>
                <w:lang w:eastAsia="ja-JP"/>
              </w:rPr>
            </w:pPr>
          </w:p>
        </w:tc>
      </w:tr>
      <w:tr w:rsidR="00C529C6"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CF76C1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FA3732" w14:textId="77777777" w:rsidR="00C529C6" w:rsidRDefault="00C529C6" w:rsidP="00C529C6">
            <w:pPr>
              <w:spacing w:after="0"/>
              <w:rPr>
                <w:rFonts w:ascii="Arial" w:eastAsia="MS Mincho" w:hAnsi="Arial" w:cs="Arial"/>
                <w:bCs/>
                <w:lang w:eastAsia="ja-JP"/>
              </w:rPr>
            </w:pPr>
          </w:p>
        </w:tc>
      </w:tr>
      <w:tr w:rsidR="00C529C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C529C6" w:rsidRDefault="00C529C6" w:rsidP="00C529C6">
            <w:pPr>
              <w:spacing w:after="0"/>
              <w:rPr>
                <w:rFonts w:ascii="Arial" w:eastAsia="MS Mincho" w:hAnsi="Arial" w:cs="Arial"/>
                <w:bCs/>
                <w:lang w:eastAsia="ja-JP"/>
              </w:rPr>
            </w:pPr>
          </w:p>
        </w:tc>
      </w:tr>
      <w:tr w:rsidR="00C529C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C529C6" w:rsidRDefault="00C529C6" w:rsidP="00C529C6">
            <w:pPr>
              <w:spacing w:after="0"/>
              <w:rPr>
                <w:rFonts w:ascii="Arial" w:eastAsia="等线" w:hAnsi="Arial" w:cs="Arial"/>
                <w:bCs/>
                <w:lang w:eastAsia="zh-CN"/>
              </w:rPr>
            </w:pPr>
          </w:p>
        </w:tc>
      </w:tr>
      <w:tr w:rsidR="00C529C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C529C6" w:rsidRDefault="00C529C6" w:rsidP="00C529C6">
            <w:pPr>
              <w:spacing w:after="0"/>
              <w:rPr>
                <w:rFonts w:ascii="Arial" w:hAnsi="Arial" w:cs="Arial"/>
                <w:bCs/>
                <w:lang w:val="en-US" w:eastAsia="ko-KR"/>
              </w:rPr>
            </w:pPr>
          </w:p>
        </w:tc>
      </w:tr>
      <w:tr w:rsidR="00C529C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C529C6" w:rsidRDefault="00C529C6" w:rsidP="00C529C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IDC-TDM-Assistance-r18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(0..10239),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(0..31),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(1..31),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spare1 }</w:t>
            </w:r>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AffectedCarrierFreqRangeCombList-r18 ::=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(2..FFS))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number of entries (e.g.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aff"/>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等线"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等线"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等线"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等线" w:hAnsi="Arial" w:cs="Arial"/>
                <w:bCs/>
                <w:lang w:eastAsia="zh-CN"/>
              </w:rPr>
            </w:pPr>
          </w:p>
        </w:tc>
      </w:tr>
      <w:tr w:rsidR="00C529C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2DED26C1"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C008401" w14:textId="7DF482CA"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AD4E9B6" w14:textId="284A86EE" w:rsidR="00C529C6" w:rsidRDefault="00C529C6" w:rsidP="00C529C6">
            <w:pPr>
              <w:spacing w:after="0"/>
              <w:rPr>
                <w:rFonts w:ascii="Arial" w:hAnsi="Arial" w:cs="Arial"/>
                <w:bCs/>
                <w:lang w:val="en-US" w:eastAsia="zh-CN"/>
              </w:rPr>
            </w:pPr>
            <w:r>
              <w:rPr>
                <w:rFonts w:ascii="Arial" w:eastAsia="MS Mincho" w:hAnsi="Arial" w:cs="Arial"/>
                <w:bCs/>
                <w:lang w:eastAsia="ja-JP"/>
              </w:rPr>
              <w:t>We think value 128 is sufficient for Rel-18.</w:t>
            </w:r>
          </w:p>
        </w:tc>
      </w:tr>
      <w:tr w:rsidR="00C529C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12F8ADB3"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43EC43A" w14:textId="596BF256"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6FAD17E" w14:textId="6180FDB6" w:rsidR="00C529C6" w:rsidRDefault="00E50748" w:rsidP="00C529C6">
            <w:pPr>
              <w:spacing w:after="0"/>
              <w:rPr>
                <w:rFonts w:ascii="Arial" w:eastAsia="MS Mincho" w:hAnsi="Arial" w:cs="Arial"/>
                <w:bCs/>
                <w:lang w:eastAsia="ja-JP"/>
              </w:rPr>
            </w:pPr>
            <w:r>
              <w:rPr>
                <w:rFonts w:ascii="Arial" w:eastAsia="等线" w:hAnsi="Arial" w:cs="Arial"/>
                <w:bCs/>
                <w:lang w:eastAsia="zh-CN"/>
              </w:rPr>
              <w:t>The existing one is 128, which is large enough</w:t>
            </w:r>
          </w:p>
        </w:tc>
      </w:tr>
      <w:tr w:rsidR="00971245"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0AE2A794" w:rsidR="00971245" w:rsidRDefault="00971245" w:rsidP="00971245">
            <w:pPr>
              <w:spacing w:after="0"/>
              <w:rPr>
                <w:rFonts w:ascii="Arial" w:eastAsia="MS Mincho" w:hAnsi="Arial" w:cs="Arial"/>
                <w:bCs/>
                <w:lang w:eastAsia="ja-JP"/>
              </w:rPr>
            </w:pPr>
            <w:bookmarkStart w:id="27" w:name="_GoBack" w:colFirst="0" w:colLast="1"/>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6631B083" w14:textId="34437D7B"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971245" w:rsidRDefault="00971245" w:rsidP="00971245">
            <w:pPr>
              <w:spacing w:after="0"/>
              <w:rPr>
                <w:rFonts w:ascii="Arial" w:eastAsia="MS Mincho" w:hAnsi="Arial" w:cs="Arial"/>
                <w:bCs/>
                <w:lang w:eastAsia="ja-JP"/>
              </w:rPr>
            </w:pPr>
          </w:p>
        </w:tc>
      </w:tr>
      <w:bookmarkEnd w:id="27"/>
      <w:tr w:rsidR="00C529C6"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0BC19D1"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B374DCE" w14:textId="77777777" w:rsidR="00C529C6" w:rsidRDefault="00C529C6" w:rsidP="00C529C6">
            <w:pPr>
              <w:spacing w:after="0"/>
              <w:rPr>
                <w:rFonts w:ascii="Arial" w:eastAsia="MS Mincho" w:hAnsi="Arial" w:cs="Arial"/>
                <w:bCs/>
                <w:lang w:eastAsia="ja-JP"/>
              </w:rPr>
            </w:pPr>
          </w:p>
        </w:tc>
      </w:tr>
      <w:tr w:rsidR="00C529C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C529C6" w:rsidRDefault="00C529C6" w:rsidP="00C529C6">
            <w:pPr>
              <w:spacing w:after="0"/>
              <w:rPr>
                <w:rFonts w:ascii="Arial" w:eastAsia="MS Mincho" w:hAnsi="Arial" w:cs="Arial"/>
                <w:bCs/>
                <w:lang w:eastAsia="ja-JP"/>
              </w:rPr>
            </w:pPr>
          </w:p>
        </w:tc>
      </w:tr>
      <w:tr w:rsidR="00C529C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C529C6" w:rsidRDefault="00C529C6" w:rsidP="00C529C6">
            <w:pPr>
              <w:spacing w:after="0"/>
              <w:rPr>
                <w:rFonts w:ascii="Arial" w:eastAsia="等线" w:hAnsi="Arial" w:cs="Arial"/>
                <w:bCs/>
                <w:lang w:eastAsia="zh-CN"/>
              </w:rPr>
            </w:pPr>
          </w:p>
        </w:tc>
      </w:tr>
      <w:tr w:rsidR="00C529C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C529C6" w:rsidRDefault="00C529C6" w:rsidP="00C529C6">
            <w:pPr>
              <w:spacing w:after="0"/>
              <w:rPr>
                <w:rFonts w:ascii="Arial" w:hAnsi="Arial" w:cs="Arial"/>
                <w:bCs/>
                <w:lang w:val="en-US" w:eastAsia="ko-KR"/>
              </w:rPr>
            </w:pPr>
          </w:p>
        </w:tc>
      </w:tr>
      <w:tr w:rsidR="00C529C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C529C6" w:rsidRDefault="00C529C6" w:rsidP="00C529C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aff"/>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4"/>
        <w:rPr>
          <w:lang w:eastAsia="zh-CN"/>
        </w:rPr>
      </w:pPr>
      <w:r>
        <w:rPr>
          <w:lang w:eastAsia="zh-CN"/>
        </w:rPr>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等线"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r>
              <w:rPr>
                <w:rFonts w:ascii="Arial" w:eastAsia="MS Mincho" w:hAnsi="Arial" w:cs="Arial"/>
                <w:bCs/>
                <w:lang w:eastAsia="ja-JP"/>
              </w:rPr>
              <w:t>i.e.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等线" w:hAnsi="Arial" w:cs="Arial"/>
                <w:bCs/>
                <w:lang w:eastAsia="zh-CN"/>
              </w:rPr>
              <w:t>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in order to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等线" w:hAnsi="Arial" w:cs="Arial"/>
                <w:bCs/>
                <w:lang w:eastAsia="zh-CN"/>
              </w:rPr>
            </w:pPr>
          </w:p>
        </w:tc>
      </w:tr>
      <w:tr w:rsidR="00C529C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3AE0E070"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5A02906" w14:textId="600F0021"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C529C6" w:rsidRDefault="00C529C6" w:rsidP="00C529C6">
            <w:pPr>
              <w:spacing w:after="0"/>
              <w:rPr>
                <w:rFonts w:ascii="Arial" w:hAnsi="Arial" w:cs="Arial"/>
                <w:bCs/>
                <w:lang w:val="en-US" w:eastAsia="zh-CN"/>
              </w:rPr>
            </w:pPr>
          </w:p>
        </w:tc>
      </w:tr>
      <w:tr w:rsidR="00C529C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06214731"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7B51DEA" w14:textId="388D05FB"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C529C6" w:rsidRDefault="00C529C6" w:rsidP="00C529C6">
            <w:pPr>
              <w:spacing w:after="0"/>
              <w:rPr>
                <w:rFonts w:ascii="Arial" w:eastAsia="MS Mincho" w:hAnsi="Arial" w:cs="Arial"/>
                <w:bCs/>
                <w:lang w:eastAsia="ja-JP"/>
              </w:rPr>
            </w:pPr>
          </w:p>
        </w:tc>
      </w:tr>
      <w:tr w:rsidR="00971245"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5978B5F5"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ADE4DC5" w14:textId="06E96C99"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971245" w:rsidRDefault="00971245" w:rsidP="00971245">
            <w:pPr>
              <w:spacing w:after="0"/>
              <w:rPr>
                <w:rFonts w:ascii="Arial" w:eastAsia="MS Mincho" w:hAnsi="Arial" w:cs="Arial"/>
                <w:bCs/>
                <w:lang w:eastAsia="ja-JP"/>
              </w:rPr>
            </w:pPr>
          </w:p>
        </w:tc>
      </w:tr>
      <w:tr w:rsidR="00C529C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282877E"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494D239" w14:textId="77777777" w:rsidR="00C529C6" w:rsidRDefault="00C529C6" w:rsidP="00C529C6">
            <w:pPr>
              <w:spacing w:after="0"/>
              <w:rPr>
                <w:rFonts w:ascii="Arial" w:eastAsia="MS Mincho" w:hAnsi="Arial" w:cs="Arial"/>
                <w:bCs/>
                <w:lang w:eastAsia="ja-JP"/>
              </w:rPr>
            </w:pPr>
          </w:p>
        </w:tc>
      </w:tr>
      <w:tr w:rsidR="00C529C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C529C6" w:rsidRDefault="00C529C6" w:rsidP="00C529C6">
            <w:pPr>
              <w:spacing w:after="0"/>
              <w:rPr>
                <w:rFonts w:ascii="Arial" w:eastAsia="MS Mincho" w:hAnsi="Arial" w:cs="Arial"/>
                <w:bCs/>
                <w:lang w:eastAsia="ja-JP"/>
              </w:rPr>
            </w:pPr>
          </w:p>
        </w:tc>
      </w:tr>
      <w:tr w:rsidR="00C529C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C529C6" w:rsidRDefault="00C529C6" w:rsidP="00C529C6">
            <w:pPr>
              <w:spacing w:after="0"/>
              <w:rPr>
                <w:rFonts w:ascii="Arial" w:eastAsia="等线" w:hAnsi="Arial" w:cs="Arial"/>
                <w:bCs/>
                <w:lang w:eastAsia="zh-CN"/>
              </w:rPr>
            </w:pPr>
          </w:p>
        </w:tc>
      </w:tr>
      <w:tr w:rsidR="00C529C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C529C6" w:rsidRDefault="00C529C6" w:rsidP="00C529C6">
            <w:pPr>
              <w:spacing w:after="0"/>
              <w:rPr>
                <w:rFonts w:ascii="Arial" w:hAnsi="Arial" w:cs="Arial"/>
                <w:bCs/>
                <w:lang w:val="en-US" w:eastAsia="ko-KR"/>
              </w:rPr>
            </w:pPr>
          </w:p>
        </w:tc>
      </w:tr>
      <w:tr w:rsidR="00C529C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C529C6" w:rsidRDefault="00C529C6" w:rsidP="00C529C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28"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In the current running CR (and LTE spec), the UE can only report </w:t>
            </w:r>
            <w:proofErr w:type="spellStart"/>
            <w:r>
              <w:rPr>
                <w:rFonts w:ascii="Arial" w:eastAsia="等线" w:hAnsi="Arial" w:cs="Arial"/>
                <w:bCs/>
                <w:lang w:eastAsia="zh-CN"/>
              </w:rPr>
              <w:t>victimSystemType</w:t>
            </w:r>
            <w:proofErr w:type="spellEnd"/>
            <w:r>
              <w:rPr>
                <w:rFonts w:ascii="Arial" w:eastAsia="等线" w:hAnsi="Arial" w:cs="Arial"/>
                <w:bCs/>
                <w:lang w:eastAsia="zh-CN"/>
              </w:rPr>
              <w:t xml:space="preserve"> when it’s reporting a frequency combination.</w:t>
            </w:r>
          </w:p>
          <w:p w14:paraId="5BCC6D0F" w14:textId="77777777" w:rsidR="00965093" w:rsidRDefault="00965093">
            <w:pPr>
              <w:spacing w:after="0"/>
              <w:rPr>
                <w:rFonts w:ascii="Arial" w:eastAsia="等线"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等线" w:hAnsi="Arial" w:cs="Arial"/>
                <w:bCs/>
                <w:iCs/>
                <w:lang w:eastAsia="zh-CN"/>
              </w:rPr>
            </w:pPr>
            <w:r>
              <w:rPr>
                <w:rFonts w:ascii="Arial" w:eastAsia="等线" w:hAnsi="Arial" w:cs="Arial"/>
                <w:bCs/>
                <w:iCs/>
                <w:lang w:eastAsia="zh-CN"/>
              </w:rPr>
              <w:t xml:space="preserve">It is unclear why </w:t>
            </w:r>
            <w:proofErr w:type="spellStart"/>
            <w:r>
              <w:rPr>
                <w:rFonts w:ascii="Arial" w:eastAsia="等线" w:hAnsi="Arial" w:cs="Arial"/>
                <w:bCs/>
                <w:iCs/>
                <w:lang w:eastAsia="zh-CN"/>
              </w:rPr>
              <w:t>restritcting</w:t>
            </w:r>
            <w:proofErr w:type="spellEnd"/>
            <w:r>
              <w:rPr>
                <w:rFonts w:ascii="Arial" w:eastAsia="等线" w:hAnsi="Arial" w:cs="Arial"/>
                <w:bCs/>
                <w:iCs/>
                <w:lang w:eastAsia="zh-CN"/>
              </w:rPr>
              <w:t xml:space="preserve">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reporting IMD issues only is needed and why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is not allowed to report for single frequency range reporting, e.g. for adjacent IDC issue. </w:t>
            </w:r>
          </w:p>
          <w:p w14:paraId="7C0ADFAD" w14:textId="77777777" w:rsidR="00965093" w:rsidRDefault="00965093">
            <w:pPr>
              <w:spacing w:after="0"/>
              <w:rPr>
                <w:rFonts w:ascii="Arial" w:eastAsia="等线" w:hAnsi="Arial" w:cs="Arial"/>
                <w:bCs/>
                <w:iCs/>
                <w:lang w:eastAsia="zh-CN"/>
              </w:rPr>
            </w:pPr>
          </w:p>
          <w:p w14:paraId="4833E496" w14:textId="77777777" w:rsidR="00965093" w:rsidRDefault="00C51131">
            <w:pPr>
              <w:spacing w:after="0"/>
              <w:rPr>
                <w:rFonts w:ascii="Arial" w:eastAsia="等线" w:hAnsi="Arial" w:cs="Arial"/>
                <w:bCs/>
                <w:iCs/>
                <w:lang w:eastAsia="zh-CN"/>
              </w:rPr>
            </w:pPr>
            <w:r>
              <w:rPr>
                <w:rFonts w:ascii="Arial" w:eastAsia="等线" w:hAnsi="Arial" w:cs="Arial"/>
                <w:bCs/>
                <w:iCs/>
                <w:lang w:eastAsia="zh-CN"/>
              </w:rPr>
              <w:t xml:space="preserve">Thus we would like to generalize </w:t>
            </w:r>
            <w:proofErr w:type="spellStart"/>
            <w:r>
              <w:rPr>
                <w:rFonts w:ascii="Arial" w:eastAsia="等线" w:hAnsi="Arial" w:cs="Arial"/>
                <w:bCs/>
                <w:iCs/>
                <w:lang w:eastAsia="zh-CN"/>
              </w:rPr>
              <w:t>interferenceDirection</w:t>
            </w:r>
            <w:proofErr w:type="spellEnd"/>
            <w:r>
              <w:rPr>
                <w:rFonts w:ascii="Arial" w:eastAsia="等线" w:hAnsi="Arial" w:cs="Arial"/>
                <w:bCs/>
                <w:iCs/>
                <w:lang w:eastAsia="zh-CN"/>
              </w:rPr>
              <w:t xml:space="preserve"> and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allow always including them in IDC report for both FDM and TDM</w:t>
            </w:r>
          </w:p>
        </w:tc>
      </w:tr>
      <w:bookmarkEnd w:id="28"/>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itself(During the LTE discussion, there are two options affected Frequency or victim type, at last the affected frequency was selected)</w:t>
            </w:r>
          </w:p>
          <w:tbl>
            <w:tblPr>
              <w:tblStyle w:val="aff"/>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6C147770" w14:textId="77777777" w:rsidR="00965093" w:rsidRDefault="00965093" w:rsidP="002F7B51">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r>
              <w:rPr>
                <w:rFonts w:ascii="Arial" w:eastAsia="等线" w:hAnsi="Arial" w:cs="Arial"/>
                <w:bCs/>
                <w:lang w:eastAsia="zh-CN"/>
              </w:rPr>
              <w:t xml:space="preserve">Firstly we agree with ZTE on the LTE </w:t>
            </w:r>
            <w:r w:rsidR="00683DED">
              <w:rPr>
                <w:rFonts w:ascii="Arial" w:eastAsia="等线" w:hAnsi="Arial" w:cs="Arial"/>
                <w:bCs/>
                <w:lang w:eastAsia="zh-CN"/>
              </w:rPr>
              <w:t>understandings</w:t>
            </w:r>
            <w:r>
              <w:rPr>
                <w:rFonts w:ascii="Arial" w:eastAsia="等线"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等线"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C529C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6BF57349"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34514FE0" w14:textId="42549EC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7201BE" w14:textId="435BD118"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Our understanding is that in current RRC running CR, </w:t>
            </w:r>
            <w:proofErr w:type="spellStart"/>
            <w:r>
              <w:rPr>
                <w:rFonts w:ascii="Arial" w:eastAsia="MS Mincho" w:hAnsi="Arial" w:cs="Arial"/>
                <w:bCs/>
                <w:i/>
                <w:iCs/>
                <w:lang w:eastAsia="ja-JP"/>
              </w:rPr>
              <w:t>interferenceDirection</w:t>
            </w:r>
            <w:proofErr w:type="spellEnd"/>
            <w:r>
              <w:rPr>
                <w:rFonts w:ascii="Arial" w:eastAsia="MS Mincho" w:hAnsi="Arial" w:cs="Arial"/>
                <w:bCs/>
                <w:lang w:eastAsia="ja-JP"/>
              </w:rPr>
              <w:t xml:space="preserve"> can be included in IDC report for single frequency range, while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cannot be included. We don’t have strong view on whether to allow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to be reported for single frequency range or not.</w:t>
            </w:r>
          </w:p>
        </w:tc>
      </w:tr>
      <w:tr w:rsidR="00C529C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4B09A7ED"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C10BD9F" w14:textId="0FDE9B71"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C529C6" w:rsidRDefault="00C529C6" w:rsidP="00C529C6">
            <w:pPr>
              <w:spacing w:after="0"/>
              <w:rPr>
                <w:rFonts w:ascii="Arial" w:eastAsia="MS Mincho" w:hAnsi="Arial" w:cs="Arial"/>
                <w:bCs/>
                <w:lang w:eastAsia="ja-JP"/>
              </w:rPr>
            </w:pPr>
          </w:p>
        </w:tc>
      </w:tr>
      <w:tr w:rsidR="00971245"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4C5E6750"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E215C07" w14:textId="5CAE4439"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971245" w:rsidRDefault="00971245" w:rsidP="00971245">
            <w:pPr>
              <w:spacing w:after="0"/>
              <w:rPr>
                <w:rFonts w:ascii="Arial" w:eastAsia="MS Mincho" w:hAnsi="Arial" w:cs="Arial"/>
                <w:bCs/>
                <w:lang w:eastAsia="ja-JP"/>
              </w:rPr>
            </w:pPr>
          </w:p>
        </w:tc>
      </w:tr>
      <w:tr w:rsidR="00C529C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C5C1C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A73CB8" w14:textId="77777777" w:rsidR="00C529C6" w:rsidRDefault="00C529C6" w:rsidP="00C529C6">
            <w:pPr>
              <w:spacing w:after="0"/>
              <w:rPr>
                <w:rFonts w:ascii="Arial" w:eastAsia="MS Mincho" w:hAnsi="Arial" w:cs="Arial"/>
                <w:bCs/>
                <w:lang w:eastAsia="ja-JP"/>
              </w:rPr>
            </w:pPr>
          </w:p>
        </w:tc>
      </w:tr>
      <w:tr w:rsidR="00C529C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C529C6" w:rsidRDefault="00C529C6" w:rsidP="00C529C6">
            <w:pPr>
              <w:spacing w:after="0"/>
              <w:rPr>
                <w:rFonts w:ascii="Arial" w:eastAsia="MS Mincho" w:hAnsi="Arial" w:cs="Arial"/>
                <w:bCs/>
                <w:lang w:eastAsia="ja-JP"/>
              </w:rPr>
            </w:pPr>
          </w:p>
        </w:tc>
      </w:tr>
      <w:tr w:rsidR="00C529C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C529C6" w:rsidRDefault="00C529C6" w:rsidP="00C529C6">
            <w:pPr>
              <w:spacing w:after="0"/>
              <w:rPr>
                <w:rFonts w:ascii="Arial" w:eastAsia="等线" w:hAnsi="Arial" w:cs="Arial"/>
                <w:bCs/>
                <w:lang w:eastAsia="zh-CN"/>
              </w:rPr>
            </w:pPr>
          </w:p>
        </w:tc>
      </w:tr>
      <w:tr w:rsidR="00C529C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C529C6" w:rsidRDefault="00C529C6" w:rsidP="00C529C6">
            <w:pPr>
              <w:spacing w:after="0"/>
              <w:rPr>
                <w:rFonts w:ascii="Arial" w:hAnsi="Arial" w:cs="Arial"/>
                <w:bCs/>
                <w:lang w:val="en-US" w:eastAsia="ko-KR"/>
              </w:rPr>
            </w:pPr>
          </w:p>
        </w:tc>
      </w:tr>
      <w:tr w:rsidR="00C529C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C529C6" w:rsidRDefault="00C529C6" w:rsidP="00C529C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aff"/>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lastRenderedPageBreak/>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AffectedCarrierFreqRange-r18 ::=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CandidateServingFreqRangeNR-r18 ::=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the meaning of the value “whole”)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等线"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can configure any arbitrary range(s) for reporting including serving and non-serving cells. Unclear what including a “whole” value means for the UE. Same intention can be achieved by configuring [</w:t>
            </w:r>
            <w:proofErr w:type="spellStart"/>
            <w:proofErr w:type="gramStart"/>
            <w:r>
              <w:rPr>
                <w:rFonts w:ascii="Arial" w:eastAsia="等线" w:hAnsi="Arial" w:cs="Arial"/>
                <w:bCs/>
                <w:lang w:eastAsia="zh-CN"/>
              </w:rPr>
              <w:t>fc,BW</w:t>
            </w:r>
            <w:proofErr w:type="spellEnd"/>
            <w:proofErr w:type="gramEnd"/>
            <w:r>
              <w:rPr>
                <w:rFonts w:ascii="Arial" w:eastAsia="等线" w:hAnsi="Arial" w:cs="Arial"/>
                <w:bCs/>
                <w:lang w:eastAsia="zh-CN"/>
              </w:rPr>
              <w:t xml:space="preserve">] pairs covering “whole” BW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has in min. </w:t>
            </w:r>
          </w:p>
          <w:p w14:paraId="7E698FD6"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Note that, RRC configuration is per cell, there is no whole band configuration for the RRC so we are not in </w:t>
            </w:r>
            <w:proofErr w:type="spellStart"/>
            <w:r>
              <w:rPr>
                <w:rFonts w:ascii="Arial" w:eastAsia="等线" w:hAnsi="Arial" w:cs="Arial"/>
                <w:bCs/>
                <w:lang w:eastAsia="zh-CN"/>
              </w:rPr>
              <w:t>favor</w:t>
            </w:r>
            <w:proofErr w:type="spellEnd"/>
            <w:r>
              <w:rPr>
                <w:rFonts w:ascii="Arial" w:eastAsia="等线"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等线"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r>
              <w:rPr>
                <w:rFonts w:ascii="Arial" w:hAnsi="Arial" w:cs="Arial" w:hint="eastAsia"/>
                <w:bCs/>
                <w:lang w:val="en-US" w:eastAsia="zh-CN"/>
              </w:rPr>
              <w:t>Yes(Whole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lastRenderedPageBreak/>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bandwidth? Thus, we don’t see the need to use “whole” instead of </w:t>
            </w:r>
            <w:proofErr w:type="spellStart"/>
            <w:proofErr w:type="gramStart"/>
            <w:r>
              <w:rPr>
                <w:rFonts w:ascii="Arial" w:eastAsia="MS Mincho" w:hAnsi="Arial" w:cs="Arial"/>
                <w:bCs/>
                <w:lang w:eastAsia="ja-JP"/>
              </w:rPr>
              <w:t>a</w:t>
            </w:r>
            <w:proofErr w:type="spellEnd"/>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等线" w:hAnsi="Arial" w:cs="Arial"/>
                <w:bCs/>
                <w:lang w:eastAsia="zh-CN"/>
              </w:rPr>
            </w:pPr>
            <w:r>
              <w:rPr>
                <w:rFonts w:ascii="Arial" w:eastAsia="等线" w:hAnsi="Arial" w:cs="Arial"/>
                <w:bCs/>
                <w:lang w:eastAsia="zh-CN"/>
              </w:rPr>
              <w:t>Agree with Qualcomm</w:t>
            </w:r>
            <w:r w:rsidR="001B105F">
              <w:rPr>
                <w:rFonts w:ascii="Arial" w:eastAsia="等线" w:hAnsi="Arial" w:cs="Arial"/>
                <w:bCs/>
                <w:lang w:eastAsia="zh-CN"/>
              </w:rPr>
              <w:t xml:space="preserve"> and Apple that </w:t>
            </w:r>
            <w:r w:rsidR="00124B7F">
              <w:rPr>
                <w:rFonts w:ascii="Arial" w:eastAsia="等线" w:hAnsi="Arial" w:cs="Arial"/>
                <w:bCs/>
                <w:lang w:eastAsia="zh-CN"/>
              </w:rPr>
              <w:t>value “</w:t>
            </w:r>
            <w:r w:rsidR="00237571">
              <w:rPr>
                <w:rFonts w:ascii="Arial" w:eastAsia="等线" w:hAnsi="Arial" w:cs="Arial"/>
                <w:bCs/>
                <w:lang w:eastAsia="zh-CN"/>
              </w:rPr>
              <w:t>w</w:t>
            </w:r>
            <w:r w:rsidR="00124B7F">
              <w:rPr>
                <w:rFonts w:ascii="Arial" w:eastAsia="等线" w:hAnsi="Arial" w:cs="Arial"/>
                <w:bCs/>
                <w:lang w:eastAsia="zh-CN"/>
              </w:rPr>
              <w:t>hole” can be replaced by any other values.</w:t>
            </w:r>
          </w:p>
        </w:tc>
      </w:tr>
      <w:tr w:rsidR="007C68F0"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5CD6541C" w:rsidR="007C68F0" w:rsidRDefault="007C68F0" w:rsidP="007C68F0">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3A3C305" w14:textId="25659602"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C7D918D" w14:textId="45388A6A" w:rsidR="007C68F0" w:rsidRDefault="007C68F0" w:rsidP="007C68F0">
            <w:pPr>
              <w:spacing w:after="0"/>
              <w:rPr>
                <w:rFonts w:ascii="Arial" w:hAnsi="Arial" w:cs="Arial"/>
                <w:bCs/>
                <w:lang w:val="en-US" w:eastAsia="zh-CN"/>
              </w:rPr>
            </w:pPr>
            <w:r>
              <w:rPr>
                <w:rFonts w:ascii="Arial" w:eastAsia="MS Mincho" w:hAnsi="Arial" w:cs="Arial"/>
                <w:bCs/>
                <w:lang w:eastAsia="ja-JP"/>
              </w:rPr>
              <w:t>We think explicit values for bandwidth are sufficient.</w:t>
            </w:r>
          </w:p>
        </w:tc>
      </w:tr>
      <w:tr w:rsidR="007C68F0"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D83A25C" w:rsidR="007C68F0" w:rsidRDefault="00E50748"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6F937E5" w14:textId="67300846" w:rsidR="007C68F0" w:rsidRDefault="00E50748" w:rsidP="007C68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7C68F0" w:rsidRDefault="007C68F0" w:rsidP="007C68F0">
            <w:pPr>
              <w:spacing w:after="0"/>
              <w:rPr>
                <w:rFonts w:ascii="Arial" w:eastAsia="MS Mincho" w:hAnsi="Arial" w:cs="Arial"/>
                <w:bCs/>
                <w:lang w:eastAsia="ja-JP"/>
              </w:rPr>
            </w:pPr>
          </w:p>
        </w:tc>
      </w:tr>
      <w:tr w:rsidR="00971245"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2D13807A"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9DFCC6E" w14:textId="60348815"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26F53" w14:textId="5A557D92"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N</w:t>
            </w:r>
            <w:r>
              <w:rPr>
                <w:rFonts w:ascii="Arial" w:eastAsia="等线" w:hAnsi="Arial" w:cs="Arial"/>
                <w:bCs/>
                <w:lang w:eastAsia="zh-CN"/>
              </w:rPr>
              <w:t xml:space="preserve">W can configure the frequency range clearly, then it’s unnecessary to introduce “whole”, otherwise we have to define </w:t>
            </w:r>
            <w:r w:rsidRPr="00FA1C9D">
              <w:rPr>
                <w:rFonts w:ascii="Arial" w:eastAsia="等线" w:hAnsi="Arial" w:cs="Arial"/>
                <w:bCs/>
                <w:lang w:eastAsia="zh-CN"/>
              </w:rPr>
              <w:t>the meaning of the “whole” bandwidth</w:t>
            </w:r>
            <w:r>
              <w:rPr>
                <w:rFonts w:ascii="Arial" w:eastAsia="等线" w:hAnsi="Arial" w:cs="Arial"/>
                <w:bCs/>
                <w:lang w:eastAsia="zh-CN"/>
              </w:rPr>
              <w:t xml:space="preserve"> </w:t>
            </w:r>
          </w:p>
        </w:tc>
      </w:tr>
      <w:tr w:rsidR="007C68F0"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B525C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27758C7" w14:textId="77777777" w:rsidR="007C68F0" w:rsidRDefault="007C68F0" w:rsidP="007C68F0">
            <w:pPr>
              <w:spacing w:after="0"/>
              <w:rPr>
                <w:rFonts w:ascii="Arial" w:eastAsia="MS Mincho" w:hAnsi="Arial" w:cs="Arial"/>
                <w:bCs/>
                <w:lang w:eastAsia="ja-JP"/>
              </w:rPr>
            </w:pPr>
          </w:p>
        </w:tc>
      </w:tr>
      <w:tr w:rsidR="007C68F0"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7C68F0" w:rsidRDefault="007C68F0" w:rsidP="007C68F0">
            <w:pPr>
              <w:spacing w:after="0"/>
              <w:rPr>
                <w:rFonts w:ascii="Arial" w:eastAsia="MS Mincho" w:hAnsi="Arial" w:cs="Arial"/>
                <w:bCs/>
                <w:lang w:eastAsia="ja-JP"/>
              </w:rPr>
            </w:pPr>
          </w:p>
        </w:tc>
      </w:tr>
      <w:tr w:rsidR="007C68F0"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7C68F0" w:rsidRDefault="007C68F0" w:rsidP="007C68F0">
            <w:pPr>
              <w:spacing w:after="0"/>
              <w:rPr>
                <w:rFonts w:ascii="Arial" w:eastAsia="等线" w:hAnsi="Arial" w:cs="Arial"/>
                <w:bCs/>
                <w:lang w:eastAsia="zh-CN"/>
              </w:rPr>
            </w:pPr>
          </w:p>
        </w:tc>
      </w:tr>
      <w:tr w:rsidR="007C68F0"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7C68F0" w:rsidRDefault="007C68F0" w:rsidP="007C68F0">
            <w:pPr>
              <w:spacing w:after="0"/>
              <w:rPr>
                <w:rFonts w:ascii="Arial" w:hAnsi="Arial" w:cs="Arial"/>
                <w:bCs/>
                <w:lang w:val="en-US" w:eastAsia="ko-KR"/>
              </w:rPr>
            </w:pPr>
          </w:p>
        </w:tc>
      </w:tr>
      <w:tr w:rsidR="007C68F0"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7C68F0" w:rsidRDefault="007C68F0" w:rsidP="007C68F0">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e.g.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Same as last comment. The term is unclear and not used elsewhere in the spec </w:t>
            </w:r>
            <w:proofErr w:type="spellStart"/>
            <w:r>
              <w:rPr>
                <w:rFonts w:ascii="Arial" w:eastAsia="等线" w:hAnsi="Arial" w:cs="Arial"/>
                <w:bCs/>
                <w:lang w:eastAsia="zh-CN"/>
              </w:rPr>
              <w:t>spec</w:t>
            </w:r>
            <w:proofErr w:type="spellEnd"/>
            <w:r>
              <w:rPr>
                <w:rFonts w:ascii="Arial" w:eastAsia="等线" w:hAnsi="Arial" w:cs="Arial"/>
                <w:bCs/>
                <w:lang w:eastAsia="zh-CN"/>
              </w:rPr>
              <w:t>, so including [</w:t>
            </w:r>
            <w:proofErr w:type="spellStart"/>
            <w:r>
              <w:rPr>
                <w:rFonts w:ascii="Arial" w:eastAsia="等线" w:hAnsi="Arial" w:cs="Arial"/>
                <w:bCs/>
                <w:lang w:eastAsia="zh-CN"/>
              </w:rPr>
              <w:t>fc,BW</w:t>
            </w:r>
            <w:proofErr w:type="spellEnd"/>
            <w:r>
              <w:rPr>
                <w:rFonts w:ascii="Arial" w:eastAsia="等线"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“whole”. So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need to specify the meaning of </w:t>
            </w:r>
            <w:proofErr w:type="gramStart"/>
            <w:r>
              <w:rPr>
                <w:rFonts w:ascii="Arial" w:hAnsi="Arial" w:cs="Arial" w:hint="eastAsia"/>
                <w:bCs/>
                <w:lang w:val="en-US" w:eastAsia="zh-CN"/>
              </w:rPr>
              <w:t>absence,(</w:t>
            </w:r>
            <w:proofErr w:type="gramEnd"/>
            <w:r>
              <w:rPr>
                <w:rFonts w:ascii="Arial" w:hAnsi="Arial" w:cs="Arial" w:hint="eastAsia"/>
                <w:bCs/>
                <w:lang w:val="en-US" w:eastAsia="zh-CN"/>
              </w:rPr>
              <w:t xml:space="preserv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等线" w:hAnsi="Arial" w:cs="Arial"/>
                <w:bCs/>
                <w:lang w:eastAsia="zh-CN"/>
              </w:rPr>
            </w:pPr>
          </w:p>
        </w:tc>
      </w:tr>
      <w:tr w:rsidR="007C68F0"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12C162A" w:rsidR="007C68F0" w:rsidRDefault="007C68F0" w:rsidP="007C68F0">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4F43E74" w14:textId="435B3395"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90CAE45" w14:textId="1CD6C24F" w:rsidR="007C68F0" w:rsidRDefault="007C68F0" w:rsidP="007C68F0">
            <w:pPr>
              <w:spacing w:after="0"/>
              <w:rPr>
                <w:rFonts w:ascii="Arial" w:hAnsi="Arial" w:cs="Arial"/>
                <w:bCs/>
                <w:lang w:val="en-US" w:eastAsia="zh-CN"/>
              </w:rPr>
            </w:pPr>
            <w:r>
              <w:rPr>
                <w:rFonts w:ascii="Arial" w:eastAsia="MS Mincho" w:hAnsi="Arial" w:cs="Arial"/>
                <w:bCs/>
                <w:lang w:eastAsia="ja-JP"/>
              </w:rPr>
              <w:t>See answer to Q11.</w:t>
            </w:r>
          </w:p>
        </w:tc>
      </w:tr>
      <w:tr w:rsidR="007C68F0"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3B7FF7F7"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6D76981E" w14:textId="4B6C469B"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7C68F0" w:rsidRDefault="007C68F0" w:rsidP="007C68F0">
            <w:pPr>
              <w:spacing w:after="0"/>
              <w:rPr>
                <w:rFonts w:ascii="Arial" w:eastAsia="MS Mincho" w:hAnsi="Arial" w:cs="Arial"/>
                <w:bCs/>
                <w:lang w:eastAsia="ja-JP"/>
              </w:rPr>
            </w:pPr>
          </w:p>
        </w:tc>
      </w:tr>
      <w:tr w:rsidR="00971245"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01473F05"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6D4B338" w14:textId="25494895" w:rsidR="00971245" w:rsidRDefault="00971245" w:rsidP="00971245">
            <w:pPr>
              <w:spacing w:after="0"/>
              <w:rPr>
                <w:rFonts w:ascii="Arial" w:eastAsia="MS Mincho" w:hAnsi="Arial" w:cs="Arial"/>
                <w:bCs/>
                <w:lang w:eastAsia="ja-JP"/>
              </w:rPr>
            </w:pPr>
            <w:r>
              <w:rPr>
                <w:rFonts w:ascii="Arial" w:eastAsia="等线"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58EC63AD" w14:textId="07724497" w:rsidR="00971245" w:rsidRDefault="00971245" w:rsidP="00971245">
            <w:pPr>
              <w:spacing w:after="0"/>
              <w:rPr>
                <w:rFonts w:ascii="Arial" w:eastAsia="MS Mincho" w:hAnsi="Arial" w:cs="Arial"/>
                <w:bCs/>
                <w:lang w:eastAsia="ja-JP"/>
              </w:rPr>
            </w:pPr>
            <w:r>
              <w:rPr>
                <w:rFonts w:ascii="Arial" w:eastAsia="等线" w:hAnsi="Arial" w:cs="Arial"/>
                <w:bCs/>
                <w:lang w:eastAsia="zh-CN"/>
              </w:rPr>
              <w:t xml:space="preserve">The motivation of Rel18 IDC is to enhance the granularity of </w:t>
            </w:r>
            <w:proofErr w:type="spellStart"/>
            <w:r>
              <w:rPr>
                <w:rFonts w:ascii="Arial" w:eastAsia="等线" w:hAnsi="Arial" w:cs="Arial"/>
                <w:bCs/>
                <w:lang w:eastAsia="zh-CN"/>
              </w:rPr>
              <w:t>freq</w:t>
            </w:r>
            <w:proofErr w:type="spellEnd"/>
            <w:r>
              <w:rPr>
                <w:rFonts w:ascii="Arial" w:eastAsia="等线" w:hAnsi="Arial" w:cs="Arial"/>
                <w:bCs/>
                <w:lang w:eastAsia="zh-CN"/>
              </w:rPr>
              <w:t xml:space="preserve"> range in IDC report. It’s better to always provide </w:t>
            </w:r>
            <w:r w:rsidRPr="00EE58AE">
              <w:rPr>
                <w:i/>
                <w:iCs/>
                <w:lang w:eastAsia="zh-CN"/>
              </w:rPr>
              <w:t>candidateBandwidth-r18</w:t>
            </w:r>
            <w:r>
              <w:rPr>
                <w:i/>
                <w:iCs/>
                <w:lang w:eastAsia="zh-CN"/>
              </w:rPr>
              <w:t xml:space="preserve">. </w:t>
            </w:r>
            <w:r w:rsidRPr="00E66B4E">
              <w:rPr>
                <w:rFonts w:ascii="Arial" w:eastAsia="等线" w:hAnsi="Arial" w:cs="Arial"/>
                <w:bCs/>
                <w:lang w:eastAsia="zh-CN"/>
              </w:rPr>
              <w:t xml:space="preserve">Otherwise, </w:t>
            </w:r>
            <w:r>
              <w:rPr>
                <w:rFonts w:ascii="Arial" w:eastAsia="等线" w:hAnsi="Arial" w:cs="Arial"/>
                <w:bCs/>
                <w:lang w:eastAsia="zh-CN"/>
              </w:rPr>
              <w:t>use the legacy FDM mechanism</w:t>
            </w:r>
          </w:p>
        </w:tc>
      </w:tr>
      <w:tr w:rsidR="007C68F0"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D74A3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EC37A78" w14:textId="77777777" w:rsidR="007C68F0" w:rsidRDefault="007C68F0" w:rsidP="007C68F0">
            <w:pPr>
              <w:spacing w:after="0"/>
              <w:rPr>
                <w:rFonts w:ascii="Arial" w:eastAsia="MS Mincho" w:hAnsi="Arial" w:cs="Arial"/>
                <w:bCs/>
                <w:lang w:eastAsia="ja-JP"/>
              </w:rPr>
            </w:pPr>
          </w:p>
        </w:tc>
      </w:tr>
      <w:tr w:rsidR="007C68F0"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7C68F0" w:rsidRDefault="007C68F0" w:rsidP="007C68F0">
            <w:pPr>
              <w:spacing w:after="0"/>
              <w:rPr>
                <w:rFonts w:ascii="Arial" w:eastAsia="MS Mincho" w:hAnsi="Arial" w:cs="Arial"/>
                <w:bCs/>
                <w:lang w:eastAsia="ja-JP"/>
              </w:rPr>
            </w:pPr>
          </w:p>
        </w:tc>
      </w:tr>
      <w:tr w:rsidR="007C68F0"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7C68F0" w:rsidRDefault="007C68F0" w:rsidP="007C68F0">
            <w:pPr>
              <w:spacing w:after="0"/>
              <w:rPr>
                <w:rFonts w:ascii="Arial" w:eastAsia="等线" w:hAnsi="Arial" w:cs="Arial"/>
                <w:bCs/>
                <w:lang w:eastAsia="zh-CN"/>
              </w:rPr>
            </w:pPr>
          </w:p>
        </w:tc>
      </w:tr>
      <w:tr w:rsidR="007C68F0"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7C68F0" w:rsidRDefault="007C68F0" w:rsidP="007C68F0">
            <w:pPr>
              <w:spacing w:after="0"/>
              <w:rPr>
                <w:rFonts w:ascii="Arial" w:hAnsi="Arial" w:cs="Arial"/>
                <w:bCs/>
                <w:lang w:val="en-US" w:eastAsia="ko-KR"/>
              </w:rPr>
            </w:pPr>
          </w:p>
        </w:tc>
      </w:tr>
      <w:tr w:rsidR="007C68F0"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7C68F0" w:rsidRDefault="007C68F0" w:rsidP="007C68F0">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e.g.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Same comment as above. Also, it seems also that this would just be a </w:t>
            </w:r>
            <w:proofErr w:type="spellStart"/>
            <w:r>
              <w:rPr>
                <w:rFonts w:ascii="Arial" w:eastAsia="等线" w:hAnsi="Arial" w:cs="Arial"/>
                <w:bCs/>
                <w:lang w:eastAsia="zh-CN"/>
              </w:rPr>
              <w:t>fallback</w:t>
            </w:r>
            <w:proofErr w:type="spellEnd"/>
            <w:r>
              <w:rPr>
                <w:rFonts w:ascii="Arial" w:eastAsia="等线" w:hAnsi="Arial" w:cs="Arial"/>
                <w:bCs/>
                <w:lang w:eastAsia="zh-CN"/>
              </w:rPr>
              <w:t xml:space="preserve"> to Rel-16 </w:t>
            </w:r>
            <w:proofErr w:type="spellStart"/>
            <w:r>
              <w:rPr>
                <w:rFonts w:ascii="Arial" w:eastAsia="等线" w:hAnsi="Arial" w:cs="Arial"/>
                <w:bCs/>
                <w:lang w:eastAsia="zh-CN"/>
              </w:rPr>
              <w:t>behavior</w:t>
            </w:r>
            <w:proofErr w:type="spellEnd"/>
            <w:r>
              <w:rPr>
                <w:rFonts w:ascii="Arial" w:eastAsia="等线" w:hAnsi="Arial" w:cs="Arial"/>
                <w:bCs/>
                <w:lang w:eastAsia="zh-CN"/>
              </w:rPr>
              <w:t xml:space="preserve"> where the UE reports a </w:t>
            </w:r>
            <w:proofErr w:type="spellStart"/>
            <w:r>
              <w:rPr>
                <w:rFonts w:ascii="Arial" w:eastAsia="等线" w:hAnsi="Arial" w:cs="Arial"/>
                <w:bCs/>
                <w:lang w:eastAsia="zh-CN"/>
              </w:rPr>
              <w:t>freq</w:t>
            </w:r>
            <w:proofErr w:type="spellEnd"/>
            <w:r>
              <w:rPr>
                <w:rFonts w:ascii="Arial" w:eastAsia="等线" w:hAnsi="Arial" w:cs="Arial"/>
                <w:bCs/>
                <w:lang w:eastAsia="zh-CN"/>
              </w:rPr>
              <w:t xml:space="preserv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initiates HO so if this is the intention, Rel-16 framework can be used. As the WID is about more granularity we think reporting [</w:t>
            </w:r>
            <w:proofErr w:type="spellStart"/>
            <w:proofErr w:type="gramStart"/>
            <w:r>
              <w:rPr>
                <w:rFonts w:ascii="Arial" w:eastAsia="等线" w:hAnsi="Arial" w:cs="Arial"/>
                <w:bCs/>
                <w:lang w:eastAsia="zh-CN"/>
              </w:rPr>
              <w:t>fc,BW</w:t>
            </w:r>
            <w:proofErr w:type="spellEnd"/>
            <w:proofErr w:type="gramEnd"/>
            <w:r>
              <w:rPr>
                <w:rFonts w:ascii="Arial" w:eastAsia="等线"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“whole”. So either “whole” or optional is sufficient. If this is optional then wouldn’t the report be pretty much same as in R17 for that frequency i.e.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is that absence of the bandwidth maybe </w:t>
            </w:r>
            <w:proofErr w:type="gramStart"/>
            <w:r>
              <w:rPr>
                <w:rFonts w:ascii="Arial" w:hAnsi="Arial" w:cs="Arial" w:hint="eastAsia"/>
                <w:bCs/>
                <w:lang w:val="en-US" w:eastAsia="zh-CN"/>
              </w:rPr>
              <w:t>mean</w:t>
            </w:r>
            <w:proofErr w:type="gramEnd"/>
            <w:r>
              <w:rPr>
                <w:rFonts w:ascii="Arial" w:hAnsi="Arial" w:cs="Arial" w:hint="eastAsia"/>
                <w:bCs/>
                <w:lang w:val="en-US" w:eastAsia="zh-CN"/>
              </w:rPr>
              <w:t xml:space="preserve">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等线" w:hAnsi="Arial" w:cs="Arial"/>
                <w:bCs/>
                <w:lang w:eastAsia="zh-CN"/>
              </w:rPr>
            </w:pPr>
          </w:p>
        </w:tc>
      </w:tr>
      <w:tr w:rsidR="007C68F0"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467E7C92" w:rsidR="007C68F0" w:rsidRDefault="007C68F0" w:rsidP="007C68F0">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2781A294" w14:textId="7D7DD376"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346C56F" w14:textId="5F2661AF" w:rsidR="007C68F0" w:rsidRDefault="007C68F0" w:rsidP="007C68F0">
            <w:pPr>
              <w:spacing w:after="0"/>
              <w:rPr>
                <w:rFonts w:ascii="Arial" w:hAnsi="Arial" w:cs="Arial"/>
                <w:bCs/>
                <w:lang w:val="en-US" w:eastAsia="zh-CN"/>
              </w:rPr>
            </w:pPr>
            <w:r>
              <w:rPr>
                <w:rFonts w:ascii="Arial" w:eastAsia="MS Mincho" w:hAnsi="Arial" w:cs="Arial"/>
                <w:bCs/>
                <w:lang w:eastAsia="ja-JP"/>
              </w:rPr>
              <w:t xml:space="preserve">See answer for Q11. In addition, in previous RAN2 meeting, only the </w:t>
            </w:r>
            <w:r w:rsidRPr="00FD44CC">
              <w:rPr>
                <w:rFonts w:ascii="Arial" w:eastAsia="MS Mincho" w:hAnsi="Arial" w:cs="Arial"/>
                <w:bCs/>
                <w:i/>
                <w:iCs/>
                <w:lang w:eastAsia="ja-JP"/>
              </w:rPr>
              <w:t>configuration</w:t>
            </w:r>
            <w:r>
              <w:rPr>
                <w:rFonts w:ascii="Arial" w:eastAsia="MS Mincho" w:hAnsi="Arial" w:cs="Arial"/>
                <w:bCs/>
                <w:lang w:eastAsia="ja-JP"/>
              </w:rPr>
              <w:t xml:space="preserve"> part related to “whole” bandwidth was discussed, and we don’t think such signalling optimization is needed for the UE reporting.</w:t>
            </w:r>
          </w:p>
        </w:tc>
      </w:tr>
      <w:tr w:rsidR="007C68F0"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2B3C9A34"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157BEF64" w14:textId="1B9CB754"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7C68F0" w:rsidRDefault="007C68F0" w:rsidP="007C68F0">
            <w:pPr>
              <w:spacing w:after="0"/>
              <w:rPr>
                <w:rFonts w:ascii="Arial" w:eastAsia="MS Mincho" w:hAnsi="Arial" w:cs="Arial"/>
                <w:bCs/>
                <w:lang w:eastAsia="ja-JP"/>
              </w:rPr>
            </w:pPr>
          </w:p>
        </w:tc>
      </w:tr>
      <w:tr w:rsidR="00971245"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414163E7" w:rsidR="00971245" w:rsidRDefault="00971245" w:rsidP="00971245">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FD98908" w14:textId="04A25E94" w:rsidR="00971245" w:rsidRDefault="00971245" w:rsidP="00971245">
            <w:pPr>
              <w:spacing w:after="0"/>
              <w:rPr>
                <w:rFonts w:ascii="Arial" w:eastAsia="MS Mincho" w:hAnsi="Arial" w:cs="Arial"/>
                <w:bCs/>
                <w:lang w:eastAsia="ja-JP"/>
              </w:rPr>
            </w:pPr>
            <w:r>
              <w:rPr>
                <w:rFonts w:ascii="Arial" w:eastAsia="等线"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676AEAEB" w14:textId="6412F615" w:rsidR="00971245" w:rsidRDefault="00971245" w:rsidP="00971245">
            <w:pPr>
              <w:spacing w:after="0"/>
              <w:rPr>
                <w:rFonts w:ascii="Arial" w:eastAsia="MS Mincho" w:hAnsi="Arial" w:cs="Arial"/>
                <w:bCs/>
                <w:lang w:eastAsia="ja-JP"/>
              </w:rPr>
            </w:pPr>
            <w:r>
              <w:rPr>
                <w:rFonts w:ascii="Arial" w:eastAsia="等线" w:hAnsi="Arial" w:cs="Arial"/>
                <w:bCs/>
                <w:lang w:eastAsia="zh-CN"/>
              </w:rPr>
              <w:t xml:space="preserve">It’s better to clearly provide </w:t>
            </w:r>
            <w:r w:rsidRPr="00AD59AE">
              <w:rPr>
                <w:rFonts w:ascii="Arial" w:eastAsia="等线" w:hAnsi="Arial" w:cs="Arial"/>
                <w:bCs/>
                <w:lang w:eastAsia="zh-CN"/>
              </w:rPr>
              <w:t>affected Bandwidt</w:t>
            </w:r>
            <w:r>
              <w:rPr>
                <w:rFonts w:ascii="Arial" w:eastAsia="等线" w:hAnsi="Arial" w:cs="Arial"/>
                <w:bCs/>
                <w:lang w:eastAsia="zh-CN"/>
              </w:rPr>
              <w:t>h</w:t>
            </w:r>
            <w:r w:rsidRPr="00AD59AE">
              <w:rPr>
                <w:rFonts w:ascii="Arial" w:eastAsia="等线" w:hAnsi="Arial" w:cs="Arial"/>
                <w:bCs/>
                <w:lang w:eastAsia="zh-CN"/>
              </w:rPr>
              <w:t>.</w:t>
            </w:r>
          </w:p>
        </w:tc>
      </w:tr>
      <w:tr w:rsidR="007C68F0"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7B6D075"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68109D" w14:textId="77777777" w:rsidR="007C68F0" w:rsidRDefault="007C68F0" w:rsidP="007C68F0">
            <w:pPr>
              <w:spacing w:after="0"/>
              <w:rPr>
                <w:rFonts w:ascii="Arial" w:eastAsia="MS Mincho" w:hAnsi="Arial" w:cs="Arial"/>
                <w:bCs/>
                <w:lang w:eastAsia="ja-JP"/>
              </w:rPr>
            </w:pPr>
          </w:p>
        </w:tc>
      </w:tr>
      <w:tr w:rsidR="007C68F0"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7C68F0" w:rsidRDefault="007C68F0" w:rsidP="007C68F0">
            <w:pPr>
              <w:spacing w:after="0"/>
              <w:rPr>
                <w:rFonts w:ascii="Arial" w:eastAsia="MS Mincho" w:hAnsi="Arial" w:cs="Arial"/>
                <w:bCs/>
                <w:lang w:eastAsia="ja-JP"/>
              </w:rPr>
            </w:pPr>
          </w:p>
        </w:tc>
      </w:tr>
      <w:tr w:rsidR="007C68F0"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7C68F0" w:rsidRDefault="007C68F0" w:rsidP="007C68F0">
            <w:pPr>
              <w:spacing w:after="0"/>
              <w:rPr>
                <w:rFonts w:ascii="Arial" w:eastAsia="等线" w:hAnsi="Arial" w:cs="Arial"/>
                <w:bCs/>
                <w:lang w:eastAsia="zh-CN"/>
              </w:rPr>
            </w:pPr>
          </w:p>
        </w:tc>
      </w:tr>
      <w:tr w:rsidR="007C68F0"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7C68F0" w:rsidRDefault="007C68F0" w:rsidP="007C68F0">
            <w:pPr>
              <w:spacing w:after="0"/>
              <w:rPr>
                <w:rFonts w:ascii="Arial" w:hAnsi="Arial" w:cs="Arial"/>
                <w:bCs/>
                <w:lang w:val="en-US" w:eastAsia="ko-KR"/>
              </w:rPr>
            </w:pPr>
          </w:p>
        </w:tc>
      </w:tr>
      <w:tr w:rsidR="007C68F0"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7C68F0" w:rsidRDefault="007C68F0" w:rsidP="007C68F0">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1"/>
      </w:pPr>
      <w:r>
        <w:t>3.</w:t>
      </w:r>
      <w:r>
        <w:tab/>
        <w:t>Conclusion</w:t>
      </w:r>
    </w:p>
    <w:p w14:paraId="5332817B" w14:textId="77777777" w:rsidR="00965093" w:rsidRDefault="00C51131">
      <w:pPr>
        <w:rPr>
          <w:rFonts w:eastAsia="等线"/>
          <w:lang w:eastAsia="zh-CN"/>
        </w:rPr>
      </w:pPr>
      <w:r>
        <w:rPr>
          <w:rFonts w:eastAsia="等线"/>
          <w:lang w:eastAsia="zh-CN"/>
        </w:rPr>
        <w:t>After collecting companies’ feedbacks, the discussion on the remaining issues of IDC is summarized as follows:</w:t>
      </w:r>
    </w:p>
    <w:p w14:paraId="539E2599" w14:textId="77777777" w:rsidR="00965093" w:rsidRDefault="00C51131">
      <w:pPr>
        <w:rPr>
          <w:rFonts w:eastAsia="等线"/>
          <w:lang w:eastAsia="zh-CN"/>
        </w:rPr>
      </w:pPr>
      <w:r>
        <w:rPr>
          <w:rFonts w:eastAsia="等线"/>
          <w:highlight w:val="yellow"/>
          <w:lang w:eastAsia="zh-CN"/>
        </w:rPr>
        <w:t>Xxx</w:t>
      </w:r>
    </w:p>
    <w:p w14:paraId="75153738" w14:textId="77777777" w:rsidR="00965093" w:rsidRDefault="00965093">
      <w:pPr>
        <w:rPr>
          <w:rFonts w:eastAsia="等线"/>
          <w:lang w:eastAsia="zh-CN"/>
        </w:rPr>
      </w:pPr>
    </w:p>
    <w:p w14:paraId="49F45AFA" w14:textId="77777777" w:rsidR="00965093" w:rsidRDefault="00C51131">
      <w:pPr>
        <w:pStyle w:val="1"/>
      </w:pPr>
      <w:r>
        <w:t>4.</w:t>
      </w:r>
      <w:r>
        <w:tab/>
        <w:t>Reference</w:t>
      </w:r>
    </w:p>
    <w:p w14:paraId="3E52F792" w14:textId="77777777" w:rsidR="00965093" w:rsidRDefault="00C51131">
      <w:pPr>
        <w:pStyle w:val="Doc-title"/>
        <w:rPr>
          <w:lang w:val="en-US"/>
        </w:rPr>
      </w:pPr>
      <w:r>
        <w:rPr>
          <w:rFonts w:ascii="等线" w:eastAsia="等线" w:hAnsi="等线" w:hint="eastAsia"/>
          <w:lang w:eastAsia="zh-CN"/>
        </w:rPr>
        <w:t>[</w:t>
      </w:r>
      <w:r>
        <w:rPr>
          <w:rFonts w:ascii="等线" w:eastAsia="等线" w:hAnsi="等线"/>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t>[5] R2-2304107</w:t>
      </w:r>
      <w:r>
        <w:tab/>
        <w:t>38.300 running CR for IDC Enhancements</w:t>
      </w:r>
      <w:r>
        <w:tab/>
        <w:t xml:space="preserve">Huawei, </w:t>
      </w:r>
      <w:proofErr w:type="spellStart"/>
      <w:r>
        <w:t>HiSilicon</w:t>
      </w:r>
      <w:proofErr w:type="spellEnd"/>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1"/>
        <w:rPr>
          <w:lang w:eastAsia="zh-CN"/>
        </w:rPr>
      </w:pPr>
      <w:r>
        <w:lastRenderedPageBreak/>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non-3</w:t>
      </w:r>
      <w:proofErr w:type="gramStart"/>
      <w:r>
        <w:t>GPP  should</w:t>
      </w:r>
      <w:proofErr w:type="gramEnd"/>
      <w:r>
        <w:t xml:space="preserve">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t>FFS, on signalling details;</w:t>
      </w:r>
    </w:p>
    <w:p w14:paraId="7584F525" w14:textId="77777777" w:rsidR="00965093" w:rsidRDefault="00C51131">
      <w:pPr>
        <w:pStyle w:val="Doc-text2"/>
        <w:numPr>
          <w:ilvl w:val="0"/>
          <w:numId w:val="14"/>
        </w:numPr>
      </w:pPr>
      <w:r>
        <w:t>The IMD interference from simultaneous Tx in EN-DC to non-3</w:t>
      </w:r>
      <w:proofErr w:type="gramStart"/>
      <w:r>
        <w:t>GPP  should</w:t>
      </w:r>
      <w:proofErr w:type="gramEnd"/>
      <w:r>
        <w:t xml:space="preserve"> be considered for the FDM enhancement in Rel.18.</w:t>
      </w:r>
    </w:p>
    <w:p w14:paraId="08BD920B" w14:textId="77777777" w:rsidR="00965093" w:rsidRDefault="00C51131">
      <w:pPr>
        <w:pStyle w:val="Doc-text2"/>
        <w:numPr>
          <w:ilvl w:val="0"/>
          <w:numId w:val="14"/>
        </w:numPr>
      </w:pPr>
      <w:r>
        <w:t>The IMD interference from simultaneous Tx in NR-DC to non-3</w:t>
      </w:r>
      <w:proofErr w:type="gramStart"/>
      <w:r>
        <w:t>GPP  should</w:t>
      </w:r>
      <w:proofErr w:type="gramEnd"/>
      <w:r>
        <w:t xml:space="preserve">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w:t>
      </w:r>
      <w:proofErr w:type="gramStart"/>
      <w:r>
        <w:t>list ,</w:t>
      </w:r>
      <w:proofErr w:type="gramEnd"/>
      <w:r>
        <w:t xml:space="preserve">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(i.e. UL and/or DL transmission occasion(s) solution) is not supported in Rel-18.</w:t>
      </w:r>
    </w:p>
    <w:p w14:paraId="31BCC3FE" w14:textId="77777777"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lastRenderedPageBreak/>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(i.e.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KHz/MHz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t>In MR-DC scenarios, SN can also configure the UE for IDC reporting in SN, including both FDM and TDM solution.</w:t>
      </w:r>
    </w:p>
    <w:p w14:paraId="0DFE919F" w14:textId="77777777" w:rsidR="00965093" w:rsidRDefault="00C51131">
      <w:pPr>
        <w:pStyle w:val="Doc-text2"/>
        <w:numPr>
          <w:ilvl w:val="0"/>
          <w:numId w:val="15"/>
        </w:numPr>
      </w:pPr>
      <w:r>
        <w:t xml:space="preserve">no additional co-ordination is needed for IDC configuration, apart from the existing mechanism between MN and SN (i.e. </w:t>
      </w:r>
      <w:proofErr w:type="spellStart"/>
      <w:r>
        <w:t>candidateServingFreqListNR</w:t>
      </w:r>
      <w:proofErr w:type="spellEnd"/>
      <w:r>
        <w:t xml:space="preserve"> in CG-Config for EN-DC).</w:t>
      </w:r>
    </w:p>
    <w:p w14:paraId="7A2539B4" w14:textId="77777777" w:rsidR="00965093" w:rsidRDefault="00C51131">
      <w:pPr>
        <w:pStyle w:val="Doc-text2"/>
        <w:numPr>
          <w:ilvl w:val="0"/>
          <w:numId w:val="15"/>
        </w:numPr>
        <w:rPr>
          <w:highlight w:val="cyan"/>
        </w:rPr>
      </w:pPr>
      <w:r>
        <w:rPr>
          <w:highlight w:val="green"/>
        </w:rPr>
        <w:t xml:space="preserve">The </w:t>
      </w:r>
      <w:proofErr w:type="spellStart"/>
      <w:r>
        <w:rPr>
          <w:highlight w:val="green"/>
        </w:rPr>
        <w:t>gNB</w:t>
      </w:r>
      <w:proofErr w:type="spellEnd"/>
      <w:r>
        <w:rPr>
          <w:highlight w:val="green"/>
        </w:rPr>
        <w:t xml:space="preserve">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 xml:space="preserve">If the UE detects interference in both directions for one candidate frequency range indicated by the </w:t>
      </w:r>
      <w:proofErr w:type="spellStart"/>
      <w:r>
        <w:t>gNB</w:t>
      </w:r>
      <w:proofErr w:type="spellEnd"/>
      <w:r>
        <w:t>,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FED0" w14:textId="77777777" w:rsidR="0054359B" w:rsidRDefault="0054359B">
      <w:pPr>
        <w:spacing w:after="0"/>
      </w:pPr>
      <w:r>
        <w:separator/>
      </w:r>
    </w:p>
  </w:endnote>
  <w:endnote w:type="continuationSeparator" w:id="0">
    <w:p w14:paraId="403CCEC7" w14:textId="77777777" w:rsidR="0054359B" w:rsidRDefault="00543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62C29EAE" w14:textId="4DD4096C" w:rsidR="000F6403" w:rsidRDefault="000F6403">
        <w:pPr>
          <w:pStyle w:val="af3"/>
        </w:pPr>
        <w:r>
          <w:fldChar w:fldCharType="begin"/>
        </w:r>
        <w:r>
          <w:instrText xml:space="preserve"> PAGE   \* MERGEFORMAT </w:instrText>
        </w:r>
        <w:r>
          <w:fldChar w:fldCharType="separate"/>
        </w:r>
        <w:r w:rsidR="006F50E7">
          <w:rPr>
            <w:noProof/>
          </w:rPr>
          <w:t>18</w:t>
        </w:r>
        <w:r>
          <w:fldChar w:fldCharType="end"/>
        </w:r>
      </w:p>
    </w:sdtContent>
  </w:sdt>
  <w:p w14:paraId="5F4E7704" w14:textId="77777777" w:rsidR="000F6403" w:rsidRDefault="000F64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1BEA4" w14:textId="77777777" w:rsidR="0054359B" w:rsidRDefault="0054359B">
      <w:pPr>
        <w:spacing w:after="0"/>
      </w:pPr>
      <w:r>
        <w:separator/>
      </w:r>
    </w:p>
  </w:footnote>
  <w:footnote w:type="continuationSeparator" w:id="0">
    <w:p w14:paraId="3964454B" w14:textId="77777777" w:rsidR="0054359B" w:rsidRDefault="005435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90B2F"/>
    <w:multiLevelType w:val="hybridMultilevel"/>
    <w:tmpl w:val="CDACB66E"/>
    <w:lvl w:ilvl="0" w:tplc="C088916E">
      <w:numFmt w:val="bullet"/>
      <w:lvlText w:val=""/>
      <w:lvlJc w:val="left"/>
      <w:pPr>
        <w:ind w:left="360" w:hanging="36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3"/>
  </w:num>
  <w:num w:numId="4">
    <w:abstractNumId w:val="3"/>
  </w:num>
  <w:num w:numId="5">
    <w:abstractNumId w:val="10"/>
  </w:num>
  <w:num w:numId="6">
    <w:abstractNumId w:val="6"/>
  </w:num>
  <w:num w:numId="7">
    <w:abstractNumId w:val="11"/>
  </w:num>
  <w:num w:numId="8">
    <w:abstractNumId w:val="14"/>
  </w:num>
  <w:num w:numId="9">
    <w:abstractNumId w:val="2"/>
  </w:num>
  <w:num w:numId="10">
    <w:abstractNumId w:val="1"/>
  </w:num>
  <w:num w:numId="11">
    <w:abstractNumId w:val="5"/>
  </w:num>
  <w:num w:numId="12">
    <w:abstractNumId w:val="12"/>
  </w:num>
  <w:num w:numId="13">
    <w:abstractNumId w:val="7"/>
  </w:num>
  <w:num w:numId="14">
    <w:abstractNumId w:val="8"/>
  </w:num>
  <w:num w:numId="15">
    <w:abstractNumId w:val="9"/>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Weiwei Wang">
    <w15:presenceInfo w15:providerId="None" w15:userId="Samsung-Weiwei Wang"/>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9CB"/>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403"/>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6D"/>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2F7B51"/>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5C0"/>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59B"/>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9FF"/>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0E7"/>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8F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2E9"/>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97F"/>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DA2"/>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3BE"/>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245"/>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709"/>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9C6"/>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ADF"/>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852"/>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748"/>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basedOn w:val="a0"/>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4FD0436B-A5EA-4B44-9DD4-C6E17DA6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8713</Words>
  <Characters>49665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cp:lastModifiedBy>
  <cp:revision>2</cp:revision>
  <cp:lastPrinted>2021-08-12T09:51:00Z</cp:lastPrinted>
  <dcterms:created xsi:type="dcterms:W3CDTF">2023-05-10T08:22:00Z</dcterms:created>
  <dcterms:modified xsi:type="dcterms:W3CDTF">2023-05-10T08:22:00Z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