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8338C" w14:textId="67CA6DA7" w:rsidR="003267A6" w:rsidRPr="00C147C3" w:rsidRDefault="003267A6" w:rsidP="003267A6">
      <w:pPr>
        <w:pStyle w:val="3GPPHeader"/>
        <w:spacing w:after="60"/>
        <w:rPr>
          <w:szCs w:val="24"/>
          <w:highlight w:val="yellow"/>
        </w:rPr>
      </w:pPr>
      <w:r w:rsidRPr="00C147C3">
        <w:rPr>
          <w:szCs w:val="24"/>
        </w:rPr>
        <w:t>3GPP TSG-RAN WG2 #121</w:t>
      </w:r>
      <w:r w:rsidR="008F0A34" w:rsidRPr="00C147C3">
        <w:rPr>
          <w:szCs w:val="24"/>
        </w:rPr>
        <w:t>-bis-e</w:t>
      </w:r>
      <w:r w:rsidRPr="00C147C3">
        <w:rPr>
          <w:szCs w:val="24"/>
        </w:rPr>
        <w:tab/>
      </w:r>
      <w:r w:rsidRPr="00C147C3">
        <w:rPr>
          <w:szCs w:val="24"/>
          <w:highlight w:val="yellow"/>
        </w:rPr>
        <w:t>R2-2</w:t>
      </w:r>
      <w:r w:rsidR="00F91EDF" w:rsidRPr="00C147C3">
        <w:rPr>
          <w:szCs w:val="24"/>
          <w:highlight w:val="yellow"/>
        </w:rPr>
        <w:t>3</w:t>
      </w:r>
      <w:r w:rsidRPr="00C147C3">
        <w:rPr>
          <w:szCs w:val="24"/>
          <w:highlight w:val="yellow"/>
        </w:rPr>
        <w:t>XXXXX</w:t>
      </w:r>
    </w:p>
    <w:p w14:paraId="50AE6417" w14:textId="119D3EBF" w:rsidR="003267A6" w:rsidRPr="00C147C3" w:rsidRDefault="008F0A34" w:rsidP="003267A6">
      <w:pPr>
        <w:pStyle w:val="3GPPHeader"/>
      </w:pPr>
      <w:r w:rsidRPr="00C147C3">
        <w:t>Online</w:t>
      </w:r>
      <w:r w:rsidR="003267A6" w:rsidRPr="00C147C3">
        <w:t xml:space="preserve">, </w:t>
      </w:r>
      <w:r w:rsidRPr="00C147C3">
        <w:t>17 –</w:t>
      </w:r>
      <w:r w:rsidR="003267A6" w:rsidRPr="00C147C3">
        <w:t xml:space="preserve"> </w:t>
      </w:r>
      <w:r w:rsidRPr="00C147C3">
        <w:t>26 April</w:t>
      </w:r>
      <w:r w:rsidR="003267A6" w:rsidRPr="00C147C3">
        <w:t>, 202</w:t>
      </w:r>
      <w:r w:rsidR="00CC40A4" w:rsidRPr="00C147C3">
        <w:t>3</w:t>
      </w:r>
    </w:p>
    <w:p w14:paraId="4D42A537" w14:textId="77777777" w:rsidR="003267A6" w:rsidRPr="00C147C3" w:rsidRDefault="003267A6" w:rsidP="003267A6">
      <w:pPr>
        <w:pStyle w:val="3GPPHeader"/>
      </w:pPr>
    </w:p>
    <w:p w14:paraId="10C9072D" w14:textId="7C3A4838" w:rsidR="003267A6" w:rsidRPr="00C147C3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Agenda Item:</w:t>
      </w:r>
      <w:r w:rsidRPr="0047642A">
        <w:rPr>
          <w:sz w:val="22"/>
          <w:szCs w:val="22"/>
        </w:rPr>
        <w:tab/>
        <w:t>8.</w:t>
      </w:r>
      <w:r w:rsidR="00474804" w:rsidRPr="0047642A">
        <w:rPr>
          <w:sz w:val="22"/>
          <w:szCs w:val="22"/>
          <w:highlight w:val="yellow"/>
        </w:rPr>
        <w:t>xx</w:t>
      </w:r>
      <w:r w:rsidR="00BE02E9" w:rsidRPr="0047642A">
        <w:rPr>
          <w:sz w:val="22"/>
          <w:szCs w:val="22"/>
          <w:highlight w:val="yellow"/>
        </w:rPr>
        <w:t>.</w:t>
      </w:r>
      <w:r w:rsidR="00C147C3" w:rsidRPr="0047642A">
        <w:rPr>
          <w:sz w:val="22"/>
          <w:szCs w:val="22"/>
          <w:highlight w:val="yellow"/>
        </w:rPr>
        <w:t>x</w:t>
      </w:r>
    </w:p>
    <w:p w14:paraId="0B24F4CF" w14:textId="470A9BBB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Source:</w:t>
      </w:r>
      <w:r w:rsidRPr="0047642A">
        <w:tab/>
      </w:r>
      <w:r w:rsidR="00474804" w:rsidRPr="0047642A">
        <w:rPr>
          <w:sz w:val="22"/>
          <w:szCs w:val="22"/>
        </w:rPr>
        <w:t xml:space="preserve">Huawei, </w:t>
      </w:r>
      <w:proofErr w:type="spellStart"/>
      <w:r w:rsidR="00474804" w:rsidRPr="0047642A">
        <w:rPr>
          <w:sz w:val="22"/>
          <w:szCs w:val="22"/>
        </w:rPr>
        <w:t>HiSilicon</w:t>
      </w:r>
      <w:proofErr w:type="spellEnd"/>
    </w:p>
    <w:p w14:paraId="23D06A2A" w14:textId="367C6683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Title:</w:t>
      </w:r>
      <w:r w:rsidRPr="0047642A">
        <w:rPr>
          <w:sz w:val="22"/>
          <w:szCs w:val="22"/>
        </w:rPr>
        <w:tab/>
      </w:r>
      <w:r w:rsidR="00BE02E9" w:rsidRPr="0047642A">
        <w:rPr>
          <w:sz w:val="22"/>
          <w:szCs w:val="22"/>
        </w:rPr>
        <w:t>Outcome of [</w:t>
      </w:r>
      <w:r w:rsidR="008F0A34" w:rsidRPr="0047642A">
        <w:rPr>
          <w:sz w:val="22"/>
          <w:szCs w:val="22"/>
        </w:rPr>
        <w:t>POST</w:t>
      </w:r>
      <w:proofErr w:type="gramStart"/>
      <w:r w:rsidR="008F0A34" w:rsidRPr="0047642A">
        <w:rPr>
          <w:sz w:val="22"/>
          <w:szCs w:val="22"/>
        </w:rPr>
        <w:t>121][</w:t>
      </w:r>
      <w:proofErr w:type="gramEnd"/>
      <w:r w:rsidR="008F0A34" w:rsidRPr="0047642A">
        <w:rPr>
          <w:sz w:val="22"/>
          <w:szCs w:val="22"/>
        </w:rPr>
        <w:t>312][NES] DTX/DRX - Configuration/ activation/ deactivation and alignment (Huawei)</w:t>
      </w:r>
    </w:p>
    <w:p w14:paraId="0D85933F" w14:textId="4333CC90" w:rsidR="003267A6" w:rsidRPr="0047642A" w:rsidRDefault="003267A6" w:rsidP="003267A6">
      <w:pPr>
        <w:pStyle w:val="3GPPHeader"/>
        <w:rPr>
          <w:sz w:val="22"/>
          <w:szCs w:val="22"/>
        </w:rPr>
      </w:pPr>
      <w:r w:rsidRPr="0047642A">
        <w:rPr>
          <w:sz w:val="22"/>
          <w:szCs w:val="22"/>
        </w:rPr>
        <w:t>Document for:</w:t>
      </w:r>
      <w:r w:rsidRPr="0047642A">
        <w:rPr>
          <w:sz w:val="22"/>
          <w:szCs w:val="22"/>
        </w:rPr>
        <w:tab/>
        <w:t>Discussion</w:t>
      </w:r>
      <w:r w:rsidR="00C84A4B" w:rsidRPr="00C84A4B">
        <w:t xml:space="preserve"> </w:t>
      </w:r>
      <w:r w:rsidR="00C84A4B" w:rsidRPr="00C84A4B">
        <w:rPr>
          <w:sz w:val="22"/>
          <w:szCs w:val="22"/>
        </w:rPr>
        <w:t>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7FEF4C62" w:rsidR="001C0D2E" w:rsidRPr="0047642A" w:rsidRDefault="00E21756" w:rsidP="001C0D2E">
      <w:pPr>
        <w:pStyle w:val="BodyText"/>
      </w:pPr>
      <w:bookmarkStart w:id="0" w:name="_Ref178064866"/>
      <w:r w:rsidRPr="0047642A">
        <w:t>This document is the report of the following discussion</w:t>
      </w:r>
      <w:r w:rsidR="001C0D2E" w:rsidRPr="0047642A">
        <w:t>:</w:t>
      </w:r>
    </w:p>
    <w:p w14:paraId="50C8D29F" w14:textId="6F6214EB" w:rsidR="00760346" w:rsidRPr="0047642A" w:rsidRDefault="00760346" w:rsidP="003F7BBA">
      <w:pPr>
        <w:pStyle w:val="EmailDiscussion"/>
      </w:pPr>
      <w:r w:rsidRPr="0047642A" w:rsidDel="00760346">
        <w:t xml:space="preserve"> </w:t>
      </w:r>
      <w:r w:rsidRPr="0047642A">
        <w:t>[POST</w:t>
      </w:r>
      <w:proofErr w:type="gramStart"/>
      <w:r w:rsidRPr="0047642A">
        <w:t>121][</w:t>
      </w:r>
      <w:proofErr w:type="gramEnd"/>
      <w:r w:rsidRPr="0047642A">
        <w:t>312][NES] DTX/DRX - Configuration/activation/deactivation and alignment (Huawei)</w:t>
      </w:r>
    </w:p>
    <w:p w14:paraId="5DD16780" w14:textId="77777777" w:rsidR="00333309" w:rsidRPr="0047642A" w:rsidRDefault="00333309" w:rsidP="00333309">
      <w:pPr>
        <w:numPr>
          <w:ilvl w:val="2"/>
          <w:numId w:val="43"/>
        </w:numPr>
        <w:overflowPunct/>
        <w:autoSpaceDE/>
        <w:autoSpaceDN/>
        <w:adjustRightInd/>
        <w:spacing w:before="40" w:after="0"/>
        <w:textAlignment w:val="center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 w:val="21"/>
          <w:szCs w:val="21"/>
          <w:lang w:eastAsia="en-GB"/>
        </w:rPr>
        <w:t>Scope: Provide and summarize companies' views on:</w:t>
      </w:r>
    </w:p>
    <w:p w14:paraId="457C926F" w14:textId="77777777" w:rsidR="00333309" w:rsidRPr="0047642A" w:rsidRDefault="00333309" w:rsidP="00333309">
      <w:pPr>
        <w:numPr>
          <w:ilvl w:val="3"/>
          <w:numId w:val="43"/>
        </w:numPr>
        <w:overflowPunct/>
        <w:autoSpaceDE/>
        <w:autoSpaceDN/>
        <w:adjustRightInd/>
        <w:spacing w:before="40" w:after="0"/>
        <w:textAlignment w:val="center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 w:val="21"/>
          <w:szCs w:val="21"/>
          <w:lang w:eastAsia="en-GB"/>
        </w:rPr>
        <w:t>Configuration of Cell DTX/DRX</w:t>
      </w:r>
    </w:p>
    <w:p w14:paraId="570A8C9B" w14:textId="77777777" w:rsidR="00333309" w:rsidRPr="0047642A" w:rsidRDefault="00333309" w:rsidP="00333309">
      <w:pPr>
        <w:numPr>
          <w:ilvl w:val="3"/>
          <w:numId w:val="43"/>
        </w:numPr>
        <w:overflowPunct/>
        <w:autoSpaceDE/>
        <w:autoSpaceDN/>
        <w:adjustRightInd/>
        <w:spacing w:before="40" w:after="0"/>
        <w:textAlignment w:val="center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 w:val="21"/>
          <w:szCs w:val="21"/>
          <w:lang w:eastAsia="en-GB"/>
        </w:rPr>
        <w:t xml:space="preserve">Activation/deactivation of Cell DTX/DRX </w:t>
      </w:r>
    </w:p>
    <w:p w14:paraId="4AC0FFCF" w14:textId="77777777" w:rsidR="00333309" w:rsidRPr="0047642A" w:rsidRDefault="00333309" w:rsidP="00333309">
      <w:pPr>
        <w:numPr>
          <w:ilvl w:val="3"/>
          <w:numId w:val="43"/>
        </w:numPr>
        <w:overflowPunct/>
        <w:autoSpaceDE/>
        <w:autoSpaceDN/>
        <w:adjustRightInd/>
        <w:spacing w:before="40" w:after="0"/>
        <w:textAlignment w:val="center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 w:val="21"/>
          <w:szCs w:val="21"/>
          <w:lang w:eastAsia="en-GB"/>
        </w:rPr>
        <w:t xml:space="preserve">Alignment between Cell DTX/DRX and UE C-DRX. </w:t>
      </w:r>
    </w:p>
    <w:p w14:paraId="69227872" w14:textId="77777777" w:rsidR="00333309" w:rsidRPr="0047642A" w:rsidRDefault="00333309" w:rsidP="00333309">
      <w:pPr>
        <w:numPr>
          <w:ilvl w:val="2"/>
          <w:numId w:val="43"/>
        </w:numPr>
        <w:overflowPunct/>
        <w:autoSpaceDE/>
        <w:autoSpaceDN/>
        <w:adjustRightInd/>
        <w:spacing w:before="40" w:after="0"/>
        <w:textAlignment w:val="center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 w:val="21"/>
          <w:szCs w:val="21"/>
          <w:lang w:eastAsia="en-GB"/>
        </w:rPr>
        <w:t>Intended outcome: Report to the next meeting (with agreeable proposals)</w:t>
      </w:r>
    </w:p>
    <w:p w14:paraId="2564C460" w14:textId="77777777" w:rsidR="00333309" w:rsidRPr="0047642A" w:rsidRDefault="00333309" w:rsidP="00313DF4">
      <w:pPr>
        <w:pStyle w:val="BodyText"/>
        <w:rPr>
          <w:b/>
          <w:bCs/>
          <w:color w:val="FF0000"/>
          <w:highlight w:val="yellow"/>
        </w:rPr>
      </w:pPr>
    </w:p>
    <w:p w14:paraId="0D833290" w14:textId="21B9B3CB" w:rsidR="00E21756" w:rsidRPr="0047642A" w:rsidRDefault="00E21756" w:rsidP="003267A6">
      <w:pPr>
        <w:pStyle w:val="BodyText"/>
      </w:pPr>
      <w:r w:rsidRPr="0047642A">
        <w:t xml:space="preserve">The intention of this document is to invite companies to share their views </w:t>
      </w:r>
      <w:r w:rsidR="00416709" w:rsidRPr="0047642A">
        <w:t>regarding configuration</w:t>
      </w:r>
      <w:r w:rsidRPr="0047642A">
        <w:t>, activation, deactivation and alignment of Cell DTX/DRX. Taking these into account, the Rapporteur of the discussion provides a set of proposals to be further discussed during RAN2#121-bis-e.</w:t>
      </w:r>
    </w:p>
    <w:p w14:paraId="46CA7669" w14:textId="0D2C84C7" w:rsidR="00474804" w:rsidRPr="0047642A" w:rsidRDefault="00576DDB" w:rsidP="00BF03C6">
      <w:pPr>
        <w:pStyle w:val="BodyText"/>
        <w:spacing w:after="0"/>
        <w:rPr>
          <w:b/>
          <w:bCs/>
          <w:color w:val="FF0000"/>
        </w:rPr>
      </w:pPr>
      <w:r w:rsidRPr="0047642A">
        <w:rPr>
          <w:b/>
          <w:bCs/>
          <w:color w:val="FF0000"/>
          <w:highlight w:val="yellow"/>
        </w:rPr>
        <w:br/>
      </w:r>
      <w:r w:rsidR="004869AC" w:rsidRPr="0047642A">
        <w:rPr>
          <w:b/>
          <w:bCs/>
        </w:rPr>
        <w:t xml:space="preserve">Deadline for comments: </w:t>
      </w:r>
      <w:r w:rsidR="00C605B3">
        <w:rPr>
          <w:b/>
          <w:bCs/>
          <w:color w:val="FF0000"/>
        </w:rPr>
        <w:t>Wednesday,</w:t>
      </w:r>
      <w:r w:rsidR="003F7BBA" w:rsidRPr="0047642A">
        <w:rPr>
          <w:b/>
          <w:bCs/>
          <w:color w:val="FF0000"/>
        </w:rPr>
        <w:t xml:space="preserve"> </w:t>
      </w:r>
      <w:r w:rsidR="00C605B3" w:rsidRPr="00C605B3">
        <w:rPr>
          <w:b/>
          <w:bCs/>
          <w:color w:val="FF0000"/>
        </w:rPr>
        <w:t>April 5</w:t>
      </w:r>
      <w:r w:rsidR="003F7BBA" w:rsidRPr="0047642A">
        <w:rPr>
          <w:b/>
          <w:bCs/>
          <w:color w:val="FF0000"/>
          <w:vertAlign w:val="superscript"/>
        </w:rPr>
        <w:t>t</w:t>
      </w:r>
      <w:r w:rsidR="00C605B3">
        <w:rPr>
          <w:b/>
          <w:bCs/>
          <w:color w:val="FF0000"/>
          <w:vertAlign w:val="superscript"/>
        </w:rPr>
        <w:t>h</w:t>
      </w:r>
      <w:r w:rsidR="00313DF4" w:rsidRPr="0047642A">
        <w:rPr>
          <w:b/>
          <w:bCs/>
          <w:color w:val="FF0000"/>
        </w:rPr>
        <w:t xml:space="preserve"> 2023, </w:t>
      </w:r>
      <w:r w:rsidR="00666418" w:rsidRPr="0047642A">
        <w:rPr>
          <w:b/>
          <w:bCs/>
          <w:color w:val="FF0000"/>
        </w:rPr>
        <w:t>1</w:t>
      </w:r>
      <w:r w:rsidR="00C605B3">
        <w:rPr>
          <w:b/>
          <w:bCs/>
          <w:color w:val="FF0000"/>
        </w:rPr>
        <w:t>0</w:t>
      </w:r>
      <w:r w:rsidR="00E21756" w:rsidRPr="0047642A">
        <w:rPr>
          <w:b/>
          <w:bCs/>
          <w:color w:val="FF0000"/>
        </w:rPr>
        <w:t>:</w:t>
      </w:r>
      <w:r w:rsidR="00313DF4" w:rsidRPr="0047642A">
        <w:rPr>
          <w:b/>
          <w:bCs/>
          <w:color w:val="FF0000"/>
        </w:rPr>
        <w:t>00 UTC</w:t>
      </w:r>
    </w:p>
    <w:p w14:paraId="54E6CF1A" w14:textId="77777777" w:rsidR="00E21756" w:rsidRPr="0047642A" w:rsidRDefault="00E21756" w:rsidP="003267A6">
      <w:pPr>
        <w:pStyle w:val="BodyText"/>
      </w:pPr>
      <w:bookmarkStart w:id="1" w:name="_GoBack"/>
      <w:bookmarkEnd w:id="1"/>
    </w:p>
    <w:p w14:paraId="65F521B6" w14:textId="34C31E46" w:rsidR="00145B2A" w:rsidRPr="0047642A" w:rsidRDefault="00140104" w:rsidP="003267A6">
      <w:pPr>
        <w:pStyle w:val="BodyText"/>
      </w:pPr>
      <w:r w:rsidRPr="0047642A">
        <w:t>Companies providing input to this email discussion are requested to leave contact information below.</w:t>
      </w:r>
      <w:r w:rsidR="00145B2A" w:rsidRPr="0047642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7F09DA" w:rsidRPr="0047642A" w14:paraId="63EACCFB" w14:textId="77777777" w:rsidTr="00C37608">
        <w:tc>
          <w:tcPr>
            <w:tcW w:w="3209" w:type="dxa"/>
            <w:shd w:val="clear" w:color="auto" w:fill="E7E6E6" w:themeFill="background2"/>
          </w:tcPr>
          <w:p w14:paraId="03C28FC8" w14:textId="4ADBB9E7" w:rsidR="007F09DA" w:rsidRPr="0047642A" w:rsidRDefault="007F09DA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Company</w:t>
            </w:r>
          </w:p>
        </w:tc>
        <w:tc>
          <w:tcPr>
            <w:tcW w:w="3210" w:type="dxa"/>
            <w:shd w:val="clear" w:color="auto" w:fill="E7E6E6" w:themeFill="background2"/>
          </w:tcPr>
          <w:p w14:paraId="5A128FC5" w14:textId="4E77AE8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D</w:t>
            </w:r>
            <w:r w:rsidR="007F09DA" w:rsidRPr="0047642A">
              <w:rPr>
                <w:b/>
                <w:bCs/>
              </w:rPr>
              <w:t xml:space="preserve">elegate </w:t>
            </w:r>
            <w:r w:rsidRPr="0047642A">
              <w:rPr>
                <w:b/>
                <w:bCs/>
              </w:rPr>
              <w:t>name</w:t>
            </w:r>
          </w:p>
        </w:tc>
        <w:tc>
          <w:tcPr>
            <w:tcW w:w="3210" w:type="dxa"/>
            <w:shd w:val="clear" w:color="auto" w:fill="E7E6E6" w:themeFill="background2"/>
          </w:tcPr>
          <w:p w14:paraId="1522678A" w14:textId="497CF1B6" w:rsidR="007F09DA" w:rsidRPr="0047642A" w:rsidRDefault="000C3013" w:rsidP="003267A6">
            <w:pPr>
              <w:pStyle w:val="BodyText"/>
              <w:rPr>
                <w:b/>
                <w:bCs/>
              </w:rPr>
            </w:pPr>
            <w:r w:rsidRPr="0047642A">
              <w:rPr>
                <w:b/>
                <w:bCs/>
              </w:rPr>
              <w:t>Email address</w:t>
            </w:r>
          </w:p>
        </w:tc>
      </w:tr>
      <w:tr w:rsidR="007F09DA" w:rsidRPr="0047642A" w14:paraId="4DFC52FA" w14:textId="77777777" w:rsidTr="007F09DA">
        <w:tc>
          <w:tcPr>
            <w:tcW w:w="3209" w:type="dxa"/>
          </w:tcPr>
          <w:p w14:paraId="41C6ADB3" w14:textId="47B9AF4E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7E0270CF" w14:textId="6D785DBF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3EAEABA9" w14:textId="4E5D5450" w:rsidR="007F09DA" w:rsidRPr="0047642A" w:rsidRDefault="007F09DA" w:rsidP="003267A6">
            <w:pPr>
              <w:pStyle w:val="BodyText"/>
            </w:pPr>
          </w:p>
        </w:tc>
      </w:tr>
      <w:tr w:rsidR="007F09DA" w:rsidRPr="0047642A" w14:paraId="680666E4" w14:textId="77777777" w:rsidTr="007F09DA">
        <w:tc>
          <w:tcPr>
            <w:tcW w:w="3209" w:type="dxa"/>
          </w:tcPr>
          <w:p w14:paraId="64081FD4" w14:textId="44EF2A13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26B9EE25" w14:textId="262E0407" w:rsidR="007F09DA" w:rsidRPr="0047642A" w:rsidRDefault="007F09DA" w:rsidP="003267A6">
            <w:pPr>
              <w:pStyle w:val="BodyText"/>
            </w:pPr>
          </w:p>
        </w:tc>
        <w:tc>
          <w:tcPr>
            <w:tcW w:w="3210" w:type="dxa"/>
          </w:tcPr>
          <w:p w14:paraId="45F1CB05" w14:textId="2C10DBAF" w:rsidR="007F09DA" w:rsidRPr="0047642A" w:rsidRDefault="007F09DA" w:rsidP="003267A6">
            <w:pPr>
              <w:pStyle w:val="BodyText"/>
            </w:pPr>
          </w:p>
        </w:tc>
      </w:tr>
      <w:tr w:rsidR="005134C2" w:rsidRPr="0047642A" w14:paraId="6A40BF4C" w14:textId="77777777" w:rsidTr="007F09DA">
        <w:tc>
          <w:tcPr>
            <w:tcW w:w="3209" w:type="dxa"/>
          </w:tcPr>
          <w:p w14:paraId="2660C3B6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6940F4DB" w14:textId="77777777" w:rsidR="005134C2" w:rsidRPr="0047642A" w:rsidRDefault="005134C2" w:rsidP="003267A6">
            <w:pPr>
              <w:pStyle w:val="BodyText"/>
            </w:pPr>
          </w:p>
        </w:tc>
        <w:tc>
          <w:tcPr>
            <w:tcW w:w="3210" w:type="dxa"/>
          </w:tcPr>
          <w:p w14:paraId="7BFE6A4B" w14:textId="77777777" w:rsidR="005134C2" w:rsidRPr="0047642A" w:rsidRDefault="005134C2" w:rsidP="003267A6">
            <w:pPr>
              <w:pStyle w:val="BodyText"/>
            </w:pPr>
          </w:p>
        </w:tc>
      </w:tr>
      <w:tr w:rsidR="008E6018" w:rsidRPr="0047642A" w14:paraId="6FC7FBFD" w14:textId="77777777" w:rsidTr="007F09DA">
        <w:tc>
          <w:tcPr>
            <w:tcW w:w="3209" w:type="dxa"/>
          </w:tcPr>
          <w:p w14:paraId="7F3CFE2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1EEBAA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1E7B005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25DCD5CF" w14:textId="77777777" w:rsidTr="007F09DA">
        <w:tc>
          <w:tcPr>
            <w:tcW w:w="3209" w:type="dxa"/>
          </w:tcPr>
          <w:p w14:paraId="6DD8AF7B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CD0FEAA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68C698B2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53990AFD" w14:textId="77777777" w:rsidTr="007F09DA">
        <w:tc>
          <w:tcPr>
            <w:tcW w:w="3209" w:type="dxa"/>
          </w:tcPr>
          <w:p w14:paraId="094341C4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743EB37F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2479114A" w14:textId="77777777" w:rsidR="008E6018" w:rsidRPr="0047642A" w:rsidRDefault="008E6018" w:rsidP="003267A6">
            <w:pPr>
              <w:pStyle w:val="BodyText"/>
            </w:pPr>
          </w:p>
        </w:tc>
      </w:tr>
      <w:tr w:rsidR="008E6018" w:rsidRPr="0047642A" w14:paraId="7D222C8D" w14:textId="77777777" w:rsidTr="007F09DA">
        <w:tc>
          <w:tcPr>
            <w:tcW w:w="3209" w:type="dxa"/>
          </w:tcPr>
          <w:p w14:paraId="01988BD6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54393BD3" w14:textId="77777777" w:rsidR="008E6018" w:rsidRPr="0047642A" w:rsidRDefault="008E6018" w:rsidP="003267A6">
            <w:pPr>
              <w:pStyle w:val="BodyText"/>
            </w:pPr>
          </w:p>
        </w:tc>
        <w:tc>
          <w:tcPr>
            <w:tcW w:w="3210" w:type="dxa"/>
          </w:tcPr>
          <w:p w14:paraId="32B8F881" w14:textId="77777777" w:rsidR="008E6018" w:rsidRPr="0047642A" w:rsidRDefault="008E6018" w:rsidP="003267A6">
            <w:pPr>
              <w:pStyle w:val="BodyText"/>
            </w:pPr>
          </w:p>
        </w:tc>
      </w:tr>
      <w:tr w:rsidR="00AD7EA4" w:rsidRPr="0047642A" w14:paraId="2F0C5105" w14:textId="77777777" w:rsidTr="007F09DA">
        <w:tc>
          <w:tcPr>
            <w:tcW w:w="3209" w:type="dxa"/>
          </w:tcPr>
          <w:p w14:paraId="2D27E937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6F2AA0A5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5161C696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3DEFFE0C" w14:textId="77777777" w:rsidTr="007F09DA">
        <w:tc>
          <w:tcPr>
            <w:tcW w:w="3209" w:type="dxa"/>
          </w:tcPr>
          <w:p w14:paraId="784B8D6A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057D035D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27F6B0F9" w14:textId="77777777" w:rsidR="00AD7EA4" w:rsidRPr="0047642A" w:rsidRDefault="00AD7EA4" w:rsidP="003267A6">
            <w:pPr>
              <w:pStyle w:val="BodyText"/>
            </w:pPr>
          </w:p>
        </w:tc>
      </w:tr>
      <w:tr w:rsidR="00AD7EA4" w:rsidRPr="0047642A" w14:paraId="5568EA21" w14:textId="77777777" w:rsidTr="007F09DA">
        <w:tc>
          <w:tcPr>
            <w:tcW w:w="3209" w:type="dxa"/>
          </w:tcPr>
          <w:p w14:paraId="189130B6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15067583" w14:textId="77777777" w:rsidR="00AD7EA4" w:rsidRPr="0047642A" w:rsidRDefault="00AD7EA4" w:rsidP="003267A6">
            <w:pPr>
              <w:pStyle w:val="BodyText"/>
            </w:pPr>
          </w:p>
        </w:tc>
        <w:tc>
          <w:tcPr>
            <w:tcW w:w="3210" w:type="dxa"/>
          </w:tcPr>
          <w:p w14:paraId="33D6E055" w14:textId="77777777" w:rsidR="00AD7EA4" w:rsidRPr="0047642A" w:rsidRDefault="00AD7EA4" w:rsidP="003267A6">
            <w:pPr>
              <w:pStyle w:val="BodyText"/>
            </w:pPr>
          </w:p>
        </w:tc>
      </w:tr>
    </w:tbl>
    <w:p w14:paraId="236ECD83" w14:textId="463D2355" w:rsidR="007F09DA" w:rsidRPr="0047642A" w:rsidRDefault="007F09DA" w:rsidP="003267A6">
      <w:pPr>
        <w:pStyle w:val="BodyText"/>
      </w:pPr>
    </w:p>
    <w:p w14:paraId="3A0F5425" w14:textId="5C4F6A80" w:rsidR="003267A6" w:rsidRPr="0047642A" w:rsidRDefault="003267A6" w:rsidP="003267A6">
      <w:pPr>
        <w:pStyle w:val="Heading1"/>
        <w:jc w:val="both"/>
      </w:pPr>
      <w:r w:rsidRPr="0047642A">
        <w:t>2</w:t>
      </w:r>
      <w:r w:rsidRPr="0047642A">
        <w:tab/>
        <w:t>Discussion</w:t>
      </w:r>
      <w:bookmarkEnd w:id="0"/>
      <w:r w:rsidR="005E5B85" w:rsidRPr="0047642A">
        <w:t xml:space="preserve"> on open issues</w:t>
      </w:r>
    </w:p>
    <w:p w14:paraId="704E4D14" w14:textId="6E5D1B4B" w:rsidR="000F6B9C" w:rsidRPr="0047642A" w:rsidRDefault="005E5B85" w:rsidP="00B06584">
      <w:pPr>
        <w:pStyle w:val="BodyText"/>
      </w:pPr>
      <w:r w:rsidRPr="0047642A">
        <w:t>The rapporteur identifies the following open issues to be discussed</w:t>
      </w:r>
      <w:r w:rsidR="000F6B9C" w:rsidRPr="0047642A">
        <w:t>:</w:t>
      </w:r>
    </w:p>
    <w:p w14:paraId="11A51053" w14:textId="6F78FA5F" w:rsidR="005E5B85" w:rsidRPr="0047642A" w:rsidRDefault="005E5B85" w:rsidP="00A27EA2">
      <w:pPr>
        <w:pStyle w:val="BodyText"/>
        <w:numPr>
          <w:ilvl w:val="0"/>
          <w:numId w:val="18"/>
        </w:numPr>
      </w:pPr>
      <w:r w:rsidRPr="0047642A">
        <w:lastRenderedPageBreak/>
        <w:t>Methods of configuring Cell DTX/DRX</w:t>
      </w:r>
      <w:r w:rsidR="007E5902" w:rsidRPr="0047642A">
        <w:t xml:space="preserve"> (not including </w:t>
      </w:r>
      <w:r w:rsidR="007E5902" w:rsidRPr="0047642A">
        <w:rPr>
          <w:rFonts w:eastAsia="DengXian"/>
        </w:rPr>
        <w:t xml:space="preserve">joint/separate configuration and single/multiple configuration, as they have already been discussed and </w:t>
      </w:r>
      <w:r w:rsidR="003F7BBA" w:rsidRPr="0047642A">
        <w:rPr>
          <w:rFonts w:eastAsia="DengXian"/>
        </w:rPr>
        <w:t>progressed</w:t>
      </w:r>
      <w:r w:rsidR="007E5902" w:rsidRPr="0047642A">
        <w:rPr>
          <w:rFonts w:eastAsia="DengXian"/>
        </w:rPr>
        <w:t xml:space="preserve"> online)</w:t>
      </w:r>
    </w:p>
    <w:p w14:paraId="38958E94" w14:textId="4D47F2ED" w:rsidR="005E5B85" w:rsidRPr="0047642A" w:rsidRDefault="005E5B85" w:rsidP="00A27EA2">
      <w:pPr>
        <w:pStyle w:val="BodyText"/>
        <w:numPr>
          <w:ilvl w:val="0"/>
          <w:numId w:val="18"/>
        </w:numPr>
      </w:pPr>
      <w:r w:rsidRPr="0047642A">
        <w:t>Methods of activating and deactivating of Cell DTX/DRX</w:t>
      </w:r>
    </w:p>
    <w:p w14:paraId="3779ACBD" w14:textId="1F6022EE" w:rsidR="001D4288" w:rsidRPr="0047642A" w:rsidRDefault="005E5B85" w:rsidP="000F6B9C">
      <w:pPr>
        <w:pStyle w:val="BodyText"/>
        <w:numPr>
          <w:ilvl w:val="0"/>
          <w:numId w:val="18"/>
        </w:numPr>
      </w:pPr>
      <w:r w:rsidRPr="0047642A">
        <w:t>Alignment between Cell DTX/DRX and UE C-DRX</w:t>
      </w:r>
    </w:p>
    <w:p w14:paraId="2CE1C8A8" w14:textId="77DFA9AB" w:rsidR="001A05FF" w:rsidRPr="0047642A" w:rsidRDefault="001A05FF" w:rsidP="001A05FF">
      <w:pPr>
        <w:pStyle w:val="BodyText"/>
      </w:pPr>
      <w:r w:rsidRPr="0047642A">
        <w:t>RAN2 achieved the following agreements on Cell DTX/DRX during the RAN2#121 meeting [3]:</w:t>
      </w:r>
    </w:p>
    <w:p w14:paraId="5731B30F" w14:textId="77777777" w:rsidR="001A05FF" w:rsidRPr="0047642A" w:rsidRDefault="001A05FF" w:rsidP="001A0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after="0"/>
        <w:ind w:left="1622" w:hanging="363"/>
        <w:textAlignment w:val="auto"/>
        <w:rPr>
          <w:rFonts w:ascii="Arial" w:eastAsia="MS Mincho" w:hAnsi="Arial"/>
          <w:b/>
          <w:bCs/>
          <w:szCs w:val="24"/>
          <w:lang w:eastAsia="en-GB"/>
        </w:rPr>
      </w:pPr>
      <w:r w:rsidRPr="0047642A">
        <w:rPr>
          <w:rFonts w:ascii="Arial" w:eastAsia="MS Mincho" w:hAnsi="Arial"/>
          <w:b/>
          <w:bCs/>
          <w:szCs w:val="24"/>
          <w:lang w:eastAsia="en-GB"/>
        </w:rPr>
        <w:t xml:space="preserve">Agreements </w:t>
      </w:r>
    </w:p>
    <w:p w14:paraId="28AF3AAA" w14:textId="77777777" w:rsidR="001A05FF" w:rsidRPr="0047642A" w:rsidRDefault="001A05FF" w:rsidP="001A05FF">
      <w:pPr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Cs w:val="24"/>
          <w:lang w:eastAsia="en-GB"/>
        </w:rPr>
        <w:t xml:space="preserve">There will be no impact to RACH, paging, and SIBs in idle/inactive for both </w:t>
      </w:r>
      <w:proofErr w:type="spellStart"/>
      <w:r w:rsidRPr="0047642A">
        <w:rPr>
          <w:rFonts w:ascii="Arial" w:eastAsia="MS Mincho" w:hAnsi="Arial"/>
          <w:szCs w:val="24"/>
          <w:lang w:eastAsia="en-GB"/>
        </w:rPr>
        <w:t>gNB</w:t>
      </w:r>
      <w:proofErr w:type="spellEnd"/>
      <w:r w:rsidRPr="0047642A">
        <w:rPr>
          <w:rFonts w:ascii="Arial" w:eastAsia="MS Mincho" w:hAnsi="Arial"/>
          <w:szCs w:val="24"/>
          <w:lang w:eastAsia="en-GB"/>
        </w:rPr>
        <w:t xml:space="preserve"> and Rel-18 and legacy UEs</w:t>
      </w:r>
    </w:p>
    <w:p w14:paraId="656A5B08" w14:textId="77777777" w:rsidR="001A05FF" w:rsidRPr="0047642A" w:rsidRDefault="001A05FF" w:rsidP="001A05FF">
      <w:pPr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Cs w:val="24"/>
          <w:lang w:eastAsia="en-GB"/>
        </w:rPr>
        <w:t xml:space="preserve">Rel-18 NES capable CONNECTED UE(s) can perform RACH and receive SIBs in non-active duration of cell DTX and/or DRX (i.e., same </w:t>
      </w:r>
      <w:proofErr w:type="spellStart"/>
      <w:r w:rsidRPr="0047642A">
        <w:rPr>
          <w:rFonts w:ascii="Arial" w:eastAsia="MS Mincho" w:hAnsi="Arial"/>
          <w:szCs w:val="24"/>
          <w:lang w:eastAsia="en-GB"/>
        </w:rPr>
        <w:t>behavior</w:t>
      </w:r>
      <w:proofErr w:type="spellEnd"/>
      <w:r w:rsidRPr="0047642A">
        <w:rPr>
          <w:rFonts w:ascii="Arial" w:eastAsia="MS Mincho" w:hAnsi="Arial"/>
          <w:szCs w:val="24"/>
          <w:lang w:eastAsia="en-GB"/>
        </w:rPr>
        <w:t xml:space="preserve"> for cell DTX and cell DRX).  No further enhancements for CBRA and CFRA will be pursued.</w:t>
      </w:r>
    </w:p>
    <w:p w14:paraId="3C33227D" w14:textId="36B7270B" w:rsidR="001A05FF" w:rsidRPr="0047642A" w:rsidRDefault="001A05FF" w:rsidP="001A05FF">
      <w:pPr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Cs w:val="24"/>
          <w:lang w:eastAsia="en-GB"/>
        </w:rPr>
        <w:t xml:space="preserve">Pattern configuration for cell DRX/DTX is common for Rel-18 UEs in the cell. FFS whether we have DTX UE specific inactivity timer. FFS on configuration </w:t>
      </w:r>
      <w:proofErr w:type="spellStart"/>
      <w:r w:rsidRPr="0047642A">
        <w:rPr>
          <w:rFonts w:ascii="Arial" w:eastAsia="MS Mincho" w:hAnsi="Arial"/>
          <w:szCs w:val="24"/>
          <w:lang w:eastAsia="en-GB"/>
        </w:rPr>
        <w:t>signaling</w:t>
      </w:r>
      <w:proofErr w:type="spellEnd"/>
      <w:r w:rsidRPr="0047642A">
        <w:rPr>
          <w:rFonts w:ascii="Arial" w:eastAsia="MS Mincho" w:hAnsi="Arial"/>
          <w:szCs w:val="24"/>
          <w:lang w:eastAsia="en-GB"/>
        </w:rPr>
        <w:t xml:space="preserve"> and stage 3.</w:t>
      </w:r>
    </w:p>
    <w:p w14:paraId="10BEF46C" w14:textId="77777777" w:rsidR="001A05FF" w:rsidRPr="0047642A" w:rsidRDefault="001A05FF" w:rsidP="001A05FF">
      <w:pPr>
        <w:numPr>
          <w:ilvl w:val="0"/>
          <w:numId w:val="4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2"/>
        </w:tabs>
        <w:overflowPunct/>
        <w:autoSpaceDE/>
        <w:autoSpaceDN/>
        <w:adjustRightInd/>
        <w:spacing w:before="40" w:after="0"/>
        <w:textAlignment w:val="auto"/>
        <w:rPr>
          <w:rFonts w:ascii="Arial" w:eastAsia="MS Mincho" w:hAnsi="Arial"/>
          <w:szCs w:val="24"/>
          <w:lang w:eastAsia="en-GB"/>
        </w:rPr>
      </w:pPr>
      <w:r w:rsidRPr="0047642A">
        <w:rPr>
          <w:rFonts w:ascii="Arial" w:eastAsia="MS Mincho" w:hAnsi="Arial"/>
          <w:szCs w:val="24"/>
          <w:lang w:eastAsia="en-GB"/>
        </w:rPr>
        <w:t xml:space="preserve">Confirm study item agreement that we can have separate DTX and DRX configuration.   We will focus on designing DTX/DRX for at least single configuration.  FFS whether multiple configuration of cell DTX or DRX will be supported.  </w:t>
      </w:r>
    </w:p>
    <w:p w14:paraId="19CD4AC6" w14:textId="77777777" w:rsidR="001A05FF" w:rsidRPr="0047642A" w:rsidRDefault="001A05FF" w:rsidP="001A05FF">
      <w:pPr>
        <w:pStyle w:val="BodyText"/>
      </w:pPr>
    </w:p>
    <w:p w14:paraId="6D5883E9" w14:textId="7AE2EFC7" w:rsidR="00AA303B" w:rsidRPr="0047642A" w:rsidRDefault="00956EE0" w:rsidP="000F6B9C">
      <w:pPr>
        <w:pStyle w:val="BodyText"/>
      </w:pPr>
      <w:r w:rsidRPr="00C147C3">
        <w:t xml:space="preserve">The TR 38.864 </w:t>
      </w:r>
      <w:r w:rsidR="0042670E" w:rsidRPr="0047642A">
        <w:t xml:space="preserve">[2] </w:t>
      </w:r>
      <w:r w:rsidRPr="0047642A">
        <w:t>captured the following</w:t>
      </w:r>
      <w:r w:rsidR="0042670E" w:rsidRPr="0047642A">
        <w:t xml:space="preserve"> with regards to configuration and activation of Cell DTX/DRX, and C-DRX alignment: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B10" w:rsidRPr="0047642A" w14:paraId="7D747DF8" w14:textId="77777777" w:rsidTr="007E5902">
        <w:tc>
          <w:tcPr>
            <w:tcW w:w="9630" w:type="dxa"/>
          </w:tcPr>
          <w:p w14:paraId="3F4C8198" w14:textId="77777777" w:rsidR="00EE7B10" w:rsidRPr="0047642A" w:rsidRDefault="00EE7B10" w:rsidP="007E5902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eastAsia="DengXian"/>
                <w:lang w:eastAsia="zh-CN"/>
              </w:rPr>
            </w:pPr>
            <w:r w:rsidRPr="0047642A">
              <w:rPr>
                <w:rFonts w:eastAsia="DengXian"/>
                <w:lang w:eastAsia="zh-CN"/>
              </w:rPr>
              <w:t>Cell DTX/DRX is applied to at least UEs in RRC_CONNECTED state.</w:t>
            </w:r>
            <w:r w:rsidRPr="00C147C3">
              <w:rPr>
                <w:rFonts w:eastAsia="DengXian"/>
                <w:lang w:eastAsia="zh-CN"/>
              </w:rPr>
              <w:t xml:space="preserve"> </w:t>
            </w:r>
            <w:r w:rsidRPr="00C147C3">
              <w:rPr>
                <w:rFonts w:eastAsia="DengXian"/>
                <w:highlight w:val="yellow"/>
                <w:lang w:eastAsia="zh-CN"/>
              </w:rPr>
              <w:t xml:space="preserve">A periodic Cell DTX/DRX (i.e., active and non-active periods) can be configured by </w:t>
            </w:r>
            <w:proofErr w:type="spellStart"/>
            <w:r w:rsidRPr="00C147C3">
              <w:rPr>
                <w:rFonts w:eastAsia="DengXian"/>
                <w:highlight w:val="yellow"/>
                <w:lang w:eastAsia="zh-CN"/>
              </w:rPr>
              <w:t>gNB</w:t>
            </w:r>
            <w:proofErr w:type="spellEnd"/>
            <w:r w:rsidRPr="00C147C3">
              <w:rPr>
                <w:rFonts w:eastAsia="DengXian"/>
                <w:highlight w:val="yellow"/>
                <w:lang w:eastAsia="zh-CN"/>
              </w:rPr>
              <w:t xml:space="preserve"> via </w:t>
            </w:r>
            <w:r w:rsidRPr="00C147C3">
              <w:rPr>
                <w:rFonts w:eastAsia="DengXian"/>
                <w:highlight w:val="yellow"/>
              </w:rPr>
              <w:t xml:space="preserve">UE-specific </w:t>
            </w:r>
            <w:r w:rsidRPr="0047642A">
              <w:rPr>
                <w:rFonts w:eastAsia="DengXian"/>
                <w:highlight w:val="yellow"/>
                <w:lang w:eastAsia="zh-CN"/>
              </w:rPr>
              <w:t xml:space="preserve">RRC signalling </w:t>
            </w:r>
            <w:r w:rsidRPr="0047642A">
              <w:rPr>
                <w:rFonts w:eastAsia="DengXian"/>
                <w:highlight w:val="yellow"/>
              </w:rPr>
              <w:t>per serving cell</w:t>
            </w:r>
            <w:r w:rsidRPr="00C147C3">
              <w:rPr>
                <w:rFonts w:eastAsia="DengXian"/>
                <w:highlight w:val="yellow"/>
                <w:lang w:eastAsia="zh-CN"/>
              </w:rPr>
              <w:t>.</w:t>
            </w:r>
            <w:r w:rsidRPr="00C147C3">
              <w:rPr>
                <w:rFonts w:eastAsia="DengXian"/>
                <w:lang w:eastAsia="zh-CN"/>
              </w:rPr>
              <w:t xml:space="preserve"> Below examples on Cell DTX/DRX behaviour during non-active periods are assumed to be possible options, and the UE behavi</w:t>
            </w:r>
            <w:r w:rsidRPr="0047642A">
              <w:rPr>
                <w:rFonts w:eastAsia="DengXian"/>
                <w:lang w:eastAsia="zh-CN"/>
              </w:rPr>
              <w:t>our/impact will be studied:</w:t>
            </w:r>
          </w:p>
          <w:p w14:paraId="75148C97" w14:textId="77777777" w:rsidR="00EE7B10" w:rsidRPr="0047642A" w:rsidRDefault="00EE7B10" w:rsidP="007E5902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DengXian"/>
                <w:lang w:eastAsia="zh-CN"/>
              </w:rPr>
            </w:pPr>
            <w:r w:rsidRPr="0047642A">
              <w:rPr>
                <w:rFonts w:eastAsia="DengXian"/>
                <w:lang w:eastAsia="zh-CN"/>
              </w:rPr>
              <w:t>-</w:t>
            </w:r>
            <w:r w:rsidRPr="0047642A">
              <w:rPr>
                <w:rFonts w:eastAsia="DengXian"/>
                <w:lang w:eastAsia="zh-CN"/>
              </w:rPr>
              <w:tab/>
              <w:t xml:space="preserve">Example 1: </w:t>
            </w:r>
            <w:proofErr w:type="spellStart"/>
            <w:r w:rsidRPr="0047642A">
              <w:rPr>
                <w:rFonts w:eastAsia="DengXian"/>
                <w:lang w:eastAsia="zh-CN"/>
              </w:rPr>
              <w:t>gNB</w:t>
            </w:r>
            <w:proofErr w:type="spellEnd"/>
            <w:r w:rsidRPr="0047642A">
              <w:rPr>
                <w:rFonts w:eastAsia="DengXian"/>
                <w:lang w:eastAsia="zh-CN"/>
              </w:rPr>
              <w:t xml:space="preserve"> is expected to turn off all transmission and reception for data traffic and reference signal during Cell DTX/DRX non-active periods.</w:t>
            </w:r>
          </w:p>
          <w:p w14:paraId="30627E08" w14:textId="77777777" w:rsidR="00EE7B10" w:rsidRPr="0047642A" w:rsidRDefault="00EE7B10" w:rsidP="007E5902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DengXian"/>
                <w:lang w:eastAsia="zh-CN"/>
              </w:rPr>
            </w:pPr>
            <w:r w:rsidRPr="0047642A">
              <w:rPr>
                <w:rFonts w:eastAsia="DengXian"/>
                <w:lang w:eastAsia="zh-CN"/>
              </w:rPr>
              <w:t>-</w:t>
            </w:r>
            <w:r w:rsidRPr="0047642A">
              <w:rPr>
                <w:rFonts w:eastAsia="DengXian"/>
                <w:lang w:eastAsia="zh-CN"/>
              </w:rPr>
              <w:tab/>
              <w:t xml:space="preserve">Example 2: </w:t>
            </w:r>
            <w:proofErr w:type="spellStart"/>
            <w:r w:rsidRPr="0047642A">
              <w:rPr>
                <w:rFonts w:eastAsia="DengXian"/>
                <w:lang w:eastAsia="zh-CN"/>
              </w:rPr>
              <w:t>gNB</w:t>
            </w:r>
            <w:proofErr w:type="spellEnd"/>
            <w:r w:rsidRPr="0047642A">
              <w:rPr>
                <w:rFonts w:eastAsia="DengXian"/>
                <w:lang w:eastAsia="zh-CN"/>
              </w:rPr>
              <w:t xml:space="preserve"> is expected to turn off its transmission/reception only for data traffic during Cell DTX/DRX non-active periods (i.e., </w:t>
            </w:r>
            <w:proofErr w:type="spellStart"/>
            <w:r w:rsidRPr="0047642A">
              <w:rPr>
                <w:rFonts w:eastAsia="DengXian"/>
                <w:lang w:eastAsia="zh-CN"/>
              </w:rPr>
              <w:t>gNB</w:t>
            </w:r>
            <w:proofErr w:type="spellEnd"/>
            <w:r w:rsidRPr="0047642A">
              <w:rPr>
                <w:rFonts w:eastAsia="DengXian"/>
                <w:lang w:eastAsia="zh-CN"/>
              </w:rPr>
              <w:t xml:space="preserve"> will still transmit/receive reference signals)</w:t>
            </w:r>
          </w:p>
          <w:p w14:paraId="4D89D870" w14:textId="77777777" w:rsidR="00EE7B10" w:rsidRPr="0047642A" w:rsidRDefault="00EE7B10" w:rsidP="007E5902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DengXian"/>
                <w:lang w:eastAsia="zh-CN"/>
              </w:rPr>
            </w:pPr>
            <w:r w:rsidRPr="0047642A">
              <w:rPr>
                <w:rFonts w:eastAsia="DengXian"/>
                <w:lang w:eastAsia="zh-CN"/>
              </w:rPr>
              <w:t>-</w:t>
            </w:r>
            <w:r w:rsidRPr="0047642A">
              <w:rPr>
                <w:rFonts w:eastAsia="DengXian"/>
                <w:lang w:eastAsia="zh-CN"/>
              </w:rPr>
              <w:tab/>
              <w:t xml:space="preserve">Example 3: </w:t>
            </w:r>
            <w:proofErr w:type="spellStart"/>
            <w:r w:rsidRPr="0047642A">
              <w:rPr>
                <w:rFonts w:eastAsia="DengXian"/>
                <w:lang w:eastAsia="zh-CN"/>
              </w:rPr>
              <w:t>gNB</w:t>
            </w:r>
            <w:proofErr w:type="spellEnd"/>
            <w:r w:rsidRPr="0047642A">
              <w:rPr>
                <w:rFonts w:eastAsia="DengXian"/>
                <w:lang w:eastAsia="zh-CN"/>
              </w:rPr>
              <w:t xml:space="preserve"> is expected to turn off its dynamic data transmission/reception during Cell DTX/DRX non-active periods (i.e., </w:t>
            </w:r>
            <w:proofErr w:type="spellStart"/>
            <w:r w:rsidRPr="0047642A">
              <w:rPr>
                <w:rFonts w:eastAsia="DengXian"/>
                <w:lang w:eastAsia="zh-CN"/>
              </w:rPr>
              <w:t>gNB</w:t>
            </w:r>
            <w:proofErr w:type="spellEnd"/>
            <w:r w:rsidRPr="0047642A">
              <w:rPr>
                <w:rFonts w:eastAsia="DengXian"/>
                <w:lang w:eastAsia="zh-CN"/>
              </w:rPr>
              <w:t xml:space="preserve"> is expected to still perform transmission/reception in periodic resources, including SPS, CG-PUSCH, SR, RACH, and SRS).</w:t>
            </w:r>
          </w:p>
          <w:p w14:paraId="3C41313B" w14:textId="77777777" w:rsidR="00EE7B10" w:rsidRPr="0047642A" w:rsidRDefault="00EE7B10" w:rsidP="007E5902">
            <w:pPr>
              <w:overflowPunct/>
              <w:autoSpaceDE/>
              <w:autoSpaceDN/>
              <w:adjustRightInd/>
              <w:ind w:left="568" w:hanging="284"/>
              <w:textAlignment w:val="auto"/>
              <w:rPr>
                <w:rFonts w:eastAsia="DengXian"/>
                <w:lang w:eastAsia="zh-CN"/>
              </w:rPr>
            </w:pPr>
            <w:r w:rsidRPr="0047642A">
              <w:rPr>
                <w:rFonts w:eastAsia="DengXian"/>
                <w:lang w:eastAsia="zh-CN"/>
              </w:rPr>
              <w:t>-</w:t>
            </w:r>
            <w:r w:rsidRPr="0047642A">
              <w:rPr>
                <w:rFonts w:eastAsia="DengXian"/>
                <w:lang w:eastAsia="zh-CN"/>
              </w:rPr>
              <w:tab/>
              <w:t xml:space="preserve">Example 4: </w:t>
            </w:r>
            <w:proofErr w:type="spellStart"/>
            <w:r w:rsidRPr="0047642A">
              <w:rPr>
                <w:rFonts w:eastAsia="DengXian"/>
                <w:lang w:eastAsia="zh-CN"/>
              </w:rPr>
              <w:t>gNB</w:t>
            </w:r>
            <w:proofErr w:type="spellEnd"/>
            <w:r w:rsidRPr="0047642A">
              <w:rPr>
                <w:rFonts w:eastAsia="DengXian"/>
                <w:lang w:eastAsia="zh-CN"/>
              </w:rPr>
              <w:t xml:space="preserve"> is expected to only transmit reference signals (e.g., CSI-RS for measurement).</w:t>
            </w:r>
          </w:p>
          <w:p w14:paraId="2C0A7788" w14:textId="77777777" w:rsidR="00EE7B10" w:rsidRPr="0047642A" w:rsidRDefault="00EE7B10" w:rsidP="007E5902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eastAsia="DengXian"/>
                <w:lang w:eastAsia="zh-CN"/>
              </w:rPr>
            </w:pPr>
            <w:r w:rsidRPr="0047642A">
              <w:rPr>
                <w:rFonts w:eastAsia="DengXian"/>
                <w:lang w:eastAsia="zh-CN"/>
              </w:rPr>
              <w:t xml:space="preserve">The study </w:t>
            </w:r>
            <w:proofErr w:type="gramStart"/>
            <w:r w:rsidRPr="0047642A">
              <w:rPr>
                <w:rFonts w:eastAsia="DengXian"/>
                <w:lang w:eastAsia="zh-CN"/>
              </w:rPr>
              <w:t>focus</w:t>
            </w:r>
            <w:proofErr w:type="gramEnd"/>
            <w:r w:rsidRPr="0047642A">
              <w:rPr>
                <w:rFonts w:eastAsia="DengXian"/>
                <w:lang w:eastAsia="zh-CN"/>
              </w:rPr>
              <w:t xml:space="preserve"> on UE </w:t>
            </w:r>
            <w:proofErr w:type="spellStart"/>
            <w:r w:rsidRPr="0047642A">
              <w:rPr>
                <w:rFonts w:eastAsia="DengXian"/>
                <w:lang w:eastAsia="zh-CN"/>
              </w:rPr>
              <w:t>behavior</w:t>
            </w:r>
            <w:proofErr w:type="spellEnd"/>
            <w:r w:rsidRPr="0047642A">
              <w:rPr>
                <w:rFonts w:eastAsia="DengXian"/>
                <w:lang w:eastAsia="zh-CN"/>
              </w:rPr>
              <w:t xml:space="preserve"> when at any point in time</w:t>
            </w:r>
            <w:r w:rsidRPr="00C147C3">
              <w:rPr>
                <w:rFonts w:eastAsia="DengXian"/>
              </w:rPr>
              <w:t xml:space="preserve"> </w:t>
            </w:r>
            <w:r w:rsidRPr="0047642A">
              <w:rPr>
                <w:rFonts w:eastAsia="DengXian"/>
                <w:lang w:eastAsia="zh-CN"/>
              </w:rPr>
              <w:t xml:space="preserve">the cell activates a single DTX/DRX configuration. </w:t>
            </w:r>
            <w:r w:rsidRPr="0047642A">
              <w:rPr>
                <w:rFonts w:eastAsia="DengXian"/>
              </w:rPr>
              <w:t>It is up to NW whether legacy UEs can access cells with Cell DTX/DRX.</w:t>
            </w:r>
          </w:p>
          <w:p w14:paraId="289860BE" w14:textId="77777777" w:rsidR="00EE7B10" w:rsidRPr="0047642A" w:rsidRDefault="00EE7B10" w:rsidP="007E5902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eastAsia="DengXian"/>
                <w:lang w:eastAsia="zh-CN"/>
              </w:rPr>
            </w:pPr>
            <w:r w:rsidRPr="00C147C3">
              <w:rPr>
                <w:rFonts w:eastAsia="DengXian"/>
                <w:highlight w:val="yellow"/>
                <w:lang w:eastAsia="zh-CN"/>
              </w:rPr>
              <w:t xml:space="preserve">The Cell DTX/DRX mode can be </w:t>
            </w:r>
            <w:r w:rsidRPr="00C147C3">
              <w:rPr>
                <w:rFonts w:eastAsia="DengXian"/>
                <w:highlight w:val="yellow"/>
              </w:rPr>
              <w:t>activated/de-activated</w:t>
            </w:r>
            <w:r w:rsidRPr="00C147C3">
              <w:rPr>
                <w:rFonts w:eastAsia="DengXian"/>
                <w:highlight w:val="yellow"/>
                <w:lang w:eastAsia="zh-CN"/>
              </w:rPr>
              <w:t xml:space="preserve"> via dynamic L1/L2 signalling </w:t>
            </w:r>
            <w:r w:rsidRPr="0047642A">
              <w:rPr>
                <w:rFonts w:eastAsia="DengXian"/>
                <w:highlight w:val="yellow"/>
              </w:rPr>
              <w:t xml:space="preserve">and UE-specific RRC </w:t>
            </w:r>
            <w:proofErr w:type="spellStart"/>
            <w:r w:rsidRPr="0047642A">
              <w:rPr>
                <w:rFonts w:eastAsia="DengXian"/>
                <w:highlight w:val="yellow"/>
              </w:rPr>
              <w:t>signaling</w:t>
            </w:r>
            <w:proofErr w:type="spellEnd"/>
            <w:r w:rsidRPr="00C147C3">
              <w:rPr>
                <w:rFonts w:eastAsia="DengXian"/>
                <w:highlight w:val="yellow"/>
                <w:lang w:eastAsia="zh-CN"/>
              </w:rPr>
              <w:t xml:space="preserve">. </w:t>
            </w:r>
            <w:r w:rsidRPr="00C147C3">
              <w:rPr>
                <w:rFonts w:eastAsia="DengXian"/>
                <w:highlight w:val="yellow"/>
              </w:rPr>
              <w:t>Both UE specific and common L1/L2 signalling can be considered for activating/</w:t>
            </w:r>
            <w:r w:rsidRPr="0047642A">
              <w:rPr>
                <w:rFonts w:eastAsia="DengXian"/>
                <w:highlight w:val="yellow"/>
              </w:rPr>
              <w:t>deactivating</w:t>
            </w:r>
            <w:r w:rsidRPr="00C147C3">
              <w:rPr>
                <w:rFonts w:eastAsia="DengXian"/>
                <w:highlight w:val="yellow"/>
              </w:rPr>
              <w:t xml:space="preserve"> the Cell DTX/DRX mode.</w:t>
            </w:r>
          </w:p>
          <w:p w14:paraId="78C425AC" w14:textId="77777777" w:rsidR="00EE7B10" w:rsidRPr="0047642A" w:rsidRDefault="00EE7B10" w:rsidP="007E5902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eastAsia="DengXian"/>
              </w:rPr>
            </w:pPr>
            <w:r w:rsidRPr="0047642A">
              <w:rPr>
                <w:rFonts w:eastAsia="DengXian"/>
              </w:rPr>
              <w:t>Cell DTX and Cell DRX modes can be configured and operated separately (e.g., one RRC configuration set for DL and another for UL). Cell DTX/DRX can also be configured and operated together. At least the following parameters can be configured per Cell DTX/DRX configuration: periodicity, start slot/offset, on duration. Details related to UE behaviour can be discussed during WI phase. Whether to support multiple Cell DTX/DRX configurations can be discussed later in the WI phase.</w:t>
            </w:r>
          </w:p>
          <w:p w14:paraId="17E630B9" w14:textId="77777777" w:rsidR="00EE7B10" w:rsidRPr="0047642A" w:rsidRDefault="00EE7B10" w:rsidP="007E5902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eastAsia="DengXian"/>
                <w:i/>
                <w:iCs/>
                <w:lang w:eastAsia="zh-CN"/>
              </w:rPr>
            </w:pPr>
            <w:r w:rsidRPr="0047642A">
              <w:rPr>
                <w:rFonts w:eastAsia="DengXian"/>
                <w:highlight w:val="yellow"/>
                <w:lang w:eastAsia="zh-CN"/>
              </w:rPr>
              <w:t>It is beneficial to align UE DRX with Cell DTX and DRX alignment among multiple UEs.</w:t>
            </w:r>
            <w:r w:rsidRPr="0047642A">
              <w:rPr>
                <w:rFonts w:eastAsia="DengXian"/>
                <w:lang w:eastAsia="zh-CN"/>
              </w:rPr>
              <w:t xml:space="preserve"> The alignment mechanism can be discussed during the WI phase.</w:t>
            </w:r>
          </w:p>
          <w:p w14:paraId="74E7D8C9" w14:textId="77777777" w:rsidR="00EE7B10" w:rsidRPr="00C147C3" w:rsidRDefault="00EE7B10" w:rsidP="007E5902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rFonts w:eastAsia="DengXian"/>
                <w:lang w:eastAsia="zh-CN"/>
              </w:rPr>
            </w:pPr>
            <w:r w:rsidRPr="00C147C3">
              <w:rPr>
                <w:rFonts w:eastAsia="DengXian"/>
              </w:rPr>
              <w:t>From RAN2 perspective, Cell DTX/DRX is feasible.</w:t>
            </w:r>
          </w:p>
        </w:tc>
      </w:tr>
    </w:tbl>
    <w:p w14:paraId="314D18E2" w14:textId="77777777" w:rsidR="00EE7B10" w:rsidRPr="0047642A" w:rsidRDefault="00EE7B10" w:rsidP="000F6B9C">
      <w:pPr>
        <w:pStyle w:val="BodyText"/>
      </w:pPr>
    </w:p>
    <w:p w14:paraId="025CA509" w14:textId="403FDEF0" w:rsidR="00F331E0" w:rsidRPr="0047642A" w:rsidRDefault="001A25D1" w:rsidP="000F6B9C">
      <w:pPr>
        <w:pStyle w:val="BodyText"/>
      </w:pPr>
      <w:r w:rsidRPr="0047642A">
        <w:t xml:space="preserve">  </w:t>
      </w:r>
      <w:r w:rsidR="002D64A6" w:rsidRPr="0047642A">
        <w:t xml:space="preserve"> </w:t>
      </w:r>
    </w:p>
    <w:p w14:paraId="089F4F60" w14:textId="6D76D40D" w:rsidR="00B809BB" w:rsidRPr="0047642A" w:rsidRDefault="00B809BB" w:rsidP="001F0919">
      <w:pPr>
        <w:pStyle w:val="Heading2"/>
        <w:jc w:val="both"/>
      </w:pPr>
      <w:r w:rsidRPr="0047642A">
        <w:lastRenderedPageBreak/>
        <w:t>2.1</w:t>
      </w:r>
      <w:r w:rsidRPr="0047642A">
        <w:tab/>
      </w:r>
      <w:r w:rsidR="00310C5C" w:rsidRPr="0047642A">
        <w:t>Configuration of Cell DTX/DRX</w:t>
      </w:r>
    </w:p>
    <w:p w14:paraId="304361CE" w14:textId="7B24D1A6" w:rsidR="00C8214F" w:rsidRPr="0047642A" w:rsidRDefault="00C8214F" w:rsidP="00D3768F">
      <w:pPr>
        <w:pStyle w:val="BodyText"/>
        <w:rPr>
          <w:u w:val="single"/>
        </w:rPr>
      </w:pPr>
      <w:r w:rsidRPr="0047642A">
        <w:rPr>
          <w:u w:val="single"/>
        </w:rPr>
        <w:t xml:space="preserve">Are the Cell DTX/DRX parameters signalled to the UEs. </w:t>
      </w:r>
    </w:p>
    <w:p w14:paraId="4153D866" w14:textId="75BEB56F" w:rsidR="00BA312C" w:rsidRPr="0047642A" w:rsidRDefault="00B809BB" w:rsidP="00D3768F">
      <w:pPr>
        <w:pStyle w:val="BodyText"/>
      </w:pPr>
      <w:r w:rsidRPr="0047642A">
        <w:t xml:space="preserve">The </w:t>
      </w:r>
      <w:r w:rsidR="00760EC0" w:rsidRPr="0047642A">
        <w:t>UE can derive the Cell DTX/DRX configuration from various sources</w:t>
      </w:r>
      <w:r w:rsidR="004E4320" w:rsidRPr="0047642A">
        <w:t>. Based on RAN2#120 contributions and TR 38.864 the Rapporteur identified the following options:</w:t>
      </w:r>
    </w:p>
    <w:p w14:paraId="29398A32" w14:textId="3F9B7B5D" w:rsidR="00950D79" w:rsidRPr="009A17A1" w:rsidRDefault="00950D79" w:rsidP="00C968AF">
      <w:pPr>
        <w:pStyle w:val="BodyText"/>
        <w:numPr>
          <w:ilvl w:val="0"/>
          <w:numId w:val="47"/>
        </w:numPr>
        <w:rPr>
          <w:rStyle w:val="Emphasis"/>
          <w:bCs/>
          <w:i w:val="0"/>
        </w:rPr>
      </w:pPr>
      <w:r w:rsidRPr="009A17A1">
        <w:rPr>
          <w:rStyle w:val="Emphasis"/>
          <w:rFonts w:eastAsia="DengXian"/>
          <w:b/>
          <w:bCs/>
          <w:i w:val="0"/>
        </w:rPr>
        <w:t xml:space="preserve">Option </w:t>
      </w:r>
      <w:r w:rsidR="00753946" w:rsidRPr="009A17A1">
        <w:rPr>
          <w:rStyle w:val="Emphasis"/>
          <w:rFonts w:eastAsia="DengXian"/>
          <w:b/>
          <w:bCs/>
          <w:i w:val="0"/>
        </w:rPr>
        <w:t>1</w:t>
      </w:r>
      <w:r w:rsidRPr="009A17A1">
        <w:rPr>
          <w:rStyle w:val="Emphasis"/>
          <w:rFonts w:eastAsia="DengXian"/>
          <w:b/>
          <w:bCs/>
          <w:i w:val="0"/>
        </w:rPr>
        <w:t>:</w:t>
      </w:r>
      <w:r w:rsidRPr="009A17A1">
        <w:rPr>
          <w:rStyle w:val="Emphasis"/>
          <w:rFonts w:eastAsia="DengXian"/>
          <w:bCs/>
          <w:i w:val="0"/>
        </w:rPr>
        <w:t xml:space="preserve"> Explicit Cell DTX/DRX</w:t>
      </w:r>
      <w:r w:rsidR="00C968AF" w:rsidRPr="009A17A1">
        <w:rPr>
          <w:rStyle w:val="Emphasis"/>
          <w:rFonts w:eastAsia="DengXian"/>
          <w:bCs/>
          <w:i w:val="0"/>
        </w:rPr>
        <w:t xml:space="preserve"> configuration</w:t>
      </w:r>
      <w:r w:rsidR="00C147C3" w:rsidRPr="009A17A1">
        <w:rPr>
          <w:rStyle w:val="Emphasis"/>
          <w:rFonts w:eastAsia="DengXian"/>
          <w:bCs/>
          <w:i w:val="0"/>
        </w:rPr>
        <w:t xml:space="preserve"> </w:t>
      </w:r>
      <w:r w:rsidR="00C147C3" w:rsidRPr="00C147C3">
        <w:rPr>
          <w:rStyle w:val="Emphasis"/>
          <w:rFonts w:eastAsia="DengXian"/>
          <w:bCs/>
          <w:i w:val="0"/>
        </w:rPr>
        <w:t>signalled</w:t>
      </w:r>
      <w:r w:rsidR="00C147C3" w:rsidRPr="009A17A1">
        <w:rPr>
          <w:rStyle w:val="Emphasis"/>
          <w:rFonts w:eastAsia="DengXian"/>
          <w:bCs/>
          <w:i w:val="0"/>
        </w:rPr>
        <w:t xml:space="preserve"> to the UEs</w:t>
      </w:r>
      <w:r w:rsidR="00C968AF" w:rsidRPr="009A17A1">
        <w:rPr>
          <w:rStyle w:val="Emphasis"/>
          <w:rFonts w:eastAsia="DengXian"/>
          <w:bCs/>
          <w:i w:val="0"/>
        </w:rPr>
        <w:t xml:space="preserve">, detailed in </w:t>
      </w:r>
      <w:r w:rsidR="0047642A">
        <w:rPr>
          <w:rStyle w:val="Emphasis"/>
          <w:rFonts w:eastAsia="DengXian"/>
          <w:bCs/>
          <w:i w:val="0"/>
        </w:rPr>
        <w:t xml:space="preserve">questions 2-4. </w:t>
      </w:r>
    </w:p>
    <w:p w14:paraId="65C86F53" w14:textId="62D18E66" w:rsidR="00753946" w:rsidRPr="009A17A1" w:rsidRDefault="00753946" w:rsidP="00C8214F">
      <w:pPr>
        <w:pStyle w:val="BodyText"/>
        <w:numPr>
          <w:ilvl w:val="0"/>
          <w:numId w:val="47"/>
        </w:numPr>
        <w:rPr>
          <w:rStyle w:val="Emphasis"/>
          <w:rFonts w:eastAsia="DengXian"/>
          <w:bCs/>
          <w:i w:val="0"/>
        </w:rPr>
      </w:pPr>
      <w:r w:rsidRPr="009A17A1">
        <w:rPr>
          <w:rStyle w:val="Emphasis"/>
          <w:rFonts w:eastAsia="DengXian"/>
          <w:b/>
          <w:bCs/>
          <w:i w:val="0"/>
        </w:rPr>
        <w:t>Option 2:</w:t>
      </w:r>
      <w:r w:rsidRPr="009A17A1">
        <w:rPr>
          <w:rStyle w:val="Emphasis"/>
          <w:rFonts w:eastAsia="DengXian"/>
          <w:bCs/>
          <w:i w:val="0"/>
        </w:rPr>
        <w:t xml:space="preserve"> No explicit Cell DTX/DRX configuration, meaning that Cell DTX/DRX has no spec impact [5] </w:t>
      </w:r>
    </w:p>
    <w:p w14:paraId="30154F22" w14:textId="2157CC61" w:rsidR="00CF4647" w:rsidRPr="00C147C3" w:rsidRDefault="0090656D" w:rsidP="000F6B9C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C8214F" w:rsidRPr="009A17A1">
        <w:rPr>
          <w:rStyle w:val="Emphasis"/>
          <w:b/>
          <w:bCs/>
        </w:rPr>
        <w:t>1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="00CF4647" w:rsidRPr="00C147C3">
        <w:rPr>
          <w:i/>
        </w:rPr>
        <w:t xml:space="preserve">Which option do you support?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EB743E" w:rsidRPr="00C147C3" w14:paraId="6C708099" w14:textId="77777777" w:rsidTr="00EB743E">
        <w:tc>
          <w:tcPr>
            <w:tcW w:w="1673" w:type="dxa"/>
            <w:shd w:val="clear" w:color="auto" w:fill="E7E6E6" w:themeFill="background2"/>
          </w:tcPr>
          <w:p w14:paraId="67333F4D" w14:textId="77777777" w:rsidR="00EB743E" w:rsidRPr="00C147C3" w:rsidRDefault="00EB743E" w:rsidP="00EB743E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34105859" w14:textId="77777777" w:rsidR="00EB743E" w:rsidRPr="00C147C3" w:rsidRDefault="00EB743E" w:rsidP="00EB743E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21A0CF8" w14:textId="77777777" w:rsidR="00EB743E" w:rsidRPr="00C147C3" w:rsidRDefault="00EB743E" w:rsidP="00EB743E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EB743E" w:rsidRPr="00C147C3" w14:paraId="778D50F1" w14:textId="77777777" w:rsidTr="00EB743E">
        <w:tc>
          <w:tcPr>
            <w:tcW w:w="1673" w:type="dxa"/>
          </w:tcPr>
          <w:p w14:paraId="33026D30" w14:textId="77777777" w:rsidR="00EB743E" w:rsidRPr="00C147C3" w:rsidRDefault="00EB743E" w:rsidP="00EB743E"/>
        </w:tc>
        <w:tc>
          <w:tcPr>
            <w:tcW w:w="1652" w:type="dxa"/>
          </w:tcPr>
          <w:p w14:paraId="7F238ACC" w14:textId="77777777" w:rsidR="00EB743E" w:rsidRPr="00C147C3" w:rsidRDefault="00EB743E" w:rsidP="00EB743E"/>
        </w:tc>
        <w:tc>
          <w:tcPr>
            <w:tcW w:w="6304" w:type="dxa"/>
          </w:tcPr>
          <w:p w14:paraId="1190B570" w14:textId="77777777" w:rsidR="00EB743E" w:rsidRPr="00C147C3" w:rsidRDefault="00EB743E" w:rsidP="00EB743E"/>
        </w:tc>
      </w:tr>
      <w:tr w:rsidR="00EB743E" w:rsidRPr="00C147C3" w14:paraId="6AEA112E" w14:textId="77777777" w:rsidTr="00EB743E">
        <w:tc>
          <w:tcPr>
            <w:tcW w:w="1673" w:type="dxa"/>
          </w:tcPr>
          <w:p w14:paraId="036723CB" w14:textId="77777777" w:rsidR="00EB743E" w:rsidRPr="00C147C3" w:rsidRDefault="00EB743E" w:rsidP="00EB743E"/>
        </w:tc>
        <w:tc>
          <w:tcPr>
            <w:tcW w:w="1652" w:type="dxa"/>
          </w:tcPr>
          <w:p w14:paraId="26D4C823" w14:textId="77777777" w:rsidR="00EB743E" w:rsidRPr="00C147C3" w:rsidRDefault="00EB743E" w:rsidP="00EB743E"/>
        </w:tc>
        <w:tc>
          <w:tcPr>
            <w:tcW w:w="6304" w:type="dxa"/>
          </w:tcPr>
          <w:p w14:paraId="4C0EB2B1" w14:textId="77777777" w:rsidR="00EB743E" w:rsidRPr="00C147C3" w:rsidRDefault="00EB743E" w:rsidP="00EB743E"/>
        </w:tc>
      </w:tr>
      <w:tr w:rsidR="00EB743E" w:rsidRPr="00C147C3" w14:paraId="390A26C6" w14:textId="77777777" w:rsidTr="00EB743E">
        <w:tc>
          <w:tcPr>
            <w:tcW w:w="1673" w:type="dxa"/>
          </w:tcPr>
          <w:p w14:paraId="30A20C98" w14:textId="77777777" w:rsidR="00EB743E" w:rsidRPr="00C147C3" w:rsidRDefault="00EB743E" w:rsidP="00EB743E"/>
        </w:tc>
        <w:tc>
          <w:tcPr>
            <w:tcW w:w="1652" w:type="dxa"/>
          </w:tcPr>
          <w:p w14:paraId="53C9F8DC" w14:textId="77777777" w:rsidR="00EB743E" w:rsidRPr="00C147C3" w:rsidRDefault="00EB743E" w:rsidP="00EB743E"/>
        </w:tc>
        <w:tc>
          <w:tcPr>
            <w:tcW w:w="6304" w:type="dxa"/>
          </w:tcPr>
          <w:p w14:paraId="065D015E" w14:textId="77777777" w:rsidR="00EB743E" w:rsidRPr="00C147C3" w:rsidRDefault="00EB743E" w:rsidP="00EB743E"/>
        </w:tc>
      </w:tr>
      <w:tr w:rsidR="00EB743E" w:rsidRPr="00C147C3" w14:paraId="7869E635" w14:textId="77777777" w:rsidTr="00EB743E">
        <w:tc>
          <w:tcPr>
            <w:tcW w:w="1673" w:type="dxa"/>
          </w:tcPr>
          <w:p w14:paraId="557E598A" w14:textId="77777777" w:rsidR="00EB743E" w:rsidRPr="00C147C3" w:rsidRDefault="00EB743E" w:rsidP="00EB743E"/>
        </w:tc>
        <w:tc>
          <w:tcPr>
            <w:tcW w:w="1652" w:type="dxa"/>
          </w:tcPr>
          <w:p w14:paraId="6B3DD447" w14:textId="77777777" w:rsidR="00EB743E" w:rsidRPr="00C147C3" w:rsidRDefault="00EB743E" w:rsidP="00EB743E"/>
        </w:tc>
        <w:tc>
          <w:tcPr>
            <w:tcW w:w="6304" w:type="dxa"/>
          </w:tcPr>
          <w:p w14:paraId="3E059D22" w14:textId="77777777" w:rsidR="00EB743E" w:rsidRPr="00C147C3" w:rsidRDefault="00EB743E" w:rsidP="00EB743E"/>
        </w:tc>
      </w:tr>
      <w:tr w:rsidR="00EB743E" w:rsidRPr="00C147C3" w14:paraId="462C5D2A" w14:textId="77777777" w:rsidTr="00EB743E">
        <w:tc>
          <w:tcPr>
            <w:tcW w:w="1673" w:type="dxa"/>
          </w:tcPr>
          <w:p w14:paraId="11B17CB0" w14:textId="77777777" w:rsidR="00EB743E" w:rsidRPr="00C147C3" w:rsidRDefault="00EB743E" w:rsidP="00EB743E"/>
        </w:tc>
        <w:tc>
          <w:tcPr>
            <w:tcW w:w="1652" w:type="dxa"/>
          </w:tcPr>
          <w:p w14:paraId="6109221C" w14:textId="77777777" w:rsidR="00EB743E" w:rsidRPr="00C147C3" w:rsidRDefault="00EB743E" w:rsidP="00EB743E"/>
        </w:tc>
        <w:tc>
          <w:tcPr>
            <w:tcW w:w="6304" w:type="dxa"/>
          </w:tcPr>
          <w:p w14:paraId="366E7286" w14:textId="77777777" w:rsidR="00EB743E" w:rsidRPr="00C147C3" w:rsidRDefault="00EB743E" w:rsidP="00EB743E"/>
        </w:tc>
      </w:tr>
    </w:tbl>
    <w:p w14:paraId="024DBDCC" w14:textId="7178726F" w:rsidR="00CF4647" w:rsidRPr="00C147C3" w:rsidRDefault="00CF4647" w:rsidP="000F6B9C">
      <w:pPr>
        <w:pStyle w:val="BodyText"/>
      </w:pPr>
    </w:p>
    <w:p w14:paraId="34CB070F" w14:textId="15ACE40D" w:rsidR="00753946" w:rsidRPr="00C147C3" w:rsidRDefault="00753946" w:rsidP="000F6B9C">
      <w:pPr>
        <w:pStyle w:val="BodyText"/>
        <w:rPr>
          <w:u w:val="single"/>
        </w:rPr>
      </w:pPr>
      <w:r w:rsidRPr="00C147C3">
        <w:rPr>
          <w:u w:val="single"/>
        </w:rPr>
        <w:t xml:space="preserve">How the Cell DTX/DRX parameters are signalled. </w:t>
      </w:r>
    </w:p>
    <w:p w14:paraId="426493A7" w14:textId="40486E98" w:rsidR="00651116" w:rsidRPr="00C147C3" w:rsidRDefault="0090656D" w:rsidP="005F4504">
      <w:pPr>
        <w:pStyle w:val="BodyText"/>
        <w:rPr>
          <w:rStyle w:val="Emphasis"/>
          <w:iCs w:val="0"/>
        </w:rPr>
      </w:pPr>
      <w:r w:rsidRPr="009A17A1">
        <w:rPr>
          <w:rStyle w:val="Emphasis"/>
          <w:b/>
          <w:bCs/>
        </w:rPr>
        <w:t xml:space="preserve">Question </w:t>
      </w:r>
      <w:r w:rsidR="00C8214F" w:rsidRPr="009A17A1">
        <w:rPr>
          <w:rStyle w:val="Emphasis"/>
          <w:b/>
          <w:bCs/>
        </w:rPr>
        <w:t>2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="00950D79" w:rsidRPr="009A17A1">
        <w:rPr>
          <w:rStyle w:val="Emphasis"/>
        </w:rPr>
        <w:t>If your answer to Q1 is Option</w:t>
      </w:r>
      <w:r w:rsidR="00753946" w:rsidRPr="009A17A1">
        <w:rPr>
          <w:rStyle w:val="Emphasis"/>
        </w:rPr>
        <w:t xml:space="preserve"> 1</w:t>
      </w:r>
      <w:r w:rsidR="00950D79" w:rsidRPr="009A17A1">
        <w:rPr>
          <w:rStyle w:val="Emphasis"/>
        </w:rPr>
        <w:t xml:space="preserve">, </w:t>
      </w:r>
      <w:r w:rsidR="00CF4647" w:rsidRPr="00C147C3">
        <w:rPr>
          <w:i/>
        </w:rPr>
        <w:t>do you agree to reconfirm the agreement from SI that it is done via RRC dedicated signalling</w:t>
      </w:r>
      <w:r w:rsidR="001C33E5" w:rsidRPr="00C147C3">
        <w:rPr>
          <w:i/>
        </w:rPr>
        <w:t xml:space="preserve"> (“periodic cell DTX/DRX pattern is configured by UE-specific RRC”)</w:t>
      </w:r>
      <w:r w:rsidR="00CF4647" w:rsidRPr="00C147C3">
        <w:rPr>
          <w:i/>
        </w:rPr>
        <w:t>?</w:t>
      </w:r>
      <w:r w:rsidR="001C33E5" w:rsidRPr="00C147C3">
        <w:rPr>
          <w:i/>
        </w:rPr>
        <w:t xml:space="preserve"> If not, please comment on your preferred option.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8140A0" w:rsidRPr="00C147C3" w14:paraId="0907B889" w14:textId="77777777" w:rsidTr="000F5C27">
        <w:tc>
          <w:tcPr>
            <w:tcW w:w="1673" w:type="dxa"/>
            <w:shd w:val="clear" w:color="auto" w:fill="E7E6E6" w:themeFill="background2"/>
          </w:tcPr>
          <w:p w14:paraId="3AEE4D58" w14:textId="77777777" w:rsidR="008140A0" w:rsidRPr="00C147C3" w:rsidRDefault="008140A0" w:rsidP="000F5C27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6319F0E6" w14:textId="77777777" w:rsidR="008140A0" w:rsidRPr="00C147C3" w:rsidRDefault="008140A0" w:rsidP="000F5C27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53B8FC7" w14:textId="77777777" w:rsidR="008140A0" w:rsidRPr="00C147C3" w:rsidRDefault="008140A0" w:rsidP="000F5C27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BC222A" w:rsidRPr="00C147C3" w14:paraId="0369BA08" w14:textId="77777777" w:rsidTr="000F5C27">
        <w:tc>
          <w:tcPr>
            <w:tcW w:w="1673" w:type="dxa"/>
          </w:tcPr>
          <w:p w14:paraId="083F2156" w14:textId="6BD64DDC" w:rsidR="00BC222A" w:rsidRPr="00C147C3" w:rsidRDefault="00BC222A" w:rsidP="00BC222A"/>
        </w:tc>
        <w:tc>
          <w:tcPr>
            <w:tcW w:w="1652" w:type="dxa"/>
          </w:tcPr>
          <w:p w14:paraId="78EE913E" w14:textId="56DC6067" w:rsidR="00BC222A" w:rsidRPr="00C147C3" w:rsidRDefault="00BC222A" w:rsidP="00BC222A"/>
        </w:tc>
        <w:tc>
          <w:tcPr>
            <w:tcW w:w="6304" w:type="dxa"/>
          </w:tcPr>
          <w:p w14:paraId="7346EFC8" w14:textId="4593E073" w:rsidR="00BC222A" w:rsidRPr="00C147C3" w:rsidRDefault="00BC222A" w:rsidP="00BC222A"/>
        </w:tc>
      </w:tr>
      <w:tr w:rsidR="00BC222A" w:rsidRPr="00C147C3" w14:paraId="5DFD57C3" w14:textId="77777777" w:rsidTr="000F5C27">
        <w:tc>
          <w:tcPr>
            <w:tcW w:w="1673" w:type="dxa"/>
          </w:tcPr>
          <w:p w14:paraId="0A126774" w14:textId="77777777" w:rsidR="00BC222A" w:rsidRPr="00C147C3" w:rsidRDefault="00BC222A" w:rsidP="00BC222A"/>
        </w:tc>
        <w:tc>
          <w:tcPr>
            <w:tcW w:w="1652" w:type="dxa"/>
          </w:tcPr>
          <w:p w14:paraId="7F17767F" w14:textId="77777777" w:rsidR="00BC222A" w:rsidRPr="00C147C3" w:rsidRDefault="00BC222A" w:rsidP="00BC222A"/>
        </w:tc>
        <w:tc>
          <w:tcPr>
            <w:tcW w:w="6304" w:type="dxa"/>
          </w:tcPr>
          <w:p w14:paraId="4229F088" w14:textId="77777777" w:rsidR="00BC222A" w:rsidRPr="00C147C3" w:rsidRDefault="00BC222A" w:rsidP="00BC222A"/>
        </w:tc>
      </w:tr>
      <w:tr w:rsidR="00BC222A" w:rsidRPr="00C147C3" w14:paraId="06647A32" w14:textId="77777777" w:rsidTr="000F5C27">
        <w:tc>
          <w:tcPr>
            <w:tcW w:w="1673" w:type="dxa"/>
          </w:tcPr>
          <w:p w14:paraId="5B1CC32F" w14:textId="77777777" w:rsidR="00BC222A" w:rsidRPr="00C147C3" w:rsidRDefault="00BC222A" w:rsidP="00BC222A"/>
        </w:tc>
        <w:tc>
          <w:tcPr>
            <w:tcW w:w="1652" w:type="dxa"/>
          </w:tcPr>
          <w:p w14:paraId="7978B8C3" w14:textId="77777777" w:rsidR="00BC222A" w:rsidRPr="00C147C3" w:rsidRDefault="00BC222A" w:rsidP="00BC222A"/>
        </w:tc>
        <w:tc>
          <w:tcPr>
            <w:tcW w:w="6304" w:type="dxa"/>
          </w:tcPr>
          <w:p w14:paraId="2755171D" w14:textId="77777777" w:rsidR="00BC222A" w:rsidRPr="00C147C3" w:rsidRDefault="00BC222A" w:rsidP="00BC222A"/>
        </w:tc>
      </w:tr>
      <w:tr w:rsidR="00BC222A" w:rsidRPr="00C147C3" w14:paraId="0875FB9D" w14:textId="77777777" w:rsidTr="000F5C27">
        <w:tc>
          <w:tcPr>
            <w:tcW w:w="1673" w:type="dxa"/>
          </w:tcPr>
          <w:p w14:paraId="57B08EA7" w14:textId="77777777" w:rsidR="00BC222A" w:rsidRPr="00C147C3" w:rsidRDefault="00BC222A" w:rsidP="00BC222A"/>
        </w:tc>
        <w:tc>
          <w:tcPr>
            <w:tcW w:w="1652" w:type="dxa"/>
          </w:tcPr>
          <w:p w14:paraId="2B5D893E" w14:textId="77777777" w:rsidR="00BC222A" w:rsidRPr="00C147C3" w:rsidRDefault="00BC222A" w:rsidP="00BC222A"/>
        </w:tc>
        <w:tc>
          <w:tcPr>
            <w:tcW w:w="6304" w:type="dxa"/>
          </w:tcPr>
          <w:p w14:paraId="3E66CA91" w14:textId="77777777" w:rsidR="00BC222A" w:rsidRPr="00C147C3" w:rsidRDefault="00BC222A" w:rsidP="00BC222A"/>
        </w:tc>
      </w:tr>
      <w:tr w:rsidR="00BC222A" w:rsidRPr="00C147C3" w14:paraId="340AE18E" w14:textId="77777777" w:rsidTr="000F5C27">
        <w:tc>
          <w:tcPr>
            <w:tcW w:w="1673" w:type="dxa"/>
          </w:tcPr>
          <w:p w14:paraId="31426ED5" w14:textId="77777777" w:rsidR="00BC222A" w:rsidRPr="00C147C3" w:rsidRDefault="00BC222A" w:rsidP="00BC222A"/>
        </w:tc>
        <w:tc>
          <w:tcPr>
            <w:tcW w:w="1652" w:type="dxa"/>
          </w:tcPr>
          <w:p w14:paraId="5CA2AF14" w14:textId="77777777" w:rsidR="00BC222A" w:rsidRPr="00C147C3" w:rsidRDefault="00BC222A" w:rsidP="00BC222A"/>
        </w:tc>
        <w:tc>
          <w:tcPr>
            <w:tcW w:w="6304" w:type="dxa"/>
          </w:tcPr>
          <w:p w14:paraId="682379F7" w14:textId="77777777" w:rsidR="00BC222A" w:rsidRPr="00C147C3" w:rsidRDefault="00BC222A" w:rsidP="00BC222A"/>
        </w:tc>
      </w:tr>
    </w:tbl>
    <w:p w14:paraId="3D8E67B2" w14:textId="77777777" w:rsidR="00341A17" w:rsidRPr="00C147C3" w:rsidRDefault="00341A17" w:rsidP="008140A0">
      <w:pPr>
        <w:pStyle w:val="BodyText"/>
      </w:pPr>
    </w:p>
    <w:p w14:paraId="276A65D4" w14:textId="7DBCB06E" w:rsidR="00341A17" w:rsidRPr="00C147C3" w:rsidRDefault="00341A17" w:rsidP="008140A0">
      <w:pPr>
        <w:pStyle w:val="BodyText"/>
        <w:rPr>
          <w:u w:val="single"/>
        </w:rPr>
      </w:pPr>
      <w:r w:rsidRPr="00C147C3">
        <w:rPr>
          <w:u w:val="single"/>
        </w:rPr>
        <w:t xml:space="preserve">Parameters to be configured to the UE. </w:t>
      </w:r>
    </w:p>
    <w:p w14:paraId="4AC96F29" w14:textId="38ED3A01" w:rsidR="00341A17" w:rsidRPr="00C147C3" w:rsidRDefault="00341A17" w:rsidP="008140A0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C8214F" w:rsidRPr="009A17A1">
        <w:rPr>
          <w:rStyle w:val="Emphasis"/>
          <w:b/>
          <w:bCs/>
        </w:rPr>
        <w:t>3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="001603CB" w:rsidRPr="009A17A1">
        <w:rPr>
          <w:rStyle w:val="Emphasis"/>
        </w:rPr>
        <w:t>If your answer to Q1 is Option</w:t>
      </w:r>
      <w:r w:rsidR="00753946" w:rsidRPr="009A17A1">
        <w:rPr>
          <w:rStyle w:val="Emphasis"/>
        </w:rPr>
        <w:t xml:space="preserve"> 1</w:t>
      </w:r>
      <w:r w:rsidR="001603CB" w:rsidRPr="009A17A1">
        <w:rPr>
          <w:rStyle w:val="Emphasis"/>
        </w:rPr>
        <w:t xml:space="preserve">, </w:t>
      </w:r>
      <w:r w:rsidR="001603CB" w:rsidRPr="009A17A1">
        <w:rPr>
          <w:i/>
        </w:rPr>
        <w:t>d</w:t>
      </w:r>
      <w:r w:rsidRPr="009A17A1">
        <w:rPr>
          <w:i/>
        </w:rPr>
        <w:t>o</w:t>
      </w:r>
      <w:r w:rsidRPr="00C147C3">
        <w:rPr>
          <w:i/>
        </w:rPr>
        <w:t xml:space="preserve"> you agree to confirm the SI outcome that the </w:t>
      </w:r>
      <w:r w:rsidR="00E55289" w:rsidRPr="00C147C3">
        <w:rPr>
          <w:i/>
        </w:rPr>
        <w:t>Cell</w:t>
      </w:r>
      <w:r w:rsidRPr="00C147C3">
        <w:rPr>
          <w:i/>
        </w:rPr>
        <w:t xml:space="preserve"> DTX/DRX </w:t>
      </w:r>
      <w:r w:rsidR="0042176D" w:rsidRPr="00C147C3">
        <w:rPr>
          <w:i/>
        </w:rPr>
        <w:t xml:space="preserve">configuration </w:t>
      </w:r>
      <w:r w:rsidR="00E55289" w:rsidRPr="00C147C3">
        <w:rPr>
          <w:i/>
        </w:rPr>
        <w:t>contains at least: periodicity, start slot/offset and on-duration</w:t>
      </w:r>
      <w:r w:rsidR="00C85F64">
        <w:rPr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D55F2B" w:rsidRPr="00C147C3" w14:paraId="4C7B97C7" w14:textId="77777777" w:rsidTr="007E5902">
        <w:tc>
          <w:tcPr>
            <w:tcW w:w="1673" w:type="dxa"/>
            <w:shd w:val="clear" w:color="auto" w:fill="E7E6E6" w:themeFill="background2"/>
          </w:tcPr>
          <w:p w14:paraId="35E8CEA6" w14:textId="77777777" w:rsidR="00D55F2B" w:rsidRPr="00C147C3" w:rsidRDefault="00D55F2B" w:rsidP="007E5902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3F4C807C" w14:textId="77777777" w:rsidR="00D55F2B" w:rsidRPr="00C147C3" w:rsidRDefault="00D55F2B" w:rsidP="007E5902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4E9E824" w14:textId="77777777" w:rsidR="00D55F2B" w:rsidRPr="00C147C3" w:rsidRDefault="00D55F2B" w:rsidP="007E5902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D55F2B" w:rsidRPr="00C147C3" w14:paraId="72B34B93" w14:textId="77777777" w:rsidTr="007E5902">
        <w:tc>
          <w:tcPr>
            <w:tcW w:w="1673" w:type="dxa"/>
          </w:tcPr>
          <w:p w14:paraId="3C7A79F2" w14:textId="77777777" w:rsidR="00D55F2B" w:rsidRPr="00C147C3" w:rsidRDefault="00D55F2B" w:rsidP="007E5902"/>
        </w:tc>
        <w:tc>
          <w:tcPr>
            <w:tcW w:w="1652" w:type="dxa"/>
          </w:tcPr>
          <w:p w14:paraId="41A50BC9" w14:textId="77777777" w:rsidR="00D55F2B" w:rsidRPr="00C147C3" w:rsidRDefault="00D55F2B" w:rsidP="007E5902"/>
        </w:tc>
        <w:tc>
          <w:tcPr>
            <w:tcW w:w="6304" w:type="dxa"/>
          </w:tcPr>
          <w:p w14:paraId="73C1F3CF" w14:textId="77777777" w:rsidR="00D55F2B" w:rsidRPr="00C147C3" w:rsidRDefault="00D55F2B" w:rsidP="007E5902"/>
        </w:tc>
      </w:tr>
      <w:tr w:rsidR="00D55F2B" w:rsidRPr="00C147C3" w14:paraId="7630489E" w14:textId="77777777" w:rsidTr="007E5902">
        <w:tc>
          <w:tcPr>
            <w:tcW w:w="1673" w:type="dxa"/>
          </w:tcPr>
          <w:p w14:paraId="63673E83" w14:textId="77777777" w:rsidR="00D55F2B" w:rsidRPr="00C147C3" w:rsidRDefault="00D55F2B" w:rsidP="007E5902"/>
        </w:tc>
        <w:tc>
          <w:tcPr>
            <w:tcW w:w="1652" w:type="dxa"/>
          </w:tcPr>
          <w:p w14:paraId="0AD60807" w14:textId="77777777" w:rsidR="00D55F2B" w:rsidRPr="00C147C3" w:rsidRDefault="00D55F2B" w:rsidP="007E5902"/>
        </w:tc>
        <w:tc>
          <w:tcPr>
            <w:tcW w:w="6304" w:type="dxa"/>
          </w:tcPr>
          <w:p w14:paraId="4FFE9F40" w14:textId="77777777" w:rsidR="00D55F2B" w:rsidRPr="00C147C3" w:rsidRDefault="00D55F2B" w:rsidP="007E5902"/>
        </w:tc>
      </w:tr>
      <w:tr w:rsidR="00D55F2B" w:rsidRPr="00C147C3" w14:paraId="512A9994" w14:textId="77777777" w:rsidTr="007E5902">
        <w:tc>
          <w:tcPr>
            <w:tcW w:w="1673" w:type="dxa"/>
          </w:tcPr>
          <w:p w14:paraId="355EC498" w14:textId="77777777" w:rsidR="00D55F2B" w:rsidRPr="00C147C3" w:rsidRDefault="00D55F2B" w:rsidP="007E5902"/>
        </w:tc>
        <w:tc>
          <w:tcPr>
            <w:tcW w:w="1652" w:type="dxa"/>
          </w:tcPr>
          <w:p w14:paraId="0FA8C3FA" w14:textId="77777777" w:rsidR="00D55F2B" w:rsidRPr="00C147C3" w:rsidRDefault="00D55F2B" w:rsidP="007E5902"/>
        </w:tc>
        <w:tc>
          <w:tcPr>
            <w:tcW w:w="6304" w:type="dxa"/>
          </w:tcPr>
          <w:p w14:paraId="58730F9B" w14:textId="77777777" w:rsidR="00D55F2B" w:rsidRPr="00C147C3" w:rsidRDefault="00D55F2B" w:rsidP="007E5902"/>
        </w:tc>
      </w:tr>
      <w:tr w:rsidR="00D55F2B" w:rsidRPr="00C147C3" w14:paraId="66BBE37E" w14:textId="77777777" w:rsidTr="007E5902">
        <w:tc>
          <w:tcPr>
            <w:tcW w:w="1673" w:type="dxa"/>
          </w:tcPr>
          <w:p w14:paraId="6A52AEA9" w14:textId="77777777" w:rsidR="00D55F2B" w:rsidRPr="00C147C3" w:rsidRDefault="00D55F2B" w:rsidP="007E5902"/>
        </w:tc>
        <w:tc>
          <w:tcPr>
            <w:tcW w:w="1652" w:type="dxa"/>
          </w:tcPr>
          <w:p w14:paraId="010378D1" w14:textId="77777777" w:rsidR="00D55F2B" w:rsidRPr="00C147C3" w:rsidRDefault="00D55F2B" w:rsidP="007E5902"/>
        </w:tc>
        <w:tc>
          <w:tcPr>
            <w:tcW w:w="6304" w:type="dxa"/>
          </w:tcPr>
          <w:p w14:paraId="7D3EA138" w14:textId="77777777" w:rsidR="00D55F2B" w:rsidRPr="00C147C3" w:rsidRDefault="00D55F2B" w:rsidP="007E5902"/>
        </w:tc>
      </w:tr>
      <w:tr w:rsidR="00D55F2B" w:rsidRPr="00C147C3" w14:paraId="5A813517" w14:textId="77777777" w:rsidTr="007E5902">
        <w:tc>
          <w:tcPr>
            <w:tcW w:w="1673" w:type="dxa"/>
          </w:tcPr>
          <w:p w14:paraId="511351C8" w14:textId="77777777" w:rsidR="00D55F2B" w:rsidRPr="00C147C3" w:rsidRDefault="00D55F2B" w:rsidP="007E5902"/>
        </w:tc>
        <w:tc>
          <w:tcPr>
            <w:tcW w:w="1652" w:type="dxa"/>
          </w:tcPr>
          <w:p w14:paraId="6D354CE8" w14:textId="77777777" w:rsidR="00D55F2B" w:rsidRPr="00C147C3" w:rsidRDefault="00D55F2B" w:rsidP="007E5902"/>
        </w:tc>
        <w:tc>
          <w:tcPr>
            <w:tcW w:w="6304" w:type="dxa"/>
          </w:tcPr>
          <w:p w14:paraId="30D445A9" w14:textId="77777777" w:rsidR="00D55F2B" w:rsidRPr="00C147C3" w:rsidRDefault="00D55F2B" w:rsidP="007E5902"/>
        </w:tc>
      </w:tr>
    </w:tbl>
    <w:p w14:paraId="31926583" w14:textId="584D25E9" w:rsidR="00341A17" w:rsidRPr="00C147C3" w:rsidRDefault="00341A17" w:rsidP="008140A0">
      <w:pPr>
        <w:pStyle w:val="BodyText"/>
      </w:pPr>
    </w:p>
    <w:p w14:paraId="22B434E3" w14:textId="77F95109" w:rsidR="00341A17" w:rsidRPr="00C147C3" w:rsidRDefault="00D55F2B" w:rsidP="008140A0">
      <w:pPr>
        <w:pStyle w:val="BodyText"/>
      </w:pPr>
      <w:r w:rsidRPr="00C147C3">
        <w:rPr>
          <w:u w:val="single"/>
        </w:rPr>
        <w:t xml:space="preserve">Cell </w:t>
      </w:r>
      <w:r w:rsidR="00341A17" w:rsidRPr="00C147C3">
        <w:rPr>
          <w:u w:val="single"/>
        </w:rPr>
        <w:t>DTX</w:t>
      </w:r>
      <w:r w:rsidRPr="00C147C3">
        <w:rPr>
          <w:u w:val="single"/>
        </w:rPr>
        <w:t>/DRX</w:t>
      </w:r>
      <w:r w:rsidR="00341A17" w:rsidRPr="00C147C3">
        <w:rPr>
          <w:u w:val="single"/>
        </w:rPr>
        <w:t xml:space="preserve"> UE specific inactivity timer</w:t>
      </w:r>
      <w:r w:rsidR="00341A17" w:rsidRPr="00C147C3">
        <w:t xml:space="preserve"> was discussed during RAN2#12</w:t>
      </w:r>
      <w:r w:rsidR="00C85F64">
        <w:t>1</w:t>
      </w:r>
      <w:r w:rsidR="00341A17" w:rsidRPr="00C147C3">
        <w:t xml:space="preserve"> and left FFS [3]. The Rapporteur would like to gather companies’ view on this topic.</w:t>
      </w:r>
    </w:p>
    <w:p w14:paraId="57134D40" w14:textId="1140EC69" w:rsidR="00341A17" w:rsidRPr="00C147C3" w:rsidRDefault="00341A17" w:rsidP="008140A0">
      <w:pPr>
        <w:pStyle w:val="BodyText"/>
      </w:pPr>
      <w:r w:rsidRPr="009A17A1">
        <w:rPr>
          <w:rStyle w:val="Emphasis"/>
          <w:b/>
          <w:bCs/>
        </w:rPr>
        <w:lastRenderedPageBreak/>
        <w:t xml:space="preserve">Question </w:t>
      </w:r>
      <w:r w:rsidR="00C8214F" w:rsidRPr="009A17A1">
        <w:rPr>
          <w:rStyle w:val="Emphasis"/>
          <w:b/>
          <w:bCs/>
        </w:rPr>
        <w:t>4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Pr="00C147C3">
        <w:rPr>
          <w:i/>
        </w:rPr>
        <w:t xml:space="preserve">Do you support adding to the list </w:t>
      </w:r>
      <w:r w:rsidR="00D55F2B" w:rsidRPr="00C147C3">
        <w:rPr>
          <w:i/>
        </w:rPr>
        <w:t xml:space="preserve">from Question </w:t>
      </w:r>
      <w:r w:rsidR="00C8214F" w:rsidRPr="00C147C3">
        <w:rPr>
          <w:i/>
        </w:rPr>
        <w:t xml:space="preserve">3 </w:t>
      </w:r>
      <w:r w:rsidRPr="00C147C3">
        <w:rPr>
          <w:i/>
        </w:rPr>
        <w:t>a Cell DTX/DRX inactivity timer</w:t>
      </w:r>
      <w:r w:rsidR="00E55289" w:rsidRPr="00C147C3">
        <w:rPr>
          <w:i/>
        </w:rPr>
        <w:t xml:space="preserve"> (cell active time duration extension mechanism)</w:t>
      </w:r>
      <w:r w:rsidRPr="00C147C3">
        <w:rPr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D55F2B" w:rsidRPr="00C147C3" w14:paraId="60BB9EAA" w14:textId="77777777" w:rsidTr="007E5902">
        <w:tc>
          <w:tcPr>
            <w:tcW w:w="1673" w:type="dxa"/>
            <w:shd w:val="clear" w:color="auto" w:fill="E7E6E6" w:themeFill="background2"/>
          </w:tcPr>
          <w:p w14:paraId="29DEA540" w14:textId="77777777" w:rsidR="00D55F2B" w:rsidRPr="00C147C3" w:rsidRDefault="00D55F2B" w:rsidP="007E5902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5D763F52" w14:textId="77777777" w:rsidR="00D55F2B" w:rsidRPr="00C147C3" w:rsidRDefault="00D55F2B" w:rsidP="007E5902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1C681A09" w14:textId="77777777" w:rsidR="00D55F2B" w:rsidRPr="00C147C3" w:rsidRDefault="00D55F2B" w:rsidP="007E5902">
            <w:pPr>
              <w:pStyle w:val="BodyTex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D55F2B" w:rsidRPr="00C147C3" w14:paraId="306C04D4" w14:textId="77777777" w:rsidTr="007E5902">
        <w:tc>
          <w:tcPr>
            <w:tcW w:w="1673" w:type="dxa"/>
          </w:tcPr>
          <w:p w14:paraId="18C2BFF8" w14:textId="77777777" w:rsidR="00D55F2B" w:rsidRPr="00C147C3" w:rsidRDefault="00D55F2B" w:rsidP="007E5902"/>
        </w:tc>
        <w:tc>
          <w:tcPr>
            <w:tcW w:w="1652" w:type="dxa"/>
          </w:tcPr>
          <w:p w14:paraId="024B4944" w14:textId="77777777" w:rsidR="00D55F2B" w:rsidRPr="00C147C3" w:rsidRDefault="00D55F2B" w:rsidP="007E5902"/>
        </w:tc>
        <w:tc>
          <w:tcPr>
            <w:tcW w:w="6304" w:type="dxa"/>
          </w:tcPr>
          <w:p w14:paraId="1D4663B6" w14:textId="77777777" w:rsidR="00D55F2B" w:rsidRPr="00C147C3" w:rsidRDefault="00D55F2B" w:rsidP="007E5902"/>
        </w:tc>
      </w:tr>
      <w:tr w:rsidR="00D55F2B" w:rsidRPr="00C147C3" w14:paraId="276836AC" w14:textId="77777777" w:rsidTr="007E5902">
        <w:tc>
          <w:tcPr>
            <w:tcW w:w="1673" w:type="dxa"/>
          </w:tcPr>
          <w:p w14:paraId="3B01FCFA" w14:textId="77777777" w:rsidR="00D55F2B" w:rsidRPr="00C147C3" w:rsidRDefault="00D55F2B" w:rsidP="007E5902"/>
        </w:tc>
        <w:tc>
          <w:tcPr>
            <w:tcW w:w="1652" w:type="dxa"/>
          </w:tcPr>
          <w:p w14:paraId="5652D2FE" w14:textId="77777777" w:rsidR="00D55F2B" w:rsidRPr="00C147C3" w:rsidRDefault="00D55F2B" w:rsidP="007E5902"/>
        </w:tc>
        <w:tc>
          <w:tcPr>
            <w:tcW w:w="6304" w:type="dxa"/>
          </w:tcPr>
          <w:p w14:paraId="427541C0" w14:textId="77777777" w:rsidR="00D55F2B" w:rsidRPr="00C147C3" w:rsidRDefault="00D55F2B" w:rsidP="007E5902"/>
        </w:tc>
      </w:tr>
      <w:tr w:rsidR="00D55F2B" w:rsidRPr="00C147C3" w14:paraId="378C10D3" w14:textId="77777777" w:rsidTr="007E5902">
        <w:tc>
          <w:tcPr>
            <w:tcW w:w="1673" w:type="dxa"/>
          </w:tcPr>
          <w:p w14:paraId="640628BE" w14:textId="77777777" w:rsidR="00D55F2B" w:rsidRPr="00C147C3" w:rsidRDefault="00D55F2B" w:rsidP="007E5902"/>
        </w:tc>
        <w:tc>
          <w:tcPr>
            <w:tcW w:w="1652" w:type="dxa"/>
          </w:tcPr>
          <w:p w14:paraId="5B55ED12" w14:textId="77777777" w:rsidR="00D55F2B" w:rsidRPr="00C147C3" w:rsidRDefault="00D55F2B" w:rsidP="007E5902"/>
        </w:tc>
        <w:tc>
          <w:tcPr>
            <w:tcW w:w="6304" w:type="dxa"/>
          </w:tcPr>
          <w:p w14:paraId="0A74A289" w14:textId="77777777" w:rsidR="00D55F2B" w:rsidRPr="00C147C3" w:rsidRDefault="00D55F2B" w:rsidP="007E5902"/>
        </w:tc>
      </w:tr>
      <w:tr w:rsidR="00D55F2B" w:rsidRPr="00C147C3" w14:paraId="7E8C5D5B" w14:textId="77777777" w:rsidTr="007E5902">
        <w:tc>
          <w:tcPr>
            <w:tcW w:w="1673" w:type="dxa"/>
          </w:tcPr>
          <w:p w14:paraId="136E4B31" w14:textId="77777777" w:rsidR="00D55F2B" w:rsidRPr="00C147C3" w:rsidRDefault="00D55F2B" w:rsidP="007E5902"/>
        </w:tc>
        <w:tc>
          <w:tcPr>
            <w:tcW w:w="1652" w:type="dxa"/>
          </w:tcPr>
          <w:p w14:paraId="094756CB" w14:textId="77777777" w:rsidR="00D55F2B" w:rsidRPr="00C147C3" w:rsidRDefault="00D55F2B" w:rsidP="007E5902"/>
        </w:tc>
        <w:tc>
          <w:tcPr>
            <w:tcW w:w="6304" w:type="dxa"/>
          </w:tcPr>
          <w:p w14:paraId="10D961DF" w14:textId="77777777" w:rsidR="00D55F2B" w:rsidRPr="00C147C3" w:rsidRDefault="00D55F2B" w:rsidP="007E5902"/>
        </w:tc>
      </w:tr>
      <w:tr w:rsidR="00D55F2B" w:rsidRPr="00C147C3" w14:paraId="63D5BCDD" w14:textId="77777777" w:rsidTr="007E5902">
        <w:tc>
          <w:tcPr>
            <w:tcW w:w="1673" w:type="dxa"/>
          </w:tcPr>
          <w:p w14:paraId="69E678D9" w14:textId="77777777" w:rsidR="00D55F2B" w:rsidRPr="00C147C3" w:rsidRDefault="00D55F2B" w:rsidP="007E5902"/>
        </w:tc>
        <w:tc>
          <w:tcPr>
            <w:tcW w:w="1652" w:type="dxa"/>
          </w:tcPr>
          <w:p w14:paraId="49B7025C" w14:textId="77777777" w:rsidR="00D55F2B" w:rsidRPr="00C147C3" w:rsidRDefault="00D55F2B" w:rsidP="007E5902"/>
        </w:tc>
        <w:tc>
          <w:tcPr>
            <w:tcW w:w="6304" w:type="dxa"/>
          </w:tcPr>
          <w:p w14:paraId="0CE261FC" w14:textId="77777777" w:rsidR="00D55F2B" w:rsidRPr="00C147C3" w:rsidRDefault="00D55F2B" w:rsidP="007E5902"/>
        </w:tc>
      </w:tr>
    </w:tbl>
    <w:p w14:paraId="3E6A0D07" w14:textId="3ED43451" w:rsidR="00685FED" w:rsidRPr="009A17A1" w:rsidRDefault="001D1E1E" w:rsidP="008140A0">
      <w:pPr>
        <w:pStyle w:val="BodyText"/>
        <w:rPr>
          <w:i/>
          <w:iCs/>
        </w:rPr>
      </w:pPr>
      <w:r w:rsidRPr="00C147C3">
        <w:br/>
      </w:r>
      <w:r w:rsidRPr="009A17A1">
        <w:rPr>
          <w:i/>
          <w:iCs/>
          <w:highlight w:val="yellow"/>
        </w:rPr>
        <w:t>[Rapporteur</w:t>
      </w:r>
      <w:r w:rsidR="00D3768F" w:rsidRPr="009A17A1">
        <w:rPr>
          <w:i/>
          <w:iCs/>
          <w:highlight w:val="yellow"/>
        </w:rPr>
        <w:t xml:space="preserve">’s </w:t>
      </w:r>
      <w:r w:rsidRPr="009A17A1">
        <w:rPr>
          <w:i/>
          <w:iCs/>
          <w:highlight w:val="yellow"/>
        </w:rPr>
        <w:t xml:space="preserve">summary </w:t>
      </w:r>
      <w:r w:rsidR="00D3768F" w:rsidRPr="009A17A1">
        <w:rPr>
          <w:i/>
          <w:iCs/>
          <w:highlight w:val="yellow"/>
        </w:rPr>
        <w:t>and proposals</w:t>
      </w:r>
      <w:r w:rsidRPr="009A17A1">
        <w:rPr>
          <w:i/>
          <w:iCs/>
          <w:highlight w:val="yellow"/>
        </w:rPr>
        <w:t>]</w:t>
      </w:r>
    </w:p>
    <w:p w14:paraId="52141557" w14:textId="77777777" w:rsidR="008101D6" w:rsidRPr="00C147C3" w:rsidRDefault="008101D6" w:rsidP="008101D6">
      <w:pPr>
        <w:pStyle w:val="BodyText"/>
      </w:pPr>
    </w:p>
    <w:p w14:paraId="791BD98B" w14:textId="560BBD45" w:rsidR="003267A6" w:rsidRPr="00C147C3" w:rsidRDefault="003267A6" w:rsidP="003267A6">
      <w:pPr>
        <w:pStyle w:val="Heading2"/>
        <w:jc w:val="both"/>
      </w:pPr>
      <w:r w:rsidRPr="00C147C3">
        <w:t>2.</w:t>
      </w:r>
      <w:r w:rsidR="00B06584" w:rsidRPr="00C147C3">
        <w:t>2</w:t>
      </w:r>
      <w:r w:rsidRPr="00C147C3">
        <w:tab/>
      </w:r>
      <w:r w:rsidR="00D3768F" w:rsidRPr="00C147C3">
        <w:t>Activating and deactivating of Cell DTX/DRX</w:t>
      </w:r>
    </w:p>
    <w:p w14:paraId="604BCE9D" w14:textId="12F465D9" w:rsidR="005B59B5" w:rsidRPr="009A17A1" w:rsidRDefault="00950D79" w:rsidP="0090656D">
      <w:pPr>
        <w:pStyle w:val="BodyText"/>
        <w:rPr>
          <w:rStyle w:val="Emphasis"/>
          <w:bCs/>
          <w:i w:val="0"/>
        </w:rPr>
      </w:pPr>
      <w:r w:rsidRPr="009A17A1">
        <w:rPr>
          <w:rStyle w:val="Emphasis"/>
          <w:bCs/>
          <w:i w:val="0"/>
        </w:rPr>
        <w:t>A following issue is how to activate/deactivate</w:t>
      </w:r>
      <w:r w:rsidR="005B59B5" w:rsidRPr="009A17A1">
        <w:rPr>
          <w:rStyle w:val="Emphasis"/>
          <w:bCs/>
          <w:i w:val="0"/>
        </w:rPr>
        <w:t xml:space="preserve"> the Cell DTX/DRX</w:t>
      </w:r>
      <w:r w:rsidR="00B60BD3" w:rsidRPr="009A17A1">
        <w:rPr>
          <w:rStyle w:val="Emphasis"/>
          <w:bCs/>
          <w:i w:val="0"/>
        </w:rPr>
        <w:t xml:space="preserve"> configuration.</w:t>
      </w:r>
      <w:r w:rsidR="00BF03C6" w:rsidRPr="009A17A1">
        <w:rPr>
          <w:rStyle w:val="Emphasis"/>
          <w:bCs/>
          <w:i w:val="0"/>
        </w:rPr>
        <w:t xml:space="preserve"> </w:t>
      </w:r>
      <w:r w:rsidR="00B60BD3" w:rsidRPr="009A17A1">
        <w:rPr>
          <w:rStyle w:val="Emphasis"/>
          <w:bCs/>
          <w:i w:val="0"/>
        </w:rPr>
        <w:t>T</w:t>
      </w:r>
      <w:r w:rsidR="00BF03C6" w:rsidRPr="009A17A1">
        <w:rPr>
          <w:rStyle w:val="Emphasis"/>
          <w:bCs/>
          <w:i w:val="0"/>
        </w:rPr>
        <w:t xml:space="preserve">he SI phase identified the following options: </w:t>
      </w:r>
      <w:r w:rsidR="005B59B5" w:rsidRPr="009A17A1">
        <w:rPr>
          <w:rStyle w:val="Emphasis"/>
          <w:bCs/>
          <w:i w:val="0"/>
        </w:rPr>
        <w:t xml:space="preserve">dynamic L1/L2 signalling and UE-specific RRC </w:t>
      </w:r>
      <w:r w:rsidR="00C147C3" w:rsidRPr="00C147C3">
        <w:rPr>
          <w:rStyle w:val="Emphasis"/>
          <w:bCs/>
          <w:i w:val="0"/>
        </w:rPr>
        <w:t>signalling</w:t>
      </w:r>
      <w:r w:rsidR="009A17A1">
        <w:rPr>
          <w:rStyle w:val="Emphasis"/>
          <w:bCs/>
          <w:i w:val="0"/>
        </w:rPr>
        <w:t xml:space="preserve"> [2]</w:t>
      </w:r>
      <w:r w:rsidR="00A14834" w:rsidRPr="009A17A1">
        <w:rPr>
          <w:rStyle w:val="Emphasis"/>
          <w:bCs/>
          <w:i w:val="0"/>
        </w:rPr>
        <w:t>.</w:t>
      </w:r>
      <w:r w:rsidR="005B59B5" w:rsidRPr="009A17A1">
        <w:rPr>
          <w:rStyle w:val="Emphasis"/>
          <w:bCs/>
          <w:i w:val="0"/>
        </w:rPr>
        <w:t xml:space="preserve"> </w:t>
      </w:r>
    </w:p>
    <w:p w14:paraId="7F845604" w14:textId="7541CC78" w:rsidR="00BF03C6" w:rsidRPr="009A17A1" w:rsidRDefault="005B59B5" w:rsidP="0090656D">
      <w:pPr>
        <w:pStyle w:val="BodyText"/>
        <w:rPr>
          <w:rStyle w:val="Emphasis"/>
          <w:bCs/>
          <w:i w:val="0"/>
        </w:rPr>
      </w:pPr>
      <w:r w:rsidRPr="009A17A1">
        <w:rPr>
          <w:rStyle w:val="Emphasis"/>
          <w:bCs/>
          <w:i w:val="0"/>
        </w:rPr>
        <w:t xml:space="preserve">In our understanding, the “RRC </w:t>
      </w:r>
      <w:r w:rsidR="00C147C3" w:rsidRPr="00C147C3">
        <w:rPr>
          <w:rStyle w:val="Emphasis"/>
          <w:bCs/>
          <w:i w:val="0"/>
        </w:rPr>
        <w:t>signalling</w:t>
      </w:r>
      <w:r w:rsidRPr="009A17A1">
        <w:rPr>
          <w:rStyle w:val="Emphasis"/>
          <w:bCs/>
          <w:i w:val="0"/>
        </w:rPr>
        <w:t>” in the TR 38.864 means that the Cell DTX/DRX is activated/deactivated implicitly</w:t>
      </w:r>
      <w:r w:rsidR="006B6922" w:rsidRPr="009A17A1">
        <w:rPr>
          <w:rStyle w:val="Emphasis"/>
          <w:bCs/>
          <w:i w:val="0"/>
        </w:rPr>
        <w:t xml:space="preserve"> for single configuration</w:t>
      </w:r>
      <w:r w:rsidRPr="009A17A1">
        <w:rPr>
          <w:rStyle w:val="Emphasis"/>
          <w:bCs/>
          <w:i w:val="0"/>
        </w:rPr>
        <w:t xml:space="preserve">, i.e. activated once configured, and deactivated once de-configured. </w:t>
      </w:r>
      <w:r w:rsidR="006B6922" w:rsidRPr="009A17A1">
        <w:rPr>
          <w:rStyle w:val="Emphasis"/>
          <w:bCs/>
          <w:i w:val="0"/>
        </w:rPr>
        <w:t xml:space="preserve">If there are multiple configurations configured by RRC, there is a need of explicit activation/deactivation of one of the </w:t>
      </w:r>
      <w:proofErr w:type="gramStart"/>
      <w:r w:rsidR="006B6922" w:rsidRPr="009A17A1">
        <w:rPr>
          <w:rStyle w:val="Emphasis"/>
          <w:bCs/>
          <w:i w:val="0"/>
        </w:rPr>
        <w:t>parameter</w:t>
      </w:r>
      <w:proofErr w:type="gramEnd"/>
      <w:r w:rsidR="006B6922" w:rsidRPr="009A17A1">
        <w:rPr>
          <w:rStyle w:val="Emphasis"/>
          <w:bCs/>
          <w:i w:val="0"/>
        </w:rPr>
        <w:t xml:space="preserve"> sets. </w:t>
      </w:r>
    </w:p>
    <w:p w14:paraId="7D36ED28" w14:textId="72178ED6" w:rsidR="006B6922" w:rsidRPr="009A17A1" w:rsidRDefault="006B6922" w:rsidP="0090656D">
      <w:pPr>
        <w:pStyle w:val="BodyText"/>
        <w:rPr>
          <w:rStyle w:val="Emphasis"/>
          <w:bCs/>
          <w:i w:val="0"/>
          <w:u w:val="single"/>
        </w:rPr>
      </w:pPr>
      <w:r w:rsidRPr="009A17A1">
        <w:rPr>
          <w:rStyle w:val="Emphasis"/>
          <w:bCs/>
          <w:i w:val="0"/>
          <w:u w:val="single"/>
        </w:rPr>
        <w:t>We see the following options for Cell DTX/DRX activation/deactivation:</w:t>
      </w:r>
    </w:p>
    <w:p w14:paraId="6FE38721" w14:textId="62FA8C27" w:rsidR="005B59B5" w:rsidRPr="009A17A1" w:rsidRDefault="005B59B5" w:rsidP="00B60BD3">
      <w:pPr>
        <w:pStyle w:val="BodyText"/>
        <w:numPr>
          <w:ilvl w:val="0"/>
          <w:numId w:val="49"/>
        </w:numPr>
        <w:rPr>
          <w:rStyle w:val="Emphasis"/>
          <w:bCs/>
          <w:i w:val="0"/>
        </w:rPr>
      </w:pPr>
      <w:r w:rsidRPr="009A17A1">
        <w:rPr>
          <w:rStyle w:val="Emphasis"/>
          <w:b/>
          <w:bCs/>
          <w:i w:val="0"/>
        </w:rPr>
        <w:t>Option 1:</w:t>
      </w:r>
      <w:r w:rsidRPr="009A17A1">
        <w:rPr>
          <w:rStyle w:val="Emphasis"/>
          <w:bCs/>
          <w:i w:val="0"/>
        </w:rPr>
        <w:t xml:space="preserve"> Activated/deactivated by dynamic L1</w:t>
      </w:r>
      <w:r w:rsidR="00666418" w:rsidRPr="009A17A1">
        <w:rPr>
          <w:rStyle w:val="Emphasis"/>
          <w:bCs/>
          <w:i w:val="0"/>
        </w:rPr>
        <w:t xml:space="preserve"> or </w:t>
      </w:r>
      <w:r w:rsidRPr="009A17A1">
        <w:rPr>
          <w:rStyle w:val="Emphasis"/>
          <w:bCs/>
          <w:i w:val="0"/>
        </w:rPr>
        <w:t xml:space="preserve">L2 </w:t>
      </w:r>
      <w:r w:rsidR="00C147C3" w:rsidRPr="00C147C3">
        <w:rPr>
          <w:rStyle w:val="Emphasis"/>
          <w:bCs/>
          <w:i w:val="0"/>
        </w:rPr>
        <w:t>signalling</w:t>
      </w:r>
      <w:r w:rsidR="00666418" w:rsidRPr="009A17A1">
        <w:rPr>
          <w:rStyle w:val="Emphasis"/>
          <w:bCs/>
          <w:i w:val="0"/>
        </w:rPr>
        <w:t xml:space="preserve"> (</w:t>
      </w:r>
      <w:r w:rsidR="009A17A1">
        <w:rPr>
          <w:rStyle w:val="Emphasis"/>
          <w:bCs/>
          <w:i w:val="0"/>
        </w:rPr>
        <w:t xml:space="preserve">in this option please state </w:t>
      </w:r>
      <w:r w:rsidR="00666418" w:rsidRPr="009A17A1">
        <w:rPr>
          <w:rStyle w:val="Emphasis"/>
          <w:bCs/>
          <w:i w:val="0"/>
        </w:rPr>
        <w:t xml:space="preserve">which one </w:t>
      </w:r>
      <w:proofErr w:type="gramStart"/>
      <w:r w:rsidR="00666418" w:rsidRPr="009A17A1">
        <w:rPr>
          <w:rStyle w:val="Emphasis"/>
          <w:bCs/>
          <w:i w:val="0"/>
        </w:rPr>
        <w:t>do</w:t>
      </w:r>
      <w:proofErr w:type="gramEnd"/>
      <w:r w:rsidR="00666418" w:rsidRPr="009A17A1">
        <w:rPr>
          <w:rStyle w:val="Emphasis"/>
          <w:bCs/>
          <w:i w:val="0"/>
        </w:rPr>
        <w:t xml:space="preserve"> you prefer)</w:t>
      </w:r>
    </w:p>
    <w:p w14:paraId="3C899DC9" w14:textId="3FDC4BC4" w:rsidR="005B59B5" w:rsidRPr="009A17A1" w:rsidRDefault="005B59B5" w:rsidP="00B60BD3">
      <w:pPr>
        <w:pStyle w:val="BodyText"/>
        <w:numPr>
          <w:ilvl w:val="0"/>
          <w:numId w:val="49"/>
        </w:numPr>
        <w:rPr>
          <w:rStyle w:val="Emphasis"/>
          <w:bCs/>
          <w:i w:val="0"/>
        </w:rPr>
      </w:pPr>
      <w:r w:rsidRPr="009A17A1">
        <w:rPr>
          <w:rStyle w:val="Emphasis"/>
          <w:b/>
          <w:bCs/>
          <w:i w:val="0"/>
        </w:rPr>
        <w:t>Option 2:</w:t>
      </w:r>
      <w:r w:rsidRPr="009A17A1">
        <w:rPr>
          <w:rStyle w:val="Emphasis"/>
          <w:bCs/>
          <w:i w:val="0"/>
        </w:rPr>
        <w:t xml:space="preserve"> Activated/deactivated implicitly, </w:t>
      </w:r>
      <w:r w:rsidR="006B4765" w:rsidRPr="009A17A1">
        <w:rPr>
          <w:rStyle w:val="Emphasis"/>
          <w:bCs/>
          <w:i w:val="0"/>
        </w:rPr>
        <w:t>i.e</w:t>
      </w:r>
      <w:r w:rsidRPr="009A17A1">
        <w:rPr>
          <w:rStyle w:val="Emphasis"/>
          <w:bCs/>
          <w:i w:val="0"/>
        </w:rPr>
        <w:t>. activated immediately once configured by RRC and deactivated once the RRC configuration is released</w:t>
      </w:r>
    </w:p>
    <w:p w14:paraId="3A6D44BC" w14:textId="4FF55A1F" w:rsidR="005B59B5" w:rsidRPr="009A17A1" w:rsidRDefault="005B59B5" w:rsidP="00B60BD3">
      <w:pPr>
        <w:pStyle w:val="BodyText"/>
        <w:numPr>
          <w:ilvl w:val="0"/>
          <w:numId w:val="49"/>
        </w:numPr>
        <w:rPr>
          <w:rStyle w:val="Emphasis"/>
          <w:bCs/>
          <w:i w:val="0"/>
        </w:rPr>
      </w:pPr>
      <w:r w:rsidRPr="009A17A1">
        <w:rPr>
          <w:rStyle w:val="Emphasis"/>
          <w:b/>
          <w:bCs/>
          <w:i w:val="0"/>
        </w:rPr>
        <w:t>Option 3:</w:t>
      </w:r>
      <w:r w:rsidRPr="009A17A1">
        <w:rPr>
          <w:rStyle w:val="Emphasis"/>
          <w:bCs/>
          <w:i w:val="0"/>
        </w:rPr>
        <w:t xml:space="preserve"> Both</w:t>
      </w:r>
    </w:p>
    <w:p w14:paraId="46540688" w14:textId="602A6B59" w:rsidR="0090656D" w:rsidRPr="00C147C3" w:rsidRDefault="00ED4454" w:rsidP="0090656D">
      <w:pPr>
        <w:pStyle w:val="BodyText"/>
      </w:pPr>
      <w:r w:rsidRPr="009A17A1">
        <w:rPr>
          <w:rStyle w:val="Emphasis"/>
          <w:b/>
          <w:bCs/>
        </w:rPr>
        <w:t xml:space="preserve">Question </w:t>
      </w:r>
      <w:r w:rsidR="00B60BD3" w:rsidRPr="009A17A1">
        <w:rPr>
          <w:rStyle w:val="Emphasis"/>
          <w:b/>
          <w:bCs/>
        </w:rPr>
        <w:t>5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</w:rPr>
        <w:t xml:space="preserve"> </w:t>
      </w:r>
      <w:r w:rsidR="005B59B5" w:rsidRPr="009A17A1">
        <w:rPr>
          <w:rStyle w:val="Emphasis"/>
        </w:rPr>
        <w:t>Please indicate your preference on how the Cell DTX/DRX configuration is activated/deactivated</w:t>
      </w:r>
      <w:r w:rsidR="00B60BD3" w:rsidRPr="009A17A1">
        <w:rPr>
          <w:rStyle w:val="Emphasis"/>
        </w:rPr>
        <w:t>. If you see a need you can propose other options.</w:t>
      </w:r>
      <w:r w:rsidR="0090656D" w:rsidRPr="00C147C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ED4454" w:rsidRPr="00C147C3" w14:paraId="6D6FD4E0" w14:textId="77777777" w:rsidTr="007E5902">
        <w:tc>
          <w:tcPr>
            <w:tcW w:w="1673" w:type="dxa"/>
            <w:shd w:val="clear" w:color="auto" w:fill="E7E6E6" w:themeFill="background2"/>
          </w:tcPr>
          <w:p w14:paraId="09A81F3D" w14:textId="77777777" w:rsidR="00ED4454" w:rsidRPr="00C147C3" w:rsidRDefault="00ED4454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11C30D9A" w14:textId="77777777" w:rsidR="00ED4454" w:rsidRPr="00C147C3" w:rsidRDefault="00ED4454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02ED8765" w14:textId="77777777" w:rsidR="00ED4454" w:rsidRPr="00C147C3" w:rsidRDefault="00ED4454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ED4454" w:rsidRPr="00C147C3" w14:paraId="2CD3BD7C" w14:textId="77777777" w:rsidTr="007E5902">
        <w:tc>
          <w:tcPr>
            <w:tcW w:w="1673" w:type="dxa"/>
          </w:tcPr>
          <w:p w14:paraId="76469580" w14:textId="77777777" w:rsidR="00ED4454" w:rsidRPr="00C147C3" w:rsidRDefault="00ED4454" w:rsidP="007E5902"/>
        </w:tc>
        <w:tc>
          <w:tcPr>
            <w:tcW w:w="1652" w:type="dxa"/>
          </w:tcPr>
          <w:p w14:paraId="0CE257A6" w14:textId="77777777" w:rsidR="00ED4454" w:rsidRPr="00C147C3" w:rsidRDefault="00ED4454" w:rsidP="007E5902"/>
        </w:tc>
        <w:tc>
          <w:tcPr>
            <w:tcW w:w="6304" w:type="dxa"/>
          </w:tcPr>
          <w:p w14:paraId="6249306D" w14:textId="77777777" w:rsidR="00ED4454" w:rsidRPr="00C147C3" w:rsidRDefault="00ED4454" w:rsidP="007E5902"/>
        </w:tc>
      </w:tr>
      <w:tr w:rsidR="00ED4454" w:rsidRPr="00C147C3" w14:paraId="6630E41A" w14:textId="77777777" w:rsidTr="007E5902">
        <w:tc>
          <w:tcPr>
            <w:tcW w:w="1673" w:type="dxa"/>
          </w:tcPr>
          <w:p w14:paraId="52190980" w14:textId="77777777" w:rsidR="00ED4454" w:rsidRPr="00C147C3" w:rsidRDefault="00ED4454" w:rsidP="007E5902"/>
        </w:tc>
        <w:tc>
          <w:tcPr>
            <w:tcW w:w="1652" w:type="dxa"/>
          </w:tcPr>
          <w:p w14:paraId="258E49F8" w14:textId="77777777" w:rsidR="00ED4454" w:rsidRPr="00C147C3" w:rsidRDefault="00ED4454" w:rsidP="007E5902"/>
        </w:tc>
        <w:tc>
          <w:tcPr>
            <w:tcW w:w="6304" w:type="dxa"/>
          </w:tcPr>
          <w:p w14:paraId="5EB87A18" w14:textId="77777777" w:rsidR="00ED4454" w:rsidRPr="00C147C3" w:rsidRDefault="00ED4454" w:rsidP="007E5902"/>
        </w:tc>
      </w:tr>
      <w:tr w:rsidR="00ED4454" w:rsidRPr="00C147C3" w14:paraId="55223E88" w14:textId="77777777" w:rsidTr="007E5902">
        <w:tc>
          <w:tcPr>
            <w:tcW w:w="1673" w:type="dxa"/>
          </w:tcPr>
          <w:p w14:paraId="7CAB9D2C" w14:textId="77777777" w:rsidR="00ED4454" w:rsidRPr="00C147C3" w:rsidRDefault="00ED4454" w:rsidP="007E5902"/>
        </w:tc>
        <w:tc>
          <w:tcPr>
            <w:tcW w:w="1652" w:type="dxa"/>
          </w:tcPr>
          <w:p w14:paraId="5EB9981E" w14:textId="77777777" w:rsidR="00ED4454" w:rsidRPr="00C147C3" w:rsidRDefault="00ED4454" w:rsidP="007E5902"/>
        </w:tc>
        <w:tc>
          <w:tcPr>
            <w:tcW w:w="6304" w:type="dxa"/>
          </w:tcPr>
          <w:p w14:paraId="110DAFE9" w14:textId="77777777" w:rsidR="00ED4454" w:rsidRPr="00C147C3" w:rsidRDefault="00ED4454" w:rsidP="007E5902"/>
        </w:tc>
      </w:tr>
      <w:tr w:rsidR="00ED4454" w:rsidRPr="00C147C3" w14:paraId="20D8790F" w14:textId="77777777" w:rsidTr="007E5902">
        <w:tc>
          <w:tcPr>
            <w:tcW w:w="1673" w:type="dxa"/>
          </w:tcPr>
          <w:p w14:paraId="1DC5CCC9" w14:textId="77777777" w:rsidR="00ED4454" w:rsidRPr="00C147C3" w:rsidRDefault="00ED4454" w:rsidP="007E5902"/>
        </w:tc>
        <w:tc>
          <w:tcPr>
            <w:tcW w:w="1652" w:type="dxa"/>
          </w:tcPr>
          <w:p w14:paraId="484E0BA4" w14:textId="77777777" w:rsidR="00ED4454" w:rsidRPr="00C147C3" w:rsidRDefault="00ED4454" w:rsidP="007E5902"/>
        </w:tc>
        <w:tc>
          <w:tcPr>
            <w:tcW w:w="6304" w:type="dxa"/>
          </w:tcPr>
          <w:p w14:paraId="75217D7F" w14:textId="77777777" w:rsidR="00ED4454" w:rsidRPr="00C147C3" w:rsidRDefault="00ED4454" w:rsidP="007E5902"/>
        </w:tc>
      </w:tr>
      <w:tr w:rsidR="00ED4454" w:rsidRPr="00C147C3" w14:paraId="36521F23" w14:textId="77777777" w:rsidTr="007E5902">
        <w:tc>
          <w:tcPr>
            <w:tcW w:w="1673" w:type="dxa"/>
          </w:tcPr>
          <w:p w14:paraId="2BA8FB1C" w14:textId="77777777" w:rsidR="00ED4454" w:rsidRPr="00C147C3" w:rsidRDefault="00ED4454" w:rsidP="007E5902"/>
        </w:tc>
        <w:tc>
          <w:tcPr>
            <w:tcW w:w="1652" w:type="dxa"/>
          </w:tcPr>
          <w:p w14:paraId="0CB61FAA" w14:textId="77777777" w:rsidR="00ED4454" w:rsidRPr="00C147C3" w:rsidRDefault="00ED4454" w:rsidP="007E5902"/>
        </w:tc>
        <w:tc>
          <w:tcPr>
            <w:tcW w:w="6304" w:type="dxa"/>
          </w:tcPr>
          <w:p w14:paraId="41E982F7" w14:textId="77777777" w:rsidR="00ED4454" w:rsidRPr="00C147C3" w:rsidRDefault="00ED4454" w:rsidP="007E5902"/>
        </w:tc>
      </w:tr>
    </w:tbl>
    <w:p w14:paraId="208B5B63" w14:textId="77777777" w:rsidR="0090656D" w:rsidRPr="00C147C3" w:rsidRDefault="0090656D" w:rsidP="0090656D">
      <w:pPr>
        <w:pStyle w:val="BodyText"/>
        <w:rPr>
          <w:rFonts w:eastAsia="DengXian"/>
        </w:rPr>
      </w:pPr>
    </w:p>
    <w:p w14:paraId="350A1012" w14:textId="015365C4" w:rsidR="00EA2A2E" w:rsidRPr="009A17A1" w:rsidRDefault="005B59B5" w:rsidP="005B59B5">
      <w:pPr>
        <w:pStyle w:val="BodyText"/>
        <w:rPr>
          <w:rStyle w:val="Emphasis"/>
          <w:rFonts w:eastAsia="DengXian"/>
          <w:bCs/>
          <w:i w:val="0"/>
        </w:rPr>
      </w:pPr>
      <w:r w:rsidRPr="009A17A1">
        <w:rPr>
          <w:rStyle w:val="Emphasis"/>
          <w:rFonts w:eastAsia="DengXian"/>
          <w:bCs/>
          <w:i w:val="0"/>
        </w:rPr>
        <w:t xml:space="preserve">If L1/L2 </w:t>
      </w:r>
      <w:r w:rsidR="009A17A1" w:rsidRPr="009A17A1">
        <w:rPr>
          <w:rStyle w:val="Emphasis"/>
          <w:rFonts w:eastAsia="DengXian"/>
          <w:bCs/>
          <w:i w:val="0"/>
        </w:rPr>
        <w:t>signalling</w:t>
      </w:r>
      <w:r w:rsidRPr="009A17A1">
        <w:rPr>
          <w:rStyle w:val="Emphasis"/>
          <w:rFonts w:eastAsia="DengXian"/>
          <w:bCs/>
          <w:i w:val="0"/>
        </w:rPr>
        <w:t xml:space="preserve"> is to be pursued, </w:t>
      </w:r>
      <w:r w:rsidR="00EA2A2E" w:rsidRPr="009A17A1">
        <w:rPr>
          <w:rStyle w:val="Emphasis"/>
          <w:rFonts w:eastAsia="DengXian"/>
          <w:bCs/>
          <w:i w:val="0"/>
        </w:rPr>
        <w:t xml:space="preserve">another issue is whether the L1 </w:t>
      </w:r>
      <w:r w:rsidR="009A17A1" w:rsidRPr="009A17A1">
        <w:rPr>
          <w:rStyle w:val="Emphasis"/>
          <w:rFonts w:eastAsia="DengXian"/>
          <w:bCs/>
          <w:i w:val="0"/>
        </w:rPr>
        <w:t>signalling</w:t>
      </w:r>
      <w:r w:rsidR="00EA2A2E" w:rsidRPr="009A17A1">
        <w:rPr>
          <w:rStyle w:val="Emphasis"/>
          <w:rFonts w:eastAsia="DengXian"/>
          <w:bCs/>
          <w:i w:val="0"/>
        </w:rPr>
        <w:t xml:space="preserve"> can be</w:t>
      </w:r>
      <w:r w:rsidR="00FC1DEC" w:rsidRPr="009A17A1">
        <w:rPr>
          <w:rStyle w:val="Emphasis"/>
          <w:rFonts w:eastAsia="DengXian"/>
          <w:bCs/>
          <w:i w:val="0"/>
        </w:rPr>
        <w:t xml:space="preserve"> UE specific</w:t>
      </w:r>
      <w:r w:rsidR="00EA2A2E" w:rsidRPr="009A17A1">
        <w:rPr>
          <w:rStyle w:val="Emphasis"/>
          <w:rFonts w:eastAsia="DengXian"/>
          <w:bCs/>
          <w:i w:val="0"/>
        </w:rPr>
        <w:t xml:space="preserve"> or cell common, as indicated in the TR</w:t>
      </w:r>
      <w:r w:rsidR="00260DD1" w:rsidRPr="009A17A1">
        <w:rPr>
          <w:rStyle w:val="Emphasis"/>
          <w:rFonts w:eastAsia="DengXian"/>
          <w:bCs/>
          <w:i w:val="0"/>
        </w:rPr>
        <w:t xml:space="preserve"> [2]. </w:t>
      </w:r>
      <w:r w:rsidRPr="009A17A1">
        <w:rPr>
          <w:rStyle w:val="Emphasis"/>
          <w:bCs/>
          <w:i w:val="0"/>
        </w:rPr>
        <w:t>Note that we have already agreed</w:t>
      </w:r>
      <w:r w:rsidR="00EA2A2E" w:rsidRPr="009A17A1">
        <w:rPr>
          <w:rStyle w:val="Emphasis"/>
          <w:bCs/>
          <w:i w:val="0"/>
        </w:rPr>
        <w:t xml:space="preserve"> in RAN2 #121 that </w:t>
      </w:r>
      <w:r w:rsidR="00260DD1" w:rsidRPr="009A17A1">
        <w:rPr>
          <w:rStyle w:val="Emphasis"/>
          <w:bCs/>
          <w:i w:val="0"/>
        </w:rPr>
        <w:t>p</w:t>
      </w:r>
      <w:r w:rsidRPr="009A17A1">
        <w:rPr>
          <w:rStyle w:val="Emphasis"/>
          <w:bCs/>
          <w:i w:val="0"/>
        </w:rPr>
        <w:t>attern configuration for cell DRX/DTX is com</w:t>
      </w:r>
      <w:r w:rsidR="00EA2A2E" w:rsidRPr="009A17A1">
        <w:rPr>
          <w:rStyle w:val="Emphasis"/>
          <w:bCs/>
          <w:i w:val="0"/>
        </w:rPr>
        <w:t>mon for Rel-18 UEs in the cell.</w:t>
      </w:r>
      <w:r w:rsidR="00EA2A2E" w:rsidRPr="009A17A1">
        <w:rPr>
          <w:rStyle w:val="Emphasis"/>
          <w:rFonts w:eastAsia="DengXian"/>
          <w:bCs/>
          <w:i w:val="0"/>
        </w:rPr>
        <w:t xml:space="preserve"> Also, in the rapporteur’s understanding, the cell common </w:t>
      </w:r>
      <w:r w:rsidR="00C147C3" w:rsidRPr="00C147C3">
        <w:rPr>
          <w:rStyle w:val="Emphasis"/>
          <w:rFonts w:eastAsia="DengXian"/>
          <w:bCs/>
          <w:i w:val="0"/>
        </w:rPr>
        <w:t>signalling</w:t>
      </w:r>
      <w:r w:rsidR="00EA2A2E" w:rsidRPr="009A17A1">
        <w:rPr>
          <w:rStyle w:val="Emphasis"/>
          <w:rFonts w:eastAsia="DengXian"/>
          <w:bCs/>
          <w:i w:val="0"/>
        </w:rPr>
        <w:t xml:space="preserve"> is only for L1, not for L2.</w:t>
      </w:r>
    </w:p>
    <w:p w14:paraId="27E576A7" w14:textId="77777777" w:rsidR="005B59B5" w:rsidRPr="00C147C3" w:rsidRDefault="005B59B5" w:rsidP="0090656D">
      <w:pPr>
        <w:pStyle w:val="BodyText"/>
      </w:pPr>
    </w:p>
    <w:p w14:paraId="2C8CE5D1" w14:textId="094E17E5" w:rsidR="007E5902" w:rsidRPr="00C147C3" w:rsidRDefault="00ED4454" w:rsidP="0090656D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B60BD3" w:rsidRPr="009A17A1">
        <w:rPr>
          <w:rStyle w:val="Emphasis"/>
          <w:b/>
          <w:bCs/>
        </w:rPr>
        <w:t>6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="00FC1DEC" w:rsidRPr="009A17A1">
        <w:rPr>
          <w:i/>
        </w:rPr>
        <w:t xml:space="preserve">Do you see a need of </w:t>
      </w:r>
      <w:r w:rsidR="0090656D" w:rsidRPr="00C147C3">
        <w:rPr>
          <w:i/>
        </w:rPr>
        <w:t>cell level common L1 signalling for activating/deactivating the cell DTX/DRX pattern</w:t>
      </w:r>
      <w:r w:rsidR="00FC1DEC" w:rsidRPr="00C147C3">
        <w:rPr>
          <w:i/>
        </w:rPr>
        <w:t xml:space="preserve"> in addition to UE specific signalling</w:t>
      </w:r>
      <w:r w:rsidR="0090656D" w:rsidRPr="00C147C3">
        <w:rPr>
          <w:i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ED4454" w:rsidRPr="00C147C3" w14:paraId="098A432A" w14:textId="77777777" w:rsidTr="007E5902">
        <w:tc>
          <w:tcPr>
            <w:tcW w:w="1673" w:type="dxa"/>
            <w:shd w:val="clear" w:color="auto" w:fill="E7E6E6" w:themeFill="background2"/>
          </w:tcPr>
          <w:p w14:paraId="078160A7" w14:textId="77777777" w:rsidR="00ED4454" w:rsidRPr="00C147C3" w:rsidRDefault="00ED4454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09659F78" w14:textId="77777777" w:rsidR="00ED4454" w:rsidRPr="00C147C3" w:rsidRDefault="00ED4454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1AA365EF" w14:textId="77777777" w:rsidR="00ED4454" w:rsidRPr="00C147C3" w:rsidRDefault="00ED4454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ED4454" w:rsidRPr="00C147C3" w14:paraId="57F770D3" w14:textId="77777777" w:rsidTr="007E5902">
        <w:tc>
          <w:tcPr>
            <w:tcW w:w="1673" w:type="dxa"/>
          </w:tcPr>
          <w:p w14:paraId="183F64B9" w14:textId="77777777" w:rsidR="00ED4454" w:rsidRPr="00C147C3" w:rsidRDefault="00ED4454" w:rsidP="007E5902"/>
        </w:tc>
        <w:tc>
          <w:tcPr>
            <w:tcW w:w="1652" w:type="dxa"/>
          </w:tcPr>
          <w:p w14:paraId="5307C51A" w14:textId="77777777" w:rsidR="00ED4454" w:rsidRPr="00C147C3" w:rsidRDefault="00ED4454" w:rsidP="007E5902"/>
        </w:tc>
        <w:tc>
          <w:tcPr>
            <w:tcW w:w="6304" w:type="dxa"/>
          </w:tcPr>
          <w:p w14:paraId="6C21639D" w14:textId="77777777" w:rsidR="00ED4454" w:rsidRPr="00C147C3" w:rsidRDefault="00ED4454" w:rsidP="007E5902"/>
        </w:tc>
      </w:tr>
      <w:tr w:rsidR="00ED4454" w:rsidRPr="00C147C3" w14:paraId="00D65274" w14:textId="77777777" w:rsidTr="007E5902">
        <w:tc>
          <w:tcPr>
            <w:tcW w:w="1673" w:type="dxa"/>
          </w:tcPr>
          <w:p w14:paraId="4AB032FB" w14:textId="77777777" w:rsidR="00ED4454" w:rsidRPr="00C147C3" w:rsidRDefault="00ED4454" w:rsidP="007E5902"/>
        </w:tc>
        <w:tc>
          <w:tcPr>
            <w:tcW w:w="1652" w:type="dxa"/>
          </w:tcPr>
          <w:p w14:paraId="64A0A956" w14:textId="77777777" w:rsidR="00ED4454" w:rsidRPr="00C147C3" w:rsidRDefault="00ED4454" w:rsidP="007E5902"/>
        </w:tc>
        <w:tc>
          <w:tcPr>
            <w:tcW w:w="6304" w:type="dxa"/>
          </w:tcPr>
          <w:p w14:paraId="028D4680" w14:textId="77777777" w:rsidR="00ED4454" w:rsidRPr="00C147C3" w:rsidRDefault="00ED4454" w:rsidP="007E5902"/>
        </w:tc>
      </w:tr>
      <w:tr w:rsidR="00ED4454" w:rsidRPr="00C147C3" w14:paraId="064932AE" w14:textId="77777777" w:rsidTr="007E5902">
        <w:tc>
          <w:tcPr>
            <w:tcW w:w="1673" w:type="dxa"/>
          </w:tcPr>
          <w:p w14:paraId="3925D73A" w14:textId="77777777" w:rsidR="00ED4454" w:rsidRPr="00C147C3" w:rsidRDefault="00ED4454" w:rsidP="007E5902"/>
        </w:tc>
        <w:tc>
          <w:tcPr>
            <w:tcW w:w="1652" w:type="dxa"/>
          </w:tcPr>
          <w:p w14:paraId="7BBEA78C" w14:textId="77777777" w:rsidR="00ED4454" w:rsidRPr="00C147C3" w:rsidRDefault="00ED4454" w:rsidP="007E5902"/>
        </w:tc>
        <w:tc>
          <w:tcPr>
            <w:tcW w:w="6304" w:type="dxa"/>
          </w:tcPr>
          <w:p w14:paraId="5C2EB100" w14:textId="77777777" w:rsidR="00ED4454" w:rsidRPr="00C147C3" w:rsidRDefault="00ED4454" w:rsidP="007E5902"/>
        </w:tc>
      </w:tr>
      <w:tr w:rsidR="00ED4454" w:rsidRPr="00C147C3" w14:paraId="36527187" w14:textId="77777777" w:rsidTr="007E5902">
        <w:tc>
          <w:tcPr>
            <w:tcW w:w="1673" w:type="dxa"/>
          </w:tcPr>
          <w:p w14:paraId="412A0358" w14:textId="77777777" w:rsidR="00ED4454" w:rsidRPr="00C147C3" w:rsidRDefault="00ED4454" w:rsidP="007E5902"/>
        </w:tc>
        <w:tc>
          <w:tcPr>
            <w:tcW w:w="1652" w:type="dxa"/>
          </w:tcPr>
          <w:p w14:paraId="03CF2169" w14:textId="77777777" w:rsidR="00ED4454" w:rsidRPr="00C147C3" w:rsidRDefault="00ED4454" w:rsidP="007E5902"/>
        </w:tc>
        <w:tc>
          <w:tcPr>
            <w:tcW w:w="6304" w:type="dxa"/>
          </w:tcPr>
          <w:p w14:paraId="3C4175D6" w14:textId="77777777" w:rsidR="00ED4454" w:rsidRPr="00C147C3" w:rsidRDefault="00ED4454" w:rsidP="007E5902"/>
        </w:tc>
      </w:tr>
      <w:tr w:rsidR="00ED4454" w:rsidRPr="00C147C3" w14:paraId="2DE66DB3" w14:textId="77777777" w:rsidTr="007E5902">
        <w:tc>
          <w:tcPr>
            <w:tcW w:w="1673" w:type="dxa"/>
          </w:tcPr>
          <w:p w14:paraId="13DA1945" w14:textId="77777777" w:rsidR="00ED4454" w:rsidRPr="00C147C3" w:rsidRDefault="00ED4454" w:rsidP="007E5902"/>
        </w:tc>
        <w:tc>
          <w:tcPr>
            <w:tcW w:w="1652" w:type="dxa"/>
          </w:tcPr>
          <w:p w14:paraId="31081BA6" w14:textId="77777777" w:rsidR="00ED4454" w:rsidRPr="00C147C3" w:rsidRDefault="00ED4454" w:rsidP="007E5902"/>
        </w:tc>
        <w:tc>
          <w:tcPr>
            <w:tcW w:w="6304" w:type="dxa"/>
          </w:tcPr>
          <w:p w14:paraId="1F196FE5" w14:textId="77777777" w:rsidR="00ED4454" w:rsidRPr="00C147C3" w:rsidRDefault="00ED4454" w:rsidP="007E5902"/>
        </w:tc>
      </w:tr>
    </w:tbl>
    <w:p w14:paraId="2A174751" w14:textId="52DB3CFD" w:rsidR="00073E3F" w:rsidRPr="00C147C3" w:rsidRDefault="00073E3F" w:rsidP="00202051">
      <w:pPr>
        <w:pStyle w:val="BodyText"/>
      </w:pPr>
    </w:p>
    <w:p w14:paraId="3641E4A9" w14:textId="77777777" w:rsidR="00ED4454" w:rsidRPr="009A17A1" w:rsidRDefault="00ED4454" w:rsidP="00ED4454">
      <w:pPr>
        <w:pStyle w:val="BodyText"/>
        <w:rPr>
          <w:i/>
          <w:iCs/>
        </w:rPr>
      </w:pPr>
      <w:r w:rsidRPr="009A17A1">
        <w:rPr>
          <w:i/>
          <w:iCs/>
          <w:highlight w:val="yellow"/>
        </w:rPr>
        <w:t>[Rapporteur’s summary and proposals]</w:t>
      </w:r>
    </w:p>
    <w:p w14:paraId="3FBFA5A1" w14:textId="77777777" w:rsidR="00ED4454" w:rsidRPr="00C147C3" w:rsidRDefault="00ED4454" w:rsidP="00202051">
      <w:pPr>
        <w:pStyle w:val="BodyText"/>
      </w:pPr>
    </w:p>
    <w:p w14:paraId="31444440" w14:textId="0EA0E23F" w:rsidR="008670AF" w:rsidRPr="00C147C3" w:rsidRDefault="009542F3" w:rsidP="009542F3">
      <w:pPr>
        <w:pStyle w:val="Heading2"/>
      </w:pPr>
      <w:r w:rsidRPr="00C147C3">
        <w:t>2.</w:t>
      </w:r>
      <w:r w:rsidR="00073E3F" w:rsidRPr="00C147C3">
        <w:t>3</w:t>
      </w:r>
      <w:r w:rsidRPr="00C147C3">
        <w:tab/>
      </w:r>
      <w:r w:rsidR="00D3768F" w:rsidRPr="00C147C3">
        <w:t>Alignment between Cell DTX/DRX and UE C-DRX</w:t>
      </w:r>
    </w:p>
    <w:p w14:paraId="5AD8D99F" w14:textId="1F0FEAE1" w:rsidR="00E21F05" w:rsidRPr="00C147C3" w:rsidRDefault="00E21F05" w:rsidP="00923D64">
      <w:pPr>
        <w:pStyle w:val="BodyText"/>
      </w:pPr>
      <w:r w:rsidRPr="00C147C3">
        <w:t xml:space="preserve">The alignment of UE </w:t>
      </w:r>
      <w:r w:rsidR="00262299" w:rsidRPr="00C147C3">
        <w:t>C-</w:t>
      </w:r>
      <w:r w:rsidRPr="00C147C3">
        <w:t>DRX with Cell DTX and DRX was deemed beneficial in the TR 38.864 [2]. The mechanism will be discussed during the WI phase.</w:t>
      </w:r>
    </w:p>
    <w:p w14:paraId="7E39B05E" w14:textId="403997C0" w:rsidR="00D02BD0" w:rsidRPr="00C147C3" w:rsidRDefault="00D86052" w:rsidP="00923D64">
      <w:pPr>
        <w:pStyle w:val="BodyText"/>
      </w:pPr>
      <w:r w:rsidRPr="00C147C3">
        <w:t>The alignment needs to be specified as per WID [1] objective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C7387" w:rsidRPr="00C147C3" w14:paraId="0CB2D6B5" w14:textId="77777777" w:rsidTr="007E5902">
        <w:tc>
          <w:tcPr>
            <w:tcW w:w="9630" w:type="dxa"/>
          </w:tcPr>
          <w:p w14:paraId="37086510" w14:textId="77777777" w:rsidR="000C7387" w:rsidRPr="009A17A1" w:rsidRDefault="000C7387" w:rsidP="000C7387">
            <w:pPr>
              <w:pStyle w:val="0Maintext"/>
              <w:snapToGrid w:val="0"/>
              <w:spacing w:after="0" w:afterAutospacing="0"/>
              <w:rPr>
                <w:rFonts w:eastAsiaTheme="minorEastAsia"/>
                <w:lang w:eastAsia="zh-CN"/>
              </w:rPr>
            </w:pPr>
            <w:r w:rsidRPr="009A17A1">
              <w:rPr>
                <w:rFonts w:eastAsiaTheme="minorEastAsia"/>
                <w:lang w:eastAsia="zh-CN"/>
              </w:rPr>
              <w:t>2.</w:t>
            </w:r>
            <w:r w:rsidRPr="009A17A1">
              <w:rPr>
                <w:rFonts w:eastAsiaTheme="minorEastAsia"/>
                <w:lang w:eastAsia="zh-CN"/>
              </w:rPr>
              <w:tab/>
              <w:t xml:space="preserve">Specify enhancement on cell DTX/DRX mechanism </w:t>
            </w:r>
            <w:r w:rsidRPr="009A17A1">
              <w:rPr>
                <w:rFonts w:eastAsiaTheme="minorEastAsia"/>
                <w:highlight w:val="yellow"/>
                <w:lang w:eastAsia="zh-CN"/>
              </w:rPr>
              <w:t>including the alignment of cell DTX/DRX and UE DRX in RRC_CONNECTED mode</w:t>
            </w:r>
            <w:r w:rsidRPr="009A17A1">
              <w:rPr>
                <w:rFonts w:eastAsiaTheme="minorEastAsia"/>
                <w:lang w:eastAsia="zh-CN"/>
              </w:rPr>
              <w:t>, and inter-node information exchange on cell DTX/DRX [RAN2, RAN1, RAN3]</w:t>
            </w:r>
          </w:p>
          <w:p w14:paraId="5819DAEC" w14:textId="77777777" w:rsidR="000C7387" w:rsidRPr="009A17A1" w:rsidRDefault="000C7387" w:rsidP="000C7387">
            <w:pPr>
              <w:pStyle w:val="0Maintext"/>
              <w:snapToGrid w:val="0"/>
              <w:spacing w:after="0" w:afterAutospacing="0"/>
              <w:rPr>
                <w:rFonts w:eastAsiaTheme="minorEastAsia"/>
                <w:lang w:eastAsia="zh-CN"/>
              </w:rPr>
            </w:pPr>
            <w:r w:rsidRPr="009A17A1">
              <w:rPr>
                <w:rFonts w:eastAsiaTheme="minorEastAsia"/>
                <w:lang w:eastAsia="zh-CN"/>
              </w:rPr>
              <w:t>•</w:t>
            </w:r>
            <w:r w:rsidRPr="009A17A1">
              <w:rPr>
                <w:rFonts w:eastAsiaTheme="minorEastAsia"/>
                <w:lang w:eastAsia="zh-CN"/>
              </w:rPr>
              <w:tab/>
              <w:t>Note: No change for SSB transmission due to cell DTX/DRX.</w:t>
            </w:r>
          </w:p>
          <w:p w14:paraId="72F06DD7" w14:textId="77777777" w:rsidR="000C7387" w:rsidRPr="009A17A1" w:rsidRDefault="000C7387" w:rsidP="000C7387">
            <w:pPr>
              <w:pStyle w:val="0Maintext"/>
              <w:snapToGrid w:val="0"/>
              <w:rPr>
                <w:rFonts w:eastAsiaTheme="minorEastAsia"/>
                <w:lang w:eastAsia="zh-CN"/>
              </w:rPr>
            </w:pPr>
            <w:r w:rsidRPr="009A17A1">
              <w:rPr>
                <w:rFonts w:eastAsiaTheme="minorEastAsia"/>
                <w:lang w:eastAsia="zh-CN"/>
              </w:rPr>
              <w:t>•</w:t>
            </w:r>
            <w:r w:rsidRPr="009A17A1">
              <w:rPr>
                <w:rFonts w:eastAsiaTheme="minorEastAsia"/>
                <w:lang w:eastAsia="zh-CN"/>
              </w:rPr>
              <w:tab/>
              <w:t>Note: The impact to IDLE/INACTIVE UEs due to the above enhancement should be avoided.</w:t>
            </w:r>
          </w:p>
        </w:tc>
      </w:tr>
    </w:tbl>
    <w:p w14:paraId="6ADB9E3B" w14:textId="77777777" w:rsidR="00E21F05" w:rsidRPr="009A17A1" w:rsidRDefault="00E21F05" w:rsidP="00923D64">
      <w:pPr>
        <w:pStyle w:val="BodyText"/>
      </w:pPr>
    </w:p>
    <w:p w14:paraId="0218663C" w14:textId="77315693" w:rsidR="00AB57D6" w:rsidRPr="009A17A1" w:rsidRDefault="00E21F05" w:rsidP="00923D64">
      <w:pPr>
        <w:pStyle w:val="BodyText"/>
        <w:rPr>
          <w:u w:val="single"/>
        </w:rPr>
      </w:pPr>
      <w:r w:rsidRPr="009A17A1">
        <w:rPr>
          <w:u w:val="single"/>
        </w:rPr>
        <w:t xml:space="preserve">In order to specify the alignment RAN2 needs to have a common understanding of what the alignment of Cell DTX/DRX and UE C-DRX means. </w:t>
      </w:r>
    </w:p>
    <w:p w14:paraId="568412F3" w14:textId="7DC3FA63" w:rsidR="0026306A" w:rsidRPr="009A17A1" w:rsidRDefault="008278D8" w:rsidP="00923D64">
      <w:pPr>
        <w:pStyle w:val="BodyText"/>
        <w:rPr>
          <w:rFonts w:eastAsia="DengXian"/>
        </w:rPr>
      </w:pPr>
      <w:r w:rsidRPr="009A17A1">
        <w:rPr>
          <w:rFonts w:eastAsia="DengXian"/>
        </w:rPr>
        <w:t xml:space="preserve">In the rapporteur’s understanding, an aligned UE C-DRX configuration with Cell DTX means that the on-duration of C-DRX falls within Cell DTX active time. </w:t>
      </w:r>
      <w:r w:rsidR="0026306A" w:rsidRPr="009A17A1">
        <w:rPr>
          <w:rFonts w:eastAsia="DengXian"/>
        </w:rPr>
        <w:t xml:space="preserve">As highlighted in [4] the active duration of UE C-DRX can be extended by the </w:t>
      </w:r>
      <w:r w:rsidR="00C147C3">
        <w:rPr>
          <w:rFonts w:eastAsia="DengXian"/>
        </w:rPr>
        <w:t xml:space="preserve">UE </w:t>
      </w:r>
      <w:r w:rsidR="0026306A" w:rsidRPr="009A17A1">
        <w:rPr>
          <w:rFonts w:eastAsia="DengXian"/>
        </w:rPr>
        <w:t xml:space="preserve">DRX inactivity timer, therefore it is impossible to ensure </w:t>
      </w:r>
      <w:r w:rsidR="005E3C74" w:rsidRPr="009A17A1">
        <w:rPr>
          <w:rFonts w:eastAsia="DengXian"/>
        </w:rPr>
        <w:t xml:space="preserve">that </w:t>
      </w:r>
      <w:r w:rsidR="0026306A" w:rsidRPr="009A17A1">
        <w:rPr>
          <w:rFonts w:eastAsia="DengXian"/>
        </w:rPr>
        <w:t>active duration of Cell DTX is always overlapping with UE C-DRX</w:t>
      </w:r>
      <w:r w:rsidR="005E3C74" w:rsidRPr="009A17A1">
        <w:rPr>
          <w:rFonts w:eastAsia="DengXian"/>
        </w:rPr>
        <w:t xml:space="preserve"> active time (T2 in the figure below)</w:t>
      </w:r>
      <w:r w:rsidR="0026306A" w:rsidRPr="009A17A1">
        <w:rPr>
          <w:rFonts w:eastAsia="DengXian"/>
        </w:rPr>
        <w:t xml:space="preserve">. But it is possible to ensure that the on-duration of UE C-DRX </w:t>
      </w:r>
      <w:r w:rsidR="005E3C74" w:rsidRPr="009A17A1">
        <w:rPr>
          <w:rFonts w:eastAsia="DengXian"/>
        </w:rPr>
        <w:t xml:space="preserve">is within the Cell DTX active time and this is proposed by the rapporteur. </w:t>
      </w:r>
    </w:p>
    <w:p w14:paraId="70C0A11F" w14:textId="303F1338" w:rsidR="008278D8" w:rsidRPr="009A17A1" w:rsidRDefault="008278D8" w:rsidP="00923D64">
      <w:pPr>
        <w:pStyle w:val="BodyText"/>
        <w:rPr>
          <w:rFonts w:eastAsia="DengXian"/>
          <w:u w:val="single"/>
        </w:rPr>
      </w:pPr>
    </w:p>
    <w:p w14:paraId="496449CC" w14:textId="77777777" w:rsidR="008278D8" w:rsidRPr="009A17A1" w:rsidRDefault="008278D8" w:rsidP="005E3C74">
      <w:pPr>
        <w:pStyle w:val="BodyText"/>
        <w:jc w:val="center"/>
        <w:rPr>
          <w:rFonts w:eastAsia="DengXian"/>
        </w:rPr>
      </w:pPr>
      <w:r w:rsidRPr="009A17A1">
        <w:rPr>
          <w:noProof/>
        </w:rPr>
        <w:drawing>
          <wp:inline distT="0" distB="0" distL="0" distR="0" wp14:anchorId="0DAEFE1D" wp14:editId="0D5764F9">
            <wp:extent cx="4679950" cy="1943100"/>
            <wp:effectExtent l="0" t="0" r="635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0C0AF" w14:textId="154347FA" w:rsidR="008278D8" w:rsidRPr="009A17A1" w:rsidRDefault="005E3C74" w:rsidP="005E3C74">
      <w:pPr>
        <w:pStyle w:val="BodyText"/>
        <w:jc w:val="center"/>
        <w:rPr>
          <w:rFonts w:eastAsia="DengXian"/>
        </w:rPr>
      </w:pPr>
      <w:r w:rsidRPr="009A17A1">
        <w:rPr>
          <w:rFonts w:eastAsia="DengXian"/>
        </w:rPr>
        <w:t>Fig. 1. Illustration of issue scenarios of Cell DTX and UE CDRX alignment [4]</w:t>
      </w:r>
    </w:p>
    <w:p w14:paraId="19958B03" w14:textId="77777777" w:rsidR="005E3C74" w:rsidRPr="009A17A1" w:rsidRDefault="005E3C74" w:rsidP="00923D64">
      <w:pPr>
        <w:pStyle w:val="BodyText"/>
        <w:rPr>
          <w:rStyle w:val="Emphasis"/>
          <w:b/>
          <w:bCs/>
        </w:rPr>
      </w:pPr>
    </w:p>
    <w:p w14:paraId="6FEC63B2" w14:textId="00D57FD4" w:rsidR="001E37D6" w:rsidRPr="009A17A1" w:rsidRDefault="007B72EF" w:rsidP="00923D64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260DD1" w:rsidRPr="009A17A1">
        <w:rPr>
          <w:rStyle w:val="Emphasis"/>
          <w:b/>
          <w:bCs/>
        </w:rPr>
        <w:t>7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="001E37D6" w:rsidRPr="009A17A1">
        <w:rPr>
          <w:i/>
        </w:rPr>
        <w:t>Do companies agree to the following</w:t>
      </w:r>
      <w:r w:rsidRPr="009A17A1">
        <w:rPr>
          <w:i/>
        </w:rPr>
        <w:t xml:space="preserve"> statement</w:t>
      </w:r>
      <w:r w:rsidR="001E37D6" w:rsidRPr="009A17A1">
        <w:rPr>
          <w:i/>
        </w:rPr>
        <w:t>:</w:t>
      </w:r>
    </w:p>
    <w:p w14:paraId="33DC5F21" w14:textId="517827FB" w:rsidR="00D86052" w:rsidRPr="009A17A1" w:rsidRDefault="00D51803" w:rsidP="00923D64">
      <w:pPr>
        <w:pStyle w:val="BodyText"/>
      </w:pPr>
      <w:r w:rsidRPr="009A17A1">
        <w:t xml:space="preserve">“An aligned UE C-DRX configuration with Cell DTX means that the on-duration </w:t>
      </w:r>
      <w:r w:rsidR="00E21F05" w:rsidRPr="009A17A1">
        <w:t xml:space="preserve">of C-DRX falls within </w:t>
      </w:r>
      <w:r w:rsidRPr="009A17A1">
        <w:t>Cell</w:t>
      </w:r>
      <w:r w:rsidR="00E21F05" w:rsidRPr="009A17A1">
        <w:t xml:space="preserve"> DTX active time</w:t>
      </w:r>
      <w:r w:rsidRPr="009A17A1">
        <w:t>.”</w:t>
      </w:r>
      <w:r w:rsidR="00AB57D6" w:rsidRPr="009A17A1">
        <w:t xml:space="preserve"> </w:t>
      </w:r>
      <w:r w:rsidRPr="009A17A1">
        <w:t xml:space="preserve">This definition includes all cases </w:t>
      </w:r>
      <w:r w:rsidR="00AB57D6" w:rsidRPr="009A17A1">
        <w:t>regardless if the periodicity and on-duration are the same or different</w:t>
      </w:r>
      <w:r w:rsidRPr="009A17A1">
        <w:t xml:space="preserve"> across the cell</w:t>
      </w:r>
      <w:r w:rsidR="00E55289" w:rsidRPr="009A17A1">
        <w:t xml:space="preserve">, and starting time of UE C-DRX on-duration is </w:t>
      </w:r>
      <w:r w:rsidR="00A14834" w:rsidRPr="009A17A1">
        <w:t xml:space="preserve">the </w:t>
      </w:r>
      <w:r w:rsidR="00E55289" w:rsidRPr="009A17A1">
        <w:t>same as cell DTX active duration</w:t>
      </w:r>
      <w:r w:rsidR="00A14834" w:rsidRPr="009A17A1">
        <w:t xml:space="preserve"> or not</w:t>
      </w:r>
      <w:r w:rsidRPr="009A17A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121B81" w:rsidRPr="00C147C3" w14:paraId="40197A94" w14:textId="77777777" w:rsidTr="007E5902">
        <w:tc>
          <w:tcPr>
            <w:tcW w:w="1673" w:type="dxa"/>
            <w:shd w:val="clear" w:color="auto" w:fill="E7E6E6" w:themeFill="background2"/>
          </w:tcPr>
          <w:p w14:paraId="5A56A9A6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49B735FF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149F58AC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121B81" w:rsidRPr="00C147C3" w14:paraId="75F511F7" w14:textId="77777777" w:rsidTr="007E5902">
        <w:tc>
          <w:tcPr>
            <w:tcW w:w="1673" w:type="dxa"/>
          </w:tcPr>
          <w:p w14:paraId="2C804D2B" w14:textId="77777777" w:rsidR="00121B81" w:rsidRPr="00C147C3" w:rsidRDefault="00121B81" w:rsidP="007E5902"/>
        </w:tc>
        <w:tc>
          <w:tcPr>
            <w:tcW w:w="1652" w:type="dxa"/>
          </w:tcPr>
          <w:p w14:paraId="511D3673" w14:textId="77777777" w:rsidR="00121B81" w:rsidRPr="00C147C3" w:rsidRDefault="00121B81" w:rsidP="007E5902"/>
        </w:tc>
        <w:tc>
          <w:tcPr>
            <w:tcW w:w="6304" w:type="dxa"/>
          </w:tcPr>
          <w:p w14:paraId="68BEACB9" w14:textId="77777777" w:rsidR="00121B81" w:rsidRPr="00C147C3" w:rsidRDefault="00121B81" w:rsidP="007E5902"/>
        </w:tc>
      </w:tr>
      <w:tr w:rsidR="00121B81" w:rsidRPr="00C147C3" w14:paraId="7EBAA4C6" w14:textId="77777777" w:rsidTr="007E5902">
        <w:tc>
          <w:tcPr>
            <w:tcW w:w="1673" w:type="dxa"/>
          </w:tcPr>
          <w:p w14:paraId="55BF2BFD" w14:textId="77777777" w:rsidR="00121B81" w:rsidRPr="00C147C3" w:rsidRDefault="00121B81" w:rsidP="007E5902"/>
        </w:tc>
        <w:tc>
          <w:tcPr>
            <w:tcW w:w="1652" w:type="dxa"/>
          </w:tcPr>
          <w:p w14:paraId="22075B1C" w14:textId="77777777" w:rsidR="00121B81" w:rsidRPr="00C147C3" w:rsidRDefault="00121B81" w:rsidP="007E5902"/>
        </w:tc>
        <w:tc>
          <w:tcPr>
            <w:tcW w:w="6304" w:type="dxa"/>
          </w:tcPr>
          <w:p w14:paraId="0F3EFE9E" w14:textId="77777777" w:rsidR="00121B81" w:rsidRPr="00C147C3" w:rsidRDefault="00121B81" w:rsidP="007E5902"/>
        </w:tc>
      </w:tr>
      <w:tr w:rsidR="00121B81" w:rsidRPr="00C147C3" w14:paraId="1ECFF12D" w14:textId="77777777" w:rsidTr="007E5902">
        <w:tc>
          <w:tcPr>
            <w:tcW w:w="1673" w:type="dxa"/>
          </w:tcPr>
          <w:p w14:paraId="595034AB" w14:textId="77777777" w:rsidR="00121B81" w:rsidRPr="00C147C3" w:rsidRDefault="00121B81" w:rsidP="007E5902"/>
        </w:tc>
        <w:tc>
          <w:tcPr>
            <w:tcW w:w="1652" w:type="dxa"/>
          </w:tcPr>
          <w:p w14:paraId="75015DF5" w14:textId="77777777" w:rsidR="00121B81" w:rsidRPr="00C147C3" w:rsidRDefault="00121B81" w:rsidP="007E5902"/>
        </w:tc>
        <w:tc>
          <w:tcPr>
            <w:tcW w:w="6304" w:type="dxa"/>
          </w:tcPr>
          <w:p w14:paraId="507E780A" w14:textId="77777777" w:rsidR="00121B81" w:rsidRPr="00C147C3" w:rsidRDefault="00121B81" w:rsidP="007E5902"/>
        </w:tc>
      </w:tr>
      <w:tr w:rsidR="00121B81" w:rsidRPr="00C147C3" w14:paraId="1B5CC402" w14:textId="77777777" w:rsidTr="007E5902">
        <w:tc>
          <w:tcPr>
            <w:tcW w:w="1673" w:type="dxa"/>
          </w:tcPr>
          <w:p w14:paraId="2A640126" w14:textId="77777777" w:rsidR="00121B81" w:rsidRPr="00C147C3" w:rsidRDefault="00121B81" w:rsidP="007E5902"/>
        </w:tc>
        <w:tc>
          <w:tcPr>
            <w:tcW w:w="1652" w:type="dxa"/>
          </w:tcPr>
          <w:p w14:paraId="598CD250" w14:textId="77777777" w:rsidR="00121B81" w:rsidRPr="00C147C3" w:rsidRDefault="00121B81" w:rsidP="007E5902"/>
        </w:tc>
        <w:tc>
          <w:tcPr>
            <w:tcW w:w="6304" w:type="dxa"/>
          </w:tcPr>
          <w:p w14:paraId="0A6D3A28" w14:textId="77777777" w:rsidR="00121B81" w:rsidRPr="00C147C3" w:rsidRDefault="00121B81" w:rsidP="007E5902"/>
        </w:tc>
      </w:tr>
      <w:tr w:rsidR="00121B81" w:rsidRPr="00C147C3" w14:paraId="7B2D2254" w14:textId="77777777" w:rsidTr="007E5902">
        <w:tc>
          <w:tcPr>
            <w:tcW w:w="1673" w:type="dxa"/>
          </w:tcPr>
          <w:p w14:paraId="50D85266" w14:textId="77777777" w:rsidR="00121B81" w:rsidRPr="00C147C3" w:rsidRDefault="00121B81" w:rsidP="007E5902"/>
        </w:tc>
        <w:tc>
          <w:tcPr>
            <w:tcW w:w="1652" w:type="dxa"/>
          </w:tcPr>
          <w:p w14:paraId="15DDEC72" w14:textId="77777777" w:rsidR="00121B81" w:rsidRPr="00C147C3" w:rsidRDefault="00121B81" w:rsidP="007E5902"/>
        </w:tc>
        <w:tc>
          <w:tcPr>
            <w:tcW w:w="6304" w:type="dxa"/>
          </w:tcPr>
          <w:p w14:paraId="7DC49FA3" w14:textId="77777777" w:rsidR="00121B81" w:rsidRPr="00C147C3" w:rsidRDefault="00121B81" w:rsidP="007E5902"/>
        </w:tc>
      </w:tr>
    </w:tbl>
    <w:p w14:paraId="1D40C23B" w14:textId="58681B3D" w:rsidR="00D51803" w:rsidRPr="009A17A1" w:rsidRDefault="00D51803" w:rsidP="00923D64">
      <w:pPr>
        <w:pStyle w:val="BodyText"/>
      </w:pPr>
    </w:p>
    <w:p w14:paraId="2CE9C9C7" w14:textId="0C7C898A" w:rsidR="00D51803" w:rsidRPr="009A17A1" w:rsidRDefault="007B72EF" w:rsidP="00923D64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260DD1" w:rsidRPr="009A17A1">
        <w:rPr>
          <w:rStyle w:val="Emphasis"/>
          <w:b/>
          <w:bCs/>
        </w:rPr>
        <w:t>8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="00D51803" w:rsidRPr="009A17A1">
        <w:rPr>
          <w:i/>
        </w:rPr>
        <w:t>Which option of NW-UE alignment do you prefer:</w:t>
      </w:r>
    </w:p>
    <w:p w14:paraId="06EF4942" w14:textId="1496B45D" w:rsidR="00D51803" w:rsidRPr="009A17A1" w:rsidRDefault="00D51803" w:rsidP="00D51803">
      <w:pPr>
        <w:pStyle w:val="BodyText"/>
        <w:numPr>
          <w:ilvl w:val="0"/>
          <w:numId w:val="48"/>
        </w:numPr>
      </w:pPr>
      <w:r w:rsidRPr="009A17A1">
        <w:rPr>
          <w:b/>
        </w:rPr>
        <w:t>Option 1:</w:t>
      </w:r>
      <w:r w:rsidRPr="009A17A1">
        <w:t xml:space="preserve"> </w:t>
      </w:r>
      <w:r w:rsidR="00CD66C1" w:rsidRPr="009A17A1">
        <w:t>As long as the on-duration of C-DRX falls within Cell DTX active time, t</w:t>
      </w:r>
      <w:r w:rsidRPr="009A17A1">
        <w:t xml:space="preserve">he aligned C-DRX of different UEs can vary in offset, periodicity or on-duration [9] as in Fig. </w:t>
      </w:r>
      <w:r w:rsidR="005E3C74" w:rsidRPr="009A17A1">
        <w:t>2</w:t>
      </w:r>
      <w:r w:rsidRPr="009A17A1">
        <w:t>.</w:t>
      </w:r>
    </w:p>
    <w:p w14:paraId="24006862" w14:textId="77777777" w:rsidR="00D51803" w:rsidRPr="009A17A1" w:rsidRDefault="00D51803" w:rsidP="00D51803">
      <w:pPr>
        <w:pStyle w:val="ListParagraph"/>
        <w:ind w:left="420"/>
        <w:jc w:val="center"/>
        <w:rPr>
          <w:rFonts w:eastAsia="SimSun"/>
          <w:kern w:val="2"/>
          <w:lang w:val="en-GB" w:eastAsia="zh-CN"/>
        </w:rPr>
      </w:pPr>
      <w:r w:rsidRPr="009A17A1">
        <w:rPr>
          <w:rFonts w:eastAsia="SimSun"/>
          <w:noProof/>
          <w:lang w:val="en-GB" w:eastAsia="zh-CN"/>
        </w:rPr>
        <w:drawing>
          <wp:inline distT="0" distB="0" distL="0" distR="0" wp14:anchorId="30FA7B67" wp14:editId="145CFDBB">
            <wp:extent cx="3869496" cy="179839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769" cy="18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403F" w14:textId="20C75B9B" w:rsidR="00D51803" w:rsidRPr="009A17A1" w:rsidRDefault="00D51803" w:rsidP="00D51803">
      <w:pPr>
        <w:pStyle w:val="ListParagraph"/>
        <w:ind w:left="420"/>
        <w:jc w:val="center"/>
        <w:rPr>
          <w:rFonts w:eastAsia="SimSun"/>
          <w:kern w:val="2"/>
          <w:lang w:val="en-GB" w:eastAsia="zh-CN"/>
        </w:rPr>
      </w:pPr>
      <w:r w:rsidRPr="009A17A1">
        <w:rPr>
          <w:rFonts w:eastAsia="SimSun"/>
          <w:kern w:val="2"/>
          <w:lang w:val="en-GB" w:eastAsia="zh-CN"/>
        </w:rPr>
        <w:t>Fig.</w:t>
      </w:r>
      <w:r w:rsidR="005E3C74" w:rsidRPr="009A17A1">
        <w:rPr>
          <w:rFonts w:eastAsia="SimSun"/>
          <w:kern w:val="2"/>
          <w:lang w:val="en-GB" w:eastAsia="zh-CN"/>
        </w:rPr>
        <w:t xml:space="preserve"> 2.</w:t>
      </w:r>
      <w:r w:rsidRPr="009A17A1">
        <w:rPr>
          <w:rFonts w:eastAsia="SimSun"/>
          <w:kern w:val="2"/>
          <w:lang w:val="en-GB" w:eastAsia="zh-CN"/>
        </w:rPr>
        <w:t xml:space="preserve"> Different UE DRX patterns aligned with a certain Cell DTX (if Cell DTX is activated).</w:t>
      </w:r>
    </w:p>
    <w:p w14:paraId="3DD8EE8E" w14:textId="076AC536" w:rsidR="001F5682" w:rsidRPr="009A17A1" w:rsidRDefault="001F5682" w:rsidP="00923D64">
      <w:pPr>
        <w:pStyle w:val="BodyText"/>
      </w:pPr>
    </w:p>
    <w:p w14:paraId="5F90415B" w14:textId="40DF950D" w:rsidR="00941D72" w:rsidRPr="009A17A1" w:rsidRDefault="00D51803" w:rsidP="00923D64">
      <w:pPr>
        <w:pStyle w:val="BodyText"/>
        <w:numPr>
          <w:ilvl w:val="0"/>
          <w:numId w:val="48"/>
        </w:numPr>
      </w:pPr>
      <w:r w:rsidRPr="009A17A1">
        <w:rPr>
          <w:b/>
        </w:rPr>
        <w:t>Option 2:</w:t>
      </w:r>
      <w:r w:rsidRPr="009A17A1">
        <w:t xml:space="preserve"> </w:t>
      </w:r>
      <w:r w:rsidR="0093013A" w:rsidRPr="009A17A1">
        <w:t>In addition to</w:t>
      </w:r>
      <w:r w:rsidR="00CD66C1" w:rsidRPr="009A17A1">
        <w:t xml:space="preserve"> the </w:t>
      </w:r>
      <w:bookmarkStart w:id="2" w:name="_Hlk129264691"/>
      <w:r w:rsidR="00CD66C1" w:rsidRPr="009A17A1">
        <w:t>on-duration of C-DRX fall</w:t>
      </w:r>
      <w:r w:rsidR="0093013A" w:rsidRPr="009A17A1">
        <w:t>ing</w:t>
      </w:r>
      <w:r w:rsidR="00CD66C1" w:rsidRPr="009A17A1">
        <w:t xml:space="preserve"> within Cell DTX active time</w:t>
      </w:r>
      <w:bookmarkEnd w:id="2"/>
      <w:r w:rsidR="00CD66C1" w:rsidRPr="009A17A1">
        <w:t>, the a</w:t>
      </w:r>
      <w:r w:rsidR="00941D72" w:rsidRPr="009A17A1">
        <w:t>lignment between cell DTX/DRX and UE C</w:t>
      </w:r>
      <w:r w:rsidRPr="009A17A1">
        <w:t>-</w:t>
      </w:r>
      <w:r w:rsidR="00941D72" w:rsidRPr="009A17A1">
        <w:t xml:space="preserve">DRX </w:t>
      </w:r>
      <w:r w:rsidR="00CD66C1" w:rsidRPr="009A17A1">
        <w:t>also requires</w:t>
      </w:r>
      <w:r w:rsidR="00941D72" w:rsidRPr="009A17A1">
        <w:t xml:space="preserve"> the starting time of UE C</w:t>
      </w:r>
      <w:r w:rsidRPr="009A17A1">
        <w:t>-</w:t>
      </w:r>
      <w:r w:rsidR="00941D72" w:rsidRPr="009A17A1">
        <w:t xml:space="preserve">DRX active duration </w:t>
      </w:r>
      <w:r w:rsidR="0093013A" w:rsidRPr="009A17A1">
        <w:t xml:space="preserve">to be the </w:t>
      </w:r>
      <w:r w:rsidR="00941D72" w:rsidRPr="009A17A1">
        <w:t>same as cell DTX active duration</w:t>
      </w:r>
      <w:r w:rsidR="001C6B76" w:rsidRPr="009A17A1">
        <w:t xml:space="preserve"> (i.e. there is a </w:t>
      </w:r>
      <w:r w:rsidR="008779ED" w:rsidRPr="009A17A1">
        <w:t>NES specific start offset</w:t>
      </w:r>
      <w:r w:rsidR="001C6B76" w:rsidRPr="009A17A1">
        <w:t>)</w:t>
      </w:r>
      <w:r w:rsidR="009A17A1">
        <w:t>.</w:t>
      </w:r>
      <w:r w:rsidR="008779ED" w:rsidRPr="009A17A1">
        <w:t xml:space="preserve"> </w:t>
      </w:r>
    </w:p>
    <w:p w14:paraId="61D29652" w14:textId="77777777" w:rsidR="001C6B76" w:rsidRPr="009A17A1" w:rsidRDefault="001C6B76" w:rsidP="001C6B76">
      <w:pPr>
        <w:pStyle w:val="ListParagraph"/>
        <w:jc w:val="center"/>
        <w:rPr>
          <w:lang w:val="en-GB"/>
        </w:rPr>
      </w:pPr>
      <w:r w:rsidRPr="009A17A1">
        <w:rPr>
          <w:noProof/>
          <w:lang w:val="en-GB" w:eastAsia="zh-CN"/>
        </w:rPr>
        <w:drawing>
          <wp:inline distT="0" distB="0" distL="0" distR="0" wp14:anchorId="5C0A4218" wp14:editId="10966C90">
            <wp:extent cx="5220970" cy="202428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161" cy="2046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78806" w14:textId="1B12087A" w:rsidR="001C6B76" w:rsidRPr="009A17A1" w:rsidRDefault="001C6B76" w:rsidP="001C6B76">
      <w:pPr>
        <w:pStyle w:val="ListParagraph"/>
        <w:jc w:val="center"/>
        <w:rPr>
          <w:lang w:val="en-GB"/>
        </w:rPr>
      </w:pPr>
      <w:r w:rsidRPr="009A17A1">
        <w:rPr>
          <w:lang w:val="en-GB"/>
        </w:rPr>
        <w:t xml:space="preserve">Fig. </w:t>
      </w:r>
      <w:r w:rsidR="005E3C74" w:rsidRPr="009A17A1">
        <w:rPr>
          <w:lang w:val="en-GB"/>
        </w:rPr>
        <w:t>3</w:t>
      </w:r>
      <w:r w:rsidRPr="009A17A1">
        <w:rPr>
          <w:lang w:val="en-GB"/>
        </w:rPr>
        <w:t>: C-DRX start offset alignment among multiple UEs [23]</w:t>
      </w:r>
    </w:p>
    <w:p w14:paraId="76D58848" w14:textId="77777777" w:rsidR="00941D72" w:rsidRPr="009A17A1" w:rsidRDefault="00941D72" w:rsidP="00923D64">
      <w:pPr>
        <w:pStyle w:val="BodyText"/>
      </w:pPr>
    </w:p>
    <w:p w14:paraId="45D28964" w14:textId="619878CC" w:rsidR="00511889" w:rsidRPr="009A17A1" w:rsidRDefault="001C6B76" w:rsidP="001C6B76">
      <w:pPr>
        <w:pStyle w:val="BodyText"/>
        <w:numPr>
          <w:ilvl w:val="0"/>
          <w:numId w:val="48"/>
        </w:numPr>
      </w:pPr>
      <w:r w:rsidRPr="009A17A1">
        <w:rPr>
          <w:b/>
        </w:rPr>
        <w:t>Option 3:</w:t>
      </w:r>
      <w:r w:rsidRPr="009A17A1">
        <w:t xml:space="preserve"> There is only a </w:t>
      </w:r>
      <w:r w:rsidR="00511889" w:rsidRPr="009A17A1">
        <w:t xml:space="preserve">single UE C-DRX pattern in a cell </w:t>
      </w:r>
      <w:r w:rsidRPr="009A17A1">
        <w:t xml:space="preserve">which is fully </w:t>
      </w:r>
      <w:r w:rsidR="00511889" w:rsidRPr="009A17A1">
        <w:t>aligned with cell DTX</w:t>
      </w:r>
      <w:r w:rsidRPr="009A17A1">
        <w:t xml:space="preserve"> (i.e. exactly the same </w:t>
      </w:r>
      <w:r w:rsidR="00CD66C1" w:rsidRPr="009A17A1">
        <w:t xml:space="preserve">on/off </w:t>
      </w:r>
      <w:r w:rsidRPr="009A17A1">
        <w:t>configurations</w:t>
      </w:r>
      <w:r w:rsidR="0093013A" w:rsidRPr="009A17A1">
        <w:t xml:space="preserve"> for the cell and all UEs in this cell</w:t>
      </w:r>
      <w:r w:rsidRPr="009A17A1">
        <w:t>)</w:t>
      </w:r>
      <w:r w:rsidR="00511889" w:rsidRPr="009A17A1">
        <w:t>.</w:t>
      </w:r>
    </w:p>
    <w:p w14:paraId="315F16C2" w14:textId="77777777" w:rsidR="001875F2" w:rsidRPr="009A17A1" w:rsidRDefault="001875F2" w:rsidP="001875F2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121B81" w:rsidRPr="00C147C3" w14:paraId="3D0873C7" w14:textId="77777777" w:rsidTr="007E5902">
        <w:tc>
          <w:tcPr>
            <w:tcW w:w="1673" w:type="dxa"/>
            <w:shd w:val="clear" w:color="auto" w:fill="E7E6E6" w:themeFill="background2"/>
          </w:tcPr>
          <w:p w14:paraId="0D8AE2EF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2430AC63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7A522954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121B81" w:rsidRPr="00C147C3" w14:paraId="35BB7B02" w14:textId="77777777" w:rsidTr="007E5902">
        <w:tc>
          <w:tcPr>
            <w:tcW w:w="1673" w:type="dxa"/>
          </w:tcPr>
          <w:p w14:paraId="084E614E" w14:textId="77777777" w:rsidR="00121B81" w:rsidRPr="00C147C3" w:rsidRDefault="00121B81" w:rsidP="007E5902"/>
        </w:tc>
        <w:tc>
          <w:tcPr>
            <w:tcW w:w="1652" w:type="dxa"/>
          </w:tcPr>
          <w:p w14:paraId="41F78FCE" w14:textId="77777777" w:rsidR="00121B81" w:rsidRPr="00C147C3" w:rsidRDefault="00121B81" w:rsidP="007E5902"/>
        </w:tc>
        <w:tc>
          <w:tcPr>
            <w:tcW w:w="6304" w:type="dxa"/>
          </w:tcPr>
          <w:p w14:paraId="51549A97" w14:textId="77777777" w:rsidR="00121B81" w:rsidRPr="00C147C3" w:rsidRDefault="00121B81" w:rsidP="007E5902"/>
        </w:tc>
      </w:tr>
      <w:tr w:rsidR="00121B81" w:rsidRPr="00C147C3" w14:paraId="7854597E" w14:textId="77777777" w:rsidTr="007E5902">
        <w:tc>
          <w:tcPr>
            <w:tcW w:w="1673" w:type="dxa"/>
          </w:tcPr>
          <w:p w14:paraId="746AC1A2" w14:textId="77777777" w:rsidR="00121B81" w:rsidRPr="00C147C3" w:rsidRDefault="00121B81" w:rsidP="007E5902"/>
        </w:tc>
        <w:tc>
          <w:tcPr>
            <w:tcW w:w="1652" w:type="dxa"/>
          </w:tcPr>
          <w:p w14:paraId="3E934FC0" w14:textId="77777777" w:rsidR="00121B81" w:rsidRPr="00C147C3" w:rsidRDefault="00121B81" w:rsidP="007E5902"/>
        </w:tc>
        <w:tc>
          <w:tcPr>
            <w:tcW w:w="6304" w:type="dxa"/>
          </w:tcPr>
          <w:p w14:paraId="346741CE" w14:textId="77777777" w:rsidR="00121B81" w:rsidRPr="00C147C3" w:rsidRDefault="00121B81" w:rsidP="007E5902"/>
        </w:tc>
      </w:tr>
      <w:tr w:rsidR="00121B81" w:rsidRPr="00C147C3" w14:paraId="50182DA5" w14:textId="77777777" w:rsidTr="007E5902">
        <w:tc>
          <w:tcPr>
            <w:tcW w:w="1673" w:type="dxa"/>
          </w:tcPr>
          <w:p w14:paraId="56FA38EC" w14:textId="77777777" w:rsidR="00121B81" w:rsidRPr="00C147C3" w:rsidRDefault="00121B81" w:rsidP="007E5902"/>
        </w:tc>
        <w:tc>
          <w:tcPr>
            <w:tcW w:w="1652" w:type="dxa"/>
          </w:tcPr>
          <w:p w14:paraId="5866A334" w14:textId="77777777" w:rsidR="00121B81" w:rsidRPr="00C147C3" w:rsidRDefault="00121B81" w:rsidP="007E5902"/>
        </w:tc>
        <w:tc>
          <w:tcPr>
            <w:tcW w:w="6304" w:type="dxa"/>
          </w:tcPr>
          <w:p w14:paraId="748FEA30" w14:textId="77777777" w:rsidR="00121B81" w:rsidRPr="00C147C3" w:rsidRDefault="00121B81" w:rsidP="007E5902"/>
        </w:tc>
      </w:tr>
      <w:tr w:rsidR="00121B81" w:rsidRPr="00C147C3" w14:paraId="58667645" w14:textId="77777777" w:rsidTr="007E5902">
        <w:tc>
          <w:tcPr>
            <w:tcW w:w="1673" w:type="dxa"/>
          </w:tcPr>
          <w:p w14:paraId="4A9BF6AC" w14:textId="77777777" w:rsidR="00121B81" w:rsidRPr="00C147C3" w:rsidRDefault="00121B81" w:rsidP="007E5902"/>
        </w:tc>
        <w:tc>
          <w:tcPr>
            <w:tcW w:w="1652" w:type="dxa"/>
          </w:tcPr>
          <w:p w14:paraId="5C52F541" w14:textId="77777777" w:rsidR="00121B81" w:rsidRPr="00C147C3" w:rsidRDefault="00121B81" w:rsidP="007E5902"/>
        </w:tc>
        <w:tc>
          <w:tcPr>
            <w:tcW w:w="6304" w:type="dxa"/>
          </w:tcPr>
          <w:p w14:paraId="7597B778" w14:textId="77777777" w:rsidR="00121B81" w:rsidRPr="00C147C3" w:rsidRDefault="00121B81" w:rsidP="007E5902"/>
        </w:tc>
      </w:tr>
      <w:tr w:rsidR="00121B81" w:rsidRPr="00C147C3" w14:paraId="36E73B7B" w14:textId="77777777" w:rsidTr="007E5902">
        <w:tc>
          <w:tcPr>
            <w:tcW w:w="1673" w:type="dxa"/>
          </w:tcPr>
          <w:p w14:paraId="6DD422AF" w14:textId="77777777" w:rsidR="00121B81" w:rsidRPr="00C147C3" w:rsidRDefault="00121B81" w:rsidP="007E5902"/>
        </w:tc>
        <w:tc>
          <w:tcPr>
            <w:tcW w:w="1652" w:type="dxa"/>
          </w:tcPr>
          <w:p w14:paraId="7E4389CF" w14:textId="77777777" w:rsidR="00121B81" w:rsidRPr="00C147C3" w:rsidRDefault="00121B81" w:rsidP="007E5902"/>
        </w:tc>
        <w:tc>
          <w:tcPr>
            <w:tcW w:w="6304" w:type="dxa"/>
          </w:tcPr>
          <w:p w14:paraId="000ABC52" w14:textId="77777777" w:rsidR="00121B81" w:rsidRPr="00C147C3" w:rsidRDefault="00121B81" w:rsidP="007E5902"/>
        </w:tc>
      </w:tr>
    </w:tbl>
    <w:p w14:paraId="4FFF0771" w14:textId="74A2A5C8" w:rsidR="001F5682" w:rsidRPr="009A17A1" w:rsidRDefault="001F5682" w:rsidP="00923D64">
      <w:pPr>
        <w:pStyle w:val="BodyText"/>
      </w:pPr>
    </w:p>
    <w:p w14:paraId="1EBECEE3" w14:textId="0FAFE03A" w:rsidR="00D51803" w:rsidRPr="009A17A1" w:rsidRDefault="007B72EF" w:rsidP="00923D64">
      <w:pPr>
        <w:pStyle w:val="BodyText"/>
        <w:rPr>
          <w:i/>
        </w:rPr>
      </w:pPr>
      <w:r w:rsidRPr="009A17A1">
        <w:rPr>
          <w:rStyle w:val="Emphasis"/>
          <w:b/>
          <w:bCs/>
        </w:rPr>
        <w:t xml:space="preserve">Question </w:t>
      </w:r>
      <w:r w:rsidR="00260DD1" w:rsidRPr="009A17A1">
        <w:rPr>
          <w:rStyle w:val="Emphasis"/>
          <w:b/>
          <w:bCs/>
        </w:rPr>
        <w:t>9</w:t>
      </w:r>
      <w:r w:rsidRPr="009A17A1">
        <w:rPr>
          <w:rStyle w:val="Emphasis"/>
          <w:b/>
          <w:bCs/>
        </w:rPr>
        <w:t>:</w:t>
      </w:r>
      <w:r w:rsidRPr="009A17A1">
        <w:rPr>
          <w:rStyle w:val="Emphasis"/>
          <w:i w:val="0"/>
        </w:rPr>
        <w:t xml:space="preserve"> </w:t>
      </w:r>
      <w:r w:rsidR="00D51803" w:rsidRPr="009A17A1">
        <w:rPr>
          <w:i/>
        </w:rPr>
        <w:t xml:space="preserve">Do you agree to leave the alignment mechanism up to NW implementation? If not please state </w:t>
      </w:r>
      <w:r w:rsidR="00F57CF2" w:rsidRPr="009A17A1">
        <w:rPr>
          <w:i/>
        </w:rPr>
        <w:t>the possible spec impact</w:t>
      </w:r>
      <w:r w:rsidR="00D51803" w:rsidRPr="009A17A1">
        <w:rPr>
          <w:i/>
        </w:rPr>
        <w:t xml:space="preserve"> in the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3"/>
        <w:gridCol w:w="1652"/>
        <w:gridCol w:w="6304"/>
      </w:tblGrid>
      <w:tr w:rsidR="00121B81" w:rsidRPr="00C147C3" w14:paraId="4E95F791" w14:textId="77777777" w:rsidTr="007E5902">
        <w:tc>
          <w:tcPr>
            <w:tcW w:w="1673" w:type="dxa"/>
            <w:shd w:val="clear" w:color="auto" w:fill="E7E6E6" w:themeFill="background2"/>
          </w:tcPr>
          <w:p w14:paraId="5FE19F2C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Company</w:t>
            </w:r>
          </w:p>
        </w:tc>
        <w:tc>
          <w:tcPr>
            <w:tcW w:w="1652" w:type="dxa"/>
            <w:shd w:val="clear" w:color="auto" w:fill="E7E6E6" w:themeFill="background2"/>
          </w:tcPr>
          <w:p w14:paraId="6DA43904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Answer</w:t>
            </w:r>
          </w:p>
        </w:tc>
        <w:tc>
          <w:tcPr>
            <w:tcW w:w="6304" w:type="dxa"/>
            <w:shd w:val="clear" w:color="auto" w:fill="E7E6E6" w:themeFill="background2"/>
          </w:tcPr>
          <w:p w14:paraId="502C4D15" w14:textId="77777777" w:rsidR="00121B81" w:rsidRPr="00C147C3" w:rsidRDefault="00121B81" w:rsidP="007E5902">
            <w:pPr>
              <w:pStyle w:val="BodyText"/>
              <w:jc w:val="left"/>
              <w:rPr>
                <w:b/>
                <w:bCs/>
              </w:rPr>
            </w:pPr>
            <w:r w:rsidRPr="00C147C3">
              <w:rPr>
                <w:b/>
                <w:bCs/>
              </w:rPr>
              <w:t>Comments</w:t>
            </w:r>
          </w:p>
        </w:tc>
      </w:tr>
      <w:tr w:rsidR="00121B81" w:rsidRPr="00C147C3" w14:paraId="5B32583D" w14:textId="77777777" w:rsidTr="007E5902">
        <w:tc>
          <w:tcPr>
            <w:tcW w:w="1673" w:type="dxa"/>
          </w:tcPr>
          <w:p w14:paraId="6A4766D1" w14:textId="77777777" w:rsidR="00121B81" w:rsidRPr="00C147C3" w:rsidRDefault="00121B81" w:rsidP="007E5902"/>
        </w:tc>
        <w:tc>
          <w:tcPr>
            <w:tcW w:w="1652" w:type="dxa"/>
          </w:tcPr>
          <w:p w14:paraId="50404467" w14:textId="77777777" w:rsidR="00121B81" w:rsidRPr="00C147C3" w:rsidRDefault="00121B81" w:rsidP="007E5902"/>
        </w:tc>
        <w:tc>
          <w:tcPr>
            <w:tcW w:w="6304" w:type="dxa"/>
          </w:tcPr>
          <w:p w14:paraId="4C8D1383" w14:textId="77777777" w:rsidR="00121B81" w:rsidRPr="00C147C3" w:rsidRDefault="00121B81" w:rsidP="007E5902"/>
        </w:tc>
      </w:tr>
      <w:tr w:rsidR="00121B81" w:rsidRPr="00C147C3" w14:paraId="295E8252" w14:textId="77777777" w:rsidTr="007E5902">
        <w:tc>
          <w:tcPr>
            <w:tcW w:w="1673" w:type="dxa"/>
          </w:tcPr>
          <w:p w14:paraId="356FF939" w14:textId="77777777" w:rsidR="00121B81" w:rsidRPr="00C147C3" w:rsidRDefault="00121B81" w:rsidP="007E5902"/>
        </w:tc>
        <w:tc>
          <w:tcPr>
            <w:tcW w:w="1652" w:type="dxa"/>
          </w:tcPr>
          <w:p w14:paraId="23B8CA1D" w14:textId="77777777" w:rsidR="00121B81" w:rsidRPr="00C147C3" w:rsidRDefault="00121B81" w:rsidP="007E5902"/>
        </w:tc>
        <w:tc>
          <w:tcPr>
            <w:tcW w:w="6304" w:type="dxa"/>
          </w:tcPr>
          <w:p w14:paraId="032E7C2D" w14:textId="77777777" w:rsidR="00121B81" w:rsidRPr="00C147C3" w:rsidRDefault="00121B81" w:rsidP="007E5902"/>
        </w:tc>
      </w:tr>
      <w:tr w:rsidR="00121B81" w:rsidRPr="00C147C3" w14:paraId="231C639C" w14:textId="77777777" w:rsidTr="007E5902">
        <w:tc>
          <w:tcPr>
            <w:tcW w:w="1673" w:type="dxa"/>
          </w:tcPr>
          <w:p w14:paraId="29BA5192" w14:textId="77777777" w:rsidR="00121B81" w:rsidRPr="00C147C3" w:rsidRDefault="00121B81" w:rsidP="007E5902"/>
        </w:tc>
        <w:tc>
          <w:tcPr>
            <w:tcW w:w="1652" w:type="dxa"/>
          </w:tcPr>
          <w:p w14:paraId="6BD806FB" w14:textId="77777777" w:rsidR="00121B81" w:rsidRPr="00C147C3" w:rsidRDefault="00121B81" w:rsidP="007E5902"/>
        </w:tc>
        <w:tc>
          <w:tcPr>
            <w:tcW w:w="6304" w:type="dxa"/>
          </w:tcPr>
          <w:p w14:paraId="5990CD2F" w14:textId="77777777" w:rsidR="00121B81" w:rsidRPr="00C147C3" w:rsidRDefault="00121B81" w:rsidP="007E5902"/>
        </w:tc>
      </w:tr>
      <w:tr w:rsidR="00121B81" w:rsidRPr="00C147C3" w14:paraId="4E4610C8" w14:textId="77777777" w:rsidTr="007E5902">
        <w:tc>
          <w:tcPr>
            <w:tcW w:w="1673" w:type="dxa"/>
          </w:tcPr>
          <w:p w14:paraId="132621DB" w14:textId="77777777" w:rsidR="00121B81" w:rsidRPr="00C147C3" w:rsidRDefault="00121B81" w:rsidP="007E5902"/>
        </w:tc>
        <w:tc>
          <w:tcPr>
            <w:tcW w:w="1652" w:type="dxa"/>
          </w:tcPr>
          <w:p w14:paraId="38ED7B4B" w14:textId="77777777" w:rsidR="00121B81" w:rsidRPr="00C147C3" w:rsidRDefault="00121B81" w:rsidP="007E5902"/>
        </w:tc>
        <w:tc>
          <w:tcPr>
            <w:tcW w:w="6304" w:type="dxa"/>
          </w:tcPr>
          <w:p w14:paraId="099FB096" w14:textId="77777777" w:rsidR="00121B81" w:rsidRPr="00C147C3" w:rsidRDefault="00121B81" w:rsidP="007E5902"/>
        </w:tc>
      </w:tr>
      <w:tr w:rsidR="00121B81" w:rsidRPr="00C147C3" w14:paraId="2A105D2C" w14:textId="77777777" w:rsidTr="007E5902">
        <w:tc>
          <w:tcPr>
            <w:tcW w:w="1673" w:type="dxa"/>
          </w:tcPr>
          <w:p w14:paraId="70FE9B86" w14:textId="77777777" w:rsidR="00121B81" w:rsidRPr="00C147C3" w:rsidRDefault="00121B81" w:rsidP="007E5902"/>
        </w:tc>
        <w:tc>
          <w:tcPr>
            <w:tcW w:w="1652" w:type="dxa"/>
          </w:tcPr>
          <w:p w14:paraId="72A15FD5" w14:textId="77777777" w:rsidR="00121B81" w:rsidRPr="00C147C3" w:rsidRDefault="00121B81" w:rsidP="007E5902"/>
        </w:tc>
        <w:tc>
          <w:tcPr>
            <w:tcW w:w="6304" w:type="dxa"/>
          </w:tcPr>
          <w:p w14:paraId="33E66DD5" w14:textId="77777777" w:rsidR="00121B81" w:rsidRPr="00C147C3" w:rsidRDefault="00121B81" w:rsidP="007E5902"/>
        </w:tc>
      </w:tr>
    </w:tbl>
    <w:p w14:paraId="4F51C963" w14:textId="77777777" w:rsidR="001F5682" w:rsidRPr="009A17A1" w:rsidRDefault="001F5682" w:rsidP="00923D64">
      <w:pPr>
        <w:pStyle w:val="BodyText"/>
      </w:pPr>
    </w:p>
    <w:p w14:paraId="2696668F" w14:textId="7B84858E" w:rsidR="00A8719C" w:rsidRPr="009A17A1" w:rsidRDefault="00ED4454" w:rsidP="00A8719C">
      <w:pPr>
        <w:pStyle w:val="BodyText"/>
        <w:rPr>
          <w:rStyle w:val="Emphasis"/>
        </w:rPr>
      </w:pPr>
      <w:r w:rsidRPr="009A17A1">
        <w:rPr>
          <w:i/>
          <w:iCs/>
          <w:highlight w:val="yellow"/>
        </w:rPr>
        <w:t>[Rapporteur’s summary and proposals]</w:t>
      </w:r>
    </w:p>
    <w:p w14:paraId="78511029" w14:textId="77777777" w:rsidR="00073E3F" w:rsidRPr="00C147C3" w:rsidRDefault="00073E3F" w:rsidP="00073E3F">
      <w:pPr>
        <w:pStyle w:val="BodyText"/>
      </w:pPr>
    </w:p>
    <w:p w14:paraId="4F720EB2" w14:textId="6CF0223E" w:rsidR="003267A6" w:rsidRPr="00C147C3" w:rsidRDefault="003267A6" w:rsidP="00671856">
      <w:pPr>
        <w:pStyle w:val="Heading1"/>
        <w:jc w:val="both"/>
      </w:pPr>
      <w:bookmarkStart w:id="3" w:name="_Toc109400796"/>
      <w:bookmarkStart w:id="4" w:name="_Toc109400797"/>
      <w:bookmarkStart w:id="5" w:name="_Toc109400798"/>
      <w:bookmarkStart w:id="6" w:name="_Toc109400799"/>
      <w:bookmarkStart w:id="7" w:name="_Toc109400800"/>
      <w:bookmarkStart w:id="8" w:name="_Toc109400801"/>
      <w:bookmarkStart w:id="9" w:name="_Toc109400802"/>
      <w:bookmarkStart w:id="10" w:name="_Toc109400803"/>
      <w:bookmarkStart w:id="11" w:name="_Toc109400804"/>
      <w:bookmarkStart w:id="12" w:name="_Toc109400805"/>
      <w:bookmarkStart w:id="13" w:name="_Toc109400806"/>
      <w:bookmarkStart w:id="14" w:name="_Toc109400807"/>
      <w:bookmarkStart w:id="15" w:name="_Toc109400808"/>
      <w:bookmarkStart w:id="16" w:name="_Toc109400809"/>
      <w:bookmarkStart w:id="17" w:name="_Toc109400810"/>
      <w:bookmarkStart w:id="18" w:name="_Toc109400811"/>
      <w:bookmarkStart w:id="19" w:name="_Toc109400812"/>
      <w:bookmarkStart w:id="20" w:name="_Toc109400813"/>
      <w:bookmarkStart w:id="21" w:name="_Toc109400814"/>
      <w:bookmarkStart w:id="22" w:name="_Toc109400815"/>
      <w:bookmarkStart w:id="23" w:name="_Toc109400816"/>
      <w:bookmarkStart w:id="24" w:name="_Toc109400817"/>
      <w:bookmarkStart w:id="25" w:name="_Toc109400818"/>
      <w:bookmarkStart w:id="26" w:name="_Ref189046994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C147C3">
        <w:t>3</w:t>
      </w:r>
      <w:r w:rsidRPr="00C147C3">
        <w:tab/>
        <w:t>Conclusion</w:t>
      </w:r>
    </w:p>
    <w:p w14:paraId="65AAB05B" w14:textId="77777777" w:rsidR="003267A6" w:rsidRPr="00C147C3" w:rsidRDefault="003267A6" w:rsidP="003267A6">
      <w:pPr>
        <w:pStyle w:val="BodyText"/>
        <w:keepNext/>
      </w:pPr>
      <w:r w:rsidRPr="00C147C3">
        <w:t>Based on the discussion in the previous sections we propose the following:</w:t>
      </w:r>
    </w:p>
    <w:p w14:paraId="43AB5CE0" w14:textId="5BBA8161" w:rsidR="00671856" w:rsidRPr="009A17A1" w:rsidRDefault="00671856" w:rsidP="00671856">
      <w:pPr>
        <w:spacing w:after="120"/>
        <w:ind w:left="1350" w:hanging="1350"/>
        <w:jc w:val="both"/>
        <w:rPr>
          <w:rFonts w:ascii="Arial" w:hAnsi="Arial"/>
          <w:highlight w:val="yellow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1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proofErr w:type="spellStart"/>
      <w:r w:rsidR="00F96653">
        <w:rPr>
          <w:rFonts w:ascii="Arial" w:hAnsi="Arial"/>
          <w:highlight w:val="yellow"/>
          <w:lang w:eastAsia="sv-SE"/>
        </w:rPr>
        <w:t>abc</w:t>
      </w:r>
      <w:proofErr w:type="spellEnd"/>
      <w:r w:rsidRPr="009A17A1">
        <w:rPr>
          <w:rFonts w:ascii="Arial" w:hAnsi="Arial"/>
          <w:highlight w:val="yellow"/>
          <w:lang w:eastAsia="sv-SE"/>
        </w:rPr>
        <w:t>.</w:t>
      </w:r>
    </w:p>
    <w:p w14:paraId="2016E7ED" w14:textId="1D02410E" w:rsidR="00671856" w:rsidRPr="00C147C3" w:rsidRDefault="00671856" w:rsidP="00671856">
      <w:pPr>
        <w:spacing w:after="120"/>
        <w:ind w:left="1350" w:hanging="1350"/>
        <w:jc w:val="both"/>
        <w:rPr>
          <w:rFonts w:ascii="Arial" w:hAnsi="Arial"/>
          <w:lang w:eastAsia="sv-SE"/>
        </w:rPr>
      </w:pPr>
      <w:r w:rsidRPr="009A17A1">
        <w:rPr>
          <w:rFonts w:ascii="Arial" w:hAnsi="Arial"/>
          <w:b/>
          <w:bCs/>
          <w:highlight w:val="yellow"/>
          <w:lang w:eastAsia="sv-SE"/>
        </w:rPr>
        <w:t>Proposal 2</w:t>
      </w:r>
      <w:r w:rsidRPr="009A17A1">
        <w:rPr>
          <w:rFonts w:ascii="Arial" w:hAnsi="Arial"/>
          <w:highlight w:val="yellow"/>
          <w:lang w:eastAsia="sv-SE"/>
        </w:rPr>
        <w:t xml:space="preserve"> </w:t>
      </w:r>
      <w:r w:rsidRPr="009A17A1">
        <w:rPr>
          <w:rFonts w:ascii="Arial" w:hAnsi="Arial"/>
          <w:highlight w:val="yellow"/>
          <w:lang w:eastAsia="sv-SE"/>
        </w:rPr>
        <w:tab/>
      </w:r>
      <w:r w:rsidR="00F96653">
        <w:rPr>
          <w:rFonts w:ascii="Arial" w:hAnsi="Arial"/>
          <w:highlight w:val="yellow"/>
          <w:lang w:eastAsia="sv-SE"/>
        </w:rPr>
        <w:t>def</w:t>
      </w:r>
      <w:r w:rsidR="00F71264" w:rsidRPr="009A17A1">
        <w:rPr>
          <w:rFonts w:ascii="Arial" w:hAnsi="Arial"/>
          <w:highlight w:val="yellow"/>
          <w:lang w:eastAsia="sv-SE"/>
        </w:rPr>
        <w:t>.</w:t>
      </w:r>
      <w:r w:rsidR="00F71264" w:rsidRPr="00C147C3">
        <w:rPr>
          <w:rFonts w:ascii="Arial" w:hAnsi="Arial"/>
          <w:lang w:eastAsia="sv-SE"/>
        </w:rPr>
        <w:t xml:space="preserve"> </w:t>
      </w:r>
    </w:p>
    <w:p w14:paraId="7A636E9C" w14:textId="6E6CC190" w:rsidR="003267A6" w:rsidRPr="00C147C3" w:rsidRDefault="003267A6" w:rsidP="003267A6">
      <w:pPr>
        <w:pStyle w:val="BodyText"/>
        <w:rPr>
          <w:b/>
          <w:bCs/>
        </w:rPr>
      </w:pPr>
    </w:p>
    <w:p w14:paraId="53974EC8" w14:textId="77777777" w:rsidR="003267A6" w:rsidRPr="00C147C3" w:rsidRDefault="003267A6" w:rsidP="003267A6">
      <w:pPr>
        <w:pStyle w:val="Heading1"/>
        <w:jc w:val="both"/>
      </w:pPr>
      <w:r w:rsidRPr="00C147C3">
        <w:t>4</w:t>
      </w:r>
      <w:r w:rsidRPr="00C147C3">
        <w:tab/>
        <w:t>References</w:t>
      </w:r>
    </w:p>
    <w:bookmarkEnd w:id="26"/>
    <w:p w14:paraId="3B64BE5B" w14:textId="27737085" w:rsidR="00606086" w:rsidRPr="00C147C3" w:rsidRDefault="00606086" w:rsidP="003267A6">
      <w:pPr>
        <w:pStyle w:val="Reference"/>
      </w:pPr>
      <w:r w:rsidRPr="00C147C3">
        <w:t>RP-223540, “New WID: Network energy savings for NR”, Huawei</w:t>
      </w:r>
    </w:p>
    <w:p w14:paraId="12B06248" w14:textId="275F1FAC" w:rsidR="00606086" w:rsidRPr="00C147C3" w:rsidRDefault="00606086" w:rsidP="00606086">
      <w:pPr>
        <w:pStyle w:val="Reference"/>
      </w:pPr>
      <w:r w:rsidRPr="00C147C3">
        <w:t>3GPP TR 38.864 V1.0.0, “Study on network energy savings for NR (Release 18)”</w:t>
      </w:r>
    </w:p>
    <w:p w14:paraId="074EC0EF" w14:textId="73A74E68" w:rsidR="00606086" w:rsidRPr="00C147C3" w:rsidRDefault="00606086" w:rsidP="00606086">
      <w:pPr>
        <w:pStyle w:val="Reference"/>
      </w:pPr>
      <w:r w:rsidRPr="00C147C3">
        <w:t xml:space="preserve">R2-2301903, “Report from Session on NES, UAV, Small Data, Rel-15-17 UP, Rel-17 Small Data, </w:t>
      </w:r>
      <w:proofErr w:type="spellStart"/>
      <w:r w:rsidRPr="00C147C3">
        <w:t>IIoT</w:t>
      </w:r>
      <w:proofErr w:type="spellEnd"/>
      <w:r w:rsidRPr="00C147C3">
        <w:t>/URLLC, and RACH partitioning”, Session Chair (</w:t>
      </w:r>
      <w:proofErr w:type="spellStart"/>
      <w:r w:rsidRPr="00C147C3">
        <w:t>InterDigital</w:t>
      </w:r>
      <w:proofErr w:type="spellEnd"/>
      <w:r w:rsidRPr="00C147C3">
        <w:t>)</w:t>
      </w:r>
    </w:p>
    <w:p w14:paraId="7477ECBB" w14:textId="33499599" w:rsidR="00606086" w:rsidRPr="00C147C3" w:rsidRDefault="00606086" w:rsidP="00606086">
      <w:pPr>
        <w:pStyle w:val="Reference"/>
      </w:pPr>
      <w:r w:rsidRPr="00C147C3">
        <w:t>R2-2300701, “Discussion on Cell DTX / DRX”, Apple</w:t>
      </w:r>
    </w:p>
    <w:p w14:paraId="28FCCDE6" w14:textId="7D955EE0" w:rsidR="00606086" w:rsidRPr="00C147C3" w:rsidRDefault="00606086" w:rsidP="00606086">
      <w:pPr>
        <w:pStyle w:val="Reference"/>
      </w:pPr>
      <w:r w:rsidRPr="00C147C3">
        <w:t>R2-2300539, “Cell DTX-DRX Mechanism”, Qualcomm Incorporated</w:t>
      </w:r>
    </w:p>
    <w:p w14:paraId="5C4E6726" w14:textId="2732C18C" w:rsidR="007C4A24" w:rsidRPr="00C147C3" w:rsidRDefault="0072694A" w:rsidP="003267A6">
      <w:pPr>
        <w:pStyle w:val="Reference"/>
      </w:pPr>
      <w:r w:rsidRPr="00C147C3">
        <w:t xml:space="preserve">R2-2300632, “Cell DTX/DRX mechanism”, </w:t>
      </w:r>
      <w:proofErr w:type="spellStart"/>
      <w:r w:rsidRPr="00C147C3">
        <w:t>InterDigital</w:t>
      </w:r>
      <w:proofErr w:type="spellEnd"/>
    </w:p>
    <w:p w14:paraId="6137EEC6" w14:textId="542736F1" w:rsidR="0072694A" w:rsidRPr="00C147C3" w:rsidRDefault="00000CEE" w:rsidP="003267A6">
      <w:pPr>
        <w:pStyle w:val="Reference"/>
      </w:pPr>
      <w:r w:rsidRPr="00C147C3">
        <w:t>R2-2301399, “Further aspects on cell DTX/DRX”, Ericsson</w:t>
      </w:r>
    </w:p>
    <w:p w14:paraId="7F73AB57" w14:textId="6B27D43E" w:rsidR="00975EBB" w:rsidRPr="00C147C3" w:rsidRDefault="00975EBB" w:rsidP="003267A6">
      <w:pPr>
        <w:pStyle w:val="Reference"/>
      </w:pPr>
      <w:r w:rsidRPr="00C147C3">
        <w:t>R2-2301515, “Further details on Cell DTX/DRX”, Nokia, Nokia Shanghai Bell</w:t>
      </w:r>
    </w:p>
    <w:p w14:paraId="72064EA6" w14:textId="6A4A7BF3" w:rsidR="00975EBB" w:rsidRPr="00C147C3" w:rsidRDefault="00F47947" w:rsidP="003267A6">
      <w:pPr>
        <w:pStyle w:val="Reference"/>
      </w:pPr>
      <w:r w:rsidRPr="00C147C3">
        <w:t>R2-2300230, “Discussion on cell DTX/DRX”</w:t>
      </w:r>
      <w:r w:rsidR="00A03CB3" w:rsidRPr="00C147C3">
        <w:t xml:space="preserve">, </w:t>
      </w:r>
      <w:r w:rsidRPr="00C147C3">
        <w:t xml:space="preserve">Huawei, </w:t>
      </w:r>
      <w:proofErr w:type="spellStart"/>
      <w:r w:rsidRPr="00C147C3">
        <w:t>HiSilicon</w:t>
      </w:r>
      <w:proofErr w:type="spellEnd"/>
    </w:p>
    <w:p w14:paraId="46821C07" w14:textId="43EB173B" w:rsidR="00A03CB3" w:rsidRPr="00C147C3" w:rsidRDefault="002E4560" w:rsidP="003267A6">
      <w:pPr>
        <w:pStyle w:val="Reference"/>
      </w:pPr>
      <w:r w:rsidRPr="00C147C3">
        <w:t>R2-2300247, “Cell DTX and DRX support”, NEC</w:t>
      </w:r>
    </w:p>
    <w:p w14:paraId="2CE716C4" w14:textId="03972A4B" w:rsidR="00280C5F" w:rsidRPr="00C147C3" w:rsidRDefault="00280C5F" w:rsidP="003267A6">
      <w:pPr>
        <w:pStyle w:val="Reference"/>
      </w:pPr>
      <w:r w:rsidRPr="00C147C3">
        <w:t>R2-2300378, “Considerations on Cell DTX/DRX”, KDDI Corporation</w:t>
      </w:r>
    </w:p>
    <w:p w14:paraId="593E406F" w14:textId="78232BF8" w:rsidR="00280C5F" w:rsidRPr="00C147C3" w:rsidRDefault="00280C5F" w:rsidP="003267A6">
      <w:pPr>
        <w:pStyle w:val="Reference"/>
      </w:pPr>
      <w:r w:rsidRPr="00C147C3">
        <w:t>R2-2300444, “Initial discussion on DTX-DRX mechanism”, vivo</w:t>
      </w:r>
    </w:p>
    <w:p w14:paraId="46DFAD3F" w14:textId="65DD3500" w:rsidR="00280C5F" w:rsidRPr="00C147C3" w:rsidRDefault="00280C5F" w:rsidP="003267A6">
      <w:pPr>
        <w:pStyle w:val="Reference"/>
      </w:pPr>
      <w:r w:rsidRPr="00C147C3">
        <w:t>R2-2300456, “Discussion on DTX DRX mechanism”, OPPO</w:t>
      </w:r>
    </w:p>
    <w:p w14:paraId="72471C56" w14:textId="7C3DC999" w:rsidR="00280C5F" w:rsidRPr="00C147C3" w:rsidRDefault="00280C5F" w:rsidP="003267A6">
      <w:pPr>
        <w:pStyle w:val="Reference"/>
      </w:pPr>
      <w:r w:rsidRPr="00C147C3">
        <w:t>R2-2300491, “Alignment to Cell DRX”, Lenovo</w:t>
      </w:r>
    </w:p>
    <w:p w14:paraId="06E7CFD1" w14:textId="4D014188" w:rsidR="00280C5F" w:rsidRPr="00C147C3" w:rsidRDefault="00280C5F" w:rsidP="003267A6">
      <w:pPr>
        <w:pStyle w:val="Reference"/>
      </w:pPr>
      <w:r w:rsidRPr="00C147C3">
        <w:t>R2-2300492, “Alignment to Cell DTX”, Lenovo</w:t>
      </w:r>
    </w:p>
    <w:p w14:paraId="64C4776B" w14:textId="20086D7B" w:rsidR="00280C5F" w:rsidRPr="00C147C3" w:rsidRDefault="00280C5F" w:rsidP="003267A6">
      <w:pPr>
        <w:pStyle w:val="Reference"/>
      </w:pPr>
      <w:r w:rsidRPr="00C147C3">
        <w:t>R2-2300611, “Considerations of Cell DTX and DRX”, Intel</w:t>
      </w:r>
    </w:p>
    <w:p w14:paraId="3A376A65" w14:textId="252FCB75" w:rsidR="00280C5F" w:rsidRPr="00C147C3" w:rsidRDefault="00280C5F" w:rsidP="003267A6">
      <w:pPr>
        <w:pStyle w:val="Reference"/>
      </w:pPr>
      <w:r w:rsidRPr="00C147C3">
        <w:t>R2-2300819, “Discussion on Cell DTX/DRX”, CATT</w:t>
      </w:r>
    </w:p>
    <w:p w14:paraId="481D1192" w14:textId="3FC75C75" w:rsidR="00280C5F" w:rsidRPr="00C147C3" w:rsidRDefault="00280C5F" w:rsidP="003267A6">
      <w:pPr>
        <w:pStyle w:val="Reference"/>
      </w:pPr>
      <w:r w:rsidRPr="00C147C3">
        <w:lastRenderedPageBreak/>
        <w:t xml:space="preserve">R2-2301064, “Discussion on cell DTX and DRX mechanism for NES”, ZTE Corporation, </w:t>
      </w:r>
      <w:proofErr w:type="spellStart"/>
      <w:r w:rsidRPr="00C147C3">
        <w:t>Sanechips</w:t>
      </w:r>
      <w:proofErr w:type="spellEnd"/>
    </w:p>
    <w:p w14:paraId="60E384F0" w14:textId="55506AE3" w:rsidR="00280C5F" w:rsidRPr="00C147C3" w:rsidRDefault="00280C5F" w:rsidP="003267A6">
      <w:pPr>
        <w:pStyle w:val="Reference"/>
      </w:pPr>
      <w:r w:rsidRPr="00C147C3">
        <w:t>R2-2301230, “Discussion on network DTX/DRX”, CMCC</w:t>
      </w:r>
    </w:p>
    <w:p w14:paraId="291A62F9" w14:textId="4D3CC199" w:rsidR="00280C5F" w:rsidRPr="00C147C3" w:rsidRDefault="00280C5F" w:rsidP="003267A6">
      <w:pPr>
        <w:pStyle w:val="Reference"/>
      </w:pPr>
      <w:r w:rsidRPr="00C147C3">
        <w:t>R2-2301550, “Discussion on DTX/DRX for NES”, Samsung</w:t>
      </w:r>
    </w:p>
    <w:p w14:paraId="3611A452" w14:textId="1AF24E90" w:rsidR="00280C5F" w:rsidRPr="00C147C3" w:rsidRDefault="00280C5F" w:rsidP="003267A6">
      <w:pPr>
        <w:pStyle w:val="Reference"/>
      </w:pPr>
      <w:r w:rsidRPr="00C147C3">
        <w:t>R2-2301733, “Discussion on DTX/DRX mechanism”, LG Electronics Inc.</w:t>
      </w:r>
    </w:p>
    <w:p w14:paraId="5DF2D2F7" w14:textId="4299FD61" w:rsidR="00280C5F" w:rsidRPr="00C147C3" w:rsidRDefault="00280C5F" w:rsidP="003267A6">
      <w:pPr>
        <w:pStyle w:val="Reference"/>
      </w:pPr>
      <w:r w:rsidRPr="00C147C3">
        <w:t>R2-2301776, “Discussion for Cell DTX/DRX”, NTT DOCOMO, INC.</w:t>
      </w:r>
    </w:p>
    <w:p w14:paraId="5D1EF004" w14:textId="3430888E" w:rsidR="00280C5F" w:rsidRPr="00C147C3" w:rsidRDefault="00280C5F" w:rsidP="003267A6">
      <w:pPr>
        <w:pStyle w:val="Reference"/>
      </w:pPr>
      <w:r w:rsidRPr="00C147C3">
        <w:t>R2-2301854, “Further discussion on Cell DTX/DRX”, MediaTek Inc.</w:t>
      </w:r>
    </w:p>
    <w:p w14:paraId="6F785DC4" w14:textId="0C2FEA3D" w:rsidR="00280C5F" w:rsidRPr="00C147C3" w:rsidRDefault="00280C5F" w:rsidP="003267A6">
      <w:pPr>
        <w:pStyle w:val="Reference"/>
      </w:pPr>
      <w:r w:rsidRPr="00C147C3">
        <w:t>R2-2301882, “Cell DTX and DRX”, Fraunhofer IIS</w:t>
      </w:r>
    </w:p>
    <w:p w14:paraId="16E2E8FB" w14:textId="77777777" w:rsidR="003267A6" w:rsidRPr="00C147C3" w:rsidRDefault="003267A6" w:rsidP="003267A6">
      <w:pPr>
        <w:jc w:val="both"/>
      </w:pPr>
    </w:p>
    <w:p w14:paraId="7C16F1F1" w14:textId="77777777" w:rsidR="00A070D0" w:rsidRPr="00C147C3" w:rsidRDefault="00A070D0" w:rsidP="003267A6"/>
    <w:sectPr w:rsidR="00A070D0" w:rsidRPr="00C147C3" w:rsidSect="005E5B19">
      <w:headerReference w:type="even" r:id="rId13"/>
      <w:foot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5DF9" w14:textId="77777777" w:rsidR="00CA143B" w:rsidRDefault="00CA143B">
      <w:pPr>
        <w:spacing w:after="0"/>
      </w:pPr>
      <w:r>
        <w:separator/>
      </w:r>
    </w:p>
  </w:endnote>
  <w:endnote w:type="continuationSeparator" w:id="0">
    <w:p w14:paraId="1166F572" w14:textId="77777777" w:rsidR="00CA143B" w:rsidRDefault="00CA143B">
      <w:pPr>
        <w:spacing w:after="0"/>
      </w:pPr>
      <w:r>
        <w:continuationSeparator/>
      </w:r>
    </w:p>
  </w:endnote>
  <w:endnote w:type="continuationNotice" w:id="1">
    <w:p w14:paraId="5B19E276" w14:textId="77777777" w:rsidR="00CA143B" w:rsidRDefault="00CA14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57B5">
      <w:rPr>
        <w:rStyle w:val="PageNumber"/>
      </w:rPr>
      <w:t>8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B173A" w14:textId="77777777" w:rsidR="00CA143B" w:rsidRDefault="00CA143B">
      <w:pPr>
        <w:spacing w:after="0"/>
      </w:pPr>
      <w:r>
        <w:separator/>
      </w:r>
    </w:p>
  </w:footnote>
  <w:footnote w:type="continuationSeparator" w:id="0">
    <w:p w14:paraId="2A21E825" w14:textId="77777777" w:rsidR="00CA143B" w:rsidRDefault="00CA143B">
      <w:pPr>
        <w:spacing w:after="0"/>
      </w:pPr>
      <w:r>
        <w:continuationSeparator/>
      </w:r>
    </w:p>
  </w:footnote>
  <w:footnote w:type="continuationNotice" w:id="1">
    <w:p w14:paraId="5EE54943" w14:textId="77777777" w:rsidR="00CA143B" w:rsidRDefault="00CA14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5B7"/>
    <w:multiLevelType w:val="hybridMultilevel"/>
    <w:tmpl w:val="F02C483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A40"/>
    <w:multiLevelType w:val="multilevel"/>
    <w:tmpl w:val="08EC7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4763"/>
    <w:multiLevelType w:val="hybridMultilevel"/>
    <w:tmpl w:val="9B0210B6"/>
    <w:lvl w:ilvl="0" w:tplc="521EB0A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16DAF"/>
    <w:multiLevelType w:val="hybridMultilevel"/>
    <w:tmpl w:val="D6B67D2E"/>
    <w:lvl w:ilvl="0" w:tplc="C1C65C2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200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416"/>
    <w:multiLevelType w:val="hybridMultilevel"/>
    <w:tmpl w:val="F85EF61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525E9"/>
    <w:multiLevelType w:val="hybridMultilevel"/>
    <w:tmpl w:val="0A1C49E2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38A9"/>
    <w:multiLevelType w:val="multilevel"/>
    <w:tmpl w:val="DBF4AAF0"/>
    <w:lvl w:ilvl="0"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B1A78"/>
    <w:multiLevelType w:val="hybridMultilevel"/>
    <w:tmpl w:val="3B4EAFA4"/>
    <w:lvl w:ilvl="0" w:tplc="DF44C4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0159"/>
    <w:multiLevelType w:val="hybridMultilevel"/>
    <w:tmpl w:val="7B889636"/>
    <w:lvl w:ilvl="0" w:tplc="BFC8F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2ADCBC3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92169"/>
    <w:multiLevelType w:val="multilevel"/>
    <w:tmpl w:val="19A921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6016E"/>
    <w:multiLevelType w:val="hybridMultilevel"/>
    <w:tmpl w:val="0C58C6F6"/>
    <w:lvl w:ilvl="0" w:tplc="1E808208">
      <w:start w:val="5"/>
      <w:numFmt w:val="bullet"/>
      <w:lvlText w:val=""/>
      <w:lvlJc w:val="left"/>
      <w:pPr>
        <w:ind w:left="420" w:hanging="42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F6884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52BF0"/>
    <w:multiLevelType w:val="hybridMultilevel"/>
    <w:tmpl w:val="9F5037B6"/>
    <w:lvl w:ilvl="0" w:tplc="2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434655E2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33BAC1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EE908F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022003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96F011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9364F54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AECC466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4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26B6F"/>
    <w:multiLevelType w:val="multilevel"/>
    <w:tmpl w:val="2F726B6F"/>
    <w:lvl w:ilvl="0">
      <w:start w:val="2"/>
      <w:numFmt w:val="bullet"/>
      <w:lvlText w:val="-"/>
      <w:lvlJc w:val="left"/>
      <w:rPr>
        <w:rFonts w:ascii="Times New Roman" w:eastAsia="DengXi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25534A1"/>
    <w:multiLevelType w:val="hybridMultilevel"/>
    <w:tmpl w:val="C6AC4F18"/>
    <w:lvl w:ilvl="0" w:tplc="DF44C4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CF754">
      <w:start w:val="1"/>
      <w:numFmt w:val="bullet"/>
      <w:lvlText w:val=""/>
      <w:lvlJc w:val="left"/>
      <w:pPr>
        <w:ind w:left="2520" w:hanging="720"/>
      </w:pPr>
      <w:rPr>
        <w:rFonts w:ascii="Symbol" w:eastAsia="Times New Roman" w:hAnsi="Symbol" w:cs="Times New Roman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31FCB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E01D4"/>
    <w:multiLevelType w:val="hybridMultilevel"/>
    <w:tmpl w:val="9F5037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1" w15:restartNumberingAfterBreak="0">
    <w:nsid w:val="39843318"/>
    <w:multiLevelType w:val="hybridMultilevel"/>
    <w:tmpl w:val="AF6C452A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A77694"/>
    <w:multiLevelType w:val="hybridMultilevel"/>
    <w:tmpl w:val="926CDB4C"/>
    <w:lvl w:ilvl="0" w:tplc="5686E2C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D7518"/>
    <w:multiLevelType w:val="hybridMultilevel"/>
    <w:tmpl w:val="BE229064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676D3"/>
    <w:multiLevelType w:val="multilevel"/>
    <w:tmpl w:val="43F676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543C9"/>
    <w:multiLevelType w:val="hybridMultilevel"/>
    <w:tmpl w:val="B492F040"/>
    <w:lvl w:ilvl="0" w:tplc="BEAC54B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731569"/>
    <w:multiLevelType w:val="hybridMultilevel"/>
    <w:tmpl w:val="9F5037B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00CC"/>
    <w:multiLevelType w:val="multilevel"/>
    <w:tmpl w:val="7EB69E56"/>
    <w:lvl w:ilvl="0"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C04CF"/>
    <w:multiLevelType w:val="hybridMultilevel"/>
    <w:tmpl w:val="35D0D0F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8E6790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14026"/>
    <w:multiLevelType w:val="hybridMultilevel"/>
    <w:tmpl w:val="6952F2C4"/>
    <w:lvl w:ilvl="0" w:tplc="50D8EB58"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732CB"/>
    <w:multiLevelType w:val="multilevel"/>
    <w:tmpl w:val="ADB6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2521CAA"/>
    <w:multiLevelType w:val="hybridMultilevel"/>
    <w:tmpl w:val="BDF875D2"/>
    <w:lvl w:ilvl="0" w:tplc="AAD661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B688F"/>
    <w:multiLevelType w:val="hybridMultilevel"/>
    <w:tmpl w:val="FC1661F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F68558">
      <w:start w:val="9"/>
      <w:numFmt w:val="bullet"/>
      <w:lvlText w:val="-"/>
      <w:lvlJc w:val="left"/>
      <w:pPr>
        <w:ind w:left="2160" w:hanging="18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66D00"/>
    <w:multiLevelType w:val="hybridMultilevel"/>
    <w:tmpl w:val="B492F040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63424"/>
    <w:multiLevelType w:val="hybridMultilevel"/>
    <w:tmpl w:val="1B028E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BAE2F03"/>
    <w:multiLevelType w:val="hybridMultilevel"/>
    <w:tmpl w:val="F85EF61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44" w15:restartNumberingAfterBreak="0">
    <w:nsid w:val="6D8C681A"/>
    <w:multiLevelType w:val="hybridMultilevel"/>
    <w:tmpl w:val="FD789764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0E7C12"/>
    <w:multiLevelType w:val="hybridMultilevel"/>
    <w:tmpl w:val="46A8F3FA"/>
    <w:lvl w:ilvl="0" w:tplc="2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FFFFFFF"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FFFFFFFF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FFFFFFFF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FFFFFFFF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FFFFFFFF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FFFFFFFF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FFFFFFFF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47" w15:restartNumberingAfterBreak="0">
    <w:nsid w:val="73F84010"/>
    <w:multiLevelType w:val="hybridMultilevel"/>
    <w:tmpl w:val="DF60E32A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0D8EB58">
      <w:numFmt w:val="bullet"/>
      <w:lvlText w:val="–"/>
      <w:lvlJc w:val="left"/>
      <w:pPr>
        <w:ind w:left="1440" w:hanging="360"/>
      </w:pPr>
      <w:rPr>
        <w:rFonts w:ascii="Ericsson Hilda" w:hAnsi="Ericsson Hilda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30"/>
  </w:num>
  <w:num w:numId="4">
    <w:abstractNumId w:val="45"/>
  </w:num>
  <w:num w:numId="5">
    <w:abstractNumId w:val="11"/>
  </w:num>
  <w:num w:numId="6">
    <w:abstractNumId w:val="17"/>
  </w:num>
  <w:num w:numId="7">
    <w:abstractNumId w:val="18"/>
  </w:num>
  <w:num w:numId="8">
    <w:abstractNumId w:val="8"/>
  </w:num>
  <w:num w:numId="9">
    <w:abstractNumId w:val="3"/>
  </w:num>
  <w:num w:numId="10">
    <w:abstractNumId w:val="10"/>
  </w:num>
  <w:num w:numId="11">
    <w:abstractNumId w:val="26"/>
  </w:num>
  <w:num w:numId="12">
    <w:abstractNumId w:val="33"/>
  </w:num>
  <w:num w:numId="13">
    <w:abstractNumId w:val="31"/>
  </w:num>
  <w:num w:numId="14">
    <w:abstractNumId w:val="9"/>
  </w:num>
  <w:num w:numId="15">
    <w:abstractNumId w:val="40"/>
  </w:num>
  <w:num w:numId="16">
    <w:abstractNumId w:val="0"/>
  </w:num>
  <w:num w:numId="17">
    <w:abstractNumId w:val="38"/>
  </w:num>
  <w:num w:numId="18">
    <w:abstractNumId w:val="14"/>
  </w:num>
  <w:num w:numId="19">
    <w:abstractNumId w:val="13"/>
  </w:num>
  <w:num w:numId="20">
    <w:abstractNumId w:val="21"/>
  </w:num>
  <w:num w:numId="21">
    <w:abstractNumId w:val="5"/>
  </w:num>
  <w:num w:numId="22">
    <w:abstractNumId w:val="46"/>
  </w:num>
  <w:num w:numId="23">
    <w:abstractNumId w:val="42"/>
  </w:num>
  <w:num w:numId="24">
    <w:abstractNumId w:val="34"/>
  </w:num>
  <w:num w:numId="25">
    <w:abstractNumId w:val="23"/>
  </w:num>
  <w:num w:numId="26">
    <w:abstractNumId w:val="44"/>
  </w:num>
  <w:num w:numId="27">
    <w:abstractNumId w:val="4"/>
  </w:num>
  <w:num w:numId="28">
    <w:abstractNumId w:val="47"/>
  </w:num>
  <w:num w:numId="29">
    <w:abstractNumId w:val="6"/>
  </w:num>
  <w:num w:numId="30">
    <w:abstractNumId w:val="35"/>
  </w:num>
  <w:num w:numId="31">
    <w:abstractNumId w:val="24"/>
  </w:num>
  <w:num w:numId="32">
    <w:abstractNumId w:val="12"/>
  </w:num>
  <w:num w:numId="33">
    <w:abstractNumId w:val="27"/>
  </w:num>
  <w:num w:numId="34">
    <w:abstractNumId w:val="37"/>
  </w:num>
  <w:num w:numId="35">
    <w:abstractNumId w:val="22"/>
    <w:lvlOverride w:ilvl="0">
      <w:lvl w:ilvl="0" w:tplc="F26E27B4">
        <w:start w:val="1"/>
        <w:numFmt w:val="decimal"/>
        <w:pStyle w:val="Proposal"/>
        <w:lvlText w:val="Proposal %1"/>
        <w:lvlJc w:val="left"/>
        <w:pPr>
          <w:ind w:left="0" w:firstLine="0"/>
        </w:pPr>
        <w:rPr>
          <w:rFonts w:hint="default"/>
          <w:b/>
          <w:bCs w:val="0"/>
        </w:rPr>
      </w:lvl>
    </w:lvlOverride>
  </w:num>
  <w:num w:numId="36">
    <w:abstractNumId w:val="1"/>
  </w:num>
  <w:num w:numId="37">
    <w:abstractNumId w:val="29"/>
  </w:num>
  <w:num w:numId="38">
    <w:abstractNumId w:val="20"/>
  </w:num>
  <w:num w:numId="39">
    <w:abstractNumId w:val="7"/>
  </w:num>
  <w:num w:numId="40">
    <w:abstractNumId w:val="32"/>
  </w:num>
  <w:num w:numId="41">
    <w:abstractNumId w:val="19"/>
  </w:num>
  <w:num w:numId="42">
    <w:abstractNumId w:val="39"/>
  </w:num>
  <w:num w:numId="43">
    <w:abstractNumId w:val="36"/>
  </w:num>
  <w:num w:numId="44">
    <w:abstractNumId w:val="41"/>
  </w:num>
  <w:num w:numId="45">
    <w:abstractNumId w:val="43"/>
  </w:num>
  <w:num w:numId="46">
    <w:abstractNumId w:val="15"/>
  </w:num>
  <w:num w:numId="47">
    <w:abstractNumId w:val="25"/>
  </w:num>
  <w:num w:numId="48">
    <w:abstractNumId w:val="16"/>
  </w:num>
  <w:num w:numId="4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3807"/>
    <w:rsid w:val="000040A4"/>
    <w:rsid w:val="00004322"/>
    <w:rsid w:val="00004B3F"/>
    <w:rsid w:val="0000591F"/>
    <w:rsid w:val="00007EFA"/>
    <w:rsid w:val="00010797"/>
    <w:rsid w:val="00011645"/>
    <w:rsid w:val="00011C94"/>
    <w:rsid w:val="00016103"/>
    <w:rsid w:val="00016AE9"/>
    <w:rsid w:val="00016EFA"/>
    <w:rsid w:val="0002000A"/>
    <w:rsid w:val="000205E8"/>
    <w:rsid w:val="000208B8"/>
    <w:rsid w:val="00023B6C"/>
    <w:rsid w:val="00023E64"/>
    <w:rsid w:val="00024D2B"/>
    <w:rsid w:val="000271B5"/>
    <w:rsid w:val="0002761F"/>
    <w:rsid w:val="0003093C"/>
    <w:rsid w:val="00030BA2"/>
    <w:rsid w:val="00030CDE"/>
    <w:rsid w:val="00031E52"/>
    <w:rsid w:val="00032044"/>
    <w:rsid w:val="00033CAB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3D4"/>
    <w:rsid w:val="00046948"/>
    <w:rsid w:val="00047113"/>
    <w:rsid w:val="00047251"/>
    <w:rsid w:val="00047DB4"/>
    <w:rsid w:val="00050CE0"/>
    <w:rsid w:val="000512A7"/>
    <w:rsid w:val="00051B20"/>
    <w:rsid w:val="00051F7F"/>
    <w:rsid w:val="0005325E"/>
    <w:rsid w:val="00056DA2"/>
    <w:rsid w:val="00057416"/>
    <w:rsid w:val="0006059F"/>
    <w:rsid w:val="00063C25"/>
    <w:rsid w:val="00064720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B0B5B"/>
    <w:rsid w:val="000B0CC0"/>
    <w:rsid w:val="000B32CA"/>
    <w:rsid w:val="000B3CFF"/>
    <w:rsid w:val="000B49B6"/>
    <w:rsid w:val="000B5DF9"/>
    <w:rsid w:val="000B7A9D"/>
    <w:rsid w:val="000B7E50"/>
    <w:rsid w:val="000C1FC2"/>
    <w:rsid w:val="000C2928"/>
    <w:rsid w:val="000C3013"/>
    <w:rsid w:val="000C42B7"/>
    <w:rsid w:val="000C49CA"/>
    <w:rsid w:val="000C620E"/>
    <w:rsid w:val="000C639B"/>
    <w:rsid w:val="000C6F92"/>
    <w:rsid w:val="000C7387"/>
    <w:rsid w:val="000D0A0A"/>
    <w:rsid w:val="000D1A7C"/>
    <w:rsid w:val="000D28AA"/>
    <w:rsid w:val="000D4848"/>
    <w:rsid w:val="000D76C6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32B1"/>
    <w:rsid w:val="000F4AC5"/>
    <w:rsid w:val="000F5C27"/>
    <w:rsid w:val="000F5DCB"/>
    <w:rsid w:val="000F5DF1"/>
    <w:rsid w:val="000F6B9C"/>
    <w:rsid w:val="00100B6E"/>
    <w:rsid w:val="00100CE1"/>
    <w:rsid w:val="00104271"/>
    <w:rsid w:val="0010446A"/>
    <w:rsid w:val="00104A26"/>
    <w:rsid w:val="00104D2B"/>
    <w:rsid w:val="0010525A"/>
    <w:rsid w:val="00106ADC"/>
    <w:rsid w:val="00107812"/>
    <w:rsid w:val="00110F81"/>
    <w:rsid w:val="00110F9E"/>
    <w:rsid w:val="00112852"/>
    <w:rsid w:val="00112DB1"/>
    <w:rsid w:val="001136F8"/>
    <w:rsid w:val="0011511E"/>
    <w:rsid w:val="001177C5"/>
    <w:rsid w:val="00120700"/>
    <w:rsid w:val="0012091A"/>
    <w:rsid w:val="001211B9"/>
    <w:rsid w:val="001211F6"/>
    <w:rsid w:val="00121B81"/>
    <w:rsid w:val="00121FBA"/>
    <w:rsid w:val="00122947"/>
    <w:rsid w:val="00122AED"/>
    <w:rsid w:val="00123611"/>
    <w:rsid w:val="00124724"/>
    <w:rsid w:val="00125959"/>
    <w:rsid w:val="00130C35"/>
    <w:rsid w:val="00131422"/>
    <w:rsid w:val="00132022"/>
    <w:rsid w:val="00135383"/>
    <w:rsid w:val="00136E3D"/>
    <w:rsid w:val="00136F31"/>
    <w:rsid w:val="0013738B"/>
    <w:rsid w:val="00137429"/>
    <w:rsid w:val="001377FD"/>
    <w:rsid w:val="00137BFC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5D4"/>
    <w:rsid w:val="001526A0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A3A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5016"/>
    <w:rsid w:val="00175942"/>
    <w:rsid w:val="00175DB5"/>
    <w:rsid w:val="0017655E"/>
    <w:rsid w:val="001776FE"/>
    <w:rsid w:val="00177713"/>
    <w:rsid w:val="0018147A"/>
    <w:rsid w:val="00181B9E"/>
    <w:rsid w:val="00185267"/>
    <w:rsid w:val="00186CAF"/>
    <w:rsid w:val="00187589"/>
    <w:rsid w:val="001875F2"/>
    <w:rsid w:val="0018769C"/>
    <w:rsid w:val="001918DF"/>
    <w:rsid w:val="0019324F"/>
    <w:rsid w:val="0019596A"/>
    <w:rsid w:val="001963E1"/>
    <w:rsid w:val="00196B0D"/>
    <w:rsid w:val="00196E8B"/>
    <w:rsid w:val="0019759B"/>
    <w:rsid w:val="00197C69"/>
    <w:rsid w:val="001A05FF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E01A4"/>
    <w:rsid w:val="001E076D"/>
    <w:rsid w:val="001E0FB9"/>
    <w:rsid w:val="001E37D6"/>
    <w:rsid w:val="001E3AFB"/>
    <w:rsid w:val="001E3B3D"/>
    <w:rsid w:val="001E45DC"/>
    <w:rsid w:val="001E5164"/>
    <w:rsid w:val="001E54C3"/>
    <w:rsid w:val="001E5855"/>
    <w:rsid w:val="001E6D71"/>
    <w:rsid w:val="001E7037"/>
    <w:rsid w:val="001E7C4D"/>
    <w:rsid w:val="001F065C"/>
    <w:rsid w:val="001F0919"/>
    <w:rsid w:val="001F1CFB"/>
    <w:rsid w:val="001F1DD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941"/>
    <w:rsid w:val="0021418E"/>
    <w:rsid w:val="002204B7"/>
    <w:rsid w:val="00221BEF"/>
    <w:rsid w:val="00221C0C"/>
    <w:rsid w:val="00221CF4"/>
    <w:rsid w:val="00222F04"/>
    <w:rsid w:val="0022413C"/>
    <w:rsid w:val="0022572F"/>
    <w:rsid w:val="00225964"/>
    <w:rsid w:val="00225C43"/>
    <w:rsid w:val="00226D71"/>
    <w:rsid w:val="00227A5F"/>
    <w:rsid w:val="00227E1D"/>
    <w:rsid w:val="0023110D"/>
    <w:rsid w:val="00235428"/>
    <w:rsid w:val="002368E5"/>
    <w:rsid w:val="00236D94"/>
    <w:rsid w:val="002404A9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F84"/>
    <w:rsid w:val="00266FE9"/>
    <w:rsid w:val="00267D36"/>
    <w:rsid w:val="00270500"/>
    <w:rsid w:val="00270BEB"/>
    <w:rsid w:val="002711DA"/>
    <w:rsid w:val="0027249E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52E0"/>
    <w:rsid w:val="002C6BA7"/>
    <w:rsid w:val="002C6BC2"/>
    <w:rsid w:val="002C6FA6"/>
    <w:rsid w:val="002D1C46"/>
    <w:rsid w:val="002D358C"/>
    <w:rsid w:val="002D3922"/>
    <w:rsid w:val="002D5676"/>
    <w:rsid w:val="002D64A6"/>
    <w:rsid w:val="002D6966"/>
    <w:rsid w:val="002E05DA"/>
    <w:rsid w:val="002E0666"/>
    <w:rsid w:val="002E0BD0"/>
    <w:rsid w:val="002E3D10"/>
    <w:rsid w:val="002E4560"/>
    <w:rsid w:val="002E551D"/>
    <w:rsid w:val="002E62B4"/>
    <w:rsid w:val="002E7D1D"/>
    <w:rsid w:val="002E7D42"/>
    <w:rsid w:val="002E7DA4"/>
    <w:rsid w:val="002F135D"/>
    <w:rsid w:val="002F2DC4"/>
    <w:rsid w:val="002F473F"/>
    <w:rsid w:val="002F4E36"/>
    <w:rsid w:val="002F52E5"/>
    <w:rsid w:val="002F67AA"/>
    <w:rsid w:val="002F705C"/>
    <w:rsid w:val="0030228A"/>
    <w:rsid w:val="00303452"/>
    <w:rsid w:val="003035D8"/>
    <w:rsid w:val="00303848"/>
    <w:rsid w:val="00304803"/>
    <w:rsid w:val="0030685C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20A0E"/>
    <w:rsid w:val="003211A1"/>
    <w:rsid w:val="00324C19"/>
    <w:rsid w:val="00324D0E"/>
    <w:rsid w:val="00325FB1"/>
    <w:rsid w:val="00326534"/>
    <w:rsid w:val="003267A6"/>
    <w:rsid w:val="00327477"/>
    <w:rsid w:val="00330583"/>
    <w:rsid w:val="00331792"/>
    <w:rsid w:val="00331F1B"/>
    <w:rsid w:val="00332828"/>
    <w:rsid w:val="00333309"/>
    <w:rsid w:val="003351FB"/>
    <w:rsid w:val="00340248"/>
    <w:rsid w:val="00341957"/>
    <w:rsid w:val="00341A17"/>
    <w:rsid w:val="00342D2B"/>
    <w:rsid w:val="00346B9A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9FE"/>
    <w:rsid w:val="00361909"/>
    <w:rsid w:val="0036346D"/>
    <w:rsid w:val="00363568"/>
    <w:rsid w:val="003647B7"/>
    <w:rsid w:val="00365AD6"/>
    <w:rsid w:val="00367570"/>
    <w:rsid w:val="003706FB"/>
    <w:rsid w:val="00370D33"/>
    <w:rsid w:val="003734BD"/>
    <w:rsid w:val="003806E0"/>
    <w:rsid w:val="003813B3"/>
    <w:rsid w:val="00381608"/>
    <w:rsid w:val="00384365"/>
    <w:rsid w:val="00390019"/>
    <w:rsid w:val="0039140F"/>
    <w:rsid w:val="00393483"/>
    <w:rsid w:val="00393EC3"/>
    <w:rsid w:val="003950BA"/>
    <w:rsid w:val="003A144C"/>
    <w:rsid w:val="003A2625"/>
    <w:rsid w:val="003A28AE"/>
    <w:rsid w:val="003A2CB1"/>
    <w:rsid w:val="003A3EDB"/>
    <w:rsid w:val="003A6106"/>
    <w:rsid w:val="003A72E2"/>
    <w:rsid w:val="003A7593"/>
    <w:rsid w:val="003B13D9"/>
    <w:rsid w:val="003B2A5A"/>
    <w:rsid w:val="003B2DE9"/>
    <w:rsid w:val="003B38C7"/>
    <w:rsid w:val="003B494D"/>
    <w:rsid w:val="003B61C0"/>
    <w:rsid w:val="003B69B3"/>
    <w:rsid w:val="003B7018"/>
    <w:rsid w:val="003C3195"/>
    <w:rsid w:val="003C551A"/>
    <w:rsid w:val="003C6887"/>
    <w:rsid w:val="003C70FF"/>
    <w:rsid w:val="003C7951"/>
    <w:rsid w:val="003D0D42"/>
    <w:rsid w:val="003D14AE"/>
    <w:rsid w:val="003D35BB"/>
    <w:rsid w:val="003D3CEF"/>
    <w:rsid w:val="003D3D71"/>
    <w:rsid w:val="003D4922"/>
    <w:rsid w:val="003D5935"/>
    <w:rsid w:val="003D6C27"/>
    <w:rsid w:val="003D7876"/>
    <w:rsid w:val="003E131F"/>
    <w:rsid w:val="003E18C9"/>
    <w:rsid w:val="003E4261"/>
    <w:rsid w:val="003E42EE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43E1"/>
    <w:rsid w:val="00434435"/>
    <w:rsid w:val="00434BEB"/>
    <w:rsid w:val="00434D54"/>
    <w:rsid w:val="00436884"/>
    <w:rsid w:val="004439E6"/>
    <w:rsid w:val="00445DF2"/>
    <w:rsid w:val="00446113"/>
    <w:rsid w:val="00453046"/>
    <w:rsid w:val="0045414D"/>
    <w:rsid w:val="0045548A"/>
    <w:rsid w:val="00456C16"/>
    <w:rsid w:val="00456D39"/>
    <w:rsid w:val="00457305"/>
    <w:rsid w:val="00457599"/>
    <w:rsid w:val="00460558"/>
    <w:rsid w:val="00460F38"/>
    <w:rsid w:val="0046167C"/>
    <w:rsid w:val="00461E36"/>
    <w:rsid w:val="0046524A"/>
    <w:rsid w:val="00465750"/>
    <w:rsid w:val="00465DB9"/>
    <w:rsid w:val="00466458"/>
    <w:rsid w:val="004675E2"/>
    <w:rsid w:val="00467B3D"/>
    <w:rsid w:val="00470E6A"/>
    <w:rsid w:val="00471A75"/>
    <w:rsid w:val="0047233F"/>
    <w:rsid w:val="00474804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1275"/>
    <w:rsid w:val="00491FA3"/>
    <w:rsid w:val="00493526"/>
    <w:rsid w:val="00493D91"/>
    <w:rsid w:val="0049503C"/>
    <w:rsid w:val="00495CDF"/>
    <w:rsid w:val="004A06CF"/>
    <w:rsid w:val="004A109D"/>
    <w:rsid w:val="004A1C59"/>
    <w:rsid w:val="004A46B4"/>
    <w:rsid w:val="004A4A36"/>
    <w:rsid w:val="004A789D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1CB"/>
    <w:rsid w:val="004D60ED"/>
    <w:rsid w:val="004D721A"/>
    <w:rsid w:val="004E00C0"/>
    <w:rsid w:val="004E1BA4"/>
    <w:rsid w:val="004E273F"/>
    <w:rsid w:val="004E4320"/>
    <w:rsid w:val="004E4BF7"/>
    <w:rsid w:val="004E5D09"/>
    <w:rsid w:val="004E5EB0"/>
    <w:rsid w:val="004E63EF"/>
    <w:rsid w:val="004E770F"/>
    <w:rsid w:val="004F1277"/>
    <w:rsid w:val="004F1FCA"/>
    <w:rsid w:val="004F20B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7305"/>
    <w:rsid w:val="00507BF2"/>
    <w:rsid w:val="00510B69"/>
    <w:rsid w:val="00511889"/>
    <w:rsid w:val="005129C2"/>
    <w:rsid w:val="005134C2"/>
    <w:rsid w:val="0051545C"/>
    <w:rsid w:val="0051751E"/>
    <w:rsid w:val="00520DDB"/>
    <w:rsid w:val="00524B49"/>
    <w:rsid w:val="00524CB6"/>
    <w:rsid w:val="00526C94"/>
    <w:rsid w:val="00526CB7"/>
    <w:rsid w:val="00533DE5"/>
    <w:rsid w:val="00535200"/>
    <w:rsid w:val="005374DD"/>
    <w:rsid w:val="00540336"/>
    <w:rsid w:val="005403A1"/>
    <w:rsid w:val="00540575"/>
    <w:rsid w:val="00540824"/>
    <w:rsid w:val="0054175C"/>
    <w:rsid w:val="00542E5C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2415"/>
    <w:rsid w:val="00562546"/>
    <w:rsid w:val="00562627"/>
    <w:rsid w:val="0056337A"/>
    <w:rsid w:val="00563FA8"/>
    <w:rsid w:val="005721D4"/>
    <w:rsid w:val="0057221E"/>
    <w:rsid w:val="00572B48"/>
    <w:rsid w:val="00574526"/>
    <w:rsid w:val="00575576"/>
    <w:rsid w:val="00575EFC"/>
    <w:rsid w:val="00576DDB"/>
    <w:rsid w:val="00577B03"/>
    <w:rsid w:val="00577DA4"/>
    <w:rsid w:val="00580757"/>
    <w:rsid w:val="005834E1"/>
    <w:rsid w:val="00583C1F"/>
    <w:rsid w:val="005847A2"/>
    <w:rsid w:val="00584B0F"/>
    <w:rsid w:val="005858B6"/>
    <w:rsid w:val="00585C82"/>
    <w:rsid w:val="005867AB"/>
    <w:rsid w:val="0058744A"/>
    <w:rsid w:val="00587A18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639F"/>
    <w:rsid w:val="005D64F1"/>
    <w:rsid w:val="005D69B5"/>
    <w:rsid w:val="005D7ECD"/>
    <w:rsid w:val="005E09BB"/>
    <w:rsid w:val="005E1C5B"/>
    <w:rsid w:val="005E2CDB"/>
    <w:rsid w:val="005E3C74"/>
    <w:rsid w:val="005E5B19"/>
    <w:rsid w:val="005E5B85"/>
    <w:rsid w:val="005E6381"/>
    <w:rsid w:val="005F3F48"/>
    <w:rsid w:val="005F4504"/>
    <w:rsid w:val="005F53FF"/>
    <w:rsid w:val="00600038"/>
    <w:rsid w:val="00600638"/>
    <w:rsid w:val="00605D9B"/>
    <w:rsid w:val="00606086"/>
    <w:rsid w:val="00606D51"/>
    <w:rsid w:val="00610542"/>
    <w:rsid w:val="00610D78"/>
    <w:rsid w:val="00612C06"/>
    <w:rsid w:val="00613208"/>
    <w:rsid w:val="006157E6"/>
    <w:rsid w:val="0061587F"/>
    <w:rsid w:val="006162DE"/>
    <w:rsid w:val="00616BC2"/>
    <w:rsid w:val="00617A56"/>
    <w:rsid w:val="00617BD3"/>
    <w:rsid w:val="006207AC"/>
    <w:rsid w:val="00620D6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E4B"/>
    <w:rsid w:val="00645B69"/>
    <w:rsid w:val="00646CDF"/>
    <w:rsid w:val="00647CEC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5555"/>
    <w:rsid w:val="0067692A"/>
    <w:rsid w:val="00676AFC"/>
    <w:rsid w:val="0067789F"/>
    <w:rsid w:val="0068012B"/>
    <w:rsid w:val="00681279"/>
    <w:rsid w:val="0068155D"/>
    <w:rsid w:val="006820FB"/>
    <w:rsid w:val="0068225F"/>
    <w:rsid w:val="006833C8"/>
    <w:rsid w:val="0068347F"/>
    <w:rsid w:val="0068590C"/>
    <w:rsid w:val="00685A74"/>
    <w:rsid w:val="00685FED"/>
    <w:rsid w:val="006860A7"/>
    <w:rsid w:val="00690BCD"/>
    <w:rsid w:val="00694F4A"/>
    <w:rsid w:val="00695350"/>
    <w:rsid w:val="006964FD"/>
    <w:rsid w:val="00696C40"/>
    <w:rsid w:val="006974B3"/>
    <w:rsid w:val="006A0454"/>
    <w:rsid w:val="006A5660"/>
    <w:rsid w:val="006A616B"/>
    <w:rsid w:val="006A6FF3"/>
    <w:rsid w:val="006A7F5C"/>
    <w:rsid w:val="006B0E4C"/>
    <w:rsid w:val="006B13E7"/>
    <w:rsid w:val="006B2B5D"/>
    <w:rsid w:val="006B45E6"/>
    <w:rsid w:val="006B4765"/>
    <w:rsid w:val="006B49C5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250F"/>
    <w:rsid w:val="006D3BB2"/>
    <w:rsid w:val="006D4ACB"/>
    <w:rsid w:val="006D5CF3"/>
    <w:rsid w:val="006D5D32"/>
    <w:rsid w:val="006D7F63"/>
    <w:rsid w:val="006E04F7"/>
    <w:rsid w:val="006E0F91"/>
    <w:rsid w:val="006E18B5"/>
    <w:rsid w:val="006E4200"/>
    <w:rsid w:val="006E4490"/>
    <w:rsid w:val="006E6317"/>
    <w:rsid w:val="006E7431"/>
    <w:rsid w:val="006F038A"/>
    <w:rsid w:val="006F260F"/>
    <w:rsid w:val="006F2A06"/>
    <w:rsid w:val="006F543F"/>
    <w:rsid w:val="006F5A04"/>
    <w:rsid w:val="006F7F4F"/>
    <w:rsid w:val="00702B7D"/>
    <w:rsid w:val="0070333F"/>
    <w:rsid w:val="00703895"/>
    <w:rsid w:val="00703E7B"/>
    <w:rsid w:val="00706072"/>
    <w:rsid w:val="00706C6F"/>
    <w:rsid w:val="007104CD"/>
    <w:rsid w:val="007107B4"/>
    <w:rsid w:val="007108C0"/>
    <w:rsid w:val="007110DE"/>
    <w:rsid w:val="0071150F"/>
    <w:rsid w:val="00714108"/>
    <w:rsid w:val="0071600A"/>
    <w:rsid w:val="0071715F"/>
    <w:rsid w:val="00717397"/>
    <w:rsid w:val="0072088B"/>
    <w:rsid w:val="0072093A"/>
    <w:rsid w:val="00721311"/>
    <w:rsid w:val="007227C5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664A"/>
    <w:rsid w:val="007371C1"/>
    <w:rsid w:val="00737EEB"/>
    <w:rsid w:val="00740122"/>
    <w:rsid w:val="00741CDE"/>
    <w:rsid w:val="007440E1"/>
    <w:rsid w:val="00744403"/>
    <w:rsid w:val="00745663"/>
    <w:rsid w:val="00745996"/>
    <w:rsid w:val="00745D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72F"/>
    <w:rsid w:val="00753946"/>
    <w:rsid w:val="00753C31"/>
    <w:rsid w:val="00753E4A"/>
    <w:rsid w:val="00754C95"/>
    <w:rsid w:val="007559DB"/>
    <w:rsid w:val="00755A8B"/>
    <w:rsid w:val="00756191"/>
    <w:rsid w:val="00756973"/>
    <w:rsid w:val="00757059"/>
    <w:rsid w:val="00760346"/>
    <w:rsid w:val="00760EC0"/>
    <w:rsid w:val="007627F9"/>
    <w:rsid w:val="00762EE9"/>
    <w:rsid w:val="0076375C"/>
    <w:rsid w:val="00772601"/>
    <w:rsid w:val="007730D0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5670"/>
    <w:rsid w:val="00786B7A"/>
    <w:rsid w:val="0078727C"/>
    <w:rsid w:val="0079125F"/>
    <w:rsid w:val="00791D5D"/>
    <w:rsid w:val="0079342B"/>
    <w:rsid w:val="007957B0"/>
    <w:rsid w:val="00795EB1"/>
    <w:rsid w:val="00796AD8"/>
    <w:rsid w:val="00797AFE"/>
    <w:rsid w:val="00797D20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5F5"/>
    <w:rsid w:val="007C57AE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60F4"/>
    <w:rsid w:val="007E6785"/>
    <w:rsid w:val="007E6A16"/>
    <w:rsid w:val="007E74D2"/>
    <w:rsid w:val="007E7C1A"/>
    <w:rsid w:val="007F0113"/>
    <w:rsid w:val="007F09DA"/>
    <w:rsid w:val="007F3F2D"/>
    <w:rsid w:val="007F4C9F"/>
    <w:rsid w:val="007F4FA0"/>
    <w:rsid w:val="007F50AB"/>
    <w:rsid w:val="007F66D7"/>
    <w:rsid w:val="007F706D"/>
    <w:rsid w:val="00800FDC"/>
    <w:rsid w:val="008013C5"/>
    <w:rsid w:val="00801DD0"/>
    <w:rsid w:val="008025BA"/>
    <w:rsid w:val="00803E43"/>
    <w:rsid w:val="00805A7A"/>
    <w:rsid w:val="00807490"/>
    <w:rsid w:val="008101D6"/>
    <w:rsid w:val="00810472"/>
    <w:rsid w:val="00811D24"/>
    <w:rsid w:val="00812F87"/>
    <w:rsid w:val="0081389A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FF9"/>
    <w:rsid w:val="0082683E"/>
    <w:rsid w:val="00826B7B"/>
    <w:rsid w:val="00826E03"/>
    <w:rsid w:val="008278D8"/>
    <w:rsid w:val="00827904"/>
    <w:rsid w:val="00831637"/>
    <w:rsid w:val="00832DEC"/>
    <w:rsid w:val="00833FD1"/>
    <w:rsid w:val="00835049"/>
    <w:rsid w:val="00836882"/>
    <w:rsid w:val="00836DE6"/>
    <w:rsid w:val="00837957"/>
    <w:rsid w:val="00841DD9"/>
    <w:rsid w:val="00842234"/>
    <w:rsid w:val="008436F4"/>
    <w:rsid w:val="0084386B"/>
    <w:rsid w:val="008446FB"/>
    <w:rsid w:val="008457E8"/>
    <w:rsid w:val="00846799"/>
    <w:rsid w:val="00846F7C"/>
    <w:rsid w:val="00850268"/>
    <w:rsid w:val="00852529"/>
    <w:rsid w:val="00857CA9"/>
    <w:rsid w:val="008617E9"/>
    <w:rsid w:val="008626DB"/>
    <w:rsid w:val="00864556"/>
    <w:rsid w:val="0086476E"/>
    <w:rsid w:val="00864F55"/>
    <w:rsid w:val="00864FDB"/>
    <w:rsid w:val="00865B01"/>
    <w:rsid w:val="008670AF"/>
    <w:rsid w:val="0087036B"/>
    <w:rsid w:val="00870464"/>
    <w:rsid w:val="008704E9"/>
    <w:rsid w:val="0087090D"/>
    <w:rsid w:val="00873205"/>
    <w:rsid w:val="00874248"/>
    <w:rsid w:val="0087476B"/>
    <w:rsid w:val="00875BCB"/>
    <w:rsid w:val="0087702B"/>
    <w:rsid w:val="008779ED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781A"/>
    <w:rsid w:val="00897882"/>
    <w:rsid w:val="008A3796"/>
    <w:rsid w:val="008A39B5"/>
    <w:rsid w:val="008A3E42"/>
    <w:rsid w:val="008A3E57"/>
    <w:rsid w:val="008A5B1C"/>
    <w:rsid w:val="008A64F5"/>
    <w:rsid w:val="008A7D9B"/>
    <w:rsid w:val="008A7DED"/>
    <w:rsid w:val="008B1E82"/>
    <w:rsid w:val="008B3CCF"/>
    <w:rsid w:val="008C1FCC"/>
    <w:rsid w:val="008C51FC"/>
    <w:rsid w:val="008D0E33"/>
    <w:rsid w:val="008D1CCC"/>
    <w:rsid w:val="008D3404"/>
    <w:rsid w:val="008D3565"/>
    <w:rsid w:val="008D4CA2"/>
    <w:rsid w:val="008D74A3"/>
    <w:rsid w:val="008D7512"/>
    <w:rsid w:val="008D769F"/>
    <w:rsid w:val="008E177D"/>
    <w:rsid w:val="008E2774"/>
    <w:rsid w:val="008E3788"/>
    <w:rsid w:val="008E3D7E"/>
    <w:rsid w:val="008E4393"/>
    <w:rsid w:val="008E598F"/>
    <w:rsid w:val="008E6018"/>
    <w:rsid w:val="008E6A7A"/>
    <w:rsid w:val="008E71ED"/>
    <w:rsid w:val="008E7F63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66AC"/>
    <w:rsid w:val="009172DC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705E"/>
    <w:rsid w:val="00927D40"/>
    <w:rsid w:val="0093013A"/>
    <w:rsid w:val="00930FAF"/>
    <w:rsid w:val="00931619"/>
    <w:rsid w:val="0093374C"/>
    <w:rsid w:val="00935381"/>
    <w:rsid w:val="00936D73"/>
    <w:rsid w:val="009403E7"/>
    <w:rsid w:val="00941D72"/>
    <w:rsid w:val="00943E6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9FB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D0B7B"/>
    <w:rsid w:val="009D16F1"/>
    <w:rsid w:val="009D1F07"/>
    <w:rsid w:val="009D2893"/>
    <w:rsid w:val="009D56BD"/>
    <w:rsid w:val="009D58C4"/>
    <w:rsid w:val="009D5AD8"/>
    <w:rsid w:val="009D60F3"/>
    <w:rsid w:val="009D6B1A"/>
    <w:rsid w:val="009D7183"/>
    <w:rsid w:val="009E1E19"/>
    <w:rsid w:val="009E43A9"/>
    <w:rsid w:val="009E493B"/>
    <w:rsid w:val="009E5663"/>
    <w:rsid w:val="009E74EA"/>
    <w:rsid w:val="009F0BF0"/>
    <w:rsid w:val="009F19D0"/>
    <w:rsid w:val="009F54F6"/>
    <w:rsid w:val="009F5FCF"/>
    <w:rsid w:val="009F63B0"/>
    <w:rsid w:val="009F7087"/>
    <w:rsid w:val="00A004CC"/>
    <w:rsid w:val="00A0335E"/>
    <w:rsid w:val="00A03CB3"/>
    <w:rsid w:val="00A043A9"/>
    <w:rsid w:val="00A04BA5"/>
    <w:rsid w:val="00A050DE"/>
    <w:rsid w:val="00A052EB"/>
    <w:rsid w:val="00A05511"/>
    <w:rsid w:val="00A06D09"/>
    <w:rsid w:val="00A070D0"/>
    <w:rsid w:val="00A0755A"/>
    <w:rsid w:val="00A11C8A"/>
    <w:rsid w:val="00A13C09"/>
    <w:rsid w:val="00A14774"/>
    <w:rsid w:val="00A14792"/>
    <w:rsid w:val="00A14834"/>
    <w:rsid w:val="00A17F37"/>
    <w:rsid w:val="00A17F3A"/>
    <w:rsid w:val="00A25D6F"/>
    <w:rsid w:val="00A270D9"/>
    <w:rsid w:val="00A27780"/>
    <w:rsid w:val="00A27817"/>
    <w:rsid w:val="00A27882"/>
    <w:rsid w:val="00A27EA2"/>
    <w:rsid w:val="00A312D2"/>
    <w:rsid w:val="00A35581"/>
    <w:rsid w:val="00A35C60"/>
    <w:rsid w:val="00A3610E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6E10"/>
    <w:rsid w:val="00A7066C"/>
    <w:rsid w:val="00A71131"/>
    <w:rsid w:val="00A71C19"/>
    <w:rsid w:val="00A739D3"/>
    <w:rsid w:val="00A73B49"/>
    <w:rsid w:val="00A742D0"/>
    <w:rsid w:val="00A7558A"/>
    <w:rsid w:val="00A75DBF"/>
    <w:rsid w:val="00A764EB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A1BE7"/>
    <w:rsid w:val="00AA26FD"/>
    <w:rsid w:val="00AA2DC9"/>
    <w:rsid w:val="00AA303B"/>
    <w:rsid w:val="00AA3E24"/>
    <w:rsid w:val="00AA45E2"/>
    <w:rsid w:val="00AA5ED7"/>
    <w:rsid w:val="00AA66F7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31EE"/>
    <w:rsid w:val="00AC477B"/>
    <w:rsid w:val="00AC47F0"/>
    <w:rsid w:val="00AC5EA5"/>
    <w:rsid w:val="00AC644A"/>
    <w:rsid w:val="00AC64F2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6AE8"/>
    <w:rsid w:val="00AE7C05"/>
    <w:rsid w:val="00AE7D0F"/>
    <w:rsid w:val="00AE7D6A"/>
    <w:rsid w:val="00AF31C3"/>
    <w:rsid w:val="00AF550B"/>
    <w:rsid w:val="00AF5C49"/>
    <w:rsid w:val="00AF5D78"/>
    <w:rsid w:val="00AF7DA6"/>
    <w:rsid w:val="00B00A89"/>
    <w:rsid w:val="00B025A4"/>
    <w:rsid w:val="00B02CF9"/>
    <w:rsid w:val="00B030E2"/>
    <w:rsid w:val="00B043B9"/>
    <w:rsid w:val="00B04699"/>
    <w:rsid w:val="00B06415"/>
    <w:rsid w:val="00B06584"/>
    <w:rsid w:val="00B0776E"/>
    <w:rsid w:val="00B105D2"/>
    <w:rsid w:val="00B12409"/>
    <w:rsid w:val="00B13F99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7DB3"/>
    <w:rsid w:val="00B60BD3"/>
    <w:rsid w:val="00B610CA"/>
    <w:rsid w:val="00B61CCB"/>
    <w:rsid w:val="00B61E50"/>
    <w:rsid w:val="00B62808"/>
    <w:rsid w:val="00B65211"/>
    <w:rsid w:val="00B65A9A"/>
    <w:rsid w:val="00B67BFB"/>
    <w:rsid w:val="00B70079"/>
    <w:rsid w:val="00B71117"/>
    <w:rsid w:val="00B713A1"/>
    <w:rsid w:val="00B71C83"/>
    <w:rsid w:val="00B72C52"/>
    <w:rsid w:val="00B74A6E"/>
    <w:rsid w:val="00B74BB7"/>
    <w:rsid w:val="00B74F46"/>
    <w:rsid w:val="00B75562"/>
    <w:rsid w:val="00B7578B"/>
    <w:rsid w:val="00B773A6"/>
    <w:rsid w:val="00B809BB"/>
    <w:rsid w:val="00B80EB0"/>
    <w:rsid w:val="00B814F0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2A75"/>
    <w:rsid w:val="00BA2F7D"/>
    <w:rsid w:val="00BA312C"/>
    <w:rsid w:val="00BA3B89"/>
    <w:rsid w:val="00BA419A"/>
    <w:rsid w:val="00BA4A2E"/>
    <w:rsid w:val="00BA4B8C"/>
    <w:rsid w:val="00BA53BE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51A0"/>
    <w:rsid w:val="00BB602A"/>
    <w:rsid w:val="00BB639F"/>
    <w:rsid w:val="00BB6CC2"/>
    <w:rsid w:val="00BB7936"/>
    <w:rsid w:val="00BC1B06"/>
    <w:rsid w:val="00BC2209"/>
    <w:rsid w:val="00BC222A"/>
    <w:rsid w:val="00BC2312"/>
    <w:rsid w:val="00BC238C"/>
    <w:rsid w:val="00BC3849"/>
    <w:rsid w:val="00BC388C"/>
    <w:rsid w:val="00BC772F"/>
    <w:rsid w:val="00BD081B"/>
    <w:rsid w:val="00BD5C20"/>
    <w:rsid w:val="00BD5E7B"/>
    <w:rsid w:val="00BD63BC"/>
    <w:rsid w:val="00BE02E9"/>
    <w:rsid w:val="00BE1639"/>
    <w:rsid w:val="00BE192E"/>
    <w:rsid w:val="00BE1F07"/>
    <w:rsid w:val="00BE312D"/>
    <w:rsid w:val="00BE4918"/>
    <w:rsid w:val="00BE571B"/>
    <w:rsid w:val="00BE6C36"/>
    <w:rsid w:val="00BF03C6"/>
    <w:rsid w:val="00BF1F1E"/>
    <w:rsid w:val="00BF3112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52DD"/>
    <w:rsid w:val="00C06C21"/>
    <w:rsid w:val="00C06FCC"/>
    <w:rsid w:val="00C07D2E"/>
    <w:rsid w:val="00C10157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69A9"/>
    <w:rsid w:val="00C26AC9"/>
    <w:rsid w:val="00C2795B"/>
    <w:rsid w:val="00C3074E"/>
    <w:rsid w:val="00C30859"/>
    <w:rsid w:val="00C31B7C"/>
    <w:rsid w:val="00C346B9"/>
    <w:rsid w:val="00C37608"/>
    <w:rsid w:val="00C37E19"/>
    <w:rsid w:val="00C403F3"/>
    <w:rsid w:val="00C405A2"/>
    <w:rsid w:val="00C41088"/>
    <w:rsid w:val="00C414B0"/>
    <w:rsid w:val="00C41993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70C6A"/>
    <w:rsid w:val="00C73324"/>
    <w:rsid w:val="00C739F1"/>
    <w:rsid w:val="00C73FFD"/>
    <w:rsid w:val="00C74D64"/>
    <w:rsid w:val="00C768FA"/>
    <w:rsid w:val="00C77064"/>
    <w:rsid w:val="00C80155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56DB"/>
    <w:rsid w:val="00C964C6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3197"/>
    <w:rsid w:val="00CB342D"/>
    <w:rsid w:val="00CB3FAD"/>
    <w:rsid w:val="00CB448D"/>
    <w:rsid w:val="00CB44E9"/>
    <w:rsid w:val="00CB56E2"/>
    <w:rsid w:val="00CB5CA6"/>
    <w:rsid w:val="00CB5E83"/>
    <w:rsid w:val="00CB698D"/>
    <w:rsid w:val="00CB69DA"/>
    <w:rsid w:val="00CB6D78"/>
    <w:rsid w:val="00CB7985"/>
    <w:rsid w:val="00CB7D16"/>
    <w:rsid w:val="00CC093E"/>
    <w:rsid w:val="00CC0F70"/>
    <w:rsid w:val="00CC2AF3"/>
    <w:rsid w:val="00CC2D32"/>
    <w:rsid w:val="00CC2FAC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105CA"/>
    <w:rsid w:val="00D11CC4"/>
    <w:rsid w:val="00D12919"/>
    <w:rsid w:val="00D1460F"/>
    <w:rsid w:val="00D14BA4"/>
    <w:rsid w:val="00D15BA5"/>
    <w:rsid w:val="00D1619F"/>
    <w:rsid w:val="00D168F5"/>
    <w:rsid w:val="00D17EEA"/>
    <w:rsid w:val="00D20E0E"/>
    <w:rsid w:val="00D21AA0"/>
    <w:rsid w:val="00D23944"/>
    <w:rsid w:val="00D2405D"/>
    <w:rsid w:val="00D24308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768F"/>
    <w:rsid w:val="00D37BB3"/>
    <w:rsid w:val="00D415A6"/>
    <w:rsid w:val="00D431E4"/>
    <w:rsid w:val="00D44C60"/>
    <w:rsid w:val="00D452CA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F2B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4B3"/>
    <w:rsid w:val="00D66BB3"/>
    <w:rsid w:val="00D66CB4"/>
    <w:rsid w:val="00D71626"/>
    <w:rsid w:val="00D7173C"/>
    <w:rsid w:val="00D71AC6"/>
    <w:rsid w:val="00D72061"/>
    <w:rsid w:val="00D72419"/>
    <w:rsid w:val="00D72876"/>
    <w:rsid w:val="00D72F19"/>
    <w:rsid w:val="00D75D66"/>
    <w:rsid w:val="00D80296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E16"/>
    <w:rsid w:val="00DA61B8"/>
    <w:rsid w:val="00DA715D"/>
    <w:rsid w:val="00DB2A0C"/>
    <w:rsid w:val="00DB3EA1"/>
    <w:rsid w:val="00DB4174"/>
    <w:rsid w:val="00DB57A6"/>
    <w:rsid w:val="00DB6DC0"/>
    <w:rsid w:val="00DB7459"/>
    <w:rsid w:val="00DB7F28"/>
    <w:rsid w:val="00DC099E"/>
    <w:rsid w:val="00DC1426"/>
    <w:rsid w:val="00DC4608"/>
    <w:rsid w:val="00DC4623"/>
    <w:rsid w:val="00DC53ED"/>
    <w:rsid w:val="00DC5CE1"/>
    <w:rsid w:val="00DC6B57"/>
    <w:rsid w:val="00DC7616"/>
    <w:rsid w:val="00DD0C83"/>
    <w:rsid w:val="00DD0EF6"/>
    <w:rsid w:val="00DD2F78"/>
    <w:rsid w:val="00DD45FC"/>
    <w:rsid w:val="00DD4FAB"/>
    <w:rsid w:val="00DD5D4D"/>
    <w:rsid w:val="00DD6097"/>
    <w:rsid w:val="00DE13B4"/>
    <w:rsid w:val="00DE48C1"/>
    <w:rsid w:val="00DE4E73"/>
    <w:rsid w:val="00DE52E4"/>
    <w:rsid w:val="00DE7140"/>
    <w:rsid w:val="00DF12C8"/>
    <w:rsid w:val="00DF6D32"/>
    <w:rsid w:val="00E00931"/>
    <w:rsid w:val="00E0707F"/>
    <w:rsid w:val="00E0735A"/>
    <w:rsid w:val="00E07A58"/>
    <w:rsid w:val="00E124A9"/>
    <w:rsid w:val="00E132ED"/>
    <w:rsid w:val="00E137FF"/>
    <w:rsid w:val="00E13C28"/>
    <w:rsid w:val="00E14CDB"/>
    <w:rsid w:val="00E16E28"/>
    <w:rsid w:val="00E20428"/>
    <w:rsid w:val="00E20989"/>
    <w:rsid w:val="00E21756"/>
    <w:rsid w:val="00E21F05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5ED1"/>
    <w:rsid w:val="00E26254"/>
    <w:rsid w:val="00E27F02"/>
    <w:rsid w:val="00E30EBF"/>
    <w:rsid w:val="00E33F72"/>
    <w:rsid w:val="00E349A1"/>
    <w:rsid w:val="00E34BB5"/>
    <w:rsid w:val="00E34C42"/>
    <w:rsid w:val="00E35AFB"/>
    <w:rsid w:val="00E36AF6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2A30"/>
    <w:rsid w:val="00E53CE2"/>
    <w:rsid w:val="00E54C75"/>
    <w:rsid w:val="00E54FF2"/>
    <w:rsid w:val="00E55289"/>
    <w:rsid w:val="00E567A9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708D"/>
    <w:rsid w:val="00EC76F5"/>
    <w:rsid w:val="00ED219D"/>
    <w:rsid w:val="00ED2E7E"/>
    <w:rsid w:val="00ED3A95"/>
    <w:rsid w:val="00ED3E20"/>
    <w:rsid w:val="00ED4454"/>
    <w:rsid w:val="00ED5767"/>
    <w:rsid w:val="00ED5AB0"/>
    <w:rsid w:val="00ED5F1E"/>
    <w:rsid w:val="00ED6B45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3B1E"/>
    <w:rsid w:val="00F03BAF"/>
    <w:rsid w:val="00F04B14"/>
    <w:rsid w:val="00F04F17"/>
    <w:rsid w:val="00F0527F"/>
    <w:rsid w:val="00F052DD"/>
    <w:rsid w:val="00F109A3"/>
    <w:rsid w:val="00F11180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321A2"/>
    <w:rsid w:val="00F327B5"/>
    <w:rsid w:val="00F331E0"/>
    <w:rsid w:val="00F33391"/>
    <w:rsid w:val="00F36EA8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5AB"/>
    <w:rsid w:val="00F55DC3"/>
    <w:rsid w:val="00F5606D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705"/>
    <w:rsid w:val="00F67D0E"/>
    <w:rsid w:val="00F70480"/>
    <w:rsid w:val="00F706D5"/>
    <w:rsid w:val="00F70C88"/>
    <w:rsid w:val="00F71264"/>
    <w:rsid w:val="00F71A1F"/>
    <w:rsid w:val="00F72BE3"/>
    <w:rsid w:val="00F73449"/>
    <w:rsid w:val="00F73638"/>
    <w:rsid w:val="00F73A79"/>
    <w:rsid w:val="00F73B39"/>
    <w:rsid w:val="00F74E1E"/>
    <w:rsid w:val="00F76C74"/>
    <w:rsid w:val="00F8219D"/>
    <w:rsid w:val="00F82B09"/>
    <w:rsid w:val="00F841FF"/>
    <w:rsid w:val="00F849FE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5005"/>
    <w:rsid w:val="00FD52CA"/>
    <w:rsid w:val="00FD54D0"/>
    <w:rsid w:val="00FD650A"/>
    <w:rsid w:val="00FE07FB"/>
    <w:rsid w:val="00FE0F9E"/>
    <w:rsid w:val="00FE19EF"/>
    <w:rsid w:val="00FE2F83"/>
    <w:rsid w:val="00FE3368"/>
    <w:rsid w:val="00FE48CE"/>
    <w:rsid w:val="00FE5066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55F2B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13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E4286-0E89-4B4A-8401-897A77DC5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Huawei - Marcin</cp:lastModifiedBy>
  <cp:revision>20</cp:revision>
  <dcterms:created xsi:type="dcterms:W3CDTF">2023-03-09T06:32:00Z</dcterms:created>
  <dcterms:modified xsi:type="dcterms:W3CDTF">2023-03-14T08:00:00Z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_2015_ms_pID_725343">
    <vt:lpwstr>(3)0OP/sRRse/5BLs1AVLsNog0CFSh3MF9UPT7qGPDeYvcgnaFjHzJ5rIr4Zn7z0WfyHUZGcE06
5Ek00JYVFdTxni7QnCYEMwHGWbglbCBbsiozYG1DfdPhpZytoJ10nWUSuuc1yE5KhWtkoJgu
p94aiJQQEFHmDZ4v4HtDr6oiKmexMkSbEvZrt1hkEwZ5S2ryq1gfsiXh1VdKTmVoJPWjhKWm
Vi7IcbSBitPaRFFNss</vt:lpwstr>
  </property>
  <property fmtid="{D5CDD505-2E9C-101B-9397-08002B2CF9AE}" pid="5" name="_2015_ms_pID_7253431">
    <vt:lpwstr>s7n66M7r9VRhJEpQoAjJ4MikozOlVAt1kYOwRt8J5VHvQxDN1BvREZ
t/UU3RybEd3xH3UqSjEW0swsea7Tu/97Vr+Y1PHh/vVKIgIzPGkmAez8T3AthQsiO6uKG2bb
Anv9GUsYjKzleAT53F28giqxW2Hha1cIh5qWEnRR7pFhv4LoDaFcZWzmwg7hTbC9lpaiZNxD
03qkCPwhMnuioThBvJ4Tnak/ERnyux0VK1ay</vt:lpwstr>
  </property>
  <property fmtid="{D5CDD505-2E9C-101B-9397-08002B2CF9AE}" pid="6" name="_2015_ms_pID_7253432">
    <vt:lpwstr>Hw==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</Properties>
</file>