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 xml:space="preserve">       R2-23</w:t>
      </w:r>
      <w:r>
        <w:rPr>
          <w:rFonts w:hint="eastAsia" w:ascii="Arial" w:hAnsi="Arial" w:cs="Arial"/>
          <w:b/>
          <w:color w:val="000000"/>
          <w:kern w:val="2"/>
          <w:sz w:val="24"/>
          <w:lang w:val="en-US" w:eastAsia="zh-CN"/>
        </w:rPr>
        <w:t>x</w:t>
      </w:r>
      <w:r>
        <w:rPr>
          <w:rFonts w:ascii="Arial" w:hAnsi="Arial" w:cs="Arial"/>
          <w:b/>
          <w:color w:val="000000"/>
          <w:kern w:val="2"/>
          <w:sz w:val="24"/>
          <w:lang w:val="en-US" w:eastAsia="zh-CN"/>
        </w:rPr>
        <w:t>xxxx</w:t>
      </w:r>
    </w:p>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pPr>
        <w:keepNext/>
        <w:keepLines/>
        <w:tabs>
          <w:tab w:val="left" w:pos="1985"/>
        </w:tabs>
        <w:rPr>
          <w:rFonts w:ascii="Arial" w:hAnsi="Arial" w:cs="Arial"/>
          <w:b/>
          <w:color w:val="000000"/>
          <w:kern w:val="2"/>
          <w:sz w:val="24"/>
          <w:lang w:val="en-US"/>
        </w:rPr>
      </w:pPr>
    </w:p>
    <w:p>
      <w:pPr>
        <w:keepNext/>
        <w:keepLines/>
        <w:tabs>
          <w:tab w:val="left" w:pos="1985"/>
        </w:tabs>
        <w:rPr>
          <w:rFonts w:ascii="Arial" w:hAnsi="Arial" w:cs="Arial"/>
          <w:b/>
          <w:bCs/>
          <w:sz w:val="24"/>
          <w:lang w:val="en-US"/>
        </w:rPr>
      </w:pPr>
      <w:r>
        <w:rPr>
          <w:rFonts w:ascii="Arial" w:hAnsi="Arial" w:eastAsia="MS Mincho" w:cs="Arial"/>
          <w:b/>
          <w:sz w:val="24"/>
        </w:rPr>
        <w:t xml:space="preserve">Agenda </w:t>
      </w:r>
      <w:r>
        <w:rPr>
          <w:rFonts w:ascii="Arial" w:hAnsi="Arial" w:cs="Arial"/>
          <w:b/>
          <w:bCs/>
          <w:sz w:val="24"/>
          <w:lang w:val="en-US"/>
        </w:rPr>
        <w:t>item:</w:t>
      </w:r>
      <w:r>
        <w:rPr>
          <w:rFonts w:ascii="Arial" w:hAnsi="Arial" w:cs="Arial"/>
          <w:b/>
          <w:bCs/>
          <w:sz w:val="24"/>
          <w:lang w:val="en-US"/>
        </w:rPr>
        <w:tab/>
      </w:r>
      <w:r>
        <w:rPr>
          <w:rFonts w:ascii="Arial" w:hAnsi="Arial" w:cs="Arial"/>
          <w:b/>
          <w:bCs/>
          <w:sz w:val="24"/>
          <w:lang w:val="en-US"/>
        </w:rPr>
        <w:t>8.10.2</w:t>
      </w:r>
    </w:p>
    <w:p>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Pr>
          <w:rFonts w:ascii="Arial" w:hAnsi="Arial" w:cs="Arial"/>
          <w:b/>
          <w:bCs/>
          <w:sz w:val="24"/>
          <w:lang w:val="en-US"/>
        </w:rPr>
        <w:t>Huawei, HiSilicon</w:t>
      </w:r>
    </w:p>
    <w:p>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[Post120][652][IDC] Further details of FDM solution (Huawei)</w:t>
      </w:r>
    </w:p>
    <w:p>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r>
      <w:r>
        <w:rPr>
          <w:rFonts w:ascii="Arial" w:hAnsi="Arial" w:cs="Arial"/>
          <w:b/>
          <w:bCs/>
          <w:sz w:val="24"/>
          <w:lang w:val="en-US"/>
        </w:rPr>
        <w:t>Discussion</w:t>
      </w:r>
    </w:p>
    <w:p>
      <w:pPr>
        <w:pStyle w:val="2"/>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pPr>
        <w:pStyle w:val="192"/>
        <w:jc w:val="both"/>
        <w:rPr>
          <w:rFonts w:cs="Arial"/>
          <w:szCs w:val="20"/>
        </w:rPr>
      </w:pPr>
      <w:r>
        <w:rPr>
          <w:rFonts w:cs="Arial"/>
          <w:szCs w:val="20"/>
        </w:rPr>
        <w:t>[Post120][652][IDC] Further details of FDM solution (Huawei)</w:t>
      </w:r>
    </w:p>
    <w:p>
      <w:pPr>
        <w:pStyle w:val="193"/>
        <w:jc w:val="both"/>
        <w:rPr>
          <w:rFonts w:cs="Arial"/>
          <w:szCs w:val="20"/>
        </w:rPr>
      </w:pPr>
      <w:r>
        <w:rPr>
          <w:rFonts w:cs="Arial"/>
          <w:szCs w:val="20"/>
        </w:rPr>
        <w:t>      Scope:</w:t>
      </w:r>
    </w:p>
    <w:p>
      <w:pPr>
        <w:pStyle w:val="193"/>
        <w:numPr>
          <w:ilvl w:val="0"/>
          <w:numId w:val="9"/>
        </w:numPr>
        <w:jc w:val="both"/>
        <w:rPr>
          <w:rFonts w:cs="Arial"/>
          <w:szCs w:val="20"/>
        </w:rPr>
      </w:pPr>
      <w:r>
        <w:rPr>
          <w:rFonts w:cs="Arial"/>
          <w:szCs w:val="20"/>
        </w:rPr>
        <w:t>Comparison and down-selection of Solution 1, 2 or 2a based on ASN.1 details (granularity for bandwidth, e.g. PRB, RBG, explicit Bandwidth, etc).</w:t>
      </w:r>
    </w:p>
    <w:p>
      <w:pPr>
        <w:pStyle w:val="193"/>
        <w:numPr>
          <w:ilvl w:val="1"/>
          <w:numId w:val="9"/>
        </w:numPr>
        <w:ind w:left="2348"/>
        <w:jc w:val="both"/>
        <w:rPr>
          <w:rFonts w:cs="Arial"/>
          <w:szCs w:val="20"/>
        </w:rPr>
      </w:pPr>
      <w:r>
        <w:rPr>
          <w:rFonts w:cs="Arial"/>
          <w:szCs w:val="20"/>
        </w:rPr>
        <w:t>Option 1: Central frequency + Bandwidth of the actual affected frequency range</w:t>
      </w:r>
    </w:p>
    <w:p>
      <w:pPr>
        <w:pStyle w:val="193"/>
        <w:numPr>
          <w:ilvl w:val="1"/>
          <w:numId w:val="9"/>
        </w:numPr>
        <w:ind w:left="2348"/>
        <w:jc w:val="both"/>
        <w:rPr>
          <w:rFonts w:cs="Arial"/>
          <w:szCs w:val="20"/>
        </w:rPr>
      </w:pPr>
      <w:r>
        <w:rPr>
          <w:rFonts w:cs="Arial"/>
          <w:szCs w:val="20"/>
        </w:rPr>
        <w:t>Option 2: Starting frequency + Ending frequency of the actual affected frequency range</w:t>
      </w:r>
    </w:p>
    <w:p>
      <w:pPr>
        <w:pStyle w:val="193"/>
        <w:numPr>
          <w:ilvl w:val="1"/>
          <w:numId w:val="9"/>
        </w:numPr>
        <w:ind w:left="2348"/>
        <w:jc w:val="both"/>
        <w:rPr>
          <w:rFonts w:cs="Arial"/>
          <w:szCs w:val="20"/>
        </w:rPr>
      </w:pPr>
      <w:r>
        <w:rPr>
          <w:rFonts w:cs="Arial"/>
          <w:szCs w:val="20"/>
        </w:rPr>
        <w:t>Option 2a: starting frequency + Bandwidth of the actual affected frequency range</w:t>
      </w:r>
    </w:p>
    <w:p>
      <w:pPr>
        <w:pStyle w:val="193"/>
        <w:numPr>
          <w:ilvl w:val="0"/>
          <w:numId w:val="9"/>
        </w:numPr>
        <w:jc w:val="both"/>
        <w:rPr>
          <w:rFonts w:cs="Arial"/>
          <w:szCs w:val="20"/>
        </w:rPr>
      </w:pPr>
      <w:r>
        <w:rPr>
          <w:rFonts w:cs="Arial"/>
          <w:szCs w:val="20"/>
        </w:rPr>
        <w:t>Identify the impact of MR-DC, e.g. whether SN can configure IDC for SN (including both FDM and TDM), the coordination granularity of inter-node message, per CG pattern (TDM);</w:t>
      </w:r>
    </w:p>
    <w:p>
      <w:pPr>
        <w:pStyle w:val="193"/>
        <w:numPr>
          <w:ilvl w:val="0"/>
          <w:numId w:val="9"/>
        </w:numPr>
        <w:jc w:val="both"/>
        <w:rPr>
          <w:rFonts w:cs="Arial"/>
          <w:szCs w:val="20"/>
        </w:rPr>
      </w:pPr>
      <w:r>
        <w:rPr>
          <w:rFonts w:cs="Arial"/>
          <w:szCs w:val="20"/>
        </w:rPr>
        <w:t>Signalling details of FDM, e.g. how to configure, how to report..</w:t>
      </w:r>
    </w:p>
    <w:p>
      <w:pPr>
        <w:pStyle w:val="193"/>
        <w:ind w:left="1619" w:firstLine="0"/>
        <w:jc w:val="both"/>
        <w:rPr>
          <w:rFonts w:cs="Arial"/>
          <w:szCs w:val="20"/>
        </w:rPr>
      </w:pPr>
      <w:r>
        <w:rPr>
          <w:rFonts w:cs="Arial"/>
          <w:szCs w:val="20"/>
        </w:rPr>
        <w:t>Intended outcome: Report to next meeting (with Text proposal)</w:t>
      </w:r>
    </w:p>
    <w:p>
      <w:pPr>
        <w:pStyle w:val="193"/>
        <w:jc w:val="both"/>
        <w:rPr>
          <w:rFonts w:cs="Arial"/>
          <w:szCs w:val="20"/>
        </w:rPr>
      </w:pPr>
      <w:r>
        <w:rPr>
          <w:rFonts w:cs="Arial"/>
          <w:szCs w:val="20"/>
        </w:rPr>
        <w:tab/>
      </w:r>
      <w:r>
        <w:rPr>
          <w:rFonts w:cs="Arial"/>
          <w:szCs w:val="20"/>
        </w:rPr>
        <w:t>Deadline: Long</w:t>
      </w:r>
    </w:p>
    <w:p>
      <w:pPr>
        <w:rPr>
          <w:rFonts w:ascii="Arial" w:hAnsi="Arial" w:cs="Arial" w:eastAsiaTheme="minorEastAsia"/>
          <w:lang w:eastAsia="ja-JP"/>
        </w:rPr>
      </w:pPr>
    </w:p>
    <w:p>
      <w:pPr>
        <w:pStyle w:val="31"/>
        <w:rPr>
          <w:rFonts w:ascii="Arial" w:hAnsi="Arial" w:cs="Arial"/>
          <w:b/>
          <w:bCs/>
          <w:color w:val="FF0000"/>
        </w:rPr>
      </w:pPr>
      <w:r>
        <w:rPr>
          <w:rFonts w:ascii="Arial" w:hAnsi="Arial" w:cs="Arial"/>
          <w:b/>
          <w:bCs/>
        </w:rPr>
        <w:t xml:space="preserve">Deadline for comments: </w:t>
      </w:r>
      <w:r>
        <w:rPr>
          <w:rFonts w:ascii="Arial" w:hAnsi="Arial" w:cs="Arial"/>
          <w:highlight w:val="yellow"/>
        </w:rPr>
        <w:t>Long - Kick off: Jan 17th, Deadline for company inputs Feburay 3</w:t>
      </w:r>
      <w:r>
        <w:rPr>
          <w:rFonts w:ascii="Arial" w:hAnsi="Arial" w:cs="Arial"/>
          <w:highlight w:val="yellow"/>
          <w:vertAlign w:val="superscript"/>
        </w:rPr>
        <w:t>rd</w:t>
      </w:r>
      <w:r>
        <w:rPr>
          <w:rFonts w:ascii="Arial" w:hAnsi="Arial" w:cs="Arial"/>
          <w:highlight w:val="yellow"/>
        </w:rPr>
        <w:t>.  Comments on rapporteur summary February 7</w:t>
      </w:r>
      <w:r>
        <w:rPr>
          <w:rFonts w:ascii="Arial" w:hAnsi="Arial" w:cs="Arial"/>
          <w:highlight w:val="yellow"/>
          <w:vertAlign w:val="superscript"/>
        </w:rPr>
        <w:t>th</w:t>
      </w:r>
      <w:r>
        <w:rPr>
          <w:rFonts w:ascii="Arial" w:hAnsi="Arial" w:cs="Arial"/>
          <w:highlight w:val="yellow"/>
        </w:rPr>
        <w:t xml:space="preserve"> to 10</w:t>
      </w:r>
      <w:r>
        <w:rPr>
          <w:rFonts w:ascii="Arial" w:hAnsi="Arial" w:cs="Arial"/>
          <w:highlight w:val="yellow"/>
          <w:vertAlign w:val="superscript"/>
        </w:rPr>
        <w:t>th</w:t>
      </w:r>
      <w:r>
        <w:rPr>
          <w:rFonts w:ascii="Arial" w:hAnsi="Arial" w:cs="Arial"/>
          <w:highlight w:val="yellow"/>
        </w:rPr>
        <w:t xml:space="preserve"> February</w:t>
      </w:r>
    </w:p>
    <w:p>
      <w:pPr>
        <w:rPr>
          <w:rFonts w:eastAsiaTheme="minorEastAsia"/>
          <w:lang w:eastAsia="ja-JP"/>
        </w:rPr>
      </w:pPr>
    </w:p>
    <w:p>
      <w:pPr>
        <w:pStyle w:val="3"/>
      </w:pPr>
      <w:r>
        <w:t>1.1</w:t>
      </w:r>
      <w:r>
        <w:tab/>
      </w:r>
      <w:r>
        <w:t>Contacts</w:t>
      </w:r>
    </w:p>
    <w:p>
      <w:pPr>
        <w:pStyle w:val="193"/>
        <w:ind w:left="0" w:firstLine="0"/>
      </w:pPr>
      <w:r>
        <w:t>Contact person for each participating company:</w:t>
      </w:r>
    </w:p>
    <w:p>
      <w:pPr>
        <w:pStyle w:val="193"/>
        <w:ind w:left="0" w:firstLine="0"/>
        <w:rPr>
          <w:lang w:val="en-US"/>
        </w:rPr>
      </w:pPr>
    </w:p>
    <w:tbl>
      <w:tblPr>
        <w:tblStyle w:val="51"/>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Qualcomm</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Sherif ElAzzouni</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selazzou@qti.qualcomm.com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hint="eastAsia" w:cs="Arial"/>
                <w:lang w:eastAsia="zh-CN"/>
              </w:rPr>
              <w:t>X</w:t>
            </w:r>
            <w:r>
              <w:rPr>
                <w:rFonts w:cs="Arial"/>
                <w:lang w:eastAsia="zh-CN"/>
              </w:rPr>
              <w:t>iaomi</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eastAsia="zh-CN"/>
              </w:rPr>
              <w:t>Yumin Wu</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hint="eastAsia" w:cs="Arial"/>
                <w:lang w:val="en-US" w:eastAsia="zh-CN"/>
              </w:rPr>
              <w:t>S</w:t>
            </w:r>
            <w:r>
              <w:rPr>
                <w:rFonts w:cs="Arial"/>
                <w:lang w:val="en-US" w:eastAsia="zh-CN"/>
              </w:rPr>
              <w:t xml:space="preserve">amsung </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hint="eastAsia" w:cs="Arial"/>
                <w:lang w:val="en-US" w:eastAsia="zh-CN"/>
              </w:rPr>
              <w:t>W</w:t>
            </w:r>
            <w:r>
              <w:rPr>
                <w:rFonts w:cs="Arial"/>
                <w:lang w:val="en-US" w:eastAsia="zh-CN"/>
              </w:rPr>
              <w:t xml:space="preserve">eiwei Wang </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w</w:t>
            </w:r>
            <w:r>
              <w:rPr>
                <w:rFonts w:hint="eastAsia" w:cs="Arial"/>
                <w:lang w:val="en-US" w:eastAsia="zh-CN"/>
              </w:rPr>
              <w:t>w</w:t>
            </w:r>
            <w:r>
              <w:rPr>
                <w:rFonts w:cs="Arial"/>
                <w:lang w:val="en-US" w:eastAsia="zh-CN"/>
              </w:rPr>
              <w:t>1016.wang@samsung.com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Ericsson</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Min Wang</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min.w.wang@ericsson.com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hint="default" w:cs="Arial"/>
                <w:lang w:val="en-US" w:eastAsia="zh-CN"/>
              </w:rPr>
            </w:pPr>
            <w:r>
              <w:rPr>
                <w:rFonts w:hint="eastAsia" w:cs="Arial"/>
                <w:lang w:val="en-US" w:eastAsia="zh-CN"/>
              </w:rPr>
              <w:t>ZTE</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right="57"/>
              <w:jc w:val="left"/>
              <w:rPr>
                <w:rFonts w:hint="default" w:cs="Arial"/>
                <w:lang w:val="en-US" w:eastAsia="zh-CN"/>
              </w:rPr>
            </w:pPr>
            <w:r>
              <w:rPr>
                <w:rFonts w:hint="eastAsia" w:cs="Arial"/>
                <w:lang w:val="en-US" w:eastAsia="zh-CN"/>
              </w:rPr>
              <w:t>Wenting Li</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hint="default" w:cs="Arial"/>
                <w:lang w:val="en-US" w:eastAsia="zh-CN"/>
              </w:rPr>
            </w:pPr>
            <w:r>
              <w:rPr>
                <w:rFonts w:hint="eastAsia" w:cs="Arial"/>
                <w:lang w:val="en-US" w:eastAsia="zh-CN"/>
              </w:rPr>
              <w:t>Li.wenting@zte.com.cn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ko-KR"/>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lang w:val="en-US"/>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r>
    </w:tbl>
    <w:p>
      <w:pPr>
        <w:pStyle w:val="193"/>
        <w:ind w:left="0" w:firstLine="0"/>
        <w:rPr>
          <w:lang w:val="de-DE" w:eastAsia="zh-CN"/>
        </w:rPr>
      </w:pPr>
    </w:p>
    <w:p>
      <w:pPr>
        <w:pStyle w:val="2"/>
      </w:pPr>
      <w:r>
        <w:t>2.</w:t>
      </w:r>
      <w:r>
        <w:tab/>
      </w:r>
      <w:r>
        <w:t>Discussion</w:t>
      </w:r>
    </w:p>
    <w:p>
      <w:pPr>
        <w:rPr>
          <w:rFonts w:ascii="Arial" w:hAnsi="Arial" w:cs="Arial"/>
        </w:rPr>
      </w:pPr>
      <w:r>
        <w:rPr>
          <w:rFonts w:ascii="Arial" w:hAnsi="Arial" w:cs="Arial"/>
        </w:rPr>
        <w:t>In the WID for In-Device Co-existence (IDC) enhancements for NR and MR-DC, the following objective for FDM was agreed:</w:t>
      </w:r>
    </w:p>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rFonts w:ascii="Arial" w:hAnsi="Arial" w:cs="Arial"/>
              </w:rPr>
            </w:pPr>
            <w:r>
              <w:rPr>
                <w:rFonts w:ascii="Arial" w:hAnsi="Arial" w:cs="Arial"/>
              </w:rPr>
              <w:t>This WI expects to address interference between 3GPP (including various MR-DC architectures, i.e. NR-DC and EN-DC) and non-3GPP RAT (e.g. WiFi).</w:t>
            </w:r>
          </w:p>
          <w:p>
            <w:pPr>
              <w:pStyle w:val="175"/>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Pr>
                <w:rFonts w:ascii="Arial" w:hAnsi="Arial" w:cs="Arial"/>
                <w:sz w:val="20"/>
                <w:szCs w:val="20"/>
                <w:highlight w:val="yellow"/>
              </w:rPr>
              <w:t>Enhancements to FDM solution, to allow more granular indication of affected frequencies (e.g. granularity of BWP or PRB level). (RAN2)</w:t>
            </w:r>
          </w:p>
          <w:p>
            <w:pPr>
              <w:pStyle w:val="175"/>
              <w:ind w:left="1560"/>
              <w:rPr>
                <w:rFonts w:ascii="Arial" w:hAnsi="Arial" w:cs="Arial"/>
                <w:sz w:val="20"/>
                <w:szCs w:val="20"/>
              </w:rPr>
            </w:pPr>
            <w:r>
              <w:rPr>
                <w:rFonts w:ascii="Arial" w:hAnsi="Arial" w:cs="Arial"/>
                <w:sz w:val="20"/>
                <w:szCs w:val="20"/>
                <w:highlight w:val="yellow"/>
              </w:rPr>
              <w:t>Note: Enhancements to FDM solution is prioritized.</w:t>
            </w:r>
          </w:p>
          <w:p>
            <w:pPr>
              <w:pStyle w:val="175"/>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Introduction of TDM solution (e.g. indication of UE preferred TDM pattern for UL/DL). (RAN2, RAN4).</w:t>
            </w:r>
            <w:r>
              <w:rPr>
                <w:rFonts w:ascii="Arial" w:hAnsi="Arial" w:cs="Arial"/>
                <w:sz w:val="20"/>
                <w:szCs w:val="20"/>
              </w:rPr>
              <w:br w:type="textWrapping"/>
            </w:r>
            <w:r>
              <w:rPr>
                <w:rFonts w:ascii="Arial" w:hAnsi="Arial" w:cs="Arial"/>
                <w:sz w:val="20"/>
                <w:szCs w:val="20"/>
              </w:rPr>
              <w:t>Note: The TDM solution is considered complementary to the FDM solution.</w:t>
            </w:r>
          </w:p>
          <w:p>
            <w:pPr>
              <w:pStyle w:val="175"/>
              <w:numPr>
                <w:ilvl w:val="0"/>
                <w:numId w:val="10"/>
              </w:numPr>
              <w:overflowPunct w:val="0"/>
              <w:autoSpaceDE w:val="0"/>
              <w:autoSpaceDN w:val="0"/>
              <w:adjustRightInd w:val="0"/>
              <w:spacing w:after="180"/>
              <w:contextualSpacing/>
              <w:textAlignment w:val="baseline"/>
              <w:rPr>
                <w:rFonts w:ascii="Arial" w:hAnsi="Arial" w:cs="Arial"/>
                <w:sz w:val="20"/>
                <w:szCs w:val="20"/>
              </w:rPr>
            </w:pPr>
            <w:r>
              <w:rPr>
                <w:rFonts w:ascii="Arial" w:hAnsi="Arial" w:cs="Arial"/>
                <w:sz w:val="20"/>
                <w:szCs w:val="20"/>
              </w:rPr>
              <w:t>Specify RRM requirements for TDM solution (RAN4)</w:t>
            </w:r>
          </w:p>
          <w:p>
            <w:pPr>
              <w:rPr>
                <w:rFonts w:ascii="Arial" w:hAnsi="Arial" w:cs="Arial"/>
              </w:rPr>
            </w:pPr>
            <w:r>
              <w:rPr>
                <w:rFonts w:ascii="Arial" w:hAnsi="Arial" w:cs="Arial"/>
              </w:rPr>
              <w:t>Note: LTE IDC solution should be considered as the baseline for the solutions developed in this WI.</w:t>
            </w:r>
          </w:p>
          <w:p>
            <w:pPr>
              <w:overflowPunct w:val="0"/>
              <w:autoSpaceDE w:val="0"/>
              <w:autoSpaceDN w:val="0"/>
              <w:adjustRightInd w:val="0"/>
              <w:ind w:left="2160"/>
              <w:textAlignment w:val="baseline"/>
              <w:rPr>
                <w:rFonts w:ascii="Arial" w:hAnsi="Arial" w:cs="Arial"/>
              </w:rPr>
            </w:pPr>
          </w:p>
        </w:tc>
      </w:tr>
    </w:tbl>
    <w:p>
      <w:pPr>
        <w:rPr>
          <w:lang w:val="en-US" w:eastAsia="zh-CN"/>
        </w:rPr>
      </w:pPr>
    </w:p>
    <w:p>
      <w:pPr>
        <w:rPr>
          <w:rFonts w:ascii="Arial" w:hAnsi="Arial" w:cs="Arial"/>
          <w:lang w:val="en-US" w:eastAsia="ja-JP"/>
        </w:rPr>
      </w:pPr>
      <w:r>
        <w:rPr>
          <w:rFonts w:ascii="Arial" w:hAnsi="Arial" w:cs="Arial"/>
          <w:lang w:val="en-US" w:eastAsia="zh-CN"/>
        </w:rPr>
        <w:t>The</w:t>
      </w:r>
      <w:r>
        <w:rPr>
          <w:rFonts w:ascii="Arial" w:hAnsi="Arial" w:cs="Arial"/>
          <w:lang w:val="en-US" w:eastAsia="ja-JP"/>
        </w:rPr>
        <w:t xml:space="preserve"> </w:t>
      </w:r>
      <w:r>
        <w:rPr>
          <w:rFonts w:ascii="Arial" w:hAnsi="Arial" w:cs="Arial"/>
          <w:lang w:val="en-US" w:eastAsia="zh-CN"/>
        </w:rPr>
        <w:t>RAN</w:t>
      </w:r>
      <w:r>
        <w:rPr>
          <w:rFonts w:ascii="Arial" w:hAnsi="Arial" w:cs="Arial"/>
          <w:lang w:val="en-US" w:eastAsia="ja-JP"/>
        </w:rPr>
        <w:t>2 agreements related to the IDC FDM solutions enhancements are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ascii="Arial" w:hAnsi="Arial" w:cs="Arial"/>
                <w:b/>
                <w:u w:val="single"/>
                <w:lang w:val="en-US" w:eastAsia="ja-JP"/>
              </w:rPr>
            </w:pPr>
            <w:r>
              <w:rPr>
                <w:rFonts w:ascii="Arial" w:hAnsi="Arial" w:cs="Arial"/>
                <w:b/>
                <w:u w:val="single"/>
                <w:lang w:val="en-US" w:eastAsia="ja-JP"/>
              </w:rPr>
              <w:t>RAN2#119 meeting agreements:</w:t>
            </w:r>
          </w:p>
          <w:p>
            <w:pPr>
              <w:pStyle w:val="198"/>
              <w:rPr>
                <w:rFonts w:cs="Arial"/>
              </w:rPr>
            </w:pPr>
            <w:r>
              <w:rPr>
                <w:rFonts w:cs="Arial"/>
              </w:rPr>
              <w:t>The Adjacent channel interference between NR Stand Alone (SA) or MN of NR-DC and non-3GPP should be considered for the FDM enhancement in Rel.18.</w:t>
            </w:r>
          </w:p>
          <w:p>
            <w:pPr>
              <w:pStyle w:val="198"/>
              <w:rPr>
                <w:rFonts w:cs="Arial"/>
              </w:rPr>
            </w:pPr>
            <w:r>
              <w:rPr>
                <w:rFonts w:cs="Arial"/>
              </w:rPr>
              <w:t>The Adjacent channel interference between SN (NR) of MR-DC and non-3GPP  should be considered for the FDM enhancement in Rel.18.</w:t>
            </w:r>
          </w:p>
          <w:p>
            <w:pPr>
              <w:pStyle w:val="198"/>
              <w:rPr>
                <w:rFonts w:cs="Arial"/>
              </w:rPr>
            </w:pPr>
            <w:r>
              <w:rPr>
                <w:rFonts w:cs="Arial"/>
              </w:rPr>
              <w:t xml:space="preserve">NE-DC is not considered; We will work on NR freq as SA NR case. </w:t>
            </w:r>
          </w:p>
          <w:p>
            <w:pPr>
              <w:pStyle w:val="198"/>
              <w:rPr>
                <w:rFonts w:cs="Arial"/>
              </w:rPr>
            </w:pPr>
            <w:r>
              <w:rPr>
                <w:rFonts w:cs="Arial"/>
              </w:rPr>
              <w:t xml:space="preserve">We will not consider the enhancements on E-UTRA freq for EN-DC scenario. </w:t>
            </w:r>
          </w:p>
          <w:p>
            <w:pPr>
              <w:pStyle w:val="198"/>
              <w:rPr>
                <w:rFonts w:cs="Arial"/>
              </w:rPr>
            </w:pPr>
            <w:r>
              <w:rPr>
                <w:rFonts w:cs="Arial"/>
              </w:rPr>
              <w:t>FFS, on signalling details;</w:t>
            </w:r>
          </w:p>
          <w:p>
            <w:pPr>
              <w:pStyle w:val="198"/>
              <w:rPr>
                <w:rFonts w:cs="Arial"/>
              </w:rPr>
            </w:pPr>
            <w:r>
              <w:rPr>
                <w:rFonts w:cs="Arial"/>
              </w:rPr>
              <w:t>The IMD interference from simultaneous Tx in EN-DC to non-3GPP  should be considered for the FDM enhancement in Rel.18.</w:t>
            </w:r>
          </w:p>
          <w:p>
            <w:pPr>
              <w:pStyle w:val="198"/>
              <w:rPr>
                <w:rFonts w:cs="Arial"/>
              </w:rPr>
            </w:pPr>
            <w:r>
              <w:rPr>
                <w:rFonts w:cs="Arial"/>
              </w:rPr>
              <w:t>The IMD interference from simultaneous Tx in NR-DC to non-3GPP  should be considered for the FDM enhancement in Rel.18.</w:t>
            </w:r>
          </w:p>
          <w:p>
            <w:pPr>
              <w:pStyle w:val="198"/>
              <w:rPr>
                <w:rFonts w:cs="Arial"/>
              </w:rPr>
            </w:pPr>
            <w:r>
              <w:rPr>
                <w:rFonts w:cs="Arial"/>
              </w:rPr>
              <w:t>Note: the solution (on freq granularity) for adjacent can be reused for IMD, we will not invent new solution on freq granularity for IMD. FFS on signalling details.</w:t>
            </w:r>
          </w:p>
          <w:p>
            <w:pPr>
              <w:pStyle w:val="198"/>
              <w:rPr>
                <w:rFonts w:cs="Arial"/>
              </w:rPr>
            </w:pPr>
            <w:r>
              <w:rPr>
                <w:rFonts w:cs="Arial"/>
              </w:rPr>
              <w:t>Granular indications of the affected NR frequency reported for IDC issue needs to consider both serving and non-serving frequency as in the legacy FDM solution.</w:t>
            </w:r>
          </w:p>
          <w:p>
            <w:pPr>
              <w:pStyle w:val="170"/>
              <w:rPr>
                <w:rFonts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ascii="Arial" w:hAnsi="Arial" w:cs="Arial"/>
                <w:b/>
                <w:u w:val="single"/>
                <w:lang w:val="en-US" w:eastAsia="ja-JP"/>
              </w:rPr>
            </w:pPr>
            <w:r>
              <w:rPr>
                <w:rFonts w:ascii="Arial" w:hAnsi="Arial" w:cs="Arial"/>
                <w:b/>
                <w:u w:val="single"/>
                <w:lang w:val="en-US" w:eastAsia="ja-JP"/>
              </w:rPr>
              <w:t>RAN2#120 meeting agreements:</w:t>
            </w:r>
          </w:p>
          <w:p>
            <w:pPr>
              <w:pStyle w:val="198"/>
              <w:rPr>
                <w:rFonts w:cs="Arial"/>
              </w:rPr>
            </w:pPr>
            <w:r>
              <w:rPr>
                <w:rFonts w:cs="Arial"/>
              </w:rPr>
              <w:t>Reconfirm, The Rel-18 IDC solution should allow for more granular IDC indications both on serving and on non-serving frequencies.</w:t>
            </w:r>
          </w:p>
          <w:p>
            <w:pPr>
              <w:pStyle w:val="198"/>
              <w:rPr>
                <w:rFonts w:cs="Arial"/>
              </w:rPr>
            </w:pPr>
            <w:r>
              <w:rPr>
                <w:rFonts w:cs="Arial"/>
              </w:rPr>
              <w:t>Only one single new finer granularity report is introduced, that applies for both serving and non-serving frequencies.</w:t>
            </w:r>
          </w:p>
          <w:p>
            <w:pPr>
              <w:pStyle w:val="198"/>
              <w:rPr>
                <w:rFonts w:cs="Arial"/>
              </w:rPr>
            </w:pPr>
            <w:r>
              <w:rPr>
                <w:rFonts w:cs="Arial"/>
              </w:rPr>
              <w:t>For LTE, problematic frequencies of E-UTRA are indicated by indicating measurement object IDs (same as existing LTE, no specification impact is foreseen.)</w:t>
            </w:r>
          </w:p>
          <w:p>
            <w:pPr>
              <w:pStyle w:val="198"/>
              <w:rPr>
                <w:rFonts w:cs="Arial"/>
              </w:rPr>
            </w:pPr>
            <w:r>
              <w:rPr>
                <w:rFonts w:cs="Arial"/>
              </w:rPr>
              <w:t>RAN2 down select one of solution 1, 2 or 2a based on ASN.1 details. FFS on the signalling details, how to configure, how to report.</w:t>
            </w:r>
          </w:p>
          <w:p>
            <w:pPr>
              <w:pStyle w:val="198"/>
              <w:rPr>
                <w:rFonts w:cs="Arial"/>
                <w:lang w:val="en-US"/>
              </w:rPr>
            </w:pPr>
            <w:r>
              <w:rPr>
                <w:rFonts w:cs="Arial"/>
                <w:lang w:val="en-US"/>
              </w:rPr>
              <w:t xml:space="preserve">MN can configure IDC, FFS whether SN can configure IDC for SN </w:t>
            </w:r>
          </w:p>
        </w:tc>
      </w:tr>
    </w:tbl>
    <w:p>
      <w:pPr>
        <w:rPr>
          <w:rFonts w:eastAsiaTheme="minorEastAsia"/>
          <w:lang w:val="en-US" w:eastAsia="ja-JP"/>
        </w:rPr>
      </w:pPr>
    </w:p>
    <w:p>
      <w:pPr>
        <w:pStyle w:val="3"/>
      </w:pPr>
      <w:r>
        <w:t>2.1 Comparison and down-selection of Solution 1, 2 or 2a</w:t>
      </w:r>
    </w:p>
    <w:p>
      <w:pPr>
        <w:jc w:val="both"/>
        <w:rPr>
          <w:rFonts w:ascii="Arial" w:hAnsi="Arial" w:eastAsia="等线" w:cs="Arial"/>
          <w:lang w:val="en-US" w:eastAsia="zh-CN"/>
        </w:rPr>
      </w:pPr>
      <w:r>
        <w:rPr>
          <w:rFonts w:ascii="Arial" w:hAnsi="Arial" w:eastAsia="等线" w:cs="Arial"/>
          <w:lang w:val="en-US" w:eastAsia="zh-CN"/>
        </w:rPr>
        <w:t>Brief description frequency range solutions 1, 2 or 2a for FDM enhancements are given below</w:t>
      </w:r>
    </w:p>
    <w:p>
      <w:pPr>
        <w:pStyle w:val="175"/>
        <w:numPr>
          <w:ilvl w:val="1"/>
          <w:numId w:val="8"/>
        </w:numPr>
        <w:jc w:val="both"/>
        <w:rPr>
          <w:rFonts w:ascii="Arial" w:hAnsi="Arial" w:eastAsia="等线" w:cs="Arial"/>
          <w:sz w:val="20"/>
          <w:szCs w:val="20"/>
          <w:lang w:val="en-US" w:eastAsia="zh-CN"/>
        </w:rPr>
      </w:pPr>
      <w:r>
        <w:rPr>
          <w:rFonts w:ascii="Arial" w:hAnsi="Arial" w:eastAsia="等线" w:cs="Arial"/>
          <w:sz w:val="20"/>
          <w:szCs w:val="20"/>
          <w:lang w:val="en-US" w:eastAsia="zh-CN"/>
        </w:rPr>
        <w:t>Option 1: Central frequency + Bandwidth of the actual affected frequency range</w:t>
      </w:r>
    </w:p>
    <w:p>
      <w:pPr>
        <w:pStyle w:val="175"/>
        <w:numPr>
          <w:ilvl w:val="1"/>
          <w:numId w:val="8"/>
        </w:numPr>
        <w:jc w:val="both"/>
        <w:rPr>
          <w:rFonts w:ascii="Arial" w:hAnsi="Arial" w:eastAsia="等线" w:cs="Arial"/>
          <w:sz w:val="20"/>
          <w:szCs w:val="20"/>
          <w:lang w:val="en-US" w:eastAsia="zh-CN"/>
        </w:rPr>
      </w:pPr>
      <w:bookmarkStart w:id="9" w:name="_Hlk124461159"/>
      <w:r>
        <w:rPr>
          <w:rFonts w:ascii="Arial" w:hAnsi="Arial" w:eastAsia="等线" w:cs="Arial"/>
          <w:sz w:val="20"/>
          <w:szCs w:val="20"/>
          <w:lang w:val="en-US" w:eastAsia="zh-CN"/>
        </w:rPr>
        <w:t>Option 2: Starting frequency + Ending frequency of the actual affected frequency range</w:t>
      </w:r>
      <w:bookmarkEnd w:id="9"/>
    </w:p>
    <w:p>
      <w:pPr>
        <w:pStyle w:val="175"/>
        <w:numPr>
          <w:ilvl w:val="1"/>
          <w:numId w:val="8"/>
        </w:numPr>
        <w:jc w:val="both"/>
        <w:rPr>
          <w:rFonts w:ascii="Arial" w:hAnsi="Arial" w:eastAsia="等线" w:cs="Arial"/>
          <w:sz w:val="20"/>
          <w:szCs w:val="20"/>
          <w:lang w:val="en-US" w:eastAsia="zh-CN"/>
        </w:rPr>
      </w:pPr>
      <w:r>
        <w:rPr>
          <w:rFonts w:ascii="Arial" w:hAnsi="Arial" w:eastAsia="等线" w:cs="Arial"/>
          <w:sz w:val="20"/>
          <w:szCs w:val="20"/>
          <w:lang w:val="en-US" w:eastAsia="zh-CN"/>
        </w:rPr>
        <w:t xml:space="preserve">Option 2a: starting frequency + </w:t>
      </w:r>
      <w:bookmarkStart w:id="10" w:name="_Hlk124461724"/>
      <w:r>
        <w:rPr>
          <w:rFonts w:ascii="Arial" w:hAnsi="Arial" w:eastAsia="等线" w:cs="Arial"/>
          <w:sz w:val="20"/>
          <w:szCs w:val="20"/>
          <w:lang w:val="en-US" w:eastAsia="zh-CN"/>
        </w:rPr>
        <w:t>Bandwidth of the actual affected frequency range</w:t>
      </w:r>
      <w:bookmarkEnd w:id="10"/>
    </w:p>
    <w:p>
      <w:pPr>
        <w:jc w:val="both"/>
        <w:rPr>
          <w:rFonts w:eastAsia="等线"/>
          <w:lang w:val="en-US" w:eastAsia="zh-CN"/>
        </w:rPr>
      </w:pPr>
    </w:p>
    <w:p>
      <w:pPr>
        <w:jc w:val="both"/>
        <w:rPr>
          <w:rFonts w:ascii="Arial" w:hAnsi="Arial" w:eastAsia="等线" w:cs="Arial"/>
          <w:lang w:val="en-US" w:eastAsia="zh-CN"/>
        </w:rPr>
      </w:pPr>
      <w:r>
        <w:rPr>
          <w:rFonts w:ascii="Arial" w:hAnsi="Arial" w:eastAsia="等线" w:cs="Arial"/>
          <w:lang w:val="en-US" w:eastAsia="zh-CN"/>
        </w:rPr>
        <w:t>In RAN2#120 meeting, we have achieved the following two agreements regarding FDM solution enhancements:</w:t>
      </w:r>
    </w:p>
    <w:p>
      <w:pPr>
        <w:pStyle w:val="198"/>
        <w:tabs>
          <w:tab w:val="left" w:pos="1276"/>
          <w:tab w:val="clear" w:pos="1619"/>
        </w:tabs>
        <w:ind w:left="1276" w:hanging="709"/>
        <w:rPr>
          <w:rFonts w:cs="Arial"/>
        </w:rPr>
      </w:pPr>
      <w:r>
        <w:rPr>
          <w:rFonts w:cs="Arial"/>
        </w:rPr>
        <w:t>Reconfirm, The Rel-18 IDC solution should allow for more granular IDC indications both on serving and on non-serving frequencies.</w:t>
      </w:r>
    </w:p>
    <w:p>
      <w:pPr>
        <w:pStyle w:val="198"/>
        <w:tabs>
          <w:tab w:val="left" w:pos="1276"/>
          <w:tab w:val="clear" w:pos="1619"/>
        </w:tabs>
        <w:ind w:left="1276" w:hanging="709"/>
        <w:rPr>
          <w:rFonts w:cs="Arial"/>
        </w:rPr>
      </w:pPr>
      <w:r>
        <w:rPr>
          <w:rFonts w:cs="Arial"/>
        </w:rPr>
        <w:t>Only one single new finer granularity report is introduced, that applies for both serving and non-serving frequencies.</w:t>
      </w:r>
    </w:p>
    <w:p>
      <w:pPr>
        <w:rPr>
          <w:rFonts w:eastAsia="等线"/>
          <w:lang w:val="en-US" w:eastAsia="zh-CN"/>
        </w:rPr>
      </w:pPr>
    </w:p>
    <w:p>
      <w:pPr>
        <w:pStyle w:val="193"/>
        <w:ind w:left="0" w:firstLine="0"/>
        <w:jc w:val="both"/>
        <w:rPr>
          <w:rFonts w:cs="Arial"/>
          <w:szCs w:val="20"/>
        </w:rPr>
      </w:pPr>
      <w:r>
        <w:rPr>
          <w:rFonts w:cs="Arial"/>
          <w:szCs w:val="20"/>
        </w:rPr>
        <w:t xml:space="preserve">The first bullet point in the scope of the email discussion is to compare and perform the down-selection of option 1, 2 or 2a based on ASN.1 details taking into consideration the granularity for bandwidth, which can be expressed as PRB, RBG or as explicit Bandwidth. </w:t>
      </w:r>
    </w:p>
    <w:p>
      <w:pPr>
        <w:pStyle w:val="193"/>
        <w:ind w:left="0" w:firstLine="0"/>
        <w:jc w:val="both"/>
        <w:rPr>
          <w:rFonts w:cs="Arial"/>
          <w:szCs w:val="20"/>
        </w:rPr>
      </w:pPr>
    </w:p>
    <w:p>
      <w:pPr>
        <w:pStyle w:val="193"/>
        <w:ind w:left="0" w:firstLine="0"/>
        <w:jc w:val="both"/>
        <w:rPr>
          <w:rFonts w:cs="Arial"/>
          <w:szCs w:val="20"/>
        </w:rPr>
      </w:pPr>
      <w:r>
        <w:rPr>
          <w:rFonts w:cs="Arial"/>
          <w:szCs w:val="20"/>
        </w:rPr>
        <w:t xml:space="preserve">During the [Post119-e][650][IDC] Comparison of FDM solutions in [1] many companies expressed the view that the PRB and RGB based reporting of the affected frequency range in relation to Option 4 and Option 6 respectively can only be used for the UEs serving frequencies. </w:t>
      </w:r>
      <w:r>
        <w:rPr>
          <w:rFonts w:eastAsia="等线"/>
          <w:lang w:val="en-US" w:eastAsia="zh-CN"/>
        </w:rPr>
        <w:t xml:space="preserve">However, if the affected frequency is the UE’s non-serving frequency, the UE will not be able to report the actually affected PRB or RGB since UE has no information on the PRB or RGB of the non-serving frequency unless virtual BWPs are also configured for the non serving frequencies. </w:t>
      </w:r>
      <w:r>
        <w:rPr>
          <w:rFonts w:cs="Arial"/>
          <w:szCs w:val="20"/>
        </w:rPr>
        <w:t xml:space="preserve">   </w:t>
      </w:r>
    </w:p>
    <w:p>
      <w:pPr>
        <w:pStyle w:val="193"/>
        <w:ind w:left="0" w:firstLine="0"/>
        <w:jc w:val="both"/>
        <w:rPr>
          <w:rFonts w:eastAsia="等线"/>
          <w:lang w:val="en-US" w:eastAsia="zh-CN"/>
        </w:rPr>
      </w:pPr>
    </w:p>
    <w:p>
      <w:pPr>
        <w:pStyle w:val="193"/>
        <w:ind w:left="0" w:firstLine="0"/>
        <w:jc w:val="both"/>
        <w:rPr>
          <w:rFonts w:eastAsia="等线"/>
          <w:b/>
          <w:lang w:val="en-US" w:eastAsia="zh-CN"/>
        </w:rPr>
      </w:pPr>
      <w:r>
        <w:rPr>
          <w:rFonts w:eastAsia="等线"/>
          <w:lang w:val="en-US" w:eastAsia="zh-CN"/>
        </w:rPr>
        <w:t xml:space="preserve">Additionally, to have a common design for both serving frequency and non-serving frequency, we have agreed in </w:t>
      </w:r>
      <w:r>
        <w:rPr>
          <w:rFonts w:eastAsia="等线" w:cs="Arial"/>
          <w:lang w:val="en-US" w:eastAsia="zh-CN"/>
        </w:rPr>
        <w:t>RAN2#120</w:t>
      </w:r>
      <w:r>
        <w:rPr>
          <w:rFonts w:eastAsia="等线"/>
          <w:lang w:val="en-US" w:eastAsia="zh-CN"/>
        </w:rPr>
        <w:t xml:space="preserve"> that the  </w:t>
      </w:r>
      <w:r>
        <w:rPr>
          <w:rFonts w:eastAsia="等线"/>
          <w:b/>
          <w:lang w:val="en-US" w:eastAsia="zh-CN"/>
        </w:rPr>
        <w:t xml:space="preserve">“Only one single new finer granularity report is introduced, that applies for both serving and non-serving frequencies.”. </w:t>
      </w:r>
    </w:p>
    <w:p>
      <w:pPr>
        <w:pStyle w:val="193"/>
        <w:ind w:left="0" w:firstLine="0"/>
        <w:jc w:val="both"/>
        <w:rPr>
          <w:rFonts w:eastAsia="等线"/>
          <w:lang w:val="en-US" w:eastAsia="zh-CN"/>
        </w:rPr>
      </w:pPr>
    </w:p>
    <w:p>
      <w:pPr>
        <w:pStyle w:val="193"/>
        <w:ind w:left="0" w:firstLine="0"/>
        <w:jc w:val="both"/>
        <w:rPr>
          <w:rFonts w:eastAsia="等线"/>
          <w:lang w:val="en-US" w:eastAsia="zh-CN"/>
        </w:rPr>
      </w:pPr>
      <w:r>
        <w:rPr>
          <w:rFonts w:eastAsia="等线"/>
          <w:lang w:val="en-US" w:eastAsia="zh-CN"/>
        </w:rPr>
        <w:t xml:space="preserve">Considering the above-mentioned points and to reduce the standardization efforts (i.e not to configure virtual BWPs for the non serving frequencies), the </w:t>
      </w:r>
      <w:r>
        <w:rPr>
          <w:lang w:eastAsia="zh-CN"/>
        </w:rPr>
        <w:t xml:space="preserve">rapporteur suggests that we perform the comparison </w:t>
      </w:r>
      <w:r>
        <w:rPr>
          <w:rFonts w:eastAsia="等线"/>
          <w:lang w:val="en-US" w:eastAsia="zh-CN"/>
        </w:rPr>
        <w:t xml:space="preserve">and down-selection of Solution 1, 2 or 2a based on ASN.1 detail where bandwidth is explicitly indicated by the UE in MHz or </w:t>
      </w:r>
      <w:r>
        <w:rPr>
          <w:rFonts w:eastAsia="等线" w:cs="Arial"/>
          <w:szCs w:val="20"/>
          <w:lang w:val="en-US" w:eastAsia="zh-CN"/>
        </w:rPr>
        <w:t>the start and end frequencies of the actual affected frequency range is indicated by the UE as both these options will be applicable for both serving and non-serving frequencies and will be in line with the above agreement</w:t>
      </w:r>
      <w:r>
        <w:rPr>
          <w:rFonts w:eastAsia="等线"/>
          <w:lang w:val="en-US" w:eastAsia="zh-CN"/>
        </w:rPr>
        <w:t>.</w:t>
      </w:r>
    </w:p>
    <w:p>
      <w:pPr>
        <w:pStyle w:val="193"/>
        <w:ind w:left="0" w:firstLine="0"/>
        <w:jc w:val="both"/>
        <w:rPr>
          <w:rFonts w:eastAsia="等线"/>
          <w:lang w:val="en-US" w:eastAsia="zh-CN"/>
        </w:rPr>
      </w:pPr>
    </w:p>
    <w:p>
      <w:pPr>
        <w:pStyle w:val="5"/>
        <w:ind w:left="1219" w:hanging="1077"/>
        <w:rPr>
          <w:sz w:val="20"/>
          <w:lang w:eastAsia="zh-CN"/>
        </w:rPr>
      </w:pPr>
      <w:r>
        <w:rPr>
          <w:sz w:val="20"/>
          <w:lang w:eastAsia="zh-CN"/>
        </w:rPr>
        <w:t xml:space="preserve">Question 1: Do you agree that we perform the comparison and down-selection of Solution 1, 2 or 2a based on ASN.1 detail for </w:t>
      </w:r>
    </w:p>
    <w:p>
      <w:pPr>
        <w:pStyle w:val="5"/>
        <w:numPr>
          <w:ilvl w:val="2"/>
          <w:numId w:val="11"/>
        </w:numPr>
        <w:rPr>
          <w:sz w:val="20"/>
          <w:lang w:eastAsia="zh-CN"/>
        </w:rPr>
      </w:pPr>
      <w:r>
        <w:rPr>
          <w:sz w:val="20"/>
          <w:lang w:eastAsia="zh-CN"/>
        </w:rPr>
        <w:t>Central/Starting frequency + explicit bandwidth in MHz (option 1 and 2a)</w:t>
      </w:r>
    </w:p>
    <w:p>
      <w:pPr>
        <w:pStyle w:val="5"/>
        <w:numPr>
          <w:ilvl w:val="2"/>
          <w:numId w:val="11"/>
        </w:numPr>
        <w:rPr>
          <w:sz w:val="20"/>
          <w:lang w:eastAsia="zh-CN"/>
        </w:rPr>
      </w:pPr>
      <w:r>
        <w:rPr>
          <w:sz w:val="20"/>
          <w:lang w:eastAsia="zh-CN"/>
        </w:rPr>
        <w:t>the start and end frequencies of the actual affected frequency range (option 2)</w:t>
      </w:r>
    </w:p>
    <w:p>
      <w:pPr>
        <w:pStyle w:val="5"/>
        <w:rPr>
          <w:sz w:val="20"/>
          <w:lang w:eastAsia="zh-CN"/>
        </w:rPr>
      </w:pPr>
      <w:r>
        <w:rPr>
          <w:sz w:val="20"/>
          <w:lang w:eastAsia="zh-CN"/>
        </w:rPr>
        <w:tab/>
      </w:r>
      <w:r>
        <w:rPr>
          <w:sz w:val="20"/>
          <w:lang w:eastAsia="zh-CN"/>
        </w:rPr>
        <w:t>as both these option will be applicable for both serving and non-serving frequencies?</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 (if the answer is “No” please provide any details how PRB or RBG will be reported for the non-serving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Following the meeting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lang w:eastAsia="zh-CN"/>
              </w:rPr>
              <w:t>Solution 1, 2 or 2a which works for both serving and non-serving frequency is aligned with the RAN2 meeting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amsung</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Yes with 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lang w:val="en-US" w:eastAsia="zh-CN"/>
              </w:rPr>
            </w:pPr>
            <w:r>
              <w:rPr>
                <w:rFonts w:hint="eastAsia" w:ascii="Arial" w:hAnsi="Arial" w:cs="Arial"/>
                <w:lang w:val="en-US" w:eastAsia="zh-CN"/>
              </w:rPr>
              <w:t>Maybe the bandwidth in KHz would be needed for the case that only few PRBs are affected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pStyle w:val="80"/>
        <w:ind w:left="0" w:firstLine="0"/>
        <w:rPr>
          <w:b/>
          <w:bCs/>
          <w:lang w:eastAsia="zh-CN"/>
        </w:rPr>
      </w:pPr>
    </w:p>
    <w:p>
      <w:pPr>
        <w:pStyle w:val="193"/>
        <w:ind w:left="0" w:firstLine="0"/>
        <w:jc w:val="both"/>
        <w:rPr>
          <w:rFonts w:eastAsia="等线"/>
          <w:lang w:val="en-US" w:eastAsia="zh-CN"/>
        </w:rPr>
      </w:pPr>
    </w:p>
    <w:p>
      <w:pPr>
        <w:pStyle w:val="193"/>
        <w:ind w:left="0" w:firstLine="0"/>
        <w:jc w:val="both"/>
        <w:rPr>
          <w:rFonts w:eastAsia="等线"/>
          <w:b/>
          <w:u w:val="single"/>
          <w:lang w:val="en-US" w:eastAsia="zh-CN"/>
        </w:rPr>
      </w:pPr>
      <w:r>
        <w:rPr>
          <w:rFonts w:eastAsia="等线"/>
          <w:b/>
          <w:u w:val="single"/>
          <w:lang w:val="en-US" w:eastAsia="zh-CN"/>
        </w:rPr>
        <w:t>Option 1: Central frequency + Bandwidth of the actual affected frequency range ASN.1 detail</w:t>
      </w:r>
    </w:p>
    <w:p>
      <w:pPr>
        <w:rPr>
          <w:rFonts w:eastAsia="等线"/>
          <w:lang w:val="en-US" w:eastAsia="zh-CN"/>
        </w:rPr>
      </w:pPr>
    </w:p>
    <w:p>
      <w:pPr>
        <w:spacing w:before="120" w:beforeLines="50"/>
        <w:rPr>
          <w:rFonts w:ascii="Arial" w:hAnsi="Arial" w:cs="Arial"/>
        </w:rPr>
      </w:pPr>
      <w:r>
        <w:rPr>
          <w:rFonts w:ascii="Arial" w:hAnsi="Arial" w:cs="Arial"/>
        </w:rPr>
        <w:t xml:space="preserve">For this option the UE reports the actually affected bandwidth in MHz and the center frequency (ARFCN) of this bandwidth for each affected frequency range as shown in Figure 1. </w:t>
      </w:r>
    </w:p>
    <w:p>
      <w:pPr>
        <w:spacing w:before="120" w:beforeLines="50"/>
      </w:pPr>
      <w:r>
        <w:rPr>
          <w:lang w:val="en-US" w:eastAsia="zh-CN"/>
        </w:rPr>
        <w:drawing>
          <wp:inline distT="0" distB="0" distL="0" distR="0">
            <wp:extent cx="6609715" cy="14166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641038" cy="1423900"/>
                    </a:xfrm>
                    <a:prstGeom prst="rect">
                      <a:avLst/>
                    </a:prstGeom>
                    <a:noFill/>
                  </pic:spPr>
                </pic:pic>
              </a:graphicData>
            </a:graphic>
          </wp:inline>
        </w:drawing>
      </w:r>
    </w:p>
    <w:p>
      <w:pPr>
        <w:pStyle w:val="28"/>
        <w:jc w:val="center"/>
        <w:rPr>
          <w:b w:val="0"/>
        </w:rPr>
      </w:pPr>
      <w:r>
        <w:t>Figure 1 - UE reporting for Option 1 including actual affected bandwidth and the central frequency of this bandwidth of the affected frequency range</w:t>
      </w:r>
    </w:p>
    <w:p>
      <w:pPr>
        <w:rPr>
          <w:rFonts w:eastAsia="等线"/>
          <w:lang w:val="en-US" w:eastAsia="zh-CN"/>
        </w:rPr>
      </w:pPr>
    </w:p>
    <w:p>
      <w:pPr>
        <w:rPr>
          <w:rFonts w:ascii="Arial" w:hAnsi="Arial" w:eastAsia="等线" w:cs="Arial"/>
          <w:lang w:val="en-US" w:eastAsia="zh-CN"/>
        </w:rPr>
      </w:pPr>
      <w:r>
        <w:rPr>
          <w:rFonts w:ascii="Arial" w:hAnsi="Arial" w:eastAsia="等线" w:cs="Arial"/>
          <w:lang w:val="en-US" w:eastAsia="zh-CN"/>
        </w:rPr>
        <w:t xml:space="preserve">The ASN.1 framework and field descriptions for Option 1 are as follows. </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ASN1START</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TAG-UEASSISTANCEINFORMATION-START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criticalExtensions                  </w:t>
      </w:r>
      <w:r>
        <w:rPr>
          <w:rFonts w:ascii="Courier New" w:hAnsi="Courier New" w:eastAsia="Times New Roman"/>
          <w:color w:val="993366"/>
          <w:sz w:val="16"/>
          <w:szCs w:val="16"/>
          <w:lang w:val="en-US" w:eastAsia="zh-CN"/>
        </w:rPr>
        <w:t>CHOICE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ueAssistanceInformation             UEAssistanceInformation-IEs,</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criticalExtensionsFuture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UEAssistanceInformation-v1610-IEs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idc-Assistance-r16                  IDC-Assistance-r16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ascii="Courier New" w:hAnsi="Courier New" w:eastAsia="Times New Roman"/>
          <w:sz w:val="16"/>
          <w:szCs w:val="16"/>
          <w:lang w:val="en-US" w:eastAsia="zh-CN"/>
        </w:rPr>
        <w:t xml:space="preserve">    </w:t>
      </w: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nonCriticalExtension                UEAssistanceInformation-v1700-IEs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UEAssistanceInformation-v1700-IEs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ul-GapFR2-Preference-r17              UL-GapFR2-Preference-r17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musim-Assistance-r17                  MUSIM-Assistance-r17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overheatingAssistance-r17             OverheatingAssistance-r17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maxBW-PreferenceFR2-2-r17             MaxBW-PreferenceFR2-2-r17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maxMIMO-LayerPreferenceFR2-2-r17      MaxMIMO-LayerPreferenceFR2-2-r17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minSchedulingOffsetPreferenceExt-r17  MinSchedulingOffsetPreferenceExt-r17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rlm-MeasRelaxationState-r17           </w:t>
      </w:r>
      <w:r>
        <w:rPr>
          <w:rFonts w:ascii="Courier New" w:hAnsi="Courier New" w:eastAsia="Times New Roman"/>
          <w:color w:val="993366"/>
          <w:sz w:val="16"/>
          <w:szCs w:val="16"/>
          <w:lang w:val="en-US" w:eastAsia="zh-CN"/>
        </w:rPr>
        <w:t>BOOLEAN</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bfd-MeasRelaxationState-r17           </w:t>
      </w:r>
      <w:r>
        <w:rPr>
          <w:rFonts w:ascii="Courier New" w:hAnsi="Courier New" w:eastAsia="Times New Roman"/>
          <w:color w:val="993366"/>
          <w:sz w:val="16"/>
          <w:szCs w:val="16"/>
          <w:lang w:val="en-US" w:eastAsia="zh-CN"/>
        </w:rPr>
        <w:t>BIT</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STRING</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(1..maxNrofServingCells))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nonSDT-DataIndication-r17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resumeCause-r17                       ResumeCause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scg-DeactivationPreference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 scgDeactivationPreferred, noPreference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uplinkData-r17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 true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rrm-MeasRelaxationFulfilment-r17      </w:t>
      </w:r>
      <w:r>
        <w:rPr>
          <w:rFonts w:ascii="Courier New" w:hAnsi="Courier New" w:eastAsia="Times New Roman"/>
          <w:color w:val="993366"/>
          <w:sz w:val="16"/>
          <w:szCs w:val="16"/>
          <w:lang w:val="en-US" w:eastAsia="zh-CN"/>
        </w:rPr>
        <w:t>BOOLEAN</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propagationDelayDifference-r17        PropagationDelayDifference-r17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nonCriticalExtension                  </w:t>
      </w:r>
      <w:ins w:id="0" w:author="Huawei" w:date="2023-01-12T21:28:00Z">
        <w:r>
          <w:rPr>
            <w:rFonts w:ascii="Courier New" w:hAnsi="Courier New" w:eastAsia="Times New Roman"/>
            <w:sz w:val="16"/>
            <w:szCs w:val="16"/>
            <w:lang w:val="en-US" w:eastAsia="zh-CN"/>
          </w:rPr>
          <w:t>UEAssistanceInformation-v1</w:t>
        </w:r>
      </w:ins>
      <w:ins w:id="1" w:author="Huawei" w:date="2023-01-12T21:31:00Z">
        <w:r>
          <w:rPr>
            <w:rFonts w:ascii="Courier New" w:hAnsi="Courier New" w:eastAsia="Times New Roman"/>
            <w:sz w:val="16"/>
            <w:szCs w:val="16"/>
            <w:lang w:val="en-US" w:eastAsia="zh-CN"/>
          </w:rPr>
          <w:t>8</w:t>
        </w:r>
      </w:ins>
      <w:ins w:id="2" w:author="Huawei" w:date="2023-01-12T21:28:00Z">
        <w:r>
          <w:rPr>
            <w:rFonts w:ascii="Courier New" w:hAnsi="Courier New" w:eastAsia="Times New Roman"/>
            <w:sz w:val="16"/>
            <w:szCs w:val="16"/>
            <w:lang w:val="en-US" w:eastAsia="zh-CN"/>
          </w:rPr>
          <w:t>xy-IEs</w:t>
        </w:r>
      </w:ins>
      <w:del w:id="3" w:author="Huawei" w:date="2023-01-12T21:28:00Z">
        <w:r>
          <w:rPr>
            <w:rFonts w:ascii="Courier New" w:hAnsi="Courier New" w:eastAsia="Times New Roman"/>
            <w:sz w:val="16"/>
            <w:szCs w:val="16"/>
            <w:lang w:val="en-US" w:eastAsia="zh-CN"/>
          </w:rPr>
          <w:delText xml:space="preserve"> </w:delText>
        </w:r>
      </w:del>
      <w:del w:id="4" w:author="Huawei" w:date="2023-01-12T21:28:00Z">
        <w:r>
          <w:rPr>
            <w:rFonts w:ascii="Courier New" w:hAnsi="Courier New" w:eastAsia="Times New Roman"/>
            <w:color w:val="993366"/>
            <w:sz w:val="16"/>
            <w:szCs w:val="16"/>
            <w:lang w:val="en-US" w:eastAsia="zh-CN"/>
          </w:rPr>
          <w:delText>SEQUENCE</w:delText>
        </w:r>
      </w:del>
      <w:del w:id="5" w:author="Huawei" w:date="2023-01-12T21:28:00Z">
        <w:r>
          <w:rPr>
            <w:rFonts w:ascii="Courier New" w:hAnsi="Courier New" w:eastAsia="Times New Roman"/>
            <w:sz w:val="16"/>
            <w:szCs w:val="16"/>
            <w:lang w:val="en-US" w:eastAsia="zh-CN"/>
          </w:rPr>
          <w:delText xml:space="preserve"> {}                       </w:delText>
        </w:r>
      </w:del>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6" w:author="Huawei" w:date="2023-01-12T21:32:00Z"/>
          <w:rFonts w:ascii="Courier New" w:hAnsi="Courier New" w:eastAsia="Times New Roman"/>
          <w:sz w:val="16"/>
          <w:szCs w:val="16"/>
          <w:lang w:val="en-US" w:eastAsia="zh-CN"/>
        </w:rPr>
      </w:pPr>
      <w:ins w:id="7" w:author="Huawei" w:date="2023-01-12T21:32:00Z">
        <w:r>
          <w:rPr>
            <w:rFonts w:ascii="Courier New" w:hAnsi="Courier New" w:eastAsia="Times New Roman"/>
            <w:sz w:val="16"/>
            <w:szCs w:val="16"/>
            <w:lang w:val="en-US" w:eastAsia="zh-CN"/>
          </w:rPr>
          <w:t xml:space="preserve">UEAssistanceInformation-v18xy-IEs ::= </w:t>
        </w:r>
      </w:ins>
      <w:ins w:id="8" w:author="Huawei" w:date="2023-01-12T21:32:00Z">
        <w:r>
          <w:rPr>
            <w:rFonts w:ascii="Courier New" w:hAnsi="Courier New" w:eastAsia="Times New Roman"/>
            <w:color w:val="993366"/>
            <w:sz w:val="16"/>
            <w:szCs w:val="16"/>
            <w:lang w:val="en-US" w:eastAsia="zh-CN"/>
          </w:rPr>
          <w:t>SEQUENCE</w:t>
        </w:r>
      </w:ins>
      <w:ins w:id="9" w:author="Huawei" w:date="2023-01-12T21:32: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10" w:author="Huawei" w:date="2023-01-12T21:32:00Z"/>
          <w:rFonts w:ascii="Courier New" w:hAnsi="Courier New" w:eastAsia="Times New Roman"/>
          <w:sz w:val="16"/>
          <w:szCs w:val="16"/>
          <w:lang w:val="en-US" w:eastAsia="zh-CN"/>
        </w:rPr>
      </w:pPr>
      <w:ins w:id="11" w:author="Huawei" w:date="2023-01-12T21:32:00Z">
        <w:r>
          <w:rPr>
            <w:rFonts w:ascii="Courier New" w:hAnsi="Courier New" w:eastAsia="Times New Roman"/>
            <w:sz w:val="16"/>
            <w:szCs w:val="16"/>
            <w:lang w:val="en-US" w:eastAsia="zh-CN"/>
          </w:rPr>
          <w:t xml:space="preserve">    idc-Assistance-r18                IDC-Assistance-r18                  </w:t>
        </w:r>
      </w:ins>
      <w:ins w:id="12" w:author="Huawei" w:date="2023-01-12T21:32:00Z">
        <w:r>
          <w:rPr>
            <w:rFonts w:ascii="Courier New" w:hAnsi="Courier New" w:eastAsia="Times New Roman"/>
            <w:color w:val="993366"/>
            <w:sz w:val="16"/>
            <w:szCs w:val="16"/>
            <w:lang w:val="en-US" w:eastAsia="zh-CN"/>
          </w:rPr>
          <w:t>OPTIONAL</w:t>
        </w:r>
      </w:ins>
      <w:ins w:id="13" w:author="Huawei" w:date="2023-01-12T21:32:00Z">
        <w:r>
          <w:rPr>
            <w:rFonts w:ascii="Courier New" w:hAnsi="Courier New" w:eastAsia="Times New Roman"/>
            <w:sz w:val="16"/>
            <w:szCs w:val="16"/>
            <w:lang w:val="en-US" w:eastAsia="zh-CN"/>
          </w:rPr>
          <w:t xml:space="preserve">,    nonCriticalExtension                  </w:t>
        </w:r>
      </w:ins>
      <w:ins w:id="14" w:author="Huawei" w:date="2023-01-12T21:32:00Z">
        <w:r>
          <w:rPr>
            <w:rFonts w:ascii="Courier New" w:hAnsi="Courier New" w:eastAsia="Times New Roman"/>
            <w:color w:val="993366"/>
            <w:sz w:val="16"/>
            <w:szCs w:val="16"/>
            <w:lang w:val="en-US" w:eastAsia="zh-CN"/>
          </w:rPr>
          <w:t>SEQUENCE</w:t>
        </w:r>
      </w:ins>
      <w:ins w:id="15" w:author="Huawei" w:date="2023-01-12T21:32:00Z">
        <w:r>
          <w:rPr>
            <w:rFonts w:ascii="Courier New" w:hAnsi="Courier New" w:eastAsia="Times New Roman"/>
            <w:sz w:val="16"/>
            <w:szCs w:val="16"/>
            <w:lang w:val="en-US" w:eastAsia="zh-CN"/>
          </w:rPr>
          <w:t xml:space="preserve"> {}                           </w:t>
        </w:r>
      </w:ins>
      <w:ins w:id="16" w:author="Huawei" w:date="2023-01-12T21:32:00Z">
        <w:r>
          <w:rPr>
            <w:rFonts w:ascii="Courier New" w:hAnsi="Courier New" w:eastAsia="Times New Roman"/>
            <w:color w:val="993366"/>
            <w:sz w:val="16"/>
            <w:szCs w:val="16"/>
            <w:lang w:val="en-US" w:eastAsia="zh-CN"/>
          </w:rPr>
          <w:t>OPTIONAL</w:t>
        </w:r>
      </w:ins>
    </w:p>
    <w:p>
      <w:pPr>
        <w:shd w:val="clear" w:color="auto" w:fill="E6E6E6"/>
        <w:overflowPunct w:val="0"/>
        <w:autoSpaceDE w:val="0"/>
        <w:autoSpaceDN w:val="0"/>
        <w:adjustRightInd w:val="0"/>
        <w:spacing w:after="0"/>
        <w:textAlignment w:val="baseline"/>
        <w:rPr>
          <w:ins w:id="17" w:author="Huawei" w:date="2023-01-12T21:32:00Z"/>
          <w:rFonts w:ascii="Courier New" w:hAnsi="Courier New" w:eastAsia="Times New Roman"/>
          <w:sz w:val="16"/>
          <w:szCs w:val="16"/>
          <w:lang w:val="en-US" w:eastAsia="zh-CN"/>
        </w:rPr>
      </w:pPr>
      <w:ins w:id="18" w:author="Huawei" w:date="2023-01-12T21:32: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IDC-Assistance-r16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affectedCarrierFreqList-r16             AffectedCarrierFreqList-r16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affectedCarrierFreqCombList-r16         AffectedCarrierFreqCombList-r16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ins w:id="19" w:author="vivo" w:date="2023-01-06T17:05: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20" w:author="Huawei" w:date="2023-01-12T21:33:00Z"/>
          <w:rFonts w:ascii="Courier New" w:hAnsi="Courier New" w:eastAsia="Times New Roman"/>
          <w:sz w:val="16"/>
          <w:szCs w:val="16"/>
          <w:lang w:val="en-US" w:eastAsia="zh-CN"/>
        </w:rPr>
      </w:pPr>
      <w:ins w:id="21" w:author="Huawei" w:date="2023-01-12T21:33:00Z">
        <w:r>
          <w:rPr>
            <w:rFonts w:ascii="Courier New" w:hAnsi="Courier New" w:eastAsia="Times New Roman"/>
            <w:sz w:val="16"/>
            <w:szCs w:val="16"/>
            <w:lang w:val="en-US" w:eastAsia="zh-CN"/>
          </w:rPr>
          <w:t xml:space="preserve">IDC-Assistance-r18 ::=                  </w:t>
        </w:r>
      </w:ins>
      <w:ins w:id="22" w:author="Huawei" w:date="2023-01-12T21:33:00Z">
        <w:r>
          <w:rPr>
            <w:rFonts w:ascii="Courier New" w:hAnsi="Courier New" w:eastAsia="Times New Roman"/>
            <w:color w:val="993366"/>
            <w:sz w:val="16"/>
            <w:szCs w:val="16"/>
            <w:lang w:val="en-US" w:eastAsia="zh-CN"/>
          </w:rPr>
          <w:t>SEQUENCE</w:t>
        </w:r>
      </w:ins>
      <w:ins w:id="23" w:author="Huawei" w:date="2023-01-12T21:33: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ind w:firstLine="380"/>
        <w:textAlignment w:val="baseline"/>
        <w:rPr>
          <w:ins w:id="24" w:author="Huawei" w:date="2023-01-12T21:33:00Z"/>
          <w:rFonts w:ascii="Courier New" w:hAnsi="Courier New" w:eastAsia="等线"/>
          <w:sz w:val="16"/>
          <w:szCs w:val="16"/>
          <w:lang w:val="en-US" w:eastAsia="zh-CN"/>
        </w:rPr>
      </w:pPr>
      <w:ins w:id="25" w:author="Huawei" w:date="2023-01-12T21:33:00Z">
        <w:r>
          <w:rPr>
            <w:rFonts w:ascii="Courier New" w:hAnsi="Courier New" w:eastAsia="Times New Roman"/>
            <w:sz w:val="16"/>
            <w:szCs w:val="16"/>
            <w:lang w:val="en-US" w:eastAsia="zh-CN"/>
          </w:rPr>
          <w:t>fdm-AssistanceInfo-r18</w:t>
        </w:r>
      </w:ins>
      <w:ins w:id="26" w:author="Huawei" w:date="2023-01-12T21:33:00Z">
        <w:r>
          <w:rPr>
            <w:rFonts w:ascii="Courier New" w:hAnsi="Courier New" w:eastAsia="Times New Roman"/>
            <w:sz w:val="16"/>
            <w:szCs w:val="16"/>
            <w:lang w:val="en-US" w:eastAsia="zh-CN"/>
          </w:rPr>
          <w:tab/>
        </w:r>
      </w:ins>
      <w:ins w:id="27" w:author="Huawei" w:date="2023-01-12T21:33:00Z">
        <w:r>
          <w:rPr>
            <w:rFonts w:ascii="Courier New" w:hAnsi="Courier New" w:eastAsia="Times New Roman"/>
            <w:sz w:val="16"/>
            <w:szCs w:val="16"/>
            <w:lang w:val="en-US" w:eastAsia="zh-CN"/>
          </w:rPr>
          <w:tab/>
        </w:r>
      </w:ins>
      <w:ins w:id="28" w:author="Huawei" w:date="2023-01-12T21:33:00Z">
        <w:r>
          <w:rPr>
            <w:rFonts w:ascii="Courier New" w:hAnsi="Courier New" w:eastAsia="Times New Roman"/>
            <w:sz w:val="16"/>
            <w:szCs w:val="16"/>
            <w:lang w:val="en-US" w:eastAsia="zh-CN"/>
          </w:rPr>
          <w:tab/>
        </w:r>
      </w:ins>
      <w:ins w:id="29" w:author="Huawei" w:date="2023-01-12T21:33:00Z">
        <w:r>
          <w:rPr>
            <w:rFonts w:ascii="Courier New" w:hAnsi="Courier New" w:eastAsia="Times New Roman"/>
            <w:sz w:val="16"/>
            <w:szCs w:val="16"/>
            <w:lang w:val="en-US" w:eastAsia="zh-CN"/>
          </w:rPr>
          <w:tab/>
        </w:r>
      </w:ins>
      <w:ins w:id="30" w:author="Huawei" w:date="2023-01-12T21:33:00Z">
        <w:r>
          <w:rPr>
            <w:rFonts w:ascii="Courier New" w:hAnsi="Courier New" w:eastAsia="Times New Roman"/>
            <w:sz w:val="16"/>
            <w:szCs w:val="16"/>
            <w:lang w:val="en-US" w:eastAsia="zh-CN"/>
          </w:rPr>
          <w:t>FDM-AssistanceInfo-r18</w:t>
        </w:r>
      </w:ins>
      <w:ins w:id="31" w:author="Huawei" w:date="2023-01-12T21:33:00Z">
        <w:r>
          <w:rPr>
            <w:rFonts w:ascii="Courier New" w:hAnsi="Courier New" w:eastAsia="Times New Roman"/>
            <w:sz w:val="16"/>
            <w:szCs w:val="16"/>
            <w:lang w:val="en-US" w:eastAsia="zh-CN"/>
          </w:rPr>
          <w:tab/>
        </w:r>
      </w:ins>
      <w:ins w:id="32" w:author="Huawei" w:date="2023-01-12T21:33:00Z">
        <w:r>
          <w:rPr>
            <w:rFonts w:ascii="Courier New" w:hAnsi="Courier New" w:eastAsia="Times New Roman"/>
            <w:sz w:val="16"/>
            <w:szCs w:val="16"/>
            <w:lang w:val="en-US" w:eastAsia="zh-CN"/>
          </w:rPr>
          <w:tab/>
        </w:r>
      </w:ins>
      <w:ins w:id="33" w:author="Huawei" w:date="2023-01-12T21:33:00Z">
        <w:r>
          <w:rPr>
            <w:rFonts w:ascii="Courier New" w:hAnsi="Courier New" w:eastAsia="Times New Roman"/>
            <w:sz w:val="16"/>
            <w:szCs w:val="16"/>
            <w:lang w:val="en-US" w:eastAsia="zh-CN"/>
          </w:rPr>
          <w:tab/>
        </w:r>
      </w:ins>
      <w:ins w:id="34" w:author="Huawei" w:date="2023-01-12T21:33:00Z">
        <w:r>
          <w:rPr>
            <w:rFonts w:ascii="Courier New" w:hAnsi="Courier New" w:eastAsia="Times New Roman"/>
            <w:sz w:val="16"/>
            <w:szCs w:val="16"/>
            <w:lang w:val="en-US" w:eastAsia="zh-CN"/>
          </w:rPr>
          <w:tab/>
        </w:r>
      </w:ins>
      <w:ins w:id="35" w:author="Huawei" w:date="2023-01-12T21:33:00Z">
        <w:r>
          <w:rPr>
            <w:rFonts w:ascii="Courier New" w:hAnsi="Courier New" w:eastAsia="Times New Roman"/>
            <w:sz w:val="16"/>
            <w:szCs w:val="16"/>
            <w:lang w:val="en-US" w:eastAsia="zh-CN"/>
          </w:rPr>
          <w:tab/>
        </w:r>
      </w:ins>
      <w:ins w:id="36" w:author="Huawei" w:date="2023-01-12T21:33:00Z">
        <w:r>
          <w:rPr>
            <w:rFonts w:ascii="Courier New" w:hAnsi="Courier New" w:eastAsia="Times New Roman"/>
            <w:sz w:val="16"/>
            <w:szCs w:val="16"/>
            <w:lang w:val="en-US" w:eastAsia="zh-CN"/>
          </w:rPr>
          <w:tab/>
        </w:r>
      </w:ins>
      <w:ins w:id="37" w:author="Huawei" w:date="2023-01-12T21:33:00Z">
        <w:r>
          <w:rPr>
            <w:rFonts w:ascii="Courier New" w:hAnsi="Courier New" w:eastAsia="Times New Roman"/>
            <w:sz w:val="16"/>
            <w:szCs w:val="16"/>
            <w:lang w:val="en-US" w:eastAsia="zh-CN"/>
          </w:rPr>
          <w:t>OPTIONAL,</w:t>
        </w:r>
      </w:ins>
    </w:p>
    <w:p>
      <w:pPr>
        <w:shd w:val="clear" w:color="auto" w:fill="E6E6E6"/>
        <w:overflowPunct w:val="0"/>
        <w:autoSpaceDE w:val="0"/>
        <w:autoSpaceDN w:val="0"/>
        <w:adjustRightInd w:val="0"/>
        <w:spacing w:after="0"/>
        <w:textAlignment w:val="baseline"/>
        <w:rPr>
          <w:ins w:id="38" w:author="Huawei" w:date="2023-01-12T21:33:00Z"/>
          <w:rFonts w:ascii="Courier New" w:hAnsi="Courier New" w:eastAsia="Times New Roman"/>
          <w:sz w:val="16"/>
          <w:szCs w:val="16"/>
          <w:lang w:val="en-US" w:eastAsia="zh-CN"/>
        </w:rPr>
      </w:pPr>
      <w:ins w:id="39" w:author="Huawei" w:date="2023-01-12T21:33: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40" w:author="Huawei" w:date="2023-01-12T21:33:00Z"/>
          <w:rFonts w:ascii="Courier New" w:hAnsi="Courier New" w:eastAsia="Times New Roman"/>
          <w:sz w:val="16"/>
          <w:szCs w:val="16"/>
          <w:lang w:val="en-US" w:eastAsia="zh-CN"/>
        </w:rPr>
      </w:pPr>
      <w:ins w:id="41" w:author="Huawei" w:date="2023-01-12T21:33: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42" w:author="vivo" w:date="2023-01-06T17:15:00Z"/>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43" w:author="Huawei" w:date="2023-01-12T21:44:00Z"/>
          <w:rFonts w:ascii="Courier New" w:hAnsi="Courier New" w:eastAsia="Times New Roman"/>
          <w:sz w:val="16"/>
          <w:szCs w:val="16"/>
          <w:lang w:val="en-US" w:eastAsia="zh-CN"/>
        </w:rPr>
      </w:pPr>
      <w:ins w:id="44" w:author="Huawei" w:date="2023-01-12T21:38:00Z">
        <w:r>
          <w:rPr>
            <w:rFonts w:ascii="Courier New" w:hAnsi="Courier New" w:eastAsia="Times New Roman"/>
            <w:sz w:val="16"/>
            <w:szCs w:val="16"/>
            <w:lang w:val="en-US" w:eastAsia="zh-CN"/>
          </w:rPr>
          <w:t>FDM-AssistanceInfo-r18</w:t>
        </w:r>
      </w:ins>
      <w:ins w:id="45" w:author="Huawei" w:date="2023-01-12T21:38:00Z">
        <w:r>
          <w:rPr>
            <w:rFonts w:ascii="Courier New" w:hAnsi="Courier New" w:eastAsia="等线"/>
            <w:sz w:val="16"/>
            <w:szCs w:val="16"/>
            <w:lang w:val="en-US" w:eastAsia="zh-CN"/>
          </w:rPr>
          <w:t>::=</w:t>
        </w:r>
      </w:ins>
      <w:ins w:id="46" w:author="Huawei" w:date="2023-01-12T21:38:00Z">
        <w:r>
          <w:rPr>
            <w:rFonts w:ascii="Courier New" w:hAnsi="Courier New" w:eastAsia="等线"/>
            <w:sz w:val="16"/>
            <w:szCs w:val="16"/>
            <w:lang w:val="en-US" w:eastAsia="zh-CN"/>
          </w:rPr>
          <w:tab/>
        </w:r>
      </w:ins>
      <w:ins w:id="47" w:author="Huawei" w:date="2023-01-12T21:44:00Z">
        <w:r>
          <w:rPr>
            <w:rFonts w:ascii="Courier New" w:hAnsi="Courier New" w:eastAsia="等线"/>
            <w:sz w:val="16"/>
            <w:szCs w:val="16"/>
            <w:lang w:val="en-US" w:eastAsia="zh-CN"/>
          </w:rPr>
          <w:tab/>
        </w:r>
      </w:ins>
      <w:ins w:id="48" w:author="Huawei" w:date="2023-01-12T21:44:00Z">
        <w:r>
          <w:rPr>
            <w:rFonts w:ascii="Courier New" w:hAnsi="Courier New" w:eastAsia="等线"/>
            <w:sz w:val="16"/>
            <w:szCs w:val="16"/>
            <w:lang w:val="en-US" w:eastAsia="zh-CN"/>
          </w:rPr>
          <w:tab/>
        </w:r>
      </w:ins>
      <w:ins w:id="49" w:author="Huawei" w:date="2023-01-12T21:44:00Z">
        <w:r>
          <w:rPr>
            <w:rFonts w:ascii="Courier New" w:hAnsi="Courier New" w:eastAsia="等线"/>
            <w:sz w:val="16"/>
            <w:szCs w:val="16"/>
            <w:lang w:val="en-US" w:eastAsia="zh-CN"/>
          </w:rPr>
          <w:tab/>
        </w:r>
      </w:ins>
      <w:ins w:id="50" w:author="Huawei" w:date="2023-01-12T21:44:00Z">
        <w:r>
          <w:rPr>
            <w:rFonts w:ascii="Courier New" w:hAnsi="Courier New" w:eastAsia="等线"/>
            <w:sz w:val="16"/>
            <w:szCs w:val="16"/>
            <w:lang w:val="en-US" w:eastAsia="zh-CN"/>
          </w:rPr>
          <w:tab/>
        </w:r>
      </w:ins>
      <w:ins w:id="51" w:author="Huawei" w:date="2023-01-12T21:44:00Z">
        <w:r>
          <w:rPr>
            <w:rFonts w:ascii="Courier New" w:hAnsi="Courier New" w:eastAsia="等线"/>
            <w:sz w:val="16"/>
            <w:szCs w:val="16"/>
            <w:lang w:val="en-US" w:eastAsia="zh-CN"/>
          </w:rPr>
          <w:tab/>
        </w:r>
      </w:ins>
      <w:ins w:id="52" w:author="Huawei" w:date="2023-01-12T21:44:00Z">
        <w:r>
          <w:rPr>
            <w:rFonts w:ascii="Courier New" w:hAnsi="Courier New" w:eastAsia="Times New Roman"/>
            <w:color w:val="993366"/>
            <w:sz w:val="16"/>
            <w:szCs w:val="16"/>
            <w:lang w:val="en-US" w:eastAsia="zh-CN"/>
          </w:rPr>
          <w:t>SEQUENCE</w:t>
        </w:r>
      </w:ins>
      <w:ins w:id="53" w:author="Huawei" w:date="2023-01-12T21:4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54" w:author="Huawei" w:date="2023-01-12T21:46:00Z"/>
          <w:rFonts w:ascii="Courier New" w:hAnsi="Courier New" w:eastAsia="Times New Roman"/>
          <w:sz w:val="16"/>
          <w:szCs w:val="16"/>
          <w:lang w:val="en-US" w:eastAsia="zh-CN"/>
        </w:rPr>
      </w:pPr>
      <w:ins w:id="55" w:author="Huawei" w:date="2023-01-12T21:46:00Z">
        <w:r>
          <w:rPr>
            <w:rFonts w:ascii="Courier New" w:hAnsi="Courier New" w:eastAsia="Times New Roman"/>
            <w:sz w:val="16"/>
            <w:szCs w:val="16"/>
            <w:lang w:val="en-US" w:eastAsia="zh-CN"/>
          </w:rPr>
          <w:t xml:space="preserve">    affectedCarrierFreq</w:t>
        </w:r>
      </w:ins>
      <w:ins w:id="56" w:author="Huawei" w:date="2023-01-12T21:47:00Z">
        <w:r>
          <w:rPr>
            <w:rFonts w:ascii="Courier New" w:hAnsi="Courier New" w:eastAsia="Times New Roman"/>
            <w:sz w:val="16"/>
            <w:szCs w:val="16"/>
            <w:lang w:val="en-US" w:eastAsia="zh-CN"/>
          </w:rPr>
          <w:t>Range</w:t>
        </w:r>
      </w:ins>
      <w:ins w:id="57" w:author="Huawei" w:date="2023-01-12T22:05:00Z">
        <w:r>
          <w:rPr>
            <w:rFonts w:ascii="Courier New" w:hAnsi="Courier New" w:eastAsia="Times New Roman"/>
            <w:sz w:val="16"/>
            <w:szCs w:val="16"/>
            <w:lang w:val="en-US" w:eastAsia="zh-CN"/>
          </w:rPr>
          <w:t>List</w:t>
        </w:r>
      </w:ins>
      <w:ins w:id="58" w:author="Huawei" w:date="2023-01-12T21:46:00Z">
        <w:r>
          <w:rPr>
            <w:rFonts w:ascii="Courier New" w:hAnsi="Courier New" w:eastAsia="Times New Roman"/>
            <w:sz w:val="16"/>
            <w:szCs w:val="16"/>
            <w:lang w:val="en-US" w:eastAsia="zh-CN"/>
          </w:rPr>
          <w:t>-r1</w:t>
        </w:r>
      </w:ins>
      <w:ins w:id="59" w:author="Huawei" w:date="2023-01-12T21:47:00Z">
        <w:r>
          <w:rPr>
            <w:rFonts w:ascii="Courier New" w:hAnsi="Courier New" w:eastAsia="Times New Roman"/>
            <w:sz w:val="16"/>
            <w:szCs w:val="16"/>
            <w:lang w:val="en-US" w:eastAsia="zh-CN"/>
          </w:rPr>
          <w:t>8</w:t>
        </w:r>
      </w:ins>
      <w:ins w:id="60" w:author="Huawei" w:date="2023-01-12T21:46:00Z">
        <w:r>
          <w:rPr>
            <w:rFonts w:ascii="Courier New" w:hAnsi="Courier New" w:eastAsia="Times New Roman"/>
            <w:sz w:val="16"/>
            <w:szCs w:val="16"/>
            <w:lang w:val="en-US" w:eastAsia="zh-CN"/>
          </w:rPr>
          <w:t xml:space="preserve">      AffectedCarrierFreq</w:t>
        </w:r>
      </w:ins>
      <w:ins w:id="61" w:author="Huawei" w:date="2023-01-12T21:47:00Z">
        <w:r>
          <w:rPr>
            <w:rFonts w:ascii="Courier New" w:hAnsi="Courier New" w:eastAsia="Times New Roman"/>
            <w:sz w:val="16"/>
            <w:szCs w:val="16"/>
            <w:lang w:val="en-US" w:eastAsia="zh-CN"/>
          </w:rPr>
          <w:t>Range</w:t>
        </w:r>
      </w:ins>
      <w:ins w:id="62" w:author="Huawei" w:date="2023-01-12T22:05:00Z">
        <w:r>
          <w:rPr>
            <w:rFonts w:ascii="Courier New" w:hAnsi="Courier New" w:eastAsia="Times New Roman"/>
            <w:sz w:val="16"/>
            <w:szCs w:val="16"/>
            <w:lang w:val="en-US" w:eastAsia="zh-CN"/>
          </w:rPr>
          <w:t>List</w:t>
        </w:r>
      </w:ins>
      <w:ins w:id="63" w:author="Huawei" w:date="2023-01-12T21:46:00Z">
        <w:r>
          <w:rPr>
            <w:rFonts w:ascii="Courier New" w:hAnsi="Courier New" w:eastAsia="Times New Roman"/>
            <w:sz w:val="16"/>
            <w:szCs w:val="16"/>
            <w:lang w:val="en-US" w:eastAsia="zh-CN"/>
          </w:rPr>
          <w:t>-r1</w:t>
        </w:r>
      </w:ins>
      <w:ins w:id="64" w:author="Huawei" w:date="2023-01-12T21:47:00Z">
        <w:r>
          <w:rPr>
            <w:rFonts w:ascii="Courier New" w:hAnsi="Courier New" w:eastAsia="Times New Roman"/>
            <w:sz w:val="16"/>
            <w:szCs w:val="16"/>
            <w:lang w:val="en-US" w:eastAsia="zh-CN"/>
          </w:rPr>
          <w:t>8</w:t>
        </w:r>
      </w:ins>
      <w:ins w:id="65" w:author="Huawei" w:date="2023-01-12T21:46:00Z">
        <w:r>
          <w:rPr>
            <w:rFonts w:ascii="Courier New" w:hAnsi="Courier New" w:eastAsia="Times New Roman"/>
            <w:sz w:val="16"/>
            <w:szCs w:val="16"/>
            <w:lang w:val="en-US" w:eastAsia="zh-CN"/>
          </w:rPr>
          <w:t xml:space="preserve">       </w:t>
        </w:r>
      </w:ins>
      <w:ins w:id="66" w:author="Huawei" w:date="2023-01-12T21:46:00Z">
        <w:r>
          <w:rPr>
            <w:rFonts w:ascii="Courier New" w:hAnsi="Courier New" w:eastAsia="Times New Roman"/>
            <w:color w:val="993366"/>
            <w:sz w:val="16"/>
            <w:szCs w:val="16"/>
            <w:lang w:val="en-US" w:eastAsia="zh-CN"/>
          </w:rPr>
          <w:t>OPTIONAL</w:t>
        </w:r>
      </w:ins>
      <w:ins w:id="67" w:author="Huawei" w:date="2023-01-12T21:46: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68" w:author="Huawei" w:date="2023-01-12T21:38:00Z"/>
          <w:rFonts w:ascii="Courier New" w:hAnsi="Courier New" w:eastAsia="等线"/>
          <w:sz w:val="16"/>
          <w:szCs w:val="16"/>
          <w:lang w:val="en-US" w:eastAsia="zh-CN"/>
        </w:rPr>
      </w:pPr>
      <w:ins w:id="69" w:author="Huawei" w:date="2023-01-12T21:38:00Z">
        <w:r>
          <w:rPr>
            <w:rFonts w:ascii="Courier New" w:hAnsi="Courier New" w:eastAsia="等线"/>
            <w:sz w:val="16"/>
            <w:szCs w:val="16"/>
            <w:lang w:val="en-US" w:eastAsia="zh-CN"/>
          </w:rPr>
          <w:tab/>
        </w:r>
      </w:ins>
      <w:ins w:id="70" w:author="Huawei" w:date="2023-01-12T21:38: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ins w:id="71" w:author="Huawei" w:date="2023-01-12T21:38:00Z"/>
          <w:rFonts w:ascii="Courier New" w:hAnsi="Courier New" w:eastAsia="等线"/>
          <w:sz w:val="16"/>
          <w:szCs w:val="16"/>
          <w:lang w:val="en-US" w:eastAsia="zh-CN"/>
        </w:rPr>
      </w:pPr>
      <w:ins w:id="72" w:author="Huawei" w:date="2023-01-12T21:38: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AffectedCarrierFreqList-r16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 maxFreqIDC-r16))</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AffectedCarrierFreq-r16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carrierFreq-r16                 ARFCN-ValueNR,</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interferenceDirection-r16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{nr, other, both, spare}</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AffectedCarrierFreqCombList-r16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(1..maxCombIDC-r16))</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AffectedCarrierFreqComb-r16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AffectedCarrierFreqComb-r16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affectedCarrierFreqComb-r16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(2..maxNrofServingCells))</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ARFCN-ValueNR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victimSystemType-r16                VictimSystemType-r16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VictimSystemType-r16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gps-r16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glonass-r16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bds-r16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galileo-r16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navIC-r16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wlan-r16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bluetooth-r16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ins w:id="73" w:author="Huawei" w:date="2023-01-12T22:04:00Z"/>
          <w:rFonts w:ascii="Courier New" w:hAnsi="Courier New" w:eastAsia="Times New Roman"/>
          <w:sz w:val="16"/>
          <w:szCs w:val="16"/>
          <w:lang w:val="en-US" w:eastAsia="zh-CN"/>
        </w:rPr>
      </w:pPr>
      <w:ins w:id="74" w:author="Huawei" w:date="2023-01-12T22:06:00Z">
        <w:r>
          <w:rPr>
            <w:rFonts w:ascii="Courier New" w:hAnsi="Courier New" w:eastAsia="Times New Roman"/>
            <w:sz w:val="16"/>
            <w:szCs w:val="16"/>
            <w:lang w:val="en-US" w:eastAsia="zh-CN"/>
          </w:rPr>
          <w:t>AffectedCarrierFreqRangeList-r18</w:t>
        </w:r>
      </w:ins>
      <w:ins w:id="75" w:author="Huawei" w:date="2023-01-12T22:04:00Z">
        <w:r>
          <w:rPr>
            <w:rFonts w:ascii="Courier New" w:hAnsi="Courier New" w:eastAsia="Times New Roman"/>
            <w:sz w:val="16"/>
            <w:szCs w:val="16"/>
            <w:lang w:val="en-US" w:eastAsia="zh-CN"/>
          </w:rPr>
          <w:t xml:space="preserve">::= </w:t>
        </w:r>
      </w:ins>
      <w:ins w:id="76" w:author="Huawei" w:date="2023-01-12T22:04:00Z">
        <w:r>
          <w:rPr>
            <w:rFonts w:ascii="Courier New" w:hAnsi="Courier New" w:eastAsia="Times New Roman"/>
            <w:color w:val="993366"/>
            <w:sz w:val="16"/>
            <w:szCs w:val="16"/>
            <w:lang w:val="en-US" w:eastAsia="zh-CN"/>
          </w:rPr>
          <w:t>SEQUENCE</w:t>
        </w:r>
      </w:ins>
      <w:ins w:id="77" w:author="Huawei" w:date="2023-01-12T22:04:00Z">
        <w:r>
          <w:rPr>
            <w:rFonts w:ascii="Courier New" w:hAnsi="Courier New" w:eastAsia="Times New Roman"/>
            <w:sz w:val="16"/>
            <w:szCs w:val="16"/>
            <w:lang w:val="en-US" w:eastAsia="zh-CN"/>
          </w:rPr>
          <w:t xml:space="preserve"> (</w:t>
        </w:r>
      </w:ins>
      <w:ins w:id="78" w:author="Huawei" w:date="2023-01-12T22:04:00Z">
        <w:r>
          <w:rPr>
            <w:rFonts w:ascii="Courier New" w:hAnsi="Courier New" w:eastAsia="Times New Roman"/>
            <w:color w:val="993366"/>
            <w:sz w:val="16"/>
            <w:szCs w:val="16"/>
            <w:lang w:val="en-US" w:eastAsia="zh-CN"/>
          </w:rPr>
          <w:t>SIZE</w:t>
        </w:r>
      </w:ins>
      <w:ins w:id="79" w:author="Huawei" w:date="2023-01-12T22:04:00Z">
        <w:r>
          <w:rPr>
            <w:rFonts w:ascii="Courier New" w:hAnsi="Courier New" w:eastAsia="Times New Roman"/>
            <w:sz w:val="16"/>
            <w:szCs w:val="16"/>
            <w:lang w:val="en-US" w:eastAsia="zh-CN"/>
          </w:rPr>
          <w:t xml:space="preserve"> (1.. maxFreqIDC-r18))</w:t>
        </w:r>
      </w:ins>
      <w:ins w:id="80" w:author="Huawei" w:date="2023-01-12T22:04:00Z">
        <w:r>
          <w:rPr>
            <w:rFonts w:ascii="Courier New" w:hAnsi="Courier New" w:eastAsia="Times New Roman"/>
            <w:color w:val="993366"/>
            <w:sz w:val="16"/>
            <w:szCs w:val="16"/>
            <w:lang w:val="en-US" w:eastAsia="zh-CN"/>
          </w:rPr>
          <w:t xml:space="preserve"> OF</w:t>
        </w:r>
      </w:ins>
      <w:ins w:id="81" w:author="Huawei" w:date="2023-01-12T22:04:00Z">
        <w:r>
          <w:rPr>
            <w:rFonts w:ascii="Courier New" w:hAnsi="Courier New" w:eastAsia="Times New Roman"/>
            <w:sz w:val="16"/>
            <w:szCs w:val="16"/>
            <w:lang w:val="en-US" w:eastAsia="zh-CN"/>
          </w:rPr>
          <w:t xml:space="preserve"> AffectedCarrierFreq</w:t>
        </w:r>
      </w:ins>
      <w:ins w:id="82" w:author="Huawei" w:date="2023-01-12T22:07:00Z">
        <w:r>
          <w:rPr>
            <w:rFonts w:ascii="Courier New" w:hAnsi="Courier New" w:eastAsia="Times New Roman"/>
            <w:sz w:val="16"/>
            <w:szCs w:val="16"/>
            <w:lang w:val="en-US" w:eastAsia="zh-CN"/>
          </w:rPr>
          <w:t>Range</w:t>
        </w:r>
      </w:ins>
      <w:ins w:id="83" w:author="Huawei" w:date="2023-01-12T22:04:00Z">
        <w:r>
          <w:rPr>
            <w:rFonts w:ascii="Courier New" w:hAnsi="Courier New" w:eastAsia="Times New Roman"/>
            <w:sz w:val="16"/>
            <w:szCs w:val="16"/>
            <w:lang w:val="en-US" w:eastAsia="zh-CN"/>
          </w:rPr>
          <w:t>-r18</w:t>
        </w:r>
      </w:ins>
    </w:p>
    <w:p>
      <w:pPr>
        <w:shd w:val="clear" w:color="auto" w:fill="E6E6E6"/>
        <w:overflowPunct w:val="0"/>
        <w:autoSpaceDE w:val="0"/>
        <w:autoSpaceDN w:val="0"/>
        <w:adjustRightInd w:val="0"/>
        <w:spacing w:after="0"/>
        <w:textAlignment w:val="baseline"/>
        <w:rPr>
          <w:ins w:id="84" w:author="Huawei" w:date="2023-01-12T22:04:00Z"/>
          <w:rFonts w:ascii="Courier New" w:hAnsi="Courier New" w:eastAsia="Times New Roman"/>
          <w:sz w:val="16"/>
          <w:szCs w:val="16"/>
          <w:lang w:val="en-US" w:eastAsia="zh-CN"/>
        </w:rPr>
      </w:pPr>
      <w:ins w:id="85" w:author="Huawei" w:date="2023-01-12T22:0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86" w:author="Huawei" w:date="2023-01-12T22:04:00Z"/>
          <w:rFonts w:ascii="Courier New" w:hAnsi="Courier New" w:eastAsia="Times New Roman"/>
          <w:sz w:val="16"/>
          <w:szCs w:val="16"/>
          <w:lang w:val="en-US" w:eastAsia="zh-CN"/>
        </w:rPr>
      </w:pPr>
      <w:ins w:id="87" w:author="Huawei" w:date="2023-01-12T22:04:00Z">
        <w:r>
          <w:rPr>
            <w:rFonts w:ascii="Courier New" w:hAnsi="Courier New" w:eastAsia="Times New Roman"/>
            <w:sz w:val="16"/>
            <w:szCs w:val="16"/>
            <w:lang w:val="en-US" w:eastAsia="zh-CN"/>
          </w:rPr>
          <w:t>AffectedCarrierFreq</w:t>
        </w:r>
      </w:ins>
      <w:ins w:id="88" w:author="Huawei" w:date="2023-01-12T22:23:00Z">
        <w:r>
          <w:rPr>
            <w:rFonts w:ascii="Courier New" w:hAnsi="Courier New" w:eastAsia="Times New Roman"/>
            <w:sz w:val="16"/>
            <w:szCs w:val="16"/>
            <w:lang w:val="en-US" w:eastAsia="zh-CN"/>
          </w:rPr>
          <w:t>Range</w:t>
        </w:r>
      </w:ins>
      <w:ins w:id="89" w:author="Huawei" w:date="2023-01-12T22:04:00Z">
        <w:r>
          <w:rPr>
            <w:rFonts w:ascii="Courier New" w:hAnsi="Courier New" w:eastAsia="Times New Roman"/>
            <w:sz w:val="16"/>
            <w:szCs w:val="16"/>
            <w:lang w:val="en-US" w:eastAsia="zh-CN"/>
          </w:rPr>
          <w:t>-r1</w:t>
        </w:r>
      </w:ins>
      <w:ins w:id="90" w:author="Huawei" w:date="2023-01-12T22:23:00Z">
        <w:r>
          <w:rPr>
            <w:rFonts w:ascii="Courier New" w:hAnsi="Courier New" w:eastAsia="Times New Roman"/>
            <w:sz w:val="16"/>
            <w:szCs w:val="16"/>
            <w:lang w:val="en-US" w:eastAsia="zh-CN"/>
          </w:rPr>
          <w:t>8</w:t>
        </w:r>
      </w:ins>
      <w:ins w:id="91" w:author="Huawei" w:date="2023-01-12T22:04:00Z">
        <w:r>
          <w:rPr>
            <w:rFonts w:ascii="Courier New" w:hAnsi="Courier New" w:eastAsia="Times New Roman"/>
            <w:sz w:val="16"/>
            <w:szCs w:val="16"/>
            <w:lang w:val="en-US" w:eastAsia="zh-CN"/>
          </w:rPr>
          <w:t xml:space="preserve"> ::=     </w:t>
        </w:r>
      </w:ins>
      <w:ins w:id="92" w:author="Huawei" w:date="2023-01-12T22:04:00Z">
        <w:r>
          <w:rPr>
            <w:rFonts w:ascii="Courier New" w:hAnsi="Courier New" w:eastAsia="Times New Roman"/>
            <w:color w:val="993366"/>
            <w:sz w:val="16"/>
            <w:szCs w:val="16"/>
            <w:lang w:val="en-US" w:eastAsia="zh-CN"/>
          </w:rPr>
          <w:t>SEQUENCE</w:t>
        </w:r>
      </w:ins>
      <w:ins w:id="93" w:author="Huawei" w:date="2023-01-12T22:0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94" w:author="Huawei" w:date="2023-01-12T22:27:00Z"/>
          <w:rFonts w:ascii="Courier New" w:hAnsi="Courier New" w:eastAsia="Times New Roman"/>
          <w:sz w:val="16"/>
          <w:szCs w:val="16"/>
          <w:lang w:val="en-US" w:eastAsia="zh-CN"/>
        </w:rPr>
      </w:pPr>
      <w:ins w:id="95" w:author="Huawei" w:date="2023-01-12T22:04:00Z">
        <w:r>
          <w:rPr>
            <w:rFonts w:ascii="Courier New" w:hAnsi="Courier New" w:eastAsia="Times New Roman"/>
            <w:sz w:val="16"/>
            <w:szCs w:val="16"/>
            <w:lang w:val="en-US" w:eastAsia="zh-CN"/>
          </w:rPr>
          <w:t xml:space="preserve">    </w:t>
        </w:r>
      </w:ins>
      <w:ins w:id="96" w:author="Huawei" w:date="2023-01-12T22:23:00Z">
        <w:r>
          <w:rPr>
            <w:rFonts w:ascii="Courier New" w:hAnsi="Courier New" w:eastAsia="Times New Roman"/>
            <w:sz w:val="16"/>
            <w:szCs w:val="16"/>
            <w:lang w:val="en-US" w:eastAsia="zh-CN"/>
          </w:rPr>
          <w:t>cent</w:t>
        </w:r>
      </w:ins>
      <w:ins w:id="97" w:author="Huawei" w:date="2023-01-17T12:19:00Z">
        <w:r>
          <w:rPr>
            <w:rFonts w:ascii="Courier New" w:hAnsi="Courier New" w:eastAsia="Times New Roman"/>
            <w:sz w:val="16"/>
            <w:szCs w:val="16"/>
            <w:lang w:val="en-US" w:eastAsia="zh-CN"/>
          </w:rPr>
          <w:t>er</w:t>
        </w:r>
      </w:ins>
      <w:ins w:id="98" w:author="Huawei" w:date="2023-01-12T22:04:00Z">
        <w:r>
          <w:rPr>
            <w:rFonts w:ascii="Courier New" w:hAnsi="Courier New" w:eastAsia="Times New Roman"/>
            <w:sz w:val="16"/>
            <w:szCs w:val="16"/>
            <w:lang w:val="en-US" w:eastAsia="zh-CN"/>
          </w:rPr>
          <w:t>Freq-r1</w:t>
        </w:r>
      </w:ins>
      <w:ins w:id="99" w:author="Huawei" w:date="2023-01-12T22:23:00Z">
        <w:r>
          <w:rPr>
            <w:rFonts w:ascii="Courier New" w:hAnsi="Courier New" w:eastAsia="Times New Roman"/>
            <w:sz w:val="16"/>
            <w:szCs w:val="16"/>
            <w:lang w:val="en-US" w:eastAsia="zh-CN"/>
          </w:rPr>
          <w:t>8</w:t>
        </w:r>
      </w:ins>
      <w:ins w:id="100" w:author="Huawei" w:date="2023-01-12T22:04:00Z">
        <w:r>
          <w:rPr>
            <w:rFonts w:ascii="Courier New" w:hAnsi="Courier New" w:eastAsia="Times New Roman"/>
            <w:sz w:val="16"/>
            <w:szCs w:val="16"/>
            <w:lang w:val="en-US" w:eastAsia="zh-CN"/>
          </w:rPr>
          <w:t xml:space="preserve">                 </w:t>
        </w:r>
      </w:ins>
      <w:ins w:id="101" w:author="Huawei" w:date="2023-01-12T22:24:00Z">
        <w:r>
          <w:rPr>
            <w:rFonts w:ascii="Courier New" w:hAnsi="Courier New" w:eastAsia="Times New Roman"/>
            <w:sz w:val="16"/>
            <w:szCs w:val="16"/>
            <w:lang w:val="en-US" w:eastAsia="zh-CN"/>
          </w:rPr>
          <w:t xml:space="preserve"> </w:t>
        </w:r>
      </w:ins>
      <w:ins w:id="102" w:author="Huawei" w:date="2023-01-12T22:04:00Z">
        <w:r>
          <w:rPr>
            <w:rFonts w:ascii="Courier New" w:hAnsi="Courier New" w:eastAsia="Times New Roman"/>
            <w:sz w:val="16"/>
            <w:szCs w:val="16"/>
            <w:lang w:val="en-US" w:eastAsia="zh-CN"/>
          </w:rPr>
          <w:t>ARFCN-ValueNR,</w:t>
        </w:r>
      </w:ins>
    </w:p>
    <w:p>
      <w:pPr>
        <w:shd w:val="clear" w:color="auto" w:fill="E6E6E6"/>
        <w:overflowPunct w:val="0"/>
        <w:autoSpaceDE w:val="0"/>
        <w:autoSpaceDN w:val="0"/>
        <w:adjustRightInd w:val="0"/>
        <w:spacing w:after="0"/>
        <w:textAlignment w:val="baseline"/>
        <w:rPr>
          <w:ins w:id="103" w:author="Huawei" w:date="2023-01-12T22:04:00Z"/>
          <w:rFonts w:ascii="Courier New" w:hAnsi="Courier New" w:eastAsia="Times New Roman"/>
          <w:sz w:val="16"/>
          <w:szCs w:val="16"/>
          <w:lang w:val="en-US" w:eastAsia="zh-CN"/>
        </w:rPr>
      </w:pPr>
      <w:ins w:id="104" w:author="Huawei" w:date="2023-01-12T22:27:00Z">
        <w:r>
          <w:rPr>
            <w:rFonts w:ascii="Courier New" w:hAnsi="Courier New" w:eastAsia="Times New Roman"/>
            <w:sz w:val="16"/>
            <w:szCs w:val="16"/>
            <w:lang w:val="en-US" w:eastAsia="zh-CN"/>
          </w:rPr>
          <w:tab/>
        </w:r>
      </w:ins>
      <w:ins w:id="105" w:author="Huawei" w:date="2023-01-12T22:27:00Z">
        <w:r>
          <w:rPr>
            <w:rFonts w:ascii="Courier New" w:hAnsi="Courier New" w:eastAsia="Times New Roman"/>
            <w:sz w:val="16"/>
            <w:szCs w:val="16"/>
            <w:lang w:val="en-US" w:eastAsia="zh-CN"/>
          </w:rPr>
          <w:t xml:space="preserve"> </w:t>
        </w:r>
      </w:ins>
      <w:ins w:id="106" w:author="Huawei" w:date="2023-01-12T22:28:00Z">
        <w:r>
          <w:rPr>
            <w:rFonts w:ascii="Courier New" w:hAnsi="Courier New" w:eastAsia="Times New Roman"/>
            <w:sz w:val="16"/>
            <w:szCs w:val="16"/>
            <w:lang w:val="en-US" w:eastAsia="zh-CN"/>
          </w:rPr>
          <w:t>affectedBand</w:t>
        </w:r>
      </w:ins>
      <w:ins w:id="107" w:author="Huawei" w:date="2023-01-12T22:29:00Z">
        <w:r>
          <w:rPr>
            <w:rFonts w:ascii="Courier New" w:hAnsi="Courier New" w:eastAsia="Times New Roman"/>
            <w:sz w:val="16"/>
            <w:szCs w:val="16"/>
            <w:lang w:val="en-US" w:eastAsia="zh-CN"/>
          </w:rPr>
          <w:t>width</w:t>
        </w:r>
      </w:ins>
      <w:ins w:id="108" w:author="Huawei" w:date="2023-01-12T22:27:00Z">
        <w:r>
          <w:rPr>
            <w:rFonts w:ascii="Courier New" w:hAnsi="Courier New" w:eastAsia="Times New Roman"/>
            <w:sz w:val="16"/>
            <w:szCs w:val="16"/>
            <w:lang w:val="en-US" w:eastAsia="zh-CN"/>
          </w:rPr>
          <w:t xml:space="preserve">-r18           </w:t>
        </w:r>
      </w:ins>
      <w:ins w:id="109" w:author="Huawei" w:date="2023-01-12T23:34:00Z">
        <w:r>
          <w:rPr>
            <w:rFonts w:ascii="Courier New" w:hAnsi="Courier New" w:eastAsia="Times New Roman"/>
            <w:color w:val="993366"/>
            <w:sz w:val="16"/>
            <w:szCs w:val="16"/>
            <w:lang w:val="en-US" w:eastAsia="zh-CN"/>
          </w:rPr>
          <w:t>ENUMERATED {mhz5, mhz10, mhz20, mhz30, mhz40, mhz50, mhz60, mhz80, mhz100, mhz200, mhz300, mhz40</w:t>
        </w:r>
      </w:ins>
      <w:ins w:id="110" w:author="Huawei" w:date="2023-01-12T23:57:00Z">
        <w:r>
          <w:rPr>
            <w:rFonts w:ascii="Courier New" w:hAnsi="Courier New" w:eastAsia="Times New Roman"/>
            <w:color w:val="993366"/>
            <w:sz w:val="16"/>
            <w:szCs w:val="16"/>
            <w:lang w:val="en-US" w:eastAsia="zh-CN"/>
          </w:rPr>
          <w:t>0, FFS</w:t>
        </w:r>
      </w:ins>
      <w:ins w:id="111" w:author="Huawei" w:date="2023-01-15T21:35:00Z">
        <w:r>
          <w:rPr>
            <w:rFonts w:ascii="Courier New" w:hAnsi="Courier New" w:eastAsia="Times New Roman"/>
            <w:color w:val="993366"/>
            <w:sz w:val="16"/>
            <w:szCs w:val="16"/>
            <w:lang w:val="en-US" w:eastAsia="zh-CN"/>
          </w:rPr>
          <w:t>_spare_values</w:t>
        </w:r>
      </w:ins>
      <w:ins w:id="112" w:author="Huawei" w:date="2023-01-12T23:34:00Z">
        <w:r>
          <w:rPr>
            <w:rFonts w:ascii="Courier New" w:hAnsi="Courier New" w:eastAsia="Times New Roman"/>
            <w:color w:val="993366"/>
            <w:sz w:val="16"/>
            <w:szCs w:val="16"/>
            <w:lang w:val="en-US" w:eastAsia="zh-CN"/>
          </w:rPr>
          <w:t>}</w:t>
        </w:r>
      </w:ins>
    </w:p>
    <w:p>
      <w:pPr>
        <w:shd w:val="clear" w:color="auto" w:fill="E6E6E6"/>
        <w:overflowPunct w:val="0"/>
        <w:autoSpaceDE w:val="0"/>
        <w:autoSpaceDN w:val="0"/>
        <w:adjustRightInd w:val="0"/>
        <w:spacing w:after="0"/>
        <w:textAlignment w:val="baseline"/>
        <w:rPr>
          <w:ins w:id="113" w:author="Huawei" w:date="2023-01-12T22:04:00Z"/>
          <w:rFonts w:ascii="Courier New" w:hAnsi="Courier New" w:eastAsia="Times New Roman"/>
          <w:sz w:val="16"/>
          <w:szCs w:val="16"/>
          <w:lang w:val="en-US" w:eastAsia="zh-CN"/>
        </w:rPr>
      </w:pPr>
      <w:ins w:id="114" w:author="Huawei" w:date="2023-01-12T22:04: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TAG-UEASSISTANCEINFORMATION-STOP</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ASN1STOP</w:t>
      </w:r>
    </w:p>
    <w:p>
      <w:pPr>
        <w:rPr>
          <w:rFonts w:eastAsia="等线"/>
          <w:b/>
          <w:u w:val="single"/>
          <w:lang w:val="en-US" w:eastAsia="zh-CN"/>
        </w:rPr>
      </w:pPr>
    </w:p>
    <w:tbl>
      <w:tblPr>
        <w:tblStyle w:val="51"/>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3"/>
              <w:rPr>
                <w:lang w:val="en-US" w:eastAsia="zh-CN"/>
              </w:rPr>
            </w:pPr>
            <w:r>
              <w:rPr>
                <w:i/>
              </w:rPr>
              <w:t>UEAssistanceInformation</w:t>
            </w:r>
            <w:r>
              <w:rPr>
                <w:iCs/>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affectedCarrierFreqList</w:t>
            </w:r>
          </w:p>
          <w:p>
            <w:pPr>
              <w:pStyle w:val="71"/>
              <w:rPr>
                <w:b/>
                <w:i/>
              </w:rPr>
            </w:pPr>
            <w:r>
              <w:t>Indicates a list of NR carrier frequencies that are affected by IDC problem.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affectedCarrierFreqCombList</w:t>
            </w:r>
          </w:p>
          <w:p>
            <w:pPr>
              <w:pStyle w:val="71"/>
              <w:rPr>
                <w:b/>
                <w:bCs/>
                <w:i/>
                <w:iCs/>
              </w:rPr>
            </w:pPr>
            <w:r>
              <w:t>Indicates a list of NR carrier frequencie combinations that are affected by IDC problems due to Inter-Modulation Distortion and harmonics from NR when configured with UL CA.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115" w:author="Huawei" w:date="2023-01-16T12:00:00Z"/>
        </w:trPr>
        <w:tc>
          <w:tcPr>
            <w:tcW w:w="5000" w:type="pct"/>
            <w:tcBorders>
              <w:top w:val="single" w:color="808080" w:sz="4" w:space="0"/>
              <w:left w:val="single" w:color="808080" w:sz="4" w:space="0"/>
              <w:bottom w:val="single" w:color="808080" w:sz="4" w:space="0"/>
              <w:right w:val="single" w:color="808080" w:sz="4" w:space="0"/>
            </w:tcBorders>
          </w:tcPr>
          <w:p>
            <w:pPr>
              <w:pStyle w:val="71"/>
              <w:rPr>
                <w:ins w:id="116" w:author="Huawei" w:date="2023-01-17T12:21:00Z"/>
                <w:b/>
                <w:bCs/>
                <w:i/>
                <w:iCs/>
              </w:rPr>
            </w:pPr>
            <w:ins w:id="117" w:author="Huawei" w:date="2023-01-17T12:21:00Z">
              <w:r>
                <w:rPr>
                  <w:b/>
                  <w:bCs/>
                  <w:i/>
                  <w:iCs/>
                </w:rPr>
                <w:t>AffectedCarrierFreqRangeList</w:t>
              </w:r>
            </w:ins>
          </w:p>
          <w:p>
            <w:pPr>
              <w:pStyle w:val="71"/>
              <w:rPr>
                <w:ins w:id="118" w:author="Huawei" w:date="2023-01-16T12:00:00Z"/>
                <w:b/>
                <w:bCs/>
                <w:i/>
                <w:iCs/>
              </w:rPr>
            </w:pPr>
            <w:ins w:id="119" w:author="Huawei" w:date="2023-01-17T12:21:00Z">
              <w:r>
                <w:rPr>
                  <w:lang w:eastAsia="zh-CN"/>
                </w:rPr>
                <w:t xml:space="preserve">Indicates a list of NR carrier frequencies range </w:t>
              </w:r>
            </w:ins>
            <w:ins w:id="120" w:author="Huawei" w:date="2023-01-17T12:21:00Z">
              <w:r>
                <w:rPr/>
                <w:t>that are affected by the IDC problem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21" w:author="vivo" w:date="2023-01-06T17:26:00Z"/>
        </w:trPr>
        <w:tc>
          <w:tcPr>
            <w:tcW w:w="5000" w:type="pct"/>
            <w:tcBorders>
              <w:top w:val="single" w:color="808080" w:sz="4" w:space="0"/>
              <w:left w:val="single" w:color="808080" w:sz="4" w:space="0"/>
              <w:bottom w:val="single" w:color="808080" w:sz="4" w:space="0"/>
              <w:right w:val="single" w:color="808080" w:sz="4" w:space="0"/>
            </w:tcBorders>
          </w:tcPr>
          <w:p>
            <w:pPr>
              <w:pStyle w:val="71"/>
              <w:rPr>
                <w:ins w:id="122" w:author="Huawei" w:date="2023-01-12T23:56:00Z"/>
                <w:b/>
                <w:i/>
                <w:lang w:eastAsia="zh-CN"/>
              </w:rPr>
            </w:pPr>
            <w:ins w:id="123" w:author="Huawei" w:date="2023-01-12T23:56:00Z">
              <w:r>
                <w:rPr>
                  <w:b/>
                  <w:i/>
                  <w:lang w:eastAsia="zh-CN"/>
                </w:rPr>
                <w:t>cent</w:t>
              </w:r>
            </w:ins>
            <w:ins w:id="124" w:author="Huawei" w:date="2023-01-17T12:21:00Z">
              <w:r>
                <w:rPr>
                  <w:b/>
                  <w:i/>
                  <w:lang w:eastAsia="zh-CN"/>
                </w:rPr>
                <w:t>er</w:t>
              </w:r>
            </w:ins>
            <w:ins w:id="125" w:author="Huawei" w:date="2023-01-12T23:56:00Z">
              <w:r>
                <w:rPr>
                  <w:b/>
                  <w:i/>
                  <w:lang w:eastAsia="zh-CN"/>
                </w:rPr>
                <w:t>Freq</w:t>
              </w:r>
            </w:ins>
          </w:p>
          <w:p>
            <w:pPr>
              <w:pStyle w:val="71"/>
              <w:rPr>
                <w:ins w:id="126" w:author="vivo" w:date="2023-01-06T17:26:00Z"/>
                <w:b/>
                <w:bCs/>
                <w:i/>
                <w:iCs/>
              </w:rPr>
            </w:pPr>
            <w:ins w:id="127" w:author="Huawei" w:date="2023-01-12T23:56:00Z">
              <w:r>
                <w:rPr>
                  <w:lang w:eastAsia="zh-CN"/>
                </w:rPr>
                <w:t xml:space="preserve">Indicates the </w:t>
              </w:r>
            </w:ins>
            <w:ins w:id="128" w:author="Huawei" w:date="2023-01-17T12:22:00Z">
              <w:r>
                <w:rPr>
                  <w:lang w:eastAsia="zh-CN"/>
                </w:rPr>
                <w:t xml:space="preserve">center </w:t>
              </w:r>
            </w:ins>
            <w:ins w:id="129" w:author="Huawei" w:date="2023-01-12T23:56:00Z">
              <w:r>
                <w:rPr/>
                <w:t>frequency of the carrier frequency range which is affected by the IDC problem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30" w:author="vivo" w:date="2023-01-06T17:26:00Z"/>
        </w:trPr>
        <w:tc>
          <w:tcPr>
            <w:tcW w:w="5000" w:type="pct"/>
            <w:tcBorders>
              <w:top w:val="single" w:color="808080" w:sz="4" w:space="0"/>
              <w:left w:val="single" w:color="808080" w:sz="4" w:space="0"/>
              <w:bottom w:val="single" w:color="808080" w:sz="4" w:space="0"/>
              <w:right w:val="single" w:color="808080" w:sz="4" w:space="0"/>
            </w:tcBorders>
          </w:tcPr>
          <w:p>
            <w:pPr>
              <w:pStyle w:val="71"/>
              <w:rPr>
                <w:ins w:id="131" w:author="Huawei" w:date="2023-01-12T23:56:00Z"/>
                <w:b/>
                <w:i/>
                <w:lang w:eastAsia="zh-CN"/>
              </w:rPr>
            </w:pPr>
            <w:ins w:id="132" w:author="Huawei" w:date="2023-01-12T23:56:00Z">
              <w:r>
                <w:rPr>
                  <w:b/>
                  <w:i/>
                  <w:lang w:eastAsia="zh-CN"/>
                </w:rPr>
                <w:t>affectedBandwidth</w:t>
              </w:r>
            </w:ins>
          </w:p>
          <w:p>
            <w:pPr>
              <w:pStyle w:val="71"/>
              <w:rPr>
                <w:ins w:id="133" w:author="vivo" w:date="2023-01-06T17:26:00Z"/>
                <w:b/>
                <w:bCs/>
                <w:i/>
                <w:iCs/>
              </w:rPr>
            </w:pPr>
            <w:ins w:id="134" w:author="Huawei" w:date="2023-01-12T23:56:00Z">
              <w:r>
                <w:rPr>
                  <w:lang w:eastAsia="zh-CN"/>
                </w:rPr>
                <w:t>Indicates the bandwidth of the carrier frequency range around the cent</w:t>
              </w:r>
            </w:ins>
            <w:ins w:id="135" w:author="Huawei" w:date="2023-01-17T12:21:00Z">
              <w:r>
                <w:rPr>
                  <w:lang w:eastAsia="zh-CN"/>
                </w:rPr>
                <w:t>er</w:t>
              </w:r>
            </w:ins>
            <w:ins w:id="136" w:author="Huawei" w:date="2023-01-12T23:56:00Z">
              <w:r>
                <w:rPr>
                  <w:lang w:eastAsia="zh-CN"/>
                </w:rPr>
                <w:t xml:space="preserve"> frequency which is actually affected </w:t>
              </w:r>
            </w:ins>
            <w:ins w:id="137" w:author="Huawei" w:date="2023-01-12T23:56:00Z">
              <w:r>
                <w:rPr/>
                <w:t>by the IDC problem</w:t>
              </w:r>
            </w:ins>
            <w:ins w:id="138" w:author="Huawei" w:date="2023-01-12T23:56:00Z">
              <w:r>
                <w:rPr>
                  <w:lang w:eastAsia="zh-CN"/>
                </w:rPr>
                <w:t xml:space="preserve">. </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i/>
                <w:lang w:val="en-US" w:eastAsia="zh-CN"/>
              </w:rPr>
            </w:pPr>
            <w:r>
              <w:rPr>
                <w:b/>
                <w:i/>
              </w:rPr>
              <w:t>victimSystemType</w:t>
            </w:r>
          </w:p>
          <w:p>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pPr>
        <w:rPr>
          <w:rFonts w:eastAsia="等线"/>
          <w:b/>
          <w:u w:val="single"/>
          <w:lang w:eastAsia="zh-CN"/>
        </w:rPr>
      </w:pPr>
    </w:p>
    <w:p>
      <w:pPr>
        <w:pStyle w:val="5"/>
        <w:ind w:left="1276" w:hanging="1134"/>
        <w:rPr>
          <w:sz w:val="20"/>
          <w:lang w:eastAsia="zh-CN"/>
        </w:rPr>
      </w:pPr>
      <w:r>
        <w:rPr>
          <w:sz w:val="20"/>
          <w:lang w:eastAsia="zh-CN"/>
        </w:rPr>
        <w:t>Question 2: Do you agree with the ASN.1 framework and field description for Option 1: Central frequency +  Bandwidth of the actual affected frequency range reported by the UE?</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It is unclear what is the motivation of those exact BW values specifically. It is not clear to us if those would solve the most important IDC use cases. For example a typical BLE channel is 2MHz, so the expected affected BW due to adjacent channel interference should be even less than that. If we go with this option there should be some reasoning behind the BW values that it would cover WiFi, BT, GNSS,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 as the baseline</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We think that the ASN.1 framework provided by the rapporteur can be considered as the baseline. The values for the reported bandwidth which may need more granularities as also pointed by Qualcomm can be polished further.</w:t>
            </w:r>
          </w:p>
          <w:p>
            <w:pPr>
              <w:spacing w:after="0"/>
              <w:rPr>
                <w:rFonts w:ascii="Arial" w:hAnsi="Arial" w:cs="Arial"/>
              </w:rPr>
            </w:pPr>
            <w:r>
              <w:rPr>
                <w:rFonts w:ascii="Arial" w:hAnsi="Arial" w:cs="Arial"/>
              </w:rPr>
              <w:t>In LTE FDM solution, the whole bandwidth (e.g. 20MHz) of the reported measurement object is expected to be affected. The UE justification details for the affected frequency is left to the UE implementation.</w:t>
            </w:r>
          </w:p>
          <w:p>
            <w:pPr>
              <w:spacing w:after="0"/>
              <w:rPr>
                <w:rFonts w:ascii="Arial" w:hAnsi="Arial" w:cs="Arial"/>
              </w:rPr>
            </w:pPr>
            <w:r>
              <w:rPr>
                <w:rFonts w:ascii="Arial" w:hAnsi="Arial" w:cs="Arial"/>
              </w:rPr>
              <w:t xml:space="preserve">We think that how the UE justfifies the affected bandwidth associated with the central frequency can be left to the UE implementation, following the same principal as LTE. </w:t>
            </w:r>
          </w:p>
          <w:p>
            <w:pPr>
              <w:spacing w:after="0"/>
              <w:rPr>
                <w:rFonts w:ascii="Arial" w:hAnsi="Arial" w:cs="Arial"/>
              </w:rPr>
            </w:pPr>
            <w:r>
              <w:rPr>
                <w:rFonts w:ascii="Arial" w:hAnsi="Arial" w:cs="Arial"/>
              </w:rPr>
              <w:t>The frequency list as provided above seems only for the NR reporting of the harmonic interference. The UL CA case (i.e. IMD issue) and the EN-DC band combination may need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C</w:t>
            </w:r>
            <w:r>
              <w:rPr>
                <w:rFonts w:ascii="Arial" w:hAnsi="Arial" w:eastAsia="等线" w:cs="Arial"/>
                <w:bCs/>
                <w:lang w:eastAsia="zh-CN"/>
              </w:rPr>
              <w:t>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W</w:t>
            </w:r>
            <w:r>
              <w:rPr>
                <w:rFonts w:ascii="Arial" w:hAnsi="Arial" w:eastAsia="等线" w:cs="Arial"/>
                <w:bCs/>
                <w:lang w:eastAsia="zh-CN"/>
              </w:rPr>
              <w:t xml:space="preserve">e acknowledge the concerns from Qualcomm, i.e., the above bandwidth values need further check. Moreover, depending on the exact IDC problem, the impact frequency may have finer granularity, which is aligned with intention of Rel-18 IDC. </w:t>
            </w:r>
          </w:p>
          <w:p>
            <w:pPr>
              <w:spacing w:after="0"/>
              <w:rPr>
                <w:rFonts w:ascii="Arial" w:hAnsi="Arial" w:eastAsia="等线" w:cs="Arial"/>
                <w:bCs/>
                <w:lang w:eastAsia="zh-CN"/>
              </w:rPr>
            </w:pPr>
            <w:r>
              <w:rPr>
                <w:rFonts w:ascii="Arial" w:hAnsi="Arial" w:eastAsia="等线" w:cs="Arial"/>
                <w:bCs/>
                <w:lang w:eastAsia="zh-CN"/>
              </w:rPr>
              <w:t xml:space="preserve">To resolve this issue, one possible solution is to </w:t>
            </w:r>
            <w:r>
              <w:rPr>
                <w:rFonts w:ascii="Arial" w:hAnsi="Arial" w:eastAsia="等线" w:cs="Arial"/>
                <w:bCs/>
                <w:highlight w:val="yellow"/>
                <w:lang w:eastAsia="zh-CN"/>
              </w:rPr>
              <w:t>use the percentage of cell BW</w:t>
            </w:r>
            <w:r>
              <w:rPr>
                <w:rFonts w:ascii="Arial" w:hAnsi="Arial" w:eastAsia="等线" w:cs="Arial"/>
                <w:bCs/>
                <w:lang w:eastAsia="zh-CN"/>
              </w:rPr>
              <w:t xml:space="preserve"> instead of listing all possible BWs, where the cell BW can be the one indicated by </w:t>
            </w:r>
            <w:r>
              <w:rPr>
                <w:rFonts w:ascii="Arial" w:hAnsi="Arial" w:eastAsia="等线" w:cs="Arial"/>
                <w:bCs/>
                <w:i/>
                <w:lang w:eastAsia="zh-CN"/>
              </w:rPr>
              <w:t>FrequencyInfoDL-SIB</w:t>
            </w:r>
            <w:r>
              <w:rPr>
                <w:rFonts w:ascii="Arial" w:hAnsi="Arial" w:eastAsia="等线" w:cs="Arial"/>
                <w:bCs/>
                <w:lang w:eastAsia="zh-CN"/>
              </w:rPr>
              <w:t xml:space="preserve">.    </w:t>
            </w:r>
          </w:p>
          <w:p>
            <w:pPr>
              <w:spacing w:after="0"/>
              <w:rPr>
                <w:rFonts w:ascii="Arial" w:hAnsi="Arial" w:eastAsia="等线" w:cs="Arial"/>
                <w:bCs/>
                <w:lang w:eastAsia="zh-CN"/>
              </w:rPr>
            </w:pPr>
            <w:r>
              <w:rPr>
                <w:rFonts w:ascii="Arial" w:hAnsi="Arial" w:eastAsia="等线" w:cs="Arial"/>
                <w:bCs/>
                <w:lang w:eastAsia="zh-CN"/>
              </w:rPr>
              <w:t xml:space="preserve">In addition, the above does not consider UL CA case and DC band combination case, which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val="en-US"/>
              </w:rPr>
            </w:pPr>
            <w:r>
              <w:rPr>
                <w:rFonts w:ascii="Arial" w:hAnsi="Arial" w:cs="Arial"/>
                <w:lang w:val="en-US"/>
              </w:rPr>
              <w:t>We agree with xiaomi that the ASN.1 framework can be considered as the baseline, however, we have the below concerns</w:t>
            </w:r>
          </w:p>
          <w:p>
            <w:pPr>
              <w:pStyle w:val="175"/>
              <w:numPr>
                <w:ilvl w:val="0"/>
                <w:numId w:val="12"/>
              </w:numPr>
              <w:rPr>
                <w:rFonts w:ascii="Arial" w:hAnsi="Arial" w:cs="Arial"/>
                <w:sz w:val="20"/>
                <w:szCs w:val="20"/>
                <w:lang w:val="en-US"/>
              </w:rPr>
            </w:pPr>
            <w:r>
              <w:rPr>
                <w:rFonts w:ascii="Arial" w:hAnsi="Arial" w:cs="Arial"/>
                <w:sz w:val="20"/>
                <w:szCs w:val="20"/>
                <w:lang w:val="en-US"/>
              </w:rPr>
              <w:t>as other companies pointed out, the BW values/granularities need further discussion considering all possible cases.</w:t>
            </w:r>
          </w:p>
          <w:p>
            <w:pPr>
              <w:pStyle w:val="175"/>
              <w:numPr>
                <w:ilvl w:val="0"/>
                <w:numId w:val="12"/>
              </w:numPr>
              <w:rPr>
                <w:rFonts w:ascii="Arial" w:hAnsi="Arial" w:cs="Arial"/>
                <w:sz w:val="20"/>
                <w:szCs w:val="20"/>
                <w:lang w:val="en-US"/>
              </w:rPr>
            </w:pPr>
            <w:r>
              <w:rPr>
                <w:rFonts w:ascii="Arial" w:hAnsi="Arial" w:cs="Arial"/>
                <w:sz w:val="20"/>
                <w:szCs w:val="20"/>
                <w:lang w:val="en-US"/>
              </w:rPr>
              <w:t>It may be beneficial to extend the IDT-Assitance-r16 IE with the new r18 field. In this way, it would add a little bit of singalling overhead but keep the ASN.1 structure a bit cleaner.</w:t>
            </w:r>
          </w:p>
          <w:p>
            <w:pPr>
              <w:pStyle w:val="175"/>
              <w:numPr>
                <w:ilvl w:val="0"/>
                <w:numId w:val="12"/>
              </w:numPr>
              <w:rPr>
                <w:rFonts w:ascii="Arial" w:hAnsi="Arial" w:eastAsia="Times New Roman" w:cs="Arial"/>
                <w:sz w:val="20"/>
                <w:szCs w:val="20"/>
                <w:lang w:val="en-US" w:eastAsia="zh-CN"/>
              </w:rPr>
            </w:pPr>
            <w:r>
              <w:rPr>
                <w:rFonts w:ascii="Arial" w:hAnsi="Arial" w:cs="Arial"/>
                <w:sz w:val="20"/>
                <w:szCs w:val="20"/>
              </w:rPr>
              <w:t xml:space="preserve">RAN2 can further discuss whether to reuse </w:t>
            </w:r>
            <w:r>
              <w:rPr>
                <w:rFonts w:ascii="Arial" w:hAnsi="Arial" w:eastAsia="Times New Roman" w:cs="Arial"/>
                <w:sz w:val="20"/>
                <w:szCs w:val="20"/>
                <w:lang w:val="en-US" w:eastAsia="zh-CN"/>
              </w:rPr>
              <w:t>maxFreqIDC-r16, or define maxFreqIDC-r18.</w:t>
            </w:r>
          </w:p>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trPr>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Yes with comments</w:t>
            </w:r>
          </w:p>
        </w:tc>
        <w:tc>
          <w:tcPr>
            <w:tcW w:w="6943" w:type="dxa"/>
            <w:tcBorders>
              <w:top w:val="single" w:color="auto" w:sz="4" w:space="0"/>
              <w:left w:val="single" w:color="auto" w:sz="4" w:space="0"/>
              <w:bottom w:val="single" w:color="auto" w:sz="4" w:space="0"/>
              <w:right w:val="single" w:color="auto" w:sz="4" w:space="0"/>
            </w:tcBorders>
          </w:tcPr>
          <w:p>
            <w:pPr>
              <w:numPr>
                <w:ilvl w:val="0"/>
                <w:numId w:val="13"/>
              </w:numPr>
              <w:spacing w:after="0"/>
              <w:rPr>
                <w:rFonts w:hint="default" w:ascii="Arial" w:hAnsi="Arial" w:cs="Arial"/>
                <w:lang w:val="en-US" w:eastAsia="zh-CN"/>
              </w:rPr>
            </w:pPr>
            <w:r>
              <w:rPr>
                <w:rFonts w:hint="eastAsia" w:ascii="Arial" w:hAnsi="Arial" w:cs="Arial"/>
                <w:lang w:val="en-US" w:eastAsia="zh-CN"/>
              </w:rPr>
              <w:t>Maybe bandwidth with KHz would be needed</w:t>
            </w:r>
          </w:p>
          <w:p>
            <w:pPr>
              <w:numPr>
                <w:ilvl w:val="0"/>
                <w:numId w:val="13"/>
              </w:numPr>
              <w:spacing w:after="0"/>
              <w:rPr>
                <w:rFonts w:hint="default" w:ascii="Arial" w:hAnsi="Arial" w:eastAsia="宋体" w:cs="Arial"/>
                <w:lang w:val="en-US" w:eastAsia="zh-CN"/>
              </w:rPr>
            </w:pPr>
            <w:r>
              <w:rPr>
                <w:rFonts w:hint="eastAsia" w:ascii="Arial" w:hAnsi="Arial" w:cs="Arial"/>
                <w:lang w:val="en-US" w:eastAsia="zh-CN"/>
              </w:rPr>
              <w:t>We assume that this Asn.1 coding is focus on the adjacent channel interferenc. For the NR-DC IMD IDC, it would be a combination of multiple frequency ranges, furthermore, for the EN-DC/NE-DC, the combination with both FreqRange and t</w:t>
            </w:r>
            <w:r>
              <w:rPr>
                <w:rFonts w:hint="eastAsia" w:ascii="Arial" w:hAnsi="Arial" w:eastAsia="宋体" w:cs="Arial"/>
                <w:lang w:val="en-US" w:eastAsia="zh-CN"/>
              </w:rPr>
              <w:t>he EARFCN</w:t>
            </w:r>
            <w:r>
              <w:rPr>
                <w:rFonts w:hint="eastAsia" w:ascii="Arial" w:hAnsi="Arial" w:cs="Arial"/>
                <w:lang w:val="en-US" w:eastAsia="zh-CN"/>
              </w:rPr>
              <w:t>(or measObjectID) may also needed.</w:t>
            </w:r>
          </w:p>
          <w:p>
            <w:pPr>
              <w:numPr>
                <w:ilvl w:val="0"/>
                <w:numId w:val="0"/>
              </w:numPr>
              <w:spacing w:after="0"/>
              <w:rPr>
                <w:rFonts w:hint="eastAsia" w:ascii="Arial" w:hAnsi="Arial" w:cs="Arial"/>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FDM-AssistanceInfo-r18</w:t>
            </w:r>
            <w:r>
              <w:rPr>
                <w:rFonts w:ascii="Courier New" w:hAnsi="Courier New" w:eastAsia="等线"/>
                <w:sz w:val="16"/>
                <w:szCs w:val="16"/>
                <w:lang w:val="en-US" w:eastAsia="zh-CN"/>
              </w:rPr>
              <w:t>::=</w:t>
            </w:r>
            <w:r>
              <w:rPr>
                <w:rFonts w:ascii="Courier New" w:hAnsi="Courier New" w:eastAsia="等线"/>
                <w:sz w:val="16"/>
                <w:szCs w:val="16"/>
                <w:lang w:val="en-US" w:eastAsia="zh-CN"/>
              </w:rPr>
              <w:tab/>
            </w:r>
            <w:r>
              <w:rPr>
                <w:rFonts w:ascii="Courier New" w:hAnsi="Courier New" w:eastAsia="等线"/>
                <w:sz w:val="16"/>
                <w:szCs w:val="16"/>
                <w:lang w:val="en-US" w:eastAsia="zh-CN"/>
              </w:rPr>
              <w:tab/>
            </w:r>
            <w:r>
              <w:rPr>
                <w:rFonts w:ascii="Courier New" w:hAnsi="Courier New" w:eastAsia="等线"/>
                <w:sz w:val="16"/>
                <w:szCs w:val="16"/>
                <w:lang w:val="en-US" w:eastAsia="zh-CN"/>
              </w:rPr>
              <w:tab/>
            </w:r>
            <w:r>
              <w:rPr>
                <w:rFonts w:ascii="Courier New" w:hAnsi="Courier New" w:eastAsia="等线"/>
                <w:sz w:val="16"/>
                <w:szCs w:val="16"/>
                <w:lang w:val="en-US" w:eastAsia="zh-CN"/>
              </w:rPr>
              <w:tab/>
            </w:r>
            <w:r>
              <w:rPr>
                <w:rFonts w:ascii="Courier New" w:hAnsi="Courier New" w:eastAsia="等线"/>
                <w:sz w:val="16"/>
                <w:szCs w:val="16"/>
                <w:lang w:val="en-US" w:eastAsia="zh-CN"/>
              </w:rPr>
              <w:tab/>
            </w:r>
            <w:r>
              <w:rPr>
                <w:rFonts w:ascii="Courier New" w:hAnsi="Courier New" w:eastAsia="等线"/>
                <w:sz w:val="16"/>
                <w:szCs w:val="16"/>
                <w:lang w:val="en-US" w:eastAsia="zh-CN"/>
              </w:rPr>
              <w:tab/>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ind w:firstLine="32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affectedCarrierFreqRangeList-r18      AffectedCarrierFreqRangeList-r18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ind w:firstLine="32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r>
              <w:rPr>
                <w:rFonts w:ascii="Courier New" w:hAnsi="Courier New" w:eastAsia="Times New Roman"/>
                <w:color w:val="FF0000"/>
                <w:sz w:val="16"/>
                <w:szCs w:val="16"/>
                <w:lang w:val="en-US" w:eastAsia="zh-CN"/>
              </w:rPr>
              <w:t xml:space="preserve"> affectedCarrierFreqRange</w:t>
            </w:r>
            <w:r>
              <w:rPr>
                <w:rFonts w:hint="eastAsia" w:ascii="Courier New" w:hAnsi="Courier New" w:eastAsia="Times New Roman"/>
                <w:color w:val="FF0000"/>
                <w:sz w:val="16"/>
                <w:szCs w:val="16"/>
                <w:lang w:val="en-US" w:eastAsia="zh-CN"/>
              </w:rPr>
              <w:t>Comb</w:t>
            </w:r>
            <w:r>
              <w:rPr>
                <w:rFonts w:ascii="Courier New" w:hAnsi="Courier New" w:eastAsia="Times New Roman"/>
                <w:color w:val="FF0000"/>
                <w:sz w:val="16"/>
                <w:szCs w:val="16"/>
                <w:lang w:val="en-US" w:eastAsia="zh-CN"/>
              </w:rPr>
              <w:t>List-r18      AffectedCarrierFreqRange</w:t>
            </w:r>
            <w:r>
              <w:rPr>
                <w:rFonts w:hint="eastAsia" w:ascii="Courier New" w:hAnsi="Courier New" w:eastAsia="Times New Roman"/>
                <w:color w:val="FF0000"/>
                <w:sz w:val="16"/>
                <w:szCs w:val="16"/>
                <w:lang w:val="en-US" w:eastAsia="zh-CN"/>
              </w:rPr>
              <w:t>Comb</w:t>
            </w:r>
            <w:r>
              <w:rPr>
                <w:rFonts w:ascii="Courier New" w:hAnsi="Courier New" w:eastAsia="Times New Roman"/>
                <w:color w:val="FF0000"/>
                <w:sz w:val="16"/>
                <w:szCs w:val="16"/>
                <w:lang w:val="en-US" w:eastAsia="zh-CN"/>
              </w:rPr>
              <w:t>List-r18       OPTIONAL,</w:t>
            </w:r>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r>
              <w:rPr>
                <w:rFonts w:ascii="Courier New" w:hAnsi="Courier New" w:eastAsia="等线"/>
                <w:sz w:val="16"/>
                <w:szCs w:val="16"/>
                <w:lang w:val="en-US" w:eastAsia="zh-CN"/>
              </w:rPr>
              <w:tab/>
            </w:r>
            <w:r>
              <w:rPr>
                <w:rFonts w:ascii="Courier New" w:hAnsi="Courier New" w:eastAsia="等线"/>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r>
              <w:rPr>
                <w:rFonts w:ascii="Courier New" w:hAnsi="Courier New" w:eastAsia="等线"/>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color w:val="FF0000"/>
                <w:sz w:val="16"/>
                <w:szCs w:val="16"/>
                <w:lang w:val="en-US" w:eastAsia="zh-CN"/>
              </w:rPr>
            </w:pPr>
            <w:r>
              <w:rPr>
                <w:rFonts w:ascii="Courier New" w:hAnsi="Courier New" w:eastAsia="Times New Roman"/>
                <w:color w:val="FF0000"/>
                <w:sz w:val="16"/>
                <w:szCs w:val="16"/>
                <w:lang w:val="en-US" w:eastAsia="zh-CN"/>
              </w:rPr>
              <w:t>AffectedCarrierFreqRange</w:t>
            </w:r>
            <w:r>
              <w:rPr>
                <w:rFonts w:hint="eastAsia" w:ascii="Courier New" w:hAnsi="Courier New" w:eastAsia="Times New Roman"/>
                <w:color w:val="FF0000"/>
                <w:sz w:val="16"/>
                <w:szCs w:val="16"/>
                <w:lang w:val="en-US" w:eastAsia="zh-CN"/>
              </w:rPr>
              <w:t>Comb</w:t>
            </w:r>
            <w:r>
              <w:rPr>
                <w:rFonts w:ascii="Courier New" w:hAnsi="Courier New" w:eastAsia="Times New Roman"/>
                <w:color w:val="FF0000"/>
                <w:sz w:val="16"/>
                <w:szCs w:val="16"/>
                <w:lang w:val="en-US" w:eastAsia="zh-CN"/>
              </w:rPr>
              <w:t>List-r18::= SEQUENCE (SIZE (1.. maxFreqIDC-r18)) OF AffectedCarrierFreqRange</w:t>
            </w:r>
            <w:r>
              <w:rPr>
                <w:rFonts w:hint="eastAsia" w:ascii="Courier New" w:hAnsi="Courier New" w:eastAsia="Times New Roman"/>
                <w:color w:val="FF0000"/>
                <w:sz w:val="16"/>
                <w:szCs w:val="16"/>
                <w:lang w:val="en-US" w:eastAsia="zh-CN"/>
              </w:rPr>
              <w:t>Comb</w:t>
            </w:r>
            <w:r>
              <w:rPr>
                <w:rFonts w:ascii="Courier New" w:hAnsi="Courier New" w:eastAsia="Times New Roman"/>
                <w:color w:val="FF0000"/>
                <w:sz w:val="16"/>
                <w:szCs w:val="16"/>
                <w:lang w:val="en-US" w:eastAsia="zh-CN"/>
              </w:rPr>
              <w:t>-r18</w:t>
            </w:r>
          </w:p>
          <w:p>
            <w:pPr>
              <w:shd w:val="clear" w:color="auto" w:fill="E6E6E6"/>
              <w:overflowPunct w:val="0"/>
              <w:autoSpaceDE w:val="0"/>
              <w:autoSpaceDN w:val="0"/>
              <w:adjustRightInd w:val="0"/>
              <w:spacing w:after="0"/>
              <w:textAlignment w:val="baseline"/>
              <w:rPr>
                <w:rFonts w:ascii="Courier New" w:hAnsi="Courier New" w:eastAsia="Times New Roman"/>
                <w:color w:val="FF0000"/>
                <w:sz w:val="16"/>
                <w:szCs w:val="16"/>
                <w:lang w:val="en-US" w:eastAsia="zh-CN"/>
              </w:rPr>
            </w:pPr>
            <w:r>
              <w:rPr>
                <w:rFonts w:ascii="Courier New" w:hAnsi="Courier New" w:eastAsia="Times New Roman"/>
                <w:color w:val="FF0000"/>
                <w:sz w:val="16"/>
                <w:szCs w:val="16"/>
                <w:lang w:val="en-US" w:eastAsia="zh-CN"/>
              </w:rPr>
              <w:t xml:space="preserve"> </w:t>
            </w:r>
          </w:p>
          <w:p>
            <w:pPr>
              <w:pStyle w:val="68"/>
              <w:rPr>
                <w:rFonts w:hint="default" w:ascii="Times New Roman" w:hAnsi="Times New Roman" w:cs="Times New Roman"/>
              </w:rPr>
            </w:pPr>
            <w:r>
              <w:rPr>
                <w:rFonts w:ascii="Courier New" w:hAnsi="Courier New" w:eastAsia="Times New Roman"/>
                <w:color w:val="FF0000"/>
                <w:sz w:val="16"/>
                <w:szCs w:val="16"/>
                <w:lang w:val="en-US" w:eastAsia="zh-CN"/>
              </w:rPr>
              <w:t>AffectedCarrierFreqRange</w:t>
            </w:r>
            <w:r>
              <w:rPr>
                <w:rFonts w:hint="eastAsia" w:ascii="Courier New" w:hAnsi="Courier New" w:eastAsia="Times New Roman"/>
                <w:color w:val="FF0000"/>
                <w:sz w:val="16"/>
                <w:szCs w:val="16"/>
                <w:lang w:val="en-US" w:eastAsia="zh-CN"/>
              </w:rPr>
              <w:t>Comb</w:t>
            </w:r>
            <w:r>
              <w:rPr>
                <w:rFonts w:ascii="Courier New" w:hAnsi="Courier New" w:eastAsia="Times New Roman"/>
                <w:color w:val="FF0000"/>
                <w:sz w:val="16"/>
                <w:szCs w:val="16"/>
                <w:lang w:val="en-US" w:eastAsia="zh-CN"/>
              </w:rPr>
              <w:t>-r18::=</w:t>
            </w:r>
            <w:r>
              <w:rPr>
                <w:rFonts w:hint="default" w:ascii="Times New Roman" w:hAnsi="Times New Roman" w:cs="Times New Roman"/>
              </w:rPr>
              <w:t xml:space="preserve">   SEQUENCE {</w:t>
            </w:r>
          </w:p>
          <w:p>
            <w:pPr>
              <w:shd w:val="clear" w:color="auto" w:fill="E6E6E6"/>
              <w:overflowPunct w:val="0"/>
              <w:autoSpaceDE w:val="0"/>
              <w:autoSpaceDN w:val="0"/>
              <w:adjustRightInd w:val="0"/>
              <w:spacing w:after="0"/>
              <w:textAlignment w:val="baseline"/>
              <w:rPr>
                <w:rFonts w:ascii="Courier New" w:hAnsi="Courier New" w:eastAsia="Times New Roman"/>
                <w:color w:val="FF0000"/>
                <w:sz w:val="16"/>
                <w:szCs w:val="16"/>
                <w:lang w:val="en-US" w:eastAsia="zh-CN"/>
              </w:rPr>
            </w:pPr>
          </w:p>
          <w:p>
            <w:pPr>
              <w:shd w:val="clear" w:color="auto" w:fill="E6E6E6"/>
              <w:overflowPunct w:val="0"/>
              <w:autoSpaceDE w:val="0"/>
              <w:autoSpaceDN w:val="0"/>
              <w:adjustRightInd w:val="0"/>
              <w:spacing w:after="0"/>
              <w:textAlignment w:val="baseline"/>
              <w:rPr>
                <w:rFonts w:hint="default" w:ascii="Courier New" w:hAnsi="Courier New" w:eastAsia="Times New Roman"/>
                <w:color w:val="FF0000"/>
                <w:sz w:val="16"/>
                <w:szCs w:val="16"/>
                <w:lang w:val="en-US" w:eastAsia="zh-CN"/>
              </w:rPr>
            </w:pPr>
            <w:r>
              <w:rPr>
                <w:rFonts w:hint="eastAsia" w:ascii="Courier New" w:hAnsi="Courier New" w:eastAsia="Times New Roman"/>
                <w:color w:val="FF0000"/>
                <w:sz w:val="16"/>
                <w:szCs w:val="16"/>
                <w:lang w:val="en-US" w:eastAsia="zh-CN"/>
              </w:rPr>
              <w:t>a</w:t>
            </w:r>
            <w:r>
              <w:rPr>
                <w:rFonts w:ascii="Courier New" w:hAnsi="Courier New" w:eastAsia="Times New Roman"/>
                <w:color w:val="FF0000"/>
                <w:sz w:val="16"/>
                <w:szCs w:val="16"/>
                <w:lang w:val="en-US" w:eastAsia="zh-CN"/>
              </w:rPr>
              <w:t>ffectedCarrierFreqRange</w:t>
            </w:r>
            <w:r>
              <w:rPr>
                <w:rFonts w:hint="eastAsia" w:ascii="Courier New" w:hAnsi="Courier New" w:eastAsia="Times New Roman"/>
                <w:color w:val="FF0000"/>
                <w:sz w:val="16"/>
                <w:szCs w:val="16"/>
                <w:lang w:val="en-US" w:eastAsia="zh-CN"/>
              </w:rPr>
              <w:t xml:space="preserve">CombNR  </w:t>
            </w:r>
            <w:r>
              <w:rPr>
                <w:rFonts w:ascii="Courier New" w:hAnsi="Courier New" w:eastAsia="Times New Roman"/>
                <w:color w:val="FF0000"/>
                <w:sz w:val="16"/>
                <w:szCs w:val="16"/>
                <w:lang w:val="en-US" w:eastAsia="zh-CN"/>
              </w:rPr>
              <w:t>SEQUENCE (SIZE (1.. maxFreqIDC</w:t>
            </w:r>
            <w:r>
              <w:rPr>
                <w:rFonts w:hint="eastAsia" w:ascii="Courier New" w:hAnsi="Courier New" w:eastAsia="Times New Roman"/>
                <w:color w:val="FF0000"/>
                <w:sz w:val="16"/>
                <w:szCs w:val="16"/>
                <w:lang w:val="en-US" w:eastAsia="zh-CN"/>
              </w:rPr>
              <w:t>Comb</w:t>
            </w:r>
            <w:r>
              <w:rPr>
                <w:rFonts w:ascii="Courier New" w:hAnsi="Courier New" w:eastAsia="Times New Roman"/>
                <w:color w:val="FF0000"/>
                <w:sz w:val="16"/>
                <w:szCs w:val="16"/>
                <w:lang w:val="en-US" w:eastAsia="zh-CN"/>
              </w:rPr>
              <w:t>-r18)) OF AffectedCarrierFreqRange-r18</w:t>
            </w:r>
            <w:r>
              <w:rPr>
                <w:rFonts w:hint="eastAsia" w:ascii="Courier New" w:hAnsi="Courier New" w:eastAsia="Times New Roman"/>
                <w:color w:val="FF0000"/>
                <w:sz w:val="16"/>
                <w:szCs w:val="16"/>
                <w:lang w:val="en-US" w:eastAsia="zh-CN"/>
              </w:rPr>
              <w:t xml:space="preserve">, </w:t>
            </w:r>
          </w:p>
          <w:p>
            <w:pPr>
              <w:numPr>
                <w:ilvl w:val="0"/>
                <w:numId w:val="0"/>
              </w:numPr>
              <w:spacing w:after="0"/>
              <w:rPr>
                <w:rFonts w:hint="eastAsia" w:ascii="Courier New" w:hAnsi="Courier New" w:eastAsia="Times New Roman"/>
                <w:color w:val="FF0000"/>
                <w:sz w:val="16"/>
                <w:szCs w:val="16"/>
                <w:lang w:val="en-US" w:eastAsia="zh-CN"/>
              </w:rPr>
            </w:pPr>
            <w:r>
              <w:rPr>
                <w:rFonts w:hint="eastAsia" w:ascii="Courier New" w:hAnsi="Courier New" w:eastAsia="Times New Roman"/>
                <w:color w:val="FF0000"/>
                <w:sz w:val="16"/>
                <w:szCs w:val="16"/>
                <w:lang w:val="en-US" w:eastAsia="zh-CN"/>
              </w:rPr>
              <w:t>a</w:t>
            </w:r>
            <w:r>
              <w:rPr>
                <w:rFonts w:ascii="Courier New" w:hAnsi="Courier New" w:eastAsia="Times New Roman"/>
                <w:color w:val="FF0000"/>
                <w:sz w:val="16"/>
                <w:szCs w:val="16"/>
                <w:lang w:val="en-US" w:eastAsia="zh-CN"/>
              </w:rPr>
              <w:t>ffectedCarrierFreq</w:t>
            </w:r>
            <w:r>
              <w:rPr>
                <w:rFonts w:hint="eastAsia" w:ascii="Courier New" w:hAnsi="Courier New" w:eastAsia="Times New Roman"/>
                <w:color w:val="FF0000"/>
                <w:sz w:val="16"/>
                <w:szCs w:val="16"/>
                <w:lang w:val="en-US" w:eastAsia="zh-CN"/>
              </w:rPr>
              <w:t xml:space="preserve">CombEutra   </w:t>
            </w:r>
            <w:r>
              <w:rPr>
                <w:rFonts w:ascii="Courier New" w:hAnsi="Courier New" w:eastAsia="Times New Roman"/>
                <w:color w:val="FF0000"/>
                <w:sz w:val="16"/>
                <w:szCs w:val="16"/>
                <w:lang w:val="en-US" w:eastAsia="zh-CN"/>
              </w:rPr>
              <w:t>SEQUENCE (SIZE (1.. maxFreqIDC</w:t>
            </w:r>
            <w:r>
              <w:rPr>
                <w:rFonts w:hint="eastAsia" w:ascii="Courier New" w:hAnsi="Courier New" w:eastAsia="Times New Roman"/>
                <w:color w:val="FF0000"/>
                <w:sz w:val="16"/>
                <w:szCs w:val="16"/>
                <w:lang w:val="en-US" w:eastAsia="zh-CN"/>
              </w:rPr>
              <w:t>Comb</w:t>
            </w:r>
            <w:r>
              <w:rPr>
                <w:rFonts w:ascii="Courier New" w:hAnsi="Courier New" w:eastAsia="Times New Roman"/>
                <w:color w:val="FF0000"/>
                <w:sz w:val="16"/>
                <w:szCs w:val="16"/>
                <w:lang w:val="en-US" w:eastAsia="zh-CN"/>
              </w:rPr>
              <w:t xml:space="preserve">-r18)) OF </w:t>
            </w:r>
            <w:r>
              <w:rPr>
                <w:rFonts w:hint="eastAsia" w:ascii="Courier New" w:hAnsi="Courier New" w:eastAsia="Times New Roman"/>
                <w:color w:val="FF0000"/>
                <w:sz w:val="16"/>
                <w:szCs w:val="16"/>
                <w:lang w:val="en-US" w:eastAsia="zh-CN"/>
              </w:rPr>
              <w:t xml:space="preserve"> measObjectID Optional</w:t>
            </w:r>
          </w:p>
          <w:p>
            <w:pPr>
              <w:numPr>
                <w:ilvl w:val="0"/>
                <w:numId w:val="0"/>
              </w:numPr>
              <w:spacing w:after="0"/>
              <w:rPr>
                <w:rFonts w:hint="eastAsia" w:ascii="Courier New" w:hAnsi="Courier New" w:eastAsia="Times New Roman"/>
                <w:color w:val="FF0000"/>
                <w:sz w:val="16"/>
                <w:szCs w:val="16"/>
                <w:lang w:val="en-US" w:eastAsia="zh-CN"/>
              </w:rPr>
            </w:pPr>
            <w:r>
              <w:rPr>
                <w:rFonts w:hint="eastAsia" w:ascii="Courier New" w:hAnsi="Courier New" w:eastAsia="Times New Roman"/>
                <w:color w:val="FF0000"/>
                <w:sz w:val="16"/>
                <w:szCs w:val="16"/>
                <w:lang w:val="en-US" w:eastAsia="zh-CN"/>
              </w:rPr>
              <w:t>}</w:t>
            </w:r>
          </w:p>
          <w:p>
            <w:pPr>
              <w:numPr>
                <w:ilvl w:val="0"/>
                <w:numId w:val="13"/>
              </w:numPr>
              <w:spacing w:after="0"/>
              <w:ind w:left="0" w:leftChars="0" w:firstLine="0" w:firstLineChars="0"/>
              <w:rPr>
                <w:rFonts w:hint="eastAsia" w:ascii="Arial" w:hAnsi="Arial" w:eastAsia="宋体" w:cs="Arial"/>
                <w:lang w:val="en-US" w:eastAsia="zh-CN"/>
              </w:rPr>
            </w:pPr>
            <w:r>
              <w:rPr>
                <w:rFonts w:hint="eastAsia" w:ascii="Arial" w:hAnsi="Arial" w:eastAsia="宋体" w:cs="Arial"/>
                <w:lang w:val="en-US" w:eastAsia="zh-CN"/>
              </w:rPr>
              <w:t>The victim type and/or direction as in the legacy LTE shall also be added</w:t>
            </w:r>
          </w:p>
          <w:p>
            <w:pPr>
              <w:numPr>
                <w:ilvl w:val="0"/>
                <w:numId w:val="0"/>
              </w:numPr>
              <w:spacing w:after="0"/>
              <w:ind w:leftChars="0"/>
              <w:rPr>
                <w:rFonts w:hint="default" w:ascii="Arial" w:hAnsi="Arial" w:eastAsia="宋体" w:cs="Arial"/>
                <w:lang w:val="en-US" w:eastAsia="zh-CN"/>
              </w:rPr>
            </w:pPr>
            <w:r>
              <w:rPr>
                <w:rFonts w:hint="eastAsia" w:ascii="Arial" w:hAnsi="Arial" w:eastAsia="宋体" w:cs="Arial"/>
                <w:lang w:val="en-US" w:eastAsia="zh-CN"/>
              </w:rPr>
              <w:t>For the above bullet 2/3, it can also be further discussed after the down-selection of the 3 candidate options.</w:t>
            </w:r>
          </w:p>
          <w:p>
            <w:pPr>
              <w:numPr>
                <w:ilvl w:val="0"/>
                <w:numId w:val="0"/>
              </w:numPr>
              <w:spacing w:after="0"/>
              <w:ind w:leftChars="0"/>
              <w:rPr>
                <w:rFonts w:hint="default"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pStyle w:val="80"/>
        <w:ind w:left="0" w:firstLine="0"/>
        <w:rPr>
          <w:b/>
          <w:bCs/>
          <w:lang w:eastAsia="zh-CN"/>
        </w:rPr>
      </w:pPr>
    </w:p>
    <w:p>
      <w:pPr>
        <w:pStyle w:val="193"/>
        <w:ind w:left="0" w:firstLine="0"/>
        <w:jc w:val="both"/>
        <w:rPr>
          <w:rFonts w:eastAsia="等线"/>
          <w:b/>
          <w:u w:val="single"/>
          <w:lang w:val="en-US" w:eastAsia="zh-CN"/>
        </w:rPr>
      </w:pPr>
      <w:r>
        <w:rPr>
          <w:rFonts w:eastAsia="等线"/>
          <w:b/>
          <w:u w:val="single"/>
          <w:lang w:val="en-US" w:eastAsia="zh-CN"/>
        </w:rPr>
        <w:t>Option 2: Starting frequency + Ending frequency of the actual affected frequency range ASN.1 detail</w:t>
      </w:r>
    </w:p>
    <w:p>
      <w:pPr>
        <w:rPr>
          <w:rFonts w:eastAsia="等线"/>
          <w:lang w:val="en-US" w:eastAsia="zh-CN"/>
        </w:rPr>
      </w:pPr>
    </w:p>
    <w:p>
      <w:pPr>
        <w:spacing w:before="120" w:beforeLines="50"/>
        <w:rPr>
          <w:rFonts w:ascii="Arial" w:hAnsi="Arial" w:cs="Arial"/>
        </w:rPr>
      </w:pPr>
      <w:r>
        <w:rPr>
          <w:rFonts w:ascii="Arial" w:hAnsi="Arial" w:cs="Arial"/>
        </w:rPr>
        <w:t xml:space="preserve">For this option the UE reports the starting and ending frequency (ARFCN) of each affected frequency range as shown in Figure 2. </w:t>
      </w:r>
    </w:p>
    <w:p>
      <w:pPr>
        <w:spacing w:before="120" w:beforeLines="50"/>
        <w:rPr>
          <w:rFonts w:ascii="Arial" w:hAnsi="Arial" w:cs="Arial"/>
        </w:rPr>
      </w:pPr>
      <w:r>
        <w:rPr>
          <w:rFonts w:ascii="Arial" w:hAnsi="Arial" w:cs="Arial"/>
          <w:lang w:val="en-US" w:eastAsia="zh-CN"/>
        </w:rPr>
        <w:drawing>
          <wp:inline distT="0" distB="0" distL="0" distR="0">
            <wp:extent cx="6750685" cy="142811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97787" cy="1438082"/>
                    </a:xfrm>
                    <a:prstGeom prst="rect">
                      <a:avLst/>
                    </a:prstGeom>
                    <a:noFill/>
                  </pic:spPr>
                </pic:pic>
              </a:graphicData>
            </a:graphic>
          </wp:inline>
        </w:drawing>
      </w:r>
    </w:p>
    <w:p>
      <w:pPr>
        <w:pStyle w:val="28"/>
        <w:jc w:val="center"/>
        <w:rPr>
          <w:b w:val="0"/>
        </w:rPr>
      </w:pPr>
      <w:r>
        <w:t>Figure 2 - UE reporting for Option 2 including starting and ending frequency of the affected frequency range</w:t>
      </w:r>
    </w:p>
    <w:p>
      <w:pPr>
        <w:rPr>
          <w:rFonts w:eastAsia="等线"/>
          <w:lang w:val="en-US" w:eastAsia="zh-CN"/>
        </w:rPr>
      </w:pPr>
    </w:p>
    <w:p>
      <w:pPr>
        <w:rPr>
          <w:rFonts w:eastAsia="等线"/>
          <w:lang w:val="en-US" w:eastAsia="zh-CN"/>
        </w:rPr>
      </w:pPr>
    </w:p>
    <w:p>
      <w:pPr>
        <w:rPr>
          <w:rFonts w:ascii="Arial" w:hAnsi="Arial" w:eastAsia="等线" w:cs="Arial"/>
          <w:lang w:val="en-US" w:eastAsia="zh-CN"/>
        </w:rPr>
      </w:pPr>
      <w:r>
        <w:rPr>
          <w:rFonts w:ascii="Arial" w:hAnsi="Arial" w:eastAsia="等线" w:cs="Arial"/>
          <w:lang w:val="en-US" w:eastAsia="zh-CN"/>
        </w:rPr>
        <w:t xml:space="preserve">The ASN.1 framework and field descriptions for Option 2 are as follows. </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ASN1START</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TAG-UEASSISTANCEINFORMATION-START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criticalExtensions                  </w:t>
      </w:r>
      <w:r>
        <w:rPr>
          <w:rFonts w:ascii="Courier New" w:hAnsi="Courier New" w:eastAsia="Times New Roman"/>
          <w:color w:val="993366"/>
          <w:sz w:val="16"/>
          <w:szCs w:val="16"/>
          <w:lang w:val="en-US" w:eastAsia="zh-CN"/>
        </w:rPr>
        <w:t>CHOICE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ueAssistanceInformation             UEAssistanceInformation-IEs,</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criticalExtensionsFuture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UEAssistanceInformation-v1610-IEs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idc-Assistance-r16                  IDC-Assistance-r16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ascii="Courier New" w:hAnsi="Courier New" w:eastAsia="Times New Roman"/>
          <w:sz w:val="16"/>
          <w:szCs w:val="16"/>
          <w:lang w:val="en-US" w:eastAsia="zh-CN"/>
        </w:rPr>
        <w:t xml:space="preserve">    </w:t>
      </w: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nonCriticalExtension                UEAssistanceInformation-v1700-IEs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UEAssistanceInformation-v1700-IEs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ul-GapFR2-Preference-r17              UL-GapFR2-Preference-r17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musim-Assistance-r17                  MUSIM-Assistance-r17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overheatingAssistance-r17             OverheatingAssistance-r17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maxBW-PreferenceFR2-2-r17             MaxBW-PreferenceFR2-2-r17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maxMIMO-LayerPreferenceFR2-2-r17      MaxMIMO-LayerPreferenceFR2-2-r17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minSchedulingOffsetPreferenceExt-r17  MinSchedulingOffsetPreferenceExt-r17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rlm-MeasRelaxationState-r17           </w:t>
      </w:r>
      <w:r>
        <w:rPr>
          <w:rFonts w:ascii="Courier New" w:hAnsi="Courier New" w:eastAsia="Times New Roman"/>
          <w:color w:val="993366"/>
          <w:sz w:val="16"/>
          <w:szCs w:val="16"/>
          <w:lang w:val="en-US" w:eastAsia="zh-CN"/>
        </w:rPr>
        <w:t>BOOLEAN</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bfd-MeasRelaxationState-r17           </w:t>
      </w:r>
      <w:r>
        <w:rPr>
          <w:rFonts w:ascii="Courier New" w:hAnsi="Courier New" w:eastAsia="Times New Roman"/>
          <w:color w:val="993366"/>
          <w:sz w:val="16"/>
          <w:szCs w:val="16"/>
          <w:lang w:val="en-US" w:eastAsia="zh-CN"/>
        </w:rPr>
        <w:t>BIT</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STRING</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(1..maxNrofServingCells))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nonSDT-DataIndication-r17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resumeCause-r17                       ResumeCause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scg-DeactivationPreference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 scgDeactivationPreferred, noPreference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uplinkData-r17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 true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rrm-MeasRelaxationFulfilment-r17      </w:t>
      </w:r>
      <w:r>
        <w:rPr>
          <w:rFonts w:ascii="Courier New" w:hAnsi="Courier New" w:eastAsia="Times New Roman"/>
          <w:color w:val="993366"/>
          <w:sz w:val="16"/>
          <w:szCs w:val="16"/>
          <w:lang w:val="en-US" w:eastAsia="zh-CN"/>
        </w:rPr>
        <w:t>BOOLEAN</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propagationDelayDifference-r17        PropagationDelayDifference-r17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nonCriticalExtension                  </w:t>
      </w:r>
      <w:ins w:id="139" w:author="Huawei" w:date="2023-01-12T21:28:00Z">
        <w:r>
          <w:rPr>
            <w:rFonts w:ascii="Courier New" w:hAnsi="Courier New" w:eastAsia="Times New Roman"/>
            <w:sz w:val="16"/>
            <w:szCs w:val="16"/>
            <w:lang w:val="en-US" w:eastAsia="zh-CN"/>
          </w:rPr>
          <w:t>UEAssistanceInformation-v1</w:t>
        </w:r>
      </w:ins>
      <w:ins w:id="140" w:author="Huawei" w:date="2023-01-12T21:31:00Z">
        <w:r>
          <w:rPr>
            <w:rFonts w:ascii="Courier New" w:hAnsi="Courier New" w:eastAsia="Times New Roman"/>
            <w:sz w:val="16"/>
            <w:szCs w:val="16"/>
            <w:lang w:val="en-US" w:eastAsia="zh-CN"/>
          </w:rPr>
          <w:t>8</w:t>
        </w:r>
      </w:ins>
      <w:ins w:id="141" w:author="Huawei" w:date="2023-01-12T21:28:00Z">
        <w:r>
          <w:rPr>
            <w:rFonts w:ascii="Courier New" w:hAnsi="Courier New" w:eastAsia="Times New Roman"/>
            <w:sz w:val="16"/>
            <w:szCs w:val="16"/>
            <w:lang w:val="en-US" w:eastAsia="zh-CN"/>
          </w:rPr>
          <w:t>xy-IEs</w:t>
        </w:r>
      </w:ins>
      <w:del w:id="142" w:author="Huawei" w:date="2023-01-12T21:28:00Z">
        <w:r>
          <w:rPr>
            <w:rFonts w:ascii="Courier New" w:hAnsi="Courier New" w:eastAsia="Times New Roman"/>
            <w:sz w:val="16"/>
            <w:szCs w:val="16"/>
            <w:lang w:val="en-US" w:eastAsia="zh-CN"/>
          </w:rPr>
          <w:delText xml:space="preserve"> </w:delText>
        </w:r>
      </w:del>
      <w:del w:id="143" w:author="Huawei" w:date="2023-01-12T21:28:00Z">
        <w:r>
          <w:rPr>
            <w:rFonts w:ascii="Courier New" w:hAnsi="Courier New" w:eastAsia="Times New Roman"/>
            <w:color w:val="993366"/>
            <w:sz w:val="16"/>
            <w:szCs w:val="16"/>
            <w:lang w:val="en-US" w:eastAsia="zh-CN"/>
          </w:rPr>
          <w:delText>SEQUENCE</w:delText>
        </w:r>
      </w:del>
      <w:del w:id="144" w:author="Huawei" w:date="2023-01-12T21:28:00Z">
        <w:r>
          <w:rPr>
            <w:rFonts w:ascii="Courier New" w:hAnsi="Courier New" w:eastAsia="Times New Roman"/>
            <w:sz w:val="16"/>
            <w:szCs w:val="16"/>
            <w:lang w:val="en-US" w:eastAsia="zh-CN"/>
          </w:rPr>
          <w:delText xml:space="preserve"> {}                       </w:delText>
        </w:r>
      </w:del>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145" w:author="Huawei" w:date="2023-01-12T21:32:00Z"/>
          <w:rFonts w:ascii="Courier New" w:hAnsi="Courier New" w:eastAsia="Times New Roman"/>
          <w:sz w:val="16"/>
          <w:szCs w:val="16"/>
          <w:lang w:val="en-US" w:eastAsia="zh-CN"/>
        </w:rPr>
      </w:pPr>
      <w:ins w:id="146" w:author="Huawei" w:date="2023-01-12T21:32:00Z">
        <w:r>
          <w:rPr>
            <w:rFonts w:ascii="Courier New" w:hAnsi="Courier New" w:eastAsia="Times New Roman"/>
            <w:sz w:val="16"/>
            <w:szCs w:val="16"/>
            <w:lang w:val="en-US" w:eastAsia="zh-CN"/>
          </w:rPr>
          <w:t xml:space="preserve">UEAssistanceInformation-v18xy-IEs ::= </w:t>
        </w:r>
      </w:ins>
      <w:ins w:id="147" w:author="Huawei" w:date="2023-01-12T21:32:00Z">
        <w:r>
          <w:rPr>
            <w:rFonts w:ascii="Courier New" w:hAnsi="Courier New" w:eastAsia="Times New Roman"/>
            <w:color w:val="993366"/>
            <w:sz w:val="16"/>
            <w:szCs w:val="16"/>
            <w:lang w:val="en-US" w:eastAsia="zh-CN"/>
          </w:rPr>
          <w:t>SEQUENCE</w:t>
        </w:r>
      </w:ins>
      <w:ins w:id="148" w:author="Huawei" w:date="2023-01-12T21:32: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149" w:author="Huawei" w:date="2023-01-12T21:32:00Z"/>
          <w:rFonts w:ascii="Courier New" w:hAnsi="Courier New" w:eastAsia="Times New Roman"/>
          <w:sz w:val="16"/>
          <w:szCs w:val="16"/>
          <w:lang w:val="en-US" w:eastAsia="zh-CN"/>
        </w:rPr>
      </w:pPr>
      <w:ins w:id="150" w:author="Huawei" w:date="2023-01-12T21:32:00Z">
        <w:r>
          <w:rPr>
            <w:rFonts w:ascii="Courier New" w:hAnsi="Courier New" w:eastAsia="Times New Roman"/>
            <w:sz w:val="16"/>
            <w:szCs w:val="16"/>
            <w:lang w:val="en-US" w:eastAsia="zh-CN"/>
          </w:rPr>
          <w:t xml:space="preserve">    idc-Assistance-r18                IDC-Assistance-r18                  </w:t>
        </w:r>
      </w:ins>
      <w:ins w:id="151" w:author="Huawei" w:date="2023-01-12T21:32:00Z">
        <w:r>
          <w:rPr>
            <w:rFonts w:ascii="Courier New" w:hAnsi="Courier New" w:eastAsia="Times New Roman"/>
            <w:color w:val="993366"/>
            <w:sz w:val="16"/>
            <w:szCs w:val="16"/>
            <w:lang w:val="en-US" w:eastAsia="zh-CN"/>
          </w:rPr>
          <w:t>OPTIONAL</w:t>
        </w:r>
      </w:ins>
      <w:ins w:id="152" w:author="Huawei" w:date="2023-01-12T21:32:00Z">
        <w:r>
          <w:rPr>
            <w:rFonts w:ascii="Courier New" w:hAnsi="Courier New" w:eastAsia="Times New Roman"/>
            <w:sz w:val="16"/>
            <w:szCs w:val="16"/>
            <w:lang w:val="en-US" w:eastAsia="zh-CN"/>
          </w:rPr>
          <w:t xml:space="preserve">,    </w:t>
        </w:r>
      </w:ins>
      <w:ins w:id="153" w:author="Huawei" w:date="2023-01-13T09:36:00Z">
        <w:r>
          <w:rPr>
            <w:rFonts w:ascii="Courier New" w:hAnsi="Courier New" w:eastAsia="Times New Roman"/>
            <w:sz w:val="16"/>
            <w:szCs w:val="16"/>
            <w:lang w:val="en-US" w:eastAsia="zh-CN"/>
          </w:rPr>
          <w:t xml:space="preserve">  </w:t>
        </w:r>
      </w:ins>
      <w:ins w:id="154" w:author="Huawei" w:date="2023-01-13T09:36:00Z">
        <w:r>
          <w:rPr>
            <w:rFonts w:ascii="Courier New" w:hAnsi="Courier New" w:eastAsia="Times New Roman"/>
            <w:sz w:val="16"/>
            <w:szCs w:val="16"/>
            <w:lang w:val="en-US" w:eastAsia="zh-CN"/>
          </w:rPr>
          <w:tab/>
        </w:r>
      </w:ins>
      <w:ins w:id="155" w:author="Huawei" w:date="2023-01-13T09:36:00Z">
        <w:r>
          <w:rPr>
            <w:rFonts w:ascii="Courier New" w:hAnsi="Courier New" w:eastAsia="Times New Roman"/>
            <w:sz w:val="16"/>
            <w:szCs w:val="16"/>
            <w:lang w:val="en-US" w:eastAsia="zh-CN"/>
          </w:rPr>
          <w:t xml:space="preserve"> </w:t>
        </w:r>
      </w:ins>
      <w:ins w:id="156" w:author="Huawei" w:date="2023-01-13T09:36:00Z">
        <w:r>
          <w:rPr>
            <w:rFonts w:ascii="Courier New" w:hAnsi="Courier New" w:eastAsia="Times New Roman"/>
            <w:sz w:val="16"/>
            <w:szCs w:val="16"/>
            <w:lang w:val="en-US" w:eastAsia="zh-CN"/>
          </w:rPr>
          <w:tab/>
        </w:r>
      </w:ins>
      <w:ins w:id="157" w:author="Huawei" w:date="2023-01-13T09:36:00Z">
        <w:r>
          <w:rPr>
            <w:rFonts w:ascii="Courier New" w:hAnsi="Courier New" w:eastAsia="Times New Roman"/>
            <w:sz w:val="16"/>
            <w:szCs w:val="16"/>
            <w:lang w:val="en-US" w:eastAsia="zh-CN"/>
          </w:rPr>
          <w:t xml:space="preserve"> </w:t>
        </w:r>
      </w:ins>
      <w:ins w:id="158" w:author="Huawei" w:date="2023-01-13T09:36:00Z">
        <w:r>
          <w:rPr>
            <w:rFonts w:ascii="Courier New" w:hAnsi="Courier New" w:eastAsia="Times New Roman"/>
            <w:sz w:val="16"/>
            <w:szCs w:val="16"/>
            <w:lang w:val="en-US" w:eastAsia="zh-CN"/>
          </w:rPr>
          <w:tab/>
        </w:r>
      </w:ins>
      <w:ins w:id="159" w:author="Huawei" w:date="2023-01-12T21:32:00Z">
        <w:r>
          <w:rPr>
            <w:rFonts w:ascii="Courier New" w:hAnsi="Courier New" w:eastAsia="Times New Roman"/>
            <w:sz w:val="16"/>
            <w:szCs w:val="16"/>
            <w:lang w:val="en-US" w:eastAsia="zh-CN"/>
          </w:rPr>
          <w:t xml:space="preserve">nonCriticalExtension                  </w:t>
        </w:r>
      </w:ins>
      <w:ins w:id="160" w:author="Huawei" w:date="2023-01-12T21:32:00Z">
        <w:r>
          <w:rPr>
            <w:rFonts w:ascii="Courier New" w:hAnsi="Courier New" w:eastAsia="Times New Roman"/>
            <w:color w:val="993366"/>
            <w:sz w:val="16"/>
            <w:szCs w:val="16"/>
            <w:lang w:val="en-US" w:eastAsia="zh-CN"/>
          </w:rPr>
          <w:t>SEQUENCE</w:t>
        </w:r>
      </w:ins>
      <w:ins w:id="161" w:author="Huawei" w:date="2023-01-12T21:32:00Z">
        <w:r>
          <w:rPr>
            <w:rFonts w:ascii="Courier New" w:hAnsi="Courier New" w:eastAsia="Times New Roman"/>
            <w:sz w:val="16"/>
            <w:szCs w:val="16"/>
            <w:lang w:val="en-US" w:eastAsia="zh-CN"/>
          </w:rPr>
          <w:t xml:space="preserve"> {}                           </w:t>
        </w:r>
      </w:ins>
      <w:ins w:id="162" w:author="Huawei" w:date="2023-01-12T21:32:00Z">
        <w:r>
          <w:rPr>
            <w:rFonts w:ascii="Courier New" w:hAnsi="Courier New" w:eastAsia="Times New Roman"/>
            <w:color w:val="993366"/>
            <w:sz w:val="16"/>
            <w:szCs w:val="16"/>
            <w:lang w:val="en-US" w:eastAsia="zh-CN"/>
          </w:rPr>
          <w:t>OPTIONAL</w:t>
        </w:r>
      </w:ins>
    </w:p>
    <w:p>
      <w:pPr>
        <w:shd w:val="clear" w:color="auto" w:fill="E6E6E6"/>
        <w:overflowPunct w:val="0"/>
        <w:autoSpaceDE w:val="0"/>
        <w:autoSpaceDN w:val="0"/>
        <w:adjustRightInd w:val="0"/>
        <w:spacing w:after="0"/>
        <w:textAlignment w:val="baseline"/>
        <w:rPr>
          <w:ins w:id="163" w:author="Huawei" w:date="2023-01-12T21:32:00Z"/>
          <w:rFonts w:ascii="Courier New" w:hAnsi="Courier New" w:eastAsia="Times New Roman"/>
          <w:sz w:val="16"/>
          <w:szCs w:val="16"/>
          <w:lang w:val="en-US" w:eastAsia="zh-CN"/>
        </w:rPr>
      </w:pPr>
      <w:ins w:id="164" w:author="Huawei" w:date="2023-01-12T21:32: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IDC-Assistance-r16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affectedCarrierFreqList-r16             AffectedCarrierFreqList-r16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affectedCarrierFreqCombList-r16         AffectedCarrierFreqCombList-r16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ins w:id="165" w:author="vivo" w:date="2023-01-06T17:05: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166" w:author="Huawei" w:date="2023-01-12T21:33:00Z"/>
          <w:rFonts w:ascii="Courier New" w:hAnsi="Courier New" w:eastAsia="Times New Roman"/>
          <w:sz w:val="16"/>
          <w:szCs w:val="16"/>
          <w:lang w:val="en-US" w:eastAsia="zh-CN"/>
        </w:rPr>
      </w:pPr>
      <w:ins w:id="167" w:author="Huawei" w:date="2023-01-12T21:33:00Z">
        <w:r>
          <w:rPr>
            <w:rFonts w:ascii="Courier New" w:hAnsi="Courier New" w:eastAsia="Times New Roman"/>
            <w:sz w:val="16"/>
            <w:szCs w:val="16"/>
            <w:lang w:val="en-US" w:eastAsia="zh-CN"/>
          </w:rPr>
          <w:t xml:space="preserve">IDC-Assistance-r18 ::=                  </w:t>
        </w:r>
      </w:ins>
      <w:ins w:id="168" w:author="Huawei" w:date="2023-01-12T21:33:00Z">
        <w:r>
          <w:rPr>
            <w:rFonts w:ascii="Courier New" w:hAnsi="Courier New" w:eastAsia="Times New Roman"/>
            <w:color w:val="993366"/>
            <w:sz w:val="16"/>
            <w:szCs w:val="16"/>
            <w:lang w:val="en-US" w:eastAsia="zh-CN"/>
          </w:rPr>
          <w:t>SEQUENCE</w:t>
        </w:r>
      </w:ins>
      <w:ins w:id="169" w:author="Huawei" w:date="2023-01-12T21:33: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ind w:firstLine="380"/>
        <w:textAlignment w:val="baseline"/>
        <w:rPr>
          <w:ins w:id="170" w:author="Huawei" w:date="2023-01-12T21:33:00Z"/>
          <w:rFonts w:ascii="Courier New" w:hAnsi="Courier New" w:eastAsia="等线"/>
          <w:sz w:val="16"/>
          <w:szCs w:val="16"/>
          <w:lang w:val="en-US" w:eastAsia="zh-CN"/>
        </w:rPr>
      </w:pPr>
      <w:ins w:id="171" w:author="Huawei" w:date="2023-01-12T21:33:00Z">
        <w:r>
          <w:rPr>
            <w:rFonts w:ascii="Courier New" w:hAnsi="Courier New" w:eastAsia="Times New Roman"/>
            <w:sz w:val="16"/>
            <w:szCs w:val="16"/>
            <w:lang w:val="en-US" w:eastAsia="zh-CN"/>
          </w:rPr>
          <w:t>fdm-AssistanceInfo-r18</w:t>
        </w:r>
      </w:ins>
      <w:ins w:id="172" w:author="Huawei" w:date="2023-01-12T21:33:00Z">
        <w:r>
          <w:rPr>
            <w:rFonts w:ascii="Courier New" w:hAnsi="Courier New" w:eastAsia="Times New Roman"/>
            <w:sz w:val="16"/>
            <w:szCs w:val="16"/>
            <w:lang w:val="en-US" w:eastAsia="zh-CN"/>
          </w:rPr>
          <w:tab/>
        </w:r>
      </w:ins>
      <w:ins w:id="173" w:author="Huawei" w:date="2023-01-12T21:33:00Z">
        <w:r>
          <w:rPr>
            <w:rFonts w:ascii="Courier New" w:hAnsi="Courier New" w:eastAsia="Times New Roman"/>
            <w:sz w:val="16"/>
            <w:szCs w:val="16"/>
            <w:lang w:val="en-US" w:eastAsia="zh-CN"/>
          </w:rPr>
          <w:tab/>
        </w:r>
      </w:ins>
      <w:ins w:id="174" w:author="Huawei" w:date="2023-01-12T21:33:00Z">
        <w:r>
          <w:rPr>
            <w:rFonts w:ascii="Courier New" w:hAnsi="Courier New" w:eastAsia="Times New Roman"/>
            <w:sz w:val="16"/>
            <w:szCs w:val="16"/>
            <w:lang w:val="en-US" w:eastAsia="zh-CN"/>
          </w:rPr>
          <w:tab/>
        </w:r>
      </w:ins>
      <w:ins w:id="175" w:author="Huawei" w:date="2023-01-12T21:33:00Z">
        <w:r>
          <w:rPr>
            <w:rFonts w:ascii="Courier New" w:hAnsi="Courier New" w:eastAsia="Times New Roman"/>
            <w:sz w:val="16"/>
            <w:szCs w:val="16"/>
            <w:lang w:val="en-US" w:eastAsia="zh-CN"/>
          </w:rPr>
          <w:tab/>
        </w:r>
      </w:ins>
      <w:ins w:id="176" w:author="Huawei" w:date="2023-01-12T21:33:00Z">
        <w:r>
          <w:rPr>
            <w:rFonts w:ascii="Courier New" w:hAnsi="Courier New" w:eastAsia="Times New Roman"/>
            <w:sz w:val="16"/>
            <w:szCs w:val="16"/>
            <w:lang w:val="en-US" w:eastAsia="zh-CN"/>
          </w:rPr>
          <w:t>FDM-AssistanceInfo-r18</w:t>
        </w:r>
      </w:ins>
      <w:ins w:id="177" w:author="Huawei" w:date="2023-01-12T21:33:00Z">
        <w:r>
          <w:rPr>
            <w:rFonts w:ascii="Courier New" w:hAnsi="Courier New" w:eastAsia="Times New Roman"/>
            <w:sz w:val="16"/>
            <w:szCs w:val="16"/>
            <w:lang w:val="en-US" w:eastAsia="zh-CN"/>
          </w:rPr>
          <w:tab/>
        </w:r>
      </w:ins>
      <w:ins w:id="178" w:author="Huawei" w:date="2023-01-12T21:33:00Z">
        <w:r>
          <w:rPr>
            <w:rFonts w:ascii="Courier New" w:hAnsi="Courier New" w:eastAsia="Times New Roman"/>
            <w:sz w:val="16"/>
            <w:szCs w:val="16"/>
            <w:lang w:val="en-US" w:eastAsia="zh-CN"/>
          </w:rPr>
          <w:tab/>
        </w:r>
      </w:ins>
      <w:ins w:id="179" w:author="Huawei" w:date="2023-01-12T21:33:00Z">
        <w:r>
          <w:rPr>
            <w:rFonts w:ascii="Courier New" w:hAnsi="Courier New" w:eastAsia="Times New Roman"/>
            <w:sz w:val="16"/>
            <w:szCs w:val="16"/>
            <w:lang w:val="en-US" w:eastAsia="zh-CN"/>
          </w:rPr>
          <w:tab/>
        </w:r>
      </w:ins>
      <w:ins w:id="180" w:author="Huawei" w:date="2023-01-12T21:33:00Z">
        <w:r>
          <w:rPr>
            <w:rFonts w:ascii="Courier New" w:hAnsi="Courier New" w:eastAsia="Times New Roman"/>
            <w:sz w:val="16"/>
            <w:szCs w:val="16"/>
            <w:lang w:val="en-US" w:eastAsia="zh-CN"/>
          </w:rPr>
          <w:tab/>
        </w:r>
      </w:ins>
      <w:ins w:id="181" w:author="Huawei" w:date="2023-01-12T21:33:00Z">
        <w:r>
          <w:rPr>
            <w:rFonts w:ascii="Courier New" w:hAnsi="Courier New" w:eastAsia="Times New Roman"/>
            <w:sz w:val="16"/>
            <w:szCs w:val="16"/>
            <w:lang w:val="en-US" w:eastAsia="zh-CN"/>
          </w:rPr>
          <w:tab/>
        </w:r>
      </w:ins>
      <w:ins w:id="182" w:author="Huawei" w:date="2023-01-12T21:33:00Z">
        <w:r>
          <w:rPr>
            <w:rFonts w:ascii="Courier New" w:hAnsi="Courier New" w:eastAsia="Times New Roman"/>
            <w:sz w:val="16"/>
            <w:szCs w:val="16"/>
            <w:lang w:val="en-US" w:eastAsia="zh-CN"/>
          </w:rPr>
          <w:tab/>
        </w:r>
      </w:ins>
      <w:ins w:id="183" w:author="Huawei" w:date="2023-01-12T21:33:00Z">
        <w:r>
          <w:rPr>
            <w:rFonts w:ascii="Courier New" w:hAnsi="Courier New" w:eastAsia="Times New Roman"/>
            <w:sz w:val="16"/>
            <w:szCs w:val="16"/>
            <w:lang w:val="en-US" w:eastAsia="zh-CN"/>
          </w:rPr>
          <w:t>OPTIONAL,</w:t>
        </w:r>
      </w:ins>
    </w:p>
    <w:p>
      <w:pPr>
        <w:shd w:val="clear" w:color="auto" w:fill="E6E6E6"/>
        <w:overflowPunct w:val="0"/>
        <w:autoSpaceDE w:val="0"/>
        <w:autoSpaceDN w:val="0"/>
        <w:adjustRightInd w:val="0"/>
        <w:spacing w:after="0"/>
        <w:textAlignment w:val="baseline"/>
        <w:rPr>
          <w:ins w:id="184" w:author="Huawei" w:date="2023-01-12T21:33:00Z"/>
          <w:rFonts w:ascii="Courier New" w:hAnsi="Courier New" w:eastAsia="Times New Roman"/>
          <w:sz w:val="16"/>
          <w:szCs w:val="16"/>
          <w:lang w:val="en-US" w:eastAsia="zh-CN"/>
        </w:rPr>
      </w:pPr>
      <w:ins w:id="185" w:author="Huawei" w:date="2023-01-12T21:33: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186" w:author="Huawei" w:date="2023-01-12T21:33:00Z"/>
          <w:rFonts w:ascii="Courier New" w:hAnsi="Courier New" w:eastAsia="Times New Roman"/>
          <w:sz w:val="16"/>
          <w:szCs w:val="16"/>
          <w:lang w:val="en-US" w:eastAsia="zh-CN"/>
        </w:rPr>
      </w:pPr>
      <w:ins w:id="187" w:author="Huawei" w:date="2023-01-12T21:33: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188" w:author="vivo" w:date="2023-01-06T17:15:00Z"/>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189" w:author="Huawei" w:date="2023-01-12T21:44:00Z"/>
          <w:rFonts w:ascii="Courier New" w:hAnsi="Courier New" w:eastAsia="Times New Roman"/>
          <w:sz w:val="16"/>
          <w:szCs w:val="16"/>
          <w:lang w:val="en-US" w:eastAsia="zh-CN"/>
        </w:rPr>
      </w:pPr>
      <w:ins w:id="190" w:author="Huawei" w:date="2023-01-12T21:38:00Z">
        <w:r>
          <w:rPr>
            <w:rFonts w:ascii="Courier New" w:hAnsi="Courier New" w:eastAsia="Times New Roman"/>
            <w:sz w:val="16"/>
            <w:szCs w:val="16"/>
            <w:lang w:val="en-US" w:eastAsia="zh-CN"/>
          </w:rPr>
          <w:t>FDM-AssistanceInfo-r18</w:t>
        </w:r>
      </w:ins>
      <w:ins w:id="191" w:author="Huawei" w:date="2023-01-12T21:38:00Z">
        <w:r>
          <w:rPr>
            <w:rFonts w:ascii="Courier New" w:hAnsi="Courier New" w:eastAsia="等线"/>
            <w:sz w:val="16"/>
            <w:szCs w:val="16"/>
            <w:lang w:val="en-US" w:eastAsia="zh-CN"/>
          </w:rPr>
          <w:t>::=</w:t>
        </w:r>
      </w:ins>
      <w:ins w:id="192" w:author="Huawei" w:date="2023-01-12T21:38:00Z">
        <w:r>
          <w:rPr>
            <w:rFonts w:ascii="Courier New" w:hAnsi="Courier New" w:eastAsia="等线"/>
            <w:sz w:val="16"/>
            <w:szCs w:val="16"/>
            <w:lang w:val="en-US" w:eastAsia="zh-CN"/>
          </w:rPr>
          <w:tab/>
        </w:r>
      </w:ins>
      <w:ins w:id="193" w:author="Huawei" w:date="2023-01-12T21:44:00Z">
        <w:r>
          <w:rPr>
            <w:rFonts w:ascii="Courier New" w:hAnsi="Courier New" w:eastAsia="等线"/>
            <w:sz w:val="16"/>
            <w:szCs w:val="16"/>
            <w:lang w:val="en-US" w:eastAsia="zh-CN"/>
          </w:rPr>
          <w:tab/>
        </w:r>
      </w:ins>
      <w:ins w:id="194" w:author="Huawei" w:date="2023-01-12T21:44:00Z">
        <w:r>
          <w:rPr>
            <w:rFonts w:ascii="Courier New" w:hAnsi="Courier New" w:eastAsia="等线"/>
            <w:sz w:val="16"/>
            <w:szCs w:val="16"/>
            <w:lang w:val="en-US" w:eastAsia="zh-CN"/>
          </w:rPr>
          <w:tab/>
        </w:r>
      </w:ins>
      <w:ins w:id="195" w:author="Huawei" w:date="2023-01-12T21:44:00Z">
        <w:r>
          <w:rPr>
            <w:rFonts w:ascii="Courier New" w:hAnsi="Courier New" w:eastAsia="等线"/>
            <w:sz w:val="16"/>
            <w:szCs w:val="16"/>
            <w:lang w:val="en-US" w:eastAsia="zh-CN"/>
          </w:rPr>
          <w:tab/>
        </w:r>
      </w:ins>
      <w:ins w:id="196" w:author="Huawei" w:date="2023-01-12T21:44:00Z">
        <w:r>
          <w:rPr>
            <w:rFonts w:ascii="Courier New" w:hAnsi="Courier New" w:eastAsia="等线"/>
            <w:sz w:val="16"/>
            <w:szCs w:val="16"/>
            <w:lang w:val="en-US" w:eastAsia="zh-CN"/>
          </w:rPr>
          <w:tab/>
        </w:r>
      </w:ins>
      <w:ins w:id="197" w:author="Huawei" w:date="2023-01-12T21:44:00Z">
        <w:r>
          <w:rPr>
            <w:rFonts w:ascii="Courier New" w:hAnsi="Courier New" w:eastAsia="等线"/>
            <w:sz w:val="16"/>
            <w:szCs w:val="16"/>
            <w:lang w:val="en-US" w:eastAsia="zh-CN"/>
          </w:rPr>
          <w:tab/>
        </w:r>
      </w:ins>
      <w:ins w:id="198" w:author="Huawei" w:date="2023-01-12T21:44:00Z">
        <w:r>
          <w:rPr>
            <w:rFonts w:ascii="Courier New" w:hAnsi="Courier New" w:eastAsia="Times New Roman"/>
            <w:color w:val="993366"/>
            <w:sz w:val="16"/>
            <w:szCs w:val="16"/>
            <w:lang w:val="en-US" w:eastAsia="zh-CN"/>
          </w:rPr>
          <w:t>SEQUENCE</w:t>
        </w:r>
      </w:ins>
      <w:ins w:id="199" w:author="Huawei" w:date="2023-01-12T21:4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200" w:author="Huawei" w:date="2023-01-12T21:46:00Z"/>
          <w:rFonts w:ascii="Courier New" w:hAnsi="Courier New" w:eastAsia="Times New Roman"/>
          <w:sz w:val="16"/>
          <w:szCs w:val="16"/>
          <w:lang w:val="en-US" w:eastAsia="zh-CN"/>
        </w:rPr>
      </w:pPr>
      <w:ins w:id="201" w:author="Huawei" w:date="2023-01-12T21:46:00Z">
        <w:r>
          <w:rPr>
            <w:rFonts w:ascii="Courier New" w:hAnsi="Courier New" w:eastAsia="Times New Roman"/>
            <w:sz w:val="16"/>
            <w:szCs w:val="16"/>
            <w:lang w:val="en-US" w:eastAsia="zh-CN"/>
          </w:rPr>
          <w:t xml:space="preserve">    affectedCarrierFreq</w:t>
        </w:r>
      </w:ins>
      <w:ins w:id="202" w:author="Huawei" w:date="2023-01-12T21:47:00Z">
        <w:r>
          <w:rPr>
            <w:rFonts w:ascii="Courier New" w:hAnsi="Courier New" w:eastAsia="Times New Roman"/>
            <w:sz w:val="16"/>
            <w:szCs w:val="16"/>
            <w:lang w:val="en-US" w:eastAsia="zh-CN"/>
          </w:rPr>
          <w:t>Range</w:t>
        </w:r>
      </w:ins>
      <w:ins w:id="203" w:author="Huawei" w:date="2023-01-12T22:05:00Z">
        <w:r>
          <w:rPr>
            <w:rFonts w:ascii="Courier New" w:hAnsi="Courier New" w:eastAsia="Times New Roman"/>
            <w:sz w:val="16"/>
            <w:szCs w:val="16"/>
            <w:lang w:val="en-US" w:eastAsia="zh-CN"/>
          </w:rPr>
          <w:t>List</w:t>
        </w:r>
      </w:ins>
      <w:ins w:id="204" w:author="Huawei" w:date="2023-01-12T21:46:00Z">
        <w:r>
          <w:rPr>
            <w:rFonts w:ascii="Courier New" w:hAnsi="Courier New" w:eastAsia="Times New Roman"/>
            <w:sz w:val="16"/>
            <w:szCs w:val="16"/>
            <w:lang w:val="en-US" w:eastAsia="zh-CN"/>
          </w:rPr>
          <w:t>-r1</w:t>
        </w:r>
      </w:ins>
      <w:ins w:id="205" w:author="Huawei" w:date="2023-01-12T21:47:00Z">
        <w:r>
          <w:rPr>
            <w:rFonts w:ascii="Courier New" w:hAnsi="Courier New" w:eastAsia="Times New Roman"/>
            <w:sz w:val="16"/>
            <w:szCs w:val="16"/>
            <w:lang w:val="en-US" w:eastAsia="zh-CN"/>
          </w:rPr>
          <w:t>8</w:t>
        </w:r>
      </w:ins>
      <w:ins w:id="206" w:author="Huawei" w:date="2023-01-12T21:46:00Z">
        <w:r>
          <w:rPr>
            <w:rFonts w:ascii="Courier New" w:hAnsi="Courier New" w:eastAsia="Times New Roman"/>
            <w:sz w:val="16"/>
            <w:szCs w:val="16"/>
            <w:lang w:val="en-US" w:eastAsia="zh-CN"/>
          </w:rPr>
          <w:t xml:space="preserve">      AffectedCarrierFreq</w:t>
        </w:r>
      </w:ins>
      <w:ins w:id="207" w:author="Huawei" w:date="2023-01-12T21:47:00Z">
        <w:r>
          <w:rPr>
            <w:rFonts w:ascii="Courier New" w:hAnsi="Courier New" w:eastAsia="Times New Roman"/>
            <w:sz w:val="16"/>
            <w:szCs w:val="16"/>
            <w:lang w:val="en-US" w:eastAsia="zh-CN"/>
          </w:rPr>
          <w:t>Range</w:t>
        </w:r>
      </w:ins>
      <w:ins w:id="208" w:author="Huawei" w:date="2023-01-12T22:05:00Z">
        <w:r>
          <w:rPr>
            <w:rFonts w:ascii="Courier New" w:hAnsi="Courier New" w:eastAsia="Times New Roman"/>
            <w:sz w:val="16"/>
            <w:szCs w:val="16"/>
            <w:lang w:val="en-US" w:eastAsia="zh-CN"/>
          </w:rPr>
          <w:t>List</w:t>
        </w:r>
      </w:ins>
      <w:ins w:id="209" w:author="Huawei" w:date="2023-01-12T21:46:00Z">
        <w:r>
          <w:rPr>
            <w:rFonts w:ascii="Courier New" w:hAnsi="Courier New" w:eastAsia="Times New Roman"/>
            <w:sz w:val="16"/>
            <w:szCs w:val="16"/>
            <w:lang w:val="en-US" w:eastAsia="zh-CN"/>
          </w:rPr>
          <w:t>-r1</w:t>
        </w:r>
      </w:ins>
      <w:ins w:id="210" w:author="Huawei" w:date="2023-01-12T21:47:00Z">
        <w:r>
          <w:rPr>
            <w:rFonts w:ascii="Courier New" w:hAnsi="Courier New" w:eastAsia="Times New Roman"/>
            <w:sz w:val="16"/>
            <w:szCs w:val="16"/>
            <w:lang w:val="en-US" w:eastAsia="zh-CN"/>
          </w:rPr>
          <w:t>8</w:t>
        </w:r>
      </w:ins>
      <w:ins w:id="211" w:author="Huawei" w:date="2023-01-12T21:46:00Z">
        <w:r>
          <w:rPr>
            <w:rFonts w:ascii="Courier New" w:hAnsi="Courier New" w:eastAsia="Times New Roman"/>
            <w:sz w:val="16"/>
            <w:szCs w:val="16"/>
            <w:lang w:val="en-US" w:eastAsia="zh-CN"/>
          </w:rPr>
          <w:t xml:space="preserve">       </w:t>
        </w:r>
      </w:ins>
      <w:ins w:id="212" w:author="Huawei" w:date="2023-01-12T21:46:00Z">
        <w:r>
          <w:rPr>
            <w:rFonts w:ascii="Courier New" w:hAnsi="Courier New" w:eastAsia="Times New Roman"/>
            <w:color w:val="993366"/>
            <w:sz w:val="16"/>
            <w:szCs w:val="16"/>
            <w:lang w:val="en-US" w:eastAsia="zh-CN"/>
          </w:rPr>
          <w:t>OPTIONAL</w:t>
        </w:r>
      </w:ins>
      <w:ins w:id="213" w:author="Huawei" w:date="2023-01-12T21:46: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214" w:author="Huawei" w:date="2023-01-12T21:38:00Z"/>
          <w:rFonts w:ascii="Courier New" w:hAnsi="Courier New" w:eastAsia="等线"/>
          <w:sz w:val="16"/>
          <w:szCs w:val="16"/>
          <w:lang w:val="en-US" w:eastAsia="zh-CN"/>
        </w:rPr>
      </w:pPr>
      <w:ins w:id="215" w:author="Huawei" w:date="2023-01-12T21:38:00Z">
        <w:r>
          <w:rPr>
            <w:rFonts w:ascii="Courier New" w:hAnsi="Courier New" w:eastAsia="等线"/>
            <w:sz w:val="16"/>
            <w:szCs w:val="16"/>
            <w:lang w:val="en-US" w:eastAsia="zh-CN"/>
          </w:rPr>
          <w:tab/>
        </w:r>
      </w:ins>
      <w:ins w:id="216" w:author="Huawei" w:date="2023-01-12T21:38: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ins w:id="217" w:author="Huawei" w:date="2023-01-12T21:38:00Z"/>
          <w:rFonts w:ascii="Courier New" w:hAnsi="Courier New" w:eastAsia="等线"/>
          <w:sz w:val="16"/>
          <w:szCs w:val="16"/>
          <w:lang w:val="en-US" w:eastAsia="zh-CN"/>
        </w:rPr>
      </w:pPr>
      <w:ins w:id="218" w:author="Huawei" w:date="2023-01-12T21:38: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AffectedCarrierFreqList-r16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 maxFreqIDC-r16))</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AffectedCarrierFreq-r16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carrierFreq-r16                 ARFCN-ValueNR,</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interferenceDirection-r16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{nr, other, both, spare}</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AffectedCarrierFreqCombList-r16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(1..maxCombIDC-r16))</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AffectedCarrierFreqComb-r16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AffectedCarrierFreqComb-r16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affectedCarrierFreqComb-r16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(2..maxNrofServingCells))</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ARFCN-ValueNR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victimSystemType-r16                VictimSystemType-r16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VictimSystemType-r16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gps-r16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glonass-r16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bds-r16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galileo-r16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navIC-r16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wlan-r16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bluetooth-r16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ins w:id="219" w:author="Huawei" w:date="2023-01-12T22:04:00Z"/>
          <w:rFonts w:ascii="Courier New" w:hAnsi="Courier New" w:eastAsia="Times New Roman"/>
          <w:sz w:val="16"/>
          <w:szCs w:val="16"/>
          <w:lang w:val="en-US" w:eastAsia="zh-CN"/>
        </w:rPr>
      </w:pPr>
      <w:ins w:id="220" w:author="Huawei" w:date="2023-01-12T22:06:00Z">
        <w:r>
          <w:rPr>
            <w:rFonts w:ascii="Courier New" w:hAnsi="Courier New" w:eastAsia="Times New Roman"/>
            <w:sz w:val="16"/>
            <w:szCs w:val="16"/>
            <w:lang w:val="en-US" w:eastAsia="zh-CN"/>
          </w:rPr>
          <w:t>AffectedCarrierFreqRangeList-r18</w:t>
        </w:r>
      </w:ins>
      <w:ins w:id="221" w:author="Huawei" w:date="2023-01-12T22:04:00Z">
        <w:r>
          <w:rPr>
            <w:rFonts w:ascii="Courier New" w:hAnsi="Courier New" w:eastAsia="Times New Roman"/>
            <w:sz w:val="16"/>
            <w:szCs w:val="16"/>
            <w:lang w:val="en-US" w:eastAsia="zh-CN"/>
          </w:rPr>
          <w:t xml:space="preserve">::= </w:t>
        </w:r>
      </w:ins>
      <w:ins w:id="222" w:author="Huawei" w:date="2023-01-12T22:04:00Z">
        <w:r>
          <w:rPr>
            <w:rFonts w:ascii="Courier New" w:hAnsi="Courier New" w:eastAsia="Times New Roman"/>
            <w:color w:val="993366"/>
            <w:sz w:val="16"/>
            <w:szCs w:val="16"/>
            <w:lang w:val="en-US" w:eastAsia="zh-CN"/>
          </w:rPr>
          <w:t>SEQUENCE</w:t>
        </w:r>
      </w:ins>
      <w:ins w:id="223" w:author="Huawei" w:date="2023-01-12T22:04:00Z">
        <w:r>
          <w:rPr>
            <w:rFonts w:ascii="Courier New" w:hAnsi="Courier New" w:eastAsia="Times New Roman"/>
            <w:sz w:val="16"/>
            <w:szCs w:val="16"/>
            <w:lang w:val="en-US" w:eastAsia="zh-CN"/>
          </w:rPr>
          <w:t xml:space="preserve"> (</w:t>
        </w:r>
      </w:ins>
      <w:ins w:id="224" w:author="Huawei" w:date="2023-01-12T22:04:00Z">
        <w:r>
          <w:rPr>
            <w:rFonts w:ascii="Courier New" w:hAnsi="Courier New" w:eastAsia="Times New Roman"/>
            <w:color w:val="993366"/>
            <w:sz w:val="16"/>
            <w:szCs w:val="16"/>
            <w:lang w:val="en-US" w:eastAsia="zh-CN"/>
          </w:rPr>
          <w:t>SIZE</w:t>
        </w:r>
      </w:ins>
      <w:ins w:id="225" w:author="Huawei" w:date="2023-01-12T22:04:00Z">
        <w:r>
          <w:rPr>
            <w:rFonts w:ascii="Courier New" w:hAnsi="Courier New" w:eastAsia="Times New Roman"/>
            <w:sz w:val="16"/>
            <w:szCs w:val="16"/>
            <w:lang w:val="en-US" w:eastAsia="zh-CN"/>
          </w:rPr>
          <w:t xml:space="preserve"> (1.. maxFreqIDC-r18))</w:t>
        </w:r>
      </w:ins>
      <w:ins w:id="226" w:author="Huawei" w:date="2023-01-12T22:04:00Z">
        <w:r>
          <w:rPr>
            <w:rFonts w:ascii="Courier New" w:hAnsi="Courier New" w:eastAsia="Times New Roman"/>
            <w:color w:val="993366"/>
            <w:sz w:val="16"/>
            <w:szCs w:val="16"/>
            <w:lang w:val="en-US" w:eastAsia="zh-CN"/>
          </w:rPr>
          <w:t xml:space="preserve"> OF</w:t>
        </w:r>
      </w:ins>
      <w:ins w:id="227" w:author="Huawei" w:date="2023-01-12T22:04:00Z">
        <w:r>
          <w:rPr>
            <w:rFonts w:ascii="Courier New" w:hAnsi="Courier New" w:eastAsia="Times New Roman"/>
            <w:sz w:val="16"/>
            <w:szCs w:val="16"/>
            <w:lang w:val="en-US" w:eastAsia="zh-CN"/>
          </w:rPr>
          <w:t xml:space="preserve"> AffectedCarrierFreq</w:t>
        </w:r>
      </w:ins>
      <w:ins w:id="228" w:author="Huawei" w:date="2023-01-12T22:07:00Z">
        <w:r>
          <w:rPr>
            <w:rFonts w:ascii="Courier New" w:hAnsi="Courier New" w:eastAsia="Times New Roman"/>
            <w:sz w:val="16"/>
            <w:szCs w:val="16"/>
            <w:lang w:val="en-US" w:eastAsia="zh-CN"/>
          </w:rPr>
          <w:t>Range</w:t>
        </w:r>
      </w:ins>
      <w:ins w:id="229" w:author="Huawei" w:date="2023-01-12T22:04:00Z">
        <w:r>
          <w:rPr>
            <w:rFonts w:ascii="Courier New" w:hAnsi="Courier New" w:eastAsia="Times New Roman"/>
            <w:sz w:val="16"/>
            <w:szCs w:val="16"/>
            <w:lang w:val="en-US" w:eastAsia="zh-CN"/>
          </w:rPr>
          <w:t>-r18</w:t>
        </w:r>
      </w:ins>
    </w:p>
    <w:p>
      <w:pPr>
        <w:shd w:val="clear" w:color="auto" w:fill="E6E6E6"/>
        <w:overflowPunct w:val="0"/>
        <w:autoSpaceDE w:val="0"/>
        <w:autoSpaceDN w:val="0"/>
        <w:adjustRightInd w:val="0"/>
        <w:spacing w:after="0"/>
        <w:textAlignment w:val="baseline"/>
        <w:rPr>
          <w:ins w:id="230" w:author="Huawei" w:date="2023-01-12T22:04:00Z"/>
          <w:rFonts w:ascii="Courier New" w:hAnsi="Courier New" w:eastAsia="Times New Roman"/>
          <w:sz w:val="16"/>
          <w:szCs w:val="16"/>
          <w:lang w:val="en-US" w:eastAsia="zh-CN"/>
        </w:rPr>
      </w:pPr>
      <w:ins w:id="231" w:author="Huawei" w:date="2023-01-12T22:0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232" w:author="Huawei" w:date="2023-01-12T22:04:00Z"/>
          <w:rFonts w:ascii="Courier New" w:hAnsi="Courier New" w:eastAsia="Times New Roman"/>
          <w:sz w:val="16"/>
          <w:szCs w:val="16"/>
          <w:lang w:val="en-US" w:eastAsia="zh-CN"/>
        </w:rPr>
      </w:pPr>
      <w:ins w:id="233" w:author="Huawei" w:date="2023-01-12T22:04:00Z">
        <w:r>
          <w:rPr>
            <w:rFonts w:ascii="Courier New" w:hAnsi="Courier New" w:eastAsia="Times New Roman"/>
            <w:sz w:val="16"/>
            <w:szCs w:val="16"/>
            <w:lang w:val="en-US" w:eastAsia="zh-CN"/>
          </w:rPr>
          <w:t>AffectedCarrierFreq</w:t>
        </w:r>
      </w:ins>
      <w:ins w:id="234" w:author="Huawei" w:date="2023-01-12T22:23:00Z">
        <w:r>
          <w:rPr>
            <w:rFonts w:ascii="Courier New" w:hAnsi="Courier New" w:eastAsia="Times New Roman"/>
            <w:sz w:val="16"/>
            <w:szCs w:val="16"/>
            <w:lang w:val="en-US" w:eastAsia="zh-CN"/>
          </w:rPr>
          <w:t>Range</w:t>
        </w:r>
      </w:ins>
      <w:ins w:id="235" w:author="Huawei" w:date="2023-01-12T22:04:00Z">
        <w:r>
          <w:rPr>
            <w:rFonts w:ascii="Courier New" w:hAnsi="Courier New" w:eastAsia="Times New Roman"/>
            <w:sz w:val="16"/>
            <w:szCs w:val="16"/>
            <w:lang w:val="en-US" w:eastAsia="zh-CN"/>
          </w:rPr>
          <w:t>-r1</w:t>
        </w:r>
      </w:ins>
      <w:ins w:id="236" w:author="Huawei" w:date="2023-01-12T22:23:00Z">
        <w:r>
          <w:rPr>
            <w:rFonts w:ascii="Courier New" w:hAnsi="Courier New" w:eastAsia="Times New Roman"/>
            <w:sz w:val="16"/>
            <w:szCs w:val="16"/>
            <w:lang w:val="en-US" w:eastAsia="zh-CN"/>
          </w:rPr>
          <w:t>8</w:t>
        </w:r>
      </w:ins>
      <w:ins w:id="237" w:author="Huawei" w:date="2023-01-12T22:04:00Z">
        <w:r>
          <w:rPr>
            <w:rFonts w:ascii="Courier New" w:hAnsi="Courier New" w:eastAsia="Times New Roman"/>
            <w:sz w:val="16"/>
            <w:szCs w:val="16"/>
            <w:lang w:val="en-US" w:eastAsia="zh-CN"/>
          </w:rPr>
          <w:t xml:space="preserve"> ::=     </w:t>
        </w:r>
      </w:ins>
      <w:ins w:id="238" w:author="Huawei" w:date="2023-01-12T22:04:00Z">
        <w:r>
          <w:rPr>
            <w:rFonts w:ascii="Courier New" w:hAnsi="Courier New" w:eastAsia="Times New Roman"/>
            <w:color w:val="993366"/>
            <w:sz w:val="16"/>
            <w:szCs w:val="16"/>
            <w:lang w:val="en-US" w:eastAsia="zh-CN"/>
          </w:rPr>
          <w:t>SEQUENCE</w:t>
        </w:r>
      </w:ins>
      <w:ins w:id="239" w:author="Huawei" w:date="2023-01-12T22:0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240" w:author="Huawei" w:date="2023-01-13T00:14:00Z"/>
          <w:rFonts w:ascii="Courier New" w:hAnsi="Courier New" w:eastAsia="Times New Roman"/>
          <w:sz w:val="16"/>
          <w:szCs w:val="16"/>
          <w:lang w:val="en-US" w:eastAsia="zh-CN"/>
        </w:rPr>
      </w:pPr>
      <w:ins w:id="241" w:author="Huawei" w:date="2023-01-12T22:04:00Z">
        <w:r>
          <w:rPr>
            <w:rFonts w:ascii="Courier New" w:hAnsi="Courier New" w:eastAsia="Times New Roman"/>
            <w:sz w:val="16"/>
            <w:szCs w:val="16"/>
            <w:lang w:val="en-US" w:eastAsia="zh-CN"/>
          </w:rPr>
          <w:t xml:space="preserve">    </w:t>
        </w:r>
      </w:ins>
      <w:ins w:id="242" w:author="Huawei" w:date="2023-01-13T00:14:00Z">
        <w:r>
          <w:rPr>
            <w:rFonts w:ascii="Courier New" w:hAnsi="Courier New" w:eastAsia="Times New Roman"/>
            <w:sz w:val="16"/>
            <w:szCs w:val="16"/>
            <w:lang w:val="en-US" w:eastAsia="zh-CN"/>
          </w:rPr>
          <w:t>starting</w:t>
        </w:r>
      </w:ins>
      <w:ins w:id="243" w:author="Huawei" w:date="2023-01-12T22:04:00Z">
        <w:r>
          <w:rPr>
            <w:rFonts w:ascii="Courier New" w:hAnsi="Courier New" w:eastAsia="Times New Roman"/>
            <w:sz w:val="16"/>
            <w:szCs w:val="16"/>
            <w:lang w:val="en-US" w:eastAsia="zh-CN"/>
          </w:rPr>
          <w:t>Freq-r1</w:t>
        </w:r>
      </w:ins>
      <w:ins w:id="244" w:author="Huawei" w:date="2023-01-12T22:23:00Z">
        <w:r>
          <w:rPr>
            <w:rFonts w:ascii="Courier New" w:hAnsi="Courier New" w:eastAsia="Times New Roman"/>
            <w:sz w:val="16"/>
            <w:szCs w:val="16"/>
            <w:lang w:val="en-US" w:eastAsia="zh-CN"/>
          </w:rPr>
          <w:t>8</w:t>
        </w:r>
      </w:ins>
      <w:ins w:id="245" w:author="Huawei" w:date="2023-01-12T22:04:00Z">
        <w:r>
          <w:rPr>
            <w:rFonts w:ascii="Courier New" w:hAnsi="Courier New" w:eastAsia="Times New Roman"/>
            <w:sz w:val="16"/>
            <w:szCs w:val="16"/>
            <w:lang w:val="en-US" w:eastAsia="zh-CN"/>
          </w:rPr>
          <w:t xml:space="preserve">                ARFCN-ValueNR,</w:t>
        </w:r>
      </w:ins>
    </w:p>
    <w:p>
      <w:pPr>
        <w:shd w:val="clear" w:color="auto" w:fill="E6E6E6"/>
        <w:overflowPunct w:val="0"/>
        <w:autoSpaceDE w:val="0"/>
        <w:autoSpaceDN w:val="0"/>
        <w:adjustRightInd w:val="0"/>
        <w:spacing w:after="0"/>
        <w:textAlignment w:val="baseline"/>
        <w:rPr>
          <w:ins w:id="246" w:author="Huawei" w:date="2023-01-13T00:14:00Z"/>
          <w:rFonts w:ascii="Courier New" w:hAnsi="Courier New" w:eastAsia="Times New Roman"/>
          <w:sz w:val="16"/>
          <w:szCs w:val="16"/>
          <w:lang w:val="en-US" w:eastAsia="zh-CN"/>
        </w:rPr>
      </w:pPr>
      <w:ins w:id="247" w:author="Huawei" w:date="2023-01-13T00:14:00Z">
        <w:r>
          <w:rPr>
            <w:rFonts w:ascii="Courier New" w:hAnsi="Courier New" w:eastAsia="Times New Roman"/>
            <w:sz w:val="16"/>
            <w:szCs w:val="16"/>
            <w:lang w:val="en-US" w:eastAsia="zh-CN"/>
          </w:rPr>
          <w:t xml:space="preserve">    endingFreq-r18                  ARFCN-ValueNR</w:t>
        </w:r>
      </w:ins>
    </w:p>
    <w:p>
      <w:pPr>
        <w:shd w:val="clear" w:color="auto" w:fill="E6E6E6"/>
        <w:overflowPunct w:val="0"/>
        <w:autoSpaceDE w:val="0"/>
        <w:autoSpaceDN w:val="0"/>
        <w:adjustRightInd w:val="0"/>
        <w:spacing w:after="0"/>
        <w:textAlignment w:val="baseline"/>
        <w:rPr>
          <w:ins w:id="248" w:author="Huawei" w:date="2023-01-12T22:04:00Z"/>
          <w:rFonts w:ascii="Courier New" w:hAnsi="Courier New" w:eastAsia="Times New Roman"/>
          <w:sz w:val="16"/>
          <w:szCs w:val="16"/>
          <w:lang w:val="en-US" w:eastAsia="zh-CN"/>
        </w:rPr>
      </w:pPr>
      <w:ins w:id="249" w:author="Huawei" w:date="2023-01-12T22:04: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TAG-UEASSISTANCEINFORMATION-STOP</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ASN1STOP</w:t>
      </w:r>
    </w:p>
    <w:p>
      <w:pPr>
        <w:rPr>
          <w:rFonts w:eastAsia="等线"/>
          <w:b/>
          <w:u w:val="single"/>
          <w:lang w:val="en-US" w:eastAsia="zh-CN"/>
        </w:rPr>
      </w:pPr>
    </w:p>
    <w:tbl>
      <w:tblPr>
        <w:tblStyle w:val="51"/>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3"/>
              <w:rPr>
                <w:lang w:val="en-US" w:eastAsia="zh-CN"/>
              </w:rPr>
            </w:pPr>
            <w:r>
              <w:rPr>
                <w:i/>
              </w:rPr>
              <w:t>UEAssistanceInformation</w:t>
            </w:r>
            <w:r>
              <w:rPr>
                <w:iCs/>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affectedCarrierFreqList</w:t>
            </w:r>
          </w:p>
          <w:p>
            <w:pPr>
              <w:pStyle w:val="71"/>
              <w:rPr>
                <w:b/>
                <w:i/>
              </w:rPr>
            </w:pPr>
            <w:r>
              <w:t>Indicates a list of NR carrier frequencies that are affected by IDC problem.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affectedCarrierFreqCombList</w:t>
            </w:r>
          </w:p>
          <w:p>
            <w:pPr>
              <w:pStyle w:val="71"/>
              <w:rPr>
                <w:b/>
                <w:bCs/>
                <w:i/>
                <w:iCs/>
              </w:rPr>
            </w:pPr>
            <w:r>
              <w:t>Indicates a list of NR carrier frequencie combinations that are affected by IDC problems due to Inter-Modulation Distortion and harmonics from NR when configured with UL CA.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50" w:author="Huawei" w:date="2023-01-16T22:50:00Z"/>
        </w:trPr>
        <w:tc>
          <w:tcPr>
            <w:tcW w:w="5000" w:type="pct"/>
            <w:tcBorders>
              <w:top w:val="single" w:color="808080" w:sz="4" w:space="0"/>
              <w:left w:val="single" w:color="808080" w:sz="4" w:space="0"/>
              <w:bottom w:val="single" w:color="808080" w:sz="4" w:space="0"/>
              <w:right w:val="single" w:color="808080" w:sz="4" w:space="0"/>
            </w:tcBorders>
          </w:tcPr>
          <w:p>
            <w:pPr>
              <w:pStyle w:val="71"/>
              <w:rPr>
                <w:ins w:id="251" w:author="Huawei" w:date="2023-01-17T12:21:00Z"/>
                <w:b/>
                <w:bCs/>
                <w:i/>
                <w:iCs/>
              </w:rPr>
            </w:pPr>
            <w:ins w:id="252" w:author="Huawei" w:date="2023-01-17T12:21:00Z">
              <w:r>
                <w:rPr>
                  <w:b/>
                  <w:bCs/>
                  <w:i/>
                  <w:iCs/>
                </w:rPr>
                <w:t>AffectedCarrierFreqRangeList</w:t>
              </w:r>
            </w:ins>
          </w:p>
          <w:p>
            <w:pPr>
              <w:pStyle w:val="71"/>
              <w:rPr>
                <w:ins w:id="253" w:author="Huawei" w:date="2023-01-16T22:50:00Z"/>
                <w:b/>
                <w:bCs/>
                <w:i/>
                <w:iCs/>
              </w:rPr>
            </w:pPr>
            <w:ins w:id="254" w:author="Huawei" w:date="2023-01-17T12:21:00Z">
              <w:r>
                <w:rPr>
                  <w:lang w:eastAsia="zh-CN"/>
                </w:rPr>
                <w:t xml:space="preserve">Indicates a list of NR carrier frequencies range </w:t>
              </w:r>
            </w:ins>
            <w:ins w:id="255" w:author="Huawei" w:date="2023-01-17T12:21:00Z">
              <w:r>
                <w:rPr/>
                <w:t>that are affected by the IDC problem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56" w:author="vivo" w:date="2023-01-06T17:26:00Z"/>
        </w:trPr>
        <w:tc>
          <w:tcPr>
            <w:tcW w:w="5000" w:type="pct"/>
            <w:tcBorders>
              <w:top w:val="single" w:color="808080" w:sz="4" w:space="0"/>
              <w:left w:val="single" w:color="808080" w:sz="4" w:space="0"/>
              <w:bottom w:val="single" w:color="808080" w:sz="4" w:space="0"/>
              <w:right w:val="single" w:color="808080" w:sz="4" w:space="0"/>
            </w:tcBorders>
          </w:tcPr>
          <w:p>
            <w:pPr>
              <w:pStyle w:val="71"/>
              <w:rPr>
                <w:ins w:id="257" w:author="Huawei" w:date="2023-01-12T23:56:00Z"/>
                <w:b/>
                <w:i/>
                <w:lang w:eastAsia="zh-CN"/>
              </w:rPr>
            </w:pPr>
            <w:ins w:id="258" w:author="Huawei" w:date="2023-01-13T00:15:00Z">
              <w:r>
                <w:rPr>
                  <w:b/>
                  <w:i/>
                  <w:lang w:eastAsia="zh-CN"/>
                </w:rPr>
                <w:t>startingFreq</w:t>
              </w:r>
            </w:ins>
          </w:p>
          <w:p>
            <w:pPr>
              <w:pStyle w:val="71"/>
              <w:rPr>
                <w:ins w:id="259" w:author="vivo" w:date="2023-01-06T17:26:00Z"/>
                <w:b/>
                <w:bCs/>
                <w:i/>
                <w:iCs/>
              </w:rPr>
            </w:pPr>
            <w:ins w:id="260" w:author="Huawei" w:date="2023-01-12T23:56:00Z">
              <w:r>
                <w:rPr>
                  <w:lang w:eastAsia="zh-CN"/>
                </w:rPr>
                <w:t xml:space="preserve">Indicates the </w:t>
              </w:r>
            </w:ins>
            <w:ins w:id="261" w:author="Huawei" w:date="2023-01-17T12:25:00Z">
              <w:r>
                <w:rPr>
                  <w:lang w:eastAsia="zh-CN"/>
                </w:rPr>
                <w:t xml:space="preserve">starting </w:t>
              </w:r>
            </w:ins>
            <w:ins w:id="262" w:author="Huawei" w:date="2023-01-12T23:56:00Z">
              <w:r>
                <w:rPr/>
                <w:t xml:space="preserve">frequency of the </w:t>
              </w:r>
            </w:ins>
            <w:ins w:id="263" w:author="Huawei" w:date="2023-01-13T00:15:00Z">
              <w:r>
                <w:rPr/>
                <w:t>f</w:t>
              </w:r>
            </w:ins>
            <w:ins w:id="264" w:author="Huawei" w:date="2023-01-12T23:56:00Z">
              <w:r>
                <w:rPr/>
                <w:t>requency range which is affected by the IDC problem</w:t>
              </w:r>
            </w:ins>
            <w:ins w:id="265" w:author="Huawei，Hisilicon" w:date="2023-01-17T09:42:00Z">
              <w:r>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66" w:author="vivo" w:date="2023-01-06T17:26:00Z"/>
        </w:trPr>
        <w:tc>
          <w:tcPr>
            <w:tcW w:w="5000" w:type="pct"/>
            <w:tcBorders>
              <w:top w:val="single" w:color="808080" w:sz="4" w:space="0"/>
              <w:left w:val="single" w:color="808080" w:sz="4" w:space="0"/>
              <w:bottom w:val="single" w:color="808080" w:sz="4" w:space="0"/>
              <w:right w:val="single" w:color="808080" w:sz="4" w:space="0"/>
            </w:tcBorders>
          </w:tcPr>
          <w:p>
            <w:pPr>
              <w:pStyle w:val="71"/>
              <w:rPr>
                <w:ins w:id="267" w:author="Huawei" w:date="2023-01-13T00:16:00Z"/>
                <w:b/>
                <w:i/>
                <w:lang w:eastAsia="zh-CN"/>
              </w:rPr>
            </w:pPr>
            <w:ins w:id="268" w:author="Huawei" w:date="2023-01-13T00:16:00Z">
              <w:r>
                <w:rPr>
                  <w:b/>
                  <w:i/>
                  <w:lang w:eastAsia="zh-CN"/>
                </w:rPr>
                <w:t>endingFreq</w:t>
              </w:r>
            </w:ins>
          </w:p>
          <w:p>
            <w:pPr>
              <w:pStyle w:val="71"/>
              <w:rPr>
                <w:ins w:id="269" w:author="vivo" w:date="2023-01-06T17:26:00Z"/>
                <w:b/>
                <w:bCs/>
                <w:i/>
                <w:iCs/>
              </w:rPr>
            </w:pPr>
            <w:ins w:id="270" w:author="Huawei" w:date="2023-01-13T00:16:00Z">
              <w:r>
                <w:rPr>
                  <w:lang w:eastAsia="zh-CN"/>
                </w:rPr>
                <w:t xml:space="preserve">Indicates the </w:t>
              </w:r>
            </w:ins>
            <w:ins w:id="271" w:author="Huawei" w:date="2023-01-13T00:16:00Z">
              <w:r>
                <w:rPr/>
                <w:t>ending frequency of the frequency range which is affected by the IDC problem</w:t>
              </w:r>
            </w:ins>
            <w:ins w:id="272" w:author="Huawei，Hisilicon" w:date="2023-01-17T09:42:00Z">
              <w:r>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i/>
                <w:lang w:val="en-US" w:eastAsia="zh-CN"/>
              </w:rPr>
            </w:pPr>
            <w:r>
              <w:rPr>
                <w:b/>
                <w:i/>
              </w:rPr>
              <w:t>victimSystemType</w:t>
            </w:r>
          </w:p>
          <w:p>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pPr>
        <w:rPr>
          <w:rFonts w:eastAsia="等线"/>
          <w:b/>
          <w:u w:val="single"/>
          <w:lang w:eastAsia="zh-CN"/>
        </w:rPr>
      </w:pPr>
    </w:p>
    <w:p>
      <w:pPr>
        <w:pStyle w:val="5"/>
        <w:ind w:left="1276" w:hanging="1276"/>
        <w:jc w:val="both"/>
        <w:rPr>
          <w:sz w:val="20"/>
          <w:lang w:eastAsia="zh-CN"/>
        </w:rPr>
      </w:pPr>
      <w:r>
        <w:rPr>
          <w:sz w:val="20"/>
          <w:lang w:eastAsia="zh-CN"/>
        </w:rPr>
        <w:t>Question 3:   Do you agree with the ASN.1 framework and field description for Option 2: Starting frequency + Ending frequency of the actual affected frequency range reported by the UE?</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This is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The UL CA case (i.e. IMD issue) and the EN-DC band combination may need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Yes with 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Same comments (bullet 1 and 2) as for Question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See 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cs="Arial"/>
                <w:lang w:val="en-US" w:eastAsia="zh-CN"/>
              </w:rPr>
            </w:pPr>
            <w:r>
              <w:rPr>
                <w:rFonts w:hint="eastAsia" w:ascii="Arial" w:hAnsi="Arial" w:cs="Arial"/>
                <w:lang w:val="en-US" w:eastAsia="zh-CN"/>
              </w:rPr>
              <w:t>Similar view as above, we assume this is only for the adjacent channel interference and the Asn.1 frame work seems OK if going to option 2.</w:t>
            </w:r>
          </w:p>
          <w:p>
            <w:pPr>
              <w:spacing w:after="0"/>
              <w:rPr>
                <w:rFonts w:hint="default" w:ascii="Arial" w:hAnsi="Arial" w:cs="Arial"/>
                <w:lang w:val="en-US" w:eastAsia="zh-CN"/>
              </w:rPr>
            </w:pPr>
            <w:r>
              <w:rPr>
                <w:rFonts w:hint="eastAsia" w:ascii="Arial" w:hAnsi="Arial" w:cs="Arial"/>
                <w:lang w:val="en-US" w:eastAsia="zh-CN"/>
              </w:rPr>
              <w:t>However, we think the option 2 is quite bits wasting for that the minimum step of the ARFCN is 5k.WE think the granularity with sub-carrier (e.g. 15k)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pStyle w:val="80"/>
        <w:ind w:left="0" w:firstLine="0"/>
        <w:rPr>
          <w:b/>
          <w:bCs/>
          <w:lang w:eastAsia="zh-CN"/>
        </w:rPr>
      </w:pPr>
    </w:p>
    <w:p>
      <w:pPr>
        <w:pStyle w:val="80"/>
        <w:ind w:left="0" w:firstLine="0"/>
        <w:rPr>
          <w:b/>
          <w:bCs/>
          <w:lang w:eastAsia="zh-CN"/>
        </w:rPr>
      </w:pPr>
    </w:p>
    <w:p>
      <w:pPr>
        <w:pStyle w:val="80"/>
        <w:ind w:left="0" w:firstLine="0"/>
        <w:rPr>
          <w:b/>
          <w:bCs/>
          <w:lang w:eastAsia="zh-CN"/>
        </w:rPr>
      </w:pPr>
    </w:p>
    <w:p>
      <w:pPr>
        <w:pStyle w:val="193"/>
        <w:ind w:left="0" w:firstLine="0"/>
        <w:jc w:val="both"/>
        <w:rPr>
          <w:rFonts w:eastAsia="等线"/>
          <w:b/>
          <w:u w:val="single"/>
          <w:lang w:val="en-US" w:eastAsia="zh-CN"/>
        </w:rPr>
      </w:pPr>
    </w:p>
    <w:p>
      <w:pPr>
        <w:pStyle w:val="193"/>
        <w:ind w:left="0" w:firstLine="0"/>
        <w:jc w:val="both"/>
        <w:rPr>
          <w:rFonts w:eastAsia="等线"/>
          <w:b/>
          <w:u w:val="single"/>
          <w:lang w:val="en-US" w:eastAsia="zh-CN"/>
        </w:rPr>
      </w:pPr>
    </w:p>
    <w:p>
      <w:pPr>
        <w:pStyle w:val="193"/>
        <w:ind w:left="0" w:firstLine="0"/>
        <w:jc w:val="both"/>
        <w:rPr>
          <w:rFonts w:eastAsia="等线"/>
          <w:b/>
          <w:u w:val="single"/>
          <w:lang w:val="en-US" w:eastAsia="zh-CN"/>
        </w:rPr>
      </w:pPr>
      <w:r>
        <w:rPr>
          <w:rFonts w:eastAsia="等线"/>
          <w:b/>
          <w:u w:val="single"/>
          <w:lang w:val="en-US" w:eastAsia="zh-CN"/>
        </w:rPr>
        <w:t>Option 2a: Starting frequency + Bandwidth of the actual affected frequency range ASN.1 detail</w:t>
      </w:r>
    </w:p>
    <w:p>
      <w:pPr>
        <w:rPr>
          <w:rFonts w:eastAsia="等线"/>
          <w:lang w:val="en-US" w:eastAsia="zh-CN"/>
        </w:rPr>
      </w:pPr>
    </w:p>
    <w:p>
      <w:pPr>
        <w:spacing w:before="120" w:beforeLines="50"/>
        <w:rPr>
          <w:rFonts w:ascii="Arial" w:hAnsi="Arial" w:cs="Arial"/>
        </w:rPr>
      </w:pPr>
      <w:r>
        <w:rPr>
          <w:rFonts w:ascii="Arial" w:hAnsi="Arial" w:cs="Arial"/>
        </w:rPr>
        <w:t xml:space="preserve">For this option the UE reports the starting and bandwidth of each affected frequency range as shown in Figure 3. </w:t>
      </w:r>
    </w:p>
    <w:p>
      <w:pPr>
        <w:rPr>
          <w:rFonts w:eastAsia="等线"/>
          <w:lang w:val="en-US" w:eastAsia="zh-CN"/>
        </w:rPr>
      </w:pPr>
      <w:r>
        <w:rPr>
          <w:lang w:val="en-US" w:eastAsia="zh-CN"/>
        </w:rPr>
        <w:drawing>
          <wp:inline distT="0" distB="0" distL="0" distR="0">
            <wp:extent cx="6736080"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50558" cy="1457261"/>
                    </a:xfrm>
                    <a:prstGeom prst="rect">
                      <a:avLst/>
                    </a:prstGeom>
                    <a:noFill/>
                  </pic:spPr>
                </pic:pic>
              </a:graphicData>
            </a:graphic>
          </wp:inline>
        </w:drawing>
      </w:r>
    </w:p>
    <w:p>
      <w:pPr>
        <w:pStyle w:val="28"/>
        <w:jc w:val="center"/>
        <w:rPr>
          <w:b w:val="0"/>
        </w:rPr>
      </w:pPr>
      <w:r>
        <w:t>Figure 3 - UE reporting for Option 2a including starting and bandwidth of the affected frequency range</w:t>
      </w:r>
    </w:p>
    <w:p>
      <w:pPr>
        <w:rPr>
          <w:rFonts w:ascii="Arial" w:hAnsi="Arial" w:eastAsia="等线" w:cs="Arial"/>
          <w:lang w:val="en-US" w:eastAsia="zh-CN"/>
        </w:rPr>
      </w:pPr>
    </w:p>
    <w:p>
      <w:pPr>
        <w:rPr>
          <w:rFonts w:eastAsia="等线"/>
          <w:lang w:val="en-US" w:eastAsia="zh-CN"/>
        </w:rPr>
      </w:pPr>
      <w:r>
        <w:rPr>
          <w:rFonts w:ascii="Arial" w:hAnsi="Arial" w:eastAsia="等线" w:cs="Arial"/>
          <w:lang w:val="en-US" w:eastAsia="zh-CN"/>
        </w:rPr>
        <w:t>The ASN.1 framework and field descriptions for Option 2a are as follows</w:t>
      </w:r>
      <w:r>
        <w:rPr>
          <w:rFonts w:eastAsia="等线"/>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ASN1START</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TAG-UEASSISTANCEINFORMATION-START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criticalExtensions                  </w:t>
      </w:r>
      <w:r>
        <w:rPr>
          <w:rFonts w:ascii="Courier New" w:hAnsi="Courier New" w:eastAsia="Times New Roman"/>
          <w:color w:val="993366"/>
          <w:sz w:val="16"/>
          <w:szCs w:val="16"/>
          <w:lang w:val="en-US" w:eastAsia="zh-CN"/>
        </w:rPr>
        <w:t>CHOICE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ueAssistanceInformation             UEAssistanceInformation-IEs,</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criticalExtensionsFuture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UEAssistanceInformation-v1610-IEs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idc-Assistance-r16                  IDC-Assistance-r16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ascii="Courier New" w:hAnsi="Courier New" w:eastAsia="Times New Roman"/>
          <w:sz w:val="16"/>
          <w:szCs w:val="16"/>
          <w:lang w:val="en-US" w:eastAsia="zh-CN"/>
        </w:rPr>
        <w:t xml:space="preserve">    </w:t>
      </w: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nonCriticalExtension                UEAssistanceInformation-v1700-IEs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UEAssistanceInformation-v1700-IEs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ul-GapFR2-Preference-r17              UL-GapFR2-Preference-r17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musim-Assistance-r17                  MUSIM-Assistance-r17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overheatingAssistance-r17             OverheatingAssistance-r17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maxBW-PreferenceFR2-2-r17             MaxBW-PreferenceFR2-2-r17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maxMIMO-LayerPreferenceFR2-2-r17      MaxMIMO-LayerPreferenceFR2-2-r17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minSchedulingOffsetPreferenceExt-r17  MinSchedulingOffsetPreferenceExt-r17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rlm-MeasRelaxationState-r17           </w:t>
      </w:r>
      <w:r>
        <w:rPr>
          <w:rFonts w:ascii="Courier New" w:hAnsi="Courier New" w:eastAsia="Times New Roman"/>
          <w:color w:val="993366"/>
          <w:sz w:val="16"/>
          <w:szCs w:val="16"/>
          <w:lang w:val="en-US" w:eastAsia="zh-CN"/>
        </w:rPr>
        <w:t>BOOLEAN</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bfd-MeasRelaxationState-r17           </w:t>
      </w:r>
      <w:r>
        <w:rPr>
          <w:rFonts w:ascii="Courier New" w:hAnsi="Courier New" w:eastAsia="Times New Roman"/>
          <w:color w:val="993366"/>
          <w:sz w:val="16"/>
          <w:szCs w:val="16"/>
          <w:lang w:val="en-US" w:eastAsia="zh-CN"/>
        </w:rPr>
        <w:t>BIT</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STRING</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(1..maxNrofServingCells))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nonSDT-DataIndication-r17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resumeCause-r17                       ResumeCause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scg-DeactivationPreference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 scgDeactivationPreferred, noPreference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uplinkData-r17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 true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rrm-MeasRelaxationFulfilment-r17      </w:t>
      </w:r>
      <w:r>
        <w:rPr>
          <w:rFonts w:ascii="Courier New" w:hAnsi="Courier New" w:eastAsia="Times New Roman"/>
          <w:color w:val="993366"/>
          <w:sz w:val="16"/>
          <w:szCs w:val="16"/>
          <w:lang w:val="en-US" w:eastAsia="zh-CN"/>
        </w:rPr>
        <w:t>BOOLEAN</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propagationDelayDifference-r17        PropagationDelayDifference-r17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nonCriticalExtension                  </w:t>
      </w:r>
      <w:ins w:id="273" w:author="Huawei" w:date="2023-01-12T21:28:00Z">
        <w:r>
          <w:rPr>
            <w:rFonts w:ascii="Courier New" w:hAnsi="Courier New" w:eastAsia="Times New Roman"/>
            <w:sz w:val="16"/>
            <w:szCs w:val="16"/>
            <w:lang w:val="en-US" w:eastAsia="zh-CN"/>
          </w:rPr>
          <w:t>UEAssistanceInformation-v1</w:t>
        </w:r>
      </w:ins>
      <w:ins w:id="274" w:author="Huawei" w:date="2023-01-12T21:31:00Z">
        <w:r>
          <w:rPr>
            <w:rFonts w:ascii="Courier New" w:hAnsi="Courier New" w:eastAsia="Times New Roman"/>
            <w:sz w:val="16"/>
            <w:szCs w:val="16"/>
            <w:lang w:val="en-US" w:eastAsia="zh-CN"/>
          </w:rPr>
          <w:t>8</w:t>
        </w:r>
      </w:ins>
      <w:ins w:id="275" w:author="Huawei" w:date="2023-01-12T21:28:00Z">
        <w:r>
          <w:rPr>
            <w:rFonts w:ascii="Courier New" w:hAnsi="Courier New" w:eastAsia="Times New Roman"/>
            <w:sz w:val="16"/>
            <w:szCs w:val="16"/>
            <w:lang w:val="en-US" w:eastAsia="zh-CN"/>
          </w:rPr>
          <w:t>xy-IEs</w:t>
        </w:r>
      </w:ins>
      <w:del w:id="276" w:author="Huawei" w:date="2023-01-12T21:28:00Z">
        <w:r>
          <w:rPr>
            <w:rFonts w:ascii="Courier New" w:hAnsi="Courier New" w:eastAsia="Times New Roman"/>
            <w:sz w:val="16"/>
            <w:szCs w:val="16"/>
            <w:lang w:val="en-US" w:eastAsia="zh-CN"/>
          </w:rPr>
          <w:delText xml:space="preserve"> </w:delText>
        </w:r>
      </w:del>
      <w:del w:id="277" w:author="Huawei" w:date="2023-01-12T21:28:00Z">
        <w:r>
          <w:rPr>
            <w:rFonts w:ascii="Courier New" w:hAnsi="Courier New" w:eastAsia="Times New Roman"/>
            <w:color w:val="993366"/>
            <w:sz w:val="16"/>
            <w:szCs w:val="16"/>
            <w:lang w:val="en-US" w:eastAsia="zh-CN"/>
          </w:rPr>
          <w:delText>SEQUENCE</w:delText>
        </w:r>
      </w:del>
      <w:del w:id="278" w:author="Huawei" w:date="2023-01-12T21:28:00Z">
        <w:r>
          <w:rPr>
            <w:rFonts w:ascii="Courier New" w:hAnsi="Courier New" w:eastAsia="Times New Roman"/>
            <w:sz w:val="16"/>
            <w:szCs w:val="16"/>
            <w:lang w:val="en-US" w:eastAsia="zh-CN"/>
          </w:rPr>
          <w:delText xml:space="preserve"> {}                       </w:delText>
        </w:r>
      </w:del>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279" w:author="Huawei" w:date="2023-01-12T21:32:00Z"/>
          <w:rFonts w:ascii="Courier New" w:hAnsi="Courier New" w:eastAsia="Times New Roman"/>
          <w:sz w:val="16"/>
          <w:szCs w:val="16"/>
          <w:lang w:val="en-US" w:eastAsia="zh-CN"/>
        </w:rPr>
      </w:pPr>
      <w:ins w:id="280" w:author="Huawei" w:date="2023-01-12T21:32:00Z">
        <w:r>
          <w:rPr>
            <w:rFonts w:ascii="Courier New" w:hAnsi="Courier New" w:eastAsia="Times New Roman"/>
            <w:sz w:val="16"/>
            <w:szCs w:val="16"/>
            <w:lang w:val="en-US" w:eastAsia="zh-CN"/>
          </w:rPr>
          <w:t xml:space="preserve">UEAssistanceInformation-v18xy-IEs ::= </w:t>
        </w:r>
      </w:ins>
      <w:ins w:id="281" w:author="Huawei" w:date="2023-01-12T21:32:00Z">
        <w:r>
          <w:rPr>
            <w:rFonts w:ascii="Courier New" w:hAnsi="Courier New" w:eastAsia="Times New Roman"/>
            <w:color w:val="993366"/>
            <w:sz w:val="16"/>
            <w:szCs w:val="16"/>
            <w:lang w:val="en-US" w:eastAsia="zh-CN"/>
          </w:rPr>
          <w:t>SEQUENCE</w:t>
        </w:r>
      </w:ins>
      <w:ins w:id="282" w:author="Huawei" w:date="2023-01-12T21:32: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283" w:author="Huawei" w:date="2023-01-12T21:32:00Z"/>
          <w:rFonts w:ascii="Courier New" w:hAnsi="Courier New" w:eastAsia="Times New Roman"/>
          <w:sz w:val="16"/>
          <w:szCs w:val="16"/>
          <w:lang w:val="en-US" w:eastAsia="zh-CN"/>
        </w:rPr>
      </w:pPr>
      <w:ins w:id="284" w:author="Huawei" w:date="2023-01-12T21:32:00Z">
        <w:r>
          <w:rPr>
            <w:rFonts w:ascii="Courier New" w:hAnsi="Courier New" w:eastAsia="Times New Roman"/>
            <w:sz w:val="16"/>
            <w:szCs w:val="16"/>
            <w:lang w:val="en-US" w:eastAsia="zh-CN"/>
          </w:rPr>
          <w:t xml:space="preserve">    idc-Assistance-r18                IDC-Assistance-r18                  </w:t>
        </w:r>
      </w:ins>
      <w:ins w:id="285" w:author="Huawei" w:date="2023-01-12T21:32:00Z">
        <w:r>
          <w:rPr>
            <w:rFonts w:ascii="Courier New" w:hAnsi="Courier New" w:eastAsia="Times New Roman"/>
            <w:color w:val="993366"/>
            <w:sz w:val="16"/>
            <w:szCs w:val="16"/>
            <w:lang w:val="en-US" w:eastAsia="zh-CN"/>
          </w:rPr>
          <w:t>OPTIONAL</w:t>
        </w:r>
      </w:ins>
      <w:ins w:id="286" w:author="Huawei" w:date="2023-01-12T21:32:00Z">
        <w:r>
          <w:rPr>
            <w:rFonts w:ascii="Courier New" w:hAnsi="Courier New" w:eastAsia="Times New Roman"/>
            <w:sz w:val="16"/>
            <w:szCs w:val="16"/>
            <w:lang w:val="en-US" w:eastAsia="zh-CN"/>
          </w:rPr>
          <w:t xml:space="preserve">,    nonCriticalExtension                  </w:t>
        </w:r>
      </w:ins>
      <w:ins w:id="287" w:author="Huawei" w:date="2023-01-12T21:32:00Z">
        <w:r>
          <w:rPr>
            <w:rFonts w:ascii="Courier New" w:hAnsi="Courier New" w:eastAsia="Times New Roman"/>
            <w:color w:val="993366"/>
            <w:sz w:val="16"/>
            <w:szCs w:val="16"/>
            <w:lang w:val="en-US" w:eastAsia="zh-CN"/>
          </w:rPr>
          <w:t>SEQUENCE</w:t>
        </w:r>
      </w:ins>
      <w:ins w:id="288" w:author="Huawei" w:date="2023-01-12T21:32:00Z">
        <w:r>
          <w:rPr>
            <w:rFonts w:ascii="Courier New" w:hAnsi="Courier New" w:eastAsia="Times New Roman"/>
            <w:sz w:val="16"/>
            <w:szCs w:val="16"/>
            <w:lang w:val="en-US" w:eastAsia="zh-CN"/>
          </w:rPr>
          <w:t xml:space="preserve"> {}                           </w:t>
        </w:r>
      </w:ins>
      <w:ins w:id="289" w:author="Huawei" w:date="2023-01-12T21:32:00Z">
        <w:r>
          <w:rPr>
            <w:rFonts w:ascii="Courier New" w:hAnsi="Courier New" w:eastAsia="Times New Roman"/>
            <w:color w:val="993366"/>
            <w:sz w:val="16"/>
            <w:szCs w:val="16"/>
            <w:lang w:val="en-US" w:eastAsia="zh-CN"/>
          </w:rPr>
          <w:t>OPTIONAL</w:t>
        </w:r>
      </w:ins>
    </w:p>
    <w:p>
      <w:pPr>
        <w:shd w:val="clear" w:color="auto" w:fill="E6E6E6"/>
        <w:overflowPunct w:val="0"/>
        <w:autoSpaceDE w:val="0"/>
        <w:autoSpaceDN w:val="0"/>
        <w:adjustRightInd w:val="0"/>
        <w:spacing w:after="0"/>
        <w:textAlignment w:val="baseline"/>
        <w:rPr>
          <w:ins w:id="290" w:author="Huawei" w:date="2023-01-12T21:32:00Z"/>
          <w:rFonts w:ascii="Courier New" w:hAnsi="Courier New" w:eastAsia="Times New Roman"/>
          <w:sz w:val="16"/>
          <w:szCs w:val="16"/>
          <w:lang w:val="en-US" w:eastAsia="zh-CN"/>
        </w:rPr>
      </w:pPr>
      <w:ins w:id="291" w:author="Huawei" w:date="2023-01-12T21:32: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IDC-Assistance-r16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affectedCarrierFreqList-r16             AffectedCarrierFreqList-r16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affectedCarrierFreqCombList-r16         AffectedCarrierFreqCombList-r16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ins w:id="292" w:author="vivo" w:date="2023-01-06T17:05: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293" w:author="Huawei" w:date="2023-01-12T21:33:00Z"/>
          <w:rFonts w:ascii="Courier New" w:hAnsi="Courier New" w:eastAsia="Times New Roman"/>
          <w:sz w:val="16"/>
          <w:szCs w:val="16"/>
          <w:lang w:val="en-US" w:eastAsia="zh-CN"/>
        </w:rPr>
      </w:pPr>
      <w:ins w:id="294" w:author="Huawei" w:date="2023-01-12T21:33:00Z">
        <w:r>
          <w:rPr>
            <w:rFonts w:ascii="Courier New" w:hAnsi="Courier New" w:eastAsia="Times New Roman"/>
            <w:sz w:val="16"/>
            <w:szCs w:val="16"/>
            <w:lang w:val="en-US" w:eastAsia="zh-CN"/>
          </w:rPr>
          <w:t xml:space="preserve">IDC-Assistance-r18 ::=                  </w:t>
        </w:r>
      </w:ins>
      <w:ins w:id="295" w:author="Huawei" w:date="2023-01-12T21:33:00Z">
        <w:r>
          <w:rPr>
            <w:rFonts w:ascii="Courier New" w:hAnsi="Courier New" w:eastAsia="Times New Roman"/>
            <w:color w:val="993366"/>
            <w:sz w:val="16"/>
            <w:szCs w:val="16"/>
            <w:lang w:val="en-US" w:eastAsia="zh-CN"/>
          </w:rPr>
          <w:t>SEQUENCE</w:t>
        </w:r>
      </w:ins>
      <w:ins w:id="296" w:author="Huawei" w:date="2023-01-12T21:33: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ind w:firstLine="380"/>
        <w:textAlignment w:val="baseline"/>
        <w:rPr>
          <w:ins w:id="297" w:author="Huawei" w:date="2023-01-12T21:33:00Z"/>
          <w:rFonts w:ascii="Courier New" w:hAnsi="Courier New" w:eastAsia="等线"/>
          <w:sz w:val="16"/>
          <w:szCs w:val="16"/>
          <w:lang w:val="en-US" w:eastAsia="zh-CN"/>
        </w:rPr>
      </w:pPr>
      <w:ins w:id="298" w:author="Huawei" w:date="2023-01-12T21:33:00Z">
        <w:r>
          <w:rPr>
            <w:rFonts w:ascii="Courier New" w:hAnsi="Courier New" w:eastAsia="Times New Roman"/>
            <w:sz w:val="16"/>
            <w:szCs w:val="16"/>
            <w:lang w:val="en-US" w:eastAsia="zh-CN"/>
          </w:rPr>
          <w:t>fdm-AssistanceInfo-r18</w:t>
        </w:r>
      </w:ins>
      <w:ins w:id="299" w:author="Huawei" w:date="2023-01-12T21:33:00Z">
        <w:r>
          <w:rPr>
            <w:rFonts w:ascii="Courier New" w:hAnsi="Courier New" w:eastAsia="Times New Roman"/>
            <w:sz w:val="16"/>
            <w:szCs w:val="16"/>
            <w:lang w:val="en-US" w:eastAsia="zh-CN"/>
          </w:rPr>
          <w:tab/>
        </w:r>
      </w:ins>
      <w:ins w:id="300" w:author="Huawei" w:date="2023-01-12T21:33:00Z">
        <w:r>
          <w:rPr>
            <w:rFonts w:ascii="Courier New" w:hAnsi="Courier New" w:eastAsia="Times New Roman"/>
            <w:sz w:val="16"/>
            <w:szCs w:val="16"/>
            <w:lang w:val="en-US" w:eastAsia="zh-CN"/>
          </w:rPr>
          <w:tab/>
        </w:r>
      </w:ins>
      <w:ins w:id="301" w:author="Huawei" w:date="2023-01-12T21:33:00Z">
        <w:r>
          <w:rPr>
            <w:rFonts w:ascii="Courier New" w:hAnsi="Courier New" w:eastAsia="Times New Roman"/>
            <w:sz w:val="16"/>
            <w:szCs w:val="16"/>
            <w:lang w:val="en-US" w:eastAsia="zh-CN"/>
          </w:rPr>
          <w:tab/>
        </w:r>
      </w:ins>
      <w:ins w:id="302" w:author="Huawei" w:date="2023-01-12T21:33:00Z">
        <w:r>
          <w:rPr>
            <w:rFonts w:ascii="Courier New" w:hAnsi="Courier New" w:eastAsia="Times New Roman"/>
            <w:sz w:val="16"/>
            <w:szCs w:val="16"/>
            <w:lang w:val="en-US" w:eastAsia="zh-CN"/>
          </w:rPr>
          <w:tab/>
        </w:r>
      </w:ins>
      <w:ins w:id="303" w:author="Huawei" w:date="2023-01-12T21:33:00Z">
        <w:r>
          <w:rPr>
            <w:rFonts w:ascii="Courier New" w:hAnsi="Courier New" w:eastAsia="Times New Roman"/>
            <w:sz w:val="16"/>
            <w:szCs w:val="16"/>
            <w:lang w:val="en-US" w:eastAsia="zh-CN"/>
          </w:rPr>
          <w:t>FDM-AssistanceInfo-r18</w:t>
        </w:r>
      </w:ins>
      <w:ins w:id="304" w:author="Huawei" w:date="2023-01-12T21:33:00Z">
        <w:r>
          <w:rPr>
            <w:rFonts w:ascii="Courier New" w:hAnsi="Courier New" w:eastAsia="Times New Roman"/>
            <w:sz w:val="16"/>
            <w:szCs w:val="16"/>
            <w:lang w:val="en-US" w:eastAsia="zh-CN"/>
          </w:rPr>
          <w:tab/>
        </w:r>
      </w:ins>
      <w:ins w:id="305" w:author="Huawei" w:date="2023-01-12T21:33:00Z">
        <w:r>
          <w:rPr>
            <w:rFonts w:ascii="Courier New" w:hAnsi="Courier New" w:eastAsia="Times New Roman"/>
            <w:sz w:val="16"/>
            <w:szCs w:val="16"/>
            <w:lang w:val="en-US" w:eastAsia="zh-CN"/>
          </w:rPr>
          <w:tab/>
        </w:r>
      </w:ins>
      <w:ins w:id="306" w:author="Huawei" w:date="2023-01-12T21:33:00Z">
        <w:r>
          <w:rPr>
            <w:rFonts w:ascii="Courier New" w:hAnsi="Courier New" w:eastAsia="Times New Roman"/>
            <w:sz w:val="16"/>
            <w:szCs w:val="16"/>
            <w:lang w:val="en-US" w:eastAsia="zh-CN"/>
          </w:rPr>
          <w:tab/>
        </w:r>
      </w:ins>
      <w:ins w:id="307" w:author="Huawei" w:date="2023-01-12T21:33:00Z">
        <w:r>
          <w:rPr>
            <w:rFonts w:ascii="Courier New" w:hAnsi="Courier New" w:eastAsia="Times New Roman"/>
            <w:sz w:val="16"/>
            <w:szCs w:val="16"/>
            <w:lang w:val="en-US" w:eastAsia="zh-CN"/>
          </w:rPr>
          <w:tab/>
        </w:r>
      </w:ins>
      <w:ins w:id="308" w:author="Huawei" w:date="2023-01-12T21:33:00Z">
        <w:r>
          <w:rPr>
            <w:rFonts w:ascii="Courier New" w:hAnsi="Courier New" w:eastAsia="Times New Roman"/>
            <w:sz w:val="16"/>
            <w:szCs w:val="16"/>
            <w:lang w:val="en-US" w:eastAsia="zh-CN"/>
          </w:rPr>
          <w:tab/>
        </w:r>
      </w:ins>
      <w:ins w:id="309" w:author="Huawei" w:date="2023-01-12T21:33:00Z">
        <w:r>
          <w:rPr>
            <w:rFonts w:ascii="Courier New" w:hAnsi="Courier New" w:eastAsia="Times New Roman"/>
            <w:sz w:val="16"/>
            <w:szCs w:val="16"/>
            <w:lang w:val="en-US" w:eastAsia="zh-CN"/>
          </w:rPr>
          <w:tab/>
        </w:r>
      </w:ins>
      <w:ins w:id="310" w:author="Huawei" w:date="2023-01-12T21:33:00Z">
        <w:r>
          <w:rPr>
            <w:rFonts w:ascii="Courier New" w:hAnsi="Courier New" w:eastAsia="Times New Roman"/>
            <w:sz w:val="16"/>
            <w:szCs w:val="16"/>
            <w:lang w:val="en-US" w:eastAsia="zh-CN"/>
          </w:rPr>
          <w:t>OPTIONAL,</w:t>
        </w:r>
      </w:ins>
    </w:p>
    <w:p>
      <w:pPr>
        <w:shd w:val="clear" w:color="auto" w:fill="E6E6E6"/>
        <w:overflowPunct w:val="0"/>
        <w:autoSpaceDE w:val="0"/>
        <w:autoSpaceDN w:val="0"/>
        <w:adjustRightInd w:val="0"/>
        <w:spacing w:after="0"/>
        <w:textAlignment w:val="baseline"/>
        <w:rPr>
          <w:ins w:id="311" w:author="Huawei" w:date="2023-01-12T21:33:00Z"/>
          <w:rFonts w:ascii="Courier New" w:hAnsi="Courier New" w:eastAsia="Times New Roman"/>
          <w:sz w:val="16"/>
          <w:szCs w:val="16"/>
          <w:lang w:val="en-US" w:eastAsia="zh-CN"/>
        </w:rPr>
      </w:pPr>
      <w:ins w:id="312" w:author="Huawei" w:date="2023-01-12T21:33: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313" w:author="Huawei" w:date="2023-01-12T21:33:00Z"/>
          <w:rFonts w:ascii="Courier New" w:hAnsi="Courier New" w:eastAsia="Times New Roman"/>
          <w:sz w:val="16"/>
          <w:szCs w:val="16"/>
          <w:lang w:val="en-US" w:eastAsia="zh-CN"/>
        </w:rPr>
      </w:pPr>
      <w:ins w:id="314" w:author="Huawei" w:date="2023-01-12T21:33: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315" w:author="vivo" w:date="2023-01-06T17:15:00Z"/>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316" w:author="Huawei" w:date="2023-01-12T21:44:00Z"/>
          <w:rFonts w:ascii="Courier New" w:hAnsi="Courier New" w:eastAsia="Times New Roman"/>
          <w:sz w:val="16"/>
          <w:szCs w:val="16"/>
          <w:lang w:val="en-US" w:eastAsia="zh-CN"/>
        </w:rPr>
      </w:pPr>
      <w:ins w:id="317" w:author="Huawei" w:date="2023-01-12T21:38:00Z">
        <w:r>
          <w:rPr>
            <w:rFonts w:ascii="Courier New" w:hAnsi="Courier New" w:eastAsia="Times New Roman"/>
            <w:sz w:val="16"/>
            <w:szCs w:val="16"/>
            <w:lang w:val="en-US" w:eastAsia="zh-CN"/>
          </w:rPr>
          <w:t>FDM-AssistanceInfo-r18</w:t>
        </w:r>
      </w:ins>
      <w:ins w:id="318" w:author="Huawei" w:date="2023-01-12T21:38:00Z">
        <w:r>
          <w:rPr>
            <w:rFonts w:ascii="Courier New" w:hAnsi="Courier New" w:eastAsia="等线"/>
            <w:sz w:val="16"/>
            <w:szCs w:val="16"/>
            <w:lang w:val="en-US" w:eastAsia="zh-CN"/>
          </w:rPr>
          <w:t>::=</w:t>
        </w:r>
      </w:ins>
      <w:ins w:id="319" w:author="Huawei" w:date="2023-01-12T21:38:00Z">
        <w:r>
          <w:rPr>
            <w:rFonts w:ascii="Courier New" w:hAnsi="Courier New" w:eastAsia="等线"/>
            <w:sz w:val="16"/>
            <w:szCs w:val="16"/>
            <w:lang w:val="en-US" w:eastAsia="zh-CN"/>
          </w:rPr>
          <w:tab/>
        </w:r>
      </w:ins>
      <w:ins w:id="320" w:author="Huawei" w:date="2023-01-12T21:44:00Z">
        <w:r>
          <w:rPr>
            <w:rFonts w:ascii="Courier New" w:hAnsi="Courier New" w:eastAsia="等线"/>
            <w:sz w:val="16"/>
            <w:szCs w:val="16"/>
            <w:lang w:val="en-US" w:eastAsia="zh-CN"/>
          </w:rPr>
          <w:tab/>
        </w:r>
      </w:ins>
      <w:ins w:id="321" w:author="Huawei" w:date="2023-01-12T21:44:00Z">
        <w:r>
          <w:rPr>
            <w:rFonts w:ascii="Courier New" w:hAnsi="Courier New" w:eastAsia="等线"/>
            <w:sz w:val="16"/>
            <w:szCs w:val="16"/>
            <w:lang w:val="en-US" w:eastAsia="zh-CN"/>
          </w:rPr>
          <w:tab/>
        </w:r>
      </w:ins>
      <w:ins w:id="322" w:author="Huawei" w:date="2023-01-12T21:44:00Z">
        <w:r>
          <w:rPr>
            <w:rFonts w:ascii="Courier New" w:hAnsi="Courier New" w:eastAsia="等线"/>
            <w:sz w:val="16"/>
            <w:szCs w:val="16"/>
            <w:lang w:val="en-US" w:eastAsia="zh-CN"/>
          </w:rPr>
          <w:tab/>
        </w:r>
      </w:ins>
      <w:ins w:id="323" w:author="Huawei" w:date="2023-01-12T21:44:00Z">
        <w:r>
          <w:rPr>
            <w:rFonts w:ascii="Courier New" w:hAnsi="Courier New" w:eastAsia="等线"/>
            <w:sz w:val="16"/>
            <w:szCs w:val="16"/>
            <w:lang w:val="en-US" w:eastAsia="zh-CN"/>
          </w:rPr>
          <w:tab/>
        </w:r>
      </w:ins>
      <w:ins w:id="324" w:author="Huawei" w:date="2023-01-12T21:44:00Z">
        <w:r>
          <w:rPr>
            <w:rFonts w:ascii="Courier New" w:hAnsi="Courier New" w:eastAsia="等线"/>
            <w:sz w:val="16"/>
            <w:szCs w:val="16"/>
            <w:lang w:val="en-US" w:eastAsia="zh-CN"/>
          </w:rPr>
          <w:tab/>
        </w:r>
      </w:ins>
      <w:ins w:id="325" w:author="Huawei" w:date="2023-01-12T21:44:00Z">
        <w:r>
          <w:rPr>
            <w:rFonts w:ascii="Courier New" w:hAnsi="Courier New" w:eastAsia="Times New Roman"/>
            <w:color w:val="993366"/>
            <w:sz w:val="16"/>
            <w:szCs w:val="16"/>
            <w:lang w:val="en-US" w:eastAsia="zh-CN"/>
          </w:rPr>
          <w:t>SEQUENCE</w:t>
        </w:r>
      </w:ins>
      <w:ins w:id="326" w:author="Huawei" w:date="2023-01-12T21:4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327" w:author="Huawei" w:date="2023-01-12T21:46:00Z"/>
          <w:rFonts w:ascii="Courier New" w:hAnsi="Courier New" w:eastAsia="Times New Roman"/>
          <w:sz w:val="16"/>
          <w:szCs w:val="16"/>
          <w:lang w:val="en-US" w:eastAsia="zh-CN"/>
        </w:rPr>
      </w:pPr>
      <w:ins w:id="328" w:author="Huawei" w:date="2023-01-12T21:46:00Z">
        <w:r>
          <w:rPr>
            <w:rFonts w:ascii="Courier New" w:hAnsi="Courier New" w:eastAsia="Times New Roman"/>
            <w:sz w:val="16"/>
            <w:szCs w:val="16"/>
            <w:lang w:val="en-US" w:eastAsia="zh-CN"/>
          </w:rPr>
          <w:t xml:space="preserve">    affectedCarrierFreq</w:t>
        </w:r>
      </w:ins>
      <w:ins w:id="329" w:author="Huawei" w:date="2023-01-12T21:47:00Z">
        <w:r>
          <w:rPr>
            <w:rFonts w:ascii="Courier New" w:hAnsi="Courier New" w:eastAsia="Times New Roman"/>
            <w:sz w:val="16"/>
            <w:szCs w:val="16"/>
            <w:lang w:val="en-US" w:eastAsia="zh-CN"/>
          </w:rPr>
          <w:t>Range</w:t>
        </w:r>
      </w:ins>
      <w:ins w:id="330" w:author="Huawei" w:date="2023-01-12T22:05:00Z">
        <w:r>
          <w:rPr>
            <w:rFonts w:ascii="Courier New" w:hAnsi="Courier New" w:eastAsia="Times New Roman"/>
            <w:sz w:val="16"/>
            <w:szCs w:val="16"/>
            <w:lang w:val="en-US" w:eastAsia="zh-CN"/>
          </w:rPr>
          <w:t>List</w:t>
        </w:r>
      </w:ins>
      <w:ins w:id="331" w:author="Huawei" w:date="2023-01-12T21:46:00Z">
        <w:r>
          <w:rPr>
            <w:rFonts w:ascii="Courier New" w:hAnsi="Courier New" w:eastAsia="Times New Roman"/>
            <w:sz w:val="16"/>
            <w:szCs w:val="16"/>
            <w:lang w:val="en-US" w:eastAsia="zh-CN"/>
          </w:rPr>
          <w:t>-r1</w:t>
        </w:r>
      </w:ins>
      <w:ins w:id="332" w:author="Huawei" w:date="2023-01-12T21:47:00Z">
        <w:r>
          <w:rPr>
            <w:rFonts w:ascii="Courier New" w:hAnsi="Courier New" w:eastAsia="Times New Roman"/>
            <w:sz w:val="16"/>
            <w:szCs w:val="16"/>
            <w:lang w:val="en-US" w:eastAsia="zh-CN"/>
          </w:rPr>
          <w:t>8</w:t>
        </w:r>
      </w:ins>
      <w:ins w:id="333" w:author="Huawei" w:date="2023-01-12T21:46:00Z">
        <w:r>
          <w:rPr>
            <w:rFonts w:ascii="Courier New" w:hAnsi="Courier New" w:eastAsia="Times New Roman"/>
            <w:sz w:val="16"/>
            <w:szCs w:val="16"/>
            <w:lang w:val="en-US" w:eastAsia="zh-CN"/>
          </w:rPr>
          <w:t xml:space="preserve">      AffectedCarrierFreq</w:t>
        </w:r>
      </w:ins>
      <w:ins w:id="334" w:author="Huawei" w:date="2023-01-12T21:47:00Z">
        <w:r>
          <w:rPr>
            <w:rFonts w:ascii="Courier New" w:hAnsi="Courier New" w:eastAsia="Times New Roman"/>
            <w:sz w:val="16"/>
            <w:szCs w:val="16"/>
            <w:lang w:val="en-US" w:eastAsia="zh-CN"/>
          </w:rPr>
          <w:t>Range</w:t>
        </w:r>
      </w:ins>
      <w:ins w:id="335" w:author="Huawei" w:date="2023-01-12T22:05:00Z">
        <w:r>
          <w:rPr>
            <w:rFonts w:ascii="Courier New" w:hAnsi="Courier New" w:eastAsia="Times New Roman"/>
            <w:sz w:val="16"/>
            <w:szCs w:val="16"/>
            <w:lang w:val="en-US" w:eastAsia="zh-CN"/>
          </w:rPr>
          <w:t>List</w:t>
        </w:r>
      </w:ins>
      <w:ins w:id="336" w:author="Huawei" w:date="2023-01-12T21:46:00Z">
        <w:r>
          <w:rPr>
            <w:rFonts w:ascii="Courier New" w:hAnsi="Courier New" w:eastAsia="Times New Roman"/>
            <w:sz w:val="16"/>
            <w:szCs w:val="16"/>
            <w:lang w:val="en-US" w:eastAsia="zh-CN"/>
          </w:rPr>
          <w:t>-r1</w:t>
        </w:r>
      </w:ins>
      <w:ins w:id="337" w:author="Huawei" w:date="2023-01-12T21:47:00Z">
        <w:r>
          <w:rPr>
            <w:rFonts w:ascii="Courier New" w:hAnsi="Courier New" w:eastAsia="Times New Roman"/>
            <w:sz w:val="16"/>
            <w:szCs w:val="16"/>
            <w:lang w:val="en-US" w:eastAsia="zh-CN"/>
          </w:rPr>
          <w:t>8</w:t>
        </w:r>
      </w:ins>
      <w:ins w:id="338" w:author="Huawei" w:date="2023-01-12T21:46:00Z">
        <w:r>
          <w:rPr>
            <w:rFonts w:ascii="Courier New" w:hAnsi="Courier New" w:eastAsia="Times New Roman"/>
            <w:sz w:val="16"/>
            <w:szCs w:val="16"/>
            <w:lang w:val="en-US" w:eastAsia="zh-CN"/>
          </w:rPr>
          <w:t xml:space="preserve">       </w:t>
        </w:r>
      </w:ins>
      <w:ins w:id="339" w:author="Huawei" w:date="2023-01-12T21:46:00Z">
        <w:r>
          <w:rPr>
            <w:rFonts w:ascii="Courier New" w:hAnsi="Courier New" w:eastAsia="Times New Roman"/>
            <w:color w:val="993366"/>
            <w:sz w:val="16"/>
            <w:szCs w:val="16"/>
            <w:lang w:val="en-US" w:eastAsia="zh-CN"/>
          </w:rPr>
          <w:t>OPTIONAL</w:t>
        </w:r>
      </w:ins>
      <w:ins w:id="340" w:author="Huawei" w:date="2023-01-12T21:46: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341" w:author="Huawei" w:date="2023-01-12T21:38:00Z"/>
          <w:rFonts w:ascii="Courier New" w:hAnsi="Courier New" w:eastAsia="等线"/>
          <w:sz w:val="16"/>
          <w:szCs w:val="16"/>
          <w:lang w:val="en-US" w:eastAsia="zh-CN"/>
        </w:rPr>
      </w:pPr>
      <w:ins w:id="342" w:author="Huawei" w:date="2023-01-12T21:38:00Z">
        <w:r>
          <w:rPr>
            <w:rFonts w:ascii="Courier New" w:hAnsi="Courier New" w:eastAsia="等线"/>
            <w:sz w:val="16"/>
            <w:szCs w:val="16"/>
            <w:lang w:val="en-US" w:eastAsia="zh-CN"/>
          </w:rPr>
          <w:tab/>
        </w:r>
      </w:ins>
      <w:ins w:id="343" w:author="Huawei" w:date="2023-01-12T21:38: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ins w:id="344" w:author="Huawei" w:date="2023-01-12T21:38:00Z"/>
          <w:rFonts w:ascii="Courier New" w:hAnsi="Courier New" w:eastAsia="等线"/>
          <w:sz w:val="16"/>
          <w:szCs w:val="16"/>
          <w:lang w:val="en-US" w:eastAsia="zh-CN"/>
        </w:rPr>
      </w:pPr>
      <w:ins w:id="345" w:author="Huawei" w:date="2023-01-12T21:38: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AffectedCarrierFreqList-r16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 maxFreqIDC-r16))</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AffectedCarrierFreq-r16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carrierFreq-r16                 ARFCN-ValueNR,</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interferenceDirection-r16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{nr, other, both, spare}</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AffectedCarrierFreqCombList-r16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(1..maxCombIDC-r16))</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AffectedCarrierFreqComb-r16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AffectedCarrierFreqComb-r16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affectedCarrierFreqComb-r16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(2..maxNrofServingCells))</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ARFCN-ValueNR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victimSystemType-r16                VictimSystemType-r16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VictimSystemType-r16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gps-r16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glonass-r16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bds-r16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galileo-r16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navIC-r16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wlan-r16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bluetooth-r16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ins w:id="346" w:author="Huawei" w:date="2023-01-12T22:04:00Z"/>
          <w:rFonts w:ascii="Courier New" w:hAnsi="Courier New" w:eastAsia="Times New Roman"/>
          <w:sz w:val="16"/>
          <w:szCs w:val="16"/>
          <w:lang w:val="en-US" w:eastAsia="zh-CN"/>
        </w:rPr>
      </w:pPr>
      <w:ins w:id="347" w:author="Huawei" w:date="2023-01-12T22:06:00Z">
        <w:r>
          <w:rPr>
            <w:rFonts w:ascii="Courier New" w:hAnsi="Courier New" w:eastAsia="Times New Roman"/>
            <w:sz w:val="16"/>
            <w:szCs w:val="16"/>
            <w:lang w:val="en-US" w:eastAsia="zh-CN"/>
          </w:rPr>
          <w:t>AffectedCarrierFreqRangeList-r18</w:t>
        </w:r>
      </w:ins>
      <w:ins w:id="348" w:author="Huawei" w:date="2023-01-12T22:04:00Z">
        <w:r>
          <w:rPr>
            <w:rFonts w:ascii="Courier New" w:hAnsi="Courier New" w:eastAsia="Times New Roman"/>
            <w:sz w:val="16"/>
            <w:szCs w:val="16"/>
            <w:lang w:val="en-US" w:eastAsia="zh-CN"/>
          </w:rPr>
          <w:t xml:space="preserve">::= </w:t>
        </w:r>
      </w:ins>
      <w:ins w:id="349" w:author="Huawei" w:date="2023-01-12T22:04:00Z">
        <w:r>
          <w:rPr>
            <w:rFonts w:ascii="Courier New" w:hAnsi="Courier New" w:eastAsia="Times New Roman"/>
            <w:color w:val="993366"/>
            <w:sz w:val="16"/>
            <w:szCs w:val="16"/>
            <w:lang w:val="en-US" w:eastAsia="zh-CN"/>
          </w:rPr>
          <w:t>SEQUENCE</w:t>
        </w:r>
      </w:ins>
      <w:ins w:id="350" w:author="Huawei" w:date="2023-01-12T22:04:00Z">
        <w:r>
          <w:rPr>
            <w:rFonts w:ascii="Courier New" w:hAnsi="Courier New" w:eastAsia="Times New Roman"/>
            <w:sz w:val="16"/>
            <w:szCs w:val="16"/>
            <w:lang w:val="en-US" w:eastAsia="zh-CN"/>
          </w:rPr>
          <w:t xml:space="preserve"> (</w:t>
        </w:r>
      </w:ins>
      <w:ins w:id="351" w:author="Huawei" w:date="2023-01-12T22:04:00Z">
        <w:r>
          <w:rPr>
            <w:rFonts w:ascii="Courier New" w:hAnsi="Courier New" w:eastAsia="Times New Roman"/>
            <w:color w:val="993366"/>
            <w:sz w:val="16"/>
            <w:szCs w:val="16"/>
            <w:lang w:val="en-US" w:eastAsia="zh-CN"/>
          </w:rPr>
          <w:t>SIZE</w:t>
        </w:r>
      </w:ins>
      <w:ins w:id="352" w:author="Huawei" w:date="2023-01-12T22:04:00Z">
        <w:r>
          <w:rPr>
            <w:rFonts w:ascii="Courier New" w:hAnsi="Courier New" w:eastAsia="Times New Roman"/>
            <w:sz w:val="16"/>
            <w:szCs w:val="16"/>
            <w:lang w:val="en-US" w:eastAsia="zh-CN"/>
          </w:rPr>
          <w:t xml:space="preserve"> (1.. maxFreqIDC-r18))</w:t>
        </w:r>
      </w:ins>
      <w:ins w:id="353" w:author="Huawei" w:date="2023-01-12T22:04:00Z">
        <w:r>
          <w:rPr>
            <w:rFonts w:ascii="Courier New" w:hAnsi="Courier New" w:eastAsia="Times New Roman"/>
            <w:color w:val="993366"/>
            <w:sz w:val="16"/>
            <w:szCs w:val="16"/>
            <w:lang w:val="en-US" w:eastAsia="zh-CN"/>
          </w:rPr>
          <w:t xml:space="preserve"> OF</w:t>
        </w:r>
      </w:ins>
      <w:ins w:id="354" w:author="Huawei" w:date="2023-01-12T22:04:00Z">
        <w:r>
          <w:rPr>
            <w:rFonts w:ascii="Courier New" w:hAnsi="Courier New" w:eastAsia="Times New Roman"/>
            <w:sz w:val="16"/>
            <w:szCs w:val="16"/>
            <w:lang w:val="en-US" w:eastAsia="zh-CN"/>
          </w:rPr>
          <w:t xml:space="preserve"> AffectedCarrierFreq</w:t>
        </w:r>
      </w:ins>
      <w:ins w:id="355" w:author="Huawei" w:date="2023-01-12T22:07:00Z">
        <w:r>
          <w:rPr>
            <w:rFonts w:ascii="Courier New" w:hAnsi="Courier New" w:eastAsia="Times New Roman"/>
            <w:sz w:val="16"/>
            <w:szCs w:val="16"/>
            <w:lang w:val="en-US" w:eastAsia="zh-CN"/>
          </w:rPr>
          <w:t>Range</w:t>
        </w:r>
      </w:ins>
      <w:ins w:id="356" w:author="Huawei" w:date="2023-01-12T22:04:00Z">
        <w:r>
          <w:rPr>
            <w:rFonts w:ascii="Courier New" w:hAnsi="Courier New" w:eastAsia="Times New Roman"/>
            <w:sz w:val="16"/>
            <w:szCs w:val="16"/>
            <w:lang w:val="en-US" w:eastAsia="zh-CN"/>
          </w:rPr>
          <w:t>-r18</w:t>
        </w:r>
      </w:ins>
    </w:p>
    <w:p>
      <w:pPr>
        <w:shd w:val="clear" w:color="auto" w:fill="E6E6E6"/>
        <w:overflowPunct w:val="0"/>
        <w:autoSpaceDE w:val="0"/>
        <w:autoSpaceDN w:val="0"/>
        <w:adjustRightInd w:val="0"/>
        <w:spacing w:after="0"/>
        <w:textAlignment w:val="baseline"/>
        <w:rPr>
          <w:ins w:id="357" w:author="Huawei" w:date="2023-01-12T22:04:00Z"/>
          <w:rFonts w:ascii="Courier New" w:hAnsi="Courier New" w:eastAsia="Times New Roman"/>
          <w:sz w:val="16"/>
          <w:szCs w:val="16"/>
          <w:lang w:val="en-US" w:eastAsia="zh-CN"/>
        </w:rPr>
      </w:pPr>
      <w:ins w:id="358" w:author="Huawei" w:date="2023-01-12T22:0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359" w:author="Huawei" w:date="2023-01-12T22:04:00Z"/>
          <w:rFonts w:ascii="Courier New" w:hAnsi="Courier New" w:eastAsia="Times New Roman"/>
          <w:sz w:val="16"/>
          <w:szCs w:val="16"/>
          <w:lang w:val="en-US" w:eastAsia="zh-CN"/>
        </w:rPr>
      </w:pPr>
      <w:ins w:id="360" w:author="Huawei" w:date="2023-01-12T22:04:00Z">
        <w:r>
          <w:rPr>
            <w:rFonts w:ascii="Courier New" w:hAnsi="Courier New" w:eastAsia="Times New Roman"/>
            <w:sz w:val="16"/>
            <w:szCs w:val="16"/>
            <w:lang w:val="en-US" w:eastAsia="zh-CN"/>
          </w:rPr>
          <w:t>AffectedCarrierFreq</w:t>
        </w:r>
      </w:ins>
      <w:ins w:id="361" w:author="Huawei" w:date="2023-01-12T22:23:00Z">
        <w:r>
          <w:rPr>
            <w:rFonts w:ascii="Courier New" w:hAnsi="Courier New" w:eastAsia="Times New Roman"/>
            <w:sz w:val="16"/>
            <w:szCs w:val="16"/>
            <w:lang w:val="en-US" w:eastAsia="zh-CN"/>
          </w:rPr>
          <w:t>Range</w:t>
        </w:r>
      </w:ins>
      <w:ins w:id="362" w:author="Huawei" w:date="2023-01-12T22:04:00Z">
        <w:r>
          <w:rPr>
            <w:rFonts w:ascii="Courier New" w:hAnsi="Courier New" w:eastAsia="Times New Roman"/>
            <w:sz w:val="16"/>
            <w:szCs w:val="16"/>
            <w:lang w:val="en-US" w:eastAsia="zh-CN"/>
          </w:rPr>
          <w:t>-r1</w:t>
        </w:r>
      </w:ins>
      <w:ins w:id="363" w:author="Huawei" w:date="2023-01-12T22:23:00Z">
        <w:r>
          <w:rPr>
            <w:rFonts w:ascii="Courier New" w:hAnsi="Courier New" w:eastAsia="Times New Roman"/>
            <w:sz w:val="16"/>
            <w:szCs w:val="16"/>
            <w:lang w:val="en-US" w:eastAsia="zh-CN"/>
          </w:rPr>
          <w:t>8</w:t>
        </w:r>
      </w:ins>
      <w:ins w:id="364" w:author="Huawei" w:date="2023-01-12T22:04:00Z">
        <w:r>
          <w:rPr>
            <w:rFonts w:ascii="Courier New" w:hAnsi="Courier New" w:eastAsia="Times New Roman"/>
            <w:sz w:val="16"/>
            <w:szCs w:val="16"/>
            <w:lang w:val="en-US" w:eastAsia="zh-CN"/>
          </w:rPr>
          <w:t xml:space="preserve"> ::=     </w:t>
        </w:r>
      </w:ins>
      <w:ins w:id="365" w:author="Huawei" w:date="2023-01-12T22:04:00Z">
        <w:r>
          <w:rPr>
            <w:rFonts w:ascii="Courier New" w:hAnsi="Courier New" w:eastAsia="Times New Roman"/>
            <w:color w:val="993366"/>
            <w:sz w:val="16"/>
            <w:szCs w:val="16"/>
            <w:lang w:val="en-US" w:eastAsia="zh-CN"/>
          </w:rPr>
          <w:t>SEQUENCE</w:t>
        </w:r>
      </w:ins>
      <w:ins w:id="366" w:author="Huawei" w:date="2023-01-12T22:0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367" w:author="Huawei" w:date="2023-01-13T00:14:00Z"/>
          <w:rFonts w:ascii="Courier New" w:hAnsi="Courier New" w:eastAsia="Times New Roman"/>
          <w:sz w:val="16"/>
          <w:szCs w:val="16"/>
          <w:lang w:val="en-US" w:eastAsia="zh-CN"/>
        </w:rPr>
      </w:pPr>
      <w:ins w:id="368" w:author="Huawei" w:date="2023-01-12T22:04:00Z">
        <w:r>
          <w:rPr>
            <w:rFonts w:ascii="Courier New" w:hAnsi="Courier New" w:eastAsia="Times New Roman"/>
            <w:sz w:val="16"/>
            <w:szCs w:val="16"/>
            <w:lang w:val="en-US" w:eastAsia="zh-CN"/>
          </w:rPr>
          <w:t xml:space="preserve">    </w:t>
        </w:r>
      </w:ins>
      <w:ins w:id="369" w:author="Huawei" w:date="2023-01-13T00:14:00Z">
        <w:r>
          <w:rPr>
            <w:rFonts w:ascii="Courier New" w:hAnsi="Courier New" w:eastAsia="Times New Roman"/>
            <w:sz w:val="16"/>
            <w:szCs w:val="16"/>
            <w:lang w:val="en-US" w:eastAsia="zh-CN"/>
          </w:rPr>
          <w:t>starting</w:t>
        </w:r>
      </w:ins>
      <w:ins w:id="370" w:author="Huawei" w:date="2023-01-12T22:04:00Z">
        <w:r>
          <w:rPr>
            <w:rFonts w:ascii="Courier New" w:hAnsi="Courier New" w:eastAsia="Times New Roman"/>
            <w:sz w:val="16"/>
            <w:szCs w:val="16"/>
            <w:lang w:val="en-US" w:eastAsia="zh-CN"/>
          </w:rPr>
          <w:t>Freq-r1</w:t>
        </w:r>
      </w:ins>
      <w:ins w:id="371" w:author="Huawei" w:date="2023-01-12T22:23:00Z">
        <w:r>
          <w:rPr>
            <w:rFonts w:ascii="Courier New" w:hAnsi="Courier New" w:eastAsia="Times New Roman"/>
            <w:sz w:val="16"/>
            <w:szCs w:val="16"/>
            <w:lang w:val="en-US" w:eastAsia="zh-CN"/>
          </w:rPr>
          <w:t>8</w:t>
        </w:r>
      </w:ins>
      <w:ins w:id="372" w:author="Huawei" w:date="2023-01-12T22:04:00Z">
        <w:r>
          <w:rPr>
            <w:rFonts w:ascii="Courier New" w:hAnsi="Courier New" w:eastAsia="Times New Roman"/>
            <w:sz w:val="16"/>
            <w:szCs w:val="16"/>
            <w:lang w:val="en-US" w:eastAsia="zh-CN"/>
          </w:rPr>
          <w:t xml:space="preserve">                ARFCN-ValueNR,</w:t>
        </w:r>
      </w:ins>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ins w:id="373" w:author="Huawei" w:date="2023-01-13T00:23:00Z">
        <w:r>
          <w:rPr>
            <w:rFonts w:ascii="Courier New" w:hAnsi="Courier New" w:eastAsia="Times New Roman"/>
            <w:sz w:val="16"/>
            <w:szCs w:val="16"/>
            <w:lang w:val="en-US" w:eastAsia="zh-CN"/>
          </w:rPr>
          <w:tab/>
        </w:r>
      </w:ins>
      <w:ins w:id="374" w:author="Huawei" w:date="2023-01-13T00:23:00Z">
        <w:r>
          <w:rPr>
            <w:rFonts w:ascii="Courier New" w:hAnsi="Courier New" w:eastAsia="Times New Roman"/>
            <w:sz w:val="16"/>
            <w:szCs w:val="16"/>
            <w:lang w:val="en-US" w:eastAsia="zh-CN"/>
          </w:rPr>
          <w:t xml:space="preserve"> </w:t>
        </w:r>
      </w:ins>
      <w:ins w:id="375" w:author="Huawei" w:date="2023-01-12T22:28:00Z">
        <w:r>
          <w:rPr>
            <w:rFonts w:ascii="Courier New" w:hAnsi="Courier New" w:eastAsia="Times New Roman"/>
            <w:sz w:val="16"/>
            <w:szCs w:val="16"/>
            <w:lang w:val="en-US" w:eastAsia="zh-CN"/>
          </w:rPr>
          <w:t>affectedBand</w:t>
        </w:r>
      </w:ins>
      <w:ins w:id="376" w:author="Huawei" w:date="2023-01-12T22:29:00Z">
        <w:r>
          <w:rPr>
            <w:rFonts w:ascii="Courier New" w:hAnsi="Courier New" w:eastAsia="Times New Roman"/>
            <w:sz w:val="16"/>
            <w:szCs w:val="16"/>
            <w:lang w:val="en-US" w:eastAsia="zh-CN"/>
          </w:rPr>
          <w:t>width</w:t>
        </w:r>
      </w:ins>
      <w:ins w:id="377" w:author="Huawei" w:date="2023-01-12T22:27:00Z">
        <w:r>
          <w:rPr>
            <w:rFonts w:ascii="Courier New" w:hAnsi="Courier New" w:eastAsia="Times New Roman"/>
            <w:sz w:val="16"/>
            <w:szCs w:val="16"/>
            <w:lang w:val="en-US" w:eastAsia="zh-CN"/>
          </w:rPr>
          <w:t xml:space="preserve">-r18           </w:t>
        </w:r>
      </w:ins>
      <w:ins w:id="378" w:author="Huawei" w:date="2023-01-12T23:34:00Z">
        <w:r>
          <w:rPr>
            <w:rFonts w:ascii="Courier New" w:hAnsi="Courier New" w:eastAsia="Times New Roman"/>
            <w:color w:val="993366"/>
            <w:sz w:val="16"/>
            <w:szCs w:val="16"/>
            <w:lang w:val="en-US" w:eastAsia="zh-CN"/>
          </w:rPr>
          <w:t>ENUMERATED {mhz5, mhz10, mhz20, mhz30, mhz40, mhz50, mhz60, mhz80, mhz100, mhz200, mhz300, mhz40</w:t>
        </w:r>
      </w:ins>
      <w:ins w:id="379" w:author="Huawei" w:date="2023-01-12T23:57:00Z">
        <w:r>
          <w:rPr>
            <w:rFonts w:ascii="Courier New" w:hAnsi="Courier New" w:eastAsia="Times New Roman"/>
            <w:color w:val="993366"/>
            <w:sz w:val="16"/>
            <w:szCs w:val="16"/>
            <w:lang w:val="en-US" w:eastAsia="zh-CN"/>
          </w:rPr>
          <w:t>0</w:t>
        </w:r>
      </w:ins>
      <w:ins w:id="380" w:author="Huawei" w:date="2023-01-13T00:36:00Z">
        <w:r>
          <w:rPr>
            <w:rFonts w:ascii="Courier New" w:hAnsi="Courier New" w:eastAsia="Times New Roman"/>
            <w:color w:val="993366"/>
            <w:sz w:val="16"/>
            <w:szCs w:val="16"/>
            <w:lang w:val="en-US" w:eastAsia="zh-CN"/>
          </w:rPr>
          <w:t>, FFS</w:t>
        </w:r>
      </w:ins>
      <w:ins w:id="381" w:author="Huawei" w:date="2023-01-15T21:35:00Z">
        <w:r>
          <w:rPr>
            <w:rFonts w:ascii="Courier New" w:hAnsi="Courier New" w:eastAsia="Times New Roman"/>
            <w:color w:val="993366"/>
            <w:sz w:val="16"/>
            <w:szCs w:val="16"/>
            <w:lang w:val="en-US" w:eastAsia="zh-CN"/>
          </w:rPr>
          <w:t>_</w:t>
        </w:r>
      </w:ins>
      <w:ins w:id="382" w:author="Huawei" w:date="2023-01-15T21:34:00Z">
        <w:r>
          <w:rPr>
            <w:rFonts w:ascii="Courier New" w:hAnsi="Courier New" w:eastAsia="Times New Roman"/>
            <w:color w:val="993366"/>
            <w:sz w:val="16"/>
            <w:szCs w:val="16"/>
            <w:lang w:val="en-US" w:eastAsia="zh-CN"/>
          </w:rPr>
          <w:t>spare</w:t>
        </w:r>
      </w:ins>
      <w:ins w:id="383" w:author="Huawei" w:date="2023-01-15T21:36:00Z">
        <w:r>
          <w:rPr>
            <w:rFonts w:ascii="Courier New" w:hAnsi="Courier New" w:eastAsia="Times New Roman"/>
            <w:color w:val="993366"/>
            <w:sz w:val="16"/>
            <w:szCs w:val="16"/>
            <w:lang w:val="en-US" w:eastAsia="zh-CN"/>
          </w:rPr>
          <w:t>_</w:t>
        </w:r>
      </w:ins>
      <w:ins w:id="384" w:author="Huawei" w:date="2023-01-15T21:34:00Z">
        <w:r>
          <w:rPr>
            <w:rFonts w:ascii="Courier New" w:hAnsi="Courier New" w:eastAsia="Times New Roman"/>
            <w:color w:val="993366"/>
            <w:sz w:val="16"/>
            <w:szCs w:val="16"/>
            <w:lang w:val="en-US" w:eastAsia="zh-CN"/>
          </w:rPr>
          <w:t>values</w:t>
        </w:r>
      </w:ins>
      <w:ins w:id="385" w:author="Huawei" w:date="2023-01-12T23:34:00Z">
        <w:r>
          <w:rPr>
            <w:rFonts w:ascii="Courier New" w:hAnsi="Courier New" w:eastAsia="Times New Roman"/>
            <w:color w:val="993366"/>
            <w:sz w:val="16"/>
            <w:szCs w:val="16"/>
            <w:lang w:val="en-US" w:eastAsia="zh-CN"/>
          </w:rPr>
          <w:t>}</w:t>
        </w:r>
      </w:ins>
    </w:p>
    <w:p>
      <w:pPr>
        <w:shd w:val="clear" w:color="auto" w:fill="E6E6E6"/>
        <w:overflowPunct w:val="0"/>
        <w:autoSpaceDE w:val="0"/>
        <w:autoSpaceDN w:val="0"/>
        <w:adjustRightInd w:val="0"/>
        <w:spacing w:after="0"/>
        <w:textAlignment w:val="baseline"/>
        <w:rPr>
          <w:ins w:id="386" w:author="Huawei" w:date="2023-01-12T22:04:00Z"/>
          <w:rFonts w:ascii="Courier New" w:hAnsi="Courier New" w:eastAsia="Times New Roman"/>
          <w:sz w:val="16"/>
          <w:szCs w:val="16"/>
          <w:lang w:val="en-US" w:eastAsia="zh-CN"/>
        </w:rPr>
      </w:pPr>
      <w:ins w:id="387" w:author="Huawei" w:date="2023-01-12T22:04: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TAG-UEASSISTANCEINFORMATION-STOP</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ASN1STOP</w:t>
      </w:r>
    </w:p>
    <w:p>
      <w:pPr>
        <w:rPr>
          <w:rFonts w:eastAsia="等线"/>
          <w:b/>
          <w:u w:val="single"/>
          <w:lang w:val="en-US" w:eastAsia="zh-CN"/>
        </w:rPr>
      </w:pPr>
    </w:p>
    <w:tbl>
      <w:tblPr>
        <w:tblStyle w:val="51"/>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3"/>
              <w:rPr>
                <w:lang w:val="en-US" w:eastAsia="zh-CN"/>
              </w:rPr>
            </w:pPr>
            <w:r>
              <w:rPr>
                <w:i/>
              </w:rPr>
              <w:t>UEAssistanceInformation</w:t>
            </w:r>
            <w:r>
              <w:rPr>
                <w:iCs/>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affectedCarrierFreqList</w:t>
            </w:r>
          </w:p>
          <w:p>
            <w:pPr>
              <w:pStyle w:val="71"/>
              <w:rPr>
                <w:b/>
                <w:i/>
              </w:rPr>
            </w:pPr>
            <w:r>
              <w:t>Indicates a list of NR carrier frequencies that are affected by IDC problem.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affectedCarrierFreqCombList</w:t>
            </w:r>
          </w:p>
          <w:p>
            <w:pPr>
              <w:pStyle w:val="71"/>
              <w:rPr>
                <w:b/>
                <w:bCs/>
                <w:i/>
                <w:iCs/>
              </w:rPr>
            </w:pPr>
            <w:r>
              <w:t>Indicates a list of NR carrier frequencie combinations that are affected by IDC problems due to Inter-Modulation Distortion and harmonics from NR when configured with UL CA.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388" w:author="Huawei" w:date="2023-01-16T22:53:00Z"/>
        </w:trPr>
        <w:tc>
          <w:tcPr>
            <w:tcW w:w="5000" w:type="pct"/>
            <w:tcBorders>
              <w:top w:val="single" w:color="808080" w:sz="4" w:space="0"/>
              <w:left w:val="single" w:color="808080" w:sz="4" w:space="0"/>
              <w:bottom w:val="single" w:color="808080" w:sz="4" w:space="0"/>
              <w:right w:val="single" w:color="808080" w:sz="4" w:space="0"/>
            </w:tcBorders>
          </w:tcPr>
          <w:p>
            <w:pPr>
              <w:pStyle w:val="71"/>
              <w:rPr>
                <w:ins w:id="389" w:author="Huawei" w:date="2023-01-17T12:21:00Z"/>
                <w:b/>
                <w:bCs/>
                <w:i/>
                <w:iCs/>
              </w:rPr>
            </w:pPr>
            <w:ins w:id="390" w:author="Huawei" w:date="2023-01-17T12:21:00Z">
              <w:r>
                <w:rPr>
                  <w:b/>
                  <w:bCs/>
                  <w:i/>
                  <w:iCs/>
                </w:rPr>
                <w:t>AffectedCarrierFreqRangeList</w:t>
              </w:r>
            </w:ins>
          </w:p>
          <w:p>
            <w:pPr>
              <w:pStyle w:val="71"/>
              <w:rPr>
                <w:ins w:id="391" w:author="Huawei" w:date="2023-01-16T22:53:00Z"/>
                <w:b/>
                <w:bCs/>
                <w:i/>
                <w:iCs/>
              </w:rPr>
            </w:pPr>
            <w:ins w:id="392" w:author="Huawei" w:date="2023-01-17T12:21:00Z">
              <w:r>
                <w:rPr>
                  <w:lang w:eastAsia="zh-CN"/>
                </w:rPr>
                <w:t xml:space="preserve">Indicates a list of NR carrier frequencies range </w:t>
              </w:r>
            </w:ins>
            <w:ins w:id="393" w:author="Huawei" w:date="2023-01-17T12:21:00Z">
              <w:r>
                <w:rPr/>
                <w:t>that are affected by the IDC problem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394" w:author="vivo" w:date="2023-01-06T17:26:00Z"/>
        </w:trPr>
        <w:tc>
          <w:tcPr>
            <w:tcW w:w="5000" w:type="pct"/>
            <w:tcBorders>
              <w:top w:val="single" w:color="808080" w:sz="4" w:space="0"/>
              <w:left w:val="single" w:color="808080" w:sz="4" w:space="0"/>
              <w:bottom w:val="single" w:color="808080" w:sz="4" w:space="0"/>
              <w:right w:val="single" w:color="808080" w:sz="4" w:space="0"/>
            </w:tcBorders>
          </w:tcPr>
          <w:p>
            <w:pPr>
              <w:pStyle w:val="71"/>
              <w:rPr>
                <w:ins w:id="395" w:author="Huawei" w:date="2023-01-12T23:56:00Z"/>
                <w:b/>
                <w:i/>
                <w:lang w:eastAsia="zh-CN"/>
              </w:rPr>
            </w:pPr>
            <w:ins w:id="396" w:author="Huawei" w:date="2023-01-13T00:15:00Z">
              <w:r>
                <w:rPr>
                  <w:b/>
                  <w:i/>
                  <w:lang w:eastAsia="zh-CN"/>
                </w:rPr>
                <w:t>startingFreq</w:t>
              </w:r>
            </w:ins>
          </w:p>
          <w:p>
            <w:pPr>
              <w:pStyle w:val="71"/>
              <w:rPr>
                <w:ins w:id="397" w:author="vivo" w:date="2023-01-06T17:26:00Z"/>
                <w:b/>
                <w:bCs/>
                <w:i/>
                <w:iCs/>
              </w:rPr>
            </w:pPr>
            <w:ins w:id="398" w:author="Huawei" w:date="2023-01-12T23:56:00Z">
              <w:r>
                <w:rPr>
                  <w:lang w:eastAsia="zh-CN"/>
                </w:rPr>
                <w:t xml:space="preserve">Indicates the </w:t>
              </w:r>
            </w:ins>
            <w:ins w:id="399" w:author="Huawei" w:date="2023-01-17T12:29:00Z">
              <w:r>
                <w:rPr>
                  <w:lang w:eastAsia="zh-CN"/>
                </w:rPr>
                <w:t xml:space="preserve">starting </w:t>
              </w:r>
            </w:ins>
            <w:ins w:id="400" w:author="Huawei" w:date="2023-01-12T23:56:00Z">
              <w:r>
                <w:rPr/>
                <w:t xml:space="preserve">frequency of the </w:t>
              </w:r>
            </w:ins>
            <w:ins w:id="401" w:author="Huawei" w:date="2023-01-13T00:15:00Z">
              <w:r>
                <w:rPr/>
                <w:t>f</w:t>
              </w:r>
            </w:ins>
            <w:ins w:id="402" w:author="Huawei" w:date="2023-01-12T23:56:00Z">
              <w:r>
                <w:rPr/>
                <w:t>requency range which is affected by the IDC problem</w:t>
              </w:r>
            </w:ins>
            <w:ins w:id="403" w:author="Huawei，Hisilicon" w:date="2023-01-17T09:43:00Z">
              <w:r>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04" w:author="vivo" w:date="2023-01-06T17:26:00Z"/>
        </w:trPr>
        <w:tc>
          <w:tcPr>
            <w:tcW w:w="5000" w:type="pct"/>
            <w:tcBorders>
              <w:top w:val="single" w:color="808080" w:sz="4" w:space="0"/>
              <w:left w:val="single" w:color="808080" w:sz="4" w:space="0"/>
              <w:bottom w:val="single" w:color="808080" w:sz="4" w:space="0"/>
              <w:right w:val="single" w:color="808080" w:sz="4" w:space="0"/>
            </w:tcBorders>
          </w:tcPr>
          <w:p>
            <w:pPr>
              <w:pStyle w:val="71"/>
              <w:rPr>
                <w:ins w:id="405" w:author="Huawei" w:date="2023-01-13T00:24:00Z"/>
                <w:b/>
                <w:i/>
                <w:lang w:eastAsia="zh-CN"/>
              </w:rPr>
            </w:pPr>
            <w:ins w:id="406" w:author="Huawei" w:date="2023-01-13T00:24:00Z">
              <w:r>
                <w:rPr>
                  <w:b/>
                  <w:i/>
                  <w:lang w:eastAsia="zh-CN"/>
                </w:rPr>
                <w:t>affectedBandwidth</w:t>
              </w:r>
            </w:ins>
          </w:p>
          <w:p>
            <w:pPr>
              <w:pStyle w:val="71"/>
              <w:rPr>
                <w:ins w:id="407" w:author="vivo" w:date="2023-01-06T17:26:00Z"/>
                <w:b/>
                <w:bCs/>
                <w:i/>
                <w:iCs/>
              </w:rPr>
            </w:pPr>
            <w:ins w:id="408" w:author="Huawei" w:date="2023-01-13T00:24:00Z">
              <w:r>
                <w:rPr>
                  <w:lang w:eastAsia="zh-CN"/>
                </w:rPr>
                <w:t xml:space="preserve">Indicates the bandwidth of the carrier frequency range </w:t>
              </w:r>
            </w:ins>
            <w:ins w:id="409" w:author="Huawei" w:date="2023-01-13T00:25:00Z">
              <w:r>
                <w:rPr>
                  <w:lang w:eastAsia="zh-CN"/>
                </w:rPr>
                <w:t xml:space="preserve">from the </w:t>
              </w:r>
            </w:ins>
            <w:ins w:id="410" w:author="Huawei" w:date="2023-01-13T00:25:00Z">
              <w:r>
                <w:rPr>
                  <w:i/>
                  <w:lang w:eastAsia="zh-CN"/>
                </w:rPr>
                <w:t>startingFreq</w:t>
              </w:r>
            </w:ins>
            <w:ins w:id="411" w:author="Huawei" w:date="2023-01-13T00:24:00Z">
              <w:r>
                <w:rPr>
                  <w:lang w:eastAsia="zh-CN"/>
                </w:rPr>
                <w:t xml:space="preserve"> which is actually affected </w:t>
              </w:r>
            </w:ins>
            <w:ins w:id="412" w:author="Huawei" w:date="2023-01-13T00:24:00Z">
              <w:r>
                <w:rPr/>
                <w:t>by the IDC problem</w:t>
              </w:r>
            </w:ins>
            <w:ins w:id="413" w:author="Huawei" w:date="2023-01-13T00:24:00Z">
              <w:r>
                <w:rPr>
                  <w:lang w:eastAsia="zh-CN"/>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i/>
                <w:lang w:val="en-US" w:eastAsia="zh-CN"/>
              </w:rPr>
            </w:pPr>
            <w:r>
              <w:rPr>
                <w:b/>
                <w:i/>
              </w:rPr>
              <w:t>victimSystemType</w:t>
            </w:r>
          </w:p>
          <w:p>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pPr>
        <w:rPr>
          <w:rFonts w:eastAsia="等线"/>
          <w:b/>
          <w:u w:val="single"/>
          <w:lang w:eastAsia="zh-CN"/>
        </w:rPr>
      </w:pPr>
    </w:p>
    <w:p>
      <w:pPr>
        <w:rPr>
          <w:rFonts w:eastAsiaTheme="minorEastAsia"/>
          <w:lang w:val="en-US" w:eastAsia="ja-JP"/>
        </w:rPr>
      </w:pPr>
    </w:p>
    <w:p>
      <w:pPr>
        <w:rPr>
          <w:rFonts w:eastAsiaTheme="minorEastAsia"/>
          <w:lang w:val="en-US" w:eastAsia="ja-JP"/>
        </w:rPr>
      </w:pPr>
    </w:p>
    <w:p>
      <w:pPr>
        <w:pStyle w:val="5"/>
        <w:ind w:left="1304" w:hanging="1304"/>
        <w:jc w:val="both"/>
        <w:rPr>
          <w:sz w:val="20"/>
          <w:lang w:eastAsia="zh-CN"/>
        </w:rPr>
      </w:pPr>
      <w:r>
        <w:rPr>
          <w:sz w:val="20"/>
          <w:lang w:eastAsia="zh-CN"/>
        </w:rPr>
        <w:t>Question 4:   Do you agree with the ASN.1 framework and field description for Option 2b: Starting frequency + Bandwidth of the actual affected frequency range reported by the UE?</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Same comment as Q1. Unclear why those BW values and whether they solve all target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 as the baseline</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Same comment as Q1. We can add more values for BW reported by the UE. The details on how to deternine the BW can be left to the UE implementation.</w:t>
            </w:r>
          </w:p>
          <w:p>
            <w:pPr>
              <w:spacing w:after="0"/>
              <w:rPr>
                <w:rFonts w:ascii="Arial" w:hAnsi="Arial" w:cs="Arial"/>
              </w:rPr>
            </w:pPr>
            <w:r>
              <w:rPr>
                <w:rFonts w:ascii="Arial" w:hAnsi="Arial" w:cs="Arial"/>
              </w:rPr>
              <w:t>The UL CA case (i.e. IMD issue) and the EN-DC band combination may need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Comments </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ame comment as Q1. Finer granularity for BW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Same comment as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lang w:val="en-US" w:eastAsia="zh-CN"/>
              </w:rPr>
            </w:pPr>
            <w:r>
              <w:rPr>
                <w:rFonts w:hint="eastAsia" w:ascii="Arial" w:hAnsi="Arial" w:cs="Arial"/>
                <w:lang w:val="en-US" w:eastAsia="zh-CN"/>
              </w:rPr>
              <w:t>Same comments as Q2 (for the option 1), and We don</w:t>
            </w:r>
            <w:r>
              <w:rPr>
                <w:rFonts w:hint="default" w:ascii="Arial" w:hAnsi="Arial" w:cs="Arial"/>
                <w:lang w:val="en-US" w:eastAsia="zh-CN"/>
              </w:rPr>
              <w:t>’</w:t>
            </w:r>
            <w:r>
              <w:rPr>
                <w:rFonts w:hint="eastAsia" w:ascii="Arial" w:hAnsi="Arial" w:cs="Arial"/>
                <w:lang w:val="en-US" w:eastAsia="zh-CN"/>
              </w:rPr>
              <w:t>t think there is essential difference between the option 1 and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pStyle w:val="80"/>
        <w:ind w:left="0" w:firstLine="0"/>
        <w:rPr>
          <w:b/>
          <w:bCs/>
          <w:lang w:eastAsia="zh-CN"/>
        </w:rPr>
      </w:pPr>
    </w:p>
    <w:p>
      <w:pPr>
        <w:rPr>
          <w:rFonts w:ascii="Arial" w:hAnsi="Arial" w:cs="Arial"/>
          <w:lang w:eastAsia="zh-CN"/>
        </w:rPr>
      </w:pPr>
      <w:r>
        <w:rPr>
          <w:rFonts w:ascii="Arial" w:hAnsi="Arial" w:cs="Arial"/>
          <w:lang w:eastAsia="zh-CN"/>
        </w:rPr>
        <w:t xml:space="preserve">Comapring the three options in terms of the </w:t>
      </w:r>
      <w:r>
        <w:rPr>
          <w:rFonts w:ascii="Arial" w:hAnsi="Arial" w:eastAsia="MS Mincho" w:cs="Arial"/>
          <w:bCs/>
        </w:rPr>
        <w:t>Signalling overhead based on the ASN.1 structure above is summarised in the table below</w:t>
      </w:r>
    </w:p>
    <w:tbl>
      <w:tblPr>
        <w:tblStyle w:val="51"/>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565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tcPr>
          <w:p>
            <w:pPr>
              <w:wordWrap w:val="0"/>
              <w:spacing w:after="0"/>
              <w:rPr>
                <w:rFonts w:ascii="Arial" w:hAnsi="Arial" w:eastAsia="Gulim" w:cs="Arial"/>
                <w:b/>
                <w:bCs/>
                <w:szCs w:val="36"/>
                <w:lang w:eastAsia="ko-KR"/>
              </w:rPr>
            </w:pPr>
            <w:r>
              <w:rPr>
                <w:rFonts w:ascii="Arial" w:hAnsi="Arial" w:eastAsia="Gulim" w:cs="Arial"/>
                <w:b/>
                <w:bCs/>
                <w:szCs w:val="36"/>
                <w:lang w:eastAsia="ko-KR"/>
              </w:rPr>
              <w:t>Option</w:t>
            </w:r>
          </w:p>
        </w:tc>
        <w:tc>
          <w:tcPr>
            <w:tcW w:w="5655" w:type="dxa"/>
            <w:tcBorders>
              <w:top w:val="single" w:color="auto" w:sz="4" w:space="0"/>
              <w:left w:val="single" w:color="auto" w:sz="4" w:space="0"/>
              <w:bottom w:val="single" w:color="auto" w:sz="4" w:space="0"/>
              <w:right w:val="single" w:color="auto" w:sz="4" w:space="0"/>
            </w:tcBorders>
          </w:tcPr>
          <w:p>
            <w:pPr>
              <w:wordWrap w:val="0"/>
              <w:spacing w:after="0"/>
              <w:rPr>
                <w:rFonts w:ascii="Arial" w:hAnsi="Arial" w:eastAsia="Gulim" w:cs="Arial"/>
                <w:b/>
                <w:bCs/>
                <w:szCs w:val="36"/>
                <w:lang w:eastAsia="ko-KR"/>
              </w:rPr>
            </w:pPr>
            <w:r>
              <w:rPr>
                <w:rFonts w:ascii="Arial" w:hAnsi="Arial" w:eastAsia="Gulim" w:cs="Arial"/>
                <w:b/>
                <w:bCs/>
                <w:szCs w:val="36"/>
                <w:lang w:eastAsia="ko-KR"/>
              </w:rPr>
              <w:t>Signalling component (with # of bits in bracket)</w:t>
            </w:r>
          </w:p>
        </w:tc>
        <w:tc>
          <w:tcPr>
            <w:tcW w:w="2126" w:type="dxa"/>
            <w:tcBorders>
              <w:top w:val="single" w:color="auto" w:sz="4" w:space="0"/>
              <w:left w:val="single" w:color="auto" w:sz="4" w:space="0"/>
              <w:bottom w:val="single" w:color="auto" w:sz="4" w:space="0"/>
              <w:right w:val="single" w:color="auto" w:sz="4" w:space="0"/>
            </w:tcBorders>
          </w:tcPr>
          <w:p>
            <w:pPr>
              <w:wordWrap w:val="0"/>
              <w:spacing w:after="0"/>
              <w:jc w:val="center"/>
              <w:rPr>
                <w:rFonts w:ascii="Arial" w:hAnsi="Arial" w:eastAsia="Gulim" w:cs="Arial"/>
                <w:b/>
                <w:bCs/>
                <w:szCs w:val="36"/>
                <w:lang w:eastAsia="ko-KR"/>
              </w:rPr>
            </w:pPr>
            <w:r>
              <w:rPr>
                <w:rFonts w:ascii="Arial" w:hAnsi="Arial" w:eastAsia="Gulim" w:cs="Arial"/>
                <w:b/>
                <w:bCs/>
                <w:szCs w:val="36"/>
                <w:lang w:eastAsia="ko-KR"/>
              </w:rPr>
              <w:t>Overhead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tcPr>
          <w:p>
            <w:pPr>
              <w:wordWrap w:val="0"/>
              <w:spacing w:after="0"/>
              <w:rPr>
                <w:rFonts w:ascii="Arial" w:hAnsi="Arial" w:eastAsia="Gulim" w:cs="Arial"/>
                <w:szCs w:val="36"/>
                <w:lang w:eastAsia="ko-KR"/>
              </w:rPr>
            </w:pPr>
            <w:r>
              <w:rPr>
                <w:rFonts w:ascii="Arial" w:hAnsi="Arial" w:eastAsia="Gulim" w:cs="Arial"/>
                <w:szCs w:val="36"/>
                <w:lang w:eastAsia="ko-KR"/>
              </w:rPr>
              <w:t>1</w:t>
            </w:r>
          </w:p>
        </w:tc>
        <w:tc>
          <w:tcPr>
            <w:tcW w:w="5655" w:type="dxa"/>
            <w:tcBorders>
              <w:top w:val="single" w:color="auto" w:sz="4" w:space="0"/>
              <w:left w:val="single" w:color="auto" w:sz="4" w:space="0"/>
              <w:bottom w:val="single" w:color="auto" w:sz="4" w:space="0"/>
              <w:right w:val="single" w:color="auto" w:sz="4" w:space="0"/>
            </w:tcBorders>
          </w:tcPr>
          <w:p>
            <w:pPr>
              <w:wordWrap w:val="0"/>
              <w:spacing w:after="0"/>
              <w:rPr>
                <w:rFonts w:ascii="Arial" w:hAnsi="Arial" w:eastAsia="Gulim" w:cs="Arial"/>
                <w:szCs w:val="36"/>
                <w:lang w:eastAsia="ko-KR"/>
              </w:rPr>
            </w:pPr>
            <w:r>
              <w:rPr>
                <w:rFonts w:ascii="Arial" w:hAnsi="Arial" w:eastAsia="Gulim" w:cs="Arial"/>
                <w:iCs/>
                <w:szCs w:val="36"/>
                <w:lang w:eastAsia="ko-KR"/>
              </w:rPr>
              <w:t>Centre Freq - ARFCN-ValueNR</w:t>
            </w:r>
            <w:r>
              <w:rPr>
                <w:rFonts w:ascii="Arial" w:hAnsi="Arial" w:eastAsia="Gulim" w:cs="Arial"/>
                <w:szCs w:val="36"/>
                <w:lang w:eastAsia="ko-KR"/>
              </w:rPr>
              <w:t xml:space="preserve"> (22) + affected BW (4)</w:t>
            </w:r>
          </w:p>
        </w:tc>
        <w:tc>
          <w:tcPr>
            <w:tcW w:w="2126" w:type="dxa"/>
            <w:tcBorders>
              <w:top w:val="single" w:color="auto" w:sz="4" w:space="0"/>
              <w:left w:val="single" w:color="auto" w:sz="4" w:space="0"/>
              <w:bottom w:val="single" w:color="auto" w:sz="4" w:space="0"/>
              <w:right w:val="single" w:color="auto" w:sz="4" w:space="0"/>
            </w:tcBorders>
          </w:tcPr>
          <w:p>
            <w:pPr>
              <w:wordWrap w:val="0"/>
              <w:spacing w:after="0"/>
              <w:jc w:val="center"/>
              <w:rPr>
                <w:rFonts w:ascii="Arial" w:hAnsi="Arial" w:eastAsia="Malgun Gothic" w:cs="Arial"/>
                <w:color w:val="000000"/>
                <w:kern w:val="24"/>
                <w:szCs w:val="21"/>
                <w:lang w:eastAsia="ko-KR"/>
              </w:rPr>
            </w:pPr>
            <w:r>
              <w:rPr>
                <w:rFonts w:ascii="Arial" w:hAnsi="Arial" w:eastAsia="Malgun Gothic" w:cs="Arial"/>
                <w:color w:val="000000"/>
                <w:kern w:val="24"/>
                <w:szCs w:val="21"/>
                <w:lang w:eastAsia="ko-K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tcPr>
          <w:p>
            <w:pPr>
              <w:wordWrap w:val="0"/>
              <w:spacing w:after="0"/>
              <w:rPr>
                <w:rFonts w:ascii="Arial" w:hAnsi="Arial" w:eastAsia="Malgun Gothic" w:cs="Arial"/>
                <w:color w:val="000000"/>
                <w:kern w:val="24"/>
                <w:szCs w:val="21"/>
                <w:lang w:eastAsia="ko-KR"/>
              </w:rPr>
            </w:pPr>
            <w:r>
              <w:rPr>
                <w:rFonts w:ascii="Arial" w:hAnsi="Arial" w:eastAsia="Malgun Gothic" w:cs="Arial"/>
                <w:color w:val="000000"/>
                <w:kern w:val="24"/>
                <w:szCs w:val="21"/>
                <w:lang w:eastAsia="ko-KR"/>
              </w:rPr>
              <w:t>2</w:t>
            </w:r>
          </w:p>
        </w:tc>
        <w:tc>
          <w:tcPr>
            <w:tcW w:w="5655" w:type="dxa"/>
            <w:tcBorders>
              <w:top w:val="single" w:color="auto" w:sz="4" w:space="0"/>
              <w:left w:val="single" w:color="auto" w:sz="4" w:space="0"/>
              <w:bottom w:val="single" w:color="auto" w:sz="4" w:space="0"/>
              <w:right w:val="single" w:color="auto" w:sz="4" w:space="0"/>
            </w:tcBorders>
          </w:tcPr>
          <w:p>
            <w:pPr>
              <w:wordWrap w:val="0"/>
              <w:spacing w:after="0"/>
              <w:rPr>
                <w:rFonts w:ascii="Arial" w:hAnsi="Arial" w:eastAsia="Malgun Gothic" w:cs="Arial"/>
                <w:color w:val="000000"/>
                <w:kern w:val="24"/>
                <w:szCs w:val="21"/>
                <w:lang w:eastAsia="ko-KR"/>
              </w:rPr>
            </w:pPr>
            <w:r>
              <w:rPr>
                <w:rFonts w:ascii="Arial" w:hAnsi="Arial" w:eastAsia="Gulim" w:cs="Arial"/>
                <w:iCs/>
                <w:szCs w:val="36"/>
                <w:lang w:eastAsia="ko-KR"/>
              </w:rPr>
              <w:t>Starting Freq - ARFCN-ValueNR</w:t>
            </w:r>
            <w:r>
              <w:rPr>
                <w:rFonts w:ascii="Arial" w:hAnsi="Arial" w:eastAsia="Gulim" w:cs="Arial"/>
                <w:szCs w:val="36"/>
                <w:lang w:eastAsia="ko-KR"/>
              </w:rPr>
              <w:t xml:space="preserve"> (22) + Ending Freq - </w:t>
            </w:r>
            <w:r>
              <w:rPr>
                <w:rFonts w:ascii="Arial" w:hAnsi="Arial" w:eastAsia="Gulim" w:cs="Arial"/>
                <w:iCs/>
                <w:szCs w:val="36"/>
                <w:lang w:eastAsia="ko-KR"/>
              </w:rPr>
              <w:t>ARFCN-ValueNR</w:t>
            </w:r>
            <w:r>
              <w:rPr>
                <w:rFonts w:ascii="Arial" w:hAnsi="Arial" w:eastAsia="Gulim" w:cs="Arial"/>
                <w:szCs w:val="36"/>
                <w:lang w:eastAsia="ko-KR"/>
              </w:rPr>
              <w:t xml:space="preserve"> (22)</w:t>
            </w:r>
          </w:p>
        </w:tc>
        <w:tc>
          <w:tcPr>
            <w:tcW w:w="2126" w:type="dxa"/>
            <w:tcBorders>
              <w:top w:val="single" w:color="auto" w:sz="4" w:space="0"/>
              <w:left w:val="single" w:color="auto" w:sz="4" w:space="0"/>
              <w:bottom w:val="single" w:color="auto" w:sz="4" w:space="0"/>
              <w:right w:val="single" w:color="auto" w:sz="4" w:space="0"/>
            </w:tcBorders>
          </w:tcPr>
          <w:p>
            <w:pPr>
              <w:wordWrap w:val="0"/>
              <w:spacing w:after="0"/>
              <w:jc w:val="center"/>
              <w:rPr>
                <w:rFonts w:ascii="Arial" w:hAnsi="Arial" w:eastAsia="Malgun Gothic" w:cs="Arial"/>
                <w:color w:val="000000"/>
                <w:kern w:val="24"/>
                <w:szCs w:val="21"/>
                <w:lang w:eastAsia="ko-KR"/>
              </w:rPr>
            </w:pPr>
            <w:r>
              <w:rPr>
                <w:rFonts w:ascii="Arial" w:hAnsi="Arial" w:eastAsia="Malgun Gothic" w:cs="Arial"/>
                <w:color w:val="000000"/>
                <w:kern w:val="24"/>
                <w:szCs w:val="21"/>
                <w:lang w:eastAsia="ko-K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tcPr>
          <w:p>
            <w:pPr>
              <w:wordWrap w:val="0"/>
              <w:spacing w:after="0"/>
              <w:rPr>
                <w:rFonts w:ascii="Arial" w:hAnsi="Arial" w:eastAsia="Malgun Gothic" w:cs="Arial"/>
                <w:color w:val="000000"/>
                <w:kern w:val="24"/>
                <w:szCs w:val="21"/>
                <w:lang w:eastAsia="ko-KR"/>
              </w:rPr>
            </w:pPr>
            <w:r>
              <w:rPr>
                <w:rFonts w:ascii="Arial" w:hAnsi="Arial" w:eastAsia="Malgun Gothic" w:cs="Arial"/>
                <w:color w:val="000000"/>
                <w:kern w:val="24"/>
                <w:szCs w:val="21"/>
                <w:lang w:eastAsia="ko-KR"/>
              </w:rPr>
              <w:t>2a</w:t>
            </w:r>
          </w:p>
        </w:tc>
        <w:tc>
          <w:tcPr>
            <w:tcW w:w="5655" w:type="dxa"/>
            <w:tcBorders>
              <w:top w:val="single" w:color="auto" w:sz="4" w:space="0"/>
              <w:left w:val="single" w:color="auto" w:sz="4" w:space="0"/>
              <w:bottom w:val="single" w:color="auto" w:sz="4" w:space="0"/>
              <w:right w:val="single" w:color="auto" w:sz="4" w:space="0"/>
            </w:tcBorders>
          </w:tcPr>
          <w:p>
            <w:pPr>
              <w:wordWrap w:val="0"/>
              <w:spacing w:after="0"/>
              <w:rPr>
                <w:rFonts w:ascii="Arial" w:hAnsi="Arial" w:eastAsia="Malgun Gothic" w:cs="Arial"/>
                <w:color w:val="000000"/>
                <w:kern w:val="24"/>
                <w:szCs w:val="21"/>
                <w:lang w:eastAsia="ko-KR"/>
              </w:rPr>
            </w:pPr>
            <w:r>
              <w:rPr>
                <w:rFonts w:ascii="Arial" w:hAnsi="Arial" w:eastAsia="Gulim" w:cs="Arial"/>
                <w:iCs/>
                <w:szCs w:val="36"/>
                <w:lang w:eastAsia="ko-KR"/>
              </w:rPr>
              <w:t>Starting Freq ARFCN-ValueNR</w:t>
            </w:r>
            <w:r>
              <w:rPr>
                <w:rFonts w:ascii="Arial" w:hAnsi="Arial" w:eastAsia="Gulim" w:cs="Arial"/>
                <w:szCs w:val="36"/>
                <w:lang w:eastAsia="ko-KR"/>
              </w:rPr>
              <w:t xml:space="preserve"> (22) + affected BW (4)</w:t>
            </w:r>
          </w:p>
        </w:tc>
        <w:tc>
          <w:tcPr>
            <w:tcW w:w="2126" w:type="dxa"/>
            <w:tcBorders>
              <w:top w:val="single" w:color="auto" w:sz="4" w:space="0"/>
              <w:left w:val="single" w:color="auto" w:sz="4" w:space="0"/>
              <w:bottom w:val="single" w:color="auto" w:sz="4" w:space="0"/>
              <w:right w:val="single" w:color="auto" w:sz="4" w:space="0"/>
            </w:tcBorders>
          </w:tcPr>
          <w:p>
            <w:pPr>
              <w:wordWrap w:val="0"/>
              <w:spacing w:after="0"/>
              <w:jc w:val="center"/>
              <w:rPr>
                <w:rFonts w:ascii="Arial" w:hAnsi="Arial" w:eastAsia="Malgun Gothic" w:cs="Arial"/>
                <w:color w:val="000000"/>
                <w:kern w:val="24"/>
                <w:szCs w:val="21"/>
                <w:lang w:eastAsia="ko-KR"/>
              </w:rPr>
            </w:pPr>
            <w:r>
              <w:rPr>
                <w:rFonts w:ascii="Arial" w:hAnsi="Arial" w:eastAsia="Malgun Gothic" w:cs="Arial"/>
                <w:color w:val="000000"/>
                <w:kern w:val="24"/>
                <w:szCs w:val="21"/>
                <w:lang w:eastAsia="ko-KR"/>
              </w:rPr>
              <w:t>26</w:t>
            </w:r>
          </w:p>
        </w:tc>
      </w:tr>
    </w:tbl>
    <w:p>
      <w:pPr>
        <w:spacing w:after="0"/>
        <w:rPr>
          <w:rFonts w:eastAsia="MS Mincho"/>
          <w:bCs/>
        </w:rPr>
      </w:pPr>
    </w:p>
    <w:p>
      <w:pPr>
        <w:rPr>
          <w:rFonts w:ascii="Arial" w:hAnsi="Arial" w:eastAsia="MS Mincho" w:cs="Arial"/>
          <w:bCs/>
        </w:rPr>
      </w:pPr>
      <w:r>
        <w:rPr>
          <w:rFonts w:ascii="Arial" w:hAnsi="Arial" w:eastAsia="MS Mincho" w:cs="Arial"/>
          <w:bCs/>
        </w:rPr>
        <w:t xml:space="preserve">It can be clearly seen that the signalling overhead is largest for option 2 as we indicate both the starting and ending frequency in </w:t>
      </w:r>
      <w:r>
        <w:rPr>
          <w:rFonts w:ascii="Arial" w:hAnsi="Arial" w:eastAsia="MS Mincho" w:cs="Arial"/>
          <w:bCs/>
          <w:i/>
          <w:iCs/>
        </w:rPr>
        <w:t>ARFCN-ValueNR</w:t>
      </w:r>
      <w:r>
        <w:rPr>
          <w:rFonts w:ascii="Arial" w:hAnsi="Arial" w:eastAsia="MS Mincho" w:cs="Arial"/>
          <w:bCs/>
        </w:rPr>
        <w:t xml:space="preserve">. </w:t>
      </w:r>
    </w:p>
    <w:p>
      <w:pPr>
        <w:jc w:val="both"/>
        <w:rPr>
          <w:rFonts w:ascii="Arial" w:hAnsi="Arial" w:cs="Arial"/>
          <w:lang w:eastAsia="zh-CN"/>
        </w:rPr>
      </w:pPr>
      <w:r>
        <w:rPr>
          <w:rFonts w:ascii="Arial" w:hAnsi="Arial" w:cs="Arial"/>
          <w:lang w:eastAsia="zh-CN"/>
        </w:rPr>
        <w:t>Option 1 and 2a has the same signalling overhead, however option 1 is the natural extension of the existing FDM Solution in NR that involves the indicating the center frequency along with the bandwidth in MHz.</w:t>
      </w:r>
    </w:p>
    <w:p>
      <w:pPr>
        <w:pStyle w:val="5"/>
        <w:ind w:left="1304" w:hanging="1304"/>
        <w:rPr>
          <w:sz w:val="20"/>
          <w:lang w:eastAsia="zh-CN"/>
        </w:rPr>
      </w:pPr>
      <w:r>
        <w:rPr>
          <w:sz w:val="20"/>
          <w:lang w:eastAsia="zh-CN"/>
        </w:rPr>
        <w:t>Question 5: Based on the above ASN.1 structure and analysis which option do you prefer for R18?</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799"/>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(Option 1, 2, 2a)</w:t>
            </w: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Option 2</w:t>
            </w: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Given the unpredictable nature of IDC issues, and the lack of time in this WI, we think it would be a challenge to find the correct BW values to report that would cover all IDC issues (BT, WiFi, GNSS). We are worried that choosing incorrect BW values would undermine the feature altogether.</w:t>
            </w:r>
          </w:p>
          <w:p>
            <w:pPr>
              <w:spacing w:after="0"/>
              <w:rPr>
                <w:rFonts w:ascii="Arial" w:hAnsi="Arial" w:cs="Arial"/>
              </w:rPr>
            </w:pPr>
            <w:r>
              <w:rPr>
                <w:rFonts w:ascii="Arial" w:hAnsi="Arial" w:cs="Arial"/>
              </w:rPr>
              <w:t xml:space="preserve">Thus, we are fine with taking an 18-bit overhead hit in the report to guarantee accurate high-granularity reports from the UE that would work in all scenarios and be future compatible to any later-identified scenarios, as the LTE scenarios we are working off may be quite outdated by now. This is the straightforward intuitive solution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 strong preference</w:t>
            </w: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Firstly, we think that the signaling overhead may not be a big issue, since the reported frequencies will not change frequently.</w:t>
            </w:r>
          </w:p>
          <w:p>
            <w:pPr>
              <w:spacing w:after="0"/>
              <w:rPr>
                <w:rFonts w:ascii="Arial" w:hAnsi="Arial" w:cs="Arial"/>
              </w:rPr>
            </w:pPr>
            <w:r>
              <w:rPr>
                <w:rFonts w:ascii="Arial" w:hAnsi="Arial" w:cs="Arial"/>
              </w:rPr>
              <w:t>We also understand that Option 2 may require less discussion on the ASN.1 values. However providing more values for affected BW seems not a big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Both Opt1 and 2a are fine</w:t>
            </w: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The difference between Option 1&amp;2a and Option 2 is mainly about the signalling overhead. In order to resolve concern from QC with less overhead, one possible method is to indicate the percentage of bandwidth, which will take 7 bits, for bandwidth indication, i.e., </w:t>
            </w:r>
          </w:p>
          <w:p>
            <w:pPr>
              <w:spacing w:after="0"/>
              <w:rPr>
                <w:rFonts w:ascii="Arial" w:hAnsi="Arial" w:eastAsia="等线" w:cs="Arial"/>
                <w:bCs/>
                <w:lang w:eastAsia="zh-CN"/>
              </w:rPr>
            </w:pPr>
            <w:r>
              <w:rPr>
                <w:rFonts w:ascii="Arial" w:hAnsi="Arial" w:eastAsia="Gulim" w:cs="Arial"/>
                <w:iCs/>
                <w:szCs w:val="36"/>
                <w:highlight w:val="yellow"/>
                <w:lang w:eastAsia="ko-KR"/>
              </w:rPr>
              <w:t>Centre/starting Freq - ARFCN-ValueNR</w:t>
            </w:r>
            <w:r>
              <w:rPr>
                <w:rFonts w:ascii="Arial" w:hAnsi="Arial" w:eastAsia="Gulim" w:cs="Arial"/>
                <w:szCs w:val="36"/>
                <w:highlight w:val="yellow"/>
                <w:lang w:eastAsia="ko-KR"/>
              </w:rPr>
              <w:t xml:space="preserve"> (22) + affected BW percentage, i.e., 1, …, 100,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Ericsson</w:t>
            </w: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Option 1 or 2a</w:t>
            </w: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Either Option 1 or 2a has the equal signaling overhead. They are somewhat identical. Therefore, either of both options is fine to us. </w:t>
            </w:r>
          </w:p>
          <w:p>
            <w:pPr>
              <w:spacing w:after="0"/>
              <w:rPr>
                <w:rFonts w:ascii="Arial" w:hAnsi="Arial" w:eastAsia="MS Mincho" w:cs="Arial"/>
                <w:bCs/>
                <w:lang w:eastAsia="ja-JP"/>
              </w:rPr>
            </w:pPr>
            <w:r>
              <w:rPr>
                <w:rFonts w:ascii="Arial" w:hAnsi="Arial" w:cs="Arial"/>
              </w:rPr>
              <w:t>In addition, even for option 2, the signaling overhead is not a big issue since it only affects the dedicated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799"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Option 1</w:t>
            </w:r>
          </w:p>
        </w:tc>
        <w:tc>
          <w:tcPr>
            <w:tcW w:w="6517"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lang w:val="en-US" w:eastAsia="zh-CN"/>
              </w:rPr>
            </w:pPr>
            <w:r>
              <w:rPr>
                <w:rFonts w:hint="eastAsia" w:ascii="Arial" w:hAnsi="Arial" w:cs="Arial"/>
                <w:lang w:val="en-US" w:eastAsia="zh-CN"/>
              </w:rPr>
              <w:t>As commented above ,we think the granularity with sub-carrier (e.g. 15k) is enough, ARFCN (with 5k minimum step) is quite bits wasting and seems unnecessary. Maybe the option 1 can add some bandwidth with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79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5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pStyle w:val="3"/>
      </w:pPr>
      <w:bookmarkStart w:id="11" w:name="_Ref124705491"/>
      <w:r>
        <w:t>2.2 Signalling details of FDM, e.g. how to configure, how to report</w:t>
      </w:r>
      <w:bookmarkEnd w:id="11"/>
    </w:p>
    <w:p>
      <w:pPr>
        <w:jc w:val="both"/>
        <w:rPr>
          <w:rFonts w:ascii="Arial" w:hAnsi="Arial" w:cs="Arial"/>
          <w:lang w:val="en-US" w:eastAsia="ja-JP"/>
        </w:rPr>
      </w:pPr>
      <w:r>
        <w:rPr>
          <w:rFonts w:ascii="Arial" w:hAnsi="Arial" w:cs="Arial"/>
          <w:lang w:val="en-US" w:eastAsia="ja-JP"/>
        </w:rPr>
        <w:t>The current IDC FDM solution for NR is the same as the one used for LTE IDC:</w:t>
      </w:r>
    </w:p>
    <w:p>
      <w:pPr>
        <w:numPr>
          <w:ilvl w:val="0"/>
          <w:numId w:val="14"/>
        </w:numPr>
        <w:jc w:val="both"/>
        <w:rPr>
          <w:rFonts w:ascii="Arial" w:hAnsi="Arial" w:cs="Arial"/>
          <w:lang w:eastAsia="ja-JP"/>
        </w:rPr>
      </w:pPr>
      <w:r>
        <w:rPr>
          <w:rFonts w:ascii="Arial" w:hAnsi="Arial" w:cs="Arial"/>
          <w:lang w:eastAsia="ja-JP"/>
        </w:rPr>
        <w:t>gNB configures the UE with the candidate serving frequency list, which indicates the center frequency around which the UE is requested to report IDC issues;</w:t>
      </w:r>
    </w:p>
    <w:p>
      <w:pPr>
        <w:numPr>
          <w:ilvl w:val="0"/>
          <w:numId w:val="14"/>
        </w:numPr>
        <w:jc w:val="both"/>
        <w:rPr>
          <w:rFonts w:ascii="Arial" w:hAnsi="Arial" w:cs="Arial"/>
          <w:lang w:eastAsia="ja-JP"/>
        </w:rPr>
      </w:pPr>
      <w:r>
        <w:rPr>
          <w:rFonts w:ascii="Arial" w:hAnsi="Arial" w:cs="Arial"/>
          <w:lang w:eastAsia="ja-JP"/>
        </w:rPr>
        <w:t>On detecting the IDC issue, the UE reports the affected carrier frequency list, which indicate the center of affected carrier frequencies to the gNB.</w:t>
      </w:r>
    </w:p>
    <w:p>
      <w:pPr>
        <w:jc w:val="both"/>
        <w:rPr>
          <w:rFonts w:ascii="Arial" w:hAnsi="Arial" w:cs="Arial"/>
          <w:lang w:val="en-US" w:eastAsia="ja-JP"/>
        </w:rPr>
      </w:pPr>
      <w:r>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gNB to address the IDC issue. That is also the motivation for FDM solution enhancement in Rel.18, i.e. to allow more granular indication of affected frequencies to the gNB. </w:t>
      </w:r>
    </w:p>
    <w:p>
      <w:pPr>
        <w:jc w:val="both"/>
        <w:rPr>
          <w:rFonts w:ascii="Arial" w:hAnsi="Arial" w:cs="Arial"/>
          <w:lang w:val="en-US" w:eastAsia="ja-JP"/>
        </w:rPr>
      </w:pPr>
      <w:r>
        <w:rPr>
          <w:rFonts w:ascii="Arial" w:hAnsi="Arial" w:cs="Arial"/>
          <w:lang w:val="en-US" w:eastAsia="ja-JP"/>
        </w:rPr>
        <w:t>We can take the existing FDM solution mentioned above as the basis and consider the following two aspects for FDM enhancement.</w:t>
      </w:r>
    </w:p>
    <w:p>
      <w:pPr>
        <w:pStyle w:val="175"/>
        <w:spacing w:before="120" w:beforeLines="50"/>
        <w:ind w:left="0"/>
        <w:rPr>
          <w:rFonts w:eastAsiaTheme="minorEastAsia"/>
          <w:sz w:val="20"/>
          <w:szCs w:val="20"/>
        </w:rPr>
      </w:pPr>
    </w:p>
    <w:p>
      <w:pPr>
        <w:pStyle w:val="5"/>
      </w:pPr>
      <w:bookmarkStart w:id="12" w:name="_Ref124705618"/>
      <w:r>
        <w:rPr>
          <w:rFonts w:hint="eastAsia"/>
        </w:rPr>
        <w:t>2</w:t>
      </w:r>
      <w:r>
        <w:t>.2.1 gNB configuration for IDC</w:t>
      </w:r>
      <w:bookmarkEnd w:id="12"/>
      <w:r>
        <w:t xml:space="preserve"> </w:t>
      </w:r>
    </w:p>
    <w:p>
      <w:pPr>
        <w:spacing w:before="120" w:beforeLines="50"/>
        <w:jc w:val="both"/>
        <w:rPr>
          <w:rFonts w:ascii="Arial" w:hAnsi="Arial" w:cs="Arial"/>
        </w:rPr>
      </w:pPr>
      <w:r>
        <w:rPr>
          <w:rFonts w:ascii="Arial" w:hAnsi="Arial" w:cs="Arial"/>
        </w:rPr>
        <w:t xml:space="preserve">As discussed in section 2.1, if the UE needs to report more granular indication of the affected frequencies, the gNB should also provide more granular indication of the candidate serving frequencies for which the UE is requested to report the IDC issue. Otherwise, what the UE reports may be not what the gNB is interested in knowing. </w:t>
      </w:r>
    </w:p>
    <w:p>
      <w:pPr>
        <w:spacing w:before="120" w:beforeLines="50"/>
        <w:jc w:val="both"/>
        <w:rPr>
          <w:rFonts w:ascii="Arial" w:hAnsi="Arial" w:cs="Arial"/>
        </w:rPr>
      </w:pPr>
      <w:r>
        <w:rPr>
          <w:rFonts w:ascii="Arial" w:hAnsi="Arial" w:cs="Arial"/>
        </w:rPr>
        <w:t xml:space="preserve">So, in addition to configuring the candidate serving frequency list (center frequency) as in legacy, the gNB should additionally configure the candidate bandwidth for each of the candidate serving frequency, which is used to indicate the frequency range the UE is requested to report IDC issues as shown in Figure 4. </w:t>
      </w:r>
    </w:p>
    <w:p>
      <w:pPr>
        <w:spacing w:before="120" w:beforeLines="50"/>
        <w:jc w:val="both"/>
        <w:rPr>
          <w:rFonts w:ascii="Arial" w:hAnsi="Arial" w:cs="Arial"/>
        </w:rPr>
      </w:pPr>
      <w:r>
        <w:rPr>
          <w:rFonts w:ascii="Arial" w:hAnsi="Arial" w:cs="Arial"/>
        </w:rPr>
        <w:t>Such configuration will help the gNB to receive the IDC reports from the UE which it is interested in knowing.</w:t>
      </w:r>
    </w:p>
    <w:p>
      <w:pPr>
        <w:spacing w:before="120" w:beforeLines="50"/>
      </w:pPr>
    </w:p>
    <w:p>
      <w:pPr>
        <w:spacing w:before="120" w:beforeLines="50"/>
      </w:pPr>
      <w:r>
        <w:rPr>
          <w:lang w:val="en-US" w:eastAsia="zh-CN"/>
        </w:rPr>
        <w:drawing>
          <wp:inline distT="0" distB="0" distL="0" distR="0">
            <wp:extent cx="6155055" cy="95504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10265" cy="963789"/>
                    </a:xfrm>
                    <a:prstGeom prst="rect">
                      <a:avLst/>
                    </a:prstGeom>
                    <a:noFill/>
                  </pic:spPr>
                </pic:pic>
              </a:graphicData>
            </a:graphic>
          </wp:inline>
        </w:drawing>
      </w:r>
    </w:p>
    <w:p>
      <w:pPr>
        <w:spacing w:before="120" w:beforeLines="50"/>
      </w:pPr>
    </w:p>
    <w:p>
      <w:pPr>
        <w:pStyle w:val="28"/>
        <w:jc w:val="center"/>
        <w:rPr>
          <w:b w:val="0"/>
        </w:rPr>
      </w:pPr>
      <w:r>
        <w:t>Figure 4 - Enhanced gNB configuration for IDC including candidate serving frequency list and candidate bandwidth</w:t>
      </w:r>
    </w:p>
    <w:p>
      <w:pPr>
        <w:spacing w:before="120" w:beforeLines="50"/>
        <w:rPr>
          <w:b/>
        </w:rPr>
      </w:pPr>
    </w:p>
    <w:p>
      <w:pPr>
        <w:pStyle w:val="5"/>
        <w:ind w:left="1304" w:hanging="1304"/>
        <w:rPr>
          <w:sz w:val="20"/>
          <w:lang w:eastAsia="zh-CN"/>
        </w:rPr>
      </w:pPr>
      <w:r>
        <w:rPr>
          <w:sz w:val="20"/>
          <w:lang w:eastAsia="zh-CN"/>
        </w:rPr>
        <w:t>Question 6:   Do you agree that for each candidate serving frequency (center frequency), the gNB will additionally configure the candidate bandwidth, the combination of these two (centre frequency + bandwidth) is used to indicate the frequency range of the corresponding candidate serving frequency for which the UE should report IDC issues?</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(Yes/ 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We understand that it is useful for the UE to send granular reports, however, we don’t understand why the UE may want to configure a certain BW for reporting as opposed signaling the </w:t>
            </w:r>
            <w:r>
              <w:rPr>
                <w:rFonts w:ascii="Arial" w:hAnsi="Arial" w:cs="Arial"/>
                <w:i/>
                <w:iCs/>
              </w:rPr>
              <w:t xml:space="preserve">candidateServingFreqListNR </w:t>
            </w:r>
            <w:r>
              <w:rPr>
                <w:rFonts w:ascii="Arial" w:hAnsi="Arial" w:cs="Arial"/>
              </w:rPr>
              <w:t xml:space="preserve">as in legacy and add required reporting granularity from the UE. The issue is that this solution requires the gNB to guess where IDC issues may be happening, and generally, a carrier freq. indication/band granularity should be sufficient for configuration. </w:t>
            </w:r>
          </w:p>
          <w:p>
            <w:pPr>
              <w:spacing w:after="0"/>
              <w:rPr>
                <w:rFonts w:ascii="Arial" w:hAnsi="Arial" w:cs="Arial"/>
              </w:rPr>
            </w:pPr>
          </w:p>
          <w:p>
            <w:pPr>
              <w:spacing w:after="0"/>
              <w:rPr>
                <w:rFonts w:ascii="Arial" w:hAnsi="Arial" w:cs="Arial"/>
              </w:rPr>
            </w:pPr>
            <w:r>
              <w:rPr>
                <w:rFonts w:ascii="Arial" w:hAnsi="Arial" w:cs="Arial"/>
              </w:rPr>
              <w:t>If the issue is excessive reporting, we note that a UE implementation would likely report every IDC problem once via UAI so we don’t think the number of reports can grow out of hand when a whole band as we suggest is configured with granular reporting. This also utilizes the legacy configuration of indicating carrier freq. list for reporting instead of introducing a new one. Only when high granularity is required would the gNB need to indicate that to UE on top of legacy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 as the baseline</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In LTE </w:t>
            </w:r>
            <w:r>
              <w:rPr>
                <w:rFonts w:hint="eastAsia" w:ascii="Arial" w:hAnsi="Arial" w:cs="Arial"/>
                <w:lang w:eastAsia="zh-CN"/>
              </w:rPr>
              <w:t>FDM</w:t>
            </w:r>
            <w:r>
              <w:rPr>
                <w:rFonts w:ascii="Arial" w:hAnsi="Arial" w:cs="Arial"/>
              </w:rPr>
              <w:t xml:space="preserve"> solution, the frequencies reported by the UE is also a subset of the frequency list provided by the network. We understand that the intention is to avoid excessive reporting, especially for non-serving frequencies. However according to the UE implementation, the affected frequency list is not a lot since the interference is between 3GPP and non-3GPP RATs (e.g. WiFi and BT), and the number of affected frequencies are not quite limited.</w:t>
            </w:r>
          </w:p>
          <w:p>
            <w:pPr>
              <w:spacing w:after="0"/>
              <w:rPr>
                <w:rFonts w:ascii="Arial" w:hAnsi="Arial" w:cs="Arial"/>
              </w:rPr>
            </w:pPr>
            <w:r>
              <w:rPr>
                <w:rFonts w:ascii="Arial" w:hAnsi="Arial" w:cs="Arial"/>
              </w:rPr>
              <w:t>Regarding the combination of centre frequency + bandwidth, we think that this configuration can work for Solution 1, 2 and 2a, but probably more suitable for Solution 1.</w:t>
            </w:r>
          </w:p>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By additionally including bandwidth, the UE can evaluate the IDC problem to frequeny range which is interested by gNB only, especailly for non-serving frequency. If the gNB is not intending to allocate an frequency range to the UE, it is unnecessary to ask UE to evaluate IDC problem for such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cs="Arial"/>
              </w:rPr>
              <w:t xml:space="preserve">This would be beneficial to configure the UE to measure the gNB concerned/interested frequency regions.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lang w:val="en-US" w:eastAsia="zh-CN"/>
              </w:rPr>
            </w:pPr>
            <w:r>
              <w:rPr>
                <w:rFonts w:hint="eastAsia" w:ascii="Arial" w:hAnsi="Arial" w:cs="Arial"/>
                <w:lang w:val="en-US" w:eastAsia="zh-CN"/>
              </w:rPr>
              <w:t>We understand that the similar issue was also discussed in the LTE, and at last it was no agreed. The UE would determine bandwidth for each centery frequency based on its own capability. We don</w:t>
            </w:r>
            <w:r>
              <w:rPr>
                <w:rFonts w:hint="default" w:ascii="Arial" w:hAnsi="Arial" w:cs="Arial"/>
                <w:lang w:val="en-US" w:eastAsia="zh-CN"/>
              </w:rPr>
              <w:t>’</w:t>
            </w:r>
            <w:r>
              <w:rPr>
                <w:rFonts w:hint="eastAsia" w:ascii="Arial" w:hAnsi="Arial" w:cs="Arial"/>
                <w:lang w:val="en-US" w:eastAsia="zh-CN"/>
              </w:rPr>
              <w:t>t think there is a need to configure such parameters by the network especially for the non-serving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spacing w:before="120" w:beforeLines="50"/>
        <w:rPr>
          <w:b/>
        </w:rPr>
      </w:pPr>
    </w:p>
    <w:p>
      <w:pPr>
        <w:spacing w:before="120" w:beforeLines="50"/>
        <w:rPr>
          <w:rFonts w:ascii="Arial" w:hAnsi="Arial" w:eastAsia="等线" w:cs="Arial"/>
          <w:lang w:val="en-US" w:eastAsia="zh-CN"/>
        </w:rPr>
      </w:pPr>
      <w:r>
        <w:rPr>
          <w:rFonts w:ascii="Arial" w:hAnsi="Arial" w:eastAsia="等线" w:cs="Arial"/>
          <w:lang w:val="en-US" w:eastAsia="zh-CN"/>
        </w:rPr>
        <w:t>The ASN.1 framework and field descriptions for gNB configuration are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TAG-OTHERCONFIG-START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OtherConfig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delayBudgetReportingConfig  </w:t>
      </w:r>
      <w:r>
        <w:rPr>
          <w:rFonts w:ascii="Courier New" w:hAnsi="Courier New" w:eastAsia="Times New Roman"/>
          <w:color w:val="993366"/>
          <w:sz w:val="16"/>
          <w:lang w:eastAsia="en-GB"/>
        </w:rPr>
        <w:t>CHOICE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release                 </w:t>
      </w:r>
      <w:r>
        <w:rPr>
          <w:rFonts w:ascii="Courier New" w:hAnsi="Courier New" w:eastAsia="Times New Roman"/>
          <w:color w:val="993366"/>
          <w:sz w:val="16"/>
          <w:lang w:eastAsia="en-GB"/>
        </w:rPr>
        <w:t>NULL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setup                   </w:t>
      </w:r>
      <w:r>
        <w:rPr>
          <w:rFonts w:ascii="Courier New" w:hAnsi="Courier New" w:eastAsia="Times New Roman"/>
          <w:color w:val="993366"/>
          <w:sz w:val="16"/>
          <w:lang w:eastAsia="en-GB"/>
        </w:rPr>
        <w:t>SEQUENCE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delayBudgetReportingProhibitTimer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s0dot4, s0dot8, s1dot6, s3, s6, s12,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OtherConfig-v1540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overheatingAssistanceConfig     SetupRelease {OverheatingAssistanceConfig}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CandidateServingFreqListNR-r16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(1..maxFreqIDC-r16))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OtherConfig-v1610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idc-AssistanceConfig-r16                SetupRelease {IDC-AssistanceConfig-r16}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drx-PreferenceConfig-r16                SetupRelease {DRX-PreferenceConfig-r16}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maxBW-PreferenceConfig-r16              SetupRelease {MaxBW-PreferenceConfig-r16}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maxCC-PreferenceConfig-r16              SetupRelease {MaxCC-PreferenceConfig-r16}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maxMIMO-LayerPreferenceConfig-r16       SetupRelease {MaxMIMO-LayerPreferenceConfig-r16}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minSchedulingOffsetPreferenceConfig-r16 SetupRelease {MinSchedulingOffsetPreferenceConfig-r16}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releasePreferenceConfig-r16             SetupRelease {ReleasePreferenceConfig-r16}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referenceTimePreferenceReporting-r16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btNameList-r16                          SetupRelease {BT-NameList-r16}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wlanNameList-r16                        SetupRelease {WLAN-NameList-r16}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sensorNameList-r16                      SetupRelease {Sensor-NameList-r16}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obtainCommonLocation-r16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sl-AssistanceConfigNR-r16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OtherConfig-v1700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ul-GapFR2-PreferenceConfig-r17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musim-GapAssistanceConfig-r17           SetupRelease {MUSIM-GapAssistanceConfig-r17}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musim-LeaveAssistanceConfig-r17         SetupRelease {MUSIM-LeaveAssistanceConfig-r17}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successHO-Config-r17                    SetupRelease {SuccessHO-Config-r17}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maxBW-PreferenceConfigFR2-2-r17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maxBW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maxMIMO-LayerPreferenceConfigFR2-2-r17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maxMIMO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minSchedulingOffsetPreferenceConfigExt-r17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minOffset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rlm-RelaxationReportingConfig-r17       SetupRelease {RLM-RelaxationReportingConfig-r17}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bfd-RelaxationReportingConfig-r17       SetupRelease {BFD-RelaxationReportingConfig-r17}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scg-DeactivationPreferenceConfig-r17    SetupRelease {SCG-DeactivationPreferenceConfig-r17}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rrm-MeasRelaxationReportingConfig-r17   SetupRelease {RRM-MeasRelaxationReportingConfig-r17}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propDelayDiffReportConfig-r17           SetupRelease {PropDelayDiffReportConfig-r17}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Huawei" w:date="2023-01-15T21:56:00Z"/>
          <w:rFonts w:ascii="Courier New" w:hAnsi="Courier New" w:eastAsia="Times New Roman"/>
          <w:sz w:val="16"/>
          <w:lang w:eastAsia="en-GB"/>
        </w:rPr>
      </w:pPr>
      <w:ins w:id="415" w:author="Huawei" w:date="2023-01-15T21:56:00Z">
        <w:r>
          <w:rPr>
            <w:rFonts w:ascii="Courier New" w:hAnsi="Courier New" w:eastAsia="Times New Roman"/>
            <w:sz w:val="16"/>
            <w:lang w:eastAsia="en-GB"/>
          </w:rPr>
          <w:t>OtherConfig-v1</w:t>
        </w:r>
      </w:ins>
      <w:ins w:id="416" w:author="Huawei" w:date="2023-01-15T21:57:00Z">
        <w:r>
          <w:rPr>
            <w:rFonts w:ascii="Courier New" w:hAnsi="Courier New" w:eastAsia="Times New Roman"/>
            <w:sz w:val="16"/>
            <w:lang w:eastAsia="en-GB"/>
          </w:rPr>
          <w:t>8X</w:t>
        </w:r>
      </w:ins>
      <w:ins w:id="417" w:author="Huawei" w:date="2023-01-15T21:58:00Z">
        <w:r>
          <w:rPr>
            <w:rFonts w:ascii="Courier New" w:hAnsi="Courier New" w:eastAsia="Times New Roman"/>
            <w:sz w:val="16"/>
            <w:lang w:eastAsia="en-GB"/>
          </w:rPr>
          <w:t>y</w:t>
        </w:r>
      </w:ins>
      <w:ins w:id="418" w:author="Huawei" w:date="2023-01-15T21:56:00Z">
        <w:r>
          <w:rPr>
            <w:rFonts w:ascii="Courier New" w:hAnsi="Courier New" w:eastAsia="Times New Roman"/>
            <w:sz w:val="16"/>
            <w:lang w:eastAsia="en-GB"/>
          </w:rPr>
          <w:t xml:space="preserve"> ::=                   </w:t>
        </w:r>
      </w:ins>
      <w:ins w:id="419" w:author="Huawei" w:date="2023-01-15T21:56:00Z">
        <w:r>
          <w:rPr>
            <w:rFonts w:ascii="Courier New" w:hAnsi="Courier New" w:eastAsia="Times New Roman"/>
            <w:color w:val="993366"/>
            <w:sz w:val="16"/>
            <w:lang w:eastAsia="en-GB"/>
          </w:rPr>
          <w:t>SEQUENCE</w:t>
        </w:r>
      </w:ins>
      <w:ins w:id="420" w:author="Huawei" w:date="2023-01-15T21:56: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Huawei" w:date="2023-01-15T21:56:00Z"/>
          <w:rFonts w:ascii="Courier New" w:hAnsi="Courier New" w:eastAsia="Times New Roman"/>
          <w:color w:val="808080"/>
          <w:sz w:val="16"/>
          <w:lang w:eastAsia="en-GB"/>
        </w:rPr>
      </w:pPr>
      <w:ins w:id="422" w:author="Huawei" w:date="2023-01-15T21:56:00Z">
        <w:r>
          <w:rPr>
            <w:rFonts w:ascii="Courier New" w:hAnsi="Courier New" w:eastAsia="Times New Roman"/>
            <w:sz w:val="16"/>
            <w:lang w:eastAsia="en-GB"/>
          </w:rPr>
          <w:t xml:space="preserve">    idc-AssistanceConfig-r1</w:t>
        </w:r>
      </w:ins>
      <w:ins w:id="423" w:author="Huawei" w:date="2023-01-15T21:57:00Z">
        <w:r>
          <w:rPr>
            <w:rFonts w:ascii="Courier New" w:hAnsi="Courier New" w:eastAsia="Times New Roman"/>
            <w:sz w:val="16"/>
            <w:lang w:eastAsia="en-GB"/>
          </w:rPr>
          <w:t>8</w:t>
        </w:r>
      </w:ins>
      <w:ins w:id="424" w:author="Huawei" w:date="2023-01-15T21:56:00Z">
        <w:r>
          <w:rPr>
            <w:rFonts w:ascii="Courier New" w:hAnsi="Courier New" w:eastAsia="Times New Roman"/>
            <w:sz w:val="16"/>
            <w:lang w:eastAsia="en-GB"/>
          </w:rPr>
          <w:t xml:space="preserve">                SetupRelease {IDC-AssistanceConfig-r1</w:t>
        </w:r>
      </w:ins>
      <w:ins w:id="425" w:author="Huawei" w:date="2023-01-15T21:57:00Z">
        <w:r>
          <w:rPr>
            <w:rFonts w:ascii="Courier New" w:hAnsi="Courier New" w:eastAsia="Times New Roman"/>
            <w:sz w:val="16"/>
            <w:lang w:eastAsia="en-GB"/>
          </w:rPr>
          <w:t>8</w:t>
        </w:r>
      </w:ins>
      <w:ins w:id="426" w:author="Huawei" w:date="2023-01-15T21:56:00Z">
        <w:r>
          <w:rPr>
            <w:rFonts w:ascii="Courier New" w:hAnsi="Courier New" w:eastAsia="Times New Roman"/>
            <w:sz w:val="16"/>
            <w:lang w:eastAsia="en-GB"/>
          </w:rPr>
          <w:t xml:space="preserve">}                       </w:t>
        </w:r>
      </w:ins>
      <w:ins w:id="427" w:author="Huawei" w:date="2023-01-15T21:56:00Z">
        <w:r>
          <w:rPr>
            <w:rFonts w:ascii="Courier New" w:hAnsi="Courier New" w:eastAsia="Times New Roman"/>
            <w:color w:val="993366"/>
            <w:sz w:val="16"/>
            <w:lang w:eastAsia="en-GB"/>
          </w:rPr>
          <w:t>OPTIONAL</w:t>
        </w:r>
      </w:ins>
      <w:ins w:id="428" w:author="Huawei" w:date="2023-01-15T21:56:00Z">
        <w:r>
          <w:rPr>
            <w:rFonts w:ascii="Courier New" w:hAnsi="Courier New" w:eastAsia="Times New Roman"/>
            <w:sz w:val="16"/>
            <w:lang w:eastAsia="en-GB"/>
          </w:rPr>
          <w:t xml:space="preserve"> </w:t>
        </w:r>
      </w:ins>
      <w:ins w:id="429" w:author="Huawei" w:date="2023-01-15T21:56: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Huawei" w:date="2023-01-15T22:03:00Z"/>
          <w:rFonts w:ascii="Courier New" w:hAnsi="Courier New" w:eastAsia="Times New Roman"/>
          <w:sz w:val="16"/>
          <w:lang w:eastAsia="en-GB"/>
        </w:rPr>
      </w:pPr>
      <w:ins w:id="431" w:author="Huawei" w:date="2023-01-15T21:5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Huawei" w:date="2023-01-15T22:03: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MUSIM-GapAssistanceConfig-r17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musim-GapProhibitTimer-r17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s0dot1, s0dot2, s0dot3, s0dot4, s0dot5, s1, s2, s3, s4, s5, s6, s7, s8, s9, s10}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MUSIM-LeaveAssistanceConfig-r17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musim-LeaveWithoutResponseTimer-r17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{ms10, ms20, ms40, ms60, ms80, ms100,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SuccessHO-Config-r17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thresholdPercentageT304-r17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{p40, p60, p80, spare5, spare4, spare3, spare2, spare1}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thresholdPercentageT310-r17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{p40, p60, p80, spare5, spare4, spare3, spare2, spare1}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thresholdPercentageT312-r17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{p20, p40, p60, p80, spare4, spare3, spare2, spare1}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sourceDAPS-FailureReporting-r17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OverheatingAssistanceConfig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overheatingIndicationProhibitTimer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s60, s90, s120, s300, s600,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IDC-AssistanceConfig-r16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candidateServingFreqListNR-r16  CandidateServingFreqListNR-r16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DRX-PreferenceConfig-r16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drx-PreferenceProhibitTimer-r16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MaxBW-PreferenceConfig-r16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maxBW-PreferenceProhibitTimer-r16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MaxCC-PreferenceConfig-r16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maxCC-PreferenceProhibitTimer-r16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MaxMIMO-LayerPreferenceConfig-r16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maxMIMO-LayerPreferenceProhibitTimer-r16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MinSchedulingOffsetPreferenceConfig-r16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minSchedulingOffsetPreferenceProhibitTimer-r16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ReleasePreferenceConfig-r16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releasePreferenceProhibitTimer-r16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s8, s9, s10, s20, s30, infinity,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connectedReporting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R</w:t>
      </w:r>
      <w:r>
        <w:rPr>
          <w:rFonts w:ascii="Courier New" w:hAnsi="Courier New" w:eastAsia="等线"/>
          <w:sz w:val="16"/>
          <w:lang w:eastAsia="en-GB"/>
        </w:rPr>
        <w:t>L</w:t>
      </w:r>
      <w:r>
        <w:rPr>
          <w:rFonts w:ascii="Courier New" w:hAnsi="Courier New" w:eastAsia="Times New Roman"/>
          <w:sz w:val="16"/>
          <w:lang w:eastAsia="en-GB"/>
        </w:rPr>
        <w:t xml:space="preserve">M-RelaxationReportingConfig-r17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rlm-RelaxtionReporting</w:t>
      </w:r>
      <w:r>
        <w:rPr>
          <w:rFonts w:ascii="Courier New" w:hAnsi="Courier New" w:eastAsia="Times New Roman"/>
          <w:sz w:val="16"/>
          <w:lang w:eastAsia="en-GB"/>
        </w:rPr>
        <w:t xml:space="preserve">ProhibitTimer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s60, s90, s120, s300, s600, infinity,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等线"/>
          <w:sz w:val="16"/>
          <w:lang w:eastAsia="en-GB"/>
        </w:rPr>
        <w:t>BFD</w:t>
      </w:r>
      <w:r>
        <w:rPr>
          <w:rFonts w:ascii="Courier New" w:hAnsi="Courier New" w:eastAsia="Times New Roman"/>
          <w:sz w:val="16"/>
          <w:lang w:eastAsia="en-GB"/>
        </w:rPr>
        <w:t xml:space="preserve">-RelaxationReportingConfig-r17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bfd-RelaxtionReporting</w:t>
      </w:r>
      <w:r>
        <w:rPr>
          <w:rFonts w:ascii="Courier New" w:hAnsi="Courier New" w:eastAsia="Times New Roman"/>
          <w:sz w:val="16"/>
          <w:lang w:eastAsia="en-GB"/>
        </w:rPr>
        <w:t xml:space="preserve">ProhibitTimer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s60, s90, s120, s300, s600, infinity,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SCG-DeactivationPreferenceConfig-r17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scg-DeactivationPreferenceProhibitTimer-r17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s1, s2, s4, s8, s10, s15,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s60, s120, s180, s240, s300, s600, s900, s1800}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RRM-MeasRelaxationReportingConfig-r17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s-SearchDeltaP-Stationary-r17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{dB2, dB3, dB6, dB9, dB12, dB15,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t-SearchDeltaP-Stationary-r17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{s5, s10, s20, s30, s60, s120, s180,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PropDelayDiffReportConfig-r17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threshPropDelayDiff-r17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{ms0dot5, ms1, ms2, ms3, ms4, ms5, ms6 ,ms7, ms8, ms9, ms10,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spare4, spare3, spare2, spare1}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neighCellInfoList-r17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(1..maxCellNTN-r17))</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NeighbourCellInfo-r17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NeighbourCellInfo-r17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epochTime-r17                  EpochTime-r17,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ephemerisInfo-r17              EphemerisInfo-r17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Huawei" w:date="2023-01-15T21:59:00Z"/>
          <w:rFonts w:ascii="Courier New" w:hAnsi="Courier New" w:eastAsia="Times New Roman"/>
          <w:sz w:val="16"/>
          <w:lang w:eastAsia="en-GB"/>
        </w:rPr>
      </w:pPr>
      <w:ins w:id="434" w:author="Huawei" w:date="2023-01-15T21:59:00Z">
        <w:r>
          <w:rPr>
            <w:rFonts w:ascii="Courier New" w:hAnsi="Courier New" w:eastAsia="Times New Roman"/>
            <w:sz w:val="16"/>
            <w:lang w:eastAsia="en-GB"/>
          </w:rPr>
          <w:t xml:space="preserve">IDC-AssistanceConfig-r18 ::=    </w:t>
        </w:r>
      </w:ins>
      <w:ins w:id="435" w:author="Huawei" w:date="2023-01-15T21:59:00Z">
        <w:r>
          <w:rPr>
            <w:rFonts w:ascii="Courier New" w:hAnsi="Courier New" w:eastAsia="Times New Roman"/>
            <w:color w:val="993366"/>
            <w:sz w:val="16"/>
            <w:lang w:eastAsia="en-GB"/>
          </w:rPr>
          <w:t>SEQUENCE</w:t>
        </w:r>
      </w:ins>
      <w:ins w:id="436" w:author="Huawei" w:date="2023-01-15T21:5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Huawei" w:date="2023-01-15T21:59:00Z"/>
          <w:rFonts w:ascii="Courier New" w:hAnsi="Courier New" w:eastAsia="Times New Roman"/>
          <w:color w:val="808080"/>
          <w:sz w:val="16"/>
          <w:lang w:eastAsia="en-GB"/>
        </w:rPr>
      </w:pPr>
      <w:ins w:id="438" w:author="Huawei" w:date="2023-01-15T21:59:00Z">
        <w:r>
          <w:rPr>
            <w:rFonts w:ascii="Courier New" w:hAnsi="Courier New" w:eastAsia="Times New Roman"/>
            <w:sz w:val="16"/>
            <w:lang w:eastAsia="en-GB"/>
          </w:rPr>
          <w:t xml:space="preserve">    candidateServingFreq</w:t>
        </w:r>
      </w:ins>
      <w:ins w:id="439" w:author="Huawei" w:date="2023-01-15T22:07:00Z">
        <w:r>
          <w:rPr>
            <w:rFonts w:ascii="Courier New" w:hAnsi="Courier New" w:eastAsia="Times New Roman"/>
            <w:sz w:val="16"/>
            <w:lang w:eastAsia="en-GB"/>
          </w:rPr>
          <w:t>Range</w:t>
        </w:r>
      </w:ins>
      <w:ins w:id="440" w:author="Huawei" w:date="2023-01-15T21:59:00Z">
        <w:r>
          <w:rPr>
            <w:rFonts w:ascii="Courier New" w:hAnsi="Courier New" w:eastAsia="Times New Roman"/>
            <w:sz w:val="16"/>
            <w:lang w:eastAsia="en-GB"/>
          </w:rPr>
          <w:t>ListNR-r1</w:t>
        </w:r>
      </w:ins>
      <w:ins w:id="441" w:author="Huawei" w:date="2023-01-15T22:00:00Z">
        <w:r>
          <w:rPr>
            <w:rFonts w:ascii="Courier New" w:hAnsi="Courier New" w:eastAsia="Times New Roman"/>
            <w:sz w:val="16"/>
            <w:lang w:eastAsia="en-GB"/>
          </w:rPr>
          <w:t>8</w:t>
        </w:r>
      </w:ins>
      <w:ins w:id="442" w:author="Huawei" w:date="2023-01-15T21:59:00Z">
        <w:r>
          <w:rPr>
            <w:rFonts w:ascii="Courier New" w:hAnsi="Courier New" w:eastAsia="Times New Roman"/>
            <w:sz w:val="16"/>
            <w:lang w:eastAsia="en-GB"/>
          </w:rPr>
          <w:t xml:space="preserve">  CandidateServingFreq</w:t>
        </w:r>
      </w:ins>
      <w:ins w:id="443" w:author="Huawei" w:date="2023-01-15T22:07:00Z">
        <w:r>
          <w:rPr>
            <w:rFonts w:ascii="Courier New" w:hAnsi="Courier New" w:eastAsia="Times New Roman"/>
            <w:sz w:val="16"/>
            <w:lang w:eastAsia="en-GB"/>
          </w:rPr>
          <w:t>Range</w:t>
        </w:r>
      </w:ins>
      <w:ins w:id="444" w:author="Huawei" w:date="2023-01-15T21:59:00Z">
        <w:r>
          <w:rPr>
            <w:rFonts w:ascii="Courier New" w:hAnsi="Courier New" w:eastAsia="Times New Roman"/>
            <w:sz w:val="16"/>
            <w:lang w:eastAsia="en-GB"/>
          </w:rPr>
          <w:t>ListNR-r1</w:t>
        </w:r>
      </w:ins>
      <w:ins w:id="445" w:author="Huawei" w:date="2023-01-15T22:00:00Z">
        <w:r>
          <w:rPr>
            <w:rFonts w:ascii="Courier New" w:hAnsi="Courier New" w:eastAsia="Times New Roman"/>
            <w:sz w:val="16"/>
            <w:lang w:eastAsia="en-GB"/>
          </w:rPr>
          <w:t>8</w:t>
        </w:r>
      </w:ins>
      <w:ins w:id="446" w:author="Huawei" w:date="2023-01-15T21:59:00Z">
        <w:r>
          <w:rPr>
            <w:rFonts w:ascii="Courier New" w:hAnsi="Courier New" w:eastAsia="Times New Roman"/>
            <w:sz w:val="16"/>
            <w:lang w:eastAsia="en-GB"/>
          </w:rPr>
          <w:t xml:space="preserve">                     </w:t>
        </w:r>
      </w:ins>
      <w:ins w:id="447" w:author="Huawei" w:date="2023-01-15T21:59:00Z">
        <w:r>
          <w:rPr>
            <w:rFonts w:ascii="Courier New" w:hAnsi="Courier New" w:eastAsia="Times New Roman"/>
            <w:color w:val="993366"/>
            <w:sz w:val="16"/>
            <w:lang w:eastAsia="en-GB"/>
          </w:rPr>
          <w:t>OPTIONAL</w:t>
        </w:r>
      </w:ins>
      <w:ins w:id="448" w:author="Huawei" w:date="2023-01-15T21:59:00Z">
        <w:r>
          <w:rPr>
            <w:rFonts w:ascii="Courier New" w:hAnsi="Courier New" w:eastAsia="Times New Roman"/>
            <w:sz w:val="16"/>
            <w:lang w:eastAsia="en-GB"/>
          </w:rPr>
          <w:t xml:space="preserve">, </w:t>
        </w:r>
      </w:ins>
      <w:ins w:id="449" w:author="Huawei" w:date="2023-01-15T21:59: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Huawei" w:date="2023-01-15T21:59:00Z"/>
          <w:rFonts w:ascii="Courier New" w:hAnsi="Courier New" w:eastAsia="Times New Roman"/>
          <w:sz w:val="16"/>
          <w:lang w:eastAsia="en-GB"/>
        </w:rPr>
      </w:pPr>
      <w:ins w:id="451" w:author="Huawei" w:date="2023-01-15T21:5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Huawei" w:date="2023-01-15T21:59:00Z"/>
          <w:rFonts w:ascii="Courier New" w:hAnsi="Courier New" w:eastAsia="Times New Roman"/>
          <w:sz w:val="16"/>
          <w:lang w:eastAsia="en-GB"/>
        </w:rPr>
      </w:pPr>
      <w:ins w:id="453" w:author="Huawei" w:date="2023-01-15T21:5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4" w:author="Huawei" w:date="2023-01-15T22:04: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Huawei" w:date="2023-01-15T22:08:00Z"/>
          <w:rFonts w:ascii="Courier New" w:hAnsi="Courier New" w:eastAsia="Times New Roman"/>
          <w:sz w:val="16"/>
          <w:szCs w:val="16"/>
          <w:lang w:val="en-US" w:eastAsia="zh-CN"/>
        </w:rPr>
      </w:pPr>
      <w:ins w:id="456" w:author="Huawei" w:date="2023-01-15T22:04:00Z">
        <w:r>
          <w:rPr>
            <w:rFonts w:ascii="Courier New" w:hAnsi="Courier New" w:eastAsia="Times New Roman"/>
            <w:sz w:val="16"/>
            <w:lang w:eastAsia="en-GB"/>
          </w:rPr>
          <w:t>CandidateServingFreq</w:t>
        </w:r>
      </w:ins>
      <w:ins w:id="457" w:author="Huawei" w:date="2023-01-15T22:07:00Z">
        <w:r>
          <w:rPr>
            <w:rFonts w:ascii="Courier New" w:hAnsi="Courier New" w:eastAsia="Times New Roman"/>
            <w:sz w:val="16"/>
            <w:lang w:eastAsia="en-GB"/>
          </w:rPr>
          <w:t>Range</w:t>
        </w:r>
      </w:ins>
      <w:ins w:id="458" w:author="Huawei" w:date="2023-01-15T22:04:00Z">
        <w:r>
          <w:rPr>
            <w:rFonts w:ascii="Courier New" w:hAnsi="Courier New" w:eastAsia="Times New Roman"/>
            <w:sz w:val="16"/>
            <w:lang w:eastAsia="en-GB"/>
          </w:rPr>
          <w:t>ListNR-r18 ::= SEQUENCE (SIZE (1..maxFreqIDC-r1</w:t>
        </w:r>
      </w:ins>
      <w:ins w:id="459" w:author="Huawei" w:date="2023-01-15T22:06:00Z">
        <w:r>
          <w:rPr>
            <w:rFonts w:ascii="Courier New" w:hAnsi="Courier New" w:eastAsia="Times New Roman"/>
            <w:sz w:val="16"/>
            <w:lang w:eastAsia="en-GB"/>
          </w:rPr>
          <w:t>8</w:t>
        </w:r>
      </w:ins>
      <w:ins w:id="460" w:author="Huawei" w:date="2023-01-15T22:04:00Z">
        <w:r>
          <w:rPr>
            <w:rFonts w:ascii="Courier New" w:hAnsi="Courier New" w:eastAsia="Times New Roman"/>
            <w:sz w:val="16"/>
            <w:lang w:eastAsia="en-GB"/>
          </w:rPr>
          <w:t xml:space="preserve">)) OF </w:t>
        </w:r>
      </w:ins>
      <w:ins w:id="461" w:author="Huawei" w:date="2023-01-15T22:08:00Z">
        <w:r>
          <w:rPr>
            <w:rFonts w:ascii="Courier New" w:hAnsi="Courier New" w:eastAsia="Times New Roman"/>
            <w:sz w:val="16"/>
            <w:lang w:eastAsia="en-GB"/>
          </w:rPr>
          <w:t>CandidateServingFreqRange</w:t>
        </w:r>
      </w:ins>
      <w:ins w:id="462" w:author="Huawei" w:date="2023-01-17T12:34:00Z">
        <w:r>
          <w:rPr>
            <w:rFonts w:ascii="Courier New" w:hAnsi="Courier New" w:eastAsia="Times New Roman"/>
            <w:sz w:val="16"/>
            <w:lang w:eastAsia="en-GB"/>
          </w:rPr>
          <w:t>NR</w:t>
        </w:r>
      </w:ins>
      <w:ins w:id="463" w:author="Huawei" w:date="2023-01-15T22:06:00Z">
        <w:r>
          <w:rPr>
            <w:rFonts w:ascii="Courier New" w:hAnsi="Courier New" w:eastAsia="Times New Roman"/>
            <w:sz w:val="16"/>
            <w:szCs w:val="16"/>
            <w:lang w:val="en-US" w:eastAsia="zh-CN"/>
          </w:rPr>
          <w:t>-r18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Huawei" w:date="2023-01-15T22:08:00Z"/>
          <w:rFonts w:ascii="Courier New" w:hAnsi="Courier New" w:eastAsia="Times New Roman"/>
          <w:sz w:val="16"/>
          <w:lang w:eastAsia="en-GB"/>
        </w:rPr>
      </w:pPr>
    </w:p>
    <w:p>
      <w:pPr>
        <w:shd w:val="clear" w:color="auto" w:fill="E6E6E6"/>
        <w:overflowPunct w:val="0"/>
        <w:autoSpaceDE w:val="0"/>
        <w:autoSpaceDN w:val="0"/>
        <w:adjustRightInd w:val="0"/>
        <w:spacing w:after="0"/>
        <w:textAlignment w:val="baseline"/>
        <w:rPr>
          <w:ins w:id="465" w:author="Huawei" w:date="2023-01-15T22:08:00Z"/>
          <w:rFonts w:ascii="Courier New" w:hAnsi="Courier New" w:eastAsia="Times New Roman"/>
          <w:sz w:val="16"/>
          <w:szCs w:val="16"/>
          <w:lang w:val="en-US" w:eastAsia="zh-CN"/>
        </w:rPr>
      </w:pPr>
      <w:ins w:id="466" w:author="Huawei" w:date="2023-01-15T22:09:00Z">
        <w:r>
          <w:rPr>
            <w:rFonts w:ascii="Courier New" w:hAnsi="Courier New" w:eastAsia="Times New Roman"/>
            <w:sz w:val="16"/>
            <w:lang w:eastAsia="en-GB"/>
          </w:rPr>
          <w:t>CandidateServingFreqRange</w:t>
        </w:r>
      </w:ins>
      <w:ins w:id="467" w:author="Huawei" w:date="2023-01-17T12:35:00Z">
        <w:r>
          <w:rPr>
            <w:rFonts w:ascii="Courier New" w:hAnsi="Courier New" w:eastAsia="Times New Roman"/>
            <w:sz w:val="16"/>
            <w:lang w:eastAsia="en-GB"/>
          </w:rPr>
          <w:t>NR</w:t>
        </w:r>
      </w:ins>
      <w:ins w:id="468" w:author="Huawei" w:date="2023-01-15T22:08:00Z">
        <w:r>
          <w:rPr>
            <w:rFonts w:ascii="Courier New" w:hAnsi="Courier New" w:eastAsia="Times New Roman"/>
            <w:sz w:val="16"/>
            <w:szCs w:val="16"/>
            <w:lang w:val="en-US" w:eastAsia="zh-CN"/>
          </w:rPr>
          <w:t xml:space="preserve">-r18 ::=     </w:t>
        </w:r>
      </w:ins>
      <w:ins w:id="469" w:author="Huawei" w:date="2023-01-15T22:08:00Z">
        <w:r>
          <w:rPr>
            <w:rFonts w:ascii="Courier New" w:hAnsi="Courier New" w:eastAsia="Times New Roman"/>
            <w:color w:val="993366"/>
            <w:sz w:val="16"/>
            <w:szCs w:val="16"/>
            <w:lang w:val="en-US" w:eastAsia="zh-CN"/>
          </w:rPr>
          <w:t>SEQUENCE</w:t>
        </w:r>
      </w:ins>
      <w:ins w:id="470" w:author="Huawei" w:date="2023-01-15T22:08: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471" w:author="Huawei" w:date="2023-01-15T22:08:00Z"/>
          <w:rFonts w:ascii="Courier New" w:hAnsi="Courier New" w:eastAsia="Times New Roman"/>
          <w:sz w:val="16"/>
          <w:szCs w:val="16"/>
          <w:lang w:val="en-US" w:eastAsia="zh-CN"/>
        </w:rPr>
      </w:pPr>
      <w:ins w:id="472" w:author="Huawei" w:date="2023-01-15T22:08:00Z">
        <w:r>
          <w:rPr>
            <w:rFonts w:ascii="Courier New" w:hAnsi="Courier New" w:eastAsia="Times New Roman"/>
            <w:sz w:val="16"/>
            <w:szCs w:val="16"/>
            <w:lang w:val="en-US" w:eastAsia="zh-CN"/>
          </w:rPr>
          <w:t xml:space="preserve">    Cent</w:t>
        </w:r>
      </w:ins>
      <w:ins w:id="473" w:author="Huawei" w:date="2023-01-17T12:35:00Z">
        <w:r>
          <w:rPr>
            <w:rFonts w:ascii="Courier New" w:hAnsi="Courier New" w:eastAsia="Times New Roman"/>
            <w:sz w:val="16"/>
            <w:szCs w:val="16"/>
            <w:lang w:val="en-US" w:eastAsia="zh-CN"/>
          </w:rPr>
          <w:t>er</w:t>
        </w:r>
      </w:ins>
      <w:ins w:id="474" w:author="Huawei" w:date="2023-01-15T22:08:00Z">
        <w:r>
          <w:rPr>
            <w:rFonts w:ascii="Courier New" w:hAnsi="Courier New" w:eastAsia="Times New Roman"/>
            <w:sz w:val="16"/>
            <w:szCs w:val="16"/>
            <w:lang w:val="en-US" w:eastAsia="zh-CN"/>
          </w:rPr>
          <w:t>Freq-r18                  ARFCN-ValueNR,</w:t>
        </w:r>
      </w:ins>
    </w:p>
    <w:p>
      <w:pPr>
        <w:shd w:val="clear" w:color="auto" w:fill="E6E6E6"/>
        <w:overflowPunct w:val="0"/>
        <w:autoSpaceDE w:val="0"/>
        <w:autoSpaceDN w:val="0"/>
        <w:adjustRightInd w:val="0"/>
        <w:spacing w:after="0"/>
        <w:textAlignment w:val="baseline"/>
        <w:rPr>
          <w:ins w:id="475" w:author="Huawei" w:date="2023-01-15T22:08:00Z"/>
          <w:rFonts w:ascii="Courier New" w:hAnsi="Courier New" w:eastAsia="Times New Roman"/>
          <w:sz w:val="16"/>
          <w:szCs w:val="16"/>
          <w:lang w:val="en-US" w:eastAsia="zh-CN"/>
        </w:rPr>
      </w:pPr>
      <w:ins w:id="476" w:author="Huawei" w:date="2023-01-15T22:08:00Z">
        <w:r>
          <w:rPr>
            <w:rFonts w:ascii="Courier New" w:hAnsi="Courier New" w:eastAsia="Times New Roman"/>
            <w:sz w:val="16"/>
            <w:szCs w:val="16"/>
            <w:lang w:val="en-US" w:eastAsia="zh-CN"/>
          </w:rPr>
          <w:tab/>
        </w:r>
      </w:ins>
      <w:ins w:id="477" w:author="Huawei" w:date="2023-01-15T22:08:00Z">
        <w:r>
          <w:rPr>
            <w:rFonts w:ascii="Courier New" w:hAnsi="Courier New" w:eastAsia="Times New Roman"/>
            <w:sz w:val="16"/>
            <w:szCs w:val="16"/>
            <w:lang w:val="en-US" w:eastAsia="zh-CN"/>
          </w:rPr>
          <w:t xml:space="preserve"> </w:t>
        </w:r>
      </w:ins>
      <w:ins w:id="478" w:author="Huawei" w:date="2023-01-15T22:09:00Z">
        <w:r>
          <w:rPr>
            <w:rFonts w:ascii="Courier New" w:hAnsi="Courier New" w:eastAsia="Times New Roman"/>
            <w:sz w:val="16"/>
            <w:szCs w:val="16"/>
            <w:lang w:val="en-US" w:eastAsia="zh-CN"/>
          </w:rPr>
          <w:t>candidate</w:t>
        </w:r>
      </w:ins>
      <w:ins w:id="479" w:author="Huawei" w:date="2023-01-15T22:08:00Z">
        <w:r>
          <w:rPr>
            <w:rFonts w:ascii="Courier New" w:hAnsi="Courier New" w:eastAsia="Times New Roman"/>
            <w:sz w:val="16"/>
            <w:szCs w:val="16"/>
            <w:lang w:val="en-US" w:eastAsia="zh-CN"/>
          </w:rPr>
          <w:t xml:space="preserve">Bandwidth-r18           </w:t>
        </w:r>
      </w:ins>
      <w:ins w:id="480" w:author="Huawei" w:date="2023-01-15T22:08:00Z">
        <w:r>
          <w:rPr>
            <w:rFonts w:ascii="Courier New" w:hAnsi="Courier New" w:eastAsia="Times New Roman"/>
            <w:color w:val="993366"/>
            <w:sz w:val="16"/>
            <w:szCs w:val="16"/>
            <w:lang w:val="en-US" w:eastAsia="zh-CN"/>
          </w:rPr>
          <w:t>ENUMERATED {mhz5, mhz10, mhz20, mhz30, mhz40, mhz50, mhz60, mhz80, mhz100, mhz200, mhz300, mhz400, FFS_spare_values}</w:t>
        </w:r>
      </w:ins>
    </w:p>
    <w:p>
      <w:pPr>
        <w:shd w:val="clear" w:color="auto" w:fill="E6E6E6"/>
        <w:overflowPunct w:val="0"/>
        <w:autoSpaceDE w:val="0"/>
        <w:autoSpaceDN w:val="0"/>
        <w:adjustRightInd w:val="0"/>
        <w:spacing w:after="0"/>
        <w:textAlignment w:val="baseline"/>
        <w:rPr>
          <w:ins w:id="481" w:author="Huawei" w:date="2023-01-15T22:08:00Z"/>
          <w:rFonts w:ascii="Courier New" w:hAnsi="Courier New" w:eastAsia="Times New Roman"/>
          <w:sz w:val="16"/>
          <w:szCs w:val="16"/>
          <w:lang w:val="en-US" w:eastAsia="zh-CN"/>
        </w:rPr>
      </w:pPr>
      <w:ins w:id="482" w:author="Huawei" w:date="2023-01-15T22:08:00Z">
        <w:r>
          <w:rPr>
            <w:rFonts w:ascii="Courier New" w:hAnsi="Courier New" w:eastAsia="Times New Roman"/>
            <w:sz w:val="16"/>
            <w:szCs w:val="16"/>
            <w:lang w:val="en-US"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3" w:author="Huawei" w:date="2023-01-15T22:04: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TAG-OTHERCONFIG-STOP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485" w:type="dxa"/>
            <w:tcBorders>
              <w:top w:val="single" w:color="auto" w:sz="4" w:space="0"/>
              <w:left w:val="single" w:color="auto" w:sz="4" w:space="0"/>
              <w:bottom w:val="single" w:color="auto" w:sz="4" w:space="0"/>
              <w:right w:val="single" w:color="auto" w:sz="4" w:space="0"/>
            </w:tcBorders>
          </w:tcPr>
          <w:p>
            <w:pPr>
              <w:pStyle w:val="73"/>
              <w:rPr>
                <w:lang w:eastAsia="en-GB"/>
              </w:rPr>
            </w:pPr>
            <w:r>
              <w:rPr>
                <w:i/>
                <w:lang w:eastAsia="en-GB"/>
              </w:rPr>
              <w:t>OtherConfig</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485"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bfd-RelaxationReportingConfig</w:t>
            </w:r>
          </w:p>
          <w:p>
            <w:pPr>
              <w:pStyle w:val="71"/>
              <w:rPr>
                <w:lang w:eastAsia="en-GB"/>
              </w:rPr>
            </w:pPr>
            <w:r>
              <w:rPr>
                <w:lang w:eastAsia="en-GB"/>
              </w:rPr>
              <w:t>Configuration for the UE to report the relaxation state of BFD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485"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candidateServingFreqListNR</w:t>
            </w:r>
          </w:p>
          <w:p>
            <w:pPr>
              <w:pStyle w:val="71"/>
              <w:rPr>
                <w:lang w:eastAsia="zh-CN"/>
              </w:rPr>
            </w:pPr>
            <w:r>
              <w:rPr>
                <w:rFonts w:eastAsia="Yu Mincho"/>
                <w:lang w:eastAsia="zh-CN"/>
              </w:rPr>
              <w:t>Indicates for each candidate NR serving cells, the center frequency around which UE is requested to report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484" w:author="Huawei" w:date="2023-01-15T22:20:00Z"/>
        </w:trPr>
        <w:tc>
          <w:tcPr>
            <w:tcW w:w="10485" w:type="dxa"/>
            <w:tcBorders>
              <w:top w:val="single" w:color="auto" w:sz="4" w:space="0"/>
              <w:left w:val="single" w:color="auto" w:sz="4" w:space="0"/>
              <w:bottom w:val="single" w:color="auto" w:sz="4" w:space="0"/>
              <w:right w:val="single" w:color="auto" w:sz="4" w:space="0"/>
            </w:tcBorders>
          </w:tcPr>
          <w:p>
            <w:pPr>
              <w:pStyle w:val="71"/>
              <w:rPr>
                <w:ins w:id="485" w:author="Huawei" w:date="2023-01-15T22:20:00Z"/>
                <w:b/>
                <w:bCs/>
                <w:i/>
                <w:iCs/>
                <w:lang w:eastAsia="sv-SE"/>
              </w:rPr>
            </w:pPr>
            <w:ins w:id="486" w:author="Huawei" w:date="2023-01-15T22:21:00Z">
              <w:r>
                <w:rPr>
                  <w:b/>
                  <w:bCs/>
                  <w:i/>
                  <w:iCs/>
                  <w:lang w:eastAsia="sv-SE"/>
                </w:rPr>
                <w:t>c</w:t>
              </w:r>
            </w:ins>
            <w:ins w:id="487" w:author="Huawei" w:date="2023-01-15T22:20:00Z">
              <w:r>
                <w:rPr>
                  <w:b/>
                  <w:bCs/>
                  <w:i/>
                  <w:iCs/>
                  <w:lang w:eastAsia="sv-SE"/>
                </w:rPr>
                <w:t>andidateServingFreqRangeListNR</w:t>
              </w:r>
            </w:ins>
          </w:p>
          <w:p>
            <w:pPr>
              <w:pStyle w:val="71"/>
              <w:rPr>
                <w:ins w:id="488" w:author="Huawei" w:date="2023-01-15T22:20:00Z"/>
                <w:rFonts w:eastAsia="Yu Mincho"/>
                <w:lang w:eastAsia="zh-CN"/>
              </w:rPr>
            </w:pPr>
            <w:ins w:id="489" w:author="Huawei" w:date="2023-01-15T22:20:00Z">
              <w:r>
                <w:rPr>
                  <w:rFonts w:eastAsia="Yu Mincho"/>
                  <w:lang w:eastAsia="zh-CN"/>
                </w:rPr>
                <w:t xml:space="preserve">Indicates for each candidate </w:t>
              </w:r>
            </w:ins>
            <w:ins w:id="490" w:author="Huawei" w:date="2023-01-16T12:06:00Z">
              <w:r>
                <w:rPr>
                  <w:rFonts w:eastAsia="Yu Mincho"/>
                  <w:lang w:eastAsia="zh-CN"/>
                </w:rPr>
                <w:t>NR serving cells</w:t>
              </w:r>
            </w:ins>
            <w:ins w:id="491" w:author="Huawei" w:date="2023-01-15T22:20:00Z">
              <w:r>
                <w:rPr>
                  <w:rFonts w:eastAsia="Yu Mincho"/>
                  <w:lang w:eastAsia="zh-CN"/>
                </w:rPr>
                <w:t xml:space="preserve">, the </w:t>
              </w:r>
            </w:ins>
            <w:ins w:id="492" w:author="Huawei" w:date="2023-01-16T12:07:00Z">
              <w:r>
                <w:rPr>
                  <w:rFonts w:eastAsia="Yu Mincho"/>
                  <w:lang w:eastAsia="zh-CN"/>
                </w:rPr>
                <w:t>frequency range</w:t>
              </w:r>
            </w:ins>
            <w:ins w:id="493" w:author="Huawei" w:date="2023-01-16T12:08:00Z">
              <w:r>
                <w:rPr>
                  <w:rFonts w:eastAsia="Yu Mincho"/>
                  <w:lang w:eastAsia="zh-CN"/>
                </w:rPr>
                <w:t>,</w:t>
              </w:r>
            </w:ins>
            <w:ins w:id="494" w:author="Huawei" w:date="2023-01-16T12:07:00Z">
              <w:r>
                <w:rPr>
                  <w:rFonts w:eastAsia="Yu Mincho"/>
                  <w:lang w:eastAsia="zh-CN"/>
                </w:rPr>
                <w:t xml:space="preserve"> indicated by the </w:t>
              </w:r>
            </w:ins>
            <w:ins w:id="495" w:author="Huawei" w:date="2023-01-15T22:20:00Z">
              <w:r>
                <w:rPr>
                  <w:rFonts w:eastAsia="Yu Mincho"/>
                  <w:lang w:eastAsia="zh-CN"/>
                </w:rPr>
                <w:t xml:space="preserve">center frequency </w:t>
              </w:r>
            </w:ins>
            <w:ins w:id="496" w:author="Huawei" w:date="2023-01-15T22:22:00Z">
              <w:r>
                <w:rPr>
                  <w:rFonts w:eastAsia="Yu Mincho"/>
                  <w:lang w:eastAsia="zh-CN"/>
                </w:rPr>
                <w:t xml:space="preserve">and the </w:t>
              </w:r>
            </w:ins>
            <w:ins w:id="497" w:author="Huawei" w:date="2023-01-15T22:29:00Z">
              <w:r>
                <w:rPr>
                  <w:rFonts w:eastAsia="Yu Mincho"/>
                  <w:lang w:eastAsia="zh-CN"/>
                </w:rPr>
                <w:t>candidate</w:t>
              </w:r>
            </w:ins>
            <w:ins w:id="498" w:author="Huawei" w:date="2023-01-15T22:30:00Z">
              <w:r>
                <w:rPr>
                  <w:rFonts w:eastAsia="Yu Mincho"/>
                  <w:lang w:eastAsia="zh-CN"/>
                </w:rPr>
                <w:t xml:space="preserve"> </w:t>
              </w:r>
            </w:ins>
            <w:ins w:id="499" w:author="Huawei" w:date="2023-01-15T22:23:00Z">
              <w:r>
                <w:rPr>
                  <w:rFonts w:eastAsia="Yu Mincho"/>
                  <w:lang w:eastAsia="zh-CN"/>
                </w:rPr>
                <w:t>bandwidth</w:t>
              </w:r>
            </w:ins>
            <w:ins w:id="500" w:author="Huawei" w:date="2023-01-16T12:08:00Z">
              <w:r>
                <w:rPr>
                  <w:rFonts w:eastAsia="Yu Mincho"/>
                  <w:lang w:eastAsia="zh-CN"/>
                </w:rPr>
                <w:t>,</w:t>
              </w:r>
            </w:ins>
            <w:ins w:id="501" w:author="Huawei" w:date="2023-01-15T22:23:00Z">
              <w:r>
                <w:rPr>
                  <w:rFonts w:eastAsia="Yu Mincho"/>
                  <w:lang w:eastAsia="zh-CN"/>
                </w:rPr>
                <w:t xml:space="preserve"> </w:t>
              </w:r>
            </w:ins>
            <w:ins w:id="502" w:author="Huawei" w:date="2023-01-15T22:20:00Z">
              <w:r>
                <w:rPr>
                  <w:rFonts w:eastAsia="Yu Mincho"/>
                  <w:lang w:eastAsia="zh-CN"/>
                </w:rPr>
                <w:t>around which UE is requested to report IDC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503" w:author="Huawei" w:date="2023-01-16T12:06:00Z"/>
        </w:trPr>
        <w:tc>
          <w:tcPr>
            <w:tcW w:w="10485" w:type="dxa"/>
            <w:tcBorders>
              <w:top w:val="single" w:color="auto" w:sz="4" w:space="0"/>
              <w:left w:val="single" w:color="auto" w:sz="4" w:space="0"/>
              <w:bottom w:val="single" w:color="auto" w:sz="4" w:space="0"/>
              <w:right w:val="single" w:color="auto" w:sz="4" w:space="0"/>
            </w:tcBorders>
          </w:tcPr>
          <w:p>
            <w:pPr>
              <w:pStyle w:val="71"/>
              <w:rPr>
                <w:ins w:id="504" w:author="Huawei" w:date="2023-01-12T23:56:00Z"/>
                <w:b/>
                <w:i/>
                <w:lang w:eastAsia="zh-CN"/>
              </w:rPr>
            </w:pPr>
            <w:ins w:id="505" w:author="Huawei" w:date="2023-01-12T23:56:00Z">
              <w:r>
                <w:rPr>
                  <w:b/>
                  <w:i/>
                  <w:lang w:eastAsia="zh-CN"/>
                </w:rPr>
                <w:t>cent</w:t>
              </w:r>
            </w:ins>
            <w:ins w:id="506" w:author="Huawei" w:date="2023-01-17T12:37:00Z">
              <w:r>
                <w:rPr>
                  <w:b/>
                  <w:i/>
                  <w:lang w:eastAsia="zh-CN"/>
                </w:rPr>
                <w:t>er</w:t>
              </w:r>
            </w:ins>
            <w:ins w:id="507" w:author="Huawei" w:date="2023-01-12T23:56:00Z">
              <w:r>
                <w:rPr>
                  <w:b/>
                  <w:i/>
                  <w:lang w:eastAsia="zh-CN"/>
                </w:rPr>
                <w:t>Freq</w:t>
              </w:r>
            </w:ins>
          </w:p>
          <w:p>
            <w:pPr>
              <w:pStyle w:val="71"/>
              <w:rPr>
                <w:ins w:id="508" w:author="Huawei" w:date="2023-01-16T12:06:00Z"/>
                <w:b/>
                <w:bCs/>
                <w:i/>
                <w:iCs/>
                <w:lang w:eastAsia="sv-SE"/>
              </w:rPr>
            </w:pPr>
            <w:ins w:id="509" w:author="Huawei" w:date="2023-01-12T23:56:00Z">
              <w:r>
                <w:rPr>
                  <w:lang w:eastAsia="zh-CN"/>
                </w:rPr>
                <w:t xml:space="preserve">Indicates the </w:t>
              </w:r>
            </w:ins>
            <w:ins w:id="510" w:author="Huawei" w:date="2023-01-12T23:56:00Z">
              <w:r>
                <w:rPr/>
                <w:t>cent</w:t>
              </w:r>
            </w:ins>
            <w:ins w:id="511" w:author="Huawei" w:date="2023-01-17T12:37:00Z">
              <w:r>
                <w:rPr/>
                <w:t>er</w:t>
              </w:r>
            </w:ins>
            <w:ins w:id="512" w:author="Huawei" w:date="2023-01-12T23:56:00Z">
              <w:r>
                <w:rPr/>
                <w:t xml:space="preserve"> frequency of the </w:t>
              </w:r>
            </w:ins>
            <w:ins w:id="513" w:author="Huawei" w:date="2023-01-16T23:09:00Z">
              <w:r>
                <w:rPr/>
                <w:t>candidate serving frequency range</w:t>
              </w:r>
            </w:ins>
            <w:ins w:id="514" w:author="Huawei" w:date="2023-01-16T23:10:00Z">
              <w:r>
                <w:rPr>
                  <w:rFonts w:eastAsia="Yu Mincho"/>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515" w:author="Huawei" w:date="2023-01-16T23:10:00Z"/>
        </w:trPr>
        <w:tc>
          <w:tcPr>
            <w:tcW w:w="10485" w:type="dxa"/>
            <w:tcBorders>
              <w:top w:val="single" w:color="auto" w:sz="4" w:space="0"/>
              <w:left w:val="single" w:color="auto" w:sz="4" w:space="0"/>
              <w:bottom w:val="single" w:color="auto" w:sz="4" w:space="0"/>
              <w:right w:val="single" w:color="auto" w:sz="4" w:space="0"/>
            </w:tcBorders>
          </w:tcPr>
          <w:p>
            <w:pPr>
              <w:pStyle w:val="71"/>
              <w:rPr>
                <w:ins w:id="516" w:author="Huawei" w:date="2023-01-16T23:10:00Z"/>
                <w:b/>
                <w:i/>
                <w:lang w:eastAsia="zh-CN"/>
              </w:rPr>
            </w:pPr>
            <w:ins w:id="517" w:author="Huawei" w:date="2023-01-16T23:10:00Z">
              <w:r>
                <w:rPr>
                  <w:b/>
                  <w:i/>
                  <w:lang w:eastAsia="zh-CN"/>
                </w:rPr>
                <w:t>candidateBandwidth</w:t>
              </w:r>
            </w:ins>
          </w:p>
          <w:p>
            <w:pPr>
              <w:pStyle w:val="71"/>
              <w:rPr>
                <w:ins w:id="518" w:author="Huawei" w:date="2023-01-16T23:10:00Z"/>
                <w:b/>
                <w:i/>
                <w:lang w:eastAsia="zh-CN"/>
              </w:rPr>
            </w:pPr>
            <w:ins w:id="519" w:author="Huawei" w:date="2023-01-16T23:10:00Z">
              <w:r>
                <w:rPr>
                  <w:lang w:eastAsia="zh-CN"/>
                </w:rPr>
                <w:t xml:space="preserve">Indicates the </w:t>
              </w:r>
            </w:ins>
            <w:ins w:id="520" w:author="Huawei" w:date="2023-01-16T23:11:00Z">
              <w:r>
                <w:rPr/>
                <w:t>bandwidth</w:t>
              </w:r>
            </w:ins>
            <w:ins w:id="521" w:author="Huawei" w:date="2023-01-16T23:10:00Z">
              <w:r>
                <w:rPr/>
                <w:t xml:space="preserve"> of the candidate serving frequency range</w:t>
              </w:r>
            </w:ins>
            <w:ins w:id="522" w:author="Huawei" w:date="2023-01-16T23:10:00Z">
              <w:r>
                <w:rPr>
                  <w:rFonts w:eastAsia="Yu Mincho"/>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485" w:type="dxa"/>
            <w:tcBorders>
              <w:top w:val="single" w:color="auto" w:sz="4" w:space="0"/>
              <w:left w:val="single" w:color="auto" w:sz="4" w:space="0"/>
              <w:bottom w:val="single" w:color="auto" w:sz="4" w:space="0"/>
              <w:right w:val="single" w:color="auto" w:sz="4" w:space="0"/>
            </w:tcBorders>
          </w:tcPr>
          <w:p>
            <w:pPr>
              <w:pStyle w:val="71"/>
              <w:rPr>
                <w:b/>
                <w:i/>
              </w:rPr>
            </w:pPr>
            <w:r>
              <w:rPr>
                <w:b/>
                <w:i/>
              </w:rPr>
              <w:t>connectedReporting</w:t>
            </w:r>
          </w:p>
          <w:p>
            <w:pPr>
              <w:pStyle w:val="71"/>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485"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delayBudgetReportingProhibitTimer</w:t>
            </w:r>
          </w:p>
          <w:p>
            <w:pPr>
              <w:pStyle w:val="71"/>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pPr>
        <w:spacing w:before="120" w:beforeLines="50"/>
        <w:rPr>
          <w:b/>
        </w:rPr>
      </w:pPr>
    </w:p>
    <w:p>
      <w:pPr>
        <w:pStyle w:val="5"/>
        <w:ind w:left="1304" w:hanging="1304"/>
        <w:rPr>
          <w:sz w:val="20"/>
          <w:lang w:eastAsia="zh-CN"/>
        </w:rPr>
      </w:pPr>
      <w:r>
        <w:rPr>
          <w:sz w:val="20"/>
          <w:lang w:eastAsia="zh-CN"/>
        </w:rPr>
        <w:t xml:space="preserve">Question 7:   Do you agree with ASN.1 framework and field description for </w:t>
      </w:r>
      <w:r>
        <w:rPr>
          <w:rFonts w:eastAsia="等线" w:cs="Arial"/>
          <w:sz w:val="20"/>
          <w:lang w:val="en-US" w:eastAsia="zh-CN"/>
        </w:rPr>
        <w:t>gNB configuration</w:t>
      </w:r>
      <w:r>
        <w:rPr>
          <w:sz w:val="20"/>
          <w:lang w:eastAsia="zh-CN"/>
        </w:rPr>
        <w:t xml:space="preserve"> around which UE is requested to report IDC issues for FDM solution enhancements.?</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gNB configuration can configure reporting for the carrier freq./band as legacy and add the granularity requirement if needed. Same reasoning as the previous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 as the baseline</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The UL CA case (i.e. IMD issue) and the EN-DC band combination may need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ASN.1 framework can be used as the starting point. However, the indication of bandwidth can be further discussed, depending on Q2~Q5.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val="en-US" w:eastAsia="zh-CN"/>
              </w:rPr>
              <w:t>Yes with 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This option corresponds to the option 1 for UE assistance info report. The option should be designed corresponding to what option is adopt for UE assistance info report. </w:t>
            </w:r>
          </w:p>
          <w:p>
            <w:pPr>
              <w:spacing w:after="0"/>
              <w:rPr>
                <w:rFonts w:ascii="Arial" w:hAnsi="Arial" w:cs="Arial"/>
              </w:rPr>
            </w:pPr>
            <w:r>
              <w:rPr>
                <w:rFonts w:ascii="Arial" w:hAnsi="Arial" w:cs="Arial"/>
              </w:rPr>
              <w:t>Therefore, suggest RAPP to discuss 2.1 and 2.2 together, according to companies’ inputs, the same/corresponding option should be adopted for both UE report and NW configuration</w:t>
            </w:r>
          </w:p>
          <w:p>
            <w:pPr>
              <w:spacing w:after="0"/>
              <w:rPr>
                <w:rFonts w:ascii="Arial" w:hAnsi="Arial" w:eastAsia="MS Mincho" w:cs="Arial"/>
                <w:bCs/>
                <w:lang w:eastAsia="ja-JP"/>
              </w:rPr>
            </w:pPr>
            <w:r>
              <w:rPr>
                <w:rFonts w:ascii="Arial" w:hAnsi="Arial" w:cs="Arial"/>
              </w:rPr>
              <w:t>In addition, we also agree with other companies that the exact BW values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lang w:val="en-US" w:eastAsia="zh-CN"/>
              </w:rPr>
            </w:pPr>
            <w:r>
              <w:rPr>
                <w:rFonts w:hint="eastAsia" w:ascii="Arial" w:hAnsi="Arial" w:cs="Arial"/>
                <w:lang w:val="en-US" w:eastAsia="zh-CN"/>
              </w:rPr>
              <w:t xml:space="preserve">Same view as Qualcomm that </w:t>
            </w:r>
            <w:r>
              <w:rPr>
                <w:rFonts w:hint="default" w:ascii="Arial" w:hAnsi="Arial" w:cs="Arial"/>
                <w:lang w:val="en-US" w:eastAsia="zh-CN"/>
              </w:rPr>
              <w:t>“</w:t>
            </w:r>
            <w:r>
              <w:rPr>
                <w:rFonts w:ascii="Arial" w:hAnsi="Arial" w:cs="Arial"/>
              </w:rPr>
              <w:t xml:space="preserve">gNB configuration can configure reporting for the carrier freq./band as legacy and add the granularity requirement if needed. </w:t>
            </w:r>
            <w:r>
              <w:rPr>
                <w:rFonts w:hint="default" w:ascii="Arial" w:hAnsi="Arial" w:cs="Arial"/>
                <w:lang w:val="en-US" w:eastAsia="zh-CN"/>
              </w:rPr>
              <w:t>”</w:t>
            </w:r>
            <w:r>
              <w:rPr>
                <w:rFonts w:hint="eastAsia" w:ascii="Arial" w:hAnsi="Arial"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pStyle w:val="80"/>
        <w:ind w:left="0" w:firstLine="0"/>
        <w:rPr>
          <w:b/>
          <w:bCs/>
          <w:lang w:eastAsia="zh-CN"/>
        </w:rPr>
      </w:pPr>
    </w:p>
    <w:p>
      <w:pPr>
        <w:spacing w:before="120" w:beforeLines="50"/>
        <w:rPr>
          <w:b/>
        </w:rPr>
      </w:pPr>
    </w:p>
    <w:p>
      <w:pPr>
        <w:pStyle w:val="5"/>
      </w:pPr>
      <w:r>
        <w:rPr>
          <w:rFonts w:hint="eastAsia"/>
        </w:rPr>
        <w:t>2</w:t>
      </w:r>
      <w:r>
        <w:t xml:space="preserve">.2.2 </w:t>
      </w:r>
      <w:r>
        <w:rPr>
          <w:lang w:val="en-US"/>
        </w:rPr>
        <w:t>IDC UE assistance information reporting</w:t>
      </w:r>
    </w:p>
    <w:p>
      <w:pPr>
        <w:spacing w:before="120" w:beforeLines="50"/>
        <w:jc w:val="both"/>
        <w:rPr>
          <w:rFonts w:ascii="Arial" w:hAnsi="Arial" w:cs="Arial"/>
        </w:rPr>
      </w:pPr>
      <w:r>
        <w:rPr>
          <w:rFonts w:ascii="Arial" w:hAnsi="Arial" w:cs="Arial"/>
        </w:rPr>
        <w:t xml:space="preserve">The ASN.1 detiails of the three option for IDC UE assistance information reporting are already covered in section 2.1. Based on the company inputs for section 2.1 and the selected option, signalling details for the UE reporting for FDM soluton will be finalised and provided in the text proposal. </w:t>
      </w:r>
    </w:p>
    <w:p>
      <w:pPr>
        <w:spacing w:before="120" w:beforeLines="50"/>
        <w:jc w:val="both"/>
        <w:rPr>
          <w:rFonts w:ascii="Arial" w:hAnsi="Arial" w:cs="Arial"/>
        </w:rPr>
      </w:pPr>
      <w:r>
        <w:rPr>
          <w:rFonts w:ascii="Arial" w:hAnsi="Arial" w:cs="Arial"/>
        </w:rPr>
        <w:t>In addition, considering that the actually affected frequency range for the interference from NR TX to non-3GPP RX and the interference from non-3GPP TX to NR RX could be different as shown in Figure 5, the UE should be allowed to report two different frequency range for each candidate serving frequency. These issues are mentioned in [4] and [5].</w:t>
      </w:r>
    </w:p>
    <w:p>
      <w:pPr>
        <w:rPr>
          <w:rFonts w:ascii="Arial" w:hAnsi="Arial" w:cs="Arial"/>
          <w:lang w:val="en-US" w:eastAsia="ja-JP"/>
        </w:rPr>
      </w:pPr>
      <w:r>
        <w:rPr>
          <w:rFonts w:ascii="Arial" w:hAnsi="Arial" w:cs="Arial"/>
          <w:lang w:val="en-US" w:eastAsia="zh-CN"/>
        </w:rPr>
        <w:drawing>
          <wp:inline distT="0" distB="0" distL="0" distR="0">
            <wp:extent cx="6282690" cy="131572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323347" cy="1324526"/>
                    </a:xfrm>
                    <a:prstGeom prst="rect">
                      <a:avLst/>
                    </a:prstGeom>
                    <a:noFill/>
                  </pic:spPr>
                </pic:pic>
              </a:graphicData>
            </a:graphic>
          </wp:inline>
        </w:drawing>
      </w:r>
    </w:p>
    <w:p>
      <w:pPr>
        <w:pStyle w:val="28"/>
        <w:jc w:val="center"/>
        <w:rPr>
          <w:b w:val="0"/>
        </w:rPr>
      </w:pPr>
      <w:r>
        <w:t>Figure 5 – Different affected frequency range for the interference from NR TX to non-3GPP RX and the interference from non-3GPP TX to NR RX</w:t>
      </w:r>
    </w:p>
    <w:p>
      <w:pPr>
        <w:rPr>
          <w:rFonts w:ascii="Arial" w:hAnsi="Arial" w:cs="Arial"/>
          <w:lang w:val="en-US" w:eastAsia="ja-JP"/>
        </w:rPr>
      </w:pPr>
    </w:p>
    <w:p>
      <w:pPr>
        <w:pStyle w:val="5"/>
        <w:ind w:left="1304" w:hanging="1304"/>
        <w:rPr>
          <w:sz w:val="20"/>
          <w:lang w:eastAsia="zh-CN"/>
        </w:rPr>
      </w:pPr>
      <w:r>
        <w:rPr>
          <w:sz w:val="20"/>
          <w:lang w:eastAsia="zh-CN"/>
        </w:rPr>
        <w:t xml:space="preserve">Question 8:   Do you agree that for each candidate serving frequency, </w:t>
      </w:r>
      <w:r>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Pr>
          <w:sz w:val="20"/>
          <w:lang w:eastAsia="zh-CN"/>
        </w:rPr>
        <w:t>?</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(Yes/ 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Confused about question</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UE should report all IDC issues in configured frequency band. In this sense, NR Tx interference to non-3GPP and non-3GPP interference to NR Rx, if affected frequency ranges are different, should be in different reports. However, there can also be other IDC issues from same/different non-3GPP RATs which will also be other IDC reports so we don’t understand the purpose of this question, nothing stopping the UE from reporting all IDC issues from all RATs in all directions in separate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We are not sure whether any extra standard effort is required, because the UE is allowed to report all affected frequencies and the corresponding interference direction for each interference since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T</w:t>
            </w:r>
            <w:r>
              <w:rPr>
                <w:rFonts w:ascii="Arial" w:hAnsi="Arial" w:eastAsia="等线" w:cs="Arial"/>
                <w:bCs/>
                <w:lang w:eastAsia="zh-CN"/>
              </w:rPr>
              <w:t xml:space="preserve">he affected frequency range can be reported together with interference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No with 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The intention seems to be aligned with the legacy FDM framework, where UE can indicate interferenceDirection. Therefore, the intention is ok to let UE to report the interferenceDirection.</w:t>
            </w:r>
          </w:p>
          <w:p>
            <w:pPr>
              <w:spacing w:after="0"/>
              <w:rPr>
                <w:rFonts w:ascii="Arial" w:hAnsi="Arial" w:cs="Arial"/>
              </w:rPr>
            </w:pPr>
          </w:p>
          <w:p>
            <w:pPr>
              <w:spacing w:after="0"/>
              <w:rPr>
                <w:rFonts w:ascii="Arial" w:hAnsi="Arial" w:eastAsia="MS Mincho" w:cs="Arial"/>
                <w:bCs/>
                <w:lang w:eastAsia="ja-JP"/>
              </w:rPr>
            </w:pPr>
            <w:r>
              <w:rPr>
                <w:rFonts w:ascii="Arial" w:hAnsi="Arial" w:cs="Arial"/>
              </w:rPr>
              <w:t xml:space="preserve">However, we are uncertain on the meaning of “report two different frequency range”. UE only reports IDC and the affected frequency regions. For the same frequency region which is configured by the gNB, UE can not report two times (with slight differences on the affected bandwidtch) in the same report message. Since the reported affected bandwidtchs for the same frequency candidate which is configured for IDC measurement by the gNB are overlapping, the gain may be marginal.For each frequency region, UE can just reuse the legacy framework to indicat the detected interference direction (e.g., ‘NR’, ‘other’, or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lang w:val="en-US" w:eastAsia="zh-CN"/>
              </w:rPr>
            </w:pPr>
            <w:r>
              <w:rPr>
                <w:rFonts w:hint="eastAsia" w:ascii="Arial" w:hAnsi="Arial" w:cs="Arial"/>
                <w:lang w:val="en-US" w:eastAsia="zh-CN"/>
              </w:rPr>
              <w:t>Our understanding is that this may happen for the adjacent channel int</w:t>
            </w:r>
            <w:r>
              <w:rPr>
                <w:rFonts w:hint="eastAsia" w:ascii="Arial" w:hAnsi="Arial" w:eastAsia="宋体" w:cs="Arial"/>
                <w:lang w:val="en-US" w:eastAsia="zh-CN"/>
              </w:rPr>
              <w:t xml:space="preserve">erference as in the LTE, and can be solved by additionally indicating </w:t>
            </w:r>
            <w:r>
              <w:rPr>
                <w:rFonts w:hint="default" w:ascii="Arial" w:hAnsi="Arial" w:eastAsia="宋体" w:cs="Arial"/>
                <w:lang w:val="en-US" w:eastAsia="zh-CN"/>
              </w:rPr>
              <w:t>interferenceDirection</w:t>
            </w:r>
            <w:r>
              <w:rPr>
                <w:rFonts w:hint="eastAsia" w:ascii="Arial" w:hAnsi="Arial" w:eastAsia="宋体" w:cs="Arial"/>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spacing w:before="120" w:beforeLines="50"/>
        <w:rPr>
          <w:b/>
        </w:rPr>
      </w:pPr>
    </w:p>
    <w:p>
      <w:pPr>
        <w:rPr>
          <w:rFonts w:ascii="Arial" w:hAnsi="Arial" w:cs="Arial"/>
          <w:lang w:val="en-US" w:eastAsia="ja-JP"/>
        </w:rPr>
      </w:pPr>
    </w:p>
    <w:p>
      <w:pPr>
        <w:pStyle w:val="3"/>
      </w:pPr>
      <w:r>
        <w:t>2.3 FDM and TDM solution enhancement for MR-DC</w:t>
      </w:r>
    </w:p>
    <w:p>
      <w:pPr>
        <w:rPr>
          <w:rFonts w:ascii="Arial" w:hAnsi="Arial" w:cs="Arial"/>
          <w:lang w:eastAsia="ja-JP"/>
        </w:rPr>
      </w:pPr>
      <w:r>
        <w:rPr>
          <w:rFonts w:ascii="Arial" w:hAnsi="Arial" w:cs="Arial"/>
          <w:lang w:eastAsia="ja-JP"/>
        </w:rPr>
        <w:t xml:space="preserve">For the MR-DC scenarios there can be two cases that we need to consider </w:t>
      </w:r>
    </w:p>
    <w:p>
      <w:pPr>
        <w:ind w:left="284"/>
        <w:rPr>
          <w:rFonts w:ascii="Arial" w:hAnsi="Arial" w:cs="Arial"/>
          <w:lang w:eastAsia="ja-JP"/>
        </w:rPr>
      </w:pPr>
      <w:r>
        <w:rPr>
          <w:rFonts w:ascii="Arial" w:hAnsi="Arial" w:cs="Arial"/>
          <w:lang w:eastAsia="ja-JP"/>
        </w:rPr>
        <w:t>Case 1 – Individual candidate frequencies are affected by the IDC issue</w:t>
      </w:r>
    </w:p>
    <w:p>
      <w:pPr>
        <w:ind w:left="284"/>
        <w:rPr>
          <w:rFonts w:ascii="Arial" w:hAnsi="Arial" w:cs="Arial"/>
          <w:lang w:eastAsia="ja-JP"/>
        </w:rPr>
      </w:pPr>
      <w:r>
        <w:rPr>
          <w:rFonts w:ascii="Arial" w:hAnsi="Arial" w:cs="Arial"/>
          <w:lang w:eastAsia="ja-JP"/>
        </w:rPr>
        <w:t>Case 2 – Combination of frequencies are affected by the IDC issue</w:t>
      </w:r>
    </w:p>
    <w:p>
      <w:pPr>
        <w:rPr>
          <w:rFonts w:ascii="Arial" w:hAnsi="Arial" w:cs="Arial"/>
          <w:lang w:eastAsia="ja-JP"/>
        </w:rPr>
      </w:pPr>
      <w:r>
        <w:rPr>
          <w:rFonts w:ascii="Arial" w:hAnsi="Arial" w:cs="Arial"/>
          <w:lang w:eastAsia="ja-JP"/>
        </w:rPr>
        <w:t xml:space="preserve">For these two cases there can be two options in terms of which node configures the UE with the candidate serving frequency range list. </w:t>
      </w:r>
    </w:p>
    <w:p>
      <w:pPr>
        <w:ind w:left="284"/>
        <w:rPr>
          <w:rFonts w:ascii="Arial" w:hAnsi="Arial" w:cs="Arial"/>
          <w:lang w:eastAsia="ja-JP"/>
        </w:rPr>
      </w:pPr>
      <w:r>
        <w:rPr>
          <w:rFonts w:ascii="Arial" w:hAnsi="Arial" w:cs="Arial"/>
          <w:lang w:eastAsia="ja-JP"/>
        </w:rPr>
        <w:t>Option 1 – Only MN Configures the UE with the candidate serving frequency range list for reporting</w:t>
      </w:r>
    </w:p>
    <w:p>
      <w:pPr>
        <w:ind w:left="284"/>
        <w:rPr>
          <w:rFonts w:ascii="Arial" w:hAnsi="Arial" w:cs="Arial"/>
          <w:lang w:eastAsia="ja-JP"/>
        </w:rPr>
      </w:pPr>
      <w:r>
        <w:rPr>
          <w:rFonts w:ascii="Arial" w:hAnsi="Arial" w:cs="Arial"/>
          <w:lang w:eastAsia="ja-JP"/>
        </w:rPr>
        <w:t>Option 2 – Both MN and SN can configure the UE with the the candidate serving frequency range list for reporting</w:t>
      </w:r>
    </w:p>
    <w:p>
      <w:pPr>
        <w:jc w:val="both"/>
        <w:rPr>
          <w:rFonts w:ascii="Arial" w:hAnsi="Arial" w:cs="Arial"/>
          <w:lang w:eastAsia="ja-JP"/>
        </w:rPr>
      </w:pPr>
      <w:r>
        <w:rPr>
          <w:rFonts w:ascii="Arial" w:hAnsi="Arial" w:cs="Arial"/>
          <w:lang w:eastAsia="ja-JP"/>
        </w:rPr>
        <w:t>It clear that the MN can provide the IDC configuration in both the options. However, the open point from the discussion in RAN 2 #120 was that whether the SN can also configure the UE for IDC or do we want to restrict that only MN configure the UE for IDC.</w:t>
      </w:r>
    </w:p>
    <w:p>
      <w:pPr>
        <w:pStyle w:val="5"/>
        <w:ind w:left="1304" w:hanging="1304"/>
        <w:rPr>
          <w:sz w:val="20"/>
          <w:lang w:eastAsia="zh-CN"/>
        </w:rPr>
      </w:pPr>
      <w:r>
        <w:rPr>
          <w:sz w:val="20"/>
          <w:lang w:eastAsia="zh-CN"/>
        </w:rPr>
        <w:t>Question 9:   Do you agree that in MR-DC scenarios</w:t>
      </w:r>
      <w:r>
        <w:rPr>
          <w:rFonts w:cs="Arial"/>
          <w:sz w:val="20"/>
        </w:rPr>
        <w:t xml:space="preserve"> SN can also configure the UE for IDC reporting, including both FDM and TDM solution </w:t>
      </w:r>
      <w:r>
        <w:rPr>
          <w:sz w:val="20"/>
          <w:lang w:eastAsia="zh-CN"/>
        </w:rPr>
        <w:t>?</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1"/>
        <w:gridCol w:w="1335"/>
        <w:gridCol w:w="38"/>
        <w:gridCol w:w="6943"/>
        <w:gridCol w:w="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Since some IDC issues can fully happen within SN, it would make sense if SN configured the behavior, obtained the report from UE and solved the problem. In our view this is the cleanest way to solve SN IDC problems. </w:t>
            </w:r>
          </w:p>
          <w:p>
            <w:pPr>
              <w:spacing w:after="0"/>
              <w:rPr>
                <w:rFonts w:ascii="Arial" w:hAnsi="Arial" w:cs="Arial"/>
              </w:rPr>
            </w:pPr>
          </w:p>
          <w:p>
            <w:pPr>
              <w:spacing w:after="0"/>
              <w:rPr>
                <w:rFonts w:ascii="Arial" w:hAnsi="Arial" w:cs="Arial"/>
              </w:rPr>
            </w:pPr>
            <w:r>
              <w:rPr>
                <w:rFonts w:ascii="Arial" w:hAnsi="Arial" w:cs="Arial"/>
              </w:rPr>
              <w:t>Furthermore, in EN-DC, since we agreed not to modify LTE, we would need an NR report (configured, reported to and solved) in the SN if we want to tackle the IDC problem for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For MR-DC (especially for EN-DC), allowing NR SN to configure the </w:t>
            </w:r>
            <w:r>
              <w:rPr>
                <w:rFonts w:hint="eastAsia" w:ascii="Arial" w:hAnsi="Arial" w:cs="Arial"/>
                <w:lang w:eastAsia="zh-CN"/>
              </w:rPr>
              <w:t>Rel</w:t>
            </w:r>
            <w:r>
              <w:rPr>
                <w:rFonts w:ascii="Arial" w:hAnsi="Arial" w:cs="Arial"/>
              </w:rPr>
              <w:t>-18 enhanced-FDM and TDM solutions could reduce the impacts to the (LTE) MN.</w:t>
            </w:r>
          </w:p>
          <w:p>
            <w:pPr>
              <w:spacing w:after="0"/>
              <w:rPr>
                <w:rFonts w:ascii="Arial" w:hAnsi="Arial" w:cs="Arial"/>
              </w:rPr>
            </w:pPr>
            <w:r>
              <w:rPr>
                <w:rFonts w:ascii="Arial" w:hAnsi="Arial" w:cs="Arial"/>
              </w:rPr>
              <w:t xml:space="preserve">According to the NR Rel-16 IDC FDM solution, we think that SN is also allowed to configure it. The standarded efforts are minor.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 xml:space="preserve">es </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Ericsson</w:t>
            </w: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It is beneficial to let UE to only report IDC to the affected node, which will address the issue through scheduling. Therefore, beneficial to allow SN to configure IDC on frequency regions which only affects SCG. Then, UE can report IDC on frequency regions which only affects SCG to SN.</w:t>
            </w:r>
          </w:p>
          <w:p>
            <w:pPr>
              <w:spacing w:after="0"/>
              <w:rPr>
                <w:rFonts w:ascii="Arial" w:hAnsi="Arial" w:eastAsia="MS Mincho" w:cs="Arial"/>
                <w:bCs/>
                <w:lang w:eastAsia="ja-JP"/>
              </w:rPr>
            </w:pPr>
            <w:r>
              <w:rPr>
                <w:rFonts w:ascii="Arial" w:hAnsi="Arial" w:cs="Arial"/>
              </w:rPr>
              <w:t xml:space="preserve">In addition, we think it is sufficient that MN only configures IDC on frequency regions which only affects MCG. In this way, we can avoid MN and SN to coordinate for configuraing the UE for IDC. Based on the configuration, UE will ONLY report IDC on MCG frequencies to MN, and only report IDC on SCG frequencies to SN. Coordination is needed for neithther IDC configuration nor the UE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46" w:type="dxa"/>
            <w:gridSpan w:val="2"/>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See comments</w:t>
            </w:r>
          </w:p>
        </w:tc>
        <w:tc>
          <w:tcPr>
            <w:tcW w:w="7207" w:type="dxa"/>
            <w:gridSpan w:val="3"/>
            <w:tcBorders>
              <w:top w:val="single" w:color="auto" w:sz="4" w:space="0"/>
              <w:left w:val="single" w:color="auto" w:sz="4" w:space="0"/>
              <w:bottom w:val="single" w:color="auto" w:sz="4" w:space="0"/>
              <w:right w:val="single" w:color="auto" w:sz="4" w:space="0"/>
            </w:tcBorders>
          </w:tcPr>
          <w:p>
            <w:pPr>
              <w:spacing w:after="0"/>
              <w:rPr>
                <w:rFonts w:hint="eastAsia" w:ascii="Arial" w:hAnsi="Arial" w:cs="Arial"/>
                <w:lang w:val="en-US" w:eastAsia="zh-CN"/>
              </w:rPr>
            </w:pPr>
            <w:r>
              <w:rPr>
                <w:rFonts w:hint="eastAsia" w:ascii="Arial" w:hAnsi="Arial" w:cs="Arial"/>
                <w:lang w:val="en-US" w:eastAsia="zh-CN"/>
              </w:rPr>
              <w:t>If our understanding was right, the procedure for the option 1 is similar to below</w:t>
            </w:r>
          </w:p>
          <w:p>
            <w:pPr>
              <w:spacing w:after="0"/>
              <w:rPr>
                <w:rFonts w:hint="eastAsia" w:ascii="Arial" w:hAnsi="Arial" w:cs="Arial"/>
                <w:lang w:val="en-US" w:eastAsia="zh-CN"/>
              </w:rPr>
            </w:pPr>
            <w:r>
              <w:rPr>
                <w:rFonts w:hint="default" w:ascii="Times New Roman" w:hAnsi="Times New Roman" w:cs="Times New Roman"/>
                <w:lang w:val="en-US" w:eastAsia="zh-CN"/>
              </w:rPr>
              <w:object>
                <v:shape id="_x0000_i1025" o:spt="75" type="#_x0000_t75" style="height:175.75pt;width:336.7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5" r:id="rId11">
                  <o:LockedField>false</o:LockedField>
                </o:OLEObject>
              </w:object>
            </w:r>
          </w:p>
          <w:p>
            <w:pPr>
              <w:spacing w:after="0"/>
              <w:rPr>
                <w:rFonts w:hint="eastAsia" w:ascii="Arial" w:hAnsi="Arial" w:cs="Arial"/>
                <w:lang w:val="en-US" w:eastAsia="zh-CN"/>
              </w:rPr>
            </w:pPr>
          </w:p>
          <w:p>
            <w:pPr>
              <w:spacing w:after="0"/>
              <w:rPr>
                <w:rFonts w:hint="eastAsia" w:ascii="Arial" w:hAnsi="Arial" w:cs="Arial"/>
                <w:lang w:val="en-US" w:eastAsia="zh-CN"/>
              </w:rPr>
            </w:pPr>
            <w:r>
              <w:rPr>
                <w:rFonts w:hint="eastAsia" w:ascii="Arial" w:hAnsi="Arial" w:cs="Arial"/>
                <w:lang w:val="en-US" w:eastAsia="zh-CN"/>
              </w:rPr>
              <w:t>For the option 2, based on the companies contributions in the previous meeting,  it seems that there are 3 sub-options:</w:t>
            </w:r>
          </w:p>
          <w:p>
            <w:pPr>
              <w:spacing w:after="0"/>
              <w:rPr>
                <w:rFonts w:hint="default" w:ascii="Arial" w:hAnsi="Arial" w:cs="Arial"/>
                <w:lang w:val="en-US" w:eastAsia="zh-CN"/>
              </w:rPr>
            </w:pPr>
            <w:r>
              <w:rPr>
                <w:rFonts w:hint="eastAsia" w:ascii="Arial" w:hAnsi="Arial" w:cs="Arial"/>
                <w:lang w:val="en-US" w:eastAsia="zh-CN"/>
              </w:rPr>
              <w:t>Option 2a: SN IDC was configured by MN with separate list</w:t>
            </w:r>
          </w:p>
          <w:p>
            <w:pPr>
              <w:spacing w:after="0"/>
              <w:rPr>
                <w:rFonts w:hint="default" w:ascii="Times New Roman" w:hAnsi="Times New Roman" w:cs="Times New Roman"/>
                <w:lang w:val="en-US" w:eastAsia="zh-CN"/>
              </w:rPr>
            </w:pPr>
            <w:r>
              <w:rPr>
                <w:rFonts w:hint="default" w:ascii="Times New Roman" w:hAnsi="Times New Roman" w:cs="Times New Roman"/>
                <w:lang w:val="en-US" w:eastAsia="zh-CN"/>
              </w:rPr>
              <w:object>
                <v:shape id="_x0000_i1026" o:spt="75" type="#_x0000_t75" style="height:194.35pt;width:349.55pt;" o:ole="t" filled="f" o:preferrelative="t" stroked="f" coordsize="21600,21600">
                  <v:path/>
                  <v:fill on="f" focussize="0,0"/>
                  <v:stroke on="f"/>
                  <v:imagedata r:id="rId14" o:title=""/>
                  <o:lock v:ext="edit" aspectratio="f"/>
                  <w10:wrap type="none"/>
                  <w10:anchorlock/>
                </v:shape>
                <o:OLEObject Type="Embed" ProgID="Visio.Drawing.15" ShapeID="_x0000_i1026" DrawAspect="Content" ObjectID="_1468075726" r:id="rId13">
                  <o:LockedField>false</o:LockedField>
                </o:OLEObject>
              </w:object>
            </w:r>
          </w:p>
          <w:p>
            <w:pPr>
              <w:spacing w:after="0"/>
              <w:rPr>
                <w:rFonts w:hint="default" w:ascii="Times New Roman" w:hAnsi="Times New Roman" w:cs="Times New Roman"/>
                <w:lang w:val="en-US" w:eastAsia="zh-CN"/>
              </w:rPr>
            </w:pPr>
          </w:p>
          <w:p>
            <w:pPr>
              <w:spacing w:after="0"/>
              <w:rPr>
                <w:rFonts w:hint="default" w:ascii="Arial" w:hAnsi="Arial" w:cs="Arial"/>
                <w:lang w:val="en-US" w:eastAsia="zh-CN"/>
              </w:rPr>
            </w:pPr>
            <w:r>
              <w:rPr>
                <w:rFonts w:hint="eastAsia" w:ascii="Arial" w:hAnsi="Arial" w:cs="Arial"/>
                <w:lang w:val="en-US" w:eastAsia="zh-CN"/>
              </w:rPr>
              <w:t>Option 2b  SN IDC was configured through SRB3</w:t>
            </w:r>
          </w:p>
          <w:p>
            <w:pPr>
              <w:spacing w:after="0"/>
              <w:rPr>
                <w:rFonts w:hint="default" w:ascii="Arial" w:hAnsi="Arial" w:cs="Arial"/>
                <w:lang w:val="en-US" w:eastAsia="zh-CN"/>
              </w:rPr>
            </w:pPr>
          </w:p>
          <w:p>
            <w:pPr>
              <w:spacing w:after="0"/>
              <w:rPr>
                <w:rFonts w:hint="default" w:ascii="Arial" w:hAnsi="Arial" w:cs="Arial"/>
                <w:lang w:val="en-US" w:eastAsia="zh-CN"/>
              </w:rPr>
            </w:pPr>
          </w:p>
          <w:p>
            <w:pPr>
              <w:spacing w:after="0"/>
              <w:rPr>
                <w:rFonts w:hint="default" w:ascii="Times New Roman" w:hAnsi="Times New Roman" w:cs="Times New Roman"/>
                <w:lang w:val="en-US" w:eastAsia="zh-CN"/>
              </w:rPr>
            </w:pPr>
            <w:r>
              <w:rPr>
                <w:rFonts w:hint="default" w:ascii="Times New Roman" w:hAnsi="Times New Roman" w:cs="Times New Roman"/>
                <w:lang w:val="en-US" w:eastAsia="zh-CN"/>
              </w:rPr>
              <w:object>
                <v:shape id="_x0000_i1027" o:spt="75" type="#_x0000_t75" style="height:188.3pt;width:321.75pt;" o:ole="t" filled="f" o:preferrelative="t" stroked="f" coordsize="21600,21600">
                  <v:path/>
                  <v:fill on="f" focussize="0,0"/>
                  <v:stroke on="f"/>
                  <v:imagedata r:id="rId16" o:title=""/>
                  <o:lock v:ext="edit" aspectratio="f"/>
                  <w10:wrap type="none"/>
                  <w10:anchorlock/>
                </v:shape>
                <o:OLEObject Type="Embed" ProgID="Visio.Drawing.15" ShapeID="_x0000_i1027" DrawAspect="Content" ObjectID="_1468075727" r:id="rId15">
                  <o:LockedField>false</o:LockedField>
                </o:OLEObject>
              </w:object>
            </w:r>
          </w:p>
          <w:p>
            <w:pPr>
              <w:spacing w:after="0"/>
              <w:rPr>
                <w:rFonts w:hint="default" w:cs="Times New Roman"/>
                <w:lang w:val="en-US" w:eastAsia="zh-CN"/>
              </w:rPr>
            </w:pPr>
            <w:r>
              <w:rPr>
                <w:rFonts w:hint="eastAsia" w:cs="Times New Roman"/>
                <w:lang w:val="en-US" w:eastAsia="zh-CN"/>
              </w:rPr>
              <w:t>Option 2C: SN configure the IDC within a container (no SRB3 case)</w:t>
            </w:r>
          </w:p>
          <w:p>
            <w:pPr>
              <w:spacing w:after="0"/>
              <w:rPr>
                <w:rFonts w:hint="eastAsia" w:cs="Times New Roman"/>
                <w:lang w:val="en-US" w:eastAsia="zh-CN"/>
              </w:rPr>
            </w:pPr>
            <w:r>
              <w:rPr>
                <w:rFonts w:hint="default" w:ascii="Times New Roman" w:hAnsi="Times New Roman" w:cs="Times New Roman"/>
                <w:lang w:val="en-US" w:eastAsia="zh-CN"/>
              </w:rPr>
              <w:object>
                <v:shape id="_x0000_i1028" o:spt="75" type="#_x0000_t75" style="height:213.8pt;width:347.3pt;" o:ole="t" filled="f" o:preferrelative="t" stroked="f" coordsize="21600,21600">
                  <v:path/>
                  <v:fill on="f" focussize="0,0"/>
                  <v:stroke on="f"/>
                  <v:imagedata r:id="rId18" o:title=""/>
                  <o:lock v:ext="edit" aspectratio="f"/>
                  <w10:wrap type="none"/>
                  <w10:anchorlock/>
                </v:shape>
                <o:OLEObject Type="Embed" ProgID="Visio.Drawing.15" ShapeID="_x0000_i1028" DrawAspect="Content" ObjectID="_1468075728" r:id="rId17">
                  <o:LockedField>false</o:LockedField>
                </o:OLEObject>
              </w:object>
            </w:r>
            <w:r>
              <w:rPr>
                <w:rFonts w:hint="eastAsia" w:cs="Times New Roman"/>
                <w:lang w:val="en-US" w:eastAsia="zh-CN"/>
              </w:rPr>
              <w:t>For the above option 2b/2c, at least the below issues need to be further discussed:</w:t>
            </w:r>
          </w:p>
          <w:p>
            <w:pPr>
              <w:spacing w:after="0"/>
              <w:rPr>
                <w:rFonts w:hint="default" w:cs="Times New Roman"/>
                <w:lang w:val="en-US" w:eastAsia="zh-CN"/>
              </w:rPr>
            </w:pPr>
          </w:p>
          <w:p>
            <w:pPr>
              <w:keepNext w:val="0"/>
              <w:keepLines w:val="0"/>
              <w:suppressLineNumbers w:val="0"/>
              <w:tabs>
                <w:tab w:val="left" w:pos="2561"/>
              </w:tabs>
              <w:spacing w:before="0" w:beforeAutospacing="0" w:afterAutospacing="0"/>
              <w:ind w:left="0" w:right="0"/>
              <w:jc w:val="both"/>
              <w:rPr>
                <w:rFonts w:hint="eastAsia" w:cs="Times New Roman"/>
                <w:vertAlign w:val="baseline"/>
                <w:lang w:val="en-US" w:eastAsia="zh-CN"/>
              </w:rPr>
            </w:pPr>
            <w:r>
              <w:rPr>
                <w:rFonts w:hint="eastAsia" w:cs="Times New Roman"/>
                <w:vertAlign w:val="baseline"/>
                <w:lang w:val="en-US" w:eastAsia="zh-CN"/>
              </w:rPr>
              <w:t>(1)How to avoid the overlap between the MN and SN?</w:t>
            </w:r>
          </w:p>
          <w:p>
            <w:pPr>
              <w:keepNext w:val="0"/>
              <w:keepLines w:val="0"/>
              <w:suppressLineNumbers w:val="0"/>
              <w:tabs>
                <w:tab w:val="left" w:pos="2561"/>
              </w:tabs>
              <w:spacing w:before="0" w:beforeAutospacing="0" w:afterAutospacing="0"/>
              <w:ind w:left="0" w:right="0"/>
              <w:jc w:val="both"/>
              <w:rPr>
                <w:rFonts w:hint="eastAsia" w:cs="Times New Roman"/>
                <w:vertAlign w:val="baseline"/>
                <w:lang w:val="en-US" w:eastAsia="zh-CN"/>
              </w:rPr>
            </w:pPr>
            <w:r>
              <w:rPr>
                <w:rFonts w:hint="eastAsia" w:cs="Times New Roman"/>
                <w:vertAlign w:val="baseline"/>
                <w:lang w:val="en-US" w:eastAsia="zh-CN"/>
              </w:rPr>
              <w:t>(2) Whether the UE need to report UAI for the MR-DC IDC when receive the SN candidate frequency list (if the MN has configured the candidate frequency list before). If needed, then how does the MN distinguish that this UAI is triggered by the SN configured IDC and how to control the prohibit timer?</w:t>
            </w:r>
          </w:p>
          <w:p>
            <w:pPr>
              <w:keepNext w:val="0"/>
              <w:keepLines w:val="0"/>
              <w:suppressLineNumbers w:val="0"/>
              <w:tabs>
                <w:tab w:val="left" w:pos="2561"/>
              </w:tabs>
              <w:spacing w:before="0" w:beforeAutospacing="0" w:afterAutospacing="0"/>
              <w:ind w:left="0" w:right="0"/>
              <w:jc w:val="both"/>
              <w:rPr>
                <w:rFonts w:hint="default" w:ascii="Times New Roman" w:hAnsi="Times New Roman" w:cs="Times New Roman"/>
                <w:lang w:val="en-US" w:eastAsia="zh-CN"/>
              </w:rPr>
            </w:pPr>
            <w:r>
              <w:rPr>
                <w:rFonts w:hint="eastAsia" w:cs="Times New Roman"/>
                <w:vertAlign w:val="baseline"/>
                <w:lang w:val="en-US" w:eastAsia="zh-CN"/>
              </w:rPr>
              <w:t>So it seems that the SN configuration scheme are too complex and we prefer to only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6" w:type="dxa"/>
        </w:trPr>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pStyle w:val="80"/>
        <w:ind w:left="0" w:firstLine="0"/>
        <w:rPr>
          <w:b/>
          <w:bCs/>
          <w:lang w:eastAsia="zh-CN"/>
        </w:rPr>
      </w:pPr>
    </w:p>
    <w:p>
      <w:pPr>
        <w:pStyle w:val="5"/>
        <w:rPr>
          <w:sz w:val="20"/>
          <w:lang w:eastAsia="zh-CN"/>
        </w:rPr>
      </w:pPr>
      <w:r>
        <w:rPr>
          <w:sz w:val="20"/>
          <w:lang w:eastAsia="zh-CN"/>
        </w:rPr>
        <w:t>Question 10: Do you think that in MR-DC scenarios</w:t>
      </w:r>
      <w:r>
        <w:rPr>
          <w:rFonts w:cs="Arial"/>
          <w:sz w:val="20"/>
        </w:rPr>
        <w:t xml:space="preserve"> the co-ordination between the MN and SN is needed for configuring the UE for IDC, including both FDM and TDM solution</w:t>
      </w:r>
      <w:r>
        <w:rPr>
          <w:sz w:val="20"/>
          <w:lang w:eastAsia="zh-CN"/>
        </w:rPr>
        <w:t>?</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2"/>
        <w:gridCol w:w="1885"/>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w:t>
            </w:r>
            <w:r>
              <w:rPr>
                <w:rFonts w:hint="eastAsia" w:ascii="Arial" w:hAnsi="Arial" w:cs="Arial"/>
                <w:b/>
                <w:bCs/>
                <w:lang w:eastAsia="zh-CN"/>
              </w:rPr>
              <w:t>Yes</w:t>
            </w:r>
            <w:r>
              <w:rPr>
                <w:rFonts w:ascii="Arial" w:hAnsi="Arial" w:cs="Arial"/>
                <w:b/>
                <w:bCs/>
                <w:lang w:eastAsia="zh-CN"/>
              </w:rPr>
              <w:t>/No)</w:t>
            </w: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No </w:t>
            </w: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For configuration, no coordination is needed . We can follow legacy procedures for other UAI e.g. for power savings or overheating. reports are configured separately, reported separately. </w:t>
            </w:r>
          </w:p>
          <w:p>
            <w:pPr>
              <w:spacing w:after="0"/>
              <w:rPr>
                <w:rFonts w:ascii="Arial" w:hAnsi="Arial" w:cs="Arial"/>
              </w:rPr>
            </w:pPr>
          </w:p>
          <w:p>
            <w:pPr>
              <w:spacing w:after="0"/>
              <w:rPr>
                <w:rFonts w:ascii="Arial" w:hAnsi="Arial" w:cs="Arial"/>
              </w:rPr>
            </w:pPr>
            <w:r>
              <w:rPr>
                <w:rFonts w:ascii="Arial" w:hAnsi="Arial" w:cs="Arial"/>
              </w:rPr>
              <w:t xml:space="preserve">In EN-DC, such coordination is not possible without modifying LTE so in our view, it is necessary to maintain an SN solution that needs no coordination. </w:t>
            </w:r>
          </w:p>
          <w:p>
            <w:pPr>
              <w:spacing w:after="0"/>
              <w:rPr>
                <w:rFonts w:ascii="Arial" w:hAnsi="Arial" w:cs="Arial"/>
              </w:rPr>
            </w:pPr>
          </w:p>
          <w:p>
            <w:pPr>
              <w:spacing w:after="0"/>
              <w:rPr>
                <w:rFonts w:ascii="Arial" w:hAnsi="Arial" w:cs="Arial"/>
              </w:rPr>
            </w:pPr>
            <w:r>
              <w:rPr>
                <w:rFonts w:ascii="Arial" w:hAnsi="Arial" w:cs="Arial"/>
              </w:rPr>
              <w:t>The only case where some coordination may happen is coordinating a solution between MN and SN for IMD in NR-DC only. In this specific case, we can coordinate the solution, but not the configuration and reporting as in the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 strong view</w:t>
            </w: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Since the UE follows the network configuration to report the FDM and TDM assistance information to either MN or SN. If the MN and the SN can coordinate with each other on the IDC configuration, some signal overheads via the Uu interface can be saved.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1897" w:type="dxa"/>
            <w:gridSpan w:val="2"/>
            <w:tcBorders>
              <w:top w:val="single" w:color="auto" w:sz="4" w:space="0"/>
              <w:left w:val="single" w:color="auto" w:sz="4" w:space="0"/>
              <w:bottom w:val="single" w:color="auto" w:sz="4" w:space="0"/>
              <w:right w:val="single" w:color="auto" w:sz="4" w:space="0"/>
            </w:tcBorders>
          </w:tcPr>
          <w:p>
            <w:pPr>
              <w:pStyle w:val="175"/>
              <w:numPr>
                <w:ilvl w:val="0"/>
                <w:numId w:val="14"/>
              </w:numPr>
              <w:rPr>
                <w:rFonts w:ascii="Arial" w:hAnsi="Arial" w:eastAsia="等线" w:cs="Arial"/>
                <w:bCs/>
                <w:lang w:eastAsia="zh-CN"/>
              </w:rPr>
            </w:pPr>
            <w:r>
              <w:rPr>
                <w:rFonts w:ascii="Arial" w:hAnsi="Arial" w:eastAsia="等线" w:cs="Arial"/>
                <w:bCs/>
                <w:lang w:eastAsia="zh-CN"/>
              </w:rPr>
              <w:t>Already support the coordination for IDC configuration.</w:t>
            </w:r>
          </w:p>
          <w:p>
            <w:pPr>
              <w:pStyle w:val="175"/>
              <w:numPr>
                <w:ilvl w:val="0"/>
                <w:numId w:val="14"/>
              </w:numPr>
              <w:rPr>
                <w:rFonts w:ascii="Arial" w:hAnsi="Arial" w:eastAsia="等线" w:cs="Arial"/>
                <w:bCs/>
                <w:lang w:eastAsia="zh-CN"/>
              </w:rPr>
            </w:pPr>
            <w:r>
              <w:rPr>
                <w:rFonts w:ascii="Arial" w:hAnsi="Arial" w:eastAsia="等线" w:cs="Arial"/>
                <w:bCs/>
                <w:lang w:eastAsia="zh-CN"/>
              </w:rPr>
              <w:t>Yes for coordination on IDC solutions</w:t>
            </w: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As legacy, the IDC related configurations can be provided by OtherConfig, which will be transmitted between MN and SN. In this sense, the existing signalling structure already support the coordinated configuration between MN and SN, so no additional coordination is needed. </w:t>
            </w:r>
          </w:p>
          <w:p>
            <w:pPr>
              <w:spacing w:after="0"/>
              <w:rPr>
                <w:rFonts w:ascii="Arial" w:hAnsi="Arial" w:eastAsia="等线" w:cs="Arial"/>
                <w:bCs/>
                <w:lang w:eastAsia="zh-CN"/>
              </w:rPr>
            </w:pPr>
            <w:r>
              <w:rPr>
                <w:rFonts w:ascii="Arial" w:hAnsi="Arial" w:eastAsia="等线" w:cs="Arial"/>
                <w:bCs/>
                <w:lang w:eastAsia="zh-CN"/>
              </w:rPr>
              <w:t xml:space="preserve">On the other hand, we tend to agree with QC, i.e., the coordination between MN and SN on the IDC solution may be needed, and we can further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Ericsson</w:t>
            </w: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No</w:t>
            </w: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cs="Arial"/>
              </w:rPr>
              <w:t>As we commented for Q9,  coordination is needed for neithther IDC configuration nor the UE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gridSpan w:val="2"/>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88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Similar view to Qualcomm and Samsung on the MN-SN coordination</w:t>
            </w:r>
          </w:p>
        </w:tc>
        <w:tc>
          <w:tcPr>
            <w:tcW w:w="6431" w:type="dxa"/>
            <w:tcBorders>
              <w:top w:val="single" w:color="auto" w:sz="4" w:space="0"/>
              <w:left w:val="single" w:color="auto" w:sz="4" w:space="0"/>
              <w:bottom w:val="single" w:color="auto" w:sz="4" w:space="0"/>
              <w:right w:val="single" w:color="auto" w:sz="4" w:space="0"/>
            </w:tcBorders>
          </w:tcPr>
          <w:p>
            <w:pPr>
              <w:spacing w:after="120"/>
              <w:rPr>
                <w:rFonts w:hint="eastAsia" w:ascii="Arial" w:hAnsi="Arial" w:cs="Arial"/>
                <w:lang w:val="en-US" w:eastAsia="zh-CN"/>
              </w:rPr>
            </w:pPr>
            <w:r>
              <w:rPr>
                <w:rFonts w:hint="eastAsia" w:ascii="Arial" w:hAnsi="Arial" w:cs="Arial"/>
                <w:lang w:val="en-US" w:eastAsia="zh-CN"/>
              </w:rPr>
              <w:t>We think for the IMD IDC FDM solution, some coordination between MN and SN would be needed. In the last meeting we also submit a paper (</w:t>
            </w:r>
            <w:r>
              <w:rPr>
                <w:rFonts w:ascii="Arial" w:hAnsi="Arial" w:cs="Arial"/>
              </w:rPr>
              <w:t>R2-2212743</w:t>
            </w:r>
            <w:r>
              <w:rPr>
                <w:rFonts w:hint="eastAsia" w:ascii="Arial" w:hAnsi="Arial" w:cs="Arial"/>
                <w:lang w:val="en-US" w:eastAsia="zh-CN"/>
              </w:rPr>
              <w:t>) to describe the reason and an example was also given as below:</w:t>
            </w:r>
          </w:p>
          <w:p>
            <w:pPr>
              <w:keepNext w:val="0"/>
              <w:keepLines w:val="0"/>
              <w:suppressLineNumbers w:val="0"/>
              <w:spacing w:before="0" w:beforeAutospacing="0" w:afterAutospacing="0"/>
              <w:ind w:left="0" w:right="0"/>
              <w:rPr>
                <w:rFonts w:hint="default" w:ascii="Times New Roman" w:hAnsi="Times New Roman" w:cs="Times New Roman"/>
                <w:lang w:eastAsia="en-US"/>
              </w:rPr>
            </w:pPr>
            <w:r>
              <w:rPr>
                <w:rFonts w:hint="default" w:ascii="Times New Roman" w:hAnsi="Times New Roman" w:cs="Times New Roman"/>
                <w:lang w:eastAsia="en-US"/>
              </w:rPr>
              <w:t>For example</w:t>
            </w:r>
          </w:p>
          <w:p>
            <w:pPr>
              <w:keepNext w:val="0"/>
              <w:keepLines w:val="0"/>
              <w:suppressLineNumbers w:val="0"/>
              <w:spacing w:before="0" w:beforeAutospacing="0" w:afterAutospacing="0"/>
              <w:ind w:left="0" w:right="0"/>
              <w:rPr>
                <w:rFonts w:hint="default" w:ascii="Times New Roman" w:hAnsi="Times New Roman" w:cs="Times New Roman"/>
                <w:lang w:eastAsia="en-US"/>
              </w:rPr>
            </w:pPr>
            <w:r>
              <w:rPr>
                <w:rFonts w:hint="default" w:ascii="Times New Roman" w:hAnsi="Times New Roman" w:cs="Times New Roman"/>
                <w:lang w:eastAsia="en-US"/>
              </w:rPr>
              <w:t>MN:</w:t>
            </w:r>
            <w:r>
              <w:rPr>
                <w:rFonts w:hint="eastAsia" w:cs="Times New Roman"/>
                <w:lang w:val="en-US" w:eastAsia="zh-CN"/>
              </w:rPr>
              <w:t xml:space="preserve"> </w:t>
            </w:r>
            <w:r>
              <w:rPr>
                <w:rFonts w:hint="default" w:ascii="Times New Roman" w:hAnsi="Times New Roman" w:cs="Times New Roman"/>
                <w:lang w:eastAsia="en-US"/>
              </w:rPr>
              <w:t xml:space="preserve">F1: </w:t>
            </w:r>
            <w:r>
              <w:rPr>
                <w:rFonts w:hint="eastAsia" w:cs="Times New Roman"/>
                <w:lang w:eastAsia="zh-CN"/>
              </w:rPr>
              <w:t>PRB( or Frequency) Range</w:t>
            </w:r>
            <w:r>
              <w:rPr>
                <w:rFonts w:hint="default" w:ascii="Times New Roman" w:hAnsi="Times New Roman" w:cs="Times New Roman"/>
                <w:lang w:eastAsia="en-US"/>
              </w:rPr>
              <w:t xml:space="preserve">1, </w:t>
            </w:r>
            <w:r>
              <w:rPr>
                <w:rFonts w:hint="eastAsia" w:cs="Times New Roman"/>
                <w:lang w:eastAsia="zh-CN"/>
              </w:rPr>
              <w:t>PRB( or Frequency) Range</w:t>
            </w:r>
            <w:r>
              <w:rPr>
                <w:rFonts w:hint="default" w:ascii="Times New Roman" w:hAnsi="Times New Roman" w:cs="Times New Roman"/>
                <w:lang w:eastAsia="en-US"/>
              </w:rPr>
              <w:t xml:space="preserve">2        </w:t>
            </w:r>
          </w:p>
          <w:p>
            <w:pPr>
              <w:keepNext w:val="0"/>
              <w:keepLines w:val="0"/>
              <w:suppressLineNumbers w:val="0"/>
              <w:spacing w:before="0" w:beforeAutospacing="0" w:afterAutospacing="0"/>
              <w:ind w:left="0" w:right="0"/>
              <w:rPr>
                <w:rFonts w:hint="default" w:ascii="Times New Roman" w:hAnsi="Times New Roman" w:cs="Times New Roman"/>
                <w:lang w:eastAsia="en-US"/>
              </w:rPr>
            </w:pPr>
            <w:r>
              <w:rPr>
                <w:rFonts w:hint="default" w:ascii="Times New Roman" w:hAnsi="Times New Roman" w:cs="Times New Roman"/>
                <w:lang w:eastAsia="en-US"/>
              </w:rPr>
              <w:t xml:space="preserve">SN: F2: </w:t>
            </w:r>
            <w:r>
              <w:rPr>
                <w:rFonts w:hint="eastAsia" w:cs="Times New Roman"/>
                <w:lang w:eastAsia="zh-CN"/>
              </w:rPr>
              <w:t>PRB( or Frequency) Range</w:t>
            </w:r>
            <w:r>
              <w:rPr>
                <w:rFonts w:hint="default" w:ascii="Times New Roman" w:hAnsi="Times New Roman" w:cs="Times New Roman"/>
                <w:lang w:eastAsia="en-US"/>
              </w:rPr>
              <w:t xml:space="preserve">1, </w:t>
            </w:r>
            <w:r>
              <w:rPr>
                <w:rFonts w:hint="eastAsia" w:cs="Times New Roman"/>
                <w:lang w:eastAsia="zh-CN"/>
              </w:rPr>
              <w:t>PRB( or Frequency) Range</w:t>
            </w:r>
            <w:r>
              <w:rPr>
                <w:rFonts w:hint="default" w:ascii="Times New Roman" w:hAnsi="Times New Roman" w:cs="Times New Roman"/>
                <w:lang w:eastAsia="en-US"/>
              </w:rPr>
              <w:t xml:space="preserve">2  </w:t>
            </w:r>
          </w:p>
          <w:p>
            <w:pPr>
              <w:keepNext w:val="0"/>
              <w:keepLines w:val="0"/>
              <w:suppressLineNumbers w:val="0"/>
              <w:spacing w:before="0" w:beforeAutospacing="0" w:afterAutospacing="0"/>
              <w:ind w:left="0" w:right="0"/>
              <w:rPr>
                <w:rFonts w:hint="eastAsia" w:cs="Times New Roman"/>
                <w:lang w:val="en-US" w:eastAsia="zh-CN"/>
              </w:rPr>
            </w:pPr>
            <w:r>
              <w:rPr>
                <w:rFonts w:hint="eastAsia" w:cs="Times New Roman"/>
                <w:lang w:val="en-US" w:eastAsia="zh-CN"/>
              </w:rPr>
              <w:t>IDC</w:t>
            </w:r>
            <w:r>
              <w:rPr>
                <w:rFonts w:hint="default" w:ascii="Times New Roman" w:hAnsi="Times New Roman" w:cs="Times New Roman"/>
                <w:lang w:eastAsia="en-US"/>
              </w:rPr>
              <w:t xml:space="preserve"> 1: F1 </w:t>
            </w:r>
            <w:r>
              <w:rPr>
                <w:rFonts w:hint="eastAsia" w:cs="Times New Roman"/>
                <w:lang w:eastAsia="zh-CN"/>
              </w:rPr>
              <w:t>PRB( or Frequency) Range</w:t>
            </w:r>
            <w:r>
              <w:rPr>
                <w:rFonts w:hint="default" w:ascii="Times New Roman" w:hAnsi="Times New Roman" w:cs="Times New Roman"/>
                <w:lang w:eastAsia="en-US"/>
              </w:rPr>
              <w:t xml:space="preserve">1+ F2 </w:t>
            </w:r>
            <w:r>
              <w:rPr>
                <w:rFonts w:hint="eastAsia" w:cs="Times New Roman"/>
                <w:lang w:eastAsia="zh-CN"/>
              </w:rPr>
              <w:t>PRB( or Frequency) Range</w:t>
            </w:r>
            <w:r>
              <w:rPr>
                <w:rFonts w:hint="default" w:ascii="Times New Roman" w:hAnsi="Times New Roman" w:cs="Times New Roman"/>
                <w:lang w:val="en-US" w:eastAsia="zh-CN"/>
              </w:rPr>
              <w:t>1</w:t>
            </w:r>
            <w:r>
              <w:rPr>
                <w:rFonts w:hint="default" w:ascii="Times New Roman" w:hAnsi="Times New Roman" w:cs="Times New Roman"/>
                <w:lang w:eastAsia="en-US"/>
              </w:rPr>
              <w:t xml:space="preserve">   </w:t>
            </w:r>
            <w:r>
              <w:rPr>
                <w:rFonts w:hint="eastAsia" w:cs="Times New Roman"/>
                <w:lang w:val="en-US" w:eastAsia="zh-CN"/>
              </w:rPr>
              <w:t xml:space="preserve"> </w:t>
            </w:r>
          </w:p>
          <w:p>
            <w:pPr>
              <w:keepNext w:val="0"/>
              <w:keepLines w:val="0"/>
              <w:suppressLineNumbers w:val="0"/>
              <w:spacing w:before="0" w:beforeAutospacing="0" w:afterAutospacing="0"/>
              <w:ind w:left="0" w:right="0"/>
              <w:rPr>
                <w:rFonts w:hint="default" w:ascii="Times New Roman" w:hAnsi="Times New Roman" w:cs="Times New Roman"/>
                <w:lang w:val="en-US" w:eastAsia="zh-CN"/>
              </w:rPr>
            </w:pPr>
            <w:r>
              <w:rPr>
                <w:rFonts w:hint="eastAsia" w:cs="Times New Roman"/>
                <w:lang w:val="en-US" w:eastAsia="zh-CN"/>
              </w:rPr>
              <w:t>IDC</w:t>
            </w:r>
            <w:r>
              <w:rPr>
                <w:rFonts w:hint="default" w:ascii="Times New Roman" w:hAnsi="Times New Roman" w:cs="Times New Roman"/>
                <w:lang w:eastAsia="en-US"/>
              </w:rPr>
              <w:t xml:space="preserve"> 2: </w:t>
            </w:r>
            <w:bookmarkStart w:id="13" w:name="OLE_LINK3"/>
            <w:r>
              <w:rPr>
                <w:rFonts w:hint="default" w:ascii="Times New Roman" w:hAnsi="Times New Roman" w:cs="Times New Roman"/>
                <w:lang w:eastAsia="en-US"/>
              </w:rPr>
              <w:t xml:space="preserve">F1 </w:t>
            </w:r>
            <w:r>
              <w:rPr>
                <w:rFonts w:hint="eastAsia" w:cs="Times New Roman"/>
                <w:lang w:eastAsia="zh-CN"/>
              </w:rPr>
              <w:t>PRB( or Frequency) Range</w:t>
            </w:r>
            <w:r>
              <w:rPr>
                <w:rFonts w:hint="default" w:ascii="Times New Roman" w:hAnsi="Times New Roman" w:cs="Times New Roman"/>
                <w:lang w:eastAsia="en-US"/>
              </w:rPr>
              <w:t xml:space="preserve">2 + F2 </w:t>
            </w:r>
            <w:r>
              <w:rPr>
                <w:rFonts w:hint="eastAsia" w:cs="Times New Roman"/>
                <w:lang w:eastAsia="zh-CN"/>
              </w:rPr>
              <w:t>PRB( or Frequency) Range</w:t>
            </w:r>
            <w:r>
              <w:rPr>
                <w:rFonts w:hint="default" w:ascii="Times New Roman" w:hAnsi="Times New Roman" w:cs="Times New Roman"/>
                <w:lang w:val="en-US" w:eastAsia="zh-CN"/>
              </w:rPr>
              <w:t>2</w:t>
            </w:r>
            <w:bookmarkEnd w:id="13"/>
          </w:p>
          <w:p>
            <w:pPr>
              <w:keepNext w:val="0"/>
              <w:keepLines w:val="0"/>
              <w:suppressLineNumbers w:val="0"/>
              <w:spacing w:before="0" w:beforeAutospacing="0" w:afterAutospacing="0"/>
              <w:ind w:left="0" w:right="0"/>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object>
                <v:shape id="_x0000_i1029" o:spt="75" type="#_x0000_t75" style="height:97.5pt;width:283.5pt;" o:ole="t" filled="f" o:preferrelative="t" stroked="f" coordsize="21600,21600">
                  <v:path/>
                  <v:fill on="f" focussize="0,0"/>
                  <v:stroke on="f"/>
                  <v:imagedata r:id="rId20" o:title=""/>
                  <o:lock v:ext="edit" aspectratio="f"/>
                  <w10:wrap type="none"/>
                  <w10:anchorlock/>
                </v:shape>
                <o:OLEObject Type="Embed" ProgID="Visio.Drawing.15" ShapeID="_x0000_i1029" DrawAspect="Content" ObjectID="_1468075729" r:id="rId19">
                  <o:LockedField>false</o:LockedField>
                </o:OLEObject>
              </w:object>
            </w:r>
          </w:p>
          <w:p>
            <w:pPr>
              <w:keepNext w:val="0"/>
              <w:keepLines w:val="0"/>
              <w:suppressLineNumbers w:val="0"/>
              <w:spacing w:before="0" w:beforeAutospacing="0" w:afterAutospacing="0"/>
              <w:ind w:left="0" w:right="0"/>
              <w:jc w:val="center"/>
              <w:rPr>
                <w:rFonts w:hint="default" w:ascii="Times New Roman" w:hAnsi="Times New Roman" w:eastAsia="宋体" w:cs="Times New Roman"/>
                <w:b/>
                <w:bCs/>
                <w:color w:val="000000"/>
                <w:kern w:val="0"/>
                <w:sz w:val="20"/>
                <w:szCs w:val="20"/>
                <w:lang w:val="en-US" w:eastAsia="en-US" w:bidi="ar"/>
              </w:rPr>
            </w:pPr>
            <w:r>
              <w:rPr>
                <w:rFonts w:hint="eastAsia" w:eastAsia="宋体" w:cs="Times New Roman"/>
                <w:b/>
                <w:bCs/>
                <w:color w:val="000000"/>
                <w:kern w:val="0"/>
                <w:sz w:val="20"/>
                <w:szCs w:val="20"/>
                <w:lang w:val="en-US" w:eastAsia="zh-CN" w:bidi="ar"/>
              </w:rPr>
              <w:t>Fig : IDC Comb with PRB ranges</w:t>
            </w:r>
          </w:p>
          <w:p>
            <w:pPr>
              <w:spacing w:after="120"/>
              <w:rPr>
                <w:rFonts w:hint="eastAsia" w:ascii="Arial" w:hAnsi="Arial" w:cs="Arial"/>
                <w:lang w:val="en-US" w:eastAsia="zh-CN"/>
              </w:rPr>
            </w:pPr>
            <w:r>
              <w:rPr>
                <w:rFonts w:hint="default" w:ascii="Times New Roman" w:hAnsi="Times New Roman" w:cs="Times New Roman"/>
                <w:lang w:eastAsia="en-US"/>
              </w:rPr>
              <w:t>If the MN</w:t>
            </w:r>
            <w:r>
              <w:rPr>
                <w:rFonts w:hint="eastAsia" w:cs="Times New Roman"/>
                <w:lang w:val="en-US" w:eastAsia="zh-CN"/>
              </w:rPr>
              <w:t xml:space="preserve"> only</w:t>
            </w:r>
            <w:r>
              <w:rPr>
                <w:rFonts w:hint="default" w:ascii="Times New Roman" w:hAnsi="Times New Roman" w:cs="Times New Roman"/>
                <w:lang w:eastAsia="en-US"/>
              </w:rPr>
              <w:t xml:space="preserve"> indicates the SN that F1 was selected , but doesn’t indicate the </w:t>
            </w:r>
            <w:r>
              <w:rPr>
                <w:rFonts w:hint="eastAsia" w:cs="Times New Roman"/>
                <w:lang w:eastAsia="zh-CN"/>
              </w:rPr>
              <w:t>PRB( or Frequency) Range</w:t>
            </w:r>
            <w:r>
              <w:rPr>
                <w:rFonts w:hint="default" w:ascii="Times New Roman" w:hAnsi="Times New Roman" w:cs="Times New Roman"/>
                <w:lang w:eastAsia="en-US"/>
              </w:rPr>
              <w:t xml:space="preserve"> information to the SN, the SN would take all frequency ranges on the F2 as invalid.</w:t>
            </w:r>
          </w:p>
          <w:p>
            <w:pPr>
              <w:spacing w:after="0"/>
              <w:rPr>
                <w:rFonts w:hint="default"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897" w:type="dxa"/>
            <w:gridSpan w:val="2"/>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431"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pStyle w:val="80"/>
        <w:ind w:left="0" w:firstLine="0"/>
        <w:rPr>
          <w:b/>
          <w:bCs/>
          <w:lang w:eastAsia="zh-CN"/>
        </w:rPr>
      </w:pPr>
    </w:p>
    <w:p>
      <w:pPr>
        <w:pStyle w:val="5"/>
        <w:rPr>
          <w:sz w:val="20"/>
          <w:lang w:eastAsia="zh-CN"/>
        </w:rPr>
      </w:pPr>
      <w:r>
        <w:rPr>
          <w:sz w:val="20"/>
          <w:lang w:eastAsia="zh-CN"/>
        </w:rPr>
        <w:t>Question 11:   If the answer to Question 10 is “yes” please provide the details of the information that needs to be exchanged between MN and SN for applying FDM solution for MR-DC?</w:t>
      </w:r>
    </w:p>
    <w:p>
      <w:pPr>
        <w:rPr>
          <w:lang w:eastAsia="zh-CN"/>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We think that the IDC configuration from MN or SN can be included in the inter-node RRC message (e.g. </w:t>
            </w:r>
            <w:r>
              <w:t>CG-Config and CG-ConfigInfo</w:t>
            </w:r>
            <w:r>
              <w:rPr>
                <w:rFonts w:ascii="Arial" w:hAnsi="Arial" w:cs="Arial"/>
              </w:rPr>
              <w:t xml:space="preserve">), the IDC assistance information can also be added in the inter-node RRC message. </w:t>
            </w:r>
          </w:p>
          <w:p>
            <w:pPr>
              <w:spacing w:after="0"/>
              <w:rPr>
                <w:rFonts w:ascii="Arial" w:hAnsi="Arial" w:cs="Arial"/>
              </w:rPr>
            </w:pPr>
            <w:r>
              <w:rPr>
                <w:rFonts w:ascii="Arial" w:hAnsi="Arial" w:cs="Arial"/>
              </w:rPr>
              <w:t>The IDC assistance information is in UAI which has already been included in the inter-node RRC messages between MN and SN.</w:t>
            </w:r>
          </w:p>
          <w:p>
            <w:pPr>
              <w:spacing w:after="0"/>
              <w:rPr>
                <w:rFonts w:ascii="Arial" w:hAnsi="Arial" w:cs="Arial"/>
              </w:rPr>
            </w:pPr>
            <w:r>
              <w:rPr>
                <w:rFonts w:ascii="Arial" w:hAnsi="Arial" w:cs="Arial"/>
              </w:rPr>
              <w:t>The IDC configuration is to be included in the otherConfig, which has also been included in the inter-node RRC messages between MN and SN.</w:t>
            </w:r>
          </w:p>
          <w:p>
            <w:pPr>
              <w:spacing w:after="0"/>
              <w:rPr>
                <w:rFonts w:ascii="Arial" w:hAnsi="Arial" w:cs="Arial"/>
              </w:rPr>
            </w:pPr>
            <w:r>
              <w:rPr>
                <w:rFonts w:hint="eastAsia" w:ascii="Arial" w:hAnsi="Arial" w:cs="Arial"/>
                <w:lang w:eastAsia="zh-CN"/>
              </w:rPr>
              <w:t>C</w:t>
            </w:r>
            <w:r>
              <w:rPr>
                <w:rFonts w:ascii="Arial" w:hAnsi="Arial" w:cs="Arial"/>
              </w:rPr>
              <w:t>ompanies can double-check whether extra standard efforts are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For IDC FDM solution, if the IDC problem is referring to the frequency combination, the IDC problem can be resolved as long as one frequency range in such combination is in deactived status. For DC case, such frequency combination may contain the frequency ranges belonging to MN and SN, respectively, and the activation/deactivation of each frequency range (e.g., BWP) is controlled dynamically by MN and SN independently. In this case, </w:t>
            </w:r>
            <w:r>
              <w:rPr>
                <w:rFonts w:ascii="Arial" w:hAnsi="Arial" w:eastAsia="等线" w:cs="Arial"/>
                <w:bCs/>
                <w:highlight w:val="yellow"/>
                <w:lang w:eastAsia="zh-CN"/>
              </w:rPr>
              <w:t>MN and SN can coordinate the status of the frequency range in the frequency combination</w:t>
            </w:r>
            <w:r>
              <w:rPr>
                <w:rFonts w:ascii="Arial" w:hAnsi="Arial" w:eastAsia="等线" w:cs="Arial"/>
                <w:bCs/>
                <w:lang w:eastAsia="zh-CN"/>
              </w:rPr>
              <w:t xml:space="preserve">. Specifically, MN can indicate to SN whether its frequency range is activated or deactivated, and vice verse.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8319" w:type="dxa"/>
            <w:tcBorders>
              <w:top w:val="single" w:color="auto" w:sz="4" w:space="0"/>
              <w:left w:val="single" w:color="auto" w:sz="4" w:space="0"/>
              <w:bottom w:val="single" w:color="auto" w:sz="4" w:space="0"/>
              <w:right w:val="single" w:color="auto" w:sz="4" w:space="0"/>
            </w:tcBorders>
          </w:tcPr>
          <w:p>
            <w:pPr>
              <w:spacing w:after="0"/>
              <w:rPr>
                <w:rFonts w:hint="default" w:ascii="Times New Roman" w:hAnsi="Times New Roman" w:cs="Times New Roman"/>
                <w:bCs/>
                <w:lang w:val="en-US" w:eastAsia="zh-CN"/>
              </w:rPr>
            </w:pPr>
            <w:r>
              <w:rPr>
                <w:rFonts w:hint="eastAsia" w:ascii="Arial" w:hAnsi="Arial" w:cs="Arial"/>
                <w:lang w:val="en-US" w:eastAsia="zh-CN"/>
              </w:rPr>
              <w:t>Besides the UE reported MR-DC IDC list, MN should provide enough information for the SN to determine which frequency range can be deter</w:t>
            </w:r>
            <w:r>
              <w:rPr>
                <w:rFonts w:hint="eastAsia" w:ascii="Arial" w:hAnsi="Arial" w:eastAsia="宋体" w:cs="Arial"/>
                <w:lang w:val="en-US" w:eastAsia="zh-CN"/>
              </w:rPr>
              <w:t>mined.Two detail questions shall be further discussed</w:t>
            </w:r>
          </w:p>
          <w:p>
            <w:pPr>
              <w:numPr>
                <w:ilvl w:val="0"/>
                <w:numId w:val="15"/>
              </w:numPr>
              <w:rPr>
                <w:rFonts w:hint="default" w:ascii="Times New Roman" w:hAnsi="Times New Roman" w:cs="Times New Roman"/>
                <w:bCs/>
                <w:i/>
                <w:iCs/>
                <w:u w:val="single"/>
                <w:lang w:val="en-US" w:eastAsia="zh-CN"/>
              </w:rPr>
            </w:pPr>
            <w:r>
              <w:rPr>
                <w:rFonts w:hint="default" w:ascii="Times New Roman" w:hAnsi="Times New Roman" w:cs="Times New Roman"/>
                <w:bCs/>
                <w:i/>
                <w:iCs/>
                <w:u w:val="single"/>
                <w:lang w:val="en-US" w:eastAsia="zh-CN"/>
              </w:rPr>
              <w:t>Which additional information shall also be exchanged between the MN and SN?</w:t>
            </w:r>
          </w:p>
          <w:p>
            <w:pPr>
              <w:numPr>
                <w:ilvl w:val="0"/>
                <w:numId w:val="16"/>
              </w:numPr>
              <w:ind w:left="420" w:leftChars="0" w:hanging="420" w:firstLineChars="0"/>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Option 1: The UE onl</w:t>
            </w:r>
            <w:r>
              <w:rPr>
                <w:rFonts w:hint="default" w:ascii="Times New Roman" w:hAnsi="Times New Roman" w:eastAsia="宋体" w:cs="Times New Roman"/>
                <w:bCs/>
                <w:lang w:val="en-US" w:eastAsia="zh-CN"/>
              </w:rPr>
              <w:t xml:space="preserve">y exchange the current serving </w:t>
            </w:r>
            <w:r>
              <w:rPr>
                <w:rFonts w:hint="eastAsia" w:ascii="Times New Roman" w:hAnsi="Times New Roman" w:eastAsia="宋体" w:cs="Times New Roman"/>
                <w:bCs/>
                <w:lang w:val="en-US" w:eastAsia="zh-CN"/>
              </w:rPr>
              <w:t>frequency</w:t>
            </w:r>
            <w:r>
              <w:rPr>
                <w:rFonts w:hint="default" w:ascii="Times New Roman" w:hAnsi="Times New Roman" w:eastAsia="宋体" w:cs="Times New Roman"/>
                <w:bCs/>
                <w:lang w:val="en-US" w:eastAsia="zh-CN"/>
              </w:rPr>
              <w:t xml:space="preserve"> ranges that are included in MR-DC IDC combination</w:t>
            </w:r>
          </w:p>
          <w:p>
            <w:pPr>
              <w:numPr>
                <w:ilvl w:val="0"/>
                <w:numId w:val="16"/>
              </w:numPr>
              <w:ind w:left="420" w:leftChars="0" w:hanging="420" w:firstLineChars="0"/>
              <w:rPr>
                <w:rFonts w:hint="default" w:ascii="Times New Roman" w:hAnsi="Times New Roman" w:eastAsia="宋体" w:cs="Times New Roman"/>
                <w:bCs/>
                <w:lang w:val="en-US" w:eastAsia="zh-CN"/>
              </w:rPr>
            </w:pPr>
            <w:r>
              <w:rPr>
                <w:rFonts w:hint="default" w:ascii="Times New Roman" w:hAnsi="Times New Roman" w:eastAsia="宋体" w:cs="Times New Roman"/>
                <w:bCs/>
                <w:lang w:val="en-US" w:eastAsia="zh-CN"/>
              </w:rPr>
              <w:t xml:space="preserve">Option 2: The UE exchange both the current serving </w:t>
            </w:r>
            <w:r>
              <w:rPr>
                <w:rFonts w:hint="eastAsia" w:ascii="Times New Roman" w:hAnsi="Times New Roman" w:eastAsia="宋体" w:cs="Times New Roman"/>
                <w:bCs/>
                <w:lang w:val="en-US" w:eastAsia="zh-CN"/>
              </w:rPr>
              <w:t xml:space="preserve">frequency </w:t>
            </w:r>
            <w:r>
              <w:rPr>
                <w:rFonts w:hint="default" w:ascii="Times New Roman" w:hAnsi="Times New Roman" w:eastAsia="宋体" w:cs="Times New Roman"/>
                <w:bCs/>
                <w:lang w:val="en-US" w:eastAsia="zh-CN"/>
              </w:rPr>
              <w:t>ranges and the potential serving PRB ranges that are included in MR-DC IDC combination</w:t>
            </w:r>
          </w:p>
          <w:p>
            <w:pPr>
              <w:numPr>
                <w:ilvl w:val="0"/>
                <w:numId w:val="15"/>
              </w:numPr>
              <w:rPr>
                <w:rFonts w:hint="default" w:ascii="Times New Roman" w:hAnsi="Times New Roman" w:cs="Times New Roman"/>
                <w:bCs/>
                <w:i/>
                <w:iCs/>
                <w:u w:val="single"/>
                <w:lang w:val="en-US" w:eastAsia="zh-CN"/>
              </w:rPr>
            </w:pPr>
            <w:r>
              <w:rPr>
                <w:rFonts w:hint="default" w:ascii="Times New Roman" w:hAnsi="Times New Roman" w:cs="Times New Roman"/>
                <w:bCs/>
                <w:i/>
                <w:iCs/>
                <w:u w:val="single"/>
                <w:lang w:val="en-US" w:eastAsia="zh-CN"/>
              </w:rPr>
              <w:t>How to exchange these additional information between the MN and SN?</w:t>
            </w:r>
          </w:p>
          <w:p>
            <w:pPr>
              <w:numPr>
                <w:ilvl w:val="0"/>
                <w:numId w:val="16"/>
              </w:numPr>
              <w:ind w:left="420" w:leftChars="0" w:hanging="420" w:firstLineChars="0"/>
              <w:rPr>
                <w:rFonts w:hint="eastAsia" w:ascii="Arial" w:hAnsi="Arial" w:cs="Arial"/>
                <w:lang w:val="en-US" w:eastAsia="zh-CN"/>
              </w:rPr>
            </w:pPr>
            <w:r>
              <w:rPr>
                <w:rFonts w:hint="default" w:ascii="Times New Roman" w:hAnsi="Times New Roman" w:eastAsia="宋体" w:cs="Times New Roman"/>
                <w:bCs/>
                <w:lang w:val="en-US" w:eastAsia="zh-CN"/>
              </w:rPr>
              <w:t xml:space="preserve"> the UE can exchange the related </w:t>
            </w:r>
            <w:r>
              <w:rPr>
                <w:rFonts w:hint="eastAsia" w:ascii="Times New Roman" w:hAnsi="Times New Roman" w:eastAsia="宋体" w:cs="Times New Roman"/>
                <w:bCs/>
                <w:lang w:val="en-US" w:eastAsia="zh-CN"/>
              </w:rPr>
              <w:t xml:space="preserve">frequency </w:t>
            </w:r>
            <w:r>
              <w:rPr>
                <w:rFonts w:hint="default" w:ascii="Times New Roman" w:hAnsi="Times New Roman" w:eastAsia="宋体" w:cs="Times New Roman"/>
                <w:bCs/>
                <w:lang w:val="en-US" w:eastAsia="zh-CN"/>
              </w:rPr>
              <w:t>ranges information explicitly or implicitly</w:t>
            </w:r>
            <w:r>
              <w:rPr>
                <w:rFonts w:hint="eastAsia" w:ascii="Times New Roman" w:hAnsi="Times New Roman" w:eastAsia="宋体" w:cs="Times New Roman"/>
                <w:bCs/>
                <w:lang w:val="en-US" w:eastAsia="zh-CN"/>
              </w:rPr>
              <w:t xml:space="preserve"> (</w:t>
            </w:r>
            <w:r>
              <w:rPr>
                <w:rFonts w:hint="default" w:ascii="Times New Roman" w:hAnsi="Times New Roman" w:eastAsia="宋体" w:cs="Times New Roman"/>
                <w:bCs/>
                <w:lang w:val="en-US" w:eastAsia="zh-CN"/>
              </w:rPr>
              <w:t xml:space="preserve"> e.g. </w:t>
            </w:r>
            <w:r>
              <w:rPr>
                <w:rFonts w:hint="eastAsia" w:ascii="Times New Roman" w:hAnsi="Times New Roman" w:eastAsia="宋体" w:cs="Times New Roman"/>
                <w:bCs/>
                <w:lang w:val="en-US" w:eastAsia="zh-CN"/>
              </w:rPr>
              <w:t>affected MR-DC</w:t>
            </w:r>
            <w:r>
              <w:rPr>
                <w:rFonts w:hint="default" w:ascii="Times New Roman" w:hAnsi="Times New Roman" w:eastAsia="宋体" w:cs="Times New Roman"/>
                <w:bCs/>
                <w:lang w:val="en-US" w:eastAsia="zh-CN"/>
              </w:rPr>
              <w:t xml:space="preserve"> IDC combination Index</w:t>
            </w:r>
            <w:r>
              <w:rPr>
                <w:rFonts w:hint="eastAsia" w:ascii="Times New Roman" w:hAnsi="Times New Roman" w:eastAsia="宋体" w:cs="Times New Roman"/>
                <w:bCs/>
                <w:lang w:val="en-US" w:eastAsia="zh-CN"/>
              </w:rPr>
              <w:t xml:space="preserve"> )</w:t>
            </w:r>
          </w:p>
          <w:p>
            <w:pPr>
              <w:numPr>
                <w:ilvl w:val="0"/>
                <w:numId w:val="0"/>
              </w:numPr>
              <w:ind w:leftChars="0"/>
              <w:rPr>
                <w:rFonts w:hint="default" w:ascii="Arial" w:hAnsi="Arial" w:cs="Arial"/>
                <w:lang w:val="en-US" w:eastAsia="zh-CN"/>
              </w:rPr>
            </w:pPr>
            <w:r>
              <w:rPr>
                <w:rFonts w:hint="eastAsia" w:ascii="Times New Roman" w:hAnsi="Times New Roman" w:eastAsia="宋体" w:cs="Times New Roman"/>
                <w:bCs/>
                <w:lang w:val="en-US" w:eastAsia="zh-CN"/>
              </w:rPr>
              <w:t>For example</w:t>
            </w:r>
          </w:p>
          <w:p>
            <w:pPr>
              <w:numPr>
                <w:ilvl w:val="0"/>
                <w:numId w:val="0"/>
              </w:numPr>
              <w:ind w:leftChars="0"/>
              <w:rPr>
                <w:rFonts w:hint="default" w:ascii="Times New Roman" w:hAnsi="Times New Roman" w:cs="Times New Roman"/>
                <w:lang w:val="en-US" w:eastAsia="zh-CN"/>
              </w:rPr>
            </w:pPr>
            <w:r>
              <w:rPr>
                <w:rFonts w:hint="default" w:ascii="Times New Roman" w:hAnsi="Times New Roman" w:cs="Times New Roman"/>
                <w:lang w:val="en-US" w:eastAsia="zh-CN"/>
              </w:rPr>
              <w:object>
                <v:shape id="_x0000_i1030" o:spt="75" type="#_x0000_t75" style="height:211.6pt;width:349.55pt;" o:ole="t" filled="f" o:preferrelative="t" stroked="f" coordsize="21600,21600">
                  <v:path/>
                  <v:fill on="f" focussize="0,0"/>
                  <v:stroke on="f"/>
                  <v:imagedata r:id="rId22" o:title=""/>
                  <o:lock v:ext="edit" aspectratio="f"/>
                  <w10:wrap type="none"/>
                  <w10:anchorlock/>
                </v:shape>
                <o:OLEObject Type="Embed" ProgID="Visio.Drawing.15" ShapeID="_x0000_i1030" DrawAspect="Content" ObjectID="_1468075730" r:id="rId21">
                  <o:LockedField>false</o:LockedField>
                </o:OLEObject>
              </w:object>
            </w:r>
          </w:p>
          <w:p>
            <w:pPr>
              <w:keepNext w:val="0"/>
              <w:keepLines w:val="0"/>
              <w:widowControl/>
              <w:suppressLineNumbers w:val="0"/>
              <w:tabs>
                <w:tab w:val="left" w:pos="3851"/>
              </w:tabs>
              <w:overflowPunct w:val="0"/>
              <w:autoSpaceDE w:val="0"/>
              <w:autoSpaceDN w:val="0"/>
              <w:adjustRightInd w:val="0"/>
              <w:spacing w:before="0" w:beforeAutospacing="0" w:after="180" w:afterAutospacing="0"/>
              <w:ind w:left="0" w:right="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Assume MN</w:t>
            </w:r>
            <w:r>
              <w:rPr>
                <w:rFonts w:hint="eastAsia" w:eastAsia="宋体" w:cs="Times New Roman"/>
                <w:color w:val="000000"/>
                <w:kern w:val="0"/>
                <w:sz w:val="20"/>
                <w:szCs w:val="20"/>
                <w:lang w:val="en-US" w:eastAsia="zh-CN" w:bidi="ar"/>
              </w:rPr>
              <w:t xml:space="preserve"> serving cell </w:t>
            </w:r>
            <w:r>
              <w:rPr>
                <w:rFonts w:hint="default" w:ascii="Times New Roman" w:hAnsi="Times New Roman" w:eastAsia="宋体" w:cs="Times New Roman"/>
                <w:color w:val="000000"/>
                <w:kern w:val="0"/>
                <w:sz w:val="20"/>
                <w:szCs w:val="20"/>
                <w:lang w:val="en-US" w:eastAsia="zh-CN" w:bidi="ar"/>
              </w:rPr>
              <w:t xml:space="preserve"> f1  </w:t>
            </w:r>
            <w:r>
              <w:rPr>
                <w:rFonts w:hint="eastAsia" w:eastAsia="宋体" w:cs="Times New Roman"/>
                <w:color w:val="000000"/>
                <w:kern w:val="0"/>
                <w:sz w:val="20"/>
                <w:szCs w:val="20"/>
                <w:lang w:val="en-US" w:eastAsia="zh-CN" w:bidi="ar"/>
              </w:rPr>
              <w:t>PRB range 1</w:t>
            </w:r>
          </w:p>
          <w:p>
            <w:pPr>
              <w:keepNext w:val="0"/>
              <w:keepLines w:val="0"/>
              <w:widowControl/>
              <w:suppressLineNumbers w:val="0"/>
              <w:tabs>
                <w:tab w:val="left" w:pos="3851"/>
              </w:tabs>
              <w:overflowPunct w:val="0"/>
              <w:autoSpaceDE w:val="0"/>
              <w:autoSpaceDN w:val="0"/>
              <w:adjustRightInd w:val="0"/>
              <w:spacing w:before="0" w:beforeAutospacing="0" w:after="180" w:afterAutospacing="0"/>
              <w:ind w:left="0" w:right="0" w:firstLine="800" w:firstLineChars="400"/>
              <w:jc w:val="left"/>
              <w:rPr>
                <w:rFonts w:hint="eastAsia"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SN</w:t>
            </w:r>
            <w:r>
              <w:rPr>
                <w:rFonts w:hint="eastAsia" w:eastAsia="宋体" w:cs="Times New Roman"/>
                <w:color w:val="000000"/>
                <w:kern w:val="0"/>
                <w:sz w:val="20"/>
                <w:szCs w:val="20"/>
                <w:lang w:val="en-US" w:eastAsia="zh-CN" w:bidi="ar"/>
              </w:rPr>
              <w:t xml:space="preserve"> serving cell  </w:t>
            </w:r>
            <w:r>
              <w:rPr>
                <w:rFonts w:hint="default" w:ascii="Times New Roman" w:hAnsi="Times New Roman" w:eastAsia="宋体" w:cs="Times New Roman"/>
                <w:color w:val="000000"/>
                <w:kern w:val="0"/>
                <w:sz w:val="20"/>
                <w:szCs w:val="20"/>
                <w:lang w:val="en-US" w:eastAsia="zh-CN" w:bidi="ar"/>
              </w:rPr>
              <w:t>f</w:t>
            </w:r>
            <w:r>
              <w:rPr>
                <w:rFonts w:hint="eastAsia" w:eastAsia="宋体" w:cs="Times New Roman"/>
                <w:color w:val="000000"/>
                <w:kern w:val="0"/>
                <w:sz w:val="20"/>
                <w:szCs w:val="20"/>
                <w:lang w:val="en-US" w:eastAsia="zh-CN" w:bidi="ar"/>
              </w:rPr>
              <w:t>2  PRB range 1</w:t>
            </w:r>
          </w:p>
          <w:p>
            <w:pPr>
              <w:numPr>
                <w:ilvl w:val="0"/>
                <w:numId w:val="0"/>
              </w:numPr>
              <w:ind w:leftChars="0"/>
              <w:rPr>
                <w:rFonts w:hint="eastAsia" w:eastAsia="宋体" w:cs="Times New Roman"/>
                <w:color w:val="000000"/>
                <w:kern w:val="0"/>
                <w:sz w:val="20"/>
                <w:szCs w:val="20"/>
                <w:lang w:val="en-US" w:eastAsia="zh-CN" w:bidi="ar"/>
              </w:rPr>
            </w:pPr>
            <w:r>
              <w:rPr>
                <w:rFonts w:hint="eastAsia" w:eastAsia="宋体" w:cs="Times New Roman"/>
                <w:color w:val="000000"/>
                <w:kern w:val="0"/>
                <w:sz w:val="20"/>
                <w:szCs w:val="20"/>
                <w:lang w:val="en-US" w:eastAsia="zh-CN" w:bidi="ar"/>
              </w:rPr>
              <w:t>and the f3 is the non-serving frequency</w:t>
            </w:r>
          </w:p>
          <w:p>
            <w:pPr>
              <w:numPr>
                <w:ilvl w:val="0"/>
                <w:numId w:val="0"/>
              </w:numPr>
              <w:ind w:leftChars="0"/>
              <w:rPr>
                <w:rFonts w:hint="default" w:cs="Times New Roman"/>
                <w:color w:val="000000"/>
                <w:kern w:val="0"/>
                <w:sz w:val="20"/>
                <w:szCs w:val="20"/>
                <w:lang w:val="en-US" w:eastAsia="zh-CN" w:bidi="ar"/>
              </w:rPr>
            </w:pPr>
            <w:r>
              <w:rPr>
                <w:rFonts w:hint="eastAsia" w:cs="Times New Roman"/>
                <w:color w:val="000000"/>
                <w:kern w:val="0"/>
                <w:sz w:val="20"/>
                <w:szCs w:val="20"/>
                <w:lang w:val="en-US" w:eastAsia="zh-CN" w:bidi="ar"/>
              </w:rPr>
              <w:t>The UE report IDC comb 1~5 and IDC comb x for the MR-DC, and if the MN would serving the UE on F1 PRB range 1/2 or f3 PRB range 1,the MN can indicate some assistance information (e.g. IDC comb 1/x/2/4, or the PRB range that occupied by the MN) to the SN, then the SN would avoid to serve the UE on the PRB range 1/2 of 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pStyle w:val="80"/>
        <w:ind w:left="0" w:firstLine="0"/>
        <w:rPr>
          <w:b/>
          <w:bCs/>
          <w:lang w:eastAsia="zh-CN"/>
        </w:rPr>
      </w:pPr>
    </w:p>
    <w:p>
      <w:pPr>
        <w:pStyle w:val="5"/>
        <w:rPr>
          <w:sz w:val="20"/>
          <w:lang w:eastAsia="zh-CN"/>
        </w:rPr>
      </w:pPr>
      <w:r>
        <w:rPr>
          <w:sz w:val="20"/>
          <w:lang w:eastAsia="zh-CN"/>
        </w:rPr>
        <w:t>Question 12:   If the answer to Question 10 is “yes” please provide the details of the information that needs to be exchanged between MN and SN for applying TDM solution for MR-DC?</w:t>
      </w:r>
    </w:p>
    <w:p>
      <w:pPr>
        <w:rPr>
          <w:lang w:eastAsia="zh-CN"/>
        </w:rPr>
      </w:pP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Xiaomi</w:t>
            </w: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For UE assistance information of </w:t>
            </w:r>
            <w:r>
              <w:rPr>
                <w:rFonts w:hint="eastAsia" w:ascii="Arial" w:hAnsi="Arial" w:cs="Arial"/>
                <w:lang w:eastAsia="zh-CN"/>
              </w:rPr>
              <w:t>TDM</w:t>
            </w:r>
            <w:r>
              <w:rPr>
                <w:rFonts w:ascii="Arial" w:hAnsi="Arial" w:cs="Arial"/>
              </w:rPr>
              <w:t>, our answer is the same as provided for Question 11.</w:t>
            </w:r>
          </w:p>
          <w:p>
            <w:pPr>
              <w:spacing w:after="0"/>
              <w:rPr>
                <w:rFonts w:ascii="Arial" w:hAnsi="Arial" w:cs="Arial"/>
              </w:rPr>
            </w:pPr>
            <w:r>
              <w:rPr>
                <w:rFonts w:ascii="Arial" w:hAnsi="Arial" w:cs="Arial"/>
              </w:rPr>
              <w:t>For autonomous denial solution, if the autonomous denial configuration is per CG, our answer is also the same as provided for Question 11. If the autonomous denial configuration is per UE (or other granularity), more discussion may be needed on the inter-node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F</w:t>
            </w:r>
            <w:r>
              <w:rPr>
                <w:rFonts w:ascii="Arial" w:hAnsi="Arial" w:eastAsia="等线" w:cs="Arial"/>
                <w:bCs/>
                <w:lang w:eastAsia="zh-CN"/>
              </w:rPr>
              <w:t xml:space="preserve">or IDC TDM solution, the existing signalling can already support the DRX configuration exchange between MN and SN. Thus, at this stage, we didn’t see the necessity of further coordination.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bookmarkStart w:id="14" w:name="_GoBack"/>
            <w:r>
              <w:rPr>
                <w:rFonts w:hint="eastAsia" w:ascii="Arial" w:hAnsi="Arial" w:eastAsia="等线" w:cs="Arial"/>
                <w:bCs/>
                <w:lang w:val="en-US" w:eastAsia="zh-CN"/>
              </w:rPr>
              <w:t>ZTE</w:t>
            </w:r>
            <w:bookmarkEnd w:id="14"/>
          </w:p>
        </w:tc>
        <w:tc>
          <w:tcPr>
            <w:tcW w:w="8319"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8319"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pStyle w:val="80"/>
        <w:ind w:left="0" w:firstLine="0"/>
        <w:rPr>
          <w:b/>
          <w:bCs/>
          <w:lang w:eastAsia="zh-CN"/>
        </w:rPr>
      </w:pPr>
    </w:p>
    <w:p>
      <w:pPr>
        <w:pStyle w:val="80"/>
        <w:ind w:left="0" w:firstLine="0"/>
        <w:rPr>
          <w:b/>
          <w:bCs/>
          <w:lang w:eastAsia="zh-CN"/>
        </w:rPr>
      </w:pPr>
    </w:p>
    <w:p/>
    <w:p>
      <w:pPr>
        <w:pStyle w:val="2"/>
      </w:pPr>
      <w:r>
        <w:t>3.</w:t>
      </w:r>
      <w:r>
        <w:tab/>
      </w:r>
      <w:r>
        <w:t>Conclusion</w:t>
      </w:r>
    </w:p>
    <w:p>
      <w:pPr>
        <w:rPr>
          <w:rFonts w:ascii="Arial" w:hAnsi="Arial" w:eastAsia="等线" w:cs="Arial"/>
          <w:lang w:eastAsia="zh-CN"/>
        </w:rPr>
      </w:pPr>
      <w:r>
        <w:rPr>
          <w:rFonts w:ascii="Arial" w:hAnsi="Arial" w:eastAsia="等线" w:cs="Arial"/>
          <w:lang w:eastAsia="zh-CN"/>
        </w:rPr>
        <w:t>After collecting companie’s feedbacks, the discussion on the IDC FDM solution enhancements is summarized as follows:</w:t>
      </w:r>
    </w:p>
    <w:p>
      <w:pPr>
        <w:pStyle w:val="80"/>
        <w:ind w:left="0" w:firstLine="0"/>
        <w:rPr>
          <w:rFonts w:ascii="Arial" w:hAnsi="Arial" w:cs="Arial"/>
          <w:bCs/>
          <w:lang w:eastAsia="zh-CN"/>
        </w:rPr>
      </w:pPr>
      <w:r>
        <w:rPr>
          <w:rFonts w:ascii="Arial" w:hAnsi="Arial" w:cs="Arial"/>
          <w:bCs/>
          <w:highlight w:val="yellow"/>
          <w:lang w:eastAsia="zh-CN"/>
        </w:rPr>
        <w:t>TBD</w:t>
      </w:r>
    </w:p>
    <w:p>
      <w:pPr>
        <w:pStyle w:val="80"/>
        <w:ind w:left="0" w:firstLine="0"/>
        <w:rPr>
          <w:b/>
          <w:bCs/>
          <w:lang w:eastAsia="zh-CN"/>
        </w:rPr>
      </w:pPr>
    </w:p>
    <w:p>
      <w:pPr>
        <w:pStyle w:val="2"/>
      </w:pPr>
      <w:r>
        <w:t>4. Text proposal</w:t>
      </w:r>
    </w:p>
    <w:p>
      <w:pPr>
        <w:rPr>
          <w:rFonts w:ascii="Arial" w:hAnsi="Arial" w:eastAsia="等线" w:cs="Arial"/>
          <w:lang w:eastAsia="zh-CN"/>
        </w:rPr>
      </w:pPr>
      <w:r>
        <w:rPr>
          <w:rFonts w:ascii="Arial" w:hAnsi="Arial" w:eastAsia="等线" w:cs="Arial"/>
          <w:highlight w:val="yellow"/>
          <w:lang w:eastAsia="zh-CN"/>
        </w:rPr>
        <w:t>To be updated according to conclusion.</w:t>
      </w:r>
    </w:p>
    <w:p>
      <w:pPr>
        <w:rPr>
          <w:rFonts w:eastAsia="等线"/>
          <w:lang w:eastAsia="zh-CN"/>
        </w:rPr>
      </w:pPr>
    </w:p>
    <w:p>
      <w:pPr>
        <w:pStyle w:val="2"/>
      </w:pPr>
      <w:r>
        <w:t>4.</w:t>
      </w:r>
      <w:r>
        <w:tab/>
      </w:r>
      <w:r>
        <w:t>Reference</w:t>
      </w:r>
    </w:p>
    <w:p>
      <w:pPr>
        <w:spacing w:after="120"/>
        <w:rPr>
          <w:rFonts w:ascii="Arial" w:hAnsi="Arial" w:cs="Arial"/>
        </w:rPr>
      </w:pPr>
      <w:r>
        <w:rPr>
          <w:rFonts w:ascii="Arial" w:hAnsi="Arial" w:cs="Arial"/>
          <w:lang w:eastAsia="zh-CN"/>
        </w:rPr>
        <w:t xml:space="preserve">[1] </w:t>
      </w:r>
      <w:r>
        <w:rPr>
          <w:rFonts w:ascii="Arial" w:hAnsi="Arial" w:cs="Arial"/>
        </w:rPr>
        <w:t>R2-2212420</w:t>
      </w:r>
      <w:r>
        <w:rPr>
          <w:rFonts w:ascii="Arial" w:hAnsi="Arial" w:cs="Arial"/>
        </w:rPr>
        <w:tab/>
      </w:r>
      <w:r>
        <w:rPr>
          <w:rFonts w:ascii="Arial" w:hAnsi="Arial" w:cs="Arial"/>
        </w:rPr>
        <w:t>Report from [Post119-e][650][IDC] Comparison of FDM solutions (Ericsson)</w:t>
      </w:r>
    </w:p>
    <w:p>
      <w:pPr>
        <w:spacing w:after="120"/>
        <w:rPr>
          <w:rFonts w:ascii="Arial" w:hAnsi="Arial" w:cs="Arial"/>
        </w:rPr>
      </w:pPr>
      <w:r>
        <w:rPr>
          <w:rFonts w:ascii="Arial" w:hAnsi="Arial" w:cs="Arial"/>
        </w:rPr>
        <w:t>[2] R2-2211740</w:t>
      </w:r>
      <w:r>
        <w:rPr>
          <w:rFonts w:ascii="Arial" w:hAnsi="Arial" w:cs="Arial"/>
        </w:rPr>
        <w:tab/>
      </w:r>
      <w:r>
        <w:rPr>
          <w:rFonts w:ascii="Arial" w:hAnsi="Arial" w:cs="Arial"/>
        </w:rPr>
        <w:t>Discussion on FDM solutions in IDC</w:t>
      </w:r>
      <w:r>
        <w:rPr>
          <w:rFonts w:ascii="Arial" w:hAnsi="Arial" w:cs="Arial"/>
        </w:rPr>
        <w:tab/>
      </w:r>
      <w:r>
        <w:rPr>
          <w:rFonts w:ascii="Arial" w:hAnsi="Arial" w:cs="Arial"/>
        </w:rPr>
        <w:t>Apple</w:t>
      </w:r>
      <w:r>
        <w:rPr>
          <w:rFonts w:ascii="Arial" w:hAnsi="Arial" w:cs="Arial"/>
        </w:rPr>
        <w:tab/>
      </w:r>
    </w:p>
    <w:p>
      <w:pPr>
        <w:spacing w:after="120"/>
        <w:rPr>
          <w:rFonts w:ascii="Arial" w:hAnsi="Arial" w:cs="Arial"/>
        </w:rPr>
      </w:pPr>
      <w:r>
        <w:rPr>
          <w:rFonts w:ascii="Arial" w:hAnsi="Arial" w:cs="Arial"/>
        </w:rPr>
        <w:t>[3] R2-2211581</w:t>
      </w:r>
      <w:r>
        <w:rPr>
          <w:rFonts w:ascii="Arial" w:hAnsi="Arial" w:cs="Arial"/>
        </w:rPr>
        <w:tab/>
      </w:r>
      <w:r>
        <w:rPr>
          <w:rFonts w:ascii="Arial" w:hAnsi="Arial" w:cs="Arial"/>
        </w:rPr>
        <w:t>FDM Solutions in IDC</w:t>
      </w:r>
      <w:r>
        <w:rPr>
          <w:rFonts w:ascii="Arial" w:hAnsi="Arial" w:cs="Arial"/>
        </w:rPr>
        <w:tab/>
      </w:r>
      <w:r>
        <w:rPr>
          <w:rFonts w:ascii="Arial" w:hAnsi="Arial" w:cs="Arial"/>
        </w:rPr>
        <w:t>Qualcomm Incorporated</w:t>
      </w:r>
      <w:r>
        <w:rPr>
          <w:rFonts w:ascii="Arial" w:hAnsi="Arial" w:cs="Arial"/>
        </w:rPr>
        <w:tab/>
      </w:r>
    </w:p>
    <w:p>
      <w:pPr>
        <w:spacing w:after="120"/>
        <w:rPr>
          <w:rFonts w:ascii="Arial" w:hAnsi="Arial" w:cs="Arial"/>
        </w:rPr>
      </w:pPr>
      <w:r>
        <w:rPr>
          <w:rFonts w:ascii="Arial" w:hAnsi="Arial" w:cs="Arial"/>
        </w:rPr>
        <w:t>[4] R2-2211608</w:t>
      </w:r>
      <w:r>
        <w:rPr>
          <w:rFonts w:ascii="Arial" w:hAnsi="Arial" w:cs="Arial"/>
        </w:rPr>
        <w:tab/>
      </w:r>
      <w:r>
        <w:rPr>
          <w:rFonts w:ascii="Arial" w:hAnsi="Arial" w:cs="Arial"/>
        </w:rPr>
        <w:t>Discussion on FDM enhancement</w:t>
      </w:r>
      <w:r>
        <w:rPr>
          <w:rFonts w:ascii="Arial" w:hAnsi="Arial" w:cs="Arial"/>
        </w:rPr>
        <w:tab/>
      </w:r>
      <w:r>
        <w:rPr>
          <w:rFonts w:ascii="Arial" w:hAnsi="Arial" w:cs="Arial"/>
        </w:rPr>
        <w:t>Huawei, HiSilicon</w:t>
      </w:r>
    </w:p>
    <w:p>
      <w:pPr>
        <w:spacing w:after="120"/>
        <w:rPr>
          <w:rFonts w:ascii="Arial" w:hAnsi="Arial" w:cs="Arial"/>
        </w:rPr>
      </w:pPr>
      <w:r>
        <w:rPr>
          <w:rFonts w:ascii="Arial" w:hAnsi="Arial" w:cs="Arial"/>
        </w:rPr>
        <w:t>[5] R2-2211618</w:t>
      </w:r>
      <w:r>
        <w:rPr>
          <w:rFonts w:ascii="Arial" w:hAnsi="Arial" w:cs="Arial"/>
        </w:rPr>
        <w:tab/>
      </w:r>
      <w:r>
        <w:rPr>
          <w:rFonts w:ascii="Arial" w:hAnsi="Arial" w:cs="Arial"/>
        </w:rPr>
        <w:t>Enhanced FDM solution for IDC</w:t>
      </w:r>
      <w:r>
        <w:rPr>
          <w:rFonts w:ascii="Arial" w:hAnsi="Arial" w:cs="Arial"/>
        </w:rPr>
        <w:tab/>
      </w:r>
      <w:r>
        <w:rPr>
          <w:rFonts w:ascii="Arial" w:hAnsi="Arial" w:cs="Arial"/>
        </w:rPr>
        <w:t>Intel Corporation</w:t>
      </w:r>
      <w:r>
        <w:rPr>
          <w:rFonts w:ascii="Arial" w:hAnsi="Arial" w:cs="Arial"/>
        </w:rPr>
        <w:tab/>
      </w:r>
    </w:p>
    <w:p>
      <w:pPr>
        <w:spacing w:after="120"/>
        <w:rPr>
          <w:rFonts w:ascii="Arial" w:hAnsi="Arial" w:cs="Arial"/>
        </w:rPr>
      </w:pPr>
      <w:r>
        <w:rPr>
          <w:rFonts w:ascii="Arial" w:hAnsi="Arial" w:cs="Arial"/>
        </w:rPr>
        <w:t>[7] R2-2211756</w:t>
      </w:r>
      <w:r>
        <w:rPr>
          <w:rFonts w:ascii="Arial" w:hAnsi="Arial" w:cs="Arial"/>
        </w:rPr>
        <w:tab/>
      </w:r>
      <w:r>
        <w:rPr>
          <w:rFonts w:ascii="Arial" w:hAnsi="Arial" w:cs="Arial"/>
        </w:rPr>
        <w:t>Discussion on FDM solution enhancements for IDC</w:t>
      </w:r>
      <w:r>
        <w:rPr>
          <w:rFonts w:ascii="Arial" w:hAnsi="Arial" w:cs="Arial"/>
        </w:rPr>
        <w:tab/>
      </w:r>
      <w:r>
        <w:rPr>
          <w:rFonts w:ascii="Arial" w:hAnsi="Arial" w:cs="Arial"/>
        </w:rPr>
        <w:t>OPPO</w:t>
      </w:r>
      <w:r>
        <w:rPr>
          <w:rFonts w:ascii="Arial" w:hAnsi="Arial" w:cs="Arial"/>
        </w:rPr>
        <w:tab/>
      </w:r>
    </w:p>
    <w:p>
      <w:pPr>
        <w:spacing w:after="120"/>
        <w:rPr>
          <w:rFonts w:ascii="Arial" w:hAnsi="Arial" w:cs="Arial"/>
        </w:rPr>
      </w:pPr>
      <w:r>
        <w:rPr>
          <w:rFonts w:ascii="Arial" w:hAnsi="Arial" w:cs="Arial"/>
        </w:rPr>
        <w:t>[8] R2-2211969</w:t>
      </w:r>
      <w:r>
        <w:rPr>
          <w:rFonts w:ascii="Arial" w:hAnsi="Arial" w:cs="Arial"/>
        </w:rPr>
        <w:tab/>
      </w:r>
      <w:r>
        <w:rPr>
          <w:rFonts w:ascii="Arial" w:hAnsi="Arial" w:cs="Arial"/>
        </w:rPr>
        <w:t>FDM solutions</w:t>
      </w:r>
      <w:r>
        <w:rPr>
          <w:rFonts w:ascii="Arial" w:hAnsi="Arial" w:cs="Arial"/>
        </w:rPr>
        <w:tab/>
      </w:r>
      <w:r>
        <w:rPr>
          <w:rFonts w:ascii="Arial" w:hAnsi="Arial" w:cs="Arial"/>
        </w:rPr>
        <w:t>Nokia, Nokia Shanghai Bell</w:t>
      </w:r>
      <w:r>
        <w:rPr>
          <w:rFonts w:ascii="Arial" w:hAnsi="Arial" w:cs="Arial"/>
        </w:rPr>
        <w:tab/>
      </w:r>
    </w:p>
    <w:p>
      <w:pPr>
        <w:spacing w:after="120"/>
        <w:rPr>
          <w:rFonts w:ascii="Arial" w:hAnsi="Arial" w:cs="Arial"/>
        </w:rPr>
      </w:pPr>
      <w:r>
        <w:rPr>
          <w:rFonts w:ascii="Arial" w:hAnsi="Arial" w:cs="Arial"/>
        </w:rPr>
        <w:t>[9] R2-2211979</w:t>
      </w:r>
      <w:r>
        <w:rPr>
          <w:rFonts w:ascii="Arial" w:hAnsi="Arial" w:cs="Arial"/>
        </w:rPr>
        <w:tab/>
      </w:r>
      <w:r>
        <w:rPr>
          <w:rFonts w:ascii="Arial" w:hAnsi="Arial" w:cs="Arial"/>
        </w:rPr>
        <w:t>Discussion on the FDM Option 1 and 2</w:t>
      </w:r>
      <w:r>
        <w:rPr>
          <w:rFonts w:ascii="Arial" w:hAnsi="Arial" w:cs="Arial"/>
        </w:rPr>
        <w:tab/>
      </w:r>
      <w:r>
        <w:rPr>
          <w:rFonts w:ascii="Arial" w:hAnsi="Arial" w:cs="Arial"/>
        </w:rPr>
        <w:t>Xiaomi</w:t>
      </w:r>
      <w:r>
        <w:rPr>
          <w:rFonts w:ascii="Arial" w:hAnsi="Arial" w:cs="Arial"/>
        </w:rPr>
        <w:tab/>
      </w:r>
    </w:p>
    <w:p>
      <w:pPr>
        <w:spacing w:after="120"/>
        <w:rPr>
          <w:rFonts w:ascii="Arial" w:hAnsi="Arial" w:cs="Arial"/>
        </w:rPr>
      </w:pPr>
      <w:r>
        <w:rPr>
          <w:rFonts w:ascii="Arial" w:hAnsi="Arial" w:cs="Arial"/>
        </w:rPr>
        <w:t>[10] R2-2212412</w:t>
      </w:r>
      <w:r>
        <w:rPr>
          <w:rFonts w:ascii="Arial" w:hAnsi="Arial" w:cs="Arial"/>
        </w:rPr>
        <w:tab/>
      </w:r>
      <w:r>
        <w:rPr>
          <w:rFonts w:ascii="Arial" w:hAnsi="Arial" w:cs="Arial"/>
        </w:rPr>
        <w:t>More granular FDM indications</w:t>
      </w:r>
      <w:r>
        <w:rPr>
          <w:rFonts w:ascii="Arial" w:hAnsi="Arial" w:cs="Arial"/>
        </w:rPr>
        <w:tab/>
      </w:r>
      <w:r>
        <w:rPr>
          <w:rFonts w:ascii="Arial" w:hAnsi="Arial" w:cs="Arial"/>
        </w:rPr>
        <w:t>Ericsson</w:t>
      </w:r>
      <w:r>
        <w:rPr>
          <w:rFonts w:ascii="Arial" w:hAnsi="Arial" w:cs="Arial"/>
        </w:rPr>
        <w:tab/>
      </w:r>
    </w:p>
    <w:p>
      <w:pPr>
        <w:spacing w:after="120"/>
        <w:rPr>
          <w:rFonts w:ascii="Arial" w:hAnsi="Arial" w:cs="Arial"/>
        </w:rPr>
      </w:pPr>
      <w:r>
        <w:rPr>
          <w:rFonts w:ascii="Arial" w:hAnsi="Arial" w:cs="Arial"/>
        </w:rPr>
        <w:t>[11] R2-2212652</w:t>
      </w:r>
      <w:r>
        <w:rPr>
          <w:rFonts w:ascii="Arial" w:hAnsi="Arial" w:cs="Arial"/>
        </w:rPr>
        <w:tab/>
      </w:r>
      <w:r>
        <w:rPr>
          <w:rFonts w:ascii="Arial" w:hAnsi="Arial" w:cs="Arial"/>
        </w:rPr>
        <w:t>Discussion on FDM solution for R18 IDC</w:t>
      </w:r>
      <w:r>
        <w:rPr>
          <w:rFonts w:ascii="Arial" w:hAnsi="Arial" w:cs="Arial"/>
        </w:rPr>
        <w:tab/>
      </w:r>
      <w:r>
        <w:rPr>
          <w:rFonts w:ascii="Arial" w:hAnsi="Arial" w:cs="Arial"/>
        </w:rPr>
        <w:t>vivo</w:t>
      </w:r>
    </w:p>
    <w:p>
      <w:pPr>
        <w:spacing w:after="120"/>
        <w:rPr>
          <w:rFonts w:ascii="Arial" w:hAnsi="Arial" w:cs="Arial"/>
        </w:rPr>
      </w:pPr>
      <w:r>
        <w:rPr>
          <w:rFonts w:ascii="Arial" w:hAnsi="Arial" w:cs="Arial"/>
        </w:rPr>
        <w:t>[12] R2-2212668</w:t>
      </w:r>
      <w:r>
        <w:rPr>
          <w:rFonts w:ascii="Arial" w:hAnsi="Arial" w:cs="Arial"/>
        </w:rPr>
        <w:tab/>
      </w:r>
      <w:r>
        <w:rPr>
          <w:rFonts w:ascii="Arial" w:hAnsi="Arial" w:cs="Arial"/>
        </w:rPr>
        <w:t>Discussion on FDM solution enhancements</w:t>
      </w:r>
      <w:r>
        <w:rPr>
          <w:rFonts w:ascii="Arial" w:hAnsi="Arial" w:cs="Arial"/>
        </w:rPr>
        <w:tab/>
      </w:r>
      <w:r>
        <w:rPr>
          <w:rFonts w:ascii="Arial" w:hAnsi="Arial" w:cs="Arial"/>
        </w:rPr>
        <w:t>Sharp</w:t>
      </w:r>
    </w:p>
    <w:p>
      <w:pPr>
        <w:spacing w:after="120"/>
        <w:rPr>
          <w:rFonts w:ascii="Arial" w:hAnsi="Arial" w:cs="Arial"/>
        </w:rPr>
      </w:pPr>
      <w:r>
        <w:rPr>
          <w:rFonts w:ascii="Arial" w:hAnsi="Arial" w:cs="Arial"/>
        </w:rPr>
        <w:t>[13] R2-2212743</w:t>
      </w:r>
      <w:r>
        <w:rPr>
          <w:rFonts w:ascii="Arial" w:hAnsi="Arial" w:cs="Arial"/>
        </w:rPr>
        <w:tab/>
      </w:r>
      <w:r>
        <w:rPr>
          <w:rFonts w:ascii="Arial" w:hAnsi="Arial" w:cs="Arial"/>
        </w:rPr>
        <w:t>Further Consideration on the IDC FDM Solutions</w:t>
      </w:r>
      <w:r>
        <w:rPr>
          <w:rFonts w:ascii="Arial" w:hAnsi="Arial" w:cs="Arial"/>
        </w:rPr>
        <w:tab/>
      </w:r>
      <w:r>
        <w:rPr>
          <w:rFonts w:ascii="Arial" w:hAnsi="Arial" w:cs="Arial"/>
        </w:rPr>
        <w:t>ZTE Corporation, Sanechips</w:t>
      </w:r>
      <w:r>
        <w:rPr>
          <w:rFonts w:ascii="Arial" w:hAnsi="Arial" w:cs="Arial"/>
        </w:rPr>
        <w:tab/>
      </w:r>
    </w:p>
    <w:p>
      <w:pPr>
        <w:spacing w:after="120"/>
        <w:rPr>
          <w:rFonts w:ascii="Arial" w:hAnsi="Arial" w:cs="Arial"/>
        </w:rPr>
      </w:pPr>
      <w:r>
        <w:rPr>
          <w:rFonts w:ascii="Arial" w:hAnsi="Arial" w:cs="Arial"/>
        </w:rPr>
        <w:t>[14] R2-2212816</w:t>
      </w:r>
      <w:r>
        <w:rPr>
          <w:rFonts w:ascii="Arial" w:hAnsi="Arial" w:cs="Arial"/>
        </w:rPr>
        <w:tab/>
      </w:r>
      <w:r>
        <w:rPr>
          <w:rFonts w:ascii="Arial" w:hAnsi="Arial" w:cs="Arial"/>
        </w:rPr>
        <w:t>Discussion on FDM solution for IDC</w:t>
      </w:r>
      <w:r>
        <w:rPr>
          <w:rFonts w:ascii="Arial" w:hAnsi="Arial" w:cs="Arial"/>
        </w:rPr>
        <w:tab/>
      </w:r>
      <w:r>
        <w:rPr>
          <w:rFonts w:ascii="Arial" w:hAnsi="Arial" w:cs="Arial"/>
        </w:rPr>
        <w:t>Samsung</w:t>
      </w:r>
      <w:r>
        <w:rPr>
          <w:rFonts w:ascii="Arial" w:hAnsi="Arial" w:cs="Arial"/>
        </w:rPr>
        <w:tab/>
      </w:r>
    </w:p>
    <w:p>
      <w:pPr>
        <w:spacing w:after="120"/>
        <w:rPr>
          <w:rFonts w:ascii="Arial" w:hAnsi="Arial" w:cs="Arial"/>
        </w:rPr>
      </w:pPr>
      <w:r>
        <w:rPr>
          <w:rFonts w:ascii="Arial" w:hAnsi="Arial" w:cs="Arial"/>
        </w:rPr>
        <w:t>[15] R2-2212921</w:t>
      </w:r>
      <w:r>
        <w:rPr>
          <w:rFonts w:ascii="Arial" w:hAnsi="Arial" w:cs="Arial"/>
        </w:rPr>
        <w:tab/>
      </w:r>
      <w:r>
        <w:rPr>
          <w:rFonts w:ascii="Arial" w:hAnsi="Arial" w:cs="Arial"/>
        </w:rPr>
        <w:t>IDC FDM solution</w:t>
      </w:r>
      <w:r>
        <w:rPr>
          <w:rFonts w:ascii="Arial" w:hAnsi="Arial" w:cs="Arial"/>
        </w:rPr>
        <w:tab/>
      </w:r>
      <w:r>
        <w:rPr>
          <w:rFonts w:ascii="Arial" w:hAnsi="Arial" w:cs="Arial"/>
        </w:rPr>
        <w:t>LG Electronics</w:t>
      </w:r>
      <w:r>
        <w:rPr>
          <w:rFonts w:ascii="Arial" w:hAnsi="Arial" w:cs="Arial"/>
        </w:rPr>
        <w:tab/>
      </w:r>
    </w:p>
    <w:p>
      <w:pPr>
        <w:spacing w:after="120"/>
        <w:rPr>
          <w:rFonts w:ascii="Arial" w:hAnsi="Arial" w:cs="Arial"/>
        </w:rPr>
      </w:pPr>
      <w:r>
        <w:rPr>
          <w:rFonts w:ascii="Arial" w:hAnsi="Arial" w:cs="Arial"/>
        </w:rPr>
        <w:t>[16] R2-2212931</w:t>
      </w:r>
      <w:r>
        <w:rPr>
          <w:rFonts w:ascii="Arial" w:hAnsi="Arial" w:cs="Arial"/>
        </w:rPr>
        <w:tab/>
      </w:r>
      <w:r>
        <w:rPr>
          <w:rFonts w:ascii="Arial" w:hAnsi="Arial" w:cs="Arial"/>
        </w:rPr>
        <w:t>FDM solution for IDC</w:t>
      </w:r>
      <w:r>
        <w:rPr>
          <w:rFonts w:ascii="Arial" w:hAnsi="Arial" w:cs="Arial"/>
        </w:rPr>
        <w:tab/>
      </w:r>
      <w:r>
        <w:rPr>
          <w:rFonts w:ascii="Arial" w:hAnsi="Arial" w:cs="Arial"/>
        </w:rPr>
        <w:t>Lenovo</w:t>
      </w:r>
      <w:r>
        <w:rPr>
          <w:rFonts w:ascii="Arial" w:hAnsi="Arial" w:cs="Arial"/>
        </w:rPr>
        <w:tab/>
      </w:r>
      <w:r>
        <w:rPr>
          <w:rFonts w:ascii="Arial" w:hAnsi="Arial" w:cs="Arial"/>
        </w:rPr>
        <w:tab/>
      </w:r>
    </w:p>
    <w:p>
      <w:pPr>
        <w:rPr>
          <w:lang w:eastAsia="ja-JP"/>
        </w:rPr>
      </w:pPr>
    </w:p>
    <w:sectPr>
      <w:footerReference r:id="rId4"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sdtPr>
    <w:sdtContent>
      <w:p>
        <w:pPr>
          <w:pStyle w:val="37"/>
        </w:pPr>
        <w:r>
          <w:fldChar w:fldCharType="begin"/>
        </w:r>
        <w:r>
          <w:instrText xml:space="preserve"> PAGE   \* MERGEFORMAT </w:instrText>
        </w:r>
        <w:r>
          <w:fldChar w:fldCharType="separate"/>
        </w:r>
        <w:r>
          <w:t>5</w:t>
        </w:r>
        <w:r>
          <w:fldChar w:fldCharType="end"/>
        </w:r>
      </w:p>
    </w:sdtContent>
  </w:sdt>
  <w:p>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CC11D"/>
    <w:multiLevelType w:val="singleLevel"/>
    <w:tmpl w:val="B64CC11D"/>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07AC0469"/>
    <w:multiLevelType w:val="multilevel"/>
    <w:tmpl w:val="07AC04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9B64DB"/>
    <w:multiLevelType w:val="multilevel"/>
    <w:tmpl w:val="0B9B64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383BC7F"/>
    <w:multiLevelType w:val="singleLevel"/>
    <w:tmpl w:val="4383BC7F"/>
    <w:lvl w:ilvl="0" w:tentative="0">
      <w:start w:val="1"/>
      <w:numFmt w:val="bullet"/>
      <w:lvlText w:val=""/>
      <w:lvlJc w:val="left"/>
      <w:pPr>
        <w:ind w:left="420" w:hanging="420"/>
      </w:pPr>
      <w:rPr>
        <w:rFonts w:hint="default" w:ascii="Wingdings" w:hAnsi="Wingdings"/>
      </w:rPr>
    </w:lvl>
  </w:abstractNum>
  <w:abstractNum w:abstractNumId="7">
    <w:nsid w:val="46E48D2A"/>
    <w:multiLevelType w:val="singleLevel"/>
    <w:tmpl w:val="46E48D2A"/>
    <w:lvl w:ilvl="0" w:tentative="0">
      <w:start w:val="1"/>
      <w:numFmt w:val="decimal"/>
      <w:suff w:val="space"/>
      <w:lvlText w:val="(%1)"/>
      <w:lvlJc w:val="left"/>
    </w:lvl>
  </w:abstractNum>
  <w:abstractNum w:abstractNumId="8">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21F44A7"/>
    <w:multiLevelType w:val="multilevel"/>
    <w:tmpl w:val="521F44A7"/>
    <w:lvl w:ilvl="0" w:tentative="0">
      <w:start w:val="1"/>
      <w:numFmt w:val="bullet"/>
      <w:pStyle w:val="1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C41029B"/>
    <w:multiLevelType w:val="multilevel"/>
    <w:tmpl w:val="5C4102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2">
    <w:nsid w:val="70146DC0"/>
    <w:multiLevelType w:val="multilevel"/>
    <w:tmpl w:val="70146DC0"/>
    <w:lvl w:ilvl="0" w:tentative="0">
      <w:start w:val="1"/>
      <w:numFmt w:val="bullet"/>
      <w:pStyle w:val="1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6171A9C"/>
    <w:multiLevelType w:val="multilevel"/>
    <w:tmpl w:val="76171A9C"/>
    <w:lvl w:ilvl="0" w:tentative="0">
      <w:start w:val="2"/>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818128B"/>
    <w:multiLevelType w:val="multilevel"/>
    <w:tmpl w:val="7818128B"/>
    <w:lvl w:ilvl="0" w:tentative="0">
      <w:start w:val="0"/>
      <w:numFmt w:val="bullet"/>
      <w:lvlText w:val="-"/>
      <w:lvlJc w:val="left"/>
      <w:pPr>
        <w:ind w:left="1979" w:hanging="360"/>
      </w:pPr>
      <w:rPr>
        <w:rFonts w:hint="default" w:ascii="Arial" w:hAnsi="Arial" w:eastAsia="MS Mincho" w:cs="Aria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15">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15"/>
  </w:num>
  <w:num w:numId="3">
    <w:abstractNumId w:val="11"/>
  </w:num>
  <w:num w:numId="4">
    <w:abstractNumId w:val="4"/>
  </w:num>
  <w:num w:numId="5">
    <w:abstractNumId w:val="8"/>
  </w:num>
  <w:num w:numId="6">
    <w:abstractNumId w:val="5"/>
  </w:num>
  <w:num w:numId="7">
    <w:abstractNumId w:val="9"/>
  </w:num>
  <w:num w:numId="8">
    <w:abstractNumId w:val="12"/>
  </w:num>
  <w:num w:numId="9">
    <w:abstractNumId w:val="14"/>
  </w:num>
  <w:num w:numId="10">
    <w:abstractNumId w:val="3"/>
  </w:num>
  <w:num w:numId="11">
    <w:abstractNumId w:val="10"/>
  </w:num>
  <w:num w:numId="12">
    <w:abstractNumId w:val="2"/>
  </w:num>
  <w:num w:numId="13">
    <w:abstractNumId w:val="0"/>
  </w:num>
  <w:num w:numId="14">
    <w:abstractNumId w:val="13"/>
  </w:num>
  <w:num w:numId="15">
    <w:abstractNumId w:val="7"/>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8B9"/>
    <w:rsid w:val="00165AFC"/>
    <w:rsid w:val="00165DE8"/>
    <w:rsid w:val="00165DFC"/>
    <w:rsid w:val="00165EB9"/>
    <w:rsid w:val="0016605C"/>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646"/>
    <w:rsid w:val="001D175D"/>
    <w:rsid w:val="001D188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D40"/>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7B4"/>
    <w:rsid w:val="0035297B"/>
    <w:rsid w:val="003530D1"/>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F5"/>
    <w:rsid w:val="003F08D1"/>
    <w:rsid w:val="003F0EA2"/>
    <w:rsid w:val="003F17C4"/>
    <w:rsid w:val="003F182F"/>
    <w:rsid w:val="003F1939"/>
    <w:rsid w:val="003F1F4B"/>
    <w:rsid w:val="003F27DD"/>
    <w:rsid w:val="003F28F2"/>
    <w:rsid w:val="003F296F"/>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1A7"/>
    <w:rsid w:val="004D2285"/>
    <w:rsid w:val="004D2297"/>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80D"/>
    <w:rsid w:val="00541E6B"/>
    <w:rsid w:val="00542063"/>
    <w:rsid w:val="00542474"/>
    <w:rsid w:val="005424C7"/>
    <w:rsid w:val="00542E43"/>
    <w:rsid w:val="00543AD4"/>
    <w:rsid w:val="0054465A"/>
    <w:rsid w:val="0054467D"/>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650"/>
    <w:rsid w:val="00565C8F"/>
    <w:rsid w:val="00565CD0"/>
    <w:rsid w:val="00565FDE"/>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53A"/>
    <w:rsid w:val="00580764"/>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3D1"/>
    <w:rsid w:val="006B3B4B"/>
    <w:rsid w:val="006B40C6"/>
    <w:rsid w:val="006B41CD"/>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6B"/>
    <w:rsid w:val="00860FD0"/>
    <w:rsid w:val="0086230A"/>
    <w:rsid w:val="00862829"/>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A42"/>
    <w:rsid w:val="00924D3A"/>
    <w:rsid w:val="00924ECF"/>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06B"/>
    <w:rsid w:val="009A2136"/>
    <w:rsid w:val="009A2A59"/>
    <w:rsid w:val="009A2DC8"/>
    <w:rsid w:val="009A38E7"/>
    <w:rsid w:val="009A3ACA"/>
    <w:rsid w:val="009A40BE"/>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1C31"/>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6FB"/>
    <w:rsid w:val="00AE19B2"/>
    <w:rsid w:val="00AE1B03"/>
    <w:rsid w:val="00AE1B40"/>
    <w:rsid w:val="00AE22A4"/>
    <w:rsid w:val="00AE2468"/>
    <w:rsid w:val="00AE253D"/>
    <w:rsid w:val="00AE25C7"/>
    <w:rsid w:val="00AE271F"/>
    <w:rsid w:val="00AE2ABE"/>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CCC"/>
    <w:rsid w:val="00B538CB"/>
    <w:rsid w:val="00B53915"/>
    <w:rsid w:val="00B53DFE"/>
    <w:rsid w:val="00B54244"/>
    <w:rsid w:val="00B54435"/>
    <w:rsid w:val="00B544BB"/>
    <w:rsid w:val="00B54C21"/>
    <w:rsid w:val="00B554B4"/>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4775"/>
    <w:rsid w:val="00D04836"/>
    <w:rsid w:val="00D048CC"/>
    <w:rsid w:val="00D04D0A"/>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B7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B36"/>
    <w:rsid w:val="00E56C30"/>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D20"/>
    <w:rsid w:val="00E83DB8"/>
    <w:rsid w:val="00E844AE"/>
    <w:rsid w:val="00E84654"/>
    <w:rsid w:val="00E8499D"/>
    <w:rsid w:val="00E84DE0"/>
    <w:rsid w:val="00E84FF2"/>
    <w:rsid w:val="00E8525A"/>
    <w:rsid w:val="00E855A4"/>
    <w:rsid w:val="00E859AC"/>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link w:val="202"/>
    <w:qFormat/>
    <w:uiPriority w:val="99"/>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Balloon Text Char"/>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qFormat/>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qFormat/>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link w:val="200"/>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Heading 5 Char"/>
    <w:link w:val="6"/>
    <w:qFormat/>
    <w:uiPriority w:val="0"/>
    <w:rPr>
      <w:rFonts w:ascii="Arial" w:hAnsi="Arial"/>
      <w:sz w:val="22"/>
    </w:rPr>
  </w:style>
  <w:style w:type="character" w:customStyle="1" w:styleId="137">
    <w:name w:val="Heading 6 Char"/>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qFormat/>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qFormat/>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style>
  <w:style w:type="paragraph" w:customStyle="1" w:styleId="148">
    <w:name w:val="修订1"/>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Heading 4 Char"/>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Heading 2 Char"/>
    <w:basedOn w:val="53"/>
    <w:link w:val="3"/>
    <w:qFormat/>
    <w:uiPriority w:val="0"/>
    <w:rPr>
      <w:rFonts w:ascii="Arial" w:hAnsi="Arial"/>
      <w:sz w:val="32"/>
    </w:rPr>
  </w:style>
  <w:style w:type="character" w:customStyle="1" w:styleId="158">
    <w:name w:val="Heading 7 Char"/>
    <w:basedOn w:val="53"/>
    <w:link w:val="8"/>
    <w:qFormat/>
    <w:uiPriority w:val="0"/>
    <w:rPr>
      <w:rFonts w:ascii="Arial" w:hAnsi="Arial"/>
    </w:rPr>
  </w:style>
  <w:style w:type="character" w:customStyle="1" w:styleId="159">
    <w:name w:val="Heading 8 Char"/>
    <w:basedOn w:val="53"/>
    <w:link w:val="9"/>
    <w:qFormat/>
    <w:uiPriority w:val="0"/>
    <w:rPr>
      <w:rFonts w:ascii="Arial" w:hAnsi="Arial"/>
      <w:sz w:val="36"/>
    </w:rPr>
  </w:style>
  <w:style w:type="character" w:customStyle="1" w:styleId="160">
    <w:name w:val="Heading 9 Char"/>
    <w:basedOn w:val="53"/>
    <w:link w:val="10"/>
    <w:qFormat/>
    <w:uiPriority w:val="0"/>
    <w:rPr>
      <w:rFonts w:ascii="Arial" w:hAnsi="Arial"/>
      <w:sz w:val="36"/>
    </w:rPr>
  </w:style>
  <w:style w:type="character" w:customStyle="1" w:styleId="161">
    <w:name w:val="Footnote Text Char"/>
    <w:basedOn w:val="53"/>
    <w:link w:val="40"/>
    <w:semiHidden/>
    <w:qFormat/>
    <w:uiPriority w:val="0"/>
    <w:rPr>
      <w:sz w:val="16"/>
      <w:lang w:eastAsia="ko-KR"/>
    </w:rPr>
  </w:style>
  <w:style w:type="character" w:customStyle="1" w:styleId="162">
    <w:name w:val="Footer Char"/>
    <w:basedOn w:val="53"/>
    <w:link w:val="37"/>
    <w:qFormat/>
    <w:uiPriority w:val="99"/>
    <w:rPr>
      <w:rFonts w:ascii="Arial" w:hAnsi="Arial"/>
      <w:b/>
      <w:i/>
      <w:sz w:val="18"/>
    </w:rPr>
  </w:style>
  <w:style w:type="character" w:customStyle="1" w:styleId="163">
    <w:name w:val="Comment Subject Char"/>
    <w:basedOn w:val="112"/>
    <w:link w:val="50"/>
    <w:qFormat/>
    <w:uiPriority w:val="0"/>
    <w:rPr>
      <w:b/>
      <w:bCs/>
      <w:lang w:val="en-GB" w:eastAsia="en-GB"/>
    </w:rPr>
  </w:style>
  <w:style w:type="character" w:customStyle="1" w:styleId="164">
    <w:name w:val="Document Map Char"/>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Plain Text Char"/>
    <w:basedOn w:val="53"/>
    <w:link w:val="33"/>
    <w:qFormat/>
    <w:uiPriority w:val="0"/>
    <w:rPr>
      <w:rFonts w:ascii="Courier New" w:hAnsi="Courier New"/>
      <w:lang w:val="nb-NO" w:eastAsia="en-US"/>
    </w:rPr>
  </w:style>
  <w:style w:type="character" w:customStyle="1" w:styleId="178">
    <w:name w:val="Body Text Char"/>
    <w:basedOn w:val="53"/>
    <w:link w:val="31"/>
    <w:qFormat/>
    <w:uiPriority w:val="0"/>
    <w:rPr>
      <w:lang w:eastAsia="en-US"/>
    </w:rPr>
  </w:style>
  <w:style w:type="character" w:customStyle="1" w:styleId="179">
    <w:name w:val="Title Char"/>
    <w:basedOn w:val="53"/>
    <w:link w:val="49"/>
    <w:qFormat/>
    <w:uiPriority w:val="0"/>
    <w:rPr>
      <w:rFonts w:ascii="Arial" w:hAnsi="Arial"/>
      <w:caps/>
      <w:sz w:val="22"/>
      <w:u w:val="single"/>
      <w:lang w:eastAsia="en-GB"/>
    </w:rPr>
  </w:style>
  <w:style w:type="character" w:customStyle="1" w:styleId="180">
    <w:name w:val="Body Text Indent Char"/>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Header Char"/>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Heading 1 Char"/>
    <w:link w:val="2"/>
    <w:qFormat/>
    <w:uiPriority w:val="0"/>
    <w:rPr>
      <w:rFonts w:ascii="Arial" w:hAnsi="Arial"/>
      <w:sz w:val="36"/>
    </w:rPr>
  </w:style>
  <w:style w:type="character" w:customStyle="1" w:styleId="186">
    <w:name w:val="List Paragraph Char"/>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未处理的提及1"/>
    <w:basedOn w:val="53"/>
    <w:semiHidden/>
    <w:unhideWhenUsed/>
    <w:qFormat/>
    <w:uiPriority w:val="99"/>
    <w:rPr>
      <w:color w:val="605E5C"/>
      <w:shd w:val="clear" w:color="auto" w:fill="E1DFDD"/>
    </w:rPr>
  </w:style>
  <w:style w:type="paragraph" w:customStyle="1" w:styleId="192">
    <w:name w:val="EmailDiscussion"/>
    <w:basedOn w:val="1"/>
    <w:next w:val="193"/>
    <w:link w:val="194"/>
    <w:qFormat/>
    <w:uiPriority w:val="0"/>
    <w:pPr>
      <w:numPr>
        <w:ilvl w:val="0"/>
        <w:numId w:val="7"/>
      </w:numPr>
      <w:spacing w:before="40" w:after="0"/>
    </w:pPr>
    <w:rPr>
      <w:rFonts w:ascii="Arial" w:hAnsi="Arial" w:eastAsia="MS Mincho"/>
      <w:b/>
      <w:szCs w:val="24"/>
      <w:lang w:eastAsia="en-GB"/>
    </w:rPr>
  </w:style>
  <w:style w:type="paragraph" w:customStyle="1" w:styleId="193">
    <w:name w:val="EmailDiscussion2"/>
    <w:basedOn w:val="170"/>
    <w:qFormat/>
    <w:uiPriority w:val="99"/>
  </w:style>
  <w:style w:type="character" w:customStyle="1" w:styleId="194">
    <w:name w:val="EmailDiscussion Char"/>
    <w:link w:val="192"/>
    <w:qFormat/>
    <w:uiPriority w:val="0"/>
    <w:rPr>
      <w:rFonts w:ascii="Arial" w:hAnsi="Arial" w:eastAsia="MS Mincho"/>
      <w:b/>
      <w:szCs w:val="24"/>
      <w:lang w:eastAsia="en-GB"/>
    </w:rPr>
  </w:style>
  <w:style w:type="paragraph" w:customStyle="1" w:styleId="195">
    <w:name w:val="Doc-comment"/>
    <w:basedOn w:val="1"/>
    <w:next w:val="170"/>
    <w:qFormat/>
    <w:uiPriority w:val="0"/>
    <w:pPr>
      <w:tabs>
        <w:tab w:val="left" w:pos="1622"/>
      </w:tabs>
      <w:spacing w:after="0"/>
      <w:ind w:left="1622" w:hanging="363"/>
    </w:pPr>
    <w:rPr>
      <w:rFonts w:ascii="Arial" w:hAnsi="Arial" w:eastAsia="MS Mincho"/>
      <w:i/>
      <w:szCs w:val="24"/>
      <w:lang w:eastAsia="en-GB"/>
    </w:rPr>
  </w:style>
  <w:style w:type="paragraph" w:customStyle="1" w:styleId="196">
    <w:name w:val="Comments"/>
    <w:basedOn w:val="1"/>
    <w:link w:val="197"/>
    <w:qFormat/>
    <w:uiPriority w:val="0"/>
    <w:pPr>
      <w:spacing w:before="40" w:after="0"/>
    </w:pPr>
    <w:rPr>
      <w:rFonts w:ascii="Arial" w:hAnsi="Arial" w:eastAsia="MS Mincho"/>
      <w:i/>
      <w:sz w:val="18"/>
      <w:szCs w:val="24"/>
      <w:lang w:eastAsia="en-GB"/>
    </w:rPr>
  </w:style>
  <w:style w:type="character" w:customStyle="1" w:styleId="197">
    <w:name w:val="Comments Char"/>
    <w:link w:val="196"/>
    <w:qFormat/>
    <w:uiPriority w:val="0"/>
    <w:rPr>
      <w:rFonts w:ascii="Arial" w:hAnsi="Arial" w:eastAsia="MS Mincho"/>
      <w:i/>
      <w:sz w:val="18"/>
      <w:szCs w:val="24"/>
      <w:lang w:eastAsia="en-GB"/>
    </w:rPr>
  </w:style>
  <w:style w:type="paragraph" w:customStyle="1" w:styleId="198">
    <w:name w:val="Agreement"/>
    <w:basedOn w:val="1"/>
    <w:next w:val="170"/>
    <w:qFormat/>
    <w:uiPriority w:val="0"/>
    <w:pPr>
      <w:numPr>
        <w:ilvl w:val="0"/>
        <w:numId w:val="8"/>
      </w:numPr>
      <w:spacing w:before="60" w:after="0"/>
    </w:pPr>
    <w:rPr>
      <w:rFonts w:ascii="Arial" w:hAnsi="Arial" w:eastAsia="MS Mincho"/>
      <w:b/>
      <w:szCs w:val="24"/>
      <w:lang w:eastAsia="en-GB"/>
    </w:rPr>
  </w:style>
  <w:style w:type="character" w:customStyle="1" w:styleId="199">
    <w:name w:val="apple-converted-space"/>
    <w:basedOn w:val="53"/>
    <w:qFormat/>
    <w:uiPriority w:val="0"/>
  </w:style>
  <w:style w:type="character" w:customStyle="1" w:styleId="200">
    <w:name w:val="B2 Car"/>
    <w:basedOn w:val="53"/>
    <w:link w:val="96"/>
    <w:qFormat/>
    <w:uiPriority w:val="0"/>
    <w:rPr>
      <w:lang w:eastAsia="en-US"/>
    </w:rPr>
  </w:style>
  <w:style w:type="paragraph" w:customStyle="1" w:styleId="201">
    <w:name w:val="Revision"/>
    <w:hidden/>
    <w:semiHidden/>
    <w:qFormat/>
    <w:uiPriority w:val="99"/>
    <w:rPr>
      <w:rFonts w:ascii="Times New Roman" w:hAnsi="Times New Roman" w:eastAsia="宋体" w:cs="Times New Roman"/>
      <w:lang w:val="en-GB" w:eastAsia="en-US" w:bidi="ar-SA"/>
    </w:rPr>
  </w:style>
  <w:style w:type="character" w:customStyle="1" w:styleId="202">
    <w:name w:val="Caption Char"/>
    <w:link w:val="28"/>
    <w:qFormat/>
    <w:locked/>
    <w:uiPriority w:val="99"/>
    <w:rPr>
      <w:b/>
      <w:lang w:val="en-GB" w:eastAsia="en-US"/>
    </w:rPr>
  </w:style>
  <w:style w:type="character" w:customStyle="1" w:styleId="203">
    <w:name w:val="ui-provider"/>
    <w:basedOn w:val="5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7.xml"/><Relationship Id="rId3" Type="http://schemas.openxmlformats.org/officeDocument/2006/relationships/footnotes" Target="footnotes.xml"/><Relationship Id="rId29" Type="http://schemas.openxmlformats.org/officeDocument/2006/relationships/customXml" Target="../customXml/item6.xml"/><Relationship Id="rId28" Type="http://schemas.openxmlformats.org/officeDocument/2006/relationships/customXml" Target="../customXml/item5.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1.emf"/><Relationship Id="rId21" Type="http://schemas.openxmlformats.org/officeDocument/2006/relationships/oleObject" Target="embeddings/oleObject6.bin"/><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emf"/><Relationship Id="rId17" Type="http://schemas.openxmlformats.org/officeDocument/2006/relationships/oleObject" Target="embeddings/oleObject4.bin"/><Relationship Id="rId16" Type="http://schemas.openxmlformats.org/officeDocument/2006/relationships/image" Target="media/image8.emf"/><Relationship Id="rId15" Type="http://schemas.openxmlformats.org/officeDocument/2006/relationships/oleObject" Target="embeddings/oleObject3.bin"/><Relationship Id="rId14" Type="http://schemas.openxmlformats.org/officeDocument/2006/relationships/image" Target="media/image7.emf"/><Relationship Id="rId13" Type="http://schemas.openxmlformats.org/officeDocument/2006/relationships/oleObject" Target="embeddings/oleObject2.bin"/><Relationship Id="rId12" Type="http://schemas.openxmlformats.org/officeDocument/2006/relationships/image" Target="media/image6.e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37B8C-E1B3-433A-95C3-804391E3D4D3}">
  <ds:schemaRefs/>
</ds:datastoreItem>
</file>

<file path=customXml/itemProps3.xml><?xml version="1.0" encoding="utf-8"?>
<ds:datastoreItem xmlns:ds="http://schemas.openxmlformats.org/officeDocument/2006/customXml" ds:itemID="{DDD3B66D-FCBE-4828-AEFE-7A5F7BA0B2DC}">
  <ds:schemaRefs/>
</ds:datastoreItem>
</file>

<file path=customXml/itemProps4.xml><?xml version="1.0" encoding="utf-8"?>
<ds:datastoreItem xmlns:ds="http://schemas.openxmlformats.org/officeDocument/2006/customXml" ds:itemID="{7D0E40D1-419C-4485-9B0C-922E81B49E22}">
  <ds:schemaRefs/>
</ds:datastoreItem>
</file>

<file path=customXml/itemProps5.xml><?xml version="1.0" encoding="utf-8"?>
<ds:datastoreItem xmlns:ds="http://schemas.openxmlformats.org/officeDocument/2006/customXml" ds:itemID="{7D5A0C98-8B32-4745-A42A-0DEA9E19902A}">
  <ds:schemaRefs/>
</ds:datastoreItem>
</file>

<file path=customXml/itemProps6.xml><?xml version="1.0" encoding="utf-8"?>
<ds:datastoreItem xmlns:ds="http://schemas.openxmlformats.org/officeDocument/2006/customXml" ds:itemID="{758C147B-D75F-49B3-AF88-50E73A8DEE85}">
  <ds:schemaRefs/>
</ds:datastoreItem>
</file>

<file path=customXml/itemProps7.xml><?xml version="1.0" encoding="utf-8"?>
<ds:datastoreItem xmlns:ds="http://schemas.openxmlformats.org/officeDocument/2006/customXml" ds:itemID="{1C3DD27B-AE68-4228-B9FE-CC4F22C144C6}">
  <ds:schemaRefs/>
</ds:datastoreItem>
</file>

<file path=docProps/app.xml><?xml version="1.0" encoding="utf-8"?>
<Properties xmlns="http://schemas.openxmlformats.org/officeDocument/2006/extended-properties" xmlns:vt="http://schemas.openxmlformats.org/officeDocument/2006/docPropsVTypes">
  <Template>3gpp_70</Template>
  <Company>lenovo</Company>
  <Pages>23</Pages>
  <Words>7015</Words>
  <Characters>51095</Characters>
  <Lines>425</Lines>
  <Paragraphs>115</Paragraphs>
  <TotalTime>5</TotalTime>
  <ScaleCrop>false</ScaleCrop>
  <LinksUpToDate>false</LinksUpToDate>
  <CharactersWithSpaces>57995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2023-01-31T20:16:00Z</dcterms:created>
  <dc:creator>MCC Support</dc:creator>
  <cp:lastModifiedBy>ZTE</cp:lastModifiedBy>
  <cp:lastPrinted>2021-08-12T09:51:00Z</cp:lastPrinted>
  <dcterms:modified xsi:type="dcterms:W3CDTF">2023-02-01T02:06:30Z</dcterms:modified>
  <dc:subject>MTK</dc:subject>
  <dc:title>3GPP TS 37.355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