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A32AAA">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161.3pt;mso-width-percent:0;mso-height-percent:0;mso-width-percent:0;mso-height-percent:0" o:ole="">
                  <v:imagedata r:id="rId14" o:title=""/>
                </v:shape>
                <o:OLEObject Type="Embed" ProgID="Visio.Drawing.15" ShapeID="_x0000_i1025" DrawAspect="Content" ObjectID="_1738131526"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pratical.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rom procedure and signaling point of view, model download and model upload should share as much commonality as possible. Just as mentioned by several companies above, it is expected that model upload is similar as model download. Are there any paritular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mentiond.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studing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We think most of the mechansims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w:t>
      </w:r>
      <w:r w:rsidRPr="00C51039">
        <w:rPr>
          <w:rFonts w:eastAsiaTheme="minorEastAsia"/>
          <w:lang w:eastAsia="zh-CN"/>
        </w:rPr>
        <w:t>We are OK to discuss model download just as an example. But the conclusion should be considered as applicable to model upload unless the exceptional case is mentiond.</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gNB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From RAN signaling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signlaing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affect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Model duplication may be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gNB can consider a ML model configured for a UE as UE contrext,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Agree with HW that we should list and discuss the common evaluation matrics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favor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r>
              <w:rPr>
                <w:rFonts w:eastAsiaTheme="minorEastAsia"/>
                <w:lang w:eastAsia="zh-CN"/>
              </w:rPr>
              <w:lastRenderedPageBreak/>
              <w:t xml:space="preserve">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Limited specification impact by introducing a new SRB, similar as QoE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A unified approach for model transfer and model management by using RRC signaling</w:t>
            </w:r>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Furthermore, we think it worths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The gNB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The existing RRC signaling solutions can be reused as baseline, at least including delta signaling and segementation</w:t>
      </w:r>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SRB transmission is generally more robust than DRB (assuming gNB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r w:rsidRPr="006C3DC6">
        <w:rPr>
          <w:rFonts w:eastAsiaTheme="minorEastAsia"/>
          <w:lang w:eastAsia="zh-CN"/>
        </w:rPr>
        <w:t>gNB can take the control of the AIML model transfer itself, which can not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ane model transfer has to be restarted upon mobility, as there are no current procedures to resume transmission across gNBs</w:t>
      </w:r>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depends on how frequent the gNB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r>
        <w:rPr>
          <w:color w:val="000000"/>
          <w:lang w:eastAsia="zh-CN"/>
        </w:rPr>
        <w:t>gNB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require massive update of existing gNBs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Model duplication may be required by every gNB</w:t>
      </w:r>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F1 overhead in the split gNB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OAM – gNB – UE via RRC signaling</w:t>
            </w:r>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OTT server – gNB – UE via RRC signaling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The baseline signaling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gNB holds the AI/ML model(s), and whether model transfer/delivery between gNB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signaling is carried by SRB2, the priority of sending AI/ML model becomes an issue and it may block other higher priority data/signaling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SRB transmission is generally more robust than DRB (assuming gNB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2B519CF6"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 xml:space="preserve">Some companies think Solution </w:t>
      </w:r>
      <w:r w:rsidR="00D93BD7">
        <w:rPr>
          <w:rFonts w:eastAsiaTheme="minorEastAsia"/>
          <w:lang w:eastAsia="zh-CN"/>
        </w:rPr>
        <w:t>2a</w:t>
      </w:r>
      <w:r>
        <w:rPr>
          <w:rFonts w:eastAsiaTheme="minorEastAsia"/>
          <w:lang w:eastAsia="zh-CN"/>
        </w:rPr>
        <w:t xml:space="preserve">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monitoring/activation/deactivation/fallback/update that requires less latency</w:t>
      </w:r>
      <w:r w:rsidR="00B37395">
        <w:rPr>
          <w:rFonts w:eastAsiaTheme="minorEastAsia"/>
          <w:lang w:eastAsia="zh-CN"/>
        </w:rPr>
        <w:t xml:space="preserve">. The model transfer/delivery is transparent to gNB, it could be tricky to get gNB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Should clarify how to standardize the ML model via NAS signaling</w:t>
      </w:r>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8pt;height:114.05pt;mso-width-percent:0;mso-height-percent:0;mso-width-percent:0;mso-height-percent:0" o:ole="">
                  <v:imagedata r:id="rId20" o:title=""/>
                </v:shape>
                <o:OLEObject Type="Embed" ProgID="Visio.Drawing.11" ShapeID="_x0000_i1026" DrawAspect="Content" ObjectID="_1738131527" r:id="rId21"/>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more natural than Solution 2a, because the LMF has the ability to collect data from multiple gNBs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lastRenderedPageBreak/>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t>Extending legacy positioning signlaing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Similar cons as Option 1 as RRC signaling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Similar comments to Q8, as LPP is a bascailly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gNB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2"/>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1pt;height:150.35pt;mso-width-percent:0;mso-height-percent:0;mso-width-percent:0;mso-height-percent:0" o:ole="">
                  <v:imagedata r:id="rId22" o:title=""/>
                </v:shape>
                <o:OLEObject Type="Embed" ProgID="Visio.Drawing.11" ShapeID="_x0000_i1027" DrawAspect="Content" ObjectID="_1738131528" r:id="rId23"/>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lastRenderedPageBreak/>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95pt;height:152.05pt;mso-width-percent:0;mso-height-percent:0;mso-width-percent:0;mso-height-percent:0" o:ole="">
                  <v:imagedata r:id="rId25" o:title=""/>
                </v:shape>
                <o:OLEObject Type="Embed" ProgID="Visio.Drawing.15" ShapeID="_x0000_i1028" DrawAspect="Content" ObjectID="_1738131529" r:id="rId26"/>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 xml:space="preserve">Meanwhile we have a bit different understanding from Qualcomm on this architecture. Option 1 may present no need to implement AF/UPF function into the RAN entity, since it </w:t>
            </w:r>
            <w:r>
              <w:rPr>
                <w:rFonts w:eastAsiaTheme="minorEastAsia"/>
                <w:lang w:eastAsia="zh-CN"/>
              </w:rPr>
              <w:lastRenderedPageBreak/>
              <w:t>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lastRenderedPageBreak/>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signaling.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A new UP terminated at gNB.</w:t>
      </w:r>
      <w:r w:rsidR="00433146">
        <w:rPr>
          <w:rFonts w:eastAsiaTheme="minorEastAsia"/>
          <w:lang w:eastAsia="zh-CN"/>
        </w:rPr>
        <w:t xml:space="preserve"> It may mean gNB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gNB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(b) </w:t>
      </w:r>
      <w:r w:rsidR="008A6C1B">
        <w:rPr>
          <w:rFonts w:eastAsiaTheme="minorEastAsia" w:hint="eastAsia"/>
          <w:lang w:eastAsia="zh-CN"/>
        </w:rPr>
        <w:t>g</w:t>
      </w:r>
      <w:r w:rsidR="008A6C1B">
        <w:rPr>
          <w:rFonts w:eastAsiaTheme="minorEastAsia"/>
          <w:lang w:eastAsia="zh-CN"/>
        </w:rPr>
        <w:t>NB first transfers/delivers AI/ML models to CN, and then CN transfers/delivers the models to UE via UP</w:t>
      </w:r>
    </w:p>
    <w:p w14:paraId="6F09EA29" w14:textId="43D5994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 xml:space="preserve">A new AI layer may be needed, and the </w:t>
      </w:r>
      <w:r w:rsidR="00F257D0">
        <w:rPr>
          <w:rFonts w:eastAsiaTheme="minorEastAsia"/>
          <w:lang w:eastAsia="zh-CN"/>
        </w:rPr>
        <w:t>motivation</w:t>
      </w:r>
      <w:r w:rsidR="006B1ABD">
        <w:rPr>
          <w:rFonts w:eastAsiaTheme="minorEastAsia"/>
          <w:lang w:eastAsia="zh-CN"/>
        </w:rPr>
        <w:t xml:space="preserve">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lastRenderedPageBreak/>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lastRenderedPageBreak/>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Need to support new type of DRB terminiated at the gNB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feasilbiity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educes overhead at gNB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r>
        <w:rPr>
          <w:rFonts w:eastAsiaTheme="minorEastAsia" w:hint="eastAsia"/>
          <w:lang w:eastAsia="zh-CN"/>
        </w:rPr>
        <w:lastRenderedPageBreak/>
        <w:t>g</w:t>
      </w:r>
      <w:r>
        <w:rPr>
          <w:rFonts w:eastAsiaTheme="minorEastAsia"/>
          <w:lang w:eastAsia="zh-CN"/>
        </w:rPr>
        <w:t>NB will control the AI model transfer/delivery session setup/release, which is usually controlled by CN in traditional procedure</w:t>
      </w:r>
    </w:p>
    <w:p w14:paraId="2B44ED3E" w14:textId="19201F96" w:rsidR="00B52B83" w:rsidRDefault="00B4675C" w:rsidP="00B52B83">
      <w:pPr>
        <w:pStyle w:val="af8"/>
        <w:numPr>
          <w:ilvl w:val="0"/>
          <w:numId w:val="6"/>
        </w:numPr>
        <w:spacing w:after="0"/>
        <w:ind w:firstLineChars="0"/>
        <w:rPr>
          <w:rFonts w:eastAsiaTheme="minorEastAsia"/>
          <w:lang w:eastAsia="zh-CN"/>
        </w:rPr>
      </w:pPr>
      <w:r>
        <w:rPr>
          <w:rFonts w:eastAsiaTheme="minorEastAsia"/>
          <w:lang w:eastAsia="zh-CN"/>
        </w:rPr>
        <w:t>For the delay analysis, it depends on</w:t>
      </w:r>
      <w:r w:rsidR="00007840">
        <w:rPr>
          <w:rFonts w:eastAsiaTheme="minorEastAsia"/>
          <w:lang w:eastAsia="zh-CN"/>
        </w:rPr>
        <w:t xml:space="preserve"> the principle and basic flow of Solution 1b</w:t>
      </w:r>
    </w:p>
    <w:p w14:paraId="0B564BA8" w14:textId="41EAE9F5" w:rsidR="00B52B83" w:rsidRDefault="006E4B11" w:rsidP="002C67FC">
      <w:pPr>
        <w:pStyle w:val="af8"/>
        <w:numPr>
          <w:ilvl w:val="0"/>
          <w:numId w:val="6"/>
        </w:numPr>
        <w:spacing w:after="0"/>
        <w:ind w:firstLineChars="0"/>
        <w:rPr>
          <w:rFonts w:eastAsiaTheme="minorEastAsia"/>
          <w:lang w:eastAsia="zh-CN"/>
        </w:rPr>
      </w:pPr>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r w:rsidR="001F1DB8">
        <w:rPr>
          <w:rFonts w:eastAsiaTheme="minorEastAsia"/>
          <w:lang w:eastAsia="zh-CN"/>
        </w:rPr>
        <w:t xml:space="preserve"> </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DRB transmission is generally less robust than SRB (assuming gNB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he feasilbiity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This solution requires new architecture design that requires new protocol layer for handling DRB terminated at gNB.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mititages the issues of UP option 1, as </w:t>
            </w:r>
            <w:r w:rsidR="009C3AC1">
              <w:rPr>
                <w:rFonts w:eastAsiaTheme="minorEastAsia"/>
                <w:lang w:eastAsia="zh-CN"/>
              </w:rPr>
              <w:t>the signaling</w:t>
            </w:r>
            <w:r>
              <w:rPr>
                <w:rFonts w:eastAsiaTheme="minorEastAsia"/>
                <w:lang w:eastAsia="zh-CN"/>
              </w:rPr>
              <w:t xml:space="preserve"> is inline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residing/transfered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6C1E2210" w:rsidR="00AC2B0F" w:rsidRPr="00D65CF8" w:rsidRDefault="00F846E0" w:rsidP="00AC2B0F">
      <w:pPr>
        <w:pStyle w:val="af8"/>
        <w:numPr>
          <w:ilvl w:val="0"/>
          <w:numId w:val="6"/>
        </w:numPr>
        <w:spacing w:after="0"/>
        <w:ind w:firstLineChars="0"/>
        <w:rPr>
          <w:rFonts w:eastAsiaTheme="minorEastAsia"/>
          <w:lang w:eastAsia="zh-CN"/>
        </w:rPr>
      </w:pPr>
      <w:r w:rsidRPr="00F846E0">
        <w:rPr>
          <w:rFonts w:eastAsiaTheme="minorEastAsia"/>
          <w:lang w:eastAsia="zh-CN"/>
        </w:rPr>
        <w:t>May be unable to support delta-model transfer/delivery based on current user plane framework</w:t>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DRB transmission is generally less robust than SRB (assuming gNB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It may still require SA2 involvment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coordinations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F5839A5" w14:textId="1751C0F4" w:rsidR="00103F77" w:rsidRPr="006B0271" w:rsidRDefault="00103F77" w:rsidP="0078377C">
      <w:pPr>
        <w:pStyle w:val="af8"/>
        <w:numPr>
          <w:ilvl w:val="0"/>
          <w:numId w:val="6"/>
        </w:numPr>
        <w:spacing w:after="0"/>
        <w:ind w:firstLineChars="0"/>
        <w:rPr>
          <w:rFonts w:eastAsiaTheme="minorEastAsia"/>
          <w:lang w:eastAsia="zh-CN"/>
        </w:rPr>
      </w:pPr>
      <w:r w:rsidRPr="008F5D41">
        <w:rPr>
          <w:rFonts w:eastAsiaTheme="minorEastAsia" w:hint="eastAsia"/>
          <w:lang w:eastAsia="zh-CN"/>
        </w:rPr>
        <w:t>N</w:t>
      </w:r>
      <w:r w:rsidRPr="0078377C">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t>3 Conclusion</w:t>
      </w:r>
    </w:p>
    <w:p w14:paraId="77902FAF" w14:textId="5E5E3AA8" w:rsidR="00C51521" w:rsidRDefault="00C428BD">
      <w:pPr>
        <w:spacing w:after="0"/>
        <w:rPr>
          <w:rFonts w:eastAsiaTheme="minorEastAsia"/>
          <w:lang w:eastAsia="zh-CN"/>
        </w:rPr>
      </w:pPr>
      <w:r>
        <w:rPr>
          <w:rFonts w:eastAsiaTheme="minorEastAsia"/>
          <w:lang w:eastAsia="zh-CN"/>
        </w:rPr>
        <w:t>Based on phase 1 and phase 2 discussions, the summary proposals are listed as below:</w:t>
      </w:r>
    </w:p>
    <w:p w14:paraId="09CA29E1" w14:textId="77777777" w:rsidR="002C2071" w:rsidRPr="00493B49" w:rsidRDefault="008A1CFE" w:rsidP="00493B49">
      <w:pPr>
        <w:spacing w:after="120"/>
        <w:rPr>
          <w:rFonts w:eastAsiaTheme="minorEastAsia"/>
          <w:b/>
          <w:lang w:eastAsia="zh-CN"/>
        </w:rPr>
      </w:pPr>
      <w:r>
        <w:rPr>
          <w:rFonts w:eastAsiaTheme="minorEastAsia" w:hint="eastAsia"/>
          <w:b/>
          <w:lang w:eastAsia="zh-CN"/>
        </w:rPr>
        <w:lastRenderedPageBreak/>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sidRPr="00493B49">
        <w:rPr>
          <w:rFonts w:eastAsiaTheme="minorEastAsia"/>
          <w:b/>
          <w:lang w:eastAsia="zh-CN"/>
        </w:rPr>
        <w:t>Use the wording “model transfer/delivery” for the RAN2 study.</w:t>
      </w:r>
    </w:p>
    <w:p w14:paraId="3E505319" w14:textId="00D76F6E" w:rsidR="002C2071" w:rsidRPr="00406A33" w:rsidRDefault="008A1CFE" w:rsidP="00493B49">
      <w:pPr>
        <w:spacing w:after="120"/>
        <w:rPr>
          <w:rFonts w:eastAsiaTheme="minorEastAsia"/>
          <w:b/>
          <w:lang w:eastAsia="zh-CN"/>
        </w:rPr>
      </w:pPr>
      <w:r>
        <w:rPr>
          <w:rFonts w:eastAsiaTheme="minorEastAsia"/>
          <w:b/>
          <w:lang w:eastAsia="zh-CN"/>
        </w:rPr>
        <w:t xml:space="preserve">Proposal </w:t>
      </w:r>
      <w:r w:rsidR="001D7525">
        <w:rPr>
          <w:rFonts w:eastAsiaTheme="minorEastAsia"/>
          <w:b/>
          <w:lang w:eastAsia="zh-CN"/>
        </w:rPr>
        <w:t>2</w:t>
      </w:r>
      <w:r>
        <w:rPr>
          <w:rFonts w:eastAsiaTheme="minorEastAsia"/>
          <w:b/>
          <w:lang w:eastAsia="zh-CN"/>
        </w:rPr>
        <w:t xml:space="preserve">: </w:t>
      </w:r>
      <w:r w:rsidR="00F1259F" w:rsidRPr="00F1259F">
        <w:rPr>
          <w:rFonts w:eastAsiaTheme="minorEastAsia"/>
          <w:b/>
          <w:lang w:eastAsia="zh-CN"/>
        </w:rPr>
        <w:t>Discuss whether model delivery between network entities is within RAN2 scope</w:t>
      </w:r>
      <w:r>
        <w:rPr>
          <w:rFonts w:eastAsiaTheme="minorEastAsia"/>
          <w:b/>
          <w:lang w:eastAsia="zh-CN"/>
        </w:rPr>
        <w:t>.</w:t>
      </w:r>
    </w:p>
    <w:p w14:paraId="6B7254A6" w14:textId="7DD85A00" w:rsidR="005479D8" w:rsidRPr="00493B49" w:rsidRDefault="00ED3FD9" w:rsidP="00493B49">
      <w:pPr>
        <w:spacing w:after="120"/>
        <w:rPr>
          <w:rFonts w:eastAsiaTheme="minorEastAsia"/>
          <w:b/>
          <w:lang w:eastAsia="zh-CN"/>
        </w:rPr>
      </w:pPr>
      <w:r w:rsidRPr="00175E39">
        <w:rPr>
          <w:rFonts w:eastAsiaTheme="minorEastAsia"/>
          <w:b/>
          <w:lang w:eastAsia="zh-CN"/>
        </w:rPr>
        <w:t xml:space="preserve">Proposal </w:t>
      </w:r>
      <w:r w:rsidR="003E1096">
        <w:rPr>
          <w:rFonts w:eastAsiaTheme="minorEastAsia"/>
          <w:b/>
          <w:lang w:eastAsia="zh-CN"/>
        </w:rPr>
        <w:t>3</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215537D9" w14:textId="43995AF5"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r w:rsidR="003E1096">
        <w:rPr>
          <w:rFonts w:eastAsiaTheme="minorEastAsia"/>
          <w:b/>
          <w:lang w:eastAsia="zh-CN"/>
        </w:rPr>
        <w:t>4</w:t>
      </w:r>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t>Inter-operability impacts</w:t>
      </w:r>
    </w:p>
    <w:p w14:paraId="075DC764" w14:textId="77777777" w:rsidR="005479D8" w:rsidRPr="006F6470" w:rsidRDefault="005479D8" w:rsidP="00350085">
      <w:pPr>
        <w:spacing w:after="0"/>
        <w:rPr>
          <w:rFonts w:eastAsiaTheme="minorEastAsia"/>
          <w:lang w:eastAsia="zh-CN"/>
        </w:rPr>
      </w:pPr>
    </w:p>
    <w:p w14:paraId="06CE7217" w14:textId="088B933F" w:rsidR="00BC5584" w:rsidRPr="00B312C1" w:rsidRDefault="00BC5584" w:rsidP="00BC5584">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sidR="003E1096">
        <w:rPr>
          <w:rFonts w:eastAsiaTheme="minorEastAsia"/>
          <w:b/>
          <w:lang w:eastAsia="zh-CN"/>
        </w:rPr>
        <w:t>5</w:t>
      </w:r>
      <w:r w:rsidRPr="00B312C1">
        <w:rPr>
          <w:rFonts w:eastAsiaTheme="minorEastAsia"/>
          <w:b/>
          <w:lang w:eastAsia="zh-CN"/>
        </w:rPr>
        <w:t xml:space="preserve">: </w:t>
      </w:r>
      <w:r w:rsidR="002E123A" w:rsidRPr="002E123A">
        <w:rPr>
          <w:rFonts w:eastAsiaTheme="minorEastAsia"/>
          <w:b/>
          <w:lang w:eastAsia="zh-CN"/>
        </w:rPr>
        <w:t>RAN2 will analyze the feasibility and benefits of model/transfer solutions based on the following principles</w:t>
      </w:r>
      <w:r w:rsidRPr="00B312C1">
        <w:rPr>
          <w:rFonts w:eastAsiaTheme="minorEastAsia"/>
          <w:b/>
          <w:lang w:eastAsia="zh-CN"/>
        </w:rPr>
        <w:t>:</w:t>
      </w:r>
    </w:p>
    <w:p w14:paraId="38FB8C50" w14:textId="0BB00AA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1a</w:t>
      </w:r>
      <w:r w:rsidR="00B51AE4">
        <w:rPr>
          <w:rFonts w:eastAsiaTheme="minorEastAsia"/>
          <w:b/>
          <w:lang w:eastAsia="zh-CN"/>
        </w:rPr>
        <w:t>:</w:t>
      </w:r>
      <w:r w:rsidR="002664A6">
        <w:rPr>
          <w:rFonts w:eastAsiaTheme="minorEastAsia"/>
          <w:b/>
          <w:lang w:eastAsia="zh-CN"/>
        </w:rPr>
        <w:t xml:space="preserve"> </w:t>
      </w:r>
      <w:r w:rsidRPr="00B312C1">
        <w:rPr>
          <w:rFonts w:eastAsiaTheme="minorEastAsia"/>
          <w:b/>
          <w:lang w:eastAsia="zh-CN"/>
        </w:rPr>
        <w:t>gNB can transfer/deliver AI/ML model(s) to UE via RRC signalling.</w:t>
      </w:r>
    </w:p>
    <w:p w14:paraId="2542A1A2" w14:textId="2C359DEF"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2a</w:t>
      </w:r>
      <w:r w:rsidR="00B51AE4">
        <w:rPr>
          <w:rFonts w:eastAsiaTheme="minorEastAsia"/>
          <w:b/>
          <w:lang w:eastAsia="zh-CN"/>
        </w:rPr>
        <w:t xml:space="preserve">: </w:t>
      </w:r>
      <w:r w:rsidRPr="00B312C1">
        <w:rPr>
          <w:rFonts w:eastAsiaTheme="minorEastAsia"/>
          <w:b/>
          <w:lang w:eastAsia="zh-CN"/>
        </w:rPr>
        <w:t>CN (except LMF) can transfer/deliver AI/ML model(s) to UE via NAS signalling.</w:t>
      </w:r>
    </w:p>
    <w:p w14:paraId="083F8771" w14:textId="53C6875B"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3a</w:t>
      </w:r>
      <w:r w:rsidR="00B85911">
        <w:rPr>
          <w:rFonts w:eastAsiaTheme="minorEastAsia"/>
          <w:b/>
          <w:lang w:eastAsia="zh-CN"/>
        </w:rPr>
        <w:t>:</w:t>
      </w:r>
      <w:r w:rsidRPr="00B312C1">
        <w:rPr>
          <w:rFonts w:eastAsiaTheme="minorEastAsia"/>
          <w:b/>
          <w:lang w:eastAsia="zh-CN"/>
        </w:rPr>
        <w:t xml:space="preserve"> LMF can transfer/deliver AI/ML model(s) to UE via LPP signalling.</w:t>
      </w:r>
    </w:p>
    <w:p w14:paraId="083BA763" w14:textId="3FCAD5E6"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w:t>
      </w:r>
      <w:r w:rsidRPr="00CB02A5">
        <w:rPr>
          <w:rFonts w:eastAsiaTheme="minorEastAsia"/>
          <w:b/>
          <w:lang w:eastAsia="zh-CN"/>
        </w:rPr>
        <w:t>tion 1b</w:t>
      </w:r>
      <w:r w:rsidR="00B85911">
        <w:rPr>
          <w:rFonts w:eastAsiaTheme="minorEastAsia"/>
          <w:b/>
          <w:lang w:eastAsia="zh-CN"/>
        </w:rPr>
        <w:t>:</w:t>
      </w:r>
      <w:r w:rsidRPr="00CB02A5">
        <w:rPr>
          <w:rFonts w:eastAsiaTheme="minorEastAsia"/>
          <w:b/>
          <w:lang w:eastAsia="zh-CN"/>
        </w:rPr>
        <w:t xml:space="preserve"> gNB can transfer/deliver AI/ML model(s) to UE via UP data.</w:t>
      </w:r>
    </w:p>
    <w:p w14:paraId="73913051" w14:textId="2AEF873D"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2b</w:t>
      </w:r>
      <w:r w:rsidR="00B85911">
        <w:rPr>
          <w:rFonts w:eastAsiaTheme="minorEastAsia"/>
          <w:b/>
          <w:lang w:eastAsia="zh-CN"/>
        </w:rPr>
        <w:t>:</w:t>
      </w:r>
      <w:r w:rsidRPr="00B312C1">
        <w:rPr>
          <w:rFonts w:eastAsiaTheme="minorEastAsia"/>
          <w:b/>
          <w:lang w:eastAsia="zh-CN"/>
        </w:rPr>
        <w:t xml:space="preserve"> CN</w:t>
      </w:r>
      <w:r w:rsidR="00EB5538" w:rsidRPr="00B312C1">
        <w:rPr>
          <w:rFonts w:eastAsiaTheme="minorEastAsia"/>
          <w:b/>
          <w:lang w:eastAsia="zh-CN"/>
        </w:rPr>
        <w:t xml:space="preserve"> (except LMF)</w:t>
      </w:r>
      <w:r w:rsidRPr="00B312C1">
        <w:rPr>
          <w:rFonts w:eastAsiaTheme="minorEastAsia"/>
          <w:b/>
          <w:lang w:eastAsia="zh-CN"/>
        </w:rPr>
        <w:t xml:space="preserve"> can transfer/deliver AI/ML model(s) to UE via UP data</w:t>
      </w:r>
      <w:r w:rsidRPr="00B312C1">
        <w:rPr>
          <w:rFonts w:eastAsiaTheme="minorEastAsia" w:hint="eastAsia"/>
          <w:b/>
          <w:lang w:eastAsia="zh-CN"/>
        </w:rPr>
        <w:t>.</w:t>
      </w:r>
    </w:p>
    <w:p w14:paraId="23F78BD6" w14:textId="21CB9FC1"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3b</w:t>
      </w:r>
      <w:r w:rsidR="00B85911">
        <w:rPr>
          <w:rFonts w:eastAsiaTheme="minorEastAsia"/>
          <w:b/>
          <w:lang w:eastAsia="zh-CN"/>
        </w:rPr>
        <w:t>:</w:t>
      </w:r>
      <w:r w:rsidRPr="00B312C1">
        <w:rPr>
          <w:rFonts w:eastAsiaTheme="minorEastAsia"/>
          <w:b/>
          <w:lang w:eastAsia="zh-CN"/>
        </w:rPr>
        <w:t xml:space="preserve"> LMF can transfer/deliver AI/ML model(s) to UE via UP data</w:t>
      </w:r>
      <w:r w:rsidRPr="00B312C1">
        <w:rPr>
          <w:rFonts w:eastAsiaTheme="minorEastAsia" w:hint="eastAsia"/>
          <w:b/>
          <w:lang w:eastAsia="zh-CN"/>
        </w:rPr>
        <w:t>.</w:t>
      </w:r>
    </w:p>
    <w:p w14:paraId="6ABC66AF" w14:textId="059B092A" w:rsidR="00BC5584" w:rsidRPr="00B312C1" w:rsidRDefault="00BC5584" w:rsidP="00BC5584">
      <w:pPr>
        <w:pStyle w:val="af8"/>
        <w:numPr>
          <w:ilvl w:val="0"/>
          <w:numId w:val="6"/>
        </w:numPr>
        <w:spacing w:after="0"/>
        <w:ind w:firstLineChars="0"/>
        <w:rPr>
          <w:rFonts w:eastAsiaTheme="minorEastAsia"/>
          <w:b/>
          <w:lang w:eastAsia="zh-CN"/>
        </w:rPr>
      </w:pPr>
      <w:r w:rsidRPr="00B312C1">
        <w:rPr>
          <w:rFonts w:eastAsiaTheme="minorEastAsia"/>
          <w:b/>
          <w:lang w:eastAsia="zh-CN"/>
        </w:rPr>
        <w:t>Solution 4</w:t>
      </w:r>
      <w:r w:rsidR="00B85911">
        <w:rPr>
          <w:rFonts w:eastAsiaTheme="minorEastAsia"/>
          <w:b/>
          <w:lang w:eastAsia="zh-CN"/>
        </w:rPr>
        <w:t>:</w:t>
      </w:r>
      <w:r w:rsidRPr="00B312C1">
        <w:rPr>
          <w:rFonts w:eastAsiaTheme="minorEastAsia"/>
          <w:b/>
          <w:lang w:eastAsia="zh-CN"/>
        </w:rPr>
        <w:t xml:space="preserve">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38419EF3" w:rsidR="00FE7B62" w:rsidRDefault="00FE7B62" w:rsidP="00FE7B62">
      <w:pPr>
        <w:spacing w:after="0"/>
        <w:rPr>
          <w:rFonts w:eastAsiaTheme="minorEastAsia"/>
          <w:lang w:eastAsia="zh-CN"/>
        </w:rPr>
      </w:pPr>
    </w:p>
    <w:p w14:paraId="4834D55C" w14:textId="28C36EAC" w:rsidR="00772CA3" w:rsidRDefault="00772CA3" w:rsidP="00493B49">
      <w:pPr>
        <w:spacing w:after="120"/>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sidR="00021372">
        <w:rPr>
          <w:rFonts w:eastAsiaTheme="minorEastAsia"/>
          <w:b/>
          <w:lang w:eastAsia="zh-CN"/>
        </w:rPr>
        <w:t>6</w:t>
      </w:r>
      <w:r>
        <w:rPr>
          <w:rFonts w:eastAsiaTheme="minorEastAsia"/>
          <w:b/>
          <w:lang w:eastAsia="zh-CN"/>
        </w:rPr>
        <w:t>: Agree on Table 2a for the RAN2 study and it can be used for further discussions.</w:t>
      </w:r>
    </w:p>
    <w:p w14:paraId="2DE9FFD7" w14:textId="1827DDFC" w:rsidR="00772CA3" w:rsidRDefault="00772CA3" w:rsidP="00772CA3">
      <w:pPr>
        <w:jc w:val="center"/>
        <w:rPr>
          <w:rFonts w:eastAsiaTheme="minorEastAsia"/>
          <w:lang w:eastAsia="zh-CN"/>
        </w:rPr>
      </w:pPr>
      <w:r>
        <w:rPr>
          <w:rFonts w:eastAsiaTheme="minorEastAsia"/>
          <w:b/>
          <w:lang w:eastAsia="zh-CN"/>
        </w:rPr>
        <w:t xml:space="preserve">Table 2a: The relations between the </w:t>
      </w:r>
      <w:r w:rsidR="00885584">
        <w:rPr>
          <w:rFonts w:eastAsiaTheme="minorEastAsia"/>
          <w:b/>
          <w:lang w:eastAsia="zh-CN"/>
        </w:rPr>
        <w:t>solutions</w:t>
      </w:r>
      <w:r>
        <w:rPr>
          <w:rFonts w:eastAsiaTheme="minorEastAsia"/>
          <w:b/>
          <w:lang w:eastAsia="zh-CN"/>
        </w:rPr>
        <w:t xml:space="preserve"> and applicable use cases</w:t>
      </w:r>
    </w:p>
    <w:tbl>
      <w:tblPr>
        <w:tblStyle w:val="af1"/>
        <w:tblW w:w="0" w:type="auto"/>
        <w:tblLook w:val="04A0" w:firstRow="1" w:lastRow="0" w:firstColumn="1" w:lastColumn="0" w:noHBand="0" w:noVBand="1"/>
      </w:tblPr>
      <w:tblGrid>
        <w:gridCol w:w="3114"/>
        <w:gridCol w:w="6515"/>
      </w:tblGrid>
      <w:tr w:rsidR="00772CA3" w14:paraId="73B62CF1" w14:textId="77777777" w:rsidTr="00525C3B">
        <w:tc>
          <w:tcPr>
            <w:tcW w:w="3114" w:type="dxa"/>
          </w:tcPr>
          <w:p w14:paraId="0508B7A5" w14:textId="3443B2F8" w:rsidR="00772CA3" w:rsidRDefault="00885584" w:rsidP="00525C3B">
            <w:pPr>
              <w:rPr>
                <w:rFonts w:eastAsiaTheme="minorEastAsia"/>
                <w:b/>
                <w:lang w:eastAsia="zh-CN"/>
              </w:rPr>
            </w:pPr>
            <w:r>
              <w:rPr>
                <w:rFonts w:eastAsiaTheme="minorEastAsia"/>
                <w:b/>
                <w:lang w:eastAsia="zh-CN"/>
              </w:rPr>
              <w:t>Solutions</w:t>
            </w:r>
          </w:p>
        </w:tc>
        <w:tc>
          <w:tcPr>
            <w:tcW w:w="6515" w:type="dxa"/>
          </w:tcPr>
          <w:p w14:paraId="3A79F4EE" w14:textId="77777777" w:rsidR="00772CA3" w:rsidRDefault="00772CA3" w:rsidP="00525C3B">
            <w:pPr>
              <w:rPr>
                <w:rFonts w:eastAsiaTheme="minorEastAsia"/>
                <w:b/>
                <w:lang w:eastAsia="zh-CN"/>
              </w:rPr>
            </w:pPr>
            <w:r>
              <w:rPr>
                <w:rFonts w:eastAsiaTheme="minorEastAsia"/>
                <w:b/>
                <w:lang w:eastAsia="zh-CN"/>
              </w:rPr>
              <w:t>Applicable use cases</w:t>
            </w:r>
          </w:p>
        </w:tc>
      </w:tr>
      <w:tr w:rsidR="00772CA3" w14:paraId="3CB7C43B" w14:textId="77777777" w:rsidTr="00525C3B">
        <w:tc>
          <w:tcPr>
            <w:tcW w:w="3114" w:type="dxa"/>
          </w:tcPr>
          <w:p w14:paraId="2EE71BA1" w14:textId="443245BC" w:rsidR="00772CA3" w:rsidRDefault="00B51AE4" w:rsidP="00525C3B">
            <w:pPr>
              <w:rPr>
                <w:rFonts w:eastAsiaTheme="minorEastAsia"/>
                <w:lang w:eastAsia="zh-CN"/>
              </w:rPr>
            </w:pPr>
            <w:r>
              <w:rPr>
                <w:rFonts w:eastAsiaTheme="minorEastAsia" w:hint="eastAsia"/>
                <w:lang w:eastAsia="zh-CN"/>
              </w:rPr>
              <w:t>S</w:t>
            </w:r>
            <w:r>
              <w:rPr>
                <w:rFonts w:eastAsiaTheme="minorEastAsia"/>
                <w:lang w:eastAsia="zh-CN"/>
              </w:rPr>
              <w:t>olution</w:t>
            </w:r>
            <w:r w:rsidR="00525C3B">
              <w:rPr>
                <w:rFonts w:eastAsiaTheme="minorEastAsia"/>
                <w:lang w:eastAsia="zh-CN"/>
              </w:rPr>
              <w:t xml:space="preserve"> 1a, </w:t>
            </w:r>
            <w:r w:rsidR="00F37DE5">
              <w:rPr>
                <w:rFonts w:eastAsiaTheme="minorEastAsia"/>
                <w:lang w:eastAsia="zh-CN"/>
              </w:rPr>
              <w:t>1b</w:t>
            </w:r>
          </w:p>
        </w:tc>
        <w:tc>
          <w:tcPr>
            <w:tcW w:w="6515" w:type="dxa"/>
          </w:tcPr>
          <w:p w14:paraId="731BAF8D" w14:textId="77777777" w:rsidR="00772CA3" w:rsidRDefault="00772CA3" w:rsidP="00525C3B">
            <w:pPr>
              <w:rPr>
                <w:rFonts w:eastAsiaTheme="minorEastAsia"/>
                <w:lang w:eastAsia="zh-CN"/>
              </w:rPr>
            </w:pPr>
            <w:r>
              <w:rPr>
                <w:rFonts w:eastAsiaTheme="minorEastAsia"/>
                <w:lang w:eastAsia="zh-CN"/>
              </w:rPr>
              <w:t>CSI feedback enhancement</w:t>
            </w:r>
          </w:p>
          <w:p w14:paraId="082A99AE" w14:textId="77777777" w:rsidR="00772CA3" w:rsidRDefault="00772CA3" w:rsidP="00525C3B">
            <w:pPr>
              <w:rPr>
                <w:rFonts w:eastAsiaTheme="minorEastAsia"/>
                <w:lang w:eastAsia="zh-CN"/>
              </w:rPr>
            </w:pPr>
            <w:r>
              <w:rPr>
                <w:rFonts w:eastAsiaTheme="minorEastAsia"/>
                <w:lang w:eastAsia="zh-CN"/>
              </w:rPr>
              <w:t>Beam management</w:t>
            </w:r>
          </w:p>
          <w:p w14:paraId="65565996" w14:textId="622C9B7F" w:rsidR="00772CA3" w:rsidRDefault="00772CA3" w:rsidP="00525C3B">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Positioning accuracy enhancement for </w:t>
            </w:r>
            <w:r w:rsidR="003E0CD9">
              <w:rPr>
                <w:rFonts w:eastAsiaTheme="minorEastAsia"/>
                <w:lang w:eastAsia="zh-CN"/>
              </w:rPr>
              <w:t>Solution 1a</w:t>
            </w:r>
            <w:r w:rsidR="002365F1">
              <w:rPr>
                <w:rFonts w:eastAsiaTheme="minorEastAsia"/>
                <w:lang w:eastAsia="zh-CN"/>
              </w:rPr>
              <w:t xml:space="preserve"> and 1b</w:t>
            </w:r>
            <w:r>
              <w:rPr>
                <w:rFonts w:eastAsiaTheme="minorEastAsia"/>
                <w:lang w:eastAsia="zh-CN"/>
              </w:rPr>
              <w:t>.</w:t>
            </w:r>
          </w:p>
        </w:tc>
      </w:tr>
      <w:tr w:rsidR="00772CA3" w14:paraId="27EBF81C" w14:textId="77777777" w:rsidTr="00525C3B">
        <w:tc>
          <w:tcPr>
            <w:tcW w:w="3114" w:type="dxa"/>
          </w:tcPr>
          <w:p w14:paraId="70EFE51F" w14:textId="61B53609" w:rsidR="00772CA3" w:rsidRDefault="00F37DE5" w:rsidP="00525C3B">
            <w:pPr>
              <w:rPr>
                <w:rFonts w:eastAsiaTheme="minorEastAsia"/>
                <w:lang w:eastAsia="zh-CN"/>
              </w:rPr>
            </w:pPr>
            <w:r>
              <w:rPr>
                <w:rFonts w:eastAsiaTheme="minorEastAsia"/>
                <w:lang w:eastAsia="zh-CN"/>
              </w:rPr>
              <w:t>Solution 2a, 2b</w:t>
            </w:r>
          </w:p>
        </w:tc>
        <w:tc>
          <w:tcPr>
            <w:tcW w:w="6515" w:type="dxa"/>
          </w:tcPr>
          <w:p w14:paraId="3E35C05C" w14:textId="09F832A2" w:rsidR="00772CA3" w:rsidRDefault="00772CA3" w:rsidP="00525C3B">
            <w:pPr>
              <w:rPr>
                <w:rFonts w:eastAsiaTheme="minorEastAsia"/>
                <w:lang w:eastAsia="zh-CN"/>
              </w:rPr>
            </w:pPr>
            <w:r>
              <w:rPr>
                <w:rFonts w:eastAsiaTheme="minorEastAsia"/>
                <w:lang w:eastAsia="zh-CN"/>
              </w:rPr>
              <w:t>CSI feedback enhancement</w:t>
            </w:r>
          </w:p>
          <w:p w14:paraId="2F216B0E" w14:textId="41372095" w:rsidR="00772CA3" w:rsidRDefault="00772CA3" w:rsidP="00525C3B">
            <w:pPr>
              <w:rPr>
                <w:rFonts w:eastAsiaTheme="minorEastAsia"/>
                <w:lang w:eastAsia="zh-CN"/>
              </w:rPr>
            </w:pPr>
            <w:r>
              <w:rPr>
                <w:rFonts w:eastAsiaTheme="minorEastAsia"/>
                <w:lang w:eastAsia="zh-CN"/>
              </w:rPr>
              <w:t>Beam management</w:t>
            </w:r>
          </w:p>
          <w:p w14:paraId="3014C590" w14:textId="1C227E8B" w:rsidR="00772CA3" w:rsidRDefault="00772CA3" w:rsidP="00525C3B">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Positioning accuracy enhancement for </w:t>
            </w:r>
            <w:r w:rsidR="002365F1">
              <w:rPr>
                <w:rFonts w:eastAsiaTheme="minorEastAsia"/>
                <w:lang w:eastAsia="zh-CN"/>
              </w:rPr>
              <w:t xml:space="preserve">Solution </w:t>
            </w:r>
            <w:r w:rsidR="007737EA">
              <w:rPr>
                <w:rFonts w:eastAsiaTheme="minorEastAsia"/>
                <w:lang w:eastAsia="zh-CN"/>
              </w:rPr>
              <w:t>2</w:t>
            </w:r>
            <w:r w:rsidR="002365F1">
              <w:rPr>
                <w:rFonts w:eastAsiaTheme="minorEastAsia"/>
                <w:lang w:eastAsia="zh-CN"/>
              </w:rPr>
              <w:t xml:space="preserve">a and </w:t>
            </w:r>
            <w:r w:rsidR="007737EA">
              <w:rPr>
                <w:rFonts w:eastAsiaTheme="minorEastAsia"/>
                <w:lang w:eastAsia="zh-CN"/>
              </w:rPr>
              <w:t>2</w:t>
            </w:r>
            <w:r w:rsidR="002365F1">
              <w:rPr>
                <w:rFonts w:eastAsiaTheme="minorEastAsia"/>
                <w:lang w:eastAsia="zh-CN"/>
              </w:rPr>
              <w:t>b</w:t>
            </w:r>
            <w:r>
              <w:rPr>
                <w:rFonts w:eastAsiaTheme="minorEastAsia"/>
                <w:lang w:eastAsia="zh-CN"/>
              </w:rPr>
              <w:t>.</w:t>
            </w:r>
          </w:p>
        </w:tc>
      </w:tr>
      <w:tr w:rsidR="00772CA3" w14:paraId="683F3C4D" w14:textId="77777777" w:rsidTr="00525C3B">
        <w:tc>
          <w:tcPr>
            <w:tcW w:w="3114" w:type="dxa"/>
          </w:tcPr>
          <w:p w14:paraId="229A1900" w14:textId="5BF5BF58" w:rsidR="00772CA3" w:rsidRDefault="00F37DE5" w:rsidP="00525C3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0CBDCBC7" w14:textId="77777777" w:rsidR="00772CA3" w:rsidRDefault="00772CA3" w:rsidP="00525C3B">
            <w:pPr>
              <w:rPr>
                <w:rFonts w:eastAsiaTheme="minorEastAsia"/>
                <w:lang w:eastAsia="zh-CN"/>
              </w:rPr>
            </w:pPr>
            <w:r>
              <w:rPr>
                <w:rFonts w:eastAsiaTheme="minorEastAsia"/>
                <w:lang w:eastAsia="zh-CN"/>
              </w:rPr>
              <w:t>Positioning accuracy enhancement</w:t>
            </w:r>
          </w:p>
        </w:tc>
      </w:tr>
      <w:tr w:rsidR="00772CA3" w14:paraId="2431C2F5" w14:textId="77777777" w:rsidTr="00525C3B">
        <w:tc>
          <w:tcPr>
            <w:tcW w:w="3114" w:type="dxa"/>
          </w:tcPr>
          <w:p w14:paraId="5CF939DA" w14:textId="7EBEC834" w:rsidR="00772CA3" w:rsidRDefault="00F37DE5" w:rsidP="00525C3B">
            <w:pPr>
              <w:rPr>
                <w:rFonts w:eastAsiaTheme="minorEastAsia"/>
                <w:lang w:eastAsia="zh-CN"/>
              </w:rPr>
            </w:pPr>
            <w:r>
              <w:rPr>
                <w:rFonts w:eastAsiaTheme="minorEastAsia"/>
                <w:lang w:eastAsia="zh-CN"/>
              </w:rPr>
              <w:t>Solution 4</w:t>
            </w:r>
          </w:p>
        </w:tc>
        <w:tc>
          <w:tcPr>
            <w:tcW w:w="6515" w:type="dxa"/>
          </w:tcPr>
          <w:p w14:paraId="602D3EE7" w14:textId="77777777" w:rsidR="00772CA3" w:rsidRDefault="00772CA3" w:rsidP="00525C3B">
            <w:pPr>
              <w:rPr>
                <w:rFonts w:eastAsiaTheme="minorEastAsia"/>
                <w:lang w:eastAsia="zh-CN"/>
              </w:rPr>
            </w:pPr>
            <w:r>
              <w:rPr>
                <w:rFonts w:eastAsiaTheme="minorEastAsia"/>
                <w:lang w:eastAsia="zh-CN"/>
              </w:rPr>
              <w:t>CSI feedback enhancement</w:t>
            </w:r>
          </w:p>
          <w:p w14:paraId="42D31489" w14:textId="77777777" w:rsidR="00772CA3" w:rsidRDefault="00772CA3" w:rsidP="00525C3B">
            <w:pPr>
              <w:rPr>
                <w:rFonts w:eastAsiaTheme="minorEastAsia"/>
                <w:lang w:eastAsia="zh-CN"/>
              </w:rPr>
            </w:pPr>
            <w:r>
              <w:rPr>
                <w:rFonts w:eastAsiaTheme="minorEastAsia"/>
                <w:lang w:eastAsia="zh-CN"/>
              </w:rPr>
              <w:t>Beam management</w:t>
            </w:r>
          </w:p>
          <w:p w14:paraId="36C7A5D6" w14:textId="77777777" w:rsidR="00772CA3" w:rsidRDefault="00772CA3" w:rsidP="00525C3B">
            <w:pPr>
              <w:rPr>
                <w:rFonts w:eastAsiaTheme="minorEastAsia"/>
                <w:lang w:eastAsia="zh-CN"/>
              </w:rPr>
            </w:pPr>
            <w:r>
              <w:rPr>
                <w:rFonts w:eastAsiaTheme="minorEastAsia"/>
                <w:lang w:eastAsia="zh-CN"/>
              </w:rPr>
              <w:t>Positioning accuracy enhancement</w:t>
            </w:r>
          </w:p>
        </w:tc>
      </w:tr>
    </w:tbl>
    <w:p w14:paraId="22540DDA" w14:textId="77777777" w:rsidR="00B61647" w:rsidRDefault="00B61647" w:rsidP="00B61647">
      <w:pPr>
        <w:spacing w:after="0"/>
        <w:rPr>
          <w:rFonts w:eastAsiaTheme="minorEastAsia"/>
          <w:lang w:eastAsia="zh-CN"/>
        </w:rPr>
      </w:pPr>
    </w:p>
    <w:p w14:paraId="0DA4295C" w14:textId="77777777" w:rsidR="00B61647" w:rsidRDefault="00B61647" w:rsidP="00B61647">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Pr>
          <w:rFonts w:eastAsiaTheme="minorEastAsia"/>
          <w:b/>
          <w:lang w:eastAsia="zh-CN"/>
        </w:rPr>
        <w:t>7</w:t>
      </w:r>
      <w:r w:rsidRPr="00B312C1">
        <w:rPr>
          <w:rFonts w:eastAsiaTheme="minorEastAsia"/>
          <w:b/>
          <w:lang w:eastAsia="zh-CN"/>
        </w:rPr>
        <w:t xml:space="preserve">: </w:t>
      </w:r>
      <w:r>
        <w:rPr>
          <w:rFonts w:eastAsiaTheme="minorEastAsia"/>
          <w:b/>
          <w:lang w:eastAsia="zh-CN"/>
        </w:rPr>
        <w:t>For model transfer/delivery, RAN2 can further discuss Solution 1a. For Solution 2a/3a/1b/2b/3b, RAN2 to discuss how to progress on them (e.g. how it works, impacts to other WGs, pros/cons), and the following options can be considered:</w:t>
      </w:r>
    </w:p>
    <w:p w14:paraId="6DD354A2" w14:textId="77777777" w:rsidR="00B61647" w:rsidRPr="00085782" w:rsidRDefault="00B61647" w:rsidP="00B61647">
      <w:pPr>
        <w:pStyle w:val="af8"/>
        <w:numPr>
          <w:ilvl w:val="1"/>
          <w:numId w:val="47"/>
        </w:numPr>
        <w:spacing w:after="0"/>
        <w:ind w:firstLineChars="0"/>
        <w:rPr>
          <w:rFonts w:eastAsiaTheme="minorEastAsia"/>
          <w:b/>
          <w:lang w:eastAsia="zh-CN"/>
        </w:rPr>
      </w:pPr>
      <w:r>
        <w:rPr>
          <w:rFonts w:eastAsiaTheme="minorEastAsia"/>
          <w:b/>
          <w:lang w:eastAsia="zh-CN"/>
        </w:rPr>
        <w:t xml:space="preserve">RAN2 can </w:t>
      </w:r>
      <w:r w:rsidRPr="00085782">
        <w:rPr>
          <w:rFonts w:eastAsiaTheme="minorEastAsia"/>
          <w:b/>
          <w:lang w:eastAsia="zh-CN"/>
        </w:rPr>
        <w:t>send LS to other WGs</w:t>
      </w:r>
      <w:r>
        <w:rPr>
          <w:rFonts w:eastAsiaTheme="minorEastAsia"/>
          <w:b/>
          <w:lang w:eastAsia="zh-CN"/>
        </w:rPr>
        <w:t xml:space="preserve"> for the study</w:t>
      </w:r>
    </w:p>
    <w:p w14:paraId="5F62BD1E" w14:textId="77777777" w:rsidR="00B61647" w:rsidRPr="00085782" w:rsidRDefault="00B61647" w:rsidP="00B61647">
      <w:pPr>
        <w:pStyle w:val="af8"/>
        <w:numPr>
          <w:ilvl w:val="1"/>
          <w:numId w:val="47"/>
        </w:numPr>
        <w:spacing w:after="0"/>
        <w:ind w:firstLineChars="0"/>
        <w:rPr>
          <w:rFonts w:eastAsiaTheme="minorEastAsia"/>
          <w:b/>
          <w:lang w:eastAsia="zh-CN"/>
        </w:rPr>
      </w:pPr>
      <w:r w:rsidRPr="00085782">
        <w:rPr>
          <w:rFonts w:eastAsiaTheme="minorEastAsia"/>
          <w:b/>
          <w:lang w:eastAsia="zh-CN"/>
        </w:rPr>
        <w:lastRenderedPageBreak/>
        <w:t xml:space="preserve">RAN2 </w:t>
      </w:r>
      <w:r>
        <w:rPr>
          <w:rFonts w:eastAsiaTheme="minorEastAsia"/>
          <w:b/>
          <w:lang w:eastAsia="zh-CN"/>
        </w:rPr>
        <w:t xml:space="preserve">can </w:t>
      </w:r>
      <w:r w:rsidRPr="00085782">
        <w:rPr>
          <w:rFonts w:eastAsiaTheme="minorEastAsia"/>
          <w:b/>
          <w:lang w:eastAsia="zh-CN"/>
        </w:rPr>
        <w:t xml:space="preserve">identify requirements/impacts to other WGs, and </w:t>
      </w:r>
      <w:r>
        <w:rPr>
          <w:rFonts w:eastAsiaTheme="minorEastAsia"/>
          <w:b/>
          <w:lang w:eastAsia="zh-CN"/>
        </w:rPr>
        <w:t xml:space="preserve">then </w:t>
      </w:r>
      <w:r w:rsidRPr="00085782">
        <w:rPr>
          <w:rFonts w:eastAsiaTheme="minorEastAsia"/>
          <w:b/>
          <w:lang w:eastAsia="zh-CN"/>
        </w:rPr>
        <w:t>leave it to RAN plenary discussions</w:t>
      </w:r>
    </w:p>
    <w:p w14:paraId="69FE01E3" w14:textId="77777777" w:rsidR="00B61647" w:rsidRPr="00085782" w:rsidRDefault="00B61647" w:rsidP="00B61647">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P</w:t>
      </w:r>
      <w:r w:rsidRPr="00085782">
        <w:rPr>
          <w:rFonts w:eastAsiaTheme="minorEastAsia"/>
          <w:b/>
          <w:lang w:eastAsia="zh-CN"/>
        </w:rPr>
        <w:t>roponents could start by triggering such discussion on other WGs first</w:t>
      </w:r>
    </w:p>
    <w:p w14:paraId="509B4113" w14:textId="77777777" w:rsidR="00B61647" w:rsidRPr="00085782" w:rsidRDefault="00B61647" w:rsidP="00B61647">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R</w:t>
      </w:r>
      <w:r w:rsidRPr="00085782">
        <w:rPr>
          <w:rFonts w:eastAsiaTheme="minorEastAsia"/>
          <w:b/>
          <w:lang w:eastAsia="zh-CN"/>
        </w:rPr>
        <w:t>AN2 can study such impacts and not involve other WGs</w:t>
      </w:r>
      <w:r>
        <w:rPr>
          <w:rFonts w:eastAsiaTheme="minorEastAsia"/>
          <w:b/>
          <w:lang w:eastAsia="zh-CN"/>
        </w:rPr>
        <w:t xml:space="preserve"> in the SI phase</w:t>
      </w:r>
      <w:r w:rsidRPr="00085782">
        <w:rPr>
          <w:rFonts w:eastAsiaTheme="minorEastAsia"/>
          <w:b/>
          <w:lang w:eastAsia="zh-CN"/>
        </w:rPr>
        <w:t xml:space="preserve"> (</w:t>
      </w:r>
      <w:r>
        <w:rPr>
          <w:rFonts w:eastAsiaTheme="minorEastAsia"/>
          <w:b/>
          <w:lang w:eastAsia="zh-CN"/>
        </w:rPr>
        <w:t>can</w:t>
      </w:r>
      <w:r w:rsidRPr="00085782">
        <w:rPr>
          <w:rFonts w:eastAsiaTheme="minorEastAsia"/>
          <w:b/>
          <w:lang w:eastAsia="zh-CN"/>
        </w:rPr>
        <w:t xml:space="preserve"> involve them in WI phase)</w:t>
      </w:r>
    </w:p>
    <w:p w14:paraId="08DFCF33" w14:textId="77777777" w:rsidR="004E062F" w:rsidRDefault="004E062F" w:rsidP="00BC5584">
      <w:pPr>
        <w:spacing w:after="0"/>
        <w:rPr>
          <w:rFonts w:eastAsiaTheme="minorEastAsia"/>
          <w:lang w:eastAsia="zh-CN"/>
        </w:rPr>
      </w:pPr>
    </w:p>
    <w:p w14:paraId="1BAAA6A4" w14:textId="0CD0C1FC" w:rsidR="00F15577" w:rsidRPr="003B5293" w:rsidRDefault="00F45C55" w:rsidP="003B5293">
      <w:pPr>
        <w:spacing w:after="12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r w:rsidR="00181A0B">
        <w:rPr>
          <w:rFonts w:eastAsiaTheme="minorEastAsia"/>
          <w:b/>
          <w:lang w:eastAsia="zh-CN"/>
        </w:rPr>
        <w:t>8</w:t>
      </w:r>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 xml:space="preserve">ions) can be </w:t>
      </w:r>
      <w:r w:rsidR="00B83385">
        <w:rPr>
          <w:rFonts w:eastAsiaTheme="minorEastAsia"/>
          <w:b/>
          <w:lang w:eastAsia="zh-CN"/>
        </w:rPr>
        <w:t>agreed as a starting point</w:t>
      </w:r>
      <w:r>
        <w:rPr>
          <w:rFonts w:eastAsiaTheme="minorEastAsia"/>
          <w:b/>
          <w:lang w:eastAsia="zh-CN"/>
        </w:rPr>
        <w:t xml:space="preserve"> and used for further discussions.</w:t>
      </w:r>
    </w:p>
    <w:p w14:paraId="48DB96ED" w14:textId="3FAE894F" w:rsidR="00824F5D" w:rsidRPr="00F15577" w:rsidRDefault="00C744A0" w:rsidP="003B5293">
      <w:pPr>
        <w:spacing w:after="120"/>
        <w:rPr>
          <w:rFonts w:eastAsiaTheme="minorEastAsia"/>
          <w:color w:val="D9D9D9" w:themeColor="background1" w:themeShade="D9"/>
          <w:lang w:eastAsia="zh-CN"/>
        </w:rPr>
      </w:pPr>
      <w:r w:rsidRPr="00B312C1">
        <w:rPr>
          <w:rFonts w:eastAsiaTheme="minorEastAsia" w:hint="eastAsia"/>
          <w:b/>
          <w:lang w:eastAsia="zh-CN"/>
        </w:rPr>
        <w:t>P</w:t>
      </w:r>
      <w:r w:rsidRPr="00B312C1">
        <w:rPr>
          <w:rFonts w:eastAsiaTheme="minorEastAsia"/>
          <w:b/>
          <w:lang w:eastAsia="zh-CN"/>
        </w:rPr>
        <w:t xml:space="preserve">roposal </w:t>
      </w:r>
      <w:r w:rsidR="00181A0B">
        <w:rPr>
          <w:rFonts w:eastAsiaTheme="minorEastAsia"/>
          <w:b/>
          <w:lang w:eastAsia="zh-CN"/>
        </w:rPr>
        <w:t>9</w:t>
      </w:r>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 xml:space="preserve">ions) can be </w:t>
      </w:r>
      <w:r w:rsidR="00B83385">
        <w:rPr>
          <w:rFonts w:eastAsiaTheme="minorEastAsia"/>
          <w:b/>
          <w:lang w:eastAsia="zh-CN"/>
        </w:rPr>
        <w:t>agreed as a starting point</w:t>
      </w:r>
      <w:r>
        <w:rPr>
          <w:rFonts w:eastAsiaTheme="minorEastAsia"/>
          <w:b/>
          <w:lang w:eastAsia="zh-CN"/>
        </w:rPr>
        <w:t xml:space="preserve"> and used for further discussions.</w:t>
      </w:r>
      <w:bookmarkStart w:id="4" w:name="_GoBack"/>
      <w:bookmarkEnd w:id="4"/>
    </w:p>
    <w:p w14:paraId="6E04F060" w14:textId="6F12D146"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r w:rsidR="003F5110">
        <w:rPr>
          <w:rFonts w:eastAsiaTheme="minorEastAsia"/>
          <w:lang w:eastAsia="zh-CN"/>
        </w:rPr>
        <w:t>Solution 4</w:t>
      </w:r>
      <w:r w:rsidRPr="00C120D6">
        <w:rPr>
          <w:rFonts w:eastAsiaTheme="minorEastAsia"/>
          <w:lang w:eastAsia="zh-CN"/>
        </w:rPr>
        <w:t xml:space="preserve">, impacts to other LCM can be discussed in other </w:t>
      </w:r>
      <w:r w:rsidR="0040792D">
        <w:rPr>
          <w:rFonts w:eastAsiaTheme="minorEastAsia"/>
          <w:lang w:eastAsia="zh-CN"/>
        </w:rPr>
        <w:t>agenda</w:t>
      </w:r>
      <w:r w:rsidRPr="00C120D6">
        <w:rPr>
          <w:rFonts w:eastAsiaTheme="minorEastAsia"/>
          <w:lang w:eastAsia="zh-CN"/>
        </w:rPr>
        <w:t>.</w:t>
      </w:r>
    </w:p>
    <w:p w14:paraId="4E867674" w14:textId="79207114"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r w:rsidR="003F5110">
        <w:rPr>
          <w:rFonts w:eastAsiaTheme="minorEastAsia"/>
          <w:lang w:eastAsia="zh-CN"/>
        </w:rPr>
        <w:t>Solution 2a/2b</w:t>
      </w:r>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6C9F1216"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 xml:space="preserve">This </w:t>
      </w:r>
      <w:r w:rsidR="003F5110">
        <w:rPr>
          <w:rFonts w:eastAsiaTheme="minorEastAsia"/>
          <w:lang w:eastAsia="zh-CN"/>
        </w:rPr>
        <w:t>solution</w:t>
      </w:r>
      <w:r w:rsidRPr="00C120D6">
        <w:rPr>
          <w:rFonts w:eastAsiaTheme="minorEastAsia"/>
          <w:lang w:eastAsia="zh-CN"/>
        </w:rPr>
        <w:t xml:space="preserve">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2D85BFB8" w:rsidR="005A75CA" w:rsidRDefault="0096485D" w:rsidP="005A75CA">
      <w:pPr>
        <w:pStyle w:val="af8"/>
        <w:numPr>
          <w:ilvl w:val="0"/>
          <w:numId w:val="6"/>
        </w:numPr>
        <w:spacing w:after="0"/>
        <w:ind w:firstLineChars="0"/>
        <w:rPr>
          <w:rFonts w:eastAsiaTheme="minorEastAsia"/>
          <w:b/>
          <w:lang w:eastAsia="zh-CN"/>
        </w:rPr>
      </w:pPr>
      <w:r>
        <w:rPr>
          <w:rFonts w:eastAsiaTheme="minorEastAsia"/>
          <w:b/>
          <w:lang w:eastAsia="zh-CN"/>
        </w:rPr>
        <w:t>Solution 4</w:t>
      </w:r>
      <w:r w:rsidR="005A75CA">
        <w:rPr>
          <w:rFonts w:eastAsiaTheme="minorEastAsia"/>
          <w:b/>
          <w:lang w:eastAsia="zh-CN"/>
        </w:rPr>
        <w:t xml:space="preserve"> may have impacts to LCM aspects, such as</w:t>
      </w:r>
      <w:r w:rsidR="00DA2525">
        <w:rPr>
          <w:rFonts w:eastAsiaTheme="minorEastAsia"/>
          <w:b/>
          <w:lang w:eastAsia="zh-CN"/>
        </w:rPr>
        <w:t xml:space="preserve"> </w:t>
      </w:r>
      <w:r w:rsidR="005A75CA">
        <w:rPr>
          <w:rFonts w:eastAsiaTheme="minorEastAsia"/>
          <w:b/>
          <w:lang w:eastAsia="zh-CN"/>
        </w:rPr>
        <w:t>UE capability, Configuration, model activation/deactivation, switching</w:t>
      </w:r>
    </w:p>
    <w:p w14:paraId="68931EF9" w14:textId="3D2FE7CA" w:rsidR="005A75CA" w:rsidRDefault="0096485D" w:rsidP="005A75CA">
      <w:pPr>
        <w:pStyle w:val="af8"/>
        <w:numPr>
          <w:ilvl w:val="0"/>
          <w:numId w:val="6"/>
        </w:numPr>
        <w:spacing w:after="0"/>
        <w:ind w:firstLineChars="0"/>
        <w:rPr>
          <w:rFonts w:eastAsiaTheme="minorEastAsia"/>
          <w:b/>
          <w:lang w:eastAsia="zh-CN"/>
        </w:rPr>
      </w:pPr>
      <w:r>
        <w:rPr>
          <w:rFonts w:eastAsiaTheme="minorEastAsia"/>
          <w:b/>
          <w:lang w:eastAsia="zh-CN"/>
        </w:rPr>
        <w:t>For Solution 2a/2b</w:t>
      </w:r>
      <w:r w:rsidR="005A75CA">
        <w:rPr>
          <w:rFonts w:eastAsiaTheme="minorEastAsia"/>
          <w:b/>
          <w:lang w:eastAsia="zh-CN"/>
        </w:rPr>
        <w:t>, if it implies the AI model could be trained by CN, how CN collects data may be discussed</w:t>
      </w:r>
      <w:r>
        <w:rPr>
          <w:rFonts w:eastAsiaTheme="minorEastAsia"/>
          <w:b/>
          <w:lang w:eastAsia="zh-CN"/>
        </w:rPr>
        <w:t xml:space="preserve">, and </w:t>
      </w:r>
      <w:r w:rsidRPr="0096485D">
        <w:rPr>
          <w:rFonts w:eastAsiaTheme="minorEastAsia"/>
          <w:b/>
          <w:lang w:eastAsia="zh-CN"/>
        </w:rPr>
        <w:t>it may require RAN to be responsible for the LCM and how to make RAN node be aware of AI/ML model needs to be considered further.</w:t>
      </w:r>
    </w:p>
    <w:p w14:paraId="695BD50E" w14:textId="1450C737"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2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1DDA" w14:textId="77777777" w:rsidR="00A32AAA" w:rsidRDefault="00A32AAA">
      <w:pPr>
        <w:spacing w:after="0"/>
      </w:pPr>
      <w:r>
        <w:separator/>
      </w:r>
    </w:p>
  </w:endnote>
  <w:endnote w:type="continuationSeparator" w:id="0">
    <w:p w14:paraId="747BB4ED" w14:textId="77777777" w:rsidR="00A32AAA" w:rsidRDefault="00A32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D9708C" w:rsidRDefault="00D9708C">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93E4" w14:textId="77777777" w:rsidR="00A32AAA" w:rsidRDefault="00A32AAA">
      <w:pPr>
        <w:spacing w:after="0"/>
      </w:pPr>
      <w:r>
        <w:separator/>
      </w:r>
    </w:p>
  </w:footnote>
  <w:footnote w:type="continuationSeparator" w:id="0">
    <w:p w14:paraId="1D3AF3A0" w14:textId="77777777" w:rsidR="00A32AAA" w:rsidRDefault="00A32A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07840"/>
    <w:rsid w:val="00014ED3"/>
    <w:rsid w:val="00021372"/>
    <w:rsid w:val="000233F1"/>
    <w:rsid w:val="00024C03"/>
    <w:rsid w:val="000279DD"/>
    <w:rsid w:val="000306E4"/>
    <w:rsid w:val="000405F3"/>
    <w:rsid w:val="00041669"/>
    <w:rsid w:val="000420C9"/>
    <w:rsid w:val="00043A69"/>
    <w:rsid w:val="00043E43"/>
    <w:rsid w:val="000453C7"/>
    <w:rsid w:val="0004618B"/>
    <w:rsid w:val="00056294"/>
    <w:rsid w:val="000579D5"/>
    <w:rsid w:val="00075A6C"/>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E41EC"/>
    <w:rsid w:val="000F3180"/>
    <w:rsid w:val="000F6D16"/>
    <w:rsid w:val="00100E09"/>
    <w:rsid w:val="00103F77"/>
    <w:rsid w:val="001046CA"/>
    <w:rsid w:val="00107273"/>
    <w:rsid w:val="00113708"/>
    <w:rsid w:val="00117609"/>
    <w:rsid w:val="00123B61"/>
    <w:rsid w:val="00124351"/>
    <w:rsid w:val="0013459F"/>
    <w:rsid w:val="001407E1"/>
    <w:rsid w:val="00141B30"/>
    <w:rsid w:val="0014396F"/>
    <w:rsid w:val="00144045"/>
    <w:rsid w:val="00154ABE"/>
    <w:rsid w:val="001629E6"/>
    <w:rsid w:val="0016744B"/>
    <w:rsid w:val="00171749"/>
    <w:rsid w:val="00175CFB"/>
    <w:rsid w:val="00175E39"/>
    <w:rsid w:val="00176BE3"/>
    <w:rsid w:val="001770D4"/>
    <w:rsid w:val="00177F92"/>
    <w:rsid w:val="00181A0B"/>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D7525"/>
    <w:rsid w:val="001E02DD"/>
    <w:rsid w:val="001E29F3"/>
    <w:rsid w:val="001F1DB8"/>
    <w:rsid w:val="00210658"/>
    <w:rsid w:val="002117E6"/>
    <w:rsid w:val="00214852"/>
    <w:rsid w:val="00214A10"/>
    <w:rsid w:val="00226DA3"/>
    <w:rsid w:val="0023176F"/>
    <w:rsid w:val="002365F1"/>
    <w:rsid w:val="002443BC"/>
    <w:rsid w:val="00245114"/>
    <w:rsid w:val="00245346"/>
    <w:rsid w:val="002520F5"/>
    <w:rsid w:val="00253133"/>
    <w:rsid w:val="00254D20"/>
    <w:rsid w:val="0026517D"/>
    <w:rsid w:val="00265C82"/>
    <w:rsid w:val="00265DB7"/>
    <w:rsid w:val="002664A6"/>
    <w:rsid w:val="002712FC"/>
    <w:rsid w:val="00272C98"/>
    <w:rsid w:val="00272F14"/>
    <w:rsid w:val="002730D8"/>
    <w:rsid w:val="00284054"/>
    <w:rsid w:val="002863DB"/>
    <w:rsid w:val="002956DC"/>
    <w:rsid w:val="002A2DE2"/>
    <w:rsid w:val="002A7937"/>
    <w:rsid w:val="002A7ED6"/>
    <w:rsid w:val="002B28DD"/>
    <w:rsid w:val="002B584F"/>
    <w:rsid w:val="002C2023"/>
    <w:rsid w:val="002C2071"/>
    <w:rsid w:val="002C67FC"/>
    <w:rsid w:val="002C67FD"/>
    <w:rsid w:val="002E123A"/>
    <w:rsid w:val="002E28E0"/>
    <w:rsid w:val="002E510B"/>
    <w:rsid w:val="002E62DF"/>
    <w:rsid w:val="002F3020"/>
    <w:rsid w:val="002F322A"/>
    <w:rsid w:val="002F6F2A"/>
    <w:rsid w:val="003021FC"/>
    <w:rsid w:val="00306229"/>
    <w:rsid w:val="003137F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3124"/>
    <w:rsid w:val="00384ADC"/>
    <w:rsid w:val="00385DAA"/>
    <w:rsid w:val="00386CAF"/>
    <w:rsid w:val="00392324"/>
    <w:rsid w:val="003927B9"/>
    <w:rsid w:val="00394166"/>
    <w:rsid w:val="003A3960"/>
    <w:rsid w:val="003B5293"/>
    <w:rsid w:val="003C1F73"/>
    <w:rsid w:val="003C74BF"/>
    <w:rsid w:val="003C7AB1"/>
    <w:rsid w:val="003D3E52"/>
    <w:rsid w:val="003E0AEE"/>
    <w:rsid w:val="003E0CD9"/>
    <w:rsid w:val="003E1096"/>
    <w:rsid w:val="003E13F1"/>
    <w:rsid w:val="003E3DD9"/>
    <w:rsid w:val="003F5110"/>
    <w:rsid w:val="0040057F"/>
    <w:rsid w:val="00401969"/>
    <w:rsid w:val="00402C66"/>
    <w:rsid w:val="004047A8"/>
    <w:rsid w:val="00406A33"/>
    <w:rsid w:val="0040792D"/>
    <w:rsid w:val="004115A6"/>
    <w:rsid w:val="00412E26"/>
    <w:rsid w:val="00412E71"/>
    <w:rsid w:val="004132BF"/>
    <w:rsid w:val="00414551"/>
    <w:rsid w:val="0041677A"/>
    <w:rsid w:val="0041782A"/>
    <w:rsid w:val="00422775"/>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93B49"/>
    <w:rsid w:val="004A1201"/>
    <w:rsid w:val="004A3DF6"/>
    <w:rsid w:val="004A6C43"/>
    <w:rsid w:val="004B0040"/>
    <w:rsid w:val="004B090C"/>
    <w:rsid w:val="004B0E4A"/>
    <w:rsid w:val="004C355B"/>
    <w:rsid w:val="004D1C56"/>
    <w:rsid w:val="004D24B6"/>
    <w:rsid w:val="004D6859"/>
    <w:rsid w:val="004E062F"/>
    <w:rsid w:val="004E1F20"/>
    <w:rsid w:val="004E55DA"/>
    <w:rsid w:val="004F14BA"/>
    <w:rsid w:val="004F70B1"/>
    <w:rsid w:val="0050388E"/>
    <w:rsid w:val="00506639"/>
    <w:rsid w:val="00520E2C"/>
    <w:rsid w:val="0052426E"/>
    <w:rsid w:val="00525C3B"/>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164A0"/>
    <w:rsid w:val="006207F2"/>
    <w:rsid w:val="00631ECA"/>
    <w:rsid w:val="00635847"/>
    <w:rsid w:val="00637A52"/>
    <w:rsid w:val="00650A7D"/>
    <w:rsid w:val="00654116"/>
    <w:rsid w:val="0065463B"/>
    <w:rsid w:val="00656BA6"/>
    <w:rsid w:val="00657A90"/>
    <w:rsid w:val="006624CB"/>
    <w:rsid w:val="00667E83"/>
    <w:rsid w:val="00677B14"/>
    <w:rsid w:val="00682540"/>
    <w:rsid w:val="0068384F"/>
    <w:rsid w:val="00686E41"/>
    <w:rsid w:val="006939F9"/>
    <w:rsid w:val="006A375A"/>
    <w:rsid w:val="006B0271"/>
    <w:rsid w:val="006B1ABD"/>
    <w:rsid w:val="006B7429"/>
    <w:rsid w:val="006C211B"/>
    <w:rsid w:val="006C3140"/>
    <w:rsid w:val="006C3DC6"/>
    <w:rsid w:val="006E4B11"/>
    <w:rsid w:val="006F6470"/>
    <w:rsid w:val="00703BF3"/>
    <w:rsid w:val="007222F1"/>
    <w:rsid w:val="00743D7A"/>
    <w:rsid w:val="00745545"/>
    <w:rsid w:val="00745922"/>
    <w:rsid w:val="00747ACC"/>
    <w:rsid w:val="007517E9"/>
    <w:rsid w:val="00752714"/>
    <w:rsid w:val="0075585E"/>
    <w:rsid w:val="00772CA3"/>
    <w:rsid w:val="00773123"/>
    <w:rsid w:val="007737EA"/>
    <w:rsid w:val="00775912"/>
    <w:rsid w:val="00781281"/>
    <w:rsid w:val="00781814"/>
    <w:rsid w:val="0078377C"/>
    <w:rsid w:val="007872DB"/>
    <w:rsid w:val="0079008A"/>
    <w:rsid w:val="00791CC1"/>
    <w:rsid w:val="007A1AF7"/>
    <w:rsid w:val="007C052E"/>
    <w:rsid w:val="007C1140"/>
    <w:rsid w:val="007C13DD"/>
    <w:rsid w:val="007C7FCF"/>
    <w:rsid w:val="007D5307"/>
    <w:rsid w:val="007E45AD"/>
    <w:rsid w:val="007E54F4"/>
    <w:rsid w:val="007F2B75"/>
    <w:rsid w:val="007F646A"/>
    <w:rsid w:val="007F7DA6"/>
    <w:rsid w:val="00806564"/>
    <w:rsid w:val="008065BF"/>
    <w:rsid w:val="008172C8"/>
    <w:rsid w:val="00820294"/>
    <w:rsid w:val="00824BDC"/>
    <w:rsid w:val="00824F5D"/>
    <w:rsid w:val="008264E5"/>
    <w:rsid w:val="00830135"/>
    <w:rsid w:val="00833193"/>
    <w:rsid w:val="008370E8"/>
    <w:rsid w:val="0084325E"/>
    <w:rsid w:val="008452EC"/>
    <w:rsid w:val="008454AC"/>
    <w:rsid w:val="00850080"/>
    <w:rsid w:val="00851683"/>
    <w:rsid w:val="008516F7"/>
    <w:rsid w:val="00856ADA"/>
    <w:rsid w:val="008713C7"/>
    <w:rsid w:val="00874070"/>
    <w:rsid w:val="008757EC"/>
    <w:rsid w:val="008808E4"/>
    <w:rsid w:val="0088558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5D41"/>
    <w:rsid w:val="008F766D"/>
    <w:rsid w:val="009012BF"/>
    <w:rsid w:val="00901511"/>
    <w:rsid w:val="00904AD6"/>
    <w:rsid w:val="0090598D"/>
    <w:rsid w:val="00907ED8"/>
    <w:rsid w:val="009120F2"/>
    <w:rsid w:val="00914C50"/>
    <w:rsid w:val="00914FA4"/>
    <w:rsid w:val="00916C96"/>
    <w:rsid w:val="00920AA9"/>
    <w:rsid w:val="00921EE0"/>
    <w:rsid w:val="009317DC"/>
    <w:rsid w:val="00935DA3"/>
    <w:rsid w:val="00941779"/>
    <w:rsid w:val="00944A7A"/>
    <w:rsid w:val="009457CA"/>
    <w:rsid w:val="00950341"/>
    <w:rsid w:val="00957FE7"/>
    <w:rsid w:val="00961D41"/>
    <w:rsid w:val="0096485D"/>
    <w:rsid w:val="0096615B"/>
    <w:rsid w:val="009714E8"/>
    <w:rsid w:val="0097292C"/>
    <w:rsid w:val="00974BEF"/>
    <w:rsid w:val="0097711A"/>
    <w:rsid w:val="0098001F"/>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2AAA"/>
    <w:rsid w:val="00A34DA7"/>
    <w:rsid w:val="00A4234A"/>
    <w:rsid w:val="00A42E61"/>
    <w:rsid w:val="00A4789D"/>
    <w:rsid w:val="00A549B2"/>
    <w:rsid w:val="00A63EAD"/>
    <w:rsid w:val="00A66588"/>
    <w:rsid w:val="00A66A9D"/>
    <w:rsid w:val="00AA0029"/>
    <w:rsid w:val="00AA5B67"/>
    <w:rsid w:val="00AB36F6"/>
    <w:rsid w:val="00AB4E11"/>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4675C"/>
    <w:rsid w:val="00B50F02"/>
    <w:rsid w:val="00B51AE4"/>
    <w:rsid w:val="00B51C16"/>
    <w:rsid w:val="00B52296"/>
    <w:rsid w:val="00B52B83"/>
    <w:rsid w:val="00B61647"/>
    <w:rsid w:val="00B72756"/>
    <w:rsid w:val="00B76A8F"/>
    <w:rsid w:val="00B77557"/>
    <w:rsid w:val="00B77607"/>
    <w:rsid w:val="00B832A4"/>
    <w:rsid w:val="00B83385"/>
    <w:rsid w:val="00B84F5D"/>
    <w:rsid w:val="00B85911"/>
    <w:rsid w:val="00B860DA"/>
    <w:rsid w:val="00B8703C"/>
    <w:rsid w:val="00B94E1B"/>
    <w:rsid w:val="00BA278A"/>
    <w:rsid w:val="00BA63A2"/>
    <w:rsid w:val="00BA75C6"/>
    <w:rsid w:val="00BB3C27"/>
    <w:rsid w:val="00BB6139"/>
    <w:rsid w:val="00BC241E"/>
    <w:rsid w:val="00BC418C"/>
    <w:rsid w:val="00BC5584"/>
    <w:rsid w:val="00BC7AFE"/>
    <w:rsid w:val="00BD257F"/>
    <w:rsid w:val="00BD2984"/>
    <w:rsid w:val="00BD5777"/>
    <w:rsid w:val="00BE3D48"/>
    <w:rsid w:val="00BE78F5"/>
    <w:rsid w:val="00BE7D9C"/>
    <w:rsid w:val="00C013FF"/>
    <w:rsid w:val="00C1066E"/>
    <w:rsid w:val="00C1786E"/>
    <w:rsid w:val="00C20306"/>
    <w:rsid w:val="00C30244"/>
    <w:rsid w:val="00C31FCE"/>
    <w:rsid w:val="00C34B3A"/>
    <w:rsid w:val="00C428BD"/>
    <w:rsid w:val="00C51039"/>
    <w:rsid w:val="00C51521"/>
    <w:rsid w:val="00C5249B"/>
    <w:rsid w:val="00C530EB"/>
    <w:rsid w:val="00C5528A"/>
    <w:rsid w:val="00C55B2E"/>
    <w:rsid w:val="00C65FDD"/>
    <w:rsid w:val="00C668B5"/>
    <w:rsid w:val="00C744A0"/>
    <w:rsid w:val="00C765DE"/>
    <w:rsid w:val="00C778F2"/>
    <w:rsid w:val="00C865D9"/>
    <w:rsid w:val="00C87779"/>
    <w:rsid w:val="00C904AA"/>
    <w:rsid w:val="00C91487"/>
    <w:rsid w:val="00C96CC5"/>
    <w:rsid w:val="00C9790C"/>
    <w:rsid w:val="00CA14FF"/>
    <w:rsid w:val="00CA5022"/>
    <w:rsid w:val="00CA7E9D"/>
    <w:rsid w:val="00CB02A5"/>
    <w:rsid w:val="00CB5249"/>
    <w:rsid w:val="00CC00DC"/>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0857"/>
    <w:rsid w:val="00D76F54"/>
    <w:rsid w:val="00D76FF7"/>
    <w:rsid w:val="00D8662B"/>
    <w:rsid w:val="00D87FE0"/>
    <w:rsid w:val="00D92278"/>
    <w:rsid w:val="00D93BD7"/>
    <w:rsid w:val="00D9708C"/>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33FE"/>
    <w:rsid w:val="00E07015"/>
    <w:rsid w:val="00E14E41"/>
    <w:rsid w:val="00E17623"/>
    <w:rsid w:val="00E17C09"/>
    <w:rsid w:val="00E17E78"/>
    <w:rsid w:val="00E200B3"/>
    <w:rsid w:val="00E25EC2"/>
    <w:rsid w:val="00E34BE5"/>
    <w:rsid w:val="00E46690"/>
    <w:rsid w:val="00E516A9"/>
    <w:rsid w:val="00E61EFD"/>
    <w:rsid w:val="00E62FA4"/>
    <w:rsid w:val="00E66092"/>
    <w:rsid w:val="00E763EB"/>
    <w:rsid w:val="00E92FB1"/>
    <w:rsid w:val="00E9396A"/>
    <w:rsid w:val="00E9510C"/>
    <w:rsid w:val="00EA0C50"/>
    <w:rsid w:val="00EA39A0"/>
    <w:rsid w:val="00EB5538"/>
    <w:rsid w:val="00EB7CA1"/>
    <w:rsid w:val="00EC02C9"/>
    <w:rsid w:val="00EC2D0A"/>
    <w:rsid w:val="00EC599A"/>
    <w:rsid w:val="00EC7104"/>
    <w:rsid w:val="00ED1FE9"/>
    <w:rsid w:val="00ED3FD9"/>
    <w:rsid w:val="00ED436B"/>
    <w:rsid w:val="00EE58A7"/>
    <w:rsid w:val="00EE74DA"/>
    <w:rsid w:val="00EE7A70"/>
    <w:rsid w:val="00EF3BED"/>
    <w:rsid w:val="00EF4358"/>
    <w:rsid w:val="00EF4AB8"/>
    <w:rsid w:val="00EF5461"/>
    <w:rsid w:val="00EF7B82"/>
    <w:rsid w:val="00F1259F"/>
    <w:rsid w:val="00F147F9"/>
    <w:rsid w:val="00F15577"/>
    <w:rsid w:val="00F16F76"/>
    <w:rsid w:val="00F257D0"/>
    <w:rsid w:val="00F27430"/>
    <w:rsid w:val="00F3443B"/>
    <w:rsid w:val="00F37505"/>
    <w:rsid w:val="00F37DE5"/>
    <w:rsid w:val="00F45C55"/>
    <w:rsid w:val="00F46430"/>
    <w:rsid w:val="00F50230"/>
    <w:rsid w:val="00F53B4A"/>
    <w:rsid w:val="00F5507E"/>
    <w:rsid w:val="00F577B6"/>
    <w:rsid w:val="00F601F3"/>
    <w:rsid w:val="00F60B5B"/>
    <w:rsid w:val="00F629AB"/>
    <w:rsid w:val="00F660F9"/>
    <w:rsid w:val="00F675E4"/>
    <w:rsid w:val="00F701FA"/>
    <w:rsid w:val="00F70DD2"/>
    <w:rsid w:val="00F73CCE"/>
    <w:rsid w:val="00F80D05"/>
    <w:rsid w:val="00F846E0"/>
    <w:rsid w:val="00F93F81"/>
    <w:rsid w:val="00FA0EEC"/>
    <w:rsid w:val="00FB0FF3"/>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3ADE9D2A-5CA2-4224-8752-926CE0C1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67</Pages>
  <Words>30227</Words>
  <Characters>172298</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Rapporteur</cp:lastModifiedBy>
  <cp:revision>243</cp:revision>
  <cp:lastPrinted>2014-08-13T09:20:00Z</cp:lastPrinted>
  <dcterms:created xsi:type="dcterms:W3CDTF">2023-02-13T07:39:00Z</dcterms:created>
  <dcterms:modified xsi:type="dcterms:W3CDTF">2023-02-17T01:30:00Z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