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DE46EC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A610A" w:rsidRPr="00BA610A">
        <w:rPr>
          <w:rFonts w:ascii="Arial" w:hAnsi="Arial" w:cs="Arial"/>
          <w:b/>
          <w:bCs/>
          <w:sz w:val="22"/>
        </w:rPr>
        <w:t>R2-22</w:t>
      </w:r>
      <w:r w:rsidR="007C6F88">
        <w:rPr>
          <w:rFonts w:ascii="Arial" w:hAnsi="Arial" w:cs="Arial"/>
          <w:b/>
          <w:bCs/>
          <w:sz w:val="22"/>
        </w:rPr>
        <w:t>xxxxx</w:t>
      </w:r>
    </w:p>
    <w:p w14:paraId="619B785A" w14:textId="5A465866" w:rsidR="00463675" w:rsidRDefault="003B7D56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Toulouse, France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4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8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498B7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280917">
        <w:rPr>
          <w:rFonts w:ascii="Arial" w:hAnsi="Arial" w:cs="Arial"/>
          <w:bCs/>
        </w:rPr>
        <w:t xml:space="preserve">response </w:t>
      </w:r>
      <w:r w:rsidR="00A1443B">
        <w:rPr>
          <w:rFonts w:ascii="Arial" w:hAnsi="Arial" w:cs="Arial"/>
          <w:bCs/>
        </w:rPr>
        <w:t xml:space="preserve">on </w:t>
      </w:r>
      <w:r w:rsidR="00280917" w:rsidRPr="00280917">
        <w:rPr>
          <w:rFonts w:ascii="Arial" w:hAnsi="Arial" w:cs="Arial"/>
          <w:bCs/>
        </w:rPr>
        <w:t>5GS time synchronization status report towards the UE(s)</w:t>
      </w:r>
    </w:p>
    <w:p w14:paraId="4142800B" w14:textId="5496217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921A8" w:rsidRPr="009921A8">
        <w:rPr>
          <w:rFonts w:ascii="Arial" w:hAnsi="Arial" w:cs="Arial"/>
          <w:bCs/>
        </w:rPr>
        <w:t>R2-2211037</w:t>
      </w:r>
      <w:r w:rsidR="0063394F">
        <w:rPr>
          <w:rFonts w:ascii="Arial" w:hAnsi="Arial" w:cs="Arial"/>
          <w:bCs/>
        </w:rPr>
        <w:t>/</w:t>
      </w:r>
      <w:r w:rsidR="0063394F" w:rsidRPr="0063394F">
        <w:rPr>
          <w:rFonts w:ascii="Arial" w:hAnsi="Arial" w:cs="Arial"/>
          <w:bCs/>
        </w:rPr>
        <w:t>S2-2209876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E8E943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E6AC8" w:rsidRPr="002E6AC8">
        <w:rPr>
          <w:rFonts w:ascii="Arial" w:hAnsi="Arial" w:cs="Arial"/>
          <w:bCs/>
          <w:lang w:val="en-US"/>
        </w:rPr>
        <w:t>FS_5TRS_URLLC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AFC520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 xml:space="preserve">Nokia </w:t>
      </w:r>
      <w:r w:rsidR="007C6F88">
        <w:rPr>
          <w:rFonts w:ascii="Arial" w:hAnsi="Arial" w:cs="Arial"/>
          <w:bCs/>
        </w:rPr>
        <w:t>[</w:t>
      </w:r>
      <w:r w:rsidR="007C6F88" w:rsidRPr="007C6F88">
        <w:rPr>
          <w:rFonts w:ascii="Arial" w:hAnsi="Arial" w:cs="Arial"/>
          <w:bCs/>
          <w:highlight w:val="yellow"/>
        </w:rPr>
        <w:t>to be RAN2</w:t>
      </w:r>
      <w:r w:rsidR="007C6F88">
        <w:rPr>
          <w:rFonts w:ascii="Arial" w:hAnsi="Arial" w:cs="Arial"/>
          <w:bCs/>
        </w:rPr>
        <w:t>]</w:t>
      </w:r>
    </w:p>
    <w:p w14:paraId="706E9330" w14:textId="33E5F2A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80917">
        <w:rPr>
          <w:rFonts w:ascii="Arial" w:hAnsi="Arial" w:cs="Arial"/>
          <w:bCs/>
        </w:rPr>
        <w:t>3GPP SA WG2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C564E0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80917">
        <w:rPr>
          <w:rFonts w:cs="Arial"/>
          <w:b w:val="0"/>
          <w:bCs/>
        </w:rPr>
        <w:t>Chunli Wu</w:t>
      </w:r>
    </w:p>
    <w:p w14:paraId="2748A78E" w14:textId="36F480F0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5F510F">
        <w:rPr>
          <w:rFonts w:cs="Arial"/>
          <w:b w:val="0"/>
          <w:bCs/>
          <w:lang w:val="en-US"/>
        </w:rPr>
        <w:t>c</w:t>
      </w:r>
      <w:r w:rsidR="00280917" w:rsidRPr="00280917">
        <w:rPr>
          <w:rFonts w:cs="Arial"/>
          <w:b w:val="0"/>
          <w:bCs/>
          <w:lang w:val="en-US"/>
        </w:rPr>
        <w:t>hunli.wu@nokia-sbell.com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D913F7" w14:textId="77777777" w:rsidR="006522AC" w:rsidRDefault="00A4682E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thanks SA2 for the </w:t>
      </w:r>
      <w:r w:rsidR="00280917" w:rsidRPr="00280917">
        <w:rPr>
          <w:rFonts w:ascii="Arial" w:hAnsi="Arial" w:cs="Arial"/>
        </w:rPr>
        <w:t xml:space="preserve">LS </w:t>
      </w:r>
      <w:hyperlink r:id="rId13" w:history="1">
        <w:r w:rsidR="00280917" w:rsidRPr="00280917">
          <w:rPr>
            <w:rStyle w:val="Hyperlink"/>
            <w:rFonts w:ascii="Arial" w:hAnsi="Arial" w:cs="Arial"/>
          </w:rPr>
          <w:t>S2-2209876</w:t>
        </w:r>
      </w:hyperlink>
      <w:r w:rsidR="00280917" w:rsidRPr="00280917">
        <w:rPr>
          <w:rFonts w:ascii="Arial" w:hAnsi="Arial" w:cs="Arial"/>
        </w:rPr>
        <w:t xml:space="preserve"> on the methods listed in TR 23.700-25 Annex A</w:t>
      </w:r>
      <w:r w:rsidR="00301526">
        <w:rPr>
          <w:rFonts w:ascii="Arial" w:hAnsi="Arial" w:cs="Arial"/>
        </w:rPr>
        <w:t>.1</w:t>
      </w:r>
      <w:r w:rsidR="00280917" w:rsidRPr="00280917">
        <w:rPr>
          <w:rFonts w:ascii="Arial" w:hAnsi="Arial" w:cs="Arial"/>
        </w:rPr>
        <w:t xml:space="preserve"> to address KI#1 5GS network timing synchronization status and reporting. </w:t>
      </w:r>
    </w:p>
    <w:p w14:paraId="168A7AF2" w14:textId="77777777" w:rsidR="006522AC" w:rsidRDefault="006522AC" w:rsidP="00280917">
      <w:pPr>
        <w:jc w:val="both"/>
        <w:rPr>
          <w:rFonts w:ascii="Arial" w:hAnsi="Arial" w:cs="Arial"/>
        </w:rPr>
      </w:pPr>
    </w:p>
    <w:p w14:paraId="2CC8CBE7" w14:textId="6B3D2768" w:rsidR="00B63A5D" w:rsidRDefault="007D1F52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had discussions </w:t>
      </w:r>
      <w:r w:rsidR="004D69F4">
        <w:rPr>
          <w:rFonts w:ascii="Arial" w:hAnsi="Arial" w:cs="Arial"/>
        </w:rPr>
        <w:t>on</w:t>
      </w:r>
      <w:r w:rsidR="003C2BFD">
        <w:rPr>
          <w:rFonts w:ascii="Arial" w:hAnsi="Arial" w:cs="Arial"/>
        </w:rPr>
        <w:t xml:space="preserve"> the alternatives</w:t>
      </w:r>
      <w:r w:rsidR="00C010EE">
        <w:rPr>
          <w:rFonts w:ascii="Arial" w:hAnsi="Arial" w:cs="Arial"/>
        </w:rPr>
        <w:t xml:space="preserve"> from SA2</w:t>
      </w:r>
      <w:r w:rsidR="003C2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AE6123">
        <w:rPr>
          <w:rFonts w:ascii="Arial" w:hAnsi="Arial" w:cs="Arial"/>
        </w:rPr>
        <w:t xml:space="preserve">would like to provide </w:t>
      </w:r>
      <w:r w:rsidR="005175EB">
        <w:rPr>
          <w:rFonts w:ascii="Arial" w:hAnsi="Arial" w:cs="Arial"/>
        </w:rPr>
        <w:t xml:space="preserve">the </w:t>
      </w:r>
      <w:r w:rsidR="00AE6123">
        <w:rPr>
          <w:rFonts w:ascii="Arial" w:hAnsi="Arial" w:cs="Arial"/>
        </w:rPr>
        <w:t>following feedback</w:t>
      </w:r>
      <w:r w:rsidR="009D3B5E">
        <w:rPr>
          <w:rFonts w:ascii="Arial" w:hAnsi="Arial" w:cs="Arial"/>
        </w:rPr>
        <w:t>:</w:t>
      </w:r>
      <w:r w:rsidR="00280917">
        <w:rPr>
          <w:rFonts w:ascii="Arial" w:hAnsi="Arial" w:cs="Arial"/>
        </w:rPr>
        <w:t xml:space="preserve"> </w:t>
      </w:r>
    </w:p>
    <w:p w14:paraId="2236F399" w14:textId="77777777" w:rsidR="00276A54" w:rsidRDefault="00276A54" w:rsidP="00280917">
      <w:pPr>
        <w:jc w:val="both"/>
        <w:rPr>
          <w:rFonts w:ascii="Arial" w:hAnsi="Arial" w:cs="Arial"/>
        </w:rPr>
      </w:pPr>
    </w:p>
    <w:p w14:paraId="681B7255" w14:textId="26BE960D" w:rsidR="00D9129B" w:rsidRDefault="00EA4B64" w:rsidP="00276A54">
      <w:pPr>
        <w:jc w:val="both"/>
        <w:rPr>
          <w:rFonts w:ascii="Arial" w:hAnsi="Arial" w:cs="Arial"/>
        </w:rPr>
      </w:pPr>
      <w:r w:rsidRPr="00276A54">
        <w:rPr>
          <w:rFonts w:ascii="Arial" w:hAnsi="Arial" w:cs="Arial"/>
        </w:rPr>
        <w:t>From RAN2 point of view, if the information is not UE specific and is required in IDLE</w:t>
      </w:r>
      <w:r w:rsidR="00082CF2">
        <w:rPr>
          <w:rFonts w:ascii="Arial" w:hAnsi="Arial" w:cs="Arial"/>
        </w:rPr>
        <w:t xml:space="preserve"> and </w:t>
      </w:r>
      <w:r w:rsidRPr="00276A54">
        <w:rPr>
          <w:rFonts w:ascii="Arial" w:hAnsi="Arial" w:cs="Arial"/>
        </w:rPr>
        <w:t>INACTIVE</w:t>
      </w:r>
      <w:r w:rsidR="00082CF2">
        <w:rPr>
          <w:rFonts w:ascii="Arial" w:hAnsi="Arial" w:cs="Arial"/>
        </w:rPr>
        <w:t xml:space="preserve"> mode</w:t>
      </w:r>
      <w:r w:rsidRPr="00276A54">
        <w:rPr>
          <w:rFonts w:ascii="Arial" w:hAnsi="Arial" w:cs="Arial"/>
        </w:rPr>
        <w:t xml:space="preserve"> then we can </w:t>
      </w:r>
      <w:r w:rsidR="0069652D" w:rsidRPr="00276A54">
        <w:rPr>
          <w:rFonts w:ascii="Arial" w:hAnsi="Arial" w:cs="Arial"/>
        </w:rPr>
        <w:t>use</w:t>
      </w:r>
      <w:r w:rsidRPr="00276A54">
        <w:rPr>
          <w:rFonts w:ascii="Arial" w:hAnsi="Arial" w:cs="Arial"/>
        </w:rPr>
        <w:t xml:space="preserve"> SIB</w:t>
      </w:r>
      <w:r w:rsidR="0047113F">
        <w:rPr>
          <w:rFonts w:ascii="Arial" w:hAnsi="Arial" w:cs="Arial"/>
        </w:rPr>
        <w:t xml:space="preserve"> to broadcast the information</w:t>
      </w:r>
      <w:r w:rsidR="00152EBD">
        <w:rPr>
          <w:rFonts w:ascii="Arial" w:hAnsi="Arial" w:cs="Arial"/>
        </w:rPr>
        <w:t>,</w:t>
      </w:r>
      <w:r w:rsidR="00D9129B">
        <w:rPr>
          <w:rFonts w:ascii="Arial" w:hAnsi="Arial" w:cs="Arial"/>
        </w:rPr>
        <w:t xml:space="preserve"> but </w:t>
      </w:r>
      <w:r w:rsidR="00D9129B" w:rsidRPr="008A27F4">
        <w:rPr>
          <w:rFonts w:ascii="Arial" w:hAnsi="Arial" w:cs="Arial"/>
        </w:rPr>
        <w:t>SIB size matters in RAN2 so keeping the size of information reasonable is important</w:t>
      </w:r>
      <w:r w:rsidR="0047113F">
        <w:rPr>
          <w:rFonts w:ascii="Arial" w:hAnsi="Arial" w:cs="Arial"/>
        </w:rPr>
        <w:t>.</w:t>
      </w:r>
      <w:r w:rsidR="00D9129B" w:rsidRPr="00C010EE">
        <w:rPr>
          <w:rFonts w:ascii="Arial" w:hAnsi="Arial" w:cs="Arial"/>
        </w:rPr>
        <w:t xml:space="preserve"> </w:t>
      </w:r>
    </w:p>
    <w:p w14:paraId="5464BFD8" w14:textId="77777777" w:rsidR="00D9129B" w:rsidRDefault="00D9129B" w:rsidP="00276A54">
      <w:pPr>
        <w:jc w:val="both"/>
        <w:rPr>
          <w:rFonts w:ascii="Arial" w:hAnsi="Arial" w:cs="Arial"/>
        </w:rPr>
      </w:pPr>
    </w:p>
    <w:p w14:paraId="4D7A045F" w14:textId="24ED98E4" w:rsidR="00276A54" w:rsidRDefault="0069652D" w:rsidP="00276A54">
      <w:pPr>
        <w:jc w:val="both"/>
        <w:rPr>
          <w:rFonts w:ascii="Arial" w:hAnsi="Arial" w:cs="Arial"/>
        </w:rPr>
      </w:pPr>
      <w:r w:rsidRPr="00C010EE">
        <w:rPr>
          <w:rFonts w:ascii="Arial" w:hAnsi="Arial" w:cs="Arial"/>
        </w:rPr>
        <w:t>I</w:t>
      </w:r>
      <w:r w:rsidR="00EA4B64" w:rsidRPr="00C010EE">
        <w:rPr>
          <w:rFonts w:ascii="Arial" w:hAnsi="Arial" w:cs="Arial"/>
        </w:rPr>
        <w:t>f it requires dedicated information</w:t>
      </w:r>
      <w:r w:rsidRPr="00C010EE">
        <w:rPr>
          <w:rFonts w:ascii="Arial" w:hAnsi="Arial" w:cs="Arial"/>
        </w:rPr>
        <w:t xml:space="preserve">, </w:t>
      </w:r>
      <w:r w:rsidR="00EA4B64" w:rsidRPr="00C010EE">
        <w:rPr>
          <w:rFonts w:ascii="Arial" w:hAnsi="Arial" w:cs="Arial"/>
        </w:rPr>
        <w:t>from RAN2 perspective it would be good to avoid all UEs going to connected at the same time</w:t>
      </w:r>
      <w:r w:rsidRPr="00C010EE">
        <w:rPr>
          <w:rFonts w:ascii="Arial" w:hAnsi="Arial" w:cs="Arial"/>
        </w:rPr>
        <w:t>.</w:t>
      </w:r>
      <w:r w:rsidR="00930081">
        <w:rPr>
          <w:rFonts w:ascii="Arial" w:hAnsi="Arial" w:cs="Arial"/>
        </w:rPr>
        <w:t xml:space="preserve"> W</w:t>
      </w:r>
      <w:r w:rsidRPr="008A27F4">
        <w:rPr>
          <w:rFonts w:ascii="Arial" w:hAnsi="Arial" w:cs="Arial"/>
        </w:rPr>
        <w:t>e would like to also point out i</w:t>
      </w:r>
      <w:r w:rsidR="00EA4B64" w:rsidRPr="008A27F4">
        <w:rPr>
          <w:rFonts w:ascii="Arial" w:hAnsi="Arial" w:cs="Arial"/>
        </w:rPr>
        <w:t xml:space="preserve">n connected mode the UE </w:t>
      </w:r>
      <w:r w:rsidR="00625FEB">
        <w:rPr>
          <w:rFonts w:ascii="Arial" w:hAnsi="Arial" w:cs="Arial"/>
        </w:rPr>
        <w:t>can</w:t>
      </w:r>
      <w:r w:rsidR="00EA4B64" w:rsidRPr="008A27F4">
        <w:rPr>
          <w:rFonts w:ascii="Arial" w:hAnsi="Arial" w:cs="Arial"/>
        </w:rPr>
        <w:t xml:space="preserve"> be provided with more accurate information</w:t>
      </w:r>
      <w:r w:rsidRPr="008A27F4">
        <w:rPr>
          <w:rFonts w:ascii="Arial" w:hAnsi="Arial" w:cs="Arial"/>
        </w:rPr>
        <w:t xml:space="preserve">. </w:t>
      </w:r>
    </w:p>
    <w:p w14:paraId="6032A224" w14:textId="77777777" w:rsidR="00276A54" w:rsidRDefault="00276A54" w:rsidP="00276A54">
      <w:pPr>
        <w:jc w:val="both"/>
        <w:rPr>
          <w:rFonts w:ascii="Arial" w:hAnsi="Arial" w:cs="Arial"/>
        </w:rPr>
      </w:pPr>
    </w:p>
    <w:p w14:paraId="6E0B2EE1" w14:textId="7EF65D14" w:rsidR="00226DC7" w:rsidRPr="00226DC7" w:rsidRDefault="00930081" w:rsidP="0028091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Besides, </w:t>
      </w:r>
      <w:r w:rsidR="00C11C26">
        <w:rPr>
          <w:rFonts w:ascii="Arial" w:hAnsi="Arial" w:cs="Arial"/>
        </w:rPr>
        <w:t>RAN2 would like to know</w:t>
      </w:r>
      <w:r w:rsidR="006F776C">
        <w:rPr>
          <w:rFonts w:ascii="Arial" w:hAnsi="Arial" w:cs="Arial"/>
        </w:rPr>
        <w:t xml:space="preserve"> </w:t>
      </w:r>
      <w:r w:rsidR="008C231F">
        <w:rPr>
          <w:rFonts w:ascii="Arial" w:hAnsi="Arial" w:cs="Arial"/>
        </w:rPr>
        <w:t>w</w:t>
      </w:r>
      <w:r w:rsidR="00EA4B64" w:rsidRPr="008A27F4">
        <w:rPr>
          <w:rFonts w:ascii="Arial" w:hAnsi="Arial" w:cs="Arial"/>
        </w:rPr>
        <w:t>hether the information needs to be based on UE subscription and/or be ciphered</w:t>
      </w:r>
      <w:r w:rsidR="0060649D">
        <w:rPr>
          <w:rFonts w:ascii="Arial" w:hAnsi="Arial" w:cs="Arial"/>
        </w:rPr>
        <w:t xml:space="preserve"> which would impact the solution</w:t>
      </w:r>
      <w:r w:rsidR="00C010EE">
        <w:rPr>
          <w:rFonts w:ascii="Arial" w:hAnsi="Arial" w:cs="Arial"/>
        </w:rPr>
        <w:t>.</w:t>
      </w:r>
    </w:p>
    <w:p w14:paraId="7A9E92DE" w14:textId="77777777" w:rsidR="002633C1" w:rsidRPr="002210A0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37B927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226DC7">
        <w:rPr>
          <w:rFonts w:ascii="Arial" w:hAnsi="Arial" w:cs="Arial"/>
          <w:b/>
        </w:rPr>
        <w:t>3GPP SA WG2</w:t>
      </w:r>
      <w:r>
        <w:rPr>
          <w:rFonts w:ascii="Arial" w:hAnsi="Arial" w:cs="Arial"/>
          <w:b/>
        </w:rPr>
        <w:t xml:space="preserve"> group.</w:t>
      </w:r>
    </w:p>
    <w:p w14:paraId="61BB3C70" w14:textId="5C35FD5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6DC7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 </w:t>
      </w:r>
      <w:r w:rsidR="006D07B6">
        <w:rPr>
          <w:rFonts w:ascii="Arial" w:hAnsi="Arial" w:cs="Arial"/>
        </w:rPr>
        <w:t>take</w:t>
      </w:r>
      <w:r w:rsidR="00226DC7">
        <w:rPr>
          <w:rFonts w:ascii="Arial" w:hAnsi="Arial" w:cs="Arial"/>
        </w:rPr>
        <w:t xml:space="preserve"> the feedback</w:t>
      </w:r>
      <w:r w:rsidR="006D07B6">
        <w:rPr>
          <w:rFonts w:ascii="Arial" w:hAnsi="Arial" w:cs="Arial"/>
        </w:rPr>
        <w:t xml:space="preserve"> into account</w:t>
      </w:r>
      <w:r w:rsidR="003A1049">
        <w:rPr>
          <w:rFonts w:ascii="Arial" w:hAnsi="Arial" w:cs="Arial"/>
        </w:rPr>
        <w:t xml:space="preserve"> and provide further information if any</w:t>
      </w:r>
      <w:r w:rsidR="00226DC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3061AB57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410B90">
        <w:rPr>
          <w:rFonts w:ascii="Arial" w:hAnsi="Arial" w:cs="Arial"/>
          <w:bCs/>
        </w:rPr>
        <w:t>121</w:t>
      </w:r>
      <w:r>
        <w:rPr>
          <w:rFonts w:ascii="Arial" w:hAnsi="Arial" w:cs="Arial"/>
          <w:bCs/>
        </w:rPr>
        <w:tab/>
        <w:t>from 202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</w:t>
      </w:r>
      <w:r w:rsidR="00706717"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ab/>
        <w:t xml:space="preserve">to </w:t>
      </w:r>
      <w:r w:rsidR="00907FAA"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07FAA">
        <w:rPr>
          <w:rFonts w:ascii="Arial" w:hAnsi="Arial" w:cs="Arial"/>
          <w:bCs/>
        </w:rPr>
        <w:t>Athens</w:t>
      </w:r>
    </w:p>
    <w:p w14:paraId="48C6D743" w14:textId="496ED4A7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BF3362">
        <w:rPr>
          <w:rFonts w:ascii="Arial" w:hAnsi="Arial" w:cs="Arial"/>
          <w:bCs/>
        </w:rPr>
        <w:t>1bis-e</w:t>
      </w:r>
      <w:r>
        <w:rPr>
          <w:rFonts w:ascii="Arial" w:hAnsi="Arial" w:cs="Arial"/>
          <w:bCs/>
        </w:rPr>
        <w:tab/>
        <w:t>from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-1</w:t>
      </w:r>
      <w:r w:rsidR="00BF336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F3362">
        <w:rPr>
          <w:rFonts w:ascii="Arial" w:hAnsi="Arial" w:cs="Arial"/>
          <w:bCs/>
        </w:rPr>
        <w:t>Online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388C" w14:textId="77777777" w:rsidR="00FA025B" w:rsidRDefault="00FA025B">
      <w:r>
        <w:separator/>
      </w:r>
    </w:p>
  </w:endnote>
  <w:endnote w:type="continuationSeparator" w:id="0">
    <w:p w14:paraId="461A97A1" w14:textId="77777777" w:rsidR="00FA025B" w:rsidRDefault="00FA025B">
      <w:r>
        <w:continuationSeparator/>
      </w:r>
    </w:p>
  </w:endnote>
  <w:endnote w:type="continuationNotice" w:id="1">
    <w:p w14:paraId="4AA3A1D1" w14:textId="77777777" w:rsidR="00FA025B" w:rsidRDefault="00FA0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250E" w14:textId="77777777" w:rsidR="00FA025B" w:rsidRDefault="00FA025B">
      <w:r>
        <w:separator/>
      </w:r>
    </w:p>
  </w:footnote>
  <w:footnote w:type="continuationSeparator" w:id="0">
    <w:p w14:paraId="02ED14E9" w14:textId="77777777" w:rsidR="00FA025B" w:rsidRDefault="00FA025B">
      <w:r>
        <w:continuationSeparator/>
      </w:r>
    </w:p>
  </w:footnote>
  <w:footnote w:type="continuationNotice" w:id="1">
    <w:p w14:paraId="4DBA656D" w14:textId="77777777" w:rsidR="00FA025B" w:rsidRDefault="00FA0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619FF"/>
    <w:multiLevelType w:val="hybridMultilevel"/>
    <w:tmpl w:val="EC482056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1A307F5"/>
    <w:multiLevelType w:val="hybridMultilevel"/>
    <w:tmpl w:val="09A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21164"/>
    <w:rsid w:val="0003565A"/>
    <w:rsid w:val="000365F6"/>
    <w:rsid w:val="0003719B"/>
    <w:rsid w:val="00045511"/>
    <w:rsid w:val="00082CF2"/>
    <w:rsid w:val="00086D22"/>
    <w:rsid w:val="000A4AEA"/>
    <w:rsid w:val="000B16CD"/>
    <w:rsid w:val="000C037D"/>
    <w:rsid w:val="000C7C1D"/>
    <w:rsid w:val="000D113A"/>
    <w:rsid w:val="000F12FD"/>
    <w:rsid w:val="00100352"/>
    <w:rsid w:val="001063EA"/>
    <w:rsid w:val="00126CCE"/>
    <w:rsid w:val="001337DF"/>
    <w:rsid w:val="001420A0"/>
    <w:rsid w:val="00152EBD"/>
    <w:rsid w:val="001569B9"/>
    <w:rsid w:val="001576BB"/>
    <w:rsid w:val="00163412"/>
    <w:rsid w:val="00177DA3"/>
    <w:rsid w:val="00181C15"/>
    <w:rsid w:val="00185E37"/>
    <w:rsid w:val="00193164"/>
    <w:rsid w:val="001A7080"/>
    <w:rsid w:val="001B008D"/>
    <w:rsid w:val="001D2108"/>
    <w:rsid w:val="0020254C"/>
    <w:rsid w:val="00202FA2"/>
    <w:rsid w:val="00212EF1"/>
    <w:rsid w:val="00220708"/>
    <w:rsid w:val="00220CA7"/>
    <w:rsid w:val="002210A0"/>
    <w:rsid w:val="00222A4F"/>
    <w:rsid w:val="00224F8E"/>
    <w:rsid w:val="00226DC7"/>
    <w:rsid w:val="0024067D"/>
    <w:rsid w:val="002406DE"/>
    <w:rsid w:val="002431E8"/>
    <w:rsid w:val="00254238"/>
    <w:rsid w:val="00261C7D"/>
    <w:rsid w:val="002633C1"/>
    <w:rsid w:val="00270DF0"/>
    <w:rsid w:val="0027676C"/>
    <w:rsid w:val="00276A54"/>
    <w:rsid w:val="0027716B"/>
    <w:rsid w:val="002801B6"/>
    <w:rsid w:val="00280917"/>
    <w:rsid w:val="00282B21"/>
    <w:rsid w:val="00282DA9"/>
    <w:rsid w:val="00283A52"/>
    <w:rsid w:val="0029016A"/>
    <w:rsid w:val="002A0310"/>
    <w:rsid w:val="002A435F"/>
    <w:rsid w:val="002A542F"/>
    <w:rsid w:val="002A6E4C"/>
    <w:rsid w:val="002B1F61"/>
    <w:rsid w:val="002B775E"/>
    <w:rsid w:val="002D095E"/>
    <w:rsid w:val="002E6AC8"/>
    <w:rsid w:val="0030138D"/>
    <w:rsid w:val="00301526"/>
    <w:rsid w:val="0030356A"/>
    <w:rsid w:val="0030547B"/>
    <w:rsid w:val="003100EB"/>
    <w:rsid w:val="00310437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10CE"/>
    <w:rsid w:val="00385529"/>
    <w:rsid w:val="00390712"/>
    <w:rsid w:val="00391BCB"/>
    <w:rsid w:val="003945F8"/>
    <w:rsid w:val="003946BE"/>
    <w:rsid w:val="003A1049"/>
    <w:rsid w:val="003A47E2"/>
    <w:rsid w:val="003A5656"/>
    <w:rsid w:val="003B117D"/>
    <w:rsid w:val="003B2277"/>
    <w:rsid w:val="003B4E14"/>
    <w:rsid w:val="003B7D56"/>
    <w:rsid w:val="003B7F92"/>
    <w:rsid w:val="003C2BFD"/>
    <w:rsid w:val="003C3065"/>
    <w:rsid w:val="003C44A3"/>
    <w:rsid w:val="003E0EE0"/>
    <w:rsid w:val="003F400A"/>
    <w:rsid w:val="00410B90"/>
    <w:rsid w:val="004120BA"/>
    <w:rsid w:val="004147C2"/>
    <w:rsid w:val="00417F6D"/>
    <w:rsid w:val="004265D2"/>
    <w:rsid w:val="00437F70"/>
    <w:rsid w:val="00452B0D"/>
    <w:rsid w:val="00463675"/>
    <w:rsid w:val="0047113F"/>
    <w:rsid w:val="00473122"/>
    <w:rsid w:val="00496D50"/>
    <w:rsid w:val="004A03EC"/>
    <w:rsid w:val="004A418D"/>
    <w:rsid w:val="004B340A"/>
    <w:rsid w:val="004C0428"/>
    <w:rsid w:val="004C6071"/>
    <w:rsid w:val="004D1605"/>
    <w:rsid w:val="004D69F4"/>
    <w:rsid w:val="004E2356"/>
    <w:rsid w:val="004F3AA9"/>
    <w:rsid w:val="0050174F"/>
    <w:rsid w:val="00501F64"/>
    <w:rsid w:val="005038F9"/>
    <w:rsid w:val="00505F59"/>
    <w:rsid w:val="00506014"/>
    <w:rsid w:val="005175EB"/>
    <w:rsid w:val="00524050"/>
    <w:rsid w:val="0053110F"/>
    <w:rsid w:val="00557D6F"/>
    <w:rsid w:val="0058264E"/>
    <w:rsid w:val="0058337B"/>
    <w:rsid w:val="00591547"/>
    <w:rsid w:val="005921A6"/>
    <w:rsid w:val="00594DA5"/>
    <w:rsid w:val="005C0F7F"/>
    <w:rsid w:val="005C373E"/>
    <w:rsid w:val="005C7689"/>
    <w:rsid w:val="005D1733"/>
    <w:rsid w:val="005D34D3"/>
    <w:rsid w:val="005D3735"/>
    <w:rsid w:val="005D558D"/>
    <w:rsid w:val="005D5906"/>
    <w:rsid w:val="005E5DB4"/>
    <w:rsid w:val="005F05E0"/>
    <w:rsid w:val="005F2A39"/>
    <w:rsid w:val="005F510F"/>
    <w:rsid w:val="005F7506"/>
    <w:rsid w:val="005F7637"/>
    <w:rsid w:val="00600A7E"/>
    <w:rsid w:val="00604E8C"/>
    <w:rsid w:val="0060649D"/>
    <w:rsid w:val="00613365"/>
    <w:rsid w:val="006249D2"/>
    <w:rsid w:val="00625FEB"/>
    <w:rsid w:val="00633743"/>
    <w:rsid w:val="0063394F"/>
    <w:rsid w:val="00642CAC"/>
    <w:rsid w:val="006431E6"/>
    <w:rsid w:val="006522AC"/>
    <w:rsid w:val="00655CD5"/>
    <w:rsid w:val="0066467A"/>
    <w:rsid w:val="0066491A"/>
    <w:rsid w:val="00667F66"/>
    <w:rsid w:val="006723B8"/>
    <w:rsid w:val="0067303B"/>
    <w:rsid w:val="006775AB"/>
    <w:rsid w:val="00680ECD"/>
    <w:rsid w:val="006820B3"/>
    <w:rsid w:val="0068763E"/>
    <w:rsid w:val="006950A3"/>
    <w:rsid w:val="0069652D"/>
    <w:rsid w:val="006A2E30"/>
    <w:rsid w:val="006A36E9"/>
    <w:rsid w:val="006A473B"/>
    <w:rsid w:val="006A6FB2"/>
    <w:rsid w:val="006A7520"/>
    <w:rsid w:val="006A7EC1"/>
    <w:rsid w:val="006B2129"/>
    <w:rsid w:val="006D07B6"/>
    <w:rsid w:val="006D1114"/>
    <w:rsid w:val="006D5FCC"/>
    <w:rsid w:val="006E6881"/>
    <w:rsid w:val="006F7688"/>
    <w:rsid w:val="006F776C"/>
    <w:rsid w:val="00701A2B"/>
    <w:rsid w:val="00706717"/>
    <w:rsid w:val="007141F1"/>
    <w:rsid w:val="00725AF6"/>
    <w:rsid w:val="007261FF"/>
    <w:rsid w:val="0073015B"/>
    <w:rsid w:val="00756F10"/>
    <w:rsid w:val="00772ADE"/>
    <w:rsid w:val="00780AB0"/>
    <w:rsid w:val="00780CFC"/>
    <w:rsid w:val="007822EF"/>
    <w:rsid w:val="00787EAC"/>
    <w:rsid w:val="007A671D"/>
    <w:rsid w:val="007C6F88"/>
    <w:rsid w:val="007D1F52"/>
    <w:rsid w:val="007D6F54"/>
    <w:rsid w:val="007F11C1"/>
    <w:rsid w:val="00806E3A"/>
    <w:rsid w:val="0082536A"/>
    <w:rsid w:val="00843D84"/>
    <w:rsid w:val="0084501F"/>
    <w:rsid w:val="00845F63"/>
    <w:rsid w:val="0084604E"/>
    <w:rsid w:val="00847CE4"/>
    <w:rsid w:val="00860487"/>
    <w:rsid w:val="008612CD"/>
    <w:rsid w:val="008650BE"/>
    <w:rsid w:val="00865ED7"/>
    <w:rsid w:val="00867C74"/>
    <w:rsid w:val="0087550B"/>
    <w:rsid w:val="00876787"/>
    <w:rsid w:val="00881F64"/>
    <w:rsid w:val="008831D9"/>
    <w:rsid w:val="00883C1A"/>
    <w:rsid w:val="00883DB4"/>
    <w:rsid w:val="00892B0D"/>
    <w:rsid w:val="00893A2F"/>
    <w:rsid w:val="008A27F4"/>
    <w:rsid w:val="008B530F"/>
    <w:rsid w:val="008C231F"/>
    <w:rsid w:val="008C758D"/>
    <w:rsid w:val="008D1B54"/>
    <w:rsid w:val="008E1F44"/>
    <w:rsid w:val="008F2169"/>
    <w:rsid w:val="008F358E"/>
    <w:rsid w:val="008F581B"/>
    <w:rsid w:val="008F638A"/>
    <w:rsid w:val="00900555"/>
    <w:rsid w:val="0090380E"/>
    <w:rsid w:val="00907392"/>
    <w:rsid w:val="00907FAA"/>
    <w:rsid w:val="009156CD"/>
    <w:rsid w:val="009157DE"/>
    <w:rsid w:val="00916145"/>
    <w:rsid w:val="00923E7C"/>
    <w:rsid w:val="00930081"/>
    <w:rsid w:val="00941A45"/>
    <w:rsid w:val="00950DE4"/>
    <w:rsid w:val="00952417"/>
    <w:rsid w:val="00955602"/>
    <w:rsid w:val="0096221E"/>
    <w:rsid w:val="00975D85"/>
    <w:rsid w:val="009778A3"/>
    <w:rsid w:val="00977DB0"/>
    <w:rsid w:val="00980BFC"/>
    <w:rsid w:val="00984727"/>
    <w:rsid w:val="009921A8"/>
    <w:rsid w:val="009A1C4B"/>
    <w:rsid w:val="009B2EB9"/>
    <w:rsid w:val="009B5179"/>
    <w:rsid w:val="009C7046"/>
    <w:rsid w:val="009D3B5E"/>
    <w:rsid w:val="009D594E"/>
    <w:rsid w:val="009D7275"/>
    <w:rsid w:val="009E0233"/>
    <w:rsid w:val="009E0B18"/>
    <w:rsid w:val="009E17D2"/>
    <w:rsid w:val="009E27E2"/>
    <w:rsid w:val="009E5C7E"/>
    <w:rsid w:val="009F07CC"/>
    <w:rsid w:val="009F72CC"/>
    <w:rsid w:val="00A03C7E"/>
    <w:rsid w:val="00A1282E"/>
    <w:rsid w:val="00A12ABA"/>
    <w:rsid w:val="00A1443B"/>
    <w:rsid w:val="00A151A0"/>
    <w:rsid w:val="00A245CA"/>
    <w:rsid w:val="00A27E85"/>
    <w:rsid w:val="00A3454C"/>
    <w:rsid w:val="00A40236"/>
    <w:rsid w:val="00A45BD7"/>
    <w:rsid w:val="00A4682E"/>
    <w:rsid w:val="00A56D45"/>
    <w:rsid w:val="00A6412A"/>
    <w:rsid w:val="00A64F79"/>
    <w:rsid w:val="00A70CD8"/>
    <w:rsid w:val="00A8524C"/>
    <w:rsid w:val="00A87B43"/>
    <w:rsid w:val="00AA3789"/>
    <w:rsid w:val="00AA637B"/>
    <w:rsid w:val="00AC66D5"/>
    <w:rsid w:val="00AD35B0"/>
    <w:rsid w:val="00AE5661"/>
    <w:rsid w:val="00AE6123"/>
    <w:rsid w:val="00AF3D59"/>
    <w:rsid w:val="00AF3FA4"/>
    <w:rsid w:val="00B0111D"/>
    <w:rsid w:val="00B218A7"/>
    <w:rsid w:val="00B255A7"/>
    <w:rsid w:val="00B263E5"/>
    <w:rsid w:val="00B319FC"/>
    <w:rsid w:val="00B33A9B"/>
    <w:rsid w:val="00B544D2"/>
    <w:rsid w:val="00B5648B"/>
    <w:rsid w:val="00B63A5D"/>
    <w:rsid w:val="00B66CC7"/>
    <w:rsid w:val="00B70E77"/>
    <w:rsid w:val="00B7368D"/>
    <w:rsid w:val="00BA2AD5"/>
    <w:rsid w:val="00BA610A"/>
    <w:rsid w:val="00BB01AC"/>
    <w:rsid w:val="00BB0CAD"/>
    <w:rsid w:val="00BB2BAB"/>
    <w:rsid w:val="00BC2519"/>
    <w:rsid w:val="00BD1C97"/>
    <w:rsid w:val="00BD604A"/>
    <w:rsid w:val="00BE1F84"/>
    <w:rsid w:val="00BE5579"/>
    <w:rsid w:val="00BE7CC9"/>
    <w:rsid w:val="00BF32CE"/>
    <w:rsid w:val="00BF3362"/>
    <w:rsid w:val="00C010EE"/>
    <w:rsid w:val="00C021DE"/>
    <w:rsid w:val="00C0661A"/>
    <w:rsid w:val="00C068E8"/>
    <w:rsid w:val="00C11C26"/>
    <w:rsid w:val="00C13B0A"/>
    <w:rsid w:val="00C231ED"/>
    <w:rsid w:val="00C2354D"/>
    <w:rsid w:val="00C51C0C"/>
    <w:rsid w:val="00C52AEB"/>
    <w:rsid w:val="00C6156B"/>
    <w:rsid w:val="00C74728"/>
    <w:rsid w:val="00C750D8"/>
    <w:rsid w:val="00CA0491"/>
    <w:rsid w:val="00CB2DDF"/>
    <w:rsid w:val="00CC2EF5"/>
    <w:rsid w:val="00CC7915"/>
    <w:rsid w:val="00CD57DE"/>
    <w:rsid w:val="00CF669B"/>
    <w:rsid w:val="00D04239"/>
    <w:rsid w:val="00D24338"/>
    <w:rsid w:val="00D40BEF"/>
    <w:rsid w:val="00D42DF3"/>
    <w:rsid w:val="00D53B06"/>
    <w:rsid w:val="00D65530"/>
    <w:rsid w:val="00D70904"/>
    <w:rsid w:val="00D74A1C"/>
    <w:rsid w:val="00D75660"/>
    <w:rsid w:val="00D876BF"/>
    <w:rsid w:val="00D8797D"/>
    <w:rsid w:val="00D9129B"/>
    <w:rsid w:val="00DC6C67"/>
    <w:rsid w:val="00DF4BC9"/>
    <w:rsid w:val="00DF5DA2"/>
    <w:rsid w:val="00DF7F04"/>
    <w:rsid w:val="00E15763"/>
    <w:rsid w:val="00E32A43"/>
    <w:rsid w:val="00E50E5A"/>
    <w:rsid w:val="00E5415D"/>
    <w:rsid w:val="00E560E7"/>
    <w:rsid w:val="00E57BA2"/>
    <w:rsid w:val="00E64623"/>
    <w:rsid w:val="00E7017E"/>
    <w:rsid w:val="00E73827"/>
    <w:rsid w:val="00E83F3C"/>
    <w:rsid w:val="00EA4B64"/>
    <w:rsid w:val="00EB2F16"/>
    <w:rsid w:val="00EC2503"/>
    <w:rsid w:val="00EC74D5"/>
    <w:rsid w:val="00ED133C"/>
    <w:rsid w:val="00ED4B16"/>
    <w:rsid w:val="00EF71E7"/>
    <w:rsid w:val="00F11820"/>
    <w:rsid w:val="00F13403"/>
    <w:rsid w:val="00F17587"/>
    <w:rsid w:val="00F23FFC"/>
    <w:rsid w:val="00F32CDF"/>
    <w:rsid w:val="00F3582B"/>
    <w:rsid w:val="00F54C66"/>
    <w:rsid w:val="00F769F4"/>
    <w:rsid w:val="00F9583D"/>
    <w:rsid w:val="00FA025B"/>
    <w:rsid w:val="00FC6940"/>
    <w:rsid w:val="00FD3596"/>
    <w:rsid w:val="00FE7C7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6FF1504-F11C-403C-B10A-258CC83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1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28091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17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22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2_Arch/TSGS2_153E_Electronic_2022-10/Docs/S2-2209876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5AIRPNAIUNRU-859666464-12878</_dlc_DocId>
    <_dlc_DocIdUrl xmlns="71c5aaf6-e6ce-465b-b873-5148d2a4c105">
      <Url>https://nokia.sharepoint.com/sites/c5g/e2earch/_layouts/15/DocIdRedir.aspx?ID=5AIRPNAIUNRU-859666464-12878</Url>
      <Description>5AIRPNAIUNRU-859666464-12878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Chunli</dc:creator>
  <cp:keywords/>
  <dc:description/>
  <cp:lastModifiedBy>Chunli</cp:lastModifiedBy>
  <cp:revision>33</cp:revision>
  <cp:lastPrinted>2002-04-22T09:10:00Z</cp:lastPrinted>
  <dcterms:created xsi:type="dcterms:W3CDTF">2022-11-17T16:10:00Z</dcterms:created>
  <dcterms:modified xsi:type="dcterms:W3CDTF">2022-11-21T01:43:00Z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33981d68-bf3c-4192-8458-8a7f2008d26e</vt:lpwstr>
  </property>
</Properties>
</file>