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Pr>
          <w:rFonts w:eastAsia="宋体"/>
          <w:b/>
          <w:sz w:val="28"/>
          <w:lang w:eastAsia="zh-CN"/>
        </w:rPr>
        <w:t>R2-2</w:t>
      </w:r>
      <w:r>
        <w:rPr>
          <w:rFonts w:eastAsia="宋体" w:hint="eastAsia"/>
          <w:b/>
          <w:sz w:val="28"/>
          <w:lang w:eastAsia="zh-CN"/>
        </w:rPr>
        <w:t>2</w:t>
      </w:r>
      <w:r>
        <w:rPr>
          <w:rFonts w:eastAsia="宋体"/>
          <w:b/>
          <w:sz w:val="28"/>
          <w:lang w:eastAsia="zh-CN"/>
        </w:rPr>
        <w:t>0</w:t>
      </w:r>
      <w:r>
        <w:rPr>
          <w:rFonts w:eastAsia="宋体" w:hint="eastAsia"/>
          <w:b/>
          <w:sz w:val="28"/>
          <w:lang w:eastAsia="zh-CN"/>
        </w:rPr>
        <w:t>xxxx</w:t>
      </w:r>
    </w:p>
    <w:p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rsidR="006A6B19" w:rsidRDefault="006A6B19">
      <w:pPr>
        <w:rPr>
          <w:lang w:eastAsia="ko-KR"/>
        </w:rPr>
      </w:pPr>
    </w:p>
    <w:p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w:t>
      </w:r>
      <w:proofErr w:type="gramStart"/>
      <w:r>
        <w:rPr>
          <w:rFonts w:ascii="Arial" w:eastAsia="宋体" w:hAnsi="Arial" w:cs="Arial"/>
          <w:sz w:val="22"/>
          <w:lang w:eastAsia="zh-CN"/>
        </w:rPr>
        <w:t>e][</w:t>
      </w:r>
      <w:proofErr w:type="gramEnd"/>
      <w:r>
        <w:rPr>
          <w:rFonts w:ascii="Arial" w:eastAsia="宋体" w:hAnsi="Arial" w:cs="Arial"/>
          <w:sz w:val="22"/>
          <w:lang w:eastAsia="zh-CN"/>
        </w:rPr>
        <w:t>407][POS] LPHAP upper layer enhancements (CATT)</w:t>
      </w:r>
    </w:p>
    <w:p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6A6B19" w:rsidRDefault="00E308A2">
      <w:pPr>
        <w:pStyle w:val="1"/>
        <w:rPr>
          <w:rFonts w:eastAsia="宋体"/>
          <w:lang w:eastAsia="zh-CN"/>
        </w:rPr>
      </w:pPr>
      <w:r>
        <w:rPr>
          <w:lang w:eastAsia="ko-KR"/>
        </w:rPr>
        <w:t>1</w:t>
      </w:r>
      <w:r>
        <w:rPr>
          <w:rFonts w:hint="eastAsia"/>
          <w:lang w:eastAsia="ko-KR"/>
        </w:rPr>
        <w:tab/>
      </w:r>
      <w:r>
        <w:t>Introduction</w:t>
      </w:r>
    </w:p>
    <w:p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rsidR="006A6B19" w:rsidRDefault="00E308A2">
      <w:pPr>
        <w:pStyle w:val="EmailDiscussion"/>
        <w:spacing w:line="240" w:lineRule="auto"/>
      </w:pPr>
      <w:r>
        <w:t xml:space="preserve"> [Post119-</w:t>
      </w:r>
      <w:proofErr w:type="gramStart"/>
      <w:r>
        <w:t>e][</w:t>
      </w:r>
      <w:proofErr w:type="gramEnd"/>
      <w:r>
        <w:t>407][POS] LPHAP upper layer enhancements (CATT)</w:t>
      </w:r>
    </w:p>
    <w:p w:rsidR="006A6B19" w:rsidRDefault="00E308A2">
      <w:pPr>
        <w:pStyle w:val="EmailDiscussion2"/>
      </w:pPr>
      <w:r>
        <w:tab/>
        <w:t>Scope: Discuss the potential benefits of the candidate higher layer enhancements submitted to RAN2#119-e:</w:t>
      </w:r>
    </w:p>
    <w:p w:rsidR="006A6B19" w:rsidRDefault="00E308A2">
      <w:pPr>
        <w:pStyle w:val="EmailDiscussion2"/>
        <w:numPr>
          <w:ilvl w:val="0"/>
          <w:numId w:val="5"/>
        </w:numPr>
        <w:spacing w:line="240" w:lineRule="auto"/>
      </w:pPr>
      <w:r>
        <w:t>Optimised paging and/or RRM measurements</w:t>
      </w:r>
    </w:p>
    <w:p w:rsidR="006A6B19" w:rsidRDefault="00E308A2">
      <w:pPr>
        <w:pStyle w:val="EmailDiscussion2"/>
        <w:numPr>
          <w:ilvl w:val="0"/>
          <w:numId w:val="5"/>
        </w:numPr>
        <w:spacing w:line="240" w:lineRule="auto"/>
      </w:pPr>
      <w:r>
        <w:t>Enhancements of DL and/or UL positioning methods to use MT-SDT</w:t>
      </w:r>
    </w:p>
    <w:p w:rsidR="006A6B19" w:rsidRDefault="00E308A2">
      <w:pPr>
        <w:pStyle w:val="EmailDiscussion2"/>
        <w:numPr>
          <w:ilvl w:val="0"/>
          <w:numId w:val="5"/>
        </w:numPr>
        <w:spacing w:line="240" w:lineRule="auto"/>
      </w:pPr>
      <w:r>
        <w:t>Enhance SRS configuration request to reduce signalling overhead (including area validity mechanism)</w:t>
      </w:r>
    </w:p>
    <w:p w:rsidR="006A6B19" w:rsidRDefault="00E308A2">
      <w:pPr>
        <w:pStyle w:val="EmailDiscussion2"/>
        <w:numPr>
          <w:ilvl w:val="0"/>
          <w:numId w:val="5"/>
        </w:numPr>
        <w:spacing w:line="240" w:lineRule="auto"/>
      </w:pPr>
      <w:r>
        <w:t>Event report enhancements</w:t>
      </w:r>
    </w:p>
    <w:p w:rsidR="006A6B19" w:rsidRDefault="00E308A2">
      <w:pPr>
        <w:pStyle w:val="EmailDiscussion2"/>
        <w:numPr>
          <w:ilvl w:val="0"/>
          <w:numId w:val="5"/>
        </w:numPr>
        <w:spacing w:line="240" w:lineRule="auto"/>
      </w:pPr>
      <w:r>
        <w:t>DL-PRS configuration optimisations</w:t>
      </w:r>
    </w:p>
    <w:p w:rsidR="006A6B19" w:rsidRDefault="00E308A2">
      <w:pPr>
        <w:pStyle w:val="EmailDiscussion2"/>
        <w:numPr>
          <w:ilvl w:val="0"/>
          <w:numId w:val="5"/>
        </w:numPr>
        <w:spacing w:line="240" w:lineRule="auto"/>
      </w:pPr>
      <w:r>
        <w:t xml:space="preserve">Exposure of information to the </w:t>
      </w:r>
      <w:proofErr w:type="spellStart"/>
      <w:r>
        <w:t>gNB</w:t>
      </w:r>
      <w:proofErr w:type="spellEnd"/>
      <w:r>
        <w:t xml:space="preserve"> to support RRC state decisions</w:t>
      </w:r>
    </w:p>
    <w:p w:rsidR="006A6B19" w:rsidRDefault="00E308A2">
      <w:pPr>
        <w:pStyle w:val="EmailDiscussion2"/>
        <w:numPr>
          <w:ilvl w:val="0"/>
          <w:numId w:val="5"/>
        </w:numPr>
        <w:spacing w:line="240" w:lineRule="auto"/>
      </w:pPr>
      <w:r>
        <w:t xml:space="preserve">Exposure of information to the </w:t>
      </w:r>
      <w:proofErr w:type="spellStart"/>
      <w:r>
        <w:t>gNB</w:t>
      </w:r>
      <w:proofErr w:type="spellEnd"/>
      <w:r>
        <w:t xml:space="preserve"> and/or LPF to identify UEs benefiting from LPHAP enhancements</w:t>
      </w:r>
    </w:p>
    <w:p w:rsidR="006A6B19" w:rsidRDefault="00E308A2">
      <w:pPr>
        <w:pStyle w:val="EmailDiscussion2"/>
        <w:numPr>
          <w:ilvl w:val="0"/>
          <w:numId w:val="5"/>
        </w:numPr>
        <w:spacing w:line="240" w:lineRule="auto"/>
      </w:pPr>
      <w:r>
        <w:t>Enhancements to the segmentation mechanism for cooperation with LCS messages</w:t>
      </w:r>
    </w:p>
    <w:p w:rsidR="006A6B19" w:rsidRDefault="00E308A2">
      <w:pPr>
        <w:pStyle w:val="EmailDiscussion2"/>
        <w:numPr>
          <w:ilvl w:val="0"/>
          <w:numId w:val="5"/>
        </w:numPr>
        <w:spacing w:line="240" w:lineRule="auto"/>
      </w:pPr>
      <w:r>
        <w:t>Support of RAT-dependent positioning in RRC_IDLE</w:t>
      </w:r>
    </w:p>
    <w:p w:rsidR="006A6B19" w:rsidRDefault="00E308A2">
      <w:pPr>
        <w:pStyle w:val="EmailDiscussion2"/>
      </w:pPr>
      <w:r>
        <w:tab/>
        <w:t>Intended outcome: Report to next meeting</w:t>
      </w:r>
    </w:p>
    <w:p w:rsidR="006A6B19" w:rsidRDefault="00E308A2">
      <w:pPr>
        <w:pStyle w:val="EmailDiscussion2"/>
      </w:pPr>
      <w:r>
        <w:tab/>
        <w:t>Deadline: Long</w:t>
      </w:r>
    </w:p>
    <w:p w:rsidR="006A6B19" w:rsidRDefault="006A6B19">
      <w:pPr>
        <w:rPr>
          <w:rFonts w:eastAsia="宋体"/>
          <w:lang w:eastAsia="zh-CN"/>
        </w:rPr>
      </w:pPr>
    </w:p>
    <w:p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rsidR="006A6B19" w:rsidRDefault="00E308A2">
      <w:pPr>
        <w:pStyle w:val="aa"/>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2"/>
        <w:tblW w:w="0" w:type="auto"/>
        <w:tblLook w:val="04A0" w:firstRow="1" w:lastRow="0" w:firstColumn="1" w:lastColumn="0" w:noHBand="0" w:noVBand="1"/>
      </w:tblPr>
      <w:tblGrid>
        <w:gridCol w:w="9629"/>
      </w:tblGrid>
      <w:tr w:rsidR="006A6B19">
        <w:tc>
          <w:tcPr>
            <w:tcW w:w="9857" w:type="dxa"/>
          </w:tcPr>
          <w:p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trPr>
          <w:trHeight w:val="642"/>
          <w:jc w:val="center"/>
        </w:trPr>
        <w:tc>
          <w:tcPr>
            <w:tcW w:w="1348" w:type="dxa"/>
            <w:shd w:val="clear" w:color="auto" w:fill="auto"/>
          </w:tcPr>
          <w:p w:rsidR="006A6B19" w:rsidRDefault="00E308A2">
            <w:pPr>
              <w:pStyle w:val="TAH"/>
              <w:rPr>
                <w:lang w:eastAsia="zh-CN"/>
              </w:rPr>
            </w:pPr>
            <w:r>
              <w:t>Use</w:t>
            </w:r>
            <w:r>
              <w:rPr>
                <w:lang w:eastAsia="zh-CN"/>
              </w:rPr>
              <w:t xml:space="preserve"> Case #</w:t>
            </w:r>
          </w:p>
        </w:tc>
        <w:tc>
          <w:tcPr>
            <w:tcW w:w="1228" w:type="dxa"/>
            <w:shd w:val="clear" w:color="auto" w:fill="auto"/>
          </w:tcPr>
          <w:p w:rsidR="006A6B19" w:rsidRDefault="00E308A2">
            <w:pPr>
              <w:pStyle w:val="TAH"/>
            </w:pPr>
            <w:r>
              <w:t>Horizontal accuracy</w:t>
            </w:r>
          </w:p>
        </w:tc>
        <w:tc>
          <w:tcPr>
            <w:tcW w:w="1497" w:type="dxa"/>
            <w:shd w:val="clear" w:color="auto" w:fill="auto"/>
          </w:tcPr>
          <w:p w:rsidR="006A6B19" w:rsidRDefault="00E308A2">
            <w:pPr>
              <w:pStyle w:val="TAH"/>
            </w:pPr>
            <w:r>
              <w:t>Corresponding service level (22.261)</w:t>
            </w:r>
          </w:p>
        </w:tc>
        <w:tc>
          <w:tcPr>
            <w:tcW w:w="2058" w:type="dxa"/>
            <w:shd w:val="clear" w:color="auto" w:fill="auto"/>
          </w:tcPr>
          <w:p w:rsidR="006A6B19" w:rsidRDefault="00E308A2">
            <w:pPr>
              <w:pStyle w:val="TAH"/>
            </w:pPr>
            <w:r>
              <w:t>Positioning interval/ duty cycle</w:t>
            </w:r>
          </w:p>
        </w:tc>
        <w:tc>
          <w:tcPr>
            <w:tcW w:w="3187" w:type="dxa"/>
            <w:shd w:val="clear" w:color="auto" w:fill="auto"/>
          </w:tcPr>
          <w:p w:rsidR="006A6B19" w:rsidRDefault="00E308A2">
            <w:pPr>
              <w:pStyle w:val="TAH"/>
            </w:pPr>
            <w:r>
              <w:t>battery life time/ minimum operation time</w:t>
            </w:r>
          </w:p>
        </w:tc>
      </w:tr>
      <w:tr w:rsidR="006A6B19">
        <w:trPr>
          <w:trHeight w:val="265"/>
          <w:jc w:val="center"/>
        </w:trPr>
        <w:tc>
          <w:tcPr>
            <w:tcW w:w="1348" w:type="dxa"/>
            <w:shd w:val="clear" w:color="auto" w:fill="auto"/>
          </w:tcPr>
          <w:p w:rsidR="006A6B19" w:rsidRDefault="00E308A2">
            <w:pPr>
              <w:pStyle w:val="TAC"/>
              <w:jc w:val="left"/>
              <w:rPr>
                <w:rFonts w:eastAsia="宋体"/>
              </w:rPr>
            </w:pPr>
            <w:r>
              <w:rPr>
                <w:rFonts w:eastAsia="宋体"/>
              </w:rPr>
              <w:t>1</w:t>
            </w:r>
          </w:p>
        </w:tc>
        <w:tc>
          <w:tcPr>
            <w:tcW w:w="1228" w:type="dxa"/>
            <w:shd w:val="clear" w:color="auto" w:fill="auto"/>
          </w:tcPr>
          <w:p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rsidR="006A6B19" w:rsidRDefault="00E308A2">
            <w:pPr>
              <w:rPr>
                <w:rFonts w:ascii="Arial" w:eastAsia="宋体" w:hAnsi="Arial"/>
                <w:sz w:val="18"/>
              </w:rPr>
            </w:pPr>
            <w:r>
              <w:rPr>
                <w:rFonts w:ascii="Arial" w:eastAsia="宋体" w:hAnsi="Arial"/>
                <w:sz w:val="18"/>
              </w:rPr>
              <w:t>24 months</w:t>
            </w:r>
          </w:p>
        </w:tc>
      </w:tr>
      <w:tr w:rsidR="006A6B19">
        <w:trPr>
          <w:trHeight w:val="265"/>
          <w:jc w:val="center"/>
        </w:trPr>
        <w:tc>
          <w:tcPr>
            <w:tcW w:w="1348" w:type="dxa"/>
            <w:shd w:val="clear" w:color="auto" w:fill="auto"/>
          </w:tcPr>
          <w:p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rsidR="006A6B19" w:rsidRDefault="00E308A2">
            <w:pPr>
              <w:rPr>
                <w:rFonts w:ascii="Arial" w:eastAsia="宋体" w:hAnsi="Arial"/>
                <w:sz w:val="18"/>
              </w:rPr>
            </w:pPr>
            <w:r>
              <w:rPr>
                <w:rFonts w:ascii="Arial" w:eastAsia="宋体" w:hAnsi="Arial"/>
                <w:sz w:val="18"/>
              </w:rPr>
              <w:t>&gt; 6 months</w:t>
            </w:r>
          </w:p>
        </w:tc>
      </w:tr>
      <w:tr w:rsidR="006A6B19">
        <w:trPr>
          <w:trHeight w:val="265"/>
          <w:jc w:val="center"/>
        </w:trPr>
        <w:tc>
          <w:tcPr>
            <w:tcW w:w="1348" w:type="dxa"/>
            <w:shd w:val="clear" w:color="auto" w:fill="auto"/>
          </w:tcPr>
          <w:p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trPr>
          <w:trHeight w:val="265"/>
          <w:jc w:val="center"/>
        </w:trPr>
        <w:tc>
          <w:tcPr>
            <w:tcW w:w="1348" w:type="dxa"/>
            <w:shd w:val="clear" w:color="auto" w:fill="auto"/>
          </w:tcPr>
          <w:p w:rsidR="006A6B19" w:rsidRDefault="00E308A2">
            <w:pPr>
              <w:pStyle w:val="TAC"/>
              <w:jc w:val="left"/>
              <w:rPr>
                <w:rFonts w:eastAsia="宋体"/>
              </w:rPr>
            </w:pPr>
            <w:r>
              <w:rPr>
                <w:rFonts w:eastAsia="宋体"/>
              </w:rPr>
              <w:t>4</w:t>
            </w:r>
          </w:p>
        </w:tc>
        <w:tc>
          <w:tcPr>
            <w:tcW w:w="1228" w:type="dxa"/>
            <w:shd w:val="clear" w:color="auto" w:fill="auto"/>
          </w:tcPr>
          <w:p w:rsidR="006A6B19" w:rsidRDefault="00E308A2">
            <w:pPr>
              <w:pStyle w:val="TAC"/>
              <w:jc w:val="left"/>
              <w:rPr>
                <w:rFonts w:eastAsia="宋体"/>
              </w:rPr>
            </w:pPr>
            <w:r>
              <w:rPr>
                <w:rFonts w:eastAsia="宋体"/>
              </w:rPr>
              <w:t>&lt; 1 m</w:t>
            </w:r>
          </w:p>
        </w:tc>
        <w:tc>
          <w:tcPr>
            <w:tcW w:w="1497" w:type="dxa"/>
            <w:shd w:val="clear" w:color="auto" w:fill="auto"/>
          </w:tcPr>
          <w:p w:rsidR="006A6B19" w:rsidRDefault="00E308A2">
            <w:pPr>
              <w:pStyle w:val="TAC"/>
              <w:jc w:val="left"/>
              <w:rPr>
                <w:rFonts w:eastAsia="宋体"/>
              </w:rPr>
            </w:pPr>
            <w:r>
              <w:rPr>
                <w:rFonts w:eastAsia="宋体"/>
              </w:rPr>
              <w:t>Service Level 3</w:t>
            </w:r>
          </w:p>
        </w:tc>
        <w:tc>
          <w:tcPr>
            <w:tcW w:w="2058" w:type="dxa"/>
            <w:shd w:val="clear" w:color="auto" w:fill="auto"/>
          </w:tcPr>
          <w:p w:rsidR="006A6B19" w:rsidRDefault="00E308A2">
            <w:pPr>
              <w:pStyle w:val="TAC"/>
              <w:jc w:val="left"/>
              <w:rPr>
                <w:rFonts w:eastAsia="宋体"/>
              </w:rPr>
            </w:pPr>
            <w:r>
              <w:rPr>
                <w:rFonts w:eastAsia="宋体"/>
              </w:rPr>
              <w:t>1 second</w:t>
            </w:r>
          </w:p>
        </w:tc>
        <w:tc>
          <w:tcPr>
            <w:tcW w:w="3187" w:type="dxa"/>
            <w:shd w:val="clear" w:color="auto" w:fill="auto"/>
          </w:tcPr>
          <w:p w:rsidR="006A6B19" w:rsidRDefault="00E308A2">
            <w:pPr>
              <w:pStyle w:val="TAC"/>
              <w:jc w:val="left"/>
              <w:rPr>
                <w:rFonts w:eastAsia="宋体"/>
              </w:rPr>
            </w:pPr>
            <w:r>
              <w:rPr>
                <w:rFonts w:eastAsia="宋体"/>
              </w:rPr>
              <w:t>6 - 8 years</w:t>
            </w:r>
          </w:p>
        </w:tc>
      </w:tr>
      <w:tr w:rsidR="006A6B19">
        <w:trPr>
          <w:trHeight w:val="248"/>
          <w:jc w:val="center"/>
        </w:trPr>
        <w:tc>
          <w:tcPr>
            <w:tcW w:w="1348" w:type="dxa"/>
            <w:shd w:val="clear" w:color="auto" w:fill="auto"/>
          </w:tcPr>
          <w:p w:rsidR="006A6B19" w:rsidRDefault="00E308A2">
            <w:pPr>
              <w:pStyle w:val="TAC"/>
              <w:jc w:val="left"/>
              <w:rPr>
                <w:rFonts w:eastAsia="宋体"/>
              </w:rPr>
            </w:pPr>
            <w:r>
              <w:rPr>
                <w:rFonts w:eastAsia="宋体"/>
              </w:rPr>
              <w:t>5</w:t>
            </w:r>
          </w:p>
        </w:tc>
        <w:tc>
          <w:tcPr>
            <w:tcW w:w="1228" w:type="dxa"/>
            <w:shd w:val="clear" w:color="auto" w:fill="auto"/>
          </w:tcPr>
          <w:p w:rsidR="006A6B19" w:rsidRDefault="00E308A2">
            <w:pPr>
              <w:pStyle w:val="TAC"/>
              <w:jc w:val="left"/>
              <w:rPr>
                <w:rFonts w:eastAsia="宋体"/>
              </w:rPr>
            </w:pPr>
            <w:r>
              <w:rPr>
                <w:rFonts w:eastAsia="宋体"/>
              </w:rPr>
              <w:t>&lt; 1 m</w:t>
            </w:r>
          </w:p>
        </w:tc>
        <w:tc>
          <w:tcPr>
            <w:tcW w:w="1497" w:type="dxa"/>
            <w:shd w:val="clear" w:color="auto" w:fill="auto"/>
          </w:tcPr>
          <w:p w:rsidR="006A6B19" w:rsidRDefault="00E308A2">
            <w:pPr>
              <w:pStyle w:val="TAC"/>
              <w:jc w:val="left"/>
              <w:rPr>
                <w:rFonts w:eastAsia="宋体"/>
              </w:rPr>
            </w:pPr>
            <w:r>
              <w:rPr>
                <w:rFonts w:eastAsia="宋体"/>
              </w:rPr>
              <w:t>Service Level 3</w:t>
            </w:r>
          </w:p>
        </w:tc>
        <w:tc>
          <w:tcPr>
            <w:tcW w:w="2058" w:type="dxa"/>
            <w:shd w:val="clear" w:color="auto" w:fill="auto"/>
          </w:tcPr>
          <w:p w:rsidR="006A6B19" w:rsidRDefault="00E308A2">
            <w:pPr>
              <w:pStyle w:val="TAC"/>
              <w:jc w:val="left"/>
              <w:rPr>
                <w:rFonts w:eastAsia="宋体"/>
              </w:rPr>
            </w:pPr>
            <w:r>
              <w:rPr>
                <w:rFonts w:eastAsia="宋体"/>
              </w:rPr>
              <w:t>5 seconds - 15 minutes</w:t>
            </w:r>
          </w:p>
        </w:tc>
        <w:tc>
          <w:tcPr>
            <w:tcW w:w="3187" w:type="dxa"/>
            <w:shd w:val="clear" w:color="auto" w:fill="auto"/>
          </w:tcPr>
          <w:p w:rsidR="006A6B19" w:rsidRDefault="00E308A2">
            <w:pPr>
              <w:pStyle w:val="TAC"/>
              <w:jc w:val="left"/>
              <w:rPr>
                <w:rFonts w:eastAsia="宋体"/>
              </w:rPr>
            </w:pPr>
            <w:r>
              <w:rPr>
                <w:rFonts w:eastAsia="宋体"/>
              </w:rPr>
              <w:t>18 months</w:t>
            </w:r>
          </w:p>
        </w:tc>
      </w:tr>
      <w:tr w:rsidR="006A6B19">
        <w:trPr>
          <w:trHeight w:val="248"/>
          <w:jc w:val="center"/>
        </w:trPr>
        <w:tc>
          <w:tcPr>
            <w:tcW w:w="1348" w:type="dxa"/>
            <w:shd w:val="clear" w:color="auto" w:fill="auto"/>
          </w:tcPr>
          <w:p w:rsidR="006A6B19" w:rsidRDefault="00E308A2">
            <w:pPr>
              <w:pStyle w:val="TAC"/>
              <w:jc w:val="left"/>
              <w:rPr>
                <w:rFonts w:eastAsia="宋体"/>
                <w:color w:val="FF0000"/>
              </w:rPr>
            </w:pPr>
            <w:r>
              <w:rPr>
                <w:rFonts w:eastAsia="宋体"/>
                <w:color w:val="FF0000"/>
              </w:rPr>
              <w:t>6</w:t>
            </w:r>
          </w:p>
        </w:tc>
        <w:tc>
          <w:tcPr>
            <w:tcW w:w="1228" w:type="dxa"/>
            <w:shd w:val="clear" w:color="auto" w:fill="auto"/>
          </w:tcPr>
          <w:p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rsidR="006A6B19" w:rsidRDefault="00E308A2">
            <w:pPr>
              <w:pStyle w:val="TAC"/>
              <w:jc w:val="left"/>
              <w:rPr>
                <w:rFonts w:eastAsia="宋体"/>
                <w:color w:val="FF0000"/>
              </w:rPr>
            </w:pPr>
            <w:r>
              <w:rPr>
                <w:rFonts w:eastAsia="宋体"/>
                <w:color w:val="FF0000"/>
              </w:rPr>
              <w:t xml:space="preserve">6 - 12 months </w:t>
            </w:r>
          </w:p>
        </w:tc>
      </w:tr>
      <w:tr w:rsidR="006A6B19">
        <w:trPr>
          <w:trHeight w:val="248"/>
          <w:jc w:val="center"/>
        </w:trPr>
        <w:tc>
          <w:tcPr>
            <w:tcW w:w="1348" w:type="dxa"/>
            <w:shd w:val="clear" w:color="auto" w:fill="auto"/>
          </w:tcPr>
          <w:p w:rsidR="006A6B19" w:rsidRDefault="00E308A2">
            <w:pPr>
              <w:pStyle w:val="TAC"/>
              <w:jc w:val="left"/>
              <w:rPr>
                <w:rFonts w:eastAsia="宋体"/>
              </w:rPr>
            </w:pPr>
            <w:r>
              <w:rPr>
                <w:rFonts w:eastAsia="宋体"/>
              </w:rPr>
              <w:t>7</w:t>
            </w:r>
          </w:p>
        </w:tc>
        <w:tc>
          <w:tcPr>
            <w:tcW w:w="1228" w:type="dxa"/>
            <w:shd w:val="clear" w:color="auto" w:fill="auto"/>
          </w:tcPr>
          <w:p w:rsidR="006A6B19" w:rsidRDefault="00E308A2">
            <w:pPr>
              <w:pStyle w:val="TAC"/>
              <w:jc w:val="left"/>
              <w:rPr>
                <w:rFonts w:eastAsia="宋体"/>
              </w:rPr>
            </w:pPr>
            <w:r>
              <w:rPr>
                <w:rFonts w:eastAsia="宋体"/>
              </w:rPr>
              <w:t>30 cm</w:t>
            </w:r>
          </w:p>
        </w:tc>
        <w:tc>
          <w:tcPr>
            <w:tcW w:w="1497" w:type="dxa"/>
            <w:shd w:val="clear" w:color="auto" w:fill="auto"/>
          </w:tcPr>
          <w:p w:rsidR="006A6B19" w:rsidRDefault="00E308A2">
            <w:pPr>
              <w:pStyle w:val="TAC"/>
              <w:jc w:val="left"/>
              <w:rPr>
                <w:rFonts w:eastAsia="宋体"/>
              </w:rPr>
            </w:pPr>
            <w:r>
              <w:rPr>
                <w:rFonts w:eastAsia="宋体"/>
              </w:rPr>
              <w:t>Service Level 5</w:t>
            </w:r>
          </w:p>
        </w:tc>
        <w:tc>
          <w:tcPr>
            <w:tcW w:w="2058" w:type="dxa"/>
            <w:shd w:val="clear" w:color="auto" w:fill="auto"/>
          </w:tcPr>
          <w:p w:rsidR="006A6B19" w:rsidRDefault="00E308A2">
            <w:pPr>
              <w:pStyle w:val="TAC"/>
              <w:jc w:val="left"/>
              <w:rPr>
                <w:rFonts w:eastAsia="宋体"/>
              </w:rPr>
            </w:pPr>
            <w:r>
              <w:rPr>
                <w:rFonts w:eastAsia="宋体"/>
              </w:rPr>
              <w:t xml:space="preserve">250 </w:t>
            </w:r>
            <w:proofErr w:type="spellStart"/>
            <w:r>
              <w:rPr>
                <w:rFonts w:eastAsia="宋体"/>
              </w:rPr>
              <w:t>ms</w:t>
            </w:r>
            <w:proofErr w:type="spellEnd"/>
          </w:p>
        </w:tc>
        <w:tc>
          <w:tcPr>
            <w:tcW w:w="3187" w:type="dxa"/>
            <w:shd w:val="clear" w:color="auto" w:fill="auto"/>
          </w:tcPr>
          <w:p w:rsidR="006A6B19" w:rsidRDefault="00E308A2">
            <w:pPr>
              <w:pStyle w:val="TAC"/>
              <w:jc w:val="left"/>
              <w:rPr>
                <w:rFonts w:eastAsia="宋体"/>
              </w:rPr>
            </w:pPr>
            <w:r>
              <w:rPr>
                <w:rFonts w:eastAsia="宋体"/>
              </w:rPr>
              <w:t>18 months</w:t>
            </w:r>
          </w:p>
        </w:tc>
      </w:tr>
      <w:tr w:rsidR="006A6B19">
        <w:trPr>
          <w:trHeight w:val="248"/>
          <w:jc w:val="center"/>
        </w:trPr>
        <w:tc>
          <w:tcPr>
            <w:tcW w:w="1348" w:type="dxa"/>
            <w:shd w:val="clear" w:color="auto" w:fill="auto"/>
          </w:tcPr>
          <w:p w:rsidR="006A6B19" w:rsidRDefault="00E308A2">
            <w:pPr>
              <w:pStyle w:val="TAC"/>
              <w:jc w:val="left"/>
              <w:rPr>
                <w:rFonts w:eastAsia="宋体"/>
              </w:rPr>
            </w:pPr>
            <w:r>
              <w:rPr>
                <w:rFonts w:eastAsia="宋体"/>
              </w:rPr>
              <w:t>8</w:t>
            </w:r>
          </w:p>
        </w:tc>
        <w:tc>
          <w:tcPr>
            <w:tcW w:w="1228" w:type="dxa"/>
            <w:shd w:val="clear" w:color="auto" w:fill="auto"/>
          </w:tcPr>
          <w:p w:rsidR="006A6B19" w:rsidRDefault="00E308A2">
            <w:pPr>
              <w:pStyle w:val="TAC"/>
              <w:jc w:val="left"/>
              <w:rPr>
                <w:rFonts w:eastAsia="宋体"/>
              </w:rPr>
            </w:pPr>
            <w:r>
              <w:rPr>
                <w:rFonts w:eastAsia="宋体"/>
              </w:rPr>
              <w:t>30 cm</w:t>
            </w:r>
          </w:p>
        </w:tc>
        <w:tc>
          <w:tcPr>
            <w:tcW w:w="1497" w:type="dxa"/>
            <w:shd w:val="clear" w:color="auto" w:fill="auto"/>
          </w:tcPr>
          <w:p w:rsidR="006A6B19" w:rsidRDefault="00E308A2">
            <w:pPr>
              <w:pStyle w:val="TAC"/>
              <w:jc w:val="left"/>
              <w:rPr>
                <w:rFonts w:eastAsia="宋体"/>
              </w:rPr>
            </w:pPr>
            <w:r>
              <w:rPr>
                <w:rFonts w:eastAsia="宋体"/>
              </w:rPr>
              <w:t>Service Level 5</w:t>
            </w:r>
          </w:p>
        </w:tc>
        <w:tc>
          <w:tcPr>
            <w:tcW w:w="2058" w:type="dxa"/>
            <w:shd w:val="clear" w:color="auto" w:fill="auto"/>
          </w:tcPr>
          <w:p w:rsidR="006A6B19" w:rsidRDefault="00E308A2">
            <w:pPr>
              <w:pStyle w:val="TAC"/>
              <w:jc w:val="left"/>
              <w:rPr>
                <w:rFonts w:eastAsia="宋体"/>
              </w:rPr>
            </w:pPr>
            <w:r>
              <w:rPr>
                <w:rFonts w:eastAsia="宋体"/>
              </w:rPr>
              <w:t>1 second</w:t>
            </w:r>
          </w:p>
        </w:tc>
        <w:tc>
          <w:tcPr>
            <w:tcW w:w="3187" w:type="dxa"/>
            <w:shd w:val="clear" w:color="auto" w:fill="auto"/>
          </w:tcPr>
          <w:p w:rsidR="006A6B19" w:rsidRDefault="00E308A2">
            <w:pPr>
              <w:pStyle w:val="TAC"/>
              <w:jc w:val="left"/>
              <w:rPr>
                <w:rFonts w:eastAsia="宋体"/>
              </w:rPr>
            </w:pPr>
            <w:r>
              <w:rPr>
                <w:rFonts w:eastAsia="宋体"/>
              </w:rPr>
              <w:t>6 - 8 years (no strong limitation in battery size)</w:t>
            </w:r>
          </w:p>
        </w:tc>
      </w:tr>
      <w:tr w:rsidR="006A6B19">
        <w:trPr>
          <w:trHeight w:val="248"/>
          <w:jc w:val="center"/>
        </w:trPr>
        <w:tc>
          <w:tcPr>
            <w:tcW w:w="1348" w:type="dxa"/>
            <w:shd w:val="clear" w:color="auto" w:fill="auto"/>
          </w:tcPr>
          <w:p w:rsidR="006A6B19" w:rsidRDefault="00E308A2">
            <w:pPr>
              <w:pStyle w:val="TAC"/>
              <w:jc w:val="left"/>
              <w:rPr>
                <w:rFonts w:eastAsia="宋体"/>
              </w:rPr>
            </w:pPr>
            <w:r>
              <w:rPr>
                <w:rFonts w:eastAsia="宋体"/>
              </w:rPr>
              <w:t>9</w:t>
            </w:r>
          </w:p>
        </w:tc>
        <w:tc>
          <w:tcPr>
            <w:tcW w:w="1228" w:type="dxa"/>
            <w:shd w:val="clear" w:color="auto" w:fill="auto"/>
          </w:tcPr>
          <w:p w:rsidR="006A6B19" w:rsidRDefault="00E308A2">
            <w:pPr>
              <w:pStyle w:val="TAC"/>
              <w:jc w:val="left"/>
              <w:rPr>
                <w:rFonts w:eastAsia="宋体"/>
              </w:rPr>
            </w:pPr>
            <w:r>
              <w:rPr>
                <w:rFonts w:eastAsia="宋体"/>
              </w:rPr>
              <w:t>10 m</w:t>
            </w:r>
          </w:p>
        </w:tc>
        <w:tc>
          <w:tcPr>
            <w:tcW w:w="1497" w:type="dxa"/>
            <w:shd w:val="clear" w:color="auto" w:fill="auto"/>
          </w:tcPr>
          <w:p w:rsidR="006A6B19" w:rsidRDefault="00E308A2">
            <w:pPr>
              <w:pStyle w:val="TAC"/>
              <w:jc w:val="left"/>
              <w:rPr>
                <w:rFonts w:eastAsia="宋体"/>
              </w:rPr>
            </w:pPr>
            <w:r>
              <w:rPr>
                <w:rFonts w:eastAsia="宋体"/>
              </w:rPr>
              <w:t>Service Level 1</w:t>
            </w:r>
          </w:p>
        </w:tc>
        <w:tc>
          <w:tcPr>
            <w:tcW w:w="2058" w:type="dxa"/>
            <w:shd w:val="clear" w:color="auto" w:fill="auto"/>
          </w:tcPr>
          <w:p w:rsidR="006A6B19" w:rsidRDefault="00E308A2">
            <w:pPr>
              <w:pStyle w:val="TAC"/>
              <w:jc w:val="left"/>
              <w:rPr>
                <w:rFonts w:eastAsia="宋体"/>
              </w:rPr>
            </w:pPr>
            <w:r>
              <w:rPr>
                <w:rFonts w:eastAsia="宋体"/>
              </w:rPr>
              <w:t>20 minutes</w:t>
            </w:r>
          </w:p>
        </w:tc>
        <w:tc>
          <w:tcPr>
            <w:tcW w:w="3187" w:type="dxa"/>
            <w:shd w:val="clear" w:color="auto" w:fill="auto"/>
          </w:tcPr>
          <w:p w:rsidR="006A6B19" w:rsidRDefault="00E308A2">
            <w:pPr>
              <w:pStyle w:val="TAC"/>
              <w:jc w:val="left"/>
              <w:rPr>
                <w:rFonts w:eastAsia="宋体"/>
              </w:rPr>
            </w:pPr>
            <w:r>
              <w:rPr>
                <w:rFonts w:eastAsia="宋体"/>
              </w:rPr>
              <w:t>12 years (@20mJ/position fix)</w:t>
            </w:r>
          </w:p>
        </w:tc>
      </w:tr>
    </w:tbl>
    <w:p w:rsidR="006A6B19" w:rsidRDefault="006A6B19">
      <w:pPr>
        <w:rPr>
          <w:rFonts w:eastAsia="宋体"/>
          <w:lang w:eastAsia="zh-CN"/>
        </w:rPr>
      </w:pPr>
    </w:p>
    <w:p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w:t>
      </w:r>
      <w:proofErr w:type="gramStart"/>
      <w:r>
        <w:rPr>
          <w:rFonts w:eastAsia="宋体"/>
          <w:snapToGrid w:val="0"/>
          <w:sz w:val="21"/>
          <w:lang w:val="en-US" w:eastAsia="zh-CN"/>
        </w:rPr>
        <w:t>So</w:t>
      </w:r>
      <w:proofErr w:type="gramEnd"/>
      <w:r>
        <w:rPr>
          <w:rFonts w:eastAsia="宋体"/>
          <w:snapToGrid w:val="0"/>
          <w:sz w:val="21"/>
          <w:lang w:val="en-US" w:eastAsia="zh-CN"/>
        </w:rPr>
        <w:t xml:space="preserve">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rsidR="006A6B19" w:rsidRDefault="00E308A2">
      <w:pPr>
        <w:pStyle w:val="af9"/>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rsidR="006A6B19" w:rsidRDefault="00E308A2">
      <w:pPr>
        <w:pStyle w:val="af9"/>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rsidR="006A6B19" w:rsidRDefault="00E308A2">
      <w:pPr>
        <w:spacing w:before="120"/>
        <w:jc w:val="center"/>
        <w:rPr>
          <w:rFonts w:eastAsia="宋体"/>
          <w:lang w:eastAsia="zh-CN"/>
        </w:rPr>
      </w:pPr>
      <w:r>
        <w:object w:dxaOrig="8289" w:dyaOrig="2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104.25pt" o:ole="">
            <v:imagedata r:id="rId12" o:title=""/>
          </v:shape>
          <o:OLEObject Type="Embed" ProgID="Visio.Drawing.11" ShapeID="_x0000_i1025" DrawAspect="Content" ObjectID="_1725189388" r:id="rId13"/>
        </w:object>
      </w:r>
    </w:p>
    <w:p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xml:space="preserve">. Paging optimize </w:t>
      </w:r>
      <w:proofErr w:type="gramStart"/>
      <w:r>
        <w:rPr>
          <w:rFonts w:eastAsia="宋体"/>
          <w:snapToGrid w:val="0"/>
          <w:sz w:val="21"/>
          <w:lang w:val="en-US" w:eastAsia="zh-CN"/>
        </w:rPr>
        <w:t>method</w:t>
      </w:r>
      <w:r>
        <w:rPr>
          <w:rFonts w:eastAsia="宋体" w:hint="eastAsia"/>
          <w:snapToGrid w:val="0"/>
          <w:sz w:val="21"/>
          <w:lang w:val="en-US" w:eastAsia="zh-CN"/>
        </w:rPr>
        <w:t>[</w:t>
      </w:r>
      <w:proofErr w:type="gramEnd"/>
      <w:r>
        <w:rPr>
          <w:rFonts w:eastAsia="宋体" w:hint="eastAsia"/>
          <w:snapToGrid w:val="0"/>
          <w:sz w:val="21"/>
          <w:lang w:val="en-US" w:eastAsia="zh-CN"/>
        </w:rPr>
        <w:t>9]</w:t>
      </w:r>
    </w:p>
    <w:p w:rsidR="006A6B19" w:rsidRDefault="00E308A2">
      <w:pPr>
        <w:pStyle w:val="af9"/>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rsidR="006A6B19" w:rsidRDefault="00E308A2">
      <w:pPr>
        <w:pStyle w:val="af9"/>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rsidR="006A6B19" w:rsidRDefault="006A6B19">
      <w:pPr>
        <w:spacing w:before="120"/>
        <w:rPr>
          <w:rFonts w:eastAsia="宋体"/>
          <w:lang w:val="en-CA"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6A6B19" w:rsidRDefault="00E308A2">
            <w:pPr>
              <w:spacing w:after="0" w:line="276" w:lineRule="auto"/>
              <w:rPr>
                <w:rFonts w:eastAsia="宋体"/>
                <w:lang w:eastAsia="zh-CN"/>
              </w:rPr>
            </w:pPr>
            <w:r>
              <w:rPr>
                <w:rFonts w:eastAsia="宋体"/>
                <w:lang w:eastAsia="zh-CN"/>
              </w:rPr>
              <w:t xml:space="preserve">Paging and RRM measurement would be one of </w:t>
            </w:r>
            <w:proofErr w:type="gramStart"/>
            <w:r>
              <w:rPr>
                <w:rFonts w:eastAsia="宋体"/>
                <w:lang w:eastAsia="zh-CN"/>
              </w:rPr>
              <w:t>the  major</w:t>
            </w:r>
            <w:proofErr w:type="gramEnd"/>
            <w:r>
              <w:rPr>
                <w:rFonts w:eastAsia="宋体"/>
                <w:lang w:eastAsia="zh-CN"/>
              </w:rPr>
              <w:t xml:space="preserve"> power consumers of the UE if the objective is to sustain the UE’s operation for one year without changing the UE’s battery. Thus, we think it needs to be studied. </w:t>
            </w:r>
          </w:p>
        </w:tc>
      </w:tr>
      <w:tr w:rsidR="006A6B19">
        <w:trPr>
          <w:jc w:val="center"/>
        </w:trPr>
        <w:tc>
          <w:tcPr>
            <w:tcW w:w="1668" w:type="dxa"/>
          </w:tcPr>
          <w:p w:rsidR="006A6B19" w:rsidRDefault="00E308A2">
            <w:pPr>
              <w:spacing w:before="60" w:after="0"/>
              <w:rPr>
                <w:rFonts w:eastAsia="宋体"/>
                <w:lang w:eastAsia="zh-CN"/>
              </w:rPr>
            </w:pPr>
            <w:r>
              <w:rPr>
                <w:rFonts w:eastAsia="宋体" w:hint="eastAsia"/>
                <w:lang w:eastAsia="zh-CN"/>
              </w:rPr>
              <w:t>CATT</w:t>
            </w:r>
          </w:p>
        </w:tc>
        <w:tc>
          <w:tcPr>
            <w:tcW w:w="1839" w:type="dxa"/>
          </w:tcPr>
          <w:p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rsidR="006A6B19" w:rsidRDefault="00E308A2">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w:t>
            </w:r>
            <w:proofErr w:type="gramStart"/>
            <w:r>
              <w:rPr>
                <w:rFonts w:eastAsia="宋体" w:hint="eastAsia"/>
                <w:lang w:eastAsia="zh-CN"/>
              </w:rPr>
              <w:t>appears</w:t>
            </w:r>
            <w:proofErr w:type="gramEnd"/>
            <w:r>
              <w:rPr>
                <w:rFonts w:eastAsia="宋体" w:hint="eastAsia"/>
                <w:lang w:eastAsia="zh-CN"/>
              </w:rPr>
              <w:t xml:space="preserve">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bookmarkStart w:id="10" w:name="OLE_LINK7"/>
      <w:bookmarkStart w:id="11" w:name="OLE_LINK8"/>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b/>
          <w:lang w:eastAsia="zh-CN"/>
        </w:rPr>
      </w:pPr>
    </w:p>
    <w:bookmarkEnd w:id="10"/>
    <w:bookmarkEnd w:id="11"/>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tc>
        <w:tc>
          <w:tcPr>
            <w:tcW w:w="6203"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rsidR="006A6B19" w:rsidRDefault="006A6B19">
            <w:pPr>
              <w:spacing w:before="60" w:after="0"/>
              <w:rPr>
                <w:rFonts w:ascii="Arial" w:eastAsia="宋体" w:hAnsi="Arial"/>
                <w:sz w:val="18"/>
                <w:szCs w:val="24"/>
                <w:lang w:eastAsia="zh-CN"/>
              </w:rPr>
            </w:pPr>
          </w:p>
          <w:p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6A6B19">
        <w:trPr>
          <w:jc w:val="center"/>
        </w:trPr>
        <w:tc>
          <w:tcPr>
            <w:tcW w:w="1809" w:type="dxa"/>
          </w:tcPr>
          <w:p w:rsidR="006A6B19" w:rsidRDefault="00E308A2">
            <w:pPr>
              <w:spacing w:before="60" w:after="0"/>
              <w:rPr>
                <w:rFonts w:eastAsia="宋体"/>
                <w:lang w:eastAsia="zh-CN"/>
              </w:rPr>
            </w:pPr>
            <w:r>
              <w:rPr>
                <w:rFonts w:eastAsia="宋体" w:hint="eastAsia"/>
                <w:lang w:eastAsia="zh-CN"/>
              </w:rPr>
              <w:t>CATT</w:t>
            </w:r>
          </w:p>
        </w:tc>
        <w:tc>
          <w:tcPr>
            <w:tcW w:w="1843" w:type="dxa"/>
          </w:tcPr>
          <w:p w:rsidR="006A6B19" w:rsidRDefault="00E308A2">
            <w:pPr>
              <w:spacing w:before="60" w:after="0"/>
              <w:rPr>
                <w:rFonts w:eastAsia="宋体"/>
                <w:lang w:eastAsia="zh-CN"/>
              </w:rPr>
            </w:pPr>
            <w:r>
              <w:rPr>
                <w:rFonts w:eastAsia="宋体" w:hint="eastAsia"/>
                <w:lang w:eastAsia="zh-CN"/>
              </w:rPr>
              <w:t>a)</w:t>
            </w:r>
          </w:p>
        </w:tc>
        <w:tc>
          <w:tcPr>
            <w:tcW w:w="6203" w:type="dxa"/>
          </w:tcPr>
          <w:p w:rsidR="006A6B19" w:rsidRDefault="00E308A2">
            <w:pPr>
              <w:spacing w:before="60" w:after="0"/>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a</w:t>
            </w:r>
            <w:r>
              <w:rPr>
                <w:rFonts w:eastAsia="宋体" w:hint="eastAsia"/>
                <w:lang w:eastAsia="zh-CN"/>
              </w:rPr>
              <w:t xml:space="preserve">): </w:t>
            </w:r>
          </w:p>
          <w:p w:rsidR="006A6B19" w:rsidRDefault="00E308A2">
            <w:pPr>
              <w:spacing w:before="60" w:after="0"/>
              <w:rPr>
                <w:rFonts w:eastAsia="宋体"/>
                <w:lang w:eastAsia="zh-CN"/>
              </w:rPr>
            </w:pPr>
            <w:r>
              <w:rPr>
                <w:rFonts w:eastAsia="宋体" w:hint="eastAsia"/>
                <w:lang w:eastAsia="zh-CN"/>
              </w:rPr>
              <w:t xml:space="preserve">UE reports its capability to the network. With knowing the period characteristic of </w:t>
            </w:r>
            <w:r>
              <w:rPr>
                <w:rFonts w:eastAsia="宋体"/>
                <w:lang w:eastAsia="zh-CN"/>
              </w:rPr>
              <w:t>deferred</w:t>
            </w:r>
            <w:r>
              <w:rPr>
                <w:rFonts w:eastAsia="宋体" w:hint="eastAsia"/>
                <w:lang w:eastAsia="zh-CN"/>
              </w:rPr>
              <w:t xml:space="preserve"> MT-LR event, </w:t>
            </w:r>
            <w:r>
              <w:rPr>
                <w:rFonts w:eastAsia="宋体"/>
                <w:lang w:eastAsia="zh-CN"/>
              </w:rPr>
              <w:t>the</w:t>
            </w:r>
            <w:r>
              <w:rPr>
                <w:rFonts w:eastAsia="宋体" w:hint="eastAsia"/>
                <w:lang w:eastAsia="zh-CN"/>
              </w:rPr>
              <w:t xml:space="preserve"> network will stop paging the UE in certain duration, </w:t>
            </w:r>
            <w:r>
              <w:rPr>
                <w:rFonts w:eastAsia="宋体"/>
                <w:lang w:eastAsia="zh-CN"/>
              </w:rPr>
              <w:t>and</w:t>
            </w:r>
            <w:r>
              <w:rPr>
                <w:rFonts w:eastAsia="宋体" w:hint="eastAsia"/>
                <w:lang w:eastAsia="zh-CN"/>
              </w:rPr>
              <w:t xml:space="preserve"> </w:t>
            </w:r>
            <w:r>
              <w:rPr>
                <w:rFonts w:eastAsia="宋体"/>
                <w:lang w:eastAsia="zh-CN"/>
              </w:rPr>
              <w:t>UE c</w:t>
            </w:r>
            <w:r>
              <w:rPr>
                <w:rFonts w:eastAsia="宋体" w:hint="eastAsia"/>
                <w:lang w:eastAsia="zh-CN"/>
              </w:rPr>
              <w:t>an</w:t>
            </w:r>
            <w:r>
              <w:rPr>
                <w:rFonts w:eastAsia="宋体"/>
                <w:lang w:eastAsia="zh-CN"/>
              </w:rPr>
              <w:t xml:space="preserve"> stop monitoring the POs</w:t>
            </w:r>
            <w:r>
              <w:rPr>
                <w:rFonts w:eastAsia="宋体" w:hint="eastAsia"/>
                <w:lang w:eastAsia="zh-CN"/>
              </w:rPr>
              <w:t xml:space="preserve"> accordingly</w:t>
            </w:r>
            <w:r>
              <w:rPr>
                <w:rFonts w:eastAsia="宋体"/>
                <w:lang w:eastAsia="zh-CN"/>
              </w:rPr>
              <w:t>.</w:t>
            </w:r>
            <w:r>
              <w:rPr>
                <w:rFonts w:eastAsia="宋体" w:hint="eastAsia"/>
                <w:lang w:eastAsia="zh-CN"/>
              </w:rPr>
              <w:t xml:space="preserve"> </w:t>
            </w:r>
            <w:r>
              <w:rPr>
                <w:rFonts w:eastAsia="宋体"/>
                <w:lang w:eastAsia="zh-CN"/>
              </w:rPr>
              <w:t>T</w:t>
            </w:r>
            <w:r>
              <w:rPr>
                <w:rFonts w:eastAsia="宋体" w:hint="eastAsia"/>
                <w:lang w:eastAsia="zh-CN"/>
              </w:rPr>
              <w:t>his solution has limited impact on the specification.</w:t>
            </w:r>
          </w:p>
          <w:p w:rsidR="006A6B19" w:rsidRDefault="00E308A2">
            <w:pPr>
              <w:spacing w:before="60" w:after="0"/>
              <w:rPr>
                <w:rFonts w:eastAsia="宋体"/>
                <w:lang w:eastAsia="zh-CN"/>
              </w:rPr>
            </w:pPr>
            <w:r>
              <w:rPr>
                <w:rFonts w:eastAsia="宋体" w:hint="eastAsia"/>
                <w:lang w:eastAsia="zh-CN"/>
              </w:rPr>
              <w:t xml:space="preserve">For b): </w:t>
            </w:r>
          </w:p>
          <w:p w:rsidR="006A6B19" w:rsidRDefault="00E308A2">
            <w:pPr>
              <w:spacing w:before="60" w:after="0"/>
              <w:rPr>
                <w:rFonts w:eastAsia="宋体"/>
                <w:lang w:eastAsia="zh-CN"/>
              </w:rPr>
            </w:pPr>
            <w:r>
              <w:rPr>
                <w:rFonts w:eastAsia="宋体" w:hint="eastAsia"/>
                <w:lang w:eastAsia="zh-CN"/>
              </w:rPr>
              <w:t>Define a new mode will bring impact to core network as well and it seems complex impacts on specifications.</w:t>
            </w:r>
          </w:p>
        </w:tc>
      </w:tr>
      <w:tr w:rsidR="006A6B19">
        <w:trPr>
          <w:trHeight w:val="90"/>
          <w:jc w:val="center"/>
        </w:trPr>
        <w:tc>
          <w:tcPr>
            <w:tcW w:w="180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20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b), the new mode involves much core network</w:t>
            </w:r>
            <w:r>
              <w:rPr>
                <w:rFonts w:ascii="Arial" w:eastAsia="宋体" w:hAnsi="Arial"/>
                <w:sz w:val="18"/>
                <w:szCs w:val="24"/>
                <w:lang w:val="en-US" w:eastAsia="zh-CN"/>
              </w:rPr>
              <w:t>’</w:t>
            </w:r>
            <w:r>
              <w:rPr>
                <w:rFonts w:ascii="Arial" w:eastAsia="宋体" w:hAnsi="Arial" w:hint="eastAsia"/>
                <w:sz w:val="18"/>
                <w:szCs w:val="24"/>
                <w:lang w:val="en-US" w:eastAsia="zh-CN"/>
              </w:rPr>
              <w:t>s enhancement (registration, activation and cancellation)</w:t>
            </w:r>
          </w:p>
          <w:p w:rsidR="006A6B19" w:rsidRDefault="006A6B19">
            <w:pPr>
              <w:spacing w:before="60" w:after="0"/>
              <w:rPr>
                <w:rFonts w:ascii="Arial" w:eastAsia="宋体" w:hAnsi="Arial"/>
                <w:sz w:val="18"/>
                <w:szCs w:val="24"/>
                <w:lang w:val="en-US" w:eastAsia="zh-CN"/>
              </w:rPr>
            </w:pPr>
          </w:p>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We think relaxed RRM measurement for LPHAP UE should be further studied, for example, reduce/configure the SSB to match the PRS instance.</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Pr="00FE25F4" w:rsidRDefault="00E308A2" w:rsidP="00E308A2">
            <w:pPr>
              <w:spacing w:before="60"/>
              <w:rPr>
                <w:rFonts w:ascii="Arial" w:eastAsia="宋体" w:hAnsi="Arial"/>
                <w:sz w:val="18"/>
                <w:szCs w:val="24"/>
                <w:lang w:eastAsia="zh-CN"/>
              </w:rPr>
            </w:pPr>
            <w:r>
              <w:rPr>
                <w:rFonts w:ascii="Arial" w:eastAsia="宋体"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w:t>
            </w:r>
            <w:proofErr w:type="gramStart"/>
            <w:r>
              <w:rPr>
                <w:rFonts w:eastAsiaTheme="minorEastAsia"/>
                <w:lang w:eastAsia="zh-CN"/>
              </w:rPr>
              <w:t>means</w:t>
            </w:r>
            <w:proofErr w:type="gramEnd"/>
            <w:r>
              <w:rPr>
                <w:rFonts w:eastAsiaTheme="minorEastAsia"/>
                <w:lang w:eastAsia="zh-CN"/>
              </w:rPr>
              <w:t xml:space="preserve"> that the UE is only for positioning? </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val="en-US" w:eastAsia="zh-CN"/>
              </w:rPr>
            </w:pPr>
          </w:p>
        </w:tc>
        <w:tc>
          <w:tcPr>
            <w:tcW w:w="6203"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2"/>
      <w:bookmarkEnd w:id="13"/>
      <w:r>
        <w:rPr>
          <w:rFonts w:eastAsia="宋体" w:hint="eastAsia"/>
          <w:snapToGrid w:val="0"/>
          <w:sz w:val="21"/>
          <w:lang w:val="en-US" w:eastAsia="zh-CN"/>
        </w:rPr>
        <w:t xml:space="preserve"> </w:t>
      </w:r>
    </w:p>
    <w:p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proofErr w:type="spellStart"/>
      <w:r>
        <w:rPr>
          <w:rFonts w:eastAsia="宋体"/>
          <w:snapToGrid w:val="0"/>
          <w:sz w:val="21"/>
          <w:lang w:val="en-US" w:eastAsia="zh-CN"/>
        </w:rPr>
        <w:t>emi</w:t>
      </w:r>
      <w:proofErr w:type="spellEnd"/>
      <w:r>
        <w:rPr>
          <w:rFonts w:eastAsia="宋体"/>
          <w:snapToGrid w:val="0"/>
          <w:sz w:val="21"/>
          <w:lang w:val="en-US" w:eastAsia="zh-CN"/>
        </w:rPr>
        <w:t>-persistent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6A6B19">
        <w:tc>
          <w:tcPr>
            <w:tcW w:w="9889" w:type="dxa"/>
          </w:tcPr>
          <w:p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w:t>
      </w:r>
      <w:proofErr w:type="gramStart"/>
      <w:r>
        <w:rPr>
          <w:rFonts w:ascii="Times New Roman" w:eastAsia="宋体" w:hAnsi="Times New Roman" w:cs="Times New Roman" w:hint="eastAsia"/>
          <w:snapToGrid w:val="0"/>
          <w:sz w:val="21"/>
        </w:rPr>
        <w:t>the  can</w:t>
      </w:r>
      <w:proofErr w:type="gramEnd"/>
      <w:r>
        <w:rPr>
          <w:rFonts w:ascii="Times New Roman" w:eastAsia="宋体" w:hAnsi="Times New Roman" w:cs="Times New Roman" w:hint="eastAsia"/>
          <w:snapToGrid w:val="0"/>
          <w:sz w:val="21"/>
        </w:rPr>
        <w:t xml:space="preserve"> be performed timely;</w:t>
      </w:r>
    </w:p>
    <w:p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rsidR="006A6B19" w:rsidRDefault="00E308A2">
      <w:pPr>
        <w:pStyle w:val="Doc-text2"/>
        <w:pBdr>
          <w:top w:val="single" w:sz="4" w:space="1" w:color="auto"/>
          <w:left w:val="single" w:sz="4" w:space="4" w:color="auto"/>
          <w:bottom w:val="single" w:sz="4" w:space="1" w:color="auto"/>
          <w:right w:val="single" w:sz="4" w:space="4" w:color="auto"/>
        </w:pBdr>
      </w:pPr>
      <w:r>
        <w:lastRenderedPageBreak/>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 xml:space="preserve">If </w:t>
      </w:r>
      <w:proofErr w:type="spellStart"/>
      <w:r>
        <w:rPr>
          <w:color w:val="FF0000"/>
        </w:rPr>
        <w:t>gNB</w:t>
      </w:r>
      <w:proofErr w:type="spellEnd"/>
      <w:r>
        <w:rPr>
          <w:color w:val="FF0000"/>
        </w:rPr>
        <w:t xml:space="preserve"> chooses not to send the SP-</w:t>
      </w:r>
      <w:proofErr w:type="spellStart"/>
      <w:r>
        <w:rPr>
          <w:color w:val="FF0000"/>
        </w:rPr>
        <w:t>SRSp</w:t>
      </w:r>
      <w:proofErr w:type="spellEnd"/>
      <w:r>
        <w:rPr>
          <w:color w:val="FF0000"/>
        </w:rPr>
        <w:t xml:space="preserve"> deactivation command to the UE in RRC_INACTIVE, no additional mechanism is specified (i.e. the </w:t>
      </w:r>
      <w:proofErr w:type="spellStart"/>
      <w:r>
        <w:rPr>
          <w:color w:val="FF0000"/>
        </w:rPr>
        <w:t>gNB</w:t>
      </w:r>
      <w:proofErr w:type="spellEnd"/>
      <w:r>
        <w:rPr>
          <w:color w:val="FF0000"/>
        </w:rPr>
        <w:t xml:space="preserve"> can only wait for the TA timer to expire)</w:t>
      </w:r>
    </w:p>
    <w:p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rsidR="006A6B19" w:rsidRDefault="006A6B19">
      <w:pPr>
        <w:spacing w:after="120" w:line="260" w:lineRule="exact"/>
        <w:jc w:val="both"/>
        <w:rPr>
          <w:rFonts w:eastAsia="宋体"/>
          <w:snapToGrid w:val="0"/>
          <w:sz w:val="21"/>
          <w:lang w:val="en-US" w:eastAsia="zh-CN"/>
        </w:rPr>
      </w:pPr>
    </w:p>
    <w:p w:rsidR="006A6B19" w:rsidRDefault="00E308A2">
      <w:pPr>
        <w:spacing w:before="120"/>
        <w:rPr>
          <w:rFonts w:eastAsia="宋体"/>
          <w:b/>
          <w:lang w:eastAsia="zh-CN"/>
        </w:rPr>
      </w:pPr>
      <w:r>
        <w:rPr>
          <w:rFonts w:eastAsia="宋体"/>
          <w:b/>
          <w:lang w:eastAsia="zh-CN"/>
        </w:rPr>
        <w:t xml:space="preserve">Rapporteur’s comments: </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w:t>
      </w:r>
      <w:proofErr w:type="spellStart"/>
      <w:r>
        <w:rPr>
          <w:rFonts w:eastAsia="宋体"/>
          <w:snapToGrid w:val="0"/>
          <w:sz w:val="21"/>
          <w:lang w:val="en-US" w:eastAsia="zh-CN"/>
        </w:rPr>
        <w:t>SRSp</w:t>
      </w:r>
      <w:proofErr w:type="spellEnd"/>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rsidR="006A6B19" w:rsidRDefault="006A6B19">
      <w:pPr>
        <w:spacing w:before="120"/>
        <w:rPr>
          <w:rFonts w:eastAsia="宋体"/>
          <w:lang w:val="en-CA" w:eastAsia="zh-CN"/>
        </w:rPr>
      </w:pPr>
    </w:p>
    <w:p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rsidR="006A6B19" w:rsidRDefault="00E308A2">
            <w:pPr>
              <w:spacing w:after="0" w:line="276" w:lineRule="auto"/>
              <w:rPr>
                <w:rFonts w:eastAsia="宋体"/>
                <w:color w:val="FF0000"/>
                <w:lang w:eastAsia="zh-CN"/>
              </w:rPr>
            </w:pPr>
            <w:r>
              <w:rPr>
                <w:rFonts w:eastAsia="宋体" w:hint="eastAsia"/>
                <w:color w:val="000000" w:themeColor="text1"/>
                <w:lang w:eastAsia="zh-CN"/>
              </w:rPr>
              <w:t>A</w:t>
            </w:r>
            <w:r>
              <w:rPr>
                <w:rFonts w:eastAsia="宋体"/>
                <w:color w:val="000000" w:themeColor="text1"/>
                <w:lang w:eastAsia="zh-CN"/>
              </w:rPr>
              <w:t>gree with the comments from the rapporteur. It needs to be better justified how MT-SDT benefits the objectives of LPHAP</w:t>
            </w:r>
          </w:p>
        </w:tc>
      </w:tr>
      <w:tr w:rsidR="006A6B19">
        <w:trPr>
          <w:jc w:val="center"/>
        </w:trPr>
        <w:tc>
          <w:tcPr>
            <w:tcW w:w="1668" w:type="dxa"/>
          </w:tcPr>
          <w:p w:rsidR="006A6B19" w:rsidRDefault="00E308A2">
            <w:pPr>
              <w:spacing w:before="60" w:after="0"/>
              <w:rPr>
                <w:rFonts w:eastAsia="宋体"/>
                <w:lang w:eastAsia="zh-CN"/>
              </w:rPr>
            </w:pPr>
            <w:r>
              <w:rPr>
                <w:rFonts w:eastAsia="宋体" w:hint="eastAsia"/>
                <w:lang w:eastAsia="zh-CN"/>
              </w:rPr>
              <w:t>CATT</w:t>
            </w:r>
          </w:p>
        </w:tc>
        <w:tc>
          <w:tcPr>
            <w:tcW w:w="1839" w:type="dxa"/>
          </w:tcPr>
          <w:p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rsidR="006A6B19" w:rsidRDefault="00E308A2">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service type </w:t>
            </w:r>
            <w:r>
              <w:rPr>
                <w:rFonts w:eastAsia="宋体"/>
                <w:lang w:eastAsia="zh-CN"/>
              </w:rPr>
              <w:t>“Low Power Periodic and Triggered 5GC-MT-LR Procedures”</w:t>
            </w:r>
            <w:r>
              <w:rPr>
                <w:rFonts w:eastAsia="宋体" w:hint="eastAsia"/>
                <w:lang w:eastAsia="zh-CN"/>
              </w:rPr>
              <w:t xml:space="preserve">, which is already agreed to be considered,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If MT-SDT is supported, MT-LR can also be supported for LPHAP UE. </w:t>
            </w:r>
            <w:proofErr w:type="gramStart"/>
            <w:r>
              <w:rPr>
                <w:rFonts w:ascii="Arial" w:eastAsia="宋体" w:hAnsi="Arial" w:hint="eastAsia"/>
                <w:sz w:val="18"/>
                <w:szCs w:val="24"/>
                <w:lang w:val="en-US" w:eastAsia="zh-CN"/>
              </w:rPr>
              <w:t>However</w:t>
            </w:r>
            <w:proofErr w:type="gramEnd"/>
            <w:r>
              <w:rPr>
                <w:rFonts w:ascii="Arial" w:eastAsia="宋体" w:hAnsi="Arial" w:hint="eastAsia"/>
                <w:sz w:val="18"/>
                <w:szCs w:val="24"/>
                <w:lang w:val="en-US" w:eastAsia="zh-CN"/>
              </w:rPr>
              <w:t xml:space="preserve"> MT-SDT is just beginning, we can leave it to low priority and follow the move</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Agre</w:t>
            </w:r>
            <w:r>
              <w:rPr>
                <w:rFonts w:ascii="Arial" w:eastAsia="宋体" w:hAnsi="Arial"/>
                <w:sz w:val="18"/>
                <w:szCs w:val="24"/>
                <w:lang w:eastAsia="zh-CN"/>
              </w:rPr>
              <w:t>e to wait for the further progress of the MT-SDT to evaluate the benefit of it towards the LPHAP</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2"/>
        <w:tblW w:w="0" w:type="auto"/>
        <w:jc w:val="center"/>
        <w:tblLook w:val="04A0" w:firstRow="1" w:lastRow="0" w:firstColumn="1" w:lastColumn="0" w:noHBand="0" w:noVBand="1"/>
      </w:tblPr>
      <w:tblGrid>
        <w:gridCol w:w="1782"/>
        <w:gridCol w:w="1819"/>
        <w:gridCol w:w="6028"/>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val="en-US"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val="en-US" w:eastAsia="zh-CN"/>
              </w:rPr>
            </w:pPr>
          </w:p>
        </w:tc>
        <w:tc>
          <w:tcPr>
            <w:tcW w:w="1843" w:type="dxa"/>
          </w:tcPr>
          <w:p w:rsidR="006A6B19" w:rsidRDefault="006A6B19">
            <w:pPr>
              <w:spacing w:before="60" w:after="0"/>
              <w:rPr>
                <w:rFonts w:ascii="Arial" w:eastAsia="宋体" w:hAnsi="Arial"/>
                <w:sz w:val="18"/>
                <w:szCs w:val="24"/>
                <w:lang w:val="en-US" w:eastAsia="zh-CN"/>
              </w:rPr>
            </w:pPr>
          </w:p>
        </w:tc>
        <w:tc>
          <w:tcPr>
            <w:tcW w:w="6203" w:type="dxa"/>
          </w:tcPr>
          <w:p w:rsidR="006A6B19" w:rsidRDefault="006A6B19">
            <w:pPr>
              <w:spacing w:before="60" w:after="0"/>
              <w:rPr>
                <w:rFonts w:ascii="Arial" w:eastAsia="宋体" w:hAnsi="Arial"/>
                <w:sz w:val="18"/>
                <w:szCs w:val="24"/>
                <w:lang w:val="en-US"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6A6B19">
            <w:pPr>
              <w:spacing w:before="60" w:after="0"/>
              <w:rPr>
                <w:rFonts w:ascii="Arial" w:eastAsia="宋体" w:hAnsi="Arial"/>
                <w:sz w:val="18"/>
                <w:szCs w:val="24"/>
                <w:lang w:eastAsia="zh-CN"/>
              </w:rPr>
            </w:pP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6A6B19">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The </w:t>
      </w:r>
      <w:proofErr w:type="spellStart"/>
      <w:r>
        <w:rPr>
          <w:rFonts w:ascii="Times New Roman" w:eastAsia="宋体" w:hAnsi="Times New Roman" w:cs="Times New Roman"/>
          <w:snapToGrid w:val="0"/>
          <w:sz w:val="21"/>
        </w:rPr>
        <w:t>inactivePosSRS-TimeAlignmentTimer</w:t>
      </w:r>
      <w:proofErr w:type="spellEnd"/>
      <w:r>
        <w:rPr>
          <w:rFonts w:ascii="Times New Roman" w:eastAsia="宋体" w:hAnsi="Times New Roman" w:cs="Times New Roman"/>
          <w:snapToGrid w:val="0"/>
          <w:sz w:val="21"/>
        </w:rPr>
        <w:t xml:space="preserve"> is running;</w:t>
      </w:r>
    </w:p>
    <w:p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RSRP increased/decreased within </w:t>
      </w:r>
      <w:proofErr w:type="spellStart"/>
      <w:r>
        <w:rPr>
          <w:rFonts w:ascii="Times New Roman" w:eastAsia="宋体" w:hAnsi="Times New Roman" w:cs="Times New Roman"/>
          <w:i/>
          <w:snapToGrid w:val="0"/>
          <w:sz w:val="21"/>
        </w:rPr>
        <w:t>inactivePosSRS</w:t>
      </w:r>
      <w:proofErr w:type="spellEnd"/>
      <w:r>
        <w:rPr>
          <w:rFonts w:ascii="Times New Roman" w:eastAsia="宋体" w:hAnsi="Times New Roman" w:cs="Times New Roman"/>
          <w:i/>
          <w:snapToGrid w:val="0"/>
          <w:sz w:val="21"/>
        </w:rPr>
        <w:t>-RSRP-</w:t>
      </w:r>
      <w:proofErr w:type="spellStart"/>
      <w:r>
        <w:rPr>
          <w:rFonts w:ascii="Times New Roman" w:eastAsia="宋体" w:hAnsi="Times New Roman" w:cs="Times New Roman"/>
          <w:i/>
          <w:snapToGrid w:val="0"/>
          <w:sz w:val="21"/>
        </w:rPr>
        <w:t>ChangeThreshold</w:t>
      </w:r>
      <w:proofErr w:type="spellEnd"/>
      <w:r>
        <w:rPr>
          <w:rFonts w:ascii="Times New Roman" w:eastAsia="宋体" w:hAnsi="Times New Roman" w:cs="Times New Roman"/>
          <w:snapToGrid w:val="0"/>
          <w:sz w:val="21"/>
        </w:rPr>
        <w:t>;</w:t>
      </w:r>
    </w:p>
    <w:p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w:t>
      </w:r>
      <w:proofErr w:type="gramStart"/>
      <w:r>
        <w:rPr>
          <w:rFonts w:eastAsia="宋体" w:hint="eastAsia"/>
          <w:snapToGrid w:val="0"/>
          <w:sz w:val="21"/>
          <w:lang w:val="en-US" w:eastAsia="zh-CN"/>
        </w:rPr>
        <w:t>above mentioned</w:t>
      </w:r>
      <w:proofErr w:type="gramEnd"/>
      <w:r>
        <w:rPr>
          <w:rFonts w:eastAsia="宋体" w:hint="eastAsia"/>
          <w:snapToGrid w:val="0"/>
          <w:sz w:val="21"/>
          <w:lang w:val="en-US" w:eastAsia="zh-CN"/>
        </w:rPr>
        <w:t xml:space="preserve"> criteria restrict the validity of a configured SRS in very limited scope. </w:t>
      </w:r>
    </w:p>
    <w:p w:rsidR="006A6B19" w:rsidRDefault="00E308A2">
      <w:pPr>
        <w:spacing w:after="120" w:line="240" w:lineRule="auto"/>
        <w:jc w:val="center"/>
        <w:rPr>
          <w:rFonts w:eastAsia="宋体"/>
          <w:snapToGrid w:val="0"/>
          <w:sz w:val="21"/>
          <w:lang w:val="en-US" w:eastAsia="zh-CN"/>
        </w:rPr>
      </w:pPr>
      <w:r>
        <w:rPr>
          <w:rFonts w:hint="eastAsia"/>
          <w:noProof/>
          <w:lang w:val="en-US" w:eastAsia="zh-CN"/>
        </w:rPr>
        <w:drawing>
          <wp:inline distT="0" distB="0" distL="0" distR="0">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w:t>
      </w:r>
      <w:proofErr w:type="gramStart"/>
      <w:r>
        <w:rPr>
          <w:rFonts w:eastAsia="宋体"/>
          <w:snapToGrid w:val="0"/>
          <w:sz w:val="21"/>
          <w:lang w:val="en-US" w:eastAsia="zh-CN"/>
        </w:rPr>
        <w:t>INACTIVE</w:t>
      </w:r>
      <w:r>
        <w:rPr>
          <w:rFonts w:eastAsia="宋体" w:hint="eastAsia"/>
          <w:snapToGrid w:val="0"/>
          <w:sz w:val="21"/>
          <w:lang w:val="en-US" w:eastAsia="zh-CN"/>
        </w:rPr>
        <w:t>[</w:t>
      </w:r>
      <w:proofErr w:type="gramEnd"/>
      <w:r>
        <w:rPr>
          <w:rFonts w:eastAsia="宋体" w:hint="eastAsia"/>
          <w:snapToGrid w:val="0"/>
          <w:sz w:val="21"/>
          <w:lang w:val="en-US" w:eastAsia="zh-CN"/>
        </w:rPr>
        <w:t>13]</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w:t>
      </w:r>
      <w:proofErr w:type="gramStart"/>
      <w:r>
        <w:rPr>
          <w:rFonts w:eastAsia="宋体" w:hint="eastAsia"/>
          <w:snapToGrid w:val="0"/>
          <w:sz w:val="21"/>
          <w:lang w:val="en-US" w:eastAsia="zh-CN"/>
        </w:rPr>
        <w:t>occurs</w:t>
      </w:r>
      <w:proofErr w:type="gramEnd"/>
      <w:r>
        <w:rPr>
          <w:rFonts w:eastAsia="宋体" w:hint="eastAsia"/>
          <w:snapToGrid w:val="0"/>
          <w:sz w:val="21"/>
          <w:lang w:val="en-US" w:eastAsia="zh-CN"/>
        </w:rPr>
        <w:t xml:space="preserve"> </w:t>
      </w:r>
      <w:r>
        <w:rPr>
          <w:rFonts w:eastAsia="宋体"/>
          <w:snapToGrid w:val="0"/>
          <w:sz w:val="21"/>
          <w:lang w:val="en-US" w:eastAsia="zh-CN"/>
        </w:rPr>
        <w:t>frequentl</w:t>
      </w:r>
      <w:r>
        <w:rPr>
          <w:rFonts w:eastAsia="宋体" w:hint="eastAsia"/>
          <w:snapToGrid w:val="0"/>
          <w:sz w:val="21"/>
          <w:lang w:val="en-US" w:eastAsia="zh-CN"/>
        </w:rPr>
        <w:t xml:space="preserve">y and bring huge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lastRenderedPageBreak/>
        <w:t xml:space="preserve">SRS update mechanism: R2-2207083, </w:t>
      </w:r>
      <w:bookmarkStart w:id="14" w:name="OLE_LINK48"/>
      <w:bookmarkStart w:id="15" w:name="OLE_LINK49"/>
      <w:bookmarkStart w:id="16" w:name="OLE_LINK50"/>
      <w:r>
        <w:rPr>
          <w:rFonts w:ascii="Times New Roman" w:eastAsia="宋体" w:hAnsi="Times New Roman" w:cs="Times New Roman"/>
          <w:snapToGrid w:val="0"/>
          <w:sz w:val="21"/>
          <w:u w:val="single"/>
        </w:rPr>
        <w:t>R2-2208626</w:t>
      </w:r>
      <w:bookmarkEnd w:id="14"/>
      <w:bookmarkEnd w:id="15"/>
      <w:bookmarkEnd w:id="16"/>
    </w:p>
    <w:p w:rsidR="006A6B19" w:rsidRDefault="00E308A2">
      <w:pPr>
        <w:pStyle w:val="af9"/>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hint="eastAsia"/>
          <w:snapToGrid w:val="0"/>
          <w:sz w:val="21"/>
        </w:rPr>
        <w:t>, e.g., by broadcasting in system information.</w:t>
      </w:r>
    </w:p>
    <w:p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rsidR="006A6B19" w:rsidRDefault="006A6B19">
      <w:pPr>
        <w:spacing w:before="120"/>
        <w:rPr>
          <w:rFonts w:eastAsia="宋体"/>
          <w:lang w:val="en-CA"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trPr>
          <w:jc w:val="center"/>
        </w:trPr>
        <w:tc>
          <w:tcPr>
            <w:tcW w:w="1668" w:type="dxa"/>
          </w:tcPr>
          <w:p w:rsidR="006A6B19" w:rsidRDefault="00E308A2">
            <w:pPr>
              <w:spacing w:before="60" w:after="0"/>
              <w:rPr>
                <w:rFonts w:eastAsia="宋体"/>
                <w:lang w:eastAsia="zh-CN"/>
              </w:rPr>
            </w:pPr>
            <w:r>
              <w:rPr>
                <w:rFonts w:eastAsia="宋体" w:hint="eastAsia"/>
                <w:lang w:eastAsia="zh-CN"/>
              </w:rPr>
              <w:t>CATT</w:t>
            </w:r>
          </w:p>
        </w:tc>
        <w:tc>
          <w:tcPr>
            <w:tcW w:w="1839" w:type="dxa"/>
          </w:tcPr>
          <w:p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rsidR="006A6B19" w:rsidRDefault="00E308A2">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rsidR="006A6B19" w:rsidRDefault="006A6B19">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b/>
          <w:lang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2"/>
        <w:tblW w:w="0" w:type="auto"/>
        <w:jc w:val="center"/>
        <w:tblLook w:val="04A0" w:firstRow="1" w:lastRow="0" w:firstColumn="1" w:lastColumn="0" w:noHBand="0" w:noVBand="1"/>
      </w:tblPr>
      <w:tblGrid>
        <w:gridCol w:w="1779"/>
        <w:gridCol w:w="1816"/>
        <w:gridCol w:w="6034"/>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rsidR="006A6B19" w:rsidRDefault="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203" w:type="dxa"/>
          </w:tcPr>
          <w:p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We think a), b) and c) handles different aspects of positioning area for SRS</w:t>
            </w:r>
          </w:p>
          <w:p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lastRenderedPageBreak/>
              <w:t>Handles the issue of mobility during the positioning session, i.e., when the cell change happens, the positioning procedure does not get interrupted and the UE does not need to request the SRS configuration again. This saves the UE’s power</w:t>
            </w:r>
          </w:p>
          <w:p w:rsidR="006A6B19" w:rsidRDefault="00E308A2">
            <w:pPr>
              <w:pStyle w:val="af9"/>
              <w:numPr>
                <w:ilvl w:val="0"/>
                <w:numId w:val="17"/>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 xml:space="preserve">This handles the issue of how the </w:t>
            </w:r>
            <w:proofErr w:type="spellStart"/>
            <w:r>
              <w:rPr>
                <w:rFonts w:ascii="Arial" w:eastAsia="宋体" w:hAnsi="Arial"/>
                <w:sz w:val="18"/>
                <w:szCs w:val="24"/>
              </w:rPr>
              <w:t>posArea</w:t>
            </w:r>
            <w:proofErr w:type="spellEnd"/>
            <w:r>
              <w:rPr>
                <w:rFonts w:ascii="Arial" w:eastAsia="宋体" w:hAnsi="Arial"/>
                <w:sz w:val="18"/>
                <w:szCs w:val="24"/>
              </w:rPr>
              <w:t xml:space="preserve"> and SRS configuration is given to the UE. </w:t>
            </w:r>
          </w:p>
        </w:tc>
      </w:tr>
      <w:tr w:rsidR="006A6B19">
        <w:trPr>
          <w:jc w:val="center"/>
        </w:trPr>
        <w:tc>
          <w:tcPr>
            <w:tcW w:w="1809" w:type="dxa"/>
          </w:tcPr>
          <w:p w:rsidR="006A6B19" w:rsidRDefault="00E308A2">
            <w:pPr>
              <w:spacing w:before="60" w:after="0"/>
              <w:rPr>
                <w:rFonts w:eastAsia="宋体"/>
                <w:lang w:eastAsia="zh-CN"/>
              </w:rPr>
            </w:pPr>
            <w:r>
              <w:rPr>
                <w:rFonts w:eastAsia="宋体" w:hint="eastAsia"/>
                <w:lang w:eastAsia="zh-CN"/>
              </w:rPr>
              <w:lastRenderedPageBreak/>
              <w:t>CATT</w:t>
            </w:r>
          </w:p>
        </w:tc>
        <w:tc>
          <w:tcPr>
            <w:tcW w:w="1843" w:type="dxa"/>
          </w:tcPr>
          <w:p w:rsidR="006A6B19" w:rsidRDefault="00E308A2">
            <w:pPr>
              <w:spacing w:before="60" w:after="0"/>
              <w:rPr>
                <w:rFonts w:eastAsia="宋体"/>
                <w:lang w:eastAsia="zh-CN"/>
              </w:rPr>
            </w:pPr>
            <w:r>
              <w:rPr>
                <w:rFonts w:eastAsia="宋体" w:hint="eastAsia"/>
                <w:lang w:eastAsia="zh-CN"/>
              </w:rPr>
              <w:t>a) and c)</w:t>
            </w:r>
          </w:p>
        </w:tc>
        <w:tc>
          <w:tcPr>
            <w:tcW w:w="6203" w:type="dxa"/>
          </w:tcPr>
          <w:p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rsidR="006A6B19" w:rsidRDefault="00E308A2">
            <w:pPr>
              <w:spacing w:before="60" w:after="0"/>
              <w:rPr>
                <w:rFonts w:eastAsia="宋体"/>
                <w:lang w:eastAsia="zh-CN"/>
              </w:rPr>
            </w:pPr>
            <w:r>
              <w:rPr>
                <w:rFonts w:eastAsia="宋体"/>
                <w:lang w:eastAsia="zh-CN"/>
              </w:rPr>
              <w:t>A</w:t>
            </w:r>
            <w:r>
              <w:rPr>
                <w:rFonts w:eastAsia="宋体" w:hint="eastAsia"/>
                <w:lang w:eastAsia="zh-CN"/>
              </w:rPr>
              <w:t xml:space="preserve"> valid area and a valid time can be defined for the area-based SRS. </w:t>
            </w:r>
            <w:r>
              <w:rPr>
                <w:rFonts w:eastAsia="宋体"/>
                <w:lang w:eastAsia="zh-CN"/>
              </w:rPr>
              <w:t>T</w:t>
            </w:r>
            <w:r>
              <w:rPr>
                <w:rFonts w:eastAsia="宋体" w:hint="eastAsia"/>
                <w:lang w:eastAsia="zh-CN"/>
              </w:rPr>
              <w:t xml:space="preserve">he valid area of an SRS can be defined as a set of cells which </w:t>
            </w:r>
            <w:r>
              <w:rPr>
                <w:rFonts w:eastAsia="宋体"/>
                <w:lang w:eastAsia="zh-CN"/>
              </w:rPr>
              <w:t>can be recommended by LMF</w:t>
            </w:r>
            <w:r>
              <w:rPr>
                <w:rFonts w:eastAsia="宋体" w:hint="eastAsia"/>
                <w:lang w:eastAsia="zh-CN"/>
              </w:rPr>
              <w:t xml:space="preserve">. </w:t>
            </w:r>
            <w:r>
              <w:rPr>
                <w:rFonts w:eastAsia="宋体"/>
                <w:lang w:eastAsia="zh-CN"/>
              </w:rPr>
              <w:t xml:space="preserve">If UE is still in the valid area, LMF will not trigger </w:t>
            </w:r>
            <w:proofErr w:type="spellStart"/>
            <w:r>
              <w:rPr>
                <w:rFonts w:eastAsia="宋体"/>
                <w:lang w:eastAsia="zh-CN"/>
              </w:rPr>
              <w:t>gNB</w:t>
            </w:r>
            <w:proofErr w:type="spellEnd"/>
            <w:r>
              <w:rPr>
                <w:rFonts w:eastAsia="宋体"/>
                <w:lang w:eastAsia="zh-CN"/>
              </w:rPr>
              <w:t xml:space="preserve"> to assign SRS configuration after receiving event report. </w:t>
            </w:r>
          </w:p>
          <w:p w:rsidR="006A6B19" w:rsidRDefault="00E308A2">
            <w:pPr>
              <w:spacing w:before="60" w:after="0"/>
              <w:rPr>
                <w:rFonts w:eastAsia="宋体"/>
                <w:lang w:eastAsia="zh-CN"/>
              </w:rPr>
            </w:pPr>
            <w:r>
              <w:rPr>
                <w:rFonts w:eastAsia="宋体" w:hint="eastAsia"/>
                <w:lang w:eastAsia="zh-CN"/>
              </w:rPr>
              <w:t xml:space="preserve">For c): </w:t>
            </w:r>
          </w:p>
          <w:p w:rsidR="006A6B19" w:rsidRDefault="00E308A2">
            <w:pPr>
              <w:spacing w:before="60" w:after="0"/>
              <w:rPr>
                <w:rFonts w:eastAsia="宋体"/>
                <w:lang w:eastAsia="zh-CN"/>
              </w:rPr>
            </w:pPr>
            <w:r>
              <w:rPr>
                <w:rFonts w:eastAsia="宋体"/>
                <w:lang w:eastAsia="zh-CN"/>
              </w:rPr>
              <w:t>One potential solution is to preconfigure some candidate SRS configurations for UE</w:t>
            </w:r>
            <w:r>
              <w:rPr>
                <w:rFonts w:eastAsia="宋体" w:hint="eastAsia"/>
                <w:lang w:eastAsia="zh-CN"/>
              </w:rPr>
              <w:t>. W</w:t>
            </w:r>
            <w:r>
              <w:rPr>
                <w:rFonts w:eastAsia="宋体"/>
                <w:lang w:eastAsia="zh-CN"/>
              </w:rPr>
              <w:t>hen needed, NW only send an index to indicate which one to choose.</w:t>
            </w:r>
            <w:r>
              <w:rPr>
                <w:rFonts w:eastAsia="宋体" w:hint="eastAsia"/>
                <w:lang w:eastAsia="zh-CN"/>
              </w:rPr>
              <w:t xml:space="preserve"> </w:t>
            </w:r>
            <w:r>
              <w:rPr>
                <w:rFonts w:eastAsia="宋体"/>
                <w:lang w:eastAsia="zh-CN"/>
              </w:rPr>
              <w:t>B</w:t>
            </w:r>
            <w:r>
              <w:rPr>
                <w:rFonts w:eastAsia="宋体" w:hint="eastAsia"/>
                <w:lang w:eastAsia="zh-CN"/>
              </w:rPr>
              <w:t xml:space="preserve">y this way, UE can reduce </w:t>
            </w:r>
            <w:r>
              <w:rPr>
                <w:rFonts w:eastAsia="宋体"/>
                <w:lang w:eastAsia="zh-CN"/>
              </w:rPr>
              <w:t>the</w:t>
            </w:r>
            <w:r>
              <w:rPr>
                <w:rFonts w:eastAsia="宋体" w:hint="eastAsia"/>
                <w:lang w:eastAsia="zh-CN"/>
              </w:rPr>
              <w:t xml:space="preserve"> power consumption on </w:t>
            </w:r>
            <w:r>
              <w:rPr>
                <w:rFonts w:eastAsia="宋体"/>
                <w:lang w:eastAsia="zh-CN"/>
              </w:rPr>
              <w:t>receiving</w:t>
            </w:r>
            <w:r>
              <w:rPr>
                <w:rFonts w:eastAsia="宋体" w:hint="eastAsia"/>
                <w:lang w:eastAsia="zh-CN"/>
              </w:rPr>
              <w:t xml:space="preserve"> the huge SRS configuration. </w:t>
            </w:r>
            <w:r>
              <w:rPr>
                <w:rFonts w:eastAsia="宋体"/>
                <w:lang w:eastAsia="zh-CN"/>
              </w:rPr>
              <w:t>W</w:t>
            </w:r>
            <w:r>
              <w:rPr>
                <w:rFonts w:eastAsia="宋体" w:hint="eastAsia"/>
                <w:lang w:eastAsia="zh-CN"/>
              </w:rPr>
              <w:t>e can further study on c) if a) is agreed.</w:t>
            </w:r>
          </w:p>
          <w:p w:rsidR="006A6B19" w:rsidRDefault="00E308A2">
            <w:pPr>
              <w:spacing w:before="60" w:after="0"/>
              <w:rPr>
                <w:rFonts w:eastAsia="宋体"/>
                <w:lang w:eastAsia="zh-CN"/>
              </w:rPr>
            </w:pPr>
            <w:r>
              <w:rPr>
                <w:rFonts w:eastAsia="宋体" w:hint="eastAsia"/>
                <w:lang w:eastAsia="zh-CN"/>
              </w:rPr>
              <w:t xml:space="preserve">For b): we are not sure how it works smoothly together with different receiving </w:t>
            </w:r>
            <w:proofErr w:type="spellStart"/>
            <w:r>
              <w:rPr>
                <w:rFonts w:eastAsia="宋体" w:hint="eastAsia"/>
                <w:lang w:eastAsia="zh-CN"/>
              </w:rPr>
              <w:t>gNBs</w:t>
            </w:r>
            <w:proofErr w:type="spellEnd"/>
            <w:r>
              <w:rPr>
                <w:rFonts w:eastAsia="宋体" w:hint="eastAsia"/>
                <w:lang w:eastAsia="zh-CN"/>
              </w:rPr>
              <w:t xml:space="preserve"> so far.</w:t>
            </w:r>
          </w:p>
        </w:tc>
      </w:tr>
      <w:tr w:rsidR="006A6B19">
        <w:trPr>
          <w:jc w:val="center"/>
        </w:trPr>
        <w:tc>
          <w:tcPr>
            <w:tcW w:w="180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 c)</w:t>
            </w:r>
          </w:p>
        </w:tc>
        <w:tc>
          <w:tcPr>
            <w:tcW w:w="620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Pre-configured SRS for multiple cells can reduce the number of state transition. </w:t>
            </w:r>
          </w:p>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example, UE</w:t>
            </w:r>
            <w:r>
              <w:rPr>
                <w:rFonts w:ascii="Arial" w:eastAsia="宋体" w:hAnsi="Arial"/>
                <w:sz w:val="18"/>
                <w:szCs w:val="24"/>
                <w:lang w:val="en-US" w:eastAsia="zh-CN"/>
              </w:rPr>
              <w:t>’</w:t>
            </w:r>
            <w:r>
              <w:rPr>
                <w:rFonts w:ascii="Arial" w:eastAsia="宋体" w:hAnsi="Arial" w:hint="eastAsia"/>
                <w:sz w:val="18"/>
                <w:szCs w:val="24"/>
                <w:lang w:val="en-US" w:eastAsia="zh-CN"/>
              </w:rPr>
              <w:t xml:space="preserve">s last serving </w:t>
            </w:r>
            <w:proofErr w:type="spellStart"/>
            <w:r>
              <w:rPr>
                <w:rFonts w:ascii="Arial" w:eastAsia="宋体" w:hAnsi="Arial" w:hint="eastAsia"/>
                <w:sz w:val="18"/>
                <w:szCs w:val="24"/>
                <w:lang w:val="en-US" w:eastAsia="zh-CN"/>
              </w:rPr>
              <w:t>gNB</w:t>
            </w:r>
            <w:proofErr w:type="spellEnd"/>
            <w:r>
              <w:rPr>
                <w:rFonts w:ascii="Arial" w:eastAsia="宋体" w:hAnsi="Arial" w:hint="eastAsia"/>
                <w:sz w:val="18"/>
                <w:szCs w:val="24"/>
                <w:lang w:val="en-US" w:eastAsia="zh-CN"/>
              </w:rPr>
              <w:t xml:space="preserve"> configures the association between cell list and SRS configuration index, when UE moves to one cell, UE can automatically adopt the corresponding SRS configuration without transmitting to RRC_CONNECTED or receiving the indication from NW</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rsidR="00E308A2" w:rsidRPr="00CD6CA8" w:rsidRDefault="00E308A2" w:rsidP="00E308A2">
            <w:pPr>
              <w:pStyle w:val="af9"/>
              <w:numPr>
                <w:ilvl w:val="0"/>
                <w:numId w:val="30"/>
              </w:numPr>
              <w:spacing w:before="60"/>
              <w:rPr>
                <w:rFonts w:ascii="Arial" w:eastAsia="宋体" w:hAnsi="Arial"/>
                <w:sz w:val="18"/>
                <w:szCs w:val="24"/>
              </w:rPr>
            </w:pPr>
            <w:r>
              <w:rPr>
                <w:rFonts w:ascii="Arial" w:eastAsia="宋体" w:hAnsi="Arial"/>
                <w:sz w:val="18"/>
                <w:szCs w:val="24"/>
              </w:rPr>
              <w:t>and b)</w:t>
            </w:r>
          </w:p>
        </w:tc>
        <w:tc>
          <w:tcPr>
            <w:tcW w:w="6203"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val="en-US" w:eastAsia="zh-CN"/>
              </w:rPr>
            </w:pPr>
          </w:p>
        </w:tc>
        <w:tc>
          <w:tcPr>
            <w:tcW w:w="6203"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lastRenderedPageBreak/>
        <w:t>PRS is configured close to SSBs: R2-2207584</w:t>
      </w:r>
    </w:p>
    <w:p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If the time offset between a PRS and </w:t>
      </w:r>
      <w:proofErr w:type="gramStart"/>
      <w:r>
        <w:rPr>
          <w:rFonts w:ascii="Times New Roman" w:eastAsia="宋体" w:hAnsi="Times New Roman" w:cs="Times New Roman"/>
          <w:snapToGrid w:val="0"/>
          <w:sz w:val="21"/>
        </w:rPr>
        <w:t>a</w:t>
      </w:r>
      <w:proofErr w:type="gramEnd"/>
      <w:r>
        <w:rPr>
          <w:rFonts w:ascii="Times New Roman" w:eastAsia="宋体" w:hAnsi="Times New Roman" w:cs="Times New Roman"/>
          <w:snapToGrid w:val="0"/>
          <w:sz w:val="21"/>
        </w:rPr>
        <w:t xml:space="preserve"> SSB is within 6 </w:t>
      </w:r>
      <w:proofErr w:type="spellStart"/>
      <w:r>
        <w:rPr>
          <w:rFonts w:ascii="Times New Roman" w:eastAsia="宋体" w:hAnsi="Times New Roman" w:cs="Times New Roman"/>
          <w:snapToGrid w:val="0"/>
          <w:sz w:val="21"/>
        </w:rPr>
        <w:t>ms</w:t>
      </w:r>
      <w:proofErr w:type="spellEnd"/>
      <w:r>
        <w:rPr>
          <w:rFonts w:ascii="Times New Roman" w:eastAsia="宋体" w:hAnsi="Times New Roman" w:cs="Times New Roman"/>
          <w:snapToGrid w:val="0"/>
          <w:sz w:val="21"/>
        </w:rPr>
        <w:t>, UE will be in micro sleep and doesn’t consume ramp-up/ramp-down power. One way is to configure PRS close to SSB’s time position to reduce state transition power.</w:t>
      </w:r>
    </w:p>
    <w:p w:rsidR="006A6B19" w:rsidRDefault="00E308A2">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rsidR="006A6B19" w:rsidRDefault="00E308A2">
      <w:pPr>
        <w:spacing w:beforeLines="50" w:before="120"/>
        <w:jc w:val="center"/>
        <w:rPr>
          <w:rFonts w:eastAsiaTheme="minorEastAsia"/>
          <w:lang w:eastAsia="zh-CN"/>
        </w:rPr>
      </w:pPr>
      <w:r>
        <w:object w:dxaOrig="6609" w:dyaOrig="1706">
          <v:shape id="_x0000_i1026" type="#_x0000_t75" style="width:330.6pt;height:85.25pt" o:ole="">
            <v:imagedata r:id="rId17" o:title=""/>
          </v:shape>
          <o:OLEObject Type="Embed" ProgID="Visio.Drawing.11" ShapeID="_x0000_i1026" DrawAspect="Content" ObjectID="_1725189389" r:id="rId18"/>
        </w:object>
      </w:r>
    </w:p>
    <w:p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17" w:name="OLE_LINK39"/>
      <w:bookmarkStart w:id="18" w:name="OLE_LINK38"/>
      <w:r>
        <w:rPr>
          <w:rFonts w:eastAsiaTheme="minorEastAsia" w:hint="eastAsia"/>
          <w:lang w:eastAsia="zh-CN"/>
        </w:rPr>
        <w:t>DL-PRS</w:t>
      </w:r>
      <w:bookmarkEnd w:id="17"/>
      <w:bookmarkEnd w:id="18"/>
      <w:r>
        <w:rPr>
          <w:rFonts w:eastAsiaTheme="minorEastAsia" w:hint="eastAsia"/>
          <w:lang w:eastAsia="zh-CN"/>
        </w:rPr>
        <w:t xml:space="preserve"> configuration and DRX period</w:t>
      </w:r>
      <w:r>
        <w:rPr>
          <w:rFonts w:eastAsia="宋体" w:hint="eastAsia"/>
          <w:lang w:eastAsia="zh-CN"/>
        </w:rPr>
        <w:t xml:space="preserve"> [9]</w:t>
      </w:r>
    </w:p>
    <w:p w:rsidR="006A6B19" w:rsidRDefault="006A6B19">
      <w:pPr>
        <w:spacing w:after="120" w:line="260" w:lineRule="exact"/>
        <w:jc w:val="both"/>
        <w:rPr>
          <w:rFonts w:eastAsia="宋体"/>
          <w:snapToGrid w:val="0"/>
          <w:sz w:val="21"/>
          <w:lang w:val="en-US"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lastRenderedPageBreak/>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rsidR="006A6B19" w:rsidRDefault="00E308A2">
            <w:pPr>
              <w:spacing w:after="0" w:line="276" w:lineRule="auto"/>
              <w:rPr>
                <w:rFonts w:eastAsia="宋体"/>
                <w:lang w:eastAsia="zh-CN"/>
              </w:rPr>
            </w:pPr>
            <w:r>
              <w:rPr>
                <w:rFonts w:eastAsia="宋体"/>
                <w:lang w:eastAsia="zh-CN"/>
              </w:rPr>
              <w:t xml:space="preserve">For different options listed above, we think that </w:t>
            </w:r>
          </w:p>
          <w:p w:rsidR="006A6B19" w:rsidRDefault="00E308A2">
            <w:pPr>
              <w:spacing w:after="0" w:line="276" w:lineRule="auto"/>
              <w:rPr>
                <w:rFonts w:eastAsia="宋体"/>
                <w:lang w:eastAsia="zh-CN"/>
              </w:rPr>
            </w:pPr>
            <w:r>
              <w:rPr>
                <w:rFonts w:eastAsia="宋体"/>
                <w:lang w:eastAsia="zh-CN"/>
              </w:rPr>
              <w:t xml:space="preserve">(a) (b) (c) should be discussed in R1 first. </w:t>
            </w:r>
          </w:p>
          <w:p w:rsidR="006A6B19" w:rsidRDefault="00E308A2">
            <w:pPr>
              <w:spacing w:after="0" w:line="276" w:lineRule="auto"/>
              <w:rPr>
                <w:rFonts w:eastAsia="宋体"/>
                <w:lang w:eastAsia="zh-CN"/>
              </w:rPr>
            </w:pPr>
            <w:r>
              <w:rPr>
                <w:rFonts w:eastAsia="宋体"/>
                <w:lang w:eastAsia="zh-CN"/>
              </w:rPr>
              <w:t xml:space="preserve">(b) This is up to the </w:t>
            </w:r>
            <w:proofErr w:type="spellStart"/>
            <w:r>
              <w:rPr>
                <w:rFonts w:eastAsia="宋体"/>
                <w:lang w:eastAsia="zh-CN"/>
              </w:rPr>
              <w:t>gNB’s</w:t>
            </w:r>
            <w:proofErr w:type="spellEnd"/>
            <w:r>
              <w:rPr>
                <w:rFonts w:eastAsia="宋体"/>
                <w:lang w:eastAsia="zh-CN"/>
              </w:rPr>
              <w:t xml:space="preserve"> implementation whether SSB and PRS can be sent close to each other</w:t>
            </w:r>
          </w:p>
          <w:p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c) Same as (b)</w:t>
            </w:r>
          </w:p>
          <w:p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trPr>
          <w:jc w:val="center"/>
        </w:trPr>
        <w:tc>
          <w:tcPr>
            <w:tcW w:w="1668" w:type="dxa"/>
          </w:tcPr>
          <w:p w:rsidR="006A6B19" w:rsidRDefault="00E308A2">
            <w:pPr>
              <w:spacing w:before="60" w:after="0"/>
              <w:rPr>
                <w:rFonts w:eastAsia="宋体"/>
                <w:lang w:eastAsia="zh-CN"/>
              </w:rPr>
            </w:pPr>
            <w:r>
              <w:rPr>
                <w:rFonts w:eastAsia="宋体" w:hint="eastAsia"/>
                <w:lang w:eastAsia="zh-CN"/>
              </w:rPr>
              <w:t>CATT</w:t>
            </w:r>
          </w:p>
        </w:tc>
        <w:tc>
          <w:tcPr>
            <w:tcW w:w="1839" w:type="dxa"/>
          </w:tcPr>
          <w:p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Pr>
                <w:rFonts w:eastAsia="宋体"/>
                <w:lang w:eastAsia="zh-CN"/>
              </w:rPr>
              <w:t>misalignment between PRS reception and the DRX period</w:t>
            </w:r>
            <w:r>
              <w:rPr>
                <w:rFonts w:eastAsia="宋体" w:hint="eastAsia"/>
                <w:lang w:eastAsia="zh-CN"/>
              </w:rPr>
              <w:t>, UE needs a longer time to detect s</w:t>
            </w:r>
            <w:r>
              <w:rPr>
                <w:rFonts w:eastAsia="宋体"/>
                <w:lang w:eastAsia="zh-CN"/>
              </w:rPr>
              <w:t>ufficient quantity</w:t>
            </w:r>
            <w:r>
              <w:rPr>
                <w:rFonts w:eastAsia="宋体" w:hint="eastAsia"/>
                <w:lang w:eastAsia="zh-CN"/>
              </w:rPr>
              <w:t xml:space="preserve"> of DL-PRS. </w:t>
            </w:r>
            <w:r>
              <w:rPr>
                <w:rFonts w:eastAsia="宋体"/>
                <w:lang w:eastAsia="zh-CN"/>
              </w:rPr>
              <w:t>M</w:t>
            </w:r>
            <w:r>
              <w:rPr>
                <w:rFonts w:eastAsia="宋体" w:hint="eastAsia"/>
                <w:lang w:eastAsia="zh-CN"/>
              </w:rPr>
              <w:t xml:space="preserve">ore seriously, </w:t>
            </w:r>
            <w:r>
              <w:rPr>
                <w:rFonts w:eastAsia="宋体"/>
                <w:lang w:eastAsia="zh-CN"/>
              </w:rPr>
              <w:t>the</w:t>
            </w:r>
            <w:r>
              <w:rPr>
                <w:rFonts w:eastAsia="宋体" w:hint="eastAsia"/>
                <w:lang w:eastAsia="zh-CN"/>
              </w:rPr>
              <w:t xml:space="preserve"> UE may not detect any DL-PRS with the result of positioning failure. </w:t>
            </w:r>
            <w:r>
              <w:rPr>
                <w:rFonts w:eastAsia="宋体"/>
                <w:lang w:eastAsia="zh-CN"/>
              </w:rPr>
              <w:t>T</w:t>
            </w:r>
            <w:r>
              <w:rPr>
                <w:rFonts w:eastAsia="宋体" w:hint="eastAsia"/>
                <w:lang w:eastAsia="zh-CN"/>
              </w:rPr>
              <w:t xml:space="preserve">his issue makes the DL positioning procedure at low efficient and low </w:t>
            </w:r>
            <w:r>
              <w:rPr>
                <w:rFonts w:eastAsia="宋体"/>
                <w:lang w:eastAsia="zh-CN"/>
              </w:rPr>
              <w:t>accuracy</w:t>
            </w:r>
            <w:r>
              <w:rPr>
                <w:rFonts w:eastAsia="宋体" w:hint="eastAsia"/>
                <w:lang w:eastAsia="zh-CN"/>
              </w:rPr>
              <w:t xml:space="preserve">, and it also brings some unnecessary energy consumption. </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rsidR="006A6B19" w:rsidRDefault="006A6B19">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 seems </w:t>
            </w:r>
            <w:proofErr w:type="gramStart"/>
            <w:r>
              <w:rPr>
                <w:rFonts w:ascii="Arial" w:eastAsia="宋体" w:hAnsi="Arial"/>
                <w:sz w:val="18"/>
                <w:szCs w:val="24"/>
                <w:lang w:eastAsia="zh-CN"/>
              </w:rPr>
              <w:t>a</w:t>
            </w:r>
            <w:proofErr w:type="gramEnd"/>
            <w:r>
              <w:rPr>
                <w:rFonts w:ascii="Arial" w:eastAsia="宋体" w:hAnsi="Arial"/>
                <w:sz w:val="18"/>
                <w:szCs w:val="24"/>
                <w:lang w:eastAsia="zh-CN"/>
              </w:rPr>
              <w:t xml:space="preserve"> LMF implementation issue, given that the LMF knows that UE pursues a LPHAP service.</w:t>
            </w:r>
          </w:p>
          <w:p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 seems a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implementation issue.</w:t>
            </w:r>
          </w:p>
          <w:p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xml:space="preserve">) seems </w:t>
            </w:r>
            <w:proofErr w:type="gramStart"/>
            <w:r>
              <w:rPr>
                <w:rFonts w:ascii="Arial" w:eastAsia="宋体" w:hAnsi="Arial"/>
                <w:sz w:val="18"/>
                <w:szCs w:val="24"/>
                <w:lang w:eastAsia="zh-CN"/>
              </w:rPr>
              <w:t>a</w:t>
            </w:r>
            <w:proofErr w:type="gramEnd"/>
            <w:r>
              <w:rPr>
                <w:rFonts w:ascii="Arial" w:eastAsia="宋体" w:hAnsi="Arial"/>
                <w:sz w:val="18"/>
                <w:szCs w:val="24"/>
                <w:lang w:eastAsia="zh-CN"/>
              </w:rPr>
              <w:t xml:space="preserve"> LMF co-ordination issue. </w:t>
            </w:r>
          </w:p>
          <w:p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 seems needs the LMF and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co-ordination</w:t>
            </w:r>
          </w:p>
          <w:p w:rsidR="00E308A2" w:rsidRDefault="00E308A2" w:rsidP="00E308A2">
            <w:pPr>
              <w:spacing w:before="60"/>
              <w:rPr>
                <w:rFonts w:ascii="Arial" w:eastAsia="宋体" w:hAnsi="Arial"/>
                <w:sz w:val="18"/>
                <w:szCs w:val="24"/>
                <w:lang w:eastAsia="zh-CN"/>
              </w:rPr>
            </w:pPr>
            <w:r>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rsidR="00E308A2" w:rsidRPr="00CD6CA8" w:rsidRDefault="00E308A2" w:rsidP="00E308A2">
            <w:pPr>
              <w:spacing w:before="6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b/>
          <w:lang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lastRenderedPageBreak/>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6A6B19">
        <w:trPr>
          <w:jc w:val="center"/>
        </w:trPr>
        <w:tc>
          <w:tcPr>
            <w:tcW w:w="1809" w:type="dxa"/>
          </w:tcPr>
          <w:p w:rsidR="006A6B19" w:rsidRDefault="00E308A2">
            <w:pPr>
              <w:spacing w:before="60" w:after="0"/>
              <w:rPr>
                <w:rFonts w:eastAsia="宋体"/>
                <w:lang w:eastAsia="zh-CN"/>
              </w:rPr>
            </w:pPr>
            <w:r>
              <w:rPr>
                <w:rFonts w:eastAsia="宋体" w:hint="eastAsia"/>
                <w:lang w:eastAsia="zh-CN"/>
              </w:rPr>
              <w:t>CATT</w:t>
            </w:r>
          </w:p>
        </w:tc>
        <w:tc>
          <w:tcPr>
            <w:tcW w:w="1843" w:type="dxa"/>
          </w:tcPr>
          <w:p w:rsidR="006A6B19" w:rsidRDefault="00E308A2">
            <w:pPr>
              <w:spacing w:before="60" w:after="0"/>
              <w:rPr>
                <w:rFonts w:eastAsia="宋体"/>
                <w:lang w:eastAsia="zh-CN"/>
              </w:rPr>
            </w:pPr>
            <w:r>
              <w:rPr>
                <w:rFonts w:eastAsia="宋体" w:hint="eastAsia"/>
                <w:lang w:eastAsia="zh-CN"/>
              </w:rPr>
              <w:t>d)</w:t>
            </w:r>
          </w:p>
        </w:tc>
        <w:tc>
          <w:tcPr>
            <w:tcW w:w="6203" w:type="dxa"/>
          </w:tcPr>
          <w:p w:rsidR="006A6B19" w:rsidRDefault="00E308A2">
            <w:pPr>
              <w:spacing w:before="60" w:after="0"/>
              <w:rPr>
                <w:rFonts w:eastAsia="宋体"/>
                <w:lang w:eastAsia="zh-CN"/>
              </w:rPr>
            </w:pPr>
            <w:r>
              <w:rPr>
                <w:rFonts w:eastAsia="宋体" w:hint="eastAsia"/>
                <w:lang w:eastAsia="zh-CN"/>
              </w:rPr>
              <w:t>a), b) and c) need to be discussed and decided by RAN1.</w:t>
            </w:r>
          </w:p>
          <w:p w:rsidR="006A6B19" w:rsidRDefault="00E308A2">
            <w:pPr>
              <w:spacing w:before="60" w:after="0"/>
              <w:rPr>
                <w:rFonts w:eastAsia="宋体"/>
                <w:lang w:eastAsia="zh-CN"/>
              </w:rPr>
            </w:pPr>
            <w:r>
              <w:rPr>
                <w:rFonts w:eastAsia="宋体"/>
                <w:lang w:eastAsia="zh-CN"/>
              </w:rPr>
              <w:t>F</w:t>
            </w:r>
            <w:r>
              <w:rPr>
                <w:rFonts w:eastAsia="宋体" w:hint="eastAsia"/>
                <w:lang w:eastAsia="zh-CN"/>
              </w:rPr>
              <w:t>or d):</w:t>
            </w:r>
          </w:p>
          <w:p w:rsidR="006A6B19" w:rsidRDefault="00E308A2">
            <w:pPr>
              <w:spacing w:before="60" w:after="0"/>
              <w:rPr>
                <w:rFonts w:eastAsia="宋体"/>
                <w:lang w:eastAsia="zh-CN"/>
              </w:rPr>
            </w:pPr>
            <w:r>
              <w:rPr>
                <w:rFonts w:eastAsia="宋体"/>
                <w:lang w:eastAsia="zh-CN"/>
              </w:rPr>
              <w:t xml:space="preserve">LMF </w:t>
            </w:r>
            <w:r>
              <w:rPr>
                <w:rFonts w:eastAsia="宋体" w:hint="eastAsia"/>
                <w:lang w:eastAsia="zh-CN"/>
              </w:rPr>
              <w:t>may</w:t>
            </w:r>
            <w:r>
              <w:rPr>
                <w:rFonts w:eastAsia="宋体"/>
                <w:lang w:eastAsia="zh-CN"/>
              </w:rPr>
              <w:t xml:space="preserve"> set</w:t>
            </w:r>
            <w:r>
              <w:rPr>
                <w:rFonts w:eastAsia="宋体" w:hint="eastAsia"/>
                <w:lang w:eastAsia="zh-CN"/>
              </w:rPr>
              <w:t>/recommend</w:t>
            </w:r>
            <w:r>
              <w:rPr>
                <w:rFonts w:eastAsia="宋体"/>
                <w:lang w:eastAsia="zh-CN"/>
              </w:rPr>
              <w:t xml:space="preserve"> </w:t>
            </w:r>
            <w:r>
              <w:rPr>
                <w:rFonts w:eastAsia="宋体" w:hint="eastAsia"/>
                <w:lang w:eastAsia="zh-CN"/>
              </w:rPr>
              <w:t>c</w:t>
            </w:r>
            <w:r>
              <w:rPr>
                <w:rFonts w:eastAsia="宋体"/>
                <w:lang w:eastAsia="zh-CN"/>
              </w:rPr>
              <w:t>onfiguration alignment between PRS and DRX</w:t>
            </w:r>
            <w:r>
              <w:rPr>
                <w:rFonts w:eastAsia="宋体" w:hint="eastAsia"/>
                <w:lang w:eastAsia="zh-CN"/>
              </w:rPr>
              <w:t xml:space="preserve"> according to requirement. </w:t>
            </w:r>
            <w:r>
              <w:rPr>
                <w:rFonts w:eastAsia="宋体"/>
                <w:lang w:eastAsia="zh-CN"/>
              </w:rPr>
              <w:t>B</w:t>
            </w:r>
            <w:r>
              <w:rPr>
                <w:rFonts w:eastAsia="宋体" w:hint="eastAsia"/>
                <w:lang w:eastAsia="zh-CN"/>
              </w:rPr>
              <w:t>y this way,</w:t>
            </w:r>
            <w:r>
              <w:rPr>
                <w:rFonts w:eastAsia="宋体"/>
                <w:lang w:eastAsia="zh-CN"/>
              </w:rPr>
              <w:t xml:space="preserve"> </w:t>
            </w:r>
            <w:r>
              <w:rPr>
                <w:rFonts w:eastAsia="宋体" w:hint="eastAsia"/>
                <w:lang w:eastAsia="zh-CN"/>
              </w:rPr>
              <w:t xml:space="preserve">UE can finish </w:t>
            </w:r>
            <w:r>
              <w:rPr>
                <w:rFonts w:eastAsia="宋体"/>
                <w:lang w:eastAsia="zh-CN"/>
              </w:rPr>
              <w:t>the</w:t>
            </w:r>
            <w:r>
              <w:rPr>
                <w:rFonts w:eastAsia="宋体" w:hint="eastAsia"/>
                <w:lang w:eastAsia="zh-CN"/>
              </w:rPr>
              <w:t xml:space="preserve"> measurement on PRS efficiently with lower power consumption.</w:t>
            </w:r>
          </w:p>
        </w:tc>
      </w:tr>
      <w:tr w:rsidR="006A6B19">
        <w:trPr>
          <w:jc w:val="center"/>
        </w:trPr>
        <w:tc>
          <w:tcPr>
            <w:tcW w:w="180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3" w:type="dxa"/>
          </w:tcPr>
          <w:p w:rsidR="006A6B19" w:rsidRDefault="00E308A2">
            <w:pPr>
              <w:numPr>
                <w:ilvl w:val="0"/>
                <w:numId w:val="20"/>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b) c) d)</w:t>
            </w:r>
          </w:p>
        </w:tc>
        <w:tc>
          <w:tcPr>
            <w:tcW w:w="620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All the enhancements are useful for reducing power for LPHAP UE when performing DL/DL+UL positioning. </w:t>
            </w:r>
          </w:p>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c), RAN4 already have the agenda to discuss PRS reception window in RRC_INACTIVE state. </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val="en-US" w:eastAsia="zh-CN"/>
              </w:rPr>
            </w:pPr>
          </w:p>
        </w:tc>
        <w:tc>
          <w:tcPr>
            <w:tcW w:w="6203"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rsidR="006A6B19" w:rsidRDefault="00E308A2">
      <w:pPr>
        <w:spacing w:after="120" w:line="240" w:lineRule="auto"/>
        <w:jc w:val="center"/>
        <w:rPr>
          <w:rFonts w:eastAsia="宋体"/>
          <w:lang w:eastAsia="zh-CN"/>
        </w:rPr>
      </w:pPr>
      <w:r>
        <w:rPr>
          <w:rFonts w:eastAsia="宋体"/>
          <w:lang w:eastAsia="en-GB"/>
        </w:rPr>
        <w:object w:dxaOrig="7783" w:dyaOrig="6411">
          <v:shape id="_x0000_i1027" type="#_x0000_t75" style="width:389.4pt;height:320.85pt" o:ole="">
            <v:imagedata r:id="rId19" o:title=""/>
          </v:shape>
          <o:OLEObject Type="Embed" ProgID="Visio.Drawing.15" ShapeID="_x0000_i1027" DrawAspect="Content" ObjectID="_1725189390" r:id="rId20"/>
        </w:object>
      </w:r>
    </w:p>
    <w:p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19" w:name="OLE_LINK24"/>
    <w:p w:rsidR="006A6B19" w:rsidRDefault="00E308A2">
      <w:pPr>
        <w:spacing w:after="120" w:line="240" w:lineRule="auto"/>
        <w:jc w:val="center"/>
        <w:rPr>
          <w:rFonts w:eastAsia="宋体"/>
          <w:lang w:eastAsia="zh-CN"/>
        </w:rPr>
      </w:pPr>
      <w:r>
        <w:rPr>
          <w:rFonts w:eastAsia="宋体"/>
          <w:lang w:eastAsia="en-GB"/>
        </w:rPr>
        <w:object w:dxaOrig="8520" w:dyaOrig="8160">
          <v:shape id="_x0000_i1028" type="#_x0000_t75" style="width:426.25pt;height:407.8pt" o:ole="">
            <v:imagedata r:id="rId21" o:title=""/>
          </v:shape>
          <o:OLEObject Type="Embed" ProgID="Visio.Drawing.15" ShapeID="_x0000_i1028" DrawAspect="Content" ObjectID="_1725189391" r:id="rId22"/>
        </w:object>
      </w:r>
      <w:bookmarkEnd w:id="19"/>
    </w:p>
    <w:p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rsidR="006A6B19" w:rsidRDefault="006A6B19">
      <w:pPr>
        <w:spacing w:before="120"/>
        <w:rPr>
          <w:rFonts w:eastAsia="宋体"/>
          <w:lang w:val="en-CA"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trPr>
          <w:jc w:val="center"/>
        </w:trPr>
        <w:tc>
          <w:tcPr>
            <w:tcW w:w="1668" w:type="dxa"/>
          </w:tcPr>
          <w:p w:rsidR="006A6B19" w:rsidRDefault="00E308A2">
            <w:pPr>
              <w:spacing w:before="60" w:after="0"/>
              <w:rPr>
                <w:rFonts w:eastAsia="宋体"/>
                <w:lang w:eastAsia="zh-CN"/>
              </w:rPr>
            </w:pPr>
            <w:r>
              <w:rPr>
                <w:rFonts w:eastAsia="宋体" w:hint="eastAsia"/>
                <w:lang w:eastAsia="zh-CN"/>
              </w:rPr>
              <w:t>CATT</w:t>
            </w:r>
          </w:p>
        </w:tc>
        <w:tc>
          <w:tcPr>
            <w:tcW w:w="1839" w:type="dxa"/>
          </w:tcPr>
          <w:p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w:t>
            </w:r>
            <w:r>
              <w:rPr>
                <w:rFonts w:eastAsia="宋体"/>
                <w:lang w:eastAsia="zh-CN"/>
              </w:rPr>
              <w:t>positioning service is fixed and LPHAP</w:t>
            </w:r>
            <w:r>
              <w:rPr>
                <w:rFonts w:eastAsia="宋体" w:hint="eastAsia"/>
                <w:lang w:eastAsia="zh-CN"/>
              </w:rPr>
              <w:t xml:space="preserve"> is informed in advance, maybe</w:t>
            </w:r>
            <w:r>
              <w:rPr>
                <w:rFonts w:eastAsia="宋体"/>
                <w:lang w:eastAsia="zh-CN"/>
              </w:rPr>
              <w:t xml:space="preserve"> the</w:t>
            </w:r>
            <w:r>
              <w:rPr>
                <w:rFonts w:eastAsia="宋体" w:hint="eastAsia"/>
                <w:lang w:eastAsia="zh-CN"/>
              </w:rPr>
              <w:t xml:space="preserve"> event report can be omitted to save the effort in UE.</w:t>
            </w:r>
          </w:p>
        </w:tc>
      </w:tr>
      <w:tr w:rsidR="006A6B19">
        <w:trPr>
          <w:trHeight w:val="175"/>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rsidR="006A6B19" w:rsidRDefault="006A6B19">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Neds to be further clarified</w:t>
            </w:r>
          </w:p>
        </w:tc>
        <w:tc>
          <w:tcPr>
            <w:tcW w:w="6095" w:type="dxa"/>
          </w:tcPr>
          <w:p w:rsidR="00E308A2" w:rsidRDefault="00E308A2" w:rsidP="00E308A2">
            <w:pPr>
              <w:spacing w:before="60" w:after="0"/>
              <w:rPr>
                <w:lang w:eastAsia="ko-KR"/>
              </w:rPr>
            </w:pPr>
            <w:r>
              <w:rPr>
                <w:rFonts w:ascii="Arial" w:eastAsia="宋体" w:hAnsi="Arial" w:hint="eastAsia"/>
                <w:sz w:val="18"/>
                <w:szCs w:val="24"/>
                <w:lang w:eastAsia="zh-CN"/>
              </w:rPr>
              <w:t>R</w:t>
            </w:r>
            <w:r>
              <w:rPr>
                <w:rFonts w:ascii="Arial" w:eastAsia="宋体" w:hAnsi="Arial"/>
                <w:sz w:val="18"/>
                <w:szCs w:val="24"/>
                <w:lang w:eastAsia="zh-CN"/>
              </w:rPr>
              <w:t xml:space="preserve">egarding a), currently, motion event is specified in 23.273, as follows: </w:t>
            </w:r>
            <w:r w:rsidRPr="00E31724">
              <w:rPr>
                <w:b/>
                <w:lang w:eastAsia="ko-KR"/>
              </w:rPr>
              <w:t xml:space="preserve">Motion: An event where the UE moves by more than some predefined </w:t>
            </w:r>
            <w:proofErr w:type="gramStart"/>
            <w:r w:rsidRPr="00E31724">
              <w:rPr>
                <w:b/>
                <w:lang w:eastAsia="ko-KR"/>
              </w:rPr>
              <w:t>straight line</w:t>
            </w:r>
            <w:proofErr w:type="gramEnd"/>
            <w:r w:rsidRPr="00E31724">
              <w:rPr>
                <w:b/>
                <w:lang w:eastAsia="ko-KR"/>
              </w:rPr>
              <w:t xml:space="preserve"> distance from a previous location</w:t>
            </w:r>
            <w:r w:rsidRPr="00E31724">
              <w:rPr>
                <w:lang w:eastAsia="ko-KR"/>
              </w:rPr>
              <w:t>.</w:t>
            </w:r>
          </w:p>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 xml:space="preserve">e think this event implies using the delta of the location measurement result to evaluate whether or not the UE should send event report towards the UE. Otherwise how to justify if the </w:t>
            </w:r>
            <w:proofErr w:type="gramStart"/>
            <w:r>
              <w:rPr>
                <w:rFonts w:ascii="Arial" w:eastAsia="宋体" w:hAnsi="Arial"/>
                <w:sz w:val="18"/>
                <w:szCs w:val="24"/>
                <w:lang w:eastAsia="zh-CN"/>
              </w:rPr>
              <w:t>movement  has</w:t>
            </w:r>
            <w:proofErr w:type="gramEnd"/>
            <w:r>
              <w:rPr>
                <w:rFonts w:ascii="Arial" w:eastAsia="宋体" w:hAnsi="Arial"/>
                <w:sz w:val="18"/>
                <w:szCs w:val="24"/>
                <w:lang w:eastAsia="zh-CN"/>
              </w:rPr>
              <w:t xml:space="preserve"> been more than some predefined straight line distance? Therefore, we wonder what </w:t>
            </w:r>
            <w:r>
              <w:rPr>
                <w:rFonts w:ascii="Arial" w:eastAsia="宋体" w:hAnsi="Arial"/>
                <w:sz w:val="18"/>
                <w:szCs w:val="24"/>
                <w:lang w:eastAsia="zh-CN"/>
              </w:rPr>
              <w:lastRenderedPageBreak/>
              <w:t>is difference between the proposed method with the motion event that has been already defined</w:t>
            </w:r>
          </w:p>
          <w:p w:rsidR="00E308A2" w:rsidRPr="00E31724" w:rsidRDefault="00E308A2" w:rsidP="00E308A2">
            <w:pPr>
              <w:spacing w:before="60"/>
              <w:rPr>
                <w:rFonts w:ascii="Arial" w:eastAsia="宋体" w:hAnsi="Arial"/>
                <w:sz w:val="18"/>
                <w:szCs w:val="24"/>
                <w:lang w:eastAsia="zh-CN"/>
              </w:rPr>
            </w:pPr>
            <w:r>
              <w:rPr>
                <w:rFonts w:ascii="Arial" w:eastAsia="宋体" w:hAnsi="Arial"/>
                <w:sz w:val="18"/>
                <w:szCs w:val="24"/>
                <w:lang w:eastAsia="zh-CN"/>
              </w:rPr>
              <w:t xml:space="preserve">We have similar concern on </w:t>
            </w:r>
            <w:r>
              <w:rPr>
                <w:rFonts w:ascii="Arial" w:eastAsia="宋体" w:hAnsi="Arial" w:hint="eastAsia"/>
                <w:sz w:val="18"/>
                <w:szCs w:val="24"/>
                <w:lang w:eastAsia="zh-CN"/>
              </w:rPr>
              <w:t>b</w:t>
            </w:r>
            <w:r>
              <w:rPr>
                <w:rFonts w:ascii="Arial" w:eastAsia="宋体" w:hAnsi="Arial"/>
                <w:sz w:val="18"/>
                <w:szCs w:val="24"/>
                <w:lang w:eastAsia="zh-CN"/>
              </w:rPr>
              <w:t xml:space="preserve">). It seems that the Motion Event applies to UL positioning also. Only when the UE moves by more than some predefined </w:t>
            </w:r>
            <w:proofErr w:type="gramStart"/>
            <w:r>
              <w:rPr>
                <w:rFonts w:ascii="Arial" w:eastAsia="宋体" w:hAnsi="Arial"/>
                <w:sz w:val="18"/>
                <w:szCs w:val="24"/>
                <w:lang w:eastAsia="zh-CN"/>
              </w:rPr>
              <w:t>straight line</w:t>
            </w:r>
            <w:proofErr w:type="gramEnd"/>
            <w:r>
              <w:rPr>
                <w:rFonts w:ascii="Arial" w:eastAsia="宋体" w:hAnsi="Arial"/>
                <w:sz w:val="18"/>
                <w:szCs w:val="24"/>
                <w:lang w:eastAsia="zh-CN"/>
              </w:rPr>
              <w:t xml:space="preserve"> distance from a previous location, the UE will trigger the event report. It seems that current spec can already enable UE to report necessary event. </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b/>
          <w:lang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9"/>
        <w:gridCol w:w="6028"/>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203"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trPr>
          <w:jc w:val="center"/>
        </w:trPr>
        <w:tc>
          <w:tcPr>
            <w:tcW w:w="1809" w:type="dxa"/>
          </w:tcPr>
          <w:p w:rsidR="006A6B19" w:rsidRDefault="00E308A2">
            <w:pPr>
              <w:spacing w:before="60" w:after="0"/>
              <w:rPr>
                <w:rFonts w:eastAsia="宋体"/>
                <w:lang w:eastAsia="zh-CN"/>
              </w:rPr>
            </w:pPr>
            <w:r>
              <w:rPr>
                <w:rFonts w:eastAsia="宋体" w:hint="eastAsia"/>
                <w:lang w:eastAsia="zh-CN"/>
              </w:rPr>
              <w:t>CATT</w:t>
            </w:r>
          </w:p>
        </w:tc>
        <w:tc>
          <w:tcPr>
            <w:tcW w:w="1843" w:type="dxa"/>
          </w:tcPr>
          <w:p w:rsidR="006A6B19" w:rsidRDefault="00E308A2">
            <w:pPr>
              <w:spacing w:before="60" w:after="0"/>
              <w:rPr>
                <w:rFonts w:eastAsia="宋体"/>
                <w:lang w:eastAsia="zh-CN"/>
              </w:rPr>
            </w:pPr>
            <w:r>
              <w:rPr>
                <w:rFonts w:eastAsia="宋体" w:hint="eastAsia"/>
                <w:lang w:eastAsia="zh-CN"/>
              </w:rPr>
              <w:t>b)</w:t>
            </w:r>
          </w:p>
        </w:tc>
        <w:tc>
          <w:tcPr>
            <w:tcW w:w="6203" w:type="dxa"/>
          </w:tcPr>
          <w:p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rsidR="006A6B19" w:rsidRDefault="00E308A2">
            <w:pPr>
              <w:spacing w:before="60" w:after="0"/>
              <w:rPr>
                <w:rFonts w:eastAsia="宋体"/>
                <w:lang w:eastAsia="zh-CN"/>
              </w:rPr>
            </w:pPr>
            <w:r>
              <w:rPr>
                <w:rFonts w:eastAsia="宋体" w:hint="eastAsia"/>
                <w:lang w:eastAsia="zh-CN"/>
              </w:rPr>
              <w:t xml:space="preserve">The mechanism can be covered by the event type </w:t>
            </w:r>
            <w:r>
              <w:rPr>
                <w:rFonts w:eastAsia="宋体"/>
                <w:lang w:eastAsia="zh-CN"/>
              </w:rPr>
              <w:t>“</w:t>
            </w:r>
            <w:r>
              <w:rPr>
                <w:rFonts w:eastAsia="宋体" w:hint="eastAsia"/>
                <w:lang w:eastAsia="zh-CN"/>
              </w:rPr>
              <w:t>Motion</w:t>
            </w:r>
            <w:r>
              <w:rPr>
                <w:rFonts w:eastAsia="宋体"/>
                <w:lang w:eastAsia="zh-CN"/>
              </w:rPr>
              <w:t>”</w:t>
            </w:r>
            <w:r>
              <w:rPr>
                <w:rFonts w:eastAsia="宋体" w:hint="eastAsia"/>
                <w:lang w:eastAsia="zh-CN"/>
              </w:rPr>
              <w:t xml:space="preserve"> which is already defined for deferred location request in 23.273 section </w:t>
            </w:r>
            <w:r>
              <w:rPr>
                <w:rFonts w:eastAsia="宋体"/>
                <w:lang w:eastAsia="zh-CN"/>
              </w:rPr>
              <w:t>4.1a.5.1</w:t>
            </w:r>
            <w:r>
              <w:rPr>
                <w:rFonts w:eastAsia="宋体" w:hint="eastAsia"/>
                <w:lang w:eastAsia="zh-CN"/>
              </w:rPr>
              <w:t>.</w:t>
            </w:r>
          </w:p>
          <w:p w:rsidR="006A6B19" w:rsidRDefault="00E308A2">
            <w:pPr>
              <w:spacing w:before="60" w:after="0"/>
              <w:rPr>
                <w:rFonts w:eastAsia="宋体"/>
                <w:lang w:eastAsia="zh-CN"/>
              </w:rPr>
            </w:pPr>
            <w:r>
              <w:rPr>
                <w:rFonts w:eastAsia="宋体"/>
                <w:lang w:eastAsia="zh-CN"/>
              </w:rPr>
              <w:t>F</w:t>
            </w:r>
            <w:r>
              <w:rPr>
                <w:rFonts w:eastAsia="宋体" w:hint="eastAsia"/>
                <w:lang w:eastAsia="zh-CN"/>
              </w:rPr>
              <w:t>or b):</w:t>
            </w:r>
          </w:p>
          <w:p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event report</w:t>
            </w:r>
            <w:r>
              <w:rPr>
                <w:rFonts w:eastAsia="宋体"/>
                <w:lang w:eastAsia="zh-CN"/>
              </w:rPr>
              <w:t xml:space="preserve"> </w:t>
            </w:r>
            <w:r>
              <w:rPr>
                <w:rFonts w:eastAsia="宋体" w:hint="eastAsia"/>
                <w:lang w:eastAsia="zh-CN"/>
              </w:rPr>
              <w:t xml:space="preserve">is omitted, in procedure of UL </w:t>
            </w:r>
            <w:r>
              <w:rPr>
                <w:rFonts w:eastAsia="宋体"/>
                <w:lang w:eastAsia="zh-CN"/>
              </w:rPr>
              <w:t>positioning</w:t>
            </w:r>
            <w:r>
              <w:rPr>
                <w:rFonts w:eastAsia="宋体" w:hint="eastAsia"/>
                <w:lang w:eastAsia="zh-CN"/>
              </w:rPr>
              <w:t xml:space="preserve">, UE only needs to send SRS ideally. </w:t>
            </w:r>
            <w:r>
              <w:rPr>
                <w:rFonts w:eastAsia="宋体"/>
                <w:lang w:eastAsia="zh-CN"/>
              </w:rPr>
              <w:t>B</w:t>
            </w:r>
            <w:r>
              <w:rPr>
                <w:rFonts w:eastAsia="宋体" w:hint="eastAsia"/>
                <w:lang w:eastAsia="zh-CN"/>
              </w:rPr>
              <w:t xml:space="preserve">y this way, the power consumption can be reduced. </w:t>
            </w:r>
            <w:r>
              <w:rPr>
                <w:rFonts w:eastAsia="宋体"/>
                <w:lang w:eastAsia="zh-CN"/>
              </w:rPr>
              <w:t>T</w:t>
            </w:r>
            <w:r>
              <w:rPr>
                <w:rFonts w:eastAsia="宋体" w:hint="eastAsia"/>
                <w:lang w:eastAsia="zh-CN"/>
              </w:rPr>
              <w:t>he conditions when the event report can be omitted need to be study further.</w:t>
            </w:r>
          </w:p>
        </w:tc>
      </w:tr>
      <w:tr w:rsidR="006A6B19">
        <w:trPr>
          <w:trHeight w:val="90"/>
          <w:jc w:val="center"/>
        </w:trPr>
        <w:tc>
          <w:tcPr>
            <w:tcW w:w="180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w:t>
            </w:r>
          </w:p>
        </w:tc>
        <w:tc>
          <w:tcPr>
            <w:tcW w:w="620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B if majority agrees</w:t>
            </w: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val="en-US" w:eastAsia="zh-CN"/>
              </w:rPr>
            </w:pPr>
          </w:p>
        </w:tc>
        <w:tc>
          <w:tcPr>
            <w:tcW w:w="6203"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 xml:space="preserve">Exposure of information to the </w:t>
      </w:r>
      <w:proofErr w:type="spellStart"/>
      <w:r>
        <w:t>gNB</w:t>
      </w:r>
      <w:proofErr w:type="spellEnd"/>
      <w:r>
        <w:t xml:space="preserve"> to support RRC state decisions</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 xml:space="preserve">xposure of information to the </w:t>
      </w:r>
      <w:proofErr w:type="spellStart"/>
      <w:r>
        <w:rPr>
          <w:rFonts w:eastAsia="宋体"/>
          <w:snapToGrid w:val="0"/>
          <w:sz w:val="21"/>
          <w:lang w:val="en-US" w:eastAsia="zh-CN"/>
        </w:rPr>
        <w:t>gNB</w:t>
      </w:r>
      <w:proofErr w:type="spellEnd"/>
      <w:r>
        <w:rPr>
          <w:rFonts w:eastAsia="宋体"/>
          <w:snapToGrid w:val="0"/>
          <w:sz w:val="21"/>
          <w:lang w:val="en-US" w:eastAsia="zh-CN"/>
        </w:rPr>
        <w:t xml:space="preserve"> to support RRC state decisions</w:t>
      </w:r>
      <w:r>
        <w:rPr>
          <w:rFonts w:eastAsia="宋体" w:hint="eastAsia"/>
          <w:snapToGrid w:val="0"/>
          <w:sz w:val="21"/>
          <w:lang w:val="en-US" w:eastAsia="zh-CN"/>
        </w:rPr>
        <w:t xml:space="preserve"> is discussed. </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 xml:space="preserve">The UE reporting activity is determined by the IEs </w:t>
      </w:r>
      <w:proofErr w:type="spellStart"/>
      <w:r>
        <w:rPr>
          <w:rFonts w:eastAsia="宋体"/>
          <w:snapToGrid w:val="0"/>
          <w:sz w:val="21"/>
          <w:lang w:val="en-US" w:eastAsia="zh-CN"/>
        </w:rPr>
        <w:t>periodicLocation</w:t>
      </w:r>
      <w:proofErr w:type="spellEnd"/>
      <w:r>
        <w:rPr>
          <w:rFonts w:eastAsia="宋体"/>
          <w:snapToGrid w:val="0"/>
          <w:sz w:val="21"/>
          <w:lang w:val="en-US" w:eastAsia="zh-CN"/>
        </w:rPr>
        <w:t xml:space="preserve">, </w:t>
      </w:r>
      <w:proofErr w:type="spellStart"/>
      <w:r>
        <w:rPr>
          <w:rFonts w:eastAsia="宋体"/>
          <w:snapToGrid w:val="0"/>
          <w:sz w:val="21"/>
          <w:lang w:val="en-US" w:eastAsia="zh-CN"/>
        </w:rPr>
        <w:t>areaEventReporting</w:t>
      </w:r>
      <w:proofErr w:type="spellEnd"/>
      <w:r>
        <w:rPr>
          <w:rFonts w:eastAsia="宋体"/>
          <w:snapToGrid w:val="0"/>
          <w:sz w:val="21"/>
          <w:lang w:val="en-US" w:eastAsia="zh-CN"/>
        </w:rPr>
        <w:t xml:space="preserve">, or </w:t>
      </w:r>
      <w:proofErr w:type="spellStart"/>
      <w:r>
        <w:rPr>
          <w:rFonts w:eastAsia="宋体"/>
          <w:snapToGrid w:val="0"/>
          <w:sz w:val="21"/>
          <w:lang w:val="en-US" w:eastAsia="zh-CN"/>
        </w:rPr>
        <w:t>motionEventReporting</w:t>
      </w:r>
      <w:proofErr w:type="spellEnd"/>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w:t>
      </w:r>
      <w:proofErr w:type="spellStart"/>
      <w:r>
        <w:rPr>
          <w:rFonts w:eastAsia="宋体" w:hint="eastAsia"/>
          <w:snapToGrid w:val="0"/>
          <w:sz w:val="21"/>
          <w:lang w:val="en-US" w:eastAsia="zh-CN"/>
        </w:rPr>
        <w:t>gNB</w:t>
      </w:r>
      <w:proofErr w:type="spellEnd"/>
      <w:r>
        <w:rPr>
          <w:rFonts w:eastAsia="宋体" w:hint="eastAsia"/>
          <w:snapToGrid w:val="0"/>
          <w:sz w:val="21"/>
          <w:lang w:val="en-US" w:eastAsia="zh-CN"/>
        </w:rPr>
        <w:t xml:space="preserve">.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rsidR="006A6B19" w:rsidRDefault="00E308A2">
      <w:pPr>
        <w:spacing w:after="120" w:line="240" w:lineRule="auto"/>
        <w:jc w:val="center"/>
        <w:rPr>
          <w:rFonts w:eastAsia="宋体"/>
          <w:lang w:eastAsia="zh-CN"/>
        </w:rPr>
      </w:pPr>
      <w:r>
        <w:object w:dxaOrig="7654" w:dyaOrig="4809">
          <v:shape id="_x0000_i1029" type="#_x0000_t75" style="width:382.45pt;height:240.2pt" o:ole="">
            <v:imagedata r:id="rId23" o:title=""/>
          </v:shape>
          <o:OLEObject Type="Embed" ProgID="Visio.Drawing.11" ShapeID="_x0000_i1029" DrawAspect="Content" ObjectID="_1725189392" r:id="rId24"/>
        </w:object>
      </w:r>
    </w:p>
    <w:p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rsidR="006A6B19" w:rsidRDefault="006A6B19">
      <w:pPr>
        <w:spacing w:after="120" w:line="260" w:lineRule="exact"/>
        <w:jc w:val="both"/>
        <w:rPr>
          <w:rFonts w:eastAsia="宋体"/>
          <w:snapToGrid w:val="0"/>
          <w:sz w:val="21"/>
          <w:lang w:val="en-US" w:eastAsia="zh-CN"/>
        </w:rPr>
      </w:pPr>
    </w:p>
    <w:p w:rsidR="006A6B19" w:rsidRDefault="00E308A2">
      <w:pPr>
        <w:spacing w:before="120"/>
        <w:rPr>
          <w:rFonts w:eastAsia="宋体"/>
          <w:b/>
          <w:lang w:eastAsia="zh-CN"/>
        </w:rPr>
      </w:pPr>
      <w:r>
        <w:rPr>
          <w:rFonts w:eastAsia="宋体"/>
          <w:b/>
          <w:lang w:eastAsia="zh-CN"/>
        </w:rPr>
        <w:t xml:space="preserve">Rapporteur’s comments: </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 xml:space="preserve">his issue seems mainly related to the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rsidR="006A6B19" w:rsidRDefault="006A6B19">
      <w:pPr>
        <w:spacing w:before="120"/>
        <w:rPr>
          <w:rFonts w:eastAsia="宋体"/>
          <w:lang w:val="en-CA" w:eastAsia="zh-CN"/>
        </w:rPr>
      </w:pPr>
    </w:p>
    <w:p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 xml:space="preserve">xposure of information to the </w:t>
      </w:r>
      <w:proofErr w:type="spellStart"/>
      <w:r>
        <w:rPr>
          <w:rFonts w:ascii="Arial" w:eastAsia="宋体" w:hAnsi="Arial" w:cs="Arial"/>
          <w:b/>
          <w:bCs/>
          <w:color w:val="000000"/>
          <w:lang w:eastAsia="zh-CN"/>
        </w:rPr>
        <w:t>gNB</w:t>
      </w:r>
      <w:proofErr w:type="spellEnd"/>
      <w:r>
        <w:rPr>
          <w:rFonts w:ascii="Arial" w:eastAsia="宋体" w:hAnsi="Arial" w:cs="Arial"/>
          <w:b/>
          <w:bCs/>
          <w:color w:val="000000"/>
          <w:lang w:eastAsia="zh-CN"/>
        </w:rPr>
        <w:t xml:space="preserve"> to support RRC state decisions”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6A6B19" w:rsidRDefault="00E308A2">
            <w:pPr>
              <w:spacing w:after="0" w:line="276" w:lineRule="auto"/>
              <w:rPr>
                <w:rFonts w:eastAsia="宋体"/>
                <w:color w:val="000000" w:themeColor="text1"/>
                <w:lang w:eastAsia="zh-CN"/>
              </w:rPr>
            </w:pPr>
            <w:r>
              <w:rPr>
                <w:rFonts w:eastAsia="宋体"/>
                <w:color w:val="000000" w:themeColor="text1"/>
                <w:lang w:eastAsia="zh-CN"/>
              </w:rPr>
              <w:t xml:space="preserve">May further discuss whether the assistance is between </w:t>
            </w:r>
            <w:proofErr w:type="spellStart"/>
            <w:r>
              <w:rPr>
                <w:rFonts w:eastAsia="宋体"/>
                <w:color w:val="000000" w:themeColor="text1"/>
                <w:lang w:eastAsia="zh-CN"/>
              </w:rPr>
              <w:t>gNB</w:t>
            </w:r>
            <w:proofErr w:type="spellEnd"/>
            <w:r>
              <w:rPr>
                <w:rFonts w:eastAsia="宋体"/>
                <w:color w:val="000000" w:themeColor="text1"/>
                <w:lang w:eastAsia="zh-CN"/>
              </w:rPr>
              <w:t xml:space="preserve"> and AMF or </w:t>
            </w:r>
            <w:proofErr w:type="spellStart"/>
            <w:r>
              <w:rPr>
                <w:rFonts w:eastAsia="宋体"/>
                <w:color w:val="000000" w:themeColor="text1"/>
                <w:lang w:eastAsia="zh-CN"/>
              </w:rPr>
              <w:t>gNB</w:t>
            </w:r>
            <w:proofErr w:type="spellEnd"/>
            <w:r>
              <w:rPr>
                <w:rFonts w:eastAsia="宋体"/>
                <w:color w:val="000000" w:themeColor="text1"/>
                <w:lang w:eastAsia="zh-CN"/>
              </w:rPr>
              <w:t xml:space="preserve"> and LMF</w:t>
            </w:r>
          </w:p>
        </w:tc>
      </w:tr>
      <w:tr w:rsidR="006A6B19">
        <w:trPr>
          <w:jc w:val="center"/>
        </w:trPr>
        <w:tc>
          <w:tcPr>
            <w:tcW w:w="1668" w:type="dxa"/>
          </w:tcPr>
          <w:p w:rsidR="006A6B19" w:rsidRDefault="00E308A2">
            <w:pPr>
              <w:spacing w:before="60" w:after="0"/>
              <w:rPr>
                <w:rFonts w:eastAsia="宋体"/>
                <w:lang w:eastAsia="zh-CN"/>
              </w:rPr>
            </w:pPr>
            <w:r>
              <w:rPr>
                <w:rFonts w:eastAsia="宋体" w:hint="eastAsia"/>
                <w:lang w:eastAsia="zh-CN"/>
              </w:rPr>
              <w:t>CATT</w:t>
            </w:r>
          </w:p>
        </w:tc>
        <w:tc>
          <w:tcPr>
            <w:tcW w:w="1839" w:type="dxa"/>
          </w:tcPr>
          <w:p w:rsidR="006A6B19" w:rsidRDefault="006A6B19">
            <w:pPr>
              <w:spacing w:before="60" w:after="0"/>
              <w:rPr>
                <w:rFonts w:eastAsia="宋体"/>
                <w:lang w:eastAsia="zh-CN"/>
              </w:rPr>
            </w:pPr>
          </w:p>
        </w:tc>
        <w:tc>
          <w:tcPr>
            <w:tcW w:w="6095" w:type="dxa"/>
          </w:tcPr>
          <w:p w:rsidR="006A6B19" w:rsidRDefault="00E308A2">
            <w:pPr>
              <w:spacing w:after="0" w:line="276" w:lineRule="auto"/>
              <w:rPr>
                <w:rFonts w:eastAsia="宋体"/>
                <w:lang w:eastAsia="zh-CN"/>
              </w:rPr>
            </w:pPr>
            <w:r>
              <w:rPr>
                <w:rFonts w:eastAsia="宋体"/>
                <w:lang w:eastAsia="zh-CN"/>
              </w:rPr>
              <w:t>T</w:t>
            </w:r>
            <w:r>
              <w:rPr>
                <w:rFonts w:eastAsia="宋体" w:hint="eastAsia"/>
                <w:lang w:eastAsia="zh-CN"/>
              </w:rPr>
              <w:t>his issue can be discussed in RAN3.</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6A6B19">
            <w:pPr>
              <w:spacing w:before="60" w:after="0"/>
              <w:rPr>
                <w:rFonts w:ascii="Arial" w:eastAsia="宋体" w:hAnsi="Arial"/>
                <w:sz w:val="18"/>
                <w:szCs w:val="24"/>
                <w:lang w:val="en-US" w:eastAsia="zh-CN"/>
              </w:rPr>
            </w:pPr>
          </w:p>
        </w:tc>
        <w:tc>
          <w:tcPr>
            <w:tcW w:w="6095"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CATT. We see no RAN2 impact</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Rapporteur that it is out of RAN2 scope</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 xml:space="preserve">Exposure of information to the </w:t>
      </w:r>
      <w:proofErr w:type="spellStart"/>
      <w:r>
        <w:t>gNB</w:t>
      </w:r>
      <w:proofErr w:type="spellEnd"/>
      <w:r>
        <w:t xml:space="preserve"> and/or L</w:t>
      </w:r>
      <w:r>
        <w:rPr>
          <w:rFonts w:eastAsiaTheme="minorEastAsia" w:hint="eastAsia"/>
          <w:lang w:eastAsia="zh-CN"/>
        </w:rPr>
        <w:t>M</w:t>
      </w:r>
      <w:r>
        <w:t>F to identify UEs benefiting from LPHAP enhancements</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 xml:space="preserve">xposure information to the </w:t>
      </w:r>
      <w:proofErr w:type="spellStart"/>
      <w:r>
        <w:rPr>
          <w:rFonts w:eastAsia="宋体"/>
          <w:snapToGrid w:val="0"/>
          <w:sz w:val="21"/>
          <w:lang w:val="en-US" w:eastAsia="zh-CN"/>
        </w:rPr>
        <w:t>gNB</w:t>
      </w:r>
      <w:proofErr w:type="spellEnd"/>
      <w:r>
        <w:rPr>
          <w:rFonts w:eastAsia="宋体"/>
          <w:snapToGrid w:val="0"/>
          <w:sz w:val="21"/>
          <w:lang w:val="en-US" w:eastAsia="zh-CN"/>
        </w:rPr>
        <w:t xml:space="preserve">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proofErr w:type="spellStart"/>
      <w:r>
        <w:rPr>
          <w:rFonts w:ascii="Times New Roman" w:eastAsia="宋体" w:hAnsi="Times New Roman" w:cs="Times New Roman"/>
          <w:snapToGrid w:val="0"/>
          <w:sz w:val="21"/>
          <w:u w:val="single"/>
        </w:rPr>
        <w:t>RedCap</w:t>
      </w:r>
      <w:proofErr w:type="spellEnd"/>
      <w:r>
        <w:rPr>
          <w:rFonts w:ascii="Times New Roman" w:eastAsia="宋体" w:hAnsi="Times New Roman" w:cs="Times New Roman"/>
          <w:snapToGrid w:val="0"/>
          <w:sz w:val="21"/>
          <w:u w:val="single"/>
        </w:rPr>
        <w:t>-like solution:</w:t>
      </w:r>
    </w:p>
    <w:p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supports early indication via Msg1/Msg3. After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snapToGrid w:val="0"/>
          <w:sz w:val="21"/>
        </w:rPr>
        <w:t xml:space="preserve"> identifies the early indication,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snapToGrid w:val="0"/>
          <w:sz w:val="21"/>
        </w:rPr>
        <w:t xml:space="preserve"> send an indication to core network to inform this is a </w:t>
      </w: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in the initial UE message.</w:t>
      </w:r>
      <w:r>
        <w:rPr>
          <w:rFonts w:ascii="Times New Roman" w:eastAsia="宋体" w:hAnsi="Times New Roman" w:cs="Times New Roman" w:hint="eastAsia"/>
          <w:snapToGrid w:val="0"/>
          <w:sz w:val="21"/>
        </w:rPr>
        <w:t xml:space="preserve"> </w:t>
      </w:r>
    </w:p>
    <w:p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gramStart"/>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owever</w:t>
      </w:r>
      <w:proofErr w:type="gramEnd"/>
      <w:r>
        <w:rPr>
          <w:rFonts w:ascii="Times New Roman" w:eastAsia="宋体" w:hAnsi="Times New Roman" w:cs="Times New Roman" w:hint="eastAsia"/>
          <w:snapToGrid w:val="0"/>
          <w:sz w:val="21"/>
        </w:rPr>
        <w:t xml:space="preserve">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w:t>
      </w:r>
      <w:proofErr w:type="spellStart"/>
      <w:r>
        <w:rPr>
          <w:rFonts w:ascii="Times New Roman" w:eastAsia="宋体" w:hAnsi="Times New Roman" w:cs="Times New Roman"/>
          <w:snapToGrid w:val="0"/>
          <w:sz w:val="21"/>
          <w:u w:val="single"/>
        </w:rPr>
        <w:t>gNB</w:t>
      </w:r>
      <w:proofErr w:type="spellEnd"/>
      <w:r>
        <w:rPr>
          <w:rFonts w:ascii="Times New Roman" w:eastAsia="宋体" w:hAnsi="Times New Roman" w:cs="Times New Roman"/>
          <w:snapToGrid w:val="0"/>
          <w:sz w:val="21"/>
          <w:u w:val="single"/>
        </w:rPr>
        <w:t xml:space="preserve"> solution:</w:t>
      </w:r>
    </w:p>
    <w:p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UE capability signaling indicates it is a LPHAP UE, and is directly sent to serving </w:t>
      </w:r>
      <w:proofErr w:type="spellStart"/>
      <w:r>
        <w:rPr>
          <w:rFonts w:ascii="Times New Roman" w:eastAsia="宋体" w:hAnsi="Times New Roman" w:cs="Times New Roman"/>
          <w:snapToGrid w:val="0"/>
          <w:sz w:val="21"/>
        </w:rPr>
        <w:t>gNB</w:t>
      </w:r>
      <w:proofErr w:type="spellEnd"/>
      <w:r>
        <w:rPr>
          <w:rFonts w:ascii="Times New Roman" w:eastAsia="宋体" w:hAnsi="Times New Roman" w:cs="Times New Roman"/>
          <w:snapToGrid w:val="0"/>
          <w:sz w:val="21"/>
        </w:rPr>
        <w:t xml:space="preserve"> via RRC message.</w:t>
      </w:r>
    </w:p>
    <w:p w:rsidR="006A6B19" w:rsidRDefault="006A6B19">
      <w:pPr>
        <w:spacing w:before="120"/>
        <w:rPr>
          <w:rFonts w:eastAsia="宋体"/>
          <w:lang w:val="en-CA"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 xml:space="preserve">“Exposure of information to the </w:t>
      </w:r>
      <w:proofErr w:type="spellStart"/>
      <w:r>
        <w:rPr>
          <w:rFonts w:ascii="Arial" w:eastAsia="宋体" w:hAnsi="Arial" w:cs="Arial"/>
          <w:b/>
          <w:bCs/>
          <w:color w:val="000000"/>
          <w:lang w:eastAsia="zh-CN"/>
        </w:rPr>
        <w:t>gNB</w:t>
      </w:r>
      <w:proofErr w:type="spellEnd"/>
      <w:r>
        <w:rPr>
          <w:rFonts w:ascii="Arial" w:eastAsia="宋体" w:hAnsi="Arial" w:cs="Arial"/>
          <w:b/>
          <w:bCs/>
          <w:color w:val="000000"/>
          <w:lang w:eastAsia="zh-CN"/>
        </w:rPr>
        <w:t xml:space="preserve"> and/or LMF to identify UEs benefiting from LPHAP enhancements”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rsidR="006A6B19" w:rsidRDefault="00E308A2">
            <w:pPr>
              <w:spacing w:after="0" w:line="276" w:lineRule="auto"/>
              <w:rPr>
                <w:rFonts w:eastAsia="宋体"/>
                <w:lang w:eastAsia="zh-CN"/>
              </w:rPr>
            </w:pPr>
            <w:r>
              <w:rPr>
                <w:rFonts w:eastAsia="宋体" w:hint="eastAsia"/>
                <w:lang w:eastAsia="zh-CN"/>
              </w:rPr>
              <w:t>N</w:t>
            </w:r>
            <w:r>
              <w:rPr>
                <w:rFonts w:eastAsia="宋体"/>
                <w:lang w:eastAsia="zh-CN"/>
              </w:rPr>
              <w:t>eed to understand why this needs special discussion. If this is about the RRC/LPP/NAS capability, this can be discussed during the WI phase</w:t>
            </w:r>
          </w:p>
          <w:p w:rsidR="006A6B19" w:rsidRDefault="006A6B19">
            <w:pPr>
              <w:spacing w:after="0" w:line="276" w:lineRule="auto"/>
              <w:rPr>
                <w:rFonts w:eastAsia="宋体"/>
                <w:lang w:eastAsia="zh-CN"/>
              </w:rPr>
            </w:pPr>
          </w:p>
          <w:p w:rsidR="006A6B19" w:rsidRDefault="00E308A2">
            <w:pPr>
              <w:spacing w:after="0" w:line="276" w:lineRule="auto"/>
              <w:rPr>
                <w:rFonts w:eastAsia="宋体"/>
                <w:lang w:eastAsia="zh-CN"/>
              </w:rPr>
            </w:pPr>
            <w:r>
              <w:rPr>
                <w:rFonts w:eastAsia="宋体" w:hint="eastAsia"/>
                <w:lang w:eastAsia="zh-CN"/>
              </w:rPr>
              <w:t>S</w:t>
            </w:r>
            <w:r>
              <w:rPr>
                <w:rFonts w:eastAsia="宋体"/>
                <w:lang w:eastAsia="zh-CN"/>
              </w:rPr>
              <w:t>A2 is also discussing this issue. See key issue #12 in TR 23700-71 and the solutions for this key issue</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rsidR="006A6B19" w:rsidRDefault="00E308A2">
            <w:pPr>
              <w:spacing w:after="0" w:line="276" w:lineRule="auto"/>
              <w:rPr>
                <w:rFonts w:ascii="Arial" w:eastAsia="宋体" w:hAnsi="Arial"/>
                <w:sz w:val="18"/>
                <w:szCs w:val="24"/>
                <w:lang w:eastAsia="zh-CN"/>
              </w:rPr>
            </w:pPr>
            <w:r>
              <w:rPr>
                <w:rFonts w:eastAsia="宋体"/>
                <w:lang w:eastAsia="zh-CN"/>
              </w:rPr>
              <w:t xml:space="preserve">It is necessary for </w:t>
            </w:r>
            <w:proofErr w:type="spellStart"/>
            <w:r>
              <w:rPr>
                <w:rFonts w:eastAsia="宋体"/>
                <w:lang w:eastAsia="zh-CN"/>
              </w:rPr>
              <w:t>gNB</w:t>
            </w:r>
            <w:proofErr w:type="spellEnd"/>
            <w:r>
              <w:rPr>
                <w:rFonts w:eastAsia="宋体"/>
                <w:lang w:eastAsia="zh-CN"/>
              </w:rPr>
              <w:t xml:space="preserve"> and/or LMF to know </w:t>
            </w:r>
            <w:r>
              <w:rPr>
                <w:rFonts w:eastAsia="宋体" w:hint="eastAsia"/>
                <w:lang w:eastAsia="zh-CN"/>
              </w:rPr>
              <w:t xml:space="preserve">if </w:t>
            </w:r>
            <w:r>
              <w:rPr>
                <w:rFonts w:eastAsia="宋体"/>
                <w:lang w:eastAsia="zh-CN"/>
              </w:rPr>
              <w:t>the UE is an LPHAP UE or</w:t>
            </w:r>
            <w:r>
              <w:rPr>
                <w:rFonts w:eastAsia="宋体" w:hint="eastAsia"/>
                <w:lang w:eastAsia="zh-CN"/>
              </w:rPr>
              <w:t xml:space="preserve"> not</w:t>
            </w:r>
            <w:r>
              <w:rPr>
                <w:rFonts w:eastAsia="宋体"/>
                <w:lang w:eastAsia="zh-CN"/>
              </w:rPr>
              <w:t xml:space="preserve"> in </w:t>
            </w:r>
            <w:r>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Capability related aspects should be discussed in WI stage.</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b/>
          <w:lang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proofErr w:type="spellStart"/>
      <w:r>
        <w:rPr>
          <w:rFonts w:ascii="Arial" w:eastAsia="宋体" w:hAnsi="Arial"/>
          <w:b/>
          <w:szCs w:val="24"/>
          <w:lang w:eastAsia="zh-CN"/>
        </w:rPr>
        <w:t>RedCap</w:t>
      </w:r>
      <w:proofErr w:type="spellEnd"/>
      <w:r>
        <w:rPr>
          <w:rFonts w:ascii="Arial" w:eastAsia="宋体" w:hAnsi="Arial"/>
          <w:b/>
          <w:szCs w:val="24"/>
          <w:lang w:eastAsia="zh-CN"/>
        </w:rPr>
        <w:t>-like solution</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w:t>
      </w:r>
      <w:proofErr w:type="spellStart"/>
      <w:r>
        <w:rPr>
          <w:rFonts w:ascii="Arial" w:eastAsia="宋体" w:hAnsi="Arial"/>
          <w:b/>
          <w:szCs w:val="24"/>
          <w:lang w:eastAsia="zh-CN"/>
        </w:rPr>
        <w:t>gNB</w:t>
      </w:r>
      <w:proofErr w:type="spellEnd"/>
      <w:r>
        <w:rPr>
          <w:rFonts w:ascii="Arial" w:eastAsia="宋体" w:hAnsi="Arial"/>
          <w:b/>
          <w:szCs w:val="24"/>
          <w:lang w:eastAsia="zh-CN"/>
        </w:rPr>
        <w:t xml:space="preserve"> solution</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8"/>
        <w:gridCol w:w="6029"/>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203" w:type="dxa"/>
          </w:tcPr>
          <w:p w:rsidR="006A6B19" w:rsidRDefault="00E308A2">
            <w:pPr>
              <w:spacing w:before="60" w:after="0" w:line="256" w:lineRule="auto"/>
              <w:rPr>
                <w:rFonts w:eastAsia="宋体"/>
                <w:lang w:eastAsia="zh-CN"/>
              </w:rPr>
            </w:pPr>
            <w:r>
              <w:rPr>
                <w:rFonts w:eastAsia="宋体"/>
                <w:lang w:eastAsia="zh-CN"/>
              </w:rPr>
              <w:t xml:space="preserve">Whether to adopt solution b) or c) or both depends on which enhancements will be adopted finally. </w:t>
            </w:r>
            <w:proofErr w:type="gramStart"/>
            <w:r>
              <w:rPr>
                <w:rFonts w:eastAsia="宋体"/>
                <w:lang w:eastAsia="zh-CN"/>
              </w:rPr>
              <w:t>These issue</w:t>
            </w:r>
            <w:proofErr w:type="gramEnd"/>
            <w:r>
              <w:rPr>
                <w:rFonts w:eastAsia="宋体"/>
                <w:lang w:eastAsia="zh-CN"/>
              </w:rPr>
              <w:t xml:space="preserve"> can be studied later, at least when the potential enhancements are determined.</w:t>
            </w:r>
          </w:p>
          <w:p w:rsidR="006A6B19" w:rsidRDefault="006A6B19">
            <w:pPr>
              <w:spacing w:before="60" w:after="0"/>
              <w:rPr>
                <w:rFonts w:ascii="Arial" w:eastAsia="宋体" w:hAnsi="Arial"/>
                <w:sz w:val="18"/>
                <w:szCs w:val="24"/>
                <w:lang w:eastAsia="zh-CN"/>
              </w:rPr>
            </w:pPr>
          </w:p>
        </w:tc>
      </w:tr>
      <w:tr w:rsidR="006A6B19">
        <w:trPr>
          <w:jc w:val="center"/>
        </w:trPr>
        <w:tc>
          <w:tcPr>
            <w:tcW w:w="180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 or c</w:t>
            </w:r>
          </w:p>
        </w:tc>
        <w:tc>
          <w:tcPr>
            <w:tcW w:w="620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with CATT that b and c are both possible and it depends on the solutions. </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val="en-US" w:eastAsia="zh-CN"/>
              </w:rPr>
            </w:pPr>
          </w:p>
        </w:tc>
        <w:tc>
          <w:tcPr>
            <w:tcW w:w="6203"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lastRenderedPageBreak/>
        <w:t xml:space="preserve">Although UE triggered LPP message is currently not defined, considering UE have the Deferred Routing Identifier, the Additional Information IE of the UL NAS Transport message can be used. </w:t>
      </w:r>
    </w:p>
    <w:p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0" w:name="_MON_1693368647"/>
    <w:bookmarkEnd w:id="20"/>
    <w:p w:rsidR="006A6B19" w:rsidRDefault="00E308A2">
      <w:pPr>
        <w:spacing w:after="120" w:line="240" w:lineRule="auto"/>
        <w:jc w:val="center"/>
        <w:rPr>
          <w:rFonts w:eastAsia="宋体"/>
          <w:lang w:eastAsia="zh-CN"/>
        </w:rPr>
      </w:pPr>
      <w:r>
        <w:rPr>
          <w:lang w:eastAsia="en-GB"/>
        </w:rPr>
        <w:object w:dxaOrig="8957" w:dyaOrig="7063">
          <v:shape id="_x0000_i1030" type="#_x0000_t75" style="width:448.15pt;height:353.1pt" o:ole="">
            <v:imagedata r:id="rId25" o:title=""/>
          </v:shape>
          <o:OLEObject Type="Embed" ProgID="Visio.Drawing.15" ShapeID="_x0000_i1030" DrawAspect="Content" ObjectID="_1725189393" r:id="rId26"/>
        </w:object>
      </w:r>
    </w:p>
    <w:p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xml:space="preserve">: DL and RAT-Independent Event Reporting with LPP message </w:t>
      </w:r>
      <w:proofErr w:type="gramStart"/>
      <w:r>
        <w:rPr>
          <w:lang w:eastAsia="en-GB"/>
        </w:rPr>
        <w:t>segmentation.</w:t>
      </w:r>
      <w:r>
        <w:rPr>
          <w:rFonts w:eastAsia="宋体" w:hint="eastAsia"/>
          <w:lang w:eastAsia="zh-CN"/>
        </w:rPr>
        <w:t>[</w:t>
      </w:r>
      <w:proofErr w:type="gramEnd"/>
      <w:r>
        <w:rPr>
          <w:rFonts w:eastAsia="宋体" w:hint="eastAsia"/>
          <w:lang w:eastAsia="zh-CN"/>
        </w:rPr>
        <w:t>18]</w:t>
      </w:r>
    </w:p>
    <w:p w:rsidR="006A6B19" w:rsidRDefault="006A6B19">
      <w:pPr>
        <w:spacing w:after="120" w:line="260" w:lineRule="exact"/>
        <w:jc w:val="both"/>
        <w:rPr>
          <w:rFonts w:eastAsia="宋体"/>
          <w:snapToGrid w:val="0"/>
          <w:sz w:val="21"/>
          <w:lang w:val="en-US" w:eastAsia="zh-CN"/>
        </w:rPr>
      </w:pPr>
    </w:p>
    <w:p w:rsidR="006A6B19" w:rsidRDefault="006A6B19">
      <w:pPr>
        <w:spacing w:before="120"/>
        <w:rPr>
          <w:rFonts w:eastAsia="宋体"/>
          <w:lang w:val="en-CA" w:eastAsia="zh-CN"/>
        </w:rPr>
      </w:pPr>
    </w:p>
    <w:p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rsidR="006A6B19" w:rsidRDefault="00E308A2">
            <w:pPr>
              <w:spacing w:after="0" w:line="276" w:lineRule="auto"/>
              <w:rPr>
                <w:rFonts w:eastAsia="宋体"/>
                <w:color w:val="FF0000"/>
                <w:lang w:eastAsia="zh-CN"/>
              </w:rPr>
            </w:pPr>
            <w:r>
              <w:rPr>
                <w:rFonts w:eastAsia="宋体" w:hint="eastAsia"/>
                <w:color w:val="000000" w:themeColor="text1"/>
                <w:lang w:eastAsia="zh-CN"/>
              </w:rPr>
              <w:t>T</w:t>
            </w:r>
            <w:r>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rsidR="006A6B19" w:rsidRDefault="00E308A2">
            <w:pPr>
              <w:spacing w:before="60" w:after="0"/>
              <w:rPr>
                <w:rFonts w:ascii="Arial" w:eastAsia="宋体" w:hAnsi="Arial"/>
                <w:sz w:val="18"/>
                <w:szCs w:val="24"/>
                <w:lang w:eastAsia="zh-CN"/>
              </w:rPr>
            </w:pPr>
            <w:r>
              <w:rPr>
                <w:rFonts w:eastAsia="宋体"/>
                <w:lang w:eastAsia="zh-CN"/>
              </w:rPr>
              <w:t>We suggest further study the benefit.</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but</w:t>
            </w:r>
          </w:p>
        </w:tc>
        <w:tc>
          <w:tcPr>
            <w:tcW w:w="6095"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HW that this issue should be done in SA2</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120"/>
        <w:rPr>
          <w:rFonts w:eastAsia="宋体"/>
          <w:lang w:eastAsia="zh-CN"/>
        </w:rPr>
      </w:pPr>
    </w:p>
    <w:p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2"/>
        <w:tblW w:w="0" w:type="auto"/>
        <w:tblLook w:val="04A0" w:firstRow="1" w:lastRow="0" w:firstColumn="1" w:lastColumn="0" w:noHBand="0" w:noVBand="1"/>
      </w:tblPr>
      <w:tblGrid>
        <w:gridCol w:w="9350"/>
      </w:tblGrid>
      <w:tr w:rsidR="006A6B19">
        <w:tc>
          <w:tcPr>
            <w:tcW w:w="9350" w:type="dxa"/>
          </w:tcPr>
          <w:p w:rsidR="006A6B19" w:rsidRDefault="00E308A2">
            <w:pPr>
              <w:pStyle w:val="2"/>
              <w:spacing w:after="0"/>
            </w:pPr>
            <w:bookmarkStart w:id="21" w:name="_Toc65702303"/>
            <w:bookmarkStart w:id="22" w:name="_Toc65687421"/>
            <w:bookmarkStart w:id="23" w:name="_Toc57117078"/>
            <w:bookmarkStart w:id="24" w:name="_Toc57112258"/>
            <w:bookmarkStart w:id="25" w:name="_Toc57112582"/>
            <w:bookmarkStart w:id="26" w:name="_Toc57112483"/>
            <w:bookmarkStart w:id="27" w:name="_Toc57112357"/>
            <w:bookmarkStart w:id="28" w:name="_Toc57112139"/>
            <w:bookmarkStart w:id="29" w:name="_Toc56686558"/>
            <w:r>
              <w:t>10.9</w:t>
            </w:r>
            <w:r>
              <w:tab/>
              <w:t>DL positioning measurement in RRC_IDLE state</w:t>
            </w:r>
            <w:bookmarkEnd w:id="21"/>
            <w:bookmarkEnd w:id="22"/>
            <w:bookmarkEnd w:id="23"/>
            <w:bookmarkEnd w:id="24"/>
            <w:bookmarkEnd w:id="25"/>
            <w:bookmarkEnd w:id="26"/>
            <w:bookmarkEnd w:id="27"/>
            <w:bookmarkEnd w:id="28"/>
            <w:bookmarkEnd w:id="29"/>
          </w:p>
          <w:p w:rsidR="006A6B19" w:rsidRDefault="00E308A2">
            <w:r>
              <w:t>From a physical layer perspective, it is feasible for a UE to perform DL positioning measurement in RRC_IDLE state.</w:t>
            </w:r>
          </w:p>
          <w:p w:rsidR="006A6B19" w:rsidRDefault="00E308A2">
            <w:pPr>
              <w:pStyle w:val="B1"/>
            </w:pPr>
            <w:r>
              <w:t>-</w:t>
            </w:r>
            <w:r>
              <w:tab/>
              <w:t>Note: This does not imply that measurements have to be reported in RRC_IDLE state.</w:t>
            </w:r>
          </w:p>
          <w:p w:rsidR="006A6B19" w:rsidRDefault="00E308A2">
            <w:r>
              <w:t>The following procedures are considered as feasible for DL positioning methods in RRC_IDLE:</w:t>
            </w:r>
          </w:p>
          <w:p w:rsidR="006A6B19" w:rsidRDefault="00E308A2">
            <w:pPr>
              <w:pStyle w:val="B1"/>
            </w:pPr>
            <w:r>
              <w:t>-</w:t>
            </w:r>
            <w:r>
              <w:tab/>
              <w:t>Reporting of DL-PRS measurement and/or location estimate performed in RRC_IDLE when the UE is in RRC_INACTIVE/RRC_CONNETED.</w:t>
            </w:r>
          </w:p>
          <w:p w:rsidR="006A6B19" w:rsidRDefault="00E308A2">
            <w:pPr>
              <w:pStyle w:val="NO"/>
              <w:spacing w:after="0"/>
            </w:pPr>
            <w:r>
              <w:t>NOTE:</w:t>
            </w:r>
            <w:r>
              <w:tab/>
              <w:t>The following procedures are considered to have already been supported and can be reused for positioning in RRC_IDLE</w:t>
            </w:r>
          </w:p>
          <w:p w:rsidR="006A6B19" w:rsidRDefault="00E308A2">
            <w:pPr>
              <w:pStyle w:val="B1"/>
            </w:pPr>
            <w:r>
              <w:t>-</w:t>
            </w:r>
            <w:r>
              <w:tab/>
              <w:t>On-demand SI request in RRC_IDLE for assistance data delivery by broadcast in RRC_IDLE</w:t>
            </w:r>
          </w:p>
          <w:p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rsidR="006A6B19" w:rsidRDefault="00E308A2">
            <w:pPr>
              <w:pStyle w:val="B1"/>
              <w:rPr>
                <w:rFonts w:eastAsia="宋体"/>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R2-2207390, R2-</w:t>
      </w:r>
      <w:proofErr w:type="gramStart"/>
      <w:r>
        <w:rPr>
          <w:rFonts w:ascii="Times New Roman" w:eastAsia="宋体" w:hAnsi="Times New Roman" w:cs="Times New Roman"/>
          <w:snapToGrid w:val="0"/>
          <w:sz w:val="21"/>
          <w:u w:val="single"/>
        </w:rPr>
        <w:t>2207703,  R</w:t>
      </w:r>
      <w:proofErr w:type="gramEnd"/>
      <w:r>
        <w:rPr>
          <w:rFonts w:ascii="Times New Roman" w:eastAsia="宋体" w:hAnsi="Times New Roman" w:cs="Times New Roman"/>
          <w:snapToGrid w:val="0"/>
          <w:sz w:val="21"/>
          <w:u w:val="single"/>
        </w:rPr>
        <w:t>2-2208078</w:t>
      </w:r>
    </w:p>
    <w:p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rsidR="006A6B19" w:rsidRDefault="006A6B19">
      <w:pPr>
        <w:spacing w:before="120"/>
        <w:rPr>
          <w:rFonts w:eastAsia="宋体"/>
          <w:lang w:val="en-CA"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rsidR="006A6B19" w:rsidRDefault="00E308A2">
            <w:pPr>
              <w:spacing w:after="0" w:line="276" w:lineRule="auto"/>
              <w:rPr>
                <w:rFonts w:eastAsia="宋体"/>
                <w:lang w:eastAsia="zh-CN"/>
              </w:rPr>
            </w:pPr>
            <w:r>
              <w:rPr>
                <w:rFonts w:eastAsia="宋体" w:hint="eastAsia"/>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rsidR="006A6B19" w:rsidRDefault="00E308A2">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6A6B19">
        <w:trPr>
          <w:trHeight w:val="90"/>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rsidR="006A6B19" w:rsidRDefault="00E308A2">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rsidR="006A6B19" w:rsidRDefault="006A6B19">
            <w:pPr>
              <w:spacing w:before="60" w:after="0"/>
              <w:rPr>
                <w:rFonts w:ascii="Arial" w:eastAsia="宋体" w:hAnsi="Arial"/>
                <w:sz w:val="18"/>
                <w:szCs w:val="24"/>
                <w:lang w:eastAsia="zh-CN"/>
              </w:rPr>
            </w:pP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rsidR="006A6B19" w:rsidRDefault="006A6B19">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b/>
          <w:lang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E308A2">
            <w:pPr>
              <w:spacing w:before="60" w:after="0"/>
              <w:rPr>
                <w:rFonts w:ascii="Arial" w:eastAsia="宋体" w:hAnsi="Arial"/>
                <w:sz w:val="18"/>
                <w:szCs w:val="24"/>
                <w:lang w:eastAsia="zh-CN"/>
              </w:rPr>
            </w:pPr>
            <w:bookmarkStart w:id="30" w:name="OLE_LINK46"/>
            <w:bookmarkStart w:id="31" w:name="OLE_LINK47"/>
            <w:r>
              <w:rPr>
                <w:rFonts w:eastAsia="宋体"/>
                <w:lang w:eastAsia="zh-CN"/>
              </w:rPr>
              <w:t>For the concern on AS context/security, SA2 should be involved in this feature.</w:t>
            </w:r>
            <w:bookmarkEnd w:id="30"/>
            <w:bookmarkEnd w:id="31"/>
          </w:p>
        </w:tc>
      </w:tr>
      <w:tr w:rsidR="006A6B19">
        <w:trPr>
          <w:jc w:val="center"/>
        </w:trPr>
        <w:tc>
          <w:tcPr>
            <w:tcW w:w="180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Suggest to study measurement report in RRC_IDLE </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Study send </w:t>
            </w:r>
            <w:r w:rsidR="00E308A2">
              <w:rPr>
                <w:rFonts w:ascii="Arial" w:eastAsia="宋体" w:hAnsi="Arial" w:hint="eastAsia"/>
                <w:sz w:val="18"/>
                <w:szCs w:val="24"/>
                <w:lang w:eastAsia="zh-CN"/>
              </w:rPr>
              <w:t>D</w:t>
            </w:r>
            <w:r w:rsidR="00E308A2">
              <w:rPr>
                <w:rFonts w:ascii="Arial" w:eastAsia="宋体" w:hAnsi="Arial"/>
                <w:sz w:val="18"/>
                <w:szCs w:val="24"/>
                <w:lang w:eastAsia="zh-CN"/>
              </w:rPr>
              <w:t xml:space="preserve">L-PRS configuration towards the UE for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positioning,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val="en-US" w:eastAsia="zh-CN"/>
              </w:rPr>
            </w:pPr>
          </w:p>
        </w:tc>
        <w:tc>
          <w:tcPr>
            <w:tcW w:w="6203"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after="120" w:line="260" w:lineRule="exact"/>
        <w:jc w:val="both"/>
        <w:rPr>
          <w:rFonts w:eastAsia="宋体"/>
          <w:snapToGrid w:val="0"/>
          <w:sz w:val="21"/>
          <w:lang w:val="en-US" w:eastAsia="zh-CN"/>
        </w:rPr>
      </w:pPr>
    </w:p>
    <w:p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lastRenderedPageBreak/>
        <w:t>Reference signal selection, e.g., SRS or PRACH</w:t>
      </w:r>
      <w:r>
        <w:rPr>
          <w:rFonts w:ascii="Times New Roman" w:eastAsia="宋体" w:hAnsi="Times New Roman" w:cs="Times New Roman" w:hint="eastAsia"/>
          <w:snapToGrid w:val="0"/>
          <w:sz w:val="21"/>
        </w:rPr>
        <w:t>;</w:t>
      </w:r>
    </w:p>
    <w:p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rsidR="006A6B19" w:rsidRDefault="006A6B19">
      <w:pPr>
        <w:spacing w:after="120" w:line="260" w:lineRule="exact"/>
        <w:jc w:val="both"/>
        <w:rPr>
          <w:rFonts w:eastAsia="宋体"/>
          <w:snapToGrid w:val="0"/>
          <w:sz w:val="21"/>
          <w:lang w:val="en-US"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trPr>
          <w:jc w:val="center"/>
        </w:trPr>
        <w:tc>
          <w:tcPr>
            <w:tcW w:w="1668"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in order to perform SRS transmission. </w:t>
            </w:r>
          </w:p>
        </w:tc>
      </w:tr>
      <w:tr w:rsidR="006A6B19">
        <w:trPr>
          <w:jc w:val="center"/>
        </w:trPr>
        <w:tc>
          <w:tcPr>
            <w:tcW w:w="1668"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rsidR="006A6B19" w:rsidRDefault="00E308A2">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6A6B19">
        <w:trPr>
          <w:jc w:val="center"/>
        </w:trPr>
        <w:tc>
          <w:tcPr>
            <w:tcW w:w="1668"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 xml:space="preserve">Needs to confirm the feasibility of UL transmission with RAN4 at first. </w:t>
            </w: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val="en-US" w:eastAsia="zh-CN"/>
              </w:rPr>
            </w:pPr>
          </w:p>
        </w:tc>
        <w:tc>
          <w:tcPr>
            <w:tcW w:w="1839" w:type="dxa"/>
          </w:tcPr>
          <w:p w:rsidR="00E308A2" w:rsidRDefault="00E308A2" w:rsidP="00E308A2">
            <w:pPr>
              <w:spacing w:before="60" w:after="0"/>
              <w:rPr>
                <w:rFonts w:ascii="Arial" w:eastAsia="宋体" w:hAnsi="Arial"/>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sz w:val="18"/>
                <w:szCs w:val="24"/>
                <w:lang w:eastAsia="zh-CN"/>
              </w:rPr>
            </w:pPr>
          </w:p>
        </w:tc>
        <w:tc>
          <w:tcPr>
            <w:tcW w:w="6095"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668" w:type="dxa"/>
          </w:tcPr>
          <w:p w:rsidR="00E308A2" w:rsidRDefault="00E308A2" w:rsidP="00E308A2">
            <w:pPr>
              <w:spacing w:before="60" w:after="0"/>
              <w:rPr>
                <w:rFonts w:ascii="Arial" w:eastAsia="宋体" w:hAnsi="Arial"/>
                <w:sz w:val="18"/>
                <w:szCs w:val="24"/>
                <w:lang w:eastAsia="zh-CN"/>
              </w:rPr>
            </w:pPr>
          </w:p>
        </w:tc>
        <w:tc>
          <w:tcPr>
            <w:tcW w:w="1839" w:type="dxa"/>
          </w:tcPr>
          <w:p w:rsidR="00E308A2" w:rsidRDefault="00E308A2" w:rsidP="00E308A2">
            <w:pPr>
              <w:spacing w:before="60" w:after="0"/>
              <w:rPr>
                <w:rFonts w:ascii="Arial" w:eastAsia="宋体" w:hAnsi="Arial" w:cs="Calibri"/>
                <w:sz w:val="18"/>
                <w:szCs w:val="24"/>
                <w:lang w:val="en-US" w:eastAsia="zh-CN"/>
              </w:rPr>
            </w:pPr>
          </w:p>
        </w:tc>
        <w:tc>
          <w:tcPr>
            <w:tcW w:w="6095"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b/>
          <w:lang w:eastAsia="zh-CN"/>
        </w:rPr>
      </w:pPr>
    </w:p>
    <w:p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trPr>
          <w:jc w:val="center"/>
        </w:trPr>
        <w:tc>
          <w:tcPr>
            <w:tcW w:w="1809"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trPr>
          <w:jc w:val="center"/>
        </w:trPr>
        <w:tc>
          <w:tcPr>
            <w:tcW w:w="1809" w:type="dxa"/>
          </w:tcPr>
          <w:p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rsidR="006A6B19" w:rsidRDefault="006A6B19">
            <w:pPr>
              <w:spacing w:before="60" w:after="0"/>
              <w:rPr>
                <w:rFonts w:ascii="Arial" w:eastAsia="宋体" w:hAnsi="Arial"/>
                <w:sz w:val="18"/>
                <w:szCs w:val="24"/>
                <w:lang w:eastAsia="zh-CN"/>
              </w:rPr>
            </w:pPr>
          </w:p>
        </w:tc>
        <w:tc>
          <w:tcPr>
            <w:tcW w:w="6203" w:type="dxa"/>
          </w:tcPr>
          <w:p w:rsidR="006A6B19" w:rsidRDefault="00E308A2">
            <w:pPr>
              <w:spacing w:after="0" w:line="276" w:lineRule="auto"/>
              <w:rPr>
                <w:rFonts w:eastAsia="宋体"/>
                <w:lang w:eastAsia="zh-CN"/>
              </w:rPr>
            </w:pPr>
            <w:r>
              <w:rPr>
                <w:rFonts w:eastAsia="宋体"/>
                <w:lang w:eastAsia="zh-CN"/>
              </w:rPr>
              <w:t>For the issue of reference signal selection, we wonder whether UE can send SRS in RRC_IDLE state.</w:t>
            </w:r>
          </w:p>
          <w:p w:rsidR="006A6B19" w:rsidRDefault="00E308A2">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Suggest study h</w:t>
            </w:r>
            <w:bookmarkStart w:id="32" w:name="_GoBack"/>
            <w:bookmarkEnd w:id="32"/>
            <w:r w:rsidR="00E308A2">
              <w:rPr>
                <w:rFonts w:ascii="Arial" w:eastAsia="宋体" w:hAnsi="Arial"/>
                <w:sz w:val="18"/>
                <w:szCs w:val="24"/>
                <w:lang w:eastAsia="zh-CN"/>
              </w:rPr>
              <w:t xml:space="preserve">ow to configure the SRS configuration towards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w:t>
            </w: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val="en-US" w:eastAsia="zh-CN"/>
              </w:rPr>
            </w:pPr>
          </w:p>
        </w:tc>
        <w:tc>
          <w:tcPr>
            <w:tcW w:w="1843" w:type="dxa"/>
          </w:tcPr>
          <w:p w:rsidR="00E308A2" w:rsidRDefault="00E308A2" w:rsidP="00E308A2">
            <w:pPr>
              <w:spacing w:before="60" w:after="0"/>
              <w:rPr>
                <w:rFonts w:ascii="Arial" w:eastAsia="宋体" w:hAnsi="Arial"/>
                <w:sz w:val="18"/>
                <w:szCs w:val="24"/>
                <w:lang w:val="en-US" w:eastAsia="zh-CN"/>
              </w:rPr>
            </w:pPr>
          </w:p>
        </w:tc>
        <w:tc>
          <w:tcPr>
            <w:tcW w:w="6203" w:type="dxa"/>
          </w:tcPr>
          <w:p w:rsidR="00E308A2" w:rsidRDefault="00E308A2" w:rsidP="00E308A2">
            <w:pPr>
              <w:spacing w:before="60" w:after="0"/>
              <w:rPr>
                <w:rFonts w:ascii="Arial" w:eastAsia="宋体" w:hAnsi="Arial"/>
                <w:sz w:val="18"/>
                <w:szCs w:val="24"/>
                <w:lang w:val="en-US"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r w:rsidR="00E308A2">
        <w:trPr>
          <w:jc w:val="center"/>
        </w:trPr>
        <w:tc>
          <w:tcPr>
            <w:tcW w:w="1809" w:type="dxa"/>
          </w:tcPr>
          <w:p w:rsidR="00E308A2" w:rsidRDefault="00E308A2" w:rsidP="00E308A2">
            <w:pPr>
              <w:spacing w:before="60" w:after="0"/>
              <w:rPr>
                <w:rFonts w:ascii="Arial" w:eastAsia="宋体" w:hAnsi="Arial"/>
                <w:sz w:val="18"/>
                <w:szCs w:val="24"/>
                <w:lang w:eastAsia="zh-CN"/>
              </w:rPr>
            </w:pPr>
          </w:p>
        </w:tc>
        <w:tc>
          <w:tcPr>
            <w:tcW w:w="1843" w:type="dxa"/>
          </w:tcPr>
          <w:p w:rsidR="00E308A2" w:rsidRDefault="00E308A2" w:rsidP="00E308A2">
            <w:pPr>
              <w:spacing w:before="60" w:after="0"/>
              <w:rPr>
                <w:rFonts w:ascii="Arial" w:eastAsia="宋体" w:hAnsi="Arial"/>
                <w:sz w:val="18"/>
                <w:szCs w:val="24"/>
                <w:lang w:eastAsia="zh-CN"/>
              </w:rPr>
            </w:pPr>
          </w:p>
        </w:tc>
        <w:tc>
          <w:tcPr>
            <w:tcW w:w="6203" w:type="dxa"/>
          </w:tcPr>
          <w:p w:rsidR="00E308A2" w:rsidRDefault="00E308A2" w:rsidP="00E308A2">
            <w:pPr>
              <w:spacing w:before="60" w:after="0"/>
              <w:rPr>
                <w:rFonts w:ascii="Arial" w:eastAsia="宋体" w:hAnsi="Arial"/>
                <w:sz w:val="18"/>
                <w:szCs w:val="24"/>
                <w:lang w:eastAsia="zh-CN"/>
              </w:rPr>
            </w:pPr>
          </w:p>
        </w:tc>
      </w:tr>
    </w:tbl>
    <w:p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rsidR="006A6B19" w:rsidRDefault="006A6B19">
      <w:pPr>
        <w:spacing w:before="120"/>
        <w:rPr>
          <w:rFonts w:eastAsia="宋体"/>
          <w:lang w:eastAsia="zh-CN"/>
        </w:rPr>
      </w:pPr>
    </w:p>
    <w:p w:rsidR="006A6B19" w:rsidRDefault="006A6B19">
      <w:pPr>
        <w:spacing w:before="240" w:after="240"/>
        <w:jc w:val="both"/>
        <w:rPr>
          <w:rFonts w:ascii="Arial" w:eastAsia="宋体" w:hAnsi="Arial"/>
          <w:szCs w:val="24"/>
          <w:lang w:eastAsia="zh-CN"/>
        </w:rPr>
      </w:pPr>
    </w:p>
    <w:p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rsidR="006A6B19" w:rsidRDefault="00E308A2">
      <w:pPr>
        <w:rPr>
          <w:rFonts w:eastAsia="宋体"/>
          <w:lang w:eastAsia="zh-CN"/>
        </w:rPr>
      </w:pPr>
      <w:r>
        <w:t>Based on company feedback, the following is observed and proposed:</w:t>
      </w:r>
    </w:p>
    <w:p w:rsidR="006A6B19" w:rsidRDefault="00E308A2">
      <w:pPr>
        <w:spacing w:before="120"/>
        <w:rPr>
          <w:rFonts w:eastAsia="宋体"/>
          <w:lang w:eastAsia="zh-CN"/>
        </w:rPr>
      </w:pPr>
      <w:r>
        <w:rPr>
          <w:rFonts w:eastAsia="宋体" w:hint="eastAsia"/>
          <w:b/>
          <w:highlight w:val="yellow"/>
          <w:lang w:eastAsia="zh-CN"/>
        </w:rPr>
        <w:t>TBD:</w:t>
      </w:r>
      <w:r>
        <w:rPr>
          <w:rFonts w:eastAsia="宋体" w:hint="eastAsia"/>
          <w:b/>
          <w:lang w:eastAsia="zh-CN"/>
        </w:rPr>
        <w:t xml:space="preserve"> </w:t>
      </w:r>
    </w:p>
    <w:p w:rsidR="006A6B19" w:rsidRDefault="006A6B19">
      <w:pPr>
        <w:rPr>
          <w:rFonts w:eastAsia="宋体"/>
          <w:lang w:eastAsia="zh-CN"/>
        </w:rPr>
      </w:pPr>
    </w:p>
    <w:p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33" w:name="specRelease"/>
      <w:r>
        <w:rPr>
          <w:rStyle w:val="ZGSM"/>
        </w:rPr>
        <w:t>17</w:t>
      </w:r>
      <w:bookmarkEnd w:id="33"/>
      <w:r>
        <w:t>)</w:t>
      </w:r>
      <w:r>
        <w:rPr>
          <w:rFonts w:eastAsia="宋体" w:hint="eastAsia"/>
          <w:lang w:eastAsia="zh-CN"/>
        </w:rPr>
        <w:t>.</w:t>
      </w:r>
    </w:p>
    <w:p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R2-2207488</w:t>
      </w:r>
      <w:r>
        <w:rPr>
          <w:rFonts w:eastAsia="宋体"/>
          <w:lang w:eastAsia="zh-CN"/>
        </w:rPr>
        <w:tab/>
        <w:t>Discussion on LPHAP</w:t>
      </w:r>
      <w:r>
        <w:rPr>
          <w:rFonts w:eastAsia="宋体"/>
          <w:lang w:eastAsia="zh-CN"/>
        </w:rPr>
        <w:tab/>
      </w:r>
      <w:proofErr w:type="spellStart"/>
      <w:r>
        <w:rPr>
          <w:rFonts w:eastAsia="宋体"/>
          <w:lang w:eastAsia="zh-CN"/>
        </w:rPr>
        <w:t>InterDigital</w:t>
      </w:r>
      <w:proofErr w:type="spellEnd"/>
      <w:r>
        <w:rPr>
          <w:rFonts w:eastAsia="宋体"/>
          <w:lang w:eastAsia="zh-CN"/>
        </w:rPr>
        <w:t>, Inc.</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R2-2207584</w:t>
      </w:r>
      <w:r>
        <w:rPr>
          <w:rFonts w:eastAsia="宋体"/>
          <w:lang w:eastAsia="zh-CN"/>
        </w:rPr>
        <w:tab/>
        <w:t>Discussion on LPHAP</w:t>
      </w:r>
      <w:r>
        <w:rPr>
          <w:rFonts w:eastAsia="宋体"/>
          <w:lang w:eastAsia="zh-CN"/>
        </w:rPr>
        <w:tab/>
        <w:t xml:space="preserve">ZTE, </w:t>
      </w:r>
      <w:proofErr w:type="spellStart"/>
      <w:r>
        <w:rPr>
          <w:rFonts w:eastAsia="宋体"/>
          <w:lang w:eastAsia="zh-CN"/>
        </w:rPr>
        <w:t>Sanechips</w:t>
      </w:r>
      <w:proofErr w:type="spellEnd"/>
      <w:r>
        <w:rPr>
          <w:rFonts w:eastAsia="宋体"/>
          <w:lang w:eastAsia="zh-CN"/>
        </w:rPr>
        <w:tab/>
        <w:t>discussion</w:t>
      </w:r>
      <w:r>
        <w:rPr>
          <w:rFonts w:eastAsia="宋体"/>
          <w:lang w:eastAsia="zh-CN"/>
        </w:rPr>
        <w:tab/>
        <w:t>Rel-18</w:t>
      </w:r>
      <w:r>
        <w:rPr>
          <w:rFonts w:eastAsia="宋体"/>
          <w:lang w:eastAsia="zh-CN"/>
        </w:rPr>
        <w:tab/>
      </w:r>
      <w:proofErr w:type="spellStart"/>
      <w:r>
        <w:rPr>
          <w:rFonts w:eastAsia="宋体"/>
          <w:lang w:eastAsia="zh-CN"/>
        </w:rPr>
        <w:t>NR_pos_enh</w:t>
      </w:r>
      <w:proofErr w:type="spellEnd"/>
      <w:r>
        <w:rPr>
          <w:rFonts w:eastAsia="宋体"/>
          <w:lang w:eastAsia="zh-CN"/>
        </w:rPr>
        <w:t>-Core</w:t>
      </w:r>
    </w:p>
    <w:p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 xml:space="preserve">Huawei, </w:t>
      </w:r>
      <w:proofErr w:type="spellStart"/>
      <w:r>
        <w:rPr>
          <w:rFonts w:eastAsia="宋体"/>
          <w:lang w:eastAsia="zh-CN"/>
        </w:rPr>
        <w:t>HiSilicon</w:t>
      </w:r>
      <w:proofErr w:type="spellEnd"/>
      <w:r>
        <w:rPr>
          <w:rFonts w:eastAsia="宋体"/>
          <w:lang w:eastAsia="zh-CN"/>
        </w:rPr>
        <w:t>,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rsidR="006A6B19" w:rsidRDefault="00E308A2">
      <w:pPr>
        <w:pStyle w:val="1"/>
        <w:rPr>
          <w:rFonts w:eastAsia="宋体"/>
          <w:lang w:eastAsia="zh-CN"/>
        </w:rPr>
      </w:pPr>
      <w:r>
        <w:rPr>
          <w:rFonts w:eastAsia="宋体" w:hint="eastAsia"/>
          <w:lang w:eastAsia="zh-CN"/>
        </w:rPr>
        <w:lastRenderedPageBreak/>
        <w:t>6</w:t>
      </w:r>
      <w:r>
        <w:rPr>
          <w:rFonts w:hint="eastAsia"/>
          <w:lang w:eastAsia="ko-KR"/>
        </w:rPr>
        <w:tab/>
      </w:r>
      <w:r>
        <w:rPr>
          <w:rFonts w:eastAsia="宋体" w:hint="eastAsia"/>
          <w:lang w:eastAsia="zh-CN"/>
        </w:rPr>
        <w:t>Participants</w:t>
      </w:r>
    </w:p>
    <w:p w:rsidR="006A6B19" w:rsidRDefault="006A6B19">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6A6B19">
        <w:tc>
          <w:tcPr>
            <w:tcW w:w="3379" w:type="dxa"/>
          </w:tcPr>
          <w:p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tc>
          <w:tcPr>
            <w:tcW w:w="3379" w:type="dxa"/>
          </w:tcPr>
          <w:p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w:t>
            </w:r>
            <w:proofErr w:type="spellStart"/>
            <w:r>
              <w:rPr>
                <w:rFonts w:ascii="Arial" w:eastAsia="宋体" w:hAnsi="Arial"/>
                <w:szCs w:val="24"/>
                <w:lang w:eastAsia="zh-CN"/>
              </w:rPr>
              <w:t>HiSilicon</w:t>
            </w:r>
            <w:proofErr w:type="spellEnd"/>
            <w:r>
              <w:rPr>
                <w:rFonts w:ascii="Arial" w:eastAsia="宋体" w:hAnsi="Arial"/>
                <w:szCs w:val="24"/>
                <w:lang w:eastAsia="zh-CN"/>
              </w:rPr>
              <w:t xml:space="preserve"> </w:t>
            </w:r>
          </w:p>
        </w:tc>
        <w:tc>
          <w:tcPr>
            <w:tcW w:w="3731" w:type="dxa"/>
          </w:tcPr>
          <w:p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tc>
          <w:tcPr>
            <w:tcW w:w="3379" w:type="dxa"/>
          </w:tcPr>
          <w:p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Jianxiang Li (lijianxiang@catt.cn)</w:t>
            </w:r>
          </w:p>
        </w:tc>
      </w:tr>
      <w:tr w:rsidR="006A6B19">
        <w:tc>
          <w:tcPr>
            <w:tcW w:w="3379" w:type="dxa"/>
          </w:tcPr>
          <w:p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Yu Pan(pan.yu24@zte.com.cn)</w:t>
            </w:r>
          </w:p>
        </w:tc>
      </w:tr>
      <w:tr w:rsidR="006A6B19">
        <w:tc>
          <w:tcPr>
            <w:tcW w:w="3379" w:type="dxa"/>
          </w:tcPr>
          <w:p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3731" w:type="dxa"/>
          </w:tcPr>
          <w:p w:rsidR="006A6B19" w:rsidRDefault="00E308A2">
            <w:pPr>
              <w:spacing w:before="60" w:after="0"/>
              <w:ind w:left="1000" w:hangingChars="500" w:hanging="1000"/>
              <w:jc w:val="both"/>
              <w:rPr>
                <w:rFonts w:ascii="Arial" w:eastAsia="宋体" w:hAnsi="Arial"/>
                <w:szCs w:val="24"/>
                <w:lang w:val="en-US" w:eastAsia="zh-CN"/>
              </w:rPr>
            </w:pPr>
            <w:r>
              <w:rPr>
                <w:rFonts w:ascii="Arial" w:eastAsia="宋体" w:hAnsi="Arial"/>
                <w:szCs w:val="24"/>
                <w:lang w:val="en-US" w:eastAsia="zh-CN"/>
              </w:rPr>
              <w:t xml:space="preserve">Liu Yang </w:t>
            </w:r>
            <w:r w:rsidR="007D6E74">
              <w:rPr>
                <w:rFonts w:ascii="Arial" w:eastAsia="宋体" w:hAnsi="Arial"/>
                <w:szCs w:val="24"/>
                <w:lang w:val="en-US" w:eastAsia="zh-CN"/>
              </w:rPr>
              <w:t>(</w:t>
            </w:r>
            <w:r>
              <w:rPr>
                <w:rFonts w:ascii="Arial" w:eastAsia="宋体" w:hAnsi="Arial" w:hint="eastAsia"/>
                <w:szCs w:val="24"/>
                <w:lang w:val="en-US" w:eastAsia="zh-CN"/>
              </w:rPr>
              <w:t>l</w:t>
            </w:r>
            <w:r>
              <w:rPr>
                <w:rFonts w:ascii="Arial" w:eastAsia="宋体" w:hAnsi="Arial"/>
                <w:szCs w:val="24"/>
                <w:lang w:val="en-US" w:eastAsia="zh-CN"/>
              </w:rPr>
              <w:t>iuyangbj@oppo.com</w:t>
            </w:r>
            <w:r w:rsidR="007D6E74">
              <w:rPr>
                <w:rFonts w:ascii="Arial" w:eastAsia="宋体" w:hAnsi="Arial"/>
                <w:szCs w:val="24"/>
                <w:lang w:val="en-US" w:eastAsia="zh-CN"/>
              </w:rPr>
              <w:t>)</w:t>
            </w: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r w:rsidR="006A6B19">
        <w:tc>
          <w:tcPr>
            <w:tcW w:w="3379" w:type="dxa"/>
          </w:tcPr>
          <w:p w:rsidR="006A6B19" w:rsidRDefault="006A6B19">
            <w:pPr>
              <w:spacing w:before="60" w:after="0"/>
              <w:jc w:val="both"/>
              <w:rPr>
                <w:rFonts w:ascii="Arial" w:eastAsia="宋体" w:hAnsi="Arial"/>
                <w:szCs w:val="24"/>
                <w:lang w:eastAsia="zh-CN"/>
              </w:rPr>
            </w:pPr>
          </w:p>
        </w:tc>
        <w:tc>
          <w:tcPr>
            <w:tcW w:w="3731" w:type="dxa"/>
          </w:tcPr>
          <w:p w:rsidR="006A6B19" w:rsidRDefault="006A6B19">
            <w:pPr>
              <w:spacing w:before="60" w:after="0"/>
              <w:jc w:val="both"/>
              <w:rPr>
                <w:rFonts w:ascii="Arial" w:eastAsia="宋体" w:hAnsi="Arial"/>
                <w:szCs w:val="24"/>
                <w:lang w:eastAsia="zh-CN"/>
              </w:rPr>
            </w:pPr>
          </w:p>
        </w:tc>
      </w:tr>
    </w:tbl>
    <w:p w:rsidR="006A6B19" w:rsidRDefault="006A6B19">
      <w:pPr>
        <w:spacing w:before="60" w:after="0"/>
        <w:jc w:val="both"/>
        <w:rPr>
          <w:rFonts w:ascii="Arial" w:eastAsia="宋体" w:hAnsi="Arial"/>
          <w:szCs w:val="24"/>
          <w:lang w:eastAsia="zh-CN"/>
        </w:rPr>
      </w:pPr>
    </w:p>
    <w:p w:rsidR="006A6B19" w:rsidRDefault="006A6B19">
      <w:pPr>
        <w:spacing w:before="60" w:after="0"/>
        <w:rPr>
          <w:rFonts w:eastAsia="宋体"/>
          <w:lang w:eastAsia="zh-CN"/>
        </w:rPr>
      </w:pPr>
    </w:p>
    <w:p w:rsidR="006A6B19" w:rsidRDefault="006A6B19">
      <w:pPr>
        <w:spacing w:after="0"/>
        <w:rPr>
          <w:rFonts w:ascii="Arial" w:eastAsia="宋体" w:hAnsi="Arial" w:cs="Arial"/>
          <w:lang w:eastAsia="zh-CN"/>
        </w:rPr>
      </w:pPr>
    </w:p>
    <w:sectPr w:rsidR="006A6B19">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B57" w:rsidRDefault="007E7B57">
      <w:pPr>
        <w:spacing w:line="240" w:lineRule="auto"/>
      </w:pPr>
      <w:r>
        <w:separator/>
      </w:r>
    </w:p>
  </w:endnote>
  <w:endnote w:type="continuationSeparator" w:id="0">
    <w:p w:rsidR="007E7B57" w:rsidRDefault="007E7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B57" w:rsidRDefault="007E7B57">
      <w:pPr>
        <w:spacing w:after="0"/>
      </w:pPr>
      <w:r>
        <w:separator/>
      </w:r>
    </w:p>
  </w:footnote>
  <w:footnote w:type="continuationSeparator" w:id="0">
    <w:p w:rsidR="007E7B57" w:rsidRDefault="007E7B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8A2" w:rsidRDefault="00E308A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13"/>
  </w:num>
  <w:num w:numId="3">
    <w:abstractNumId w:val="5"/>
  </w:num>
  <w:num w:numId="4">
    <w:abstractNumId w:val="20"/>
  </w:num>
  <w:num w:numId="5">
    <w:abstractNumId w:val="8"/>
  </w:num>
  <w:num w:numId="6">
    <w:abstractNumId w:val="18"/>
  </w:num>
  <w:num w:numId="7">
    <w:abstractNumId w:val="17"/>
  </w:num>
  <w:num w:numId="8">
    <w:abstractNumId w:val="10"/>
  </w:num>
  <w:num w:numId="9">
    <w:abstractNumId w:val="19"/>
  </w:num>
  <w:num w:numId="10">
    <w:abstractNumId w:val="3"/>
  </w:num>
  <w:num w:numId="11">
    <w:abstractNumId w:val="6"/>
  </w:num>
  <w:num w:numId="12">
    <w:abstractNumId w:val="7"/>
  </w:num>
  <w:num w:numId="13">
    <w:abstractNumId w:val="2"/>
  </w:num>
  <w:num w:numId="14">
    <w:abstractNumId w:val="14"/>
  </w:num>
  <w:num w:numId="15">
    <w:abstractNumId w:val="25"/>
  </w:num>
  <w:num w:numId="16">
    <w:abstractNumId w:val="11"/>
  </w:num>
  <w:num w:numId="17">
    <w:abstractNumId w:val="1"/>
  </w:num>
  <w:num w:numId="18">
    <w:abstractNumId w:val="15"/>
  </w:num>
  <w:num w:numId="19">
    <w:abstractNumId w:val="9"/>
  </w:num>
  <w:num w:numId="20">
    <w:abstractNumId w:val="4"/>
  </w:num>
  <w:num w:numId="21">
    <w:abstractNumId w:val="28"/>
  </w:num>
  <w:num w:numId="22">
    <w:abstractNumId w:val="27"/>
  </w:num>
  <w:num w:numId="23">
    <w:abstractNumId w:val="21"/>
  </w:num>
  <w:num w:numId="24">
    <w:abstractNumId w:val="26"/>
  </w:num>
  <w:num w:numId="25">
    <w:abstractNumId w:val="29"/>
  </w:num>
  <w:num w:numId="26">
    <w:abstractNumId w:val="23"/>
  </w:num>
  <w:num w:numId="27">
    <w:abstractNumId w:val="16"/>
  </w:num>
  <w:num w:numId="28">
    <w:abstractNumId w:val="12"/>
  </w:num>
  <w:num w:numId="29">
    <w:abstractNumId w:val="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F57"/>
    <w:rsid w:val="00DC5950"/>
    <w:rsid w:val="00DC5C49"/>
    <w:rsid w:val="00DC5C80"/>
    <w:rsid w:val="00DC5EA1"/>
    <w:rsid w:val="00DC65FB"/>
    <w:rsid w:val="00DC71D7"/>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CBBBC"/>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Task Body,列"/>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B12C1-FEB6-4164-8A4C-BBF6DC14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23</Pages>
  <Words>5756</Words>
  <Characters>32811</Characters>
  <Application>Microsoft Office Word</Application>
  <DocSecurity>0</DocSecurity>
  <Lines>273</Lines>
  <Paragraphs>76</Paragraphs>
  <ScaleCrop>false</ScaleCrop>
  <Company>3GPP Support Team</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Liuyang-OPPO</cp:lastModifiedBy>
  <cp:revision>3</cp:revision>
  <cp:lastPrinted>1900-12-31T16:00:00Z</cp:lastPrinted>
  <dcterms:created xsi:type="dcterms:W3CDTF">2022-09-20T06:21:00Z</dcterms:created>
  <dcterms:modified xsi:type="dcterms:W3CDTF">2022-09-20T06:27:00Z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