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D530B4" w:rsidRPr="0046391B">
        <w:rPr>
          <w:rFonts w:ascii="Arial" w:hAnsi="Arial" w:cs="Arial"/>
          <w:sz w:val="22"/>
          <w:lang w:val="en-US"/>
        </w:rPr>
        <w:t>][</w:t>
      </w:r>
      <w:proofErr w:type="gramEnd"/>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9"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Yanhua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pierrebertrand@catt.cn</w:t>
            </w: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set: this can be helpful for </w:t>
            </w:r>
            <w:proofErr w:type="spellStart"/>
            <w:r w:rsidRPr="00B46ED6">
              <w:rPr>
                <w:lang w:eastAsia="zh-CN"/>
              </w:rPr>
              <w:t>gNB</w:t>
            </w:r>
            <w:proofErr w:type="spellEnd"/>
            <w:r w:rsidRPr="00B46ED6">
              <w:rPr>
                <w:lang w:eastAsia="zh-CN"/>
              </w:rPr>
              <w:t>,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level QoS parameters including priority and [air interface] delay budget of a PDU set: </w:t>
            </w:r>
            <w:r w:rsidRPr="00B46ED6">
              <w:rPr>
                <w:lang w:eastAsia="zh-CN"/>
              </w:rPr>
              <w:lastRenderedPageBreak/>
              <w:t xml:space="preserve">this can help the </w:t>
            </w:r>
            <w:proofErr w:type="spellStart"/>
            <w:r w:rsidRPr="00B46ED6">
              <w:rPr>
                <w:lang w:eastAsia="zh-CN"/>
              </w:rPr>
              <w:t>gNB</w:t>
            </w:r>
            <w:proofErr w:type="spellEnd"/>
            <w:r w:rsidRPr="00B46ED6">
              <w:rPr>
                <w:lang w:eastAsia="zh-CN"/>
              </w:rPr>
              <w:t xml:space="preserve">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w:t>
            </w:r>
            <w:proofErr w:type="spellStart"/>
            <w:r w:rsidRPr="00B46ED6">
              <w:rPr>
                <w:lang w:eastAsia="zh-CN"/>
              </w:rPr>
              <w:t>gNB</w:t>
            </w:r>
            <w:proofErr w:type="spellEnd"/>
            <w:r w:rsidRPr="00B46ED6">
              <w:rPr>
                <w:lang w:eastAsia="zh-CN"/>
              </w:rPr>
              <w:t xml:space="preserve">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 xml:space="preserve">provided to </w:t>
            </w:r>
            <w:proofErr w:type="spellStart"/>
            <w:r w:rsidRPr="00B46ED6">
              <w:rPr>
                <w:rFonts w:eastAsia="PMingLiU"/>
                <w:lang w:eastAsia="zh-CN"/>
              </w:rPr>
              <w:t>gNB</w:t>
            </w:r>
            <w:proofErr w:type="spellEnd"/>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identity and relationship information among PDUs within the same PDU set: </w:t>
            </w:r>
            <w:proofErr w:type="spellStart"/>
            <w:r w:rsidRPr="00B46ED6">
              <w:rPr>
                <w:lang w:eastAsia="zh-CN"/>
              </w:rPr>
              <w:t>gNB</w:t>
            </w:r>
            <w:proofErr w:type="spellEnd"/>
            <w:r w:rsidRPr="00B46ED6">
              <w:rPr>
                <w:lang w:eastAsia="zh-CN"/>
              </w:rPr>
              <w:t xml:space="preserve">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w:t>
            </w:r>
            <w:proofErr w:type="spellStart"/>
            <w:r w:rsidRPr="00B46ED6">
              <w:rPr>
                <w:lang w:eastAsia="zh-CN"/>
              </w:rPr>
              <w:t>gNB</w:t>
            </w:r>
            <w:proofErr w:type="spellEnd"/>
            <w:r w:rsidRPr="00B46ED6">
              <w:rPr>
                <w:lang w:eastAsia="zh-CN"/>
              </w:rPr>
              <w:t xml:space="preserve"> for DL direction. </w:t>
            </w:r>
            <w:proofErr w:type="spellStart"/>
            <w:r w:rsidRPr="00B46ED6">
              <w:rPr>
                <w:lang w:eastAsia="zh-CN"/>
              </w:rPr>
              <w:t>gNB</w:t>
            </w:r>
            <w:proofErr w:type="spellEnd"/>
            <w:r w:rsidRPr="00B46ED6">
              <w:rPr>
                <w:lang w:eastAsia="zh-CN"/>
              </w:rPr>
              <w:t xml:space="preserve">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9"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of media unit (e.g.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0AA543E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,[12]</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0D93DE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1" w:author="Lenovo (Joachim Löhr)" w:date="2022-08-31T09:18:00Z">
              <w:r w:rsidR="00FD2B77">
                <w:rPr>
                  <w:rFonts w:eastAsia="Times New Roman" w:cs="Arial"/>
                  <w:szCs w:val="20"/>
                  <w:lang w:val="en-GB" w:eastAsia="zh-CN"/>
                </w:rPr>
                <w:t>, [12]</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02AAA34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 [12]</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453193D"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E7192A2"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15" w:author="Lenovo (Joachim Löhr)" w:date="2022-08-31T09:19:00Z">
              <w:r>
                <w:rPr>
                  <w:rFonts w:eastAsia="Times New Roman" w:cs="Arial"/>
                  <w:szCs w:val="20"/>
                  <w:lang w:val="en-GB" w:eastAsia="zh-CN"/>
                </w:rPr>
                <w:t>[12]</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16"/>
      <w:r>
        <w:rPr>
          <w:lang w:val="en-GB" w:eastAsia="zh-CN"/>
        </w:rPr>
        <w:t xml:space="preserve">two different media units </w:t>
      </w:r>
      <w:commentRangeEnd w:id="16"/>
      <w:r w:rsidR="005D2E5C">
        <w:rPr>
          <w:rStyle w:val="CommentReference"/>
        </w:rPr>
        <w:commentReference w:id="16"/>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lastRenderedPageBreak/>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w:t>
            </w:r>
            <w:r w:rsidRPr="002125D4">
              <w:rPr>
                <w:rFonts w:eastAsia="Times New Roman" w:cs="Arial"/>
                <w:szCs w:val="20"/>
                <w:lang w:val="en-GB" w:eastAsia="zh-CN"/>
              </w:rPr>
              <w:lastRenderedPageBreak/>
              <w:t xml:space="preserve">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w:t>
            </w:r>
            <w:r w:rsidRPr="001E5B68">
              <w:rPr>
                <w:rFonts w:eastAsia="Times New Roman" w:cs="Arial"/>
                <w:szCs w:val="20"/>
                <w:lang w:eastAsia="zh-CN"/>
              </w:rPr>
              <w:lastRenderedPageBreak/>
              <w:t xml:space="preserve">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(e.g.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w:t>
            </w:r>
            <w:proofErr w:type="gramStart"/>
            <w:r>
              <w:rPr>
                <w:lang w:val="en-GB" w:eastAsia="zh-CN"/>
              </w:rPr>
              <w:t>Sets(</w:t>
            </w:r>
            <w:proofErr w:type="gramEnd"/>
            <w:r>
              <w:rPr>
                <w:lang w:val="en-GB" w:eastAsia="zh-CN"/>
              </w:rPr>
              <w:t>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following  </w:t>
            </w:r>
            <w:r>
              <w:rPr>
                <w:lang w:val="en-GB" w:eastAsia="zh-CN"/>
              </w:rPr>
              <w:t>traffic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which is useful for RAN to configure DRX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PDB: 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CDRX parameters and helpful for efficient radio resource management by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w:t>
            </w:r>
            <w:r w:rsidRPr="005E6410">
              <w:rPr>
                <w:rFonts w:eastAsiaTheme="minorEastAsia" w:cs="Arial"/>
                <w:szCs w:val="20"/>
                <w:lang w:val="en-GB" w:eastAsia="zh-CN"/>
              </w:rPr>
              <w:lastRenderedPageBreak/>
              <w:t>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are hesitate to  choose</w:t>
            </w:r>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 xml:space="preserve">tart time: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Packet size: the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with Apple and Lenovo that data burst periodicity and arrival time of a given flow in either DL or UL are already provided to RAN in TSC Assistance Information since R16 (TS23.501). But the PDU set provides a finer granularity that will be needed anyways e.g.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In addition, in case of stream aggregation e.g. audio + video, the resulting burst traffic pattern may not be nicely periodic and no single DRX configuration will allow addressing all PDU sets during the on-duration only. On the contrary, each individual PDU set stream (e.g. video or audio) is expected to be periodic and can be addressed by SPS/CG, even outside the DRX on-duration. So we think, in addition to the legacy burst periodicity and start time, the periodicity and start time of a PDU set stream will be helpful for RAN to configure both DRX and SPS/CG appropriately.</w:t>
            </w: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lastRenderedPageBreak/>
        <w:t>Option 1.  PDU</w:t>
      </w:r>
      <w:r w:rsidR="005A0797">
        <w:rPr>
          <w:lang w:val="en-GB" w:eastAsia="zh-CN"/>
        </w:rPr>
        <w:t>;</w:t>
      </w:r>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Set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proofErr w:type="gramStart"/>
            <w:r>
              <w:rPr>
                <w:rFonts w:eastAsiaTheme="minorEastAsia" w:cs="Arial"/>
                <w:szCs w:val="20"/>
                <w:lang w:val="en-GB" w:eastAsia="zh-CN"/>
              </w:rPr>
              <w:t>it</w:t>
            </w:r>
            <w:proofErr w:type="gramEnd"/>
            <w:r>
              <w:rPr>
                <w:rFonts w:eastAsiaTheme="minorEastAsia" w:cs="Arial"/>
                <w:szCs w:val="20"/>
                <w:lang w:val="en-GB" w:eastAsia="zh-CN"/>
              </w:rPr>
              <w:t xml:space="preserve">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the range of jitters is needed for design of C-DRX enhancement. The jitter </w:t>
            </w:r>
            <w:r>
              <w:rPr>
                <w:rFonts w:eastAsiaTheme="minorEastAsia" w:cs="Arial"/>
                <w:szCs w:val="20"/>
                <w:lang w:val="en-GB" w:eastAsia="zh-CN"/>
              </w:rPr>
              <w:lastRenderedPageBreak/>
              <w:t>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statistics of jitter is sufficient and the statistics of jitter is  semi-static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lastRenderedPageBreak/>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different PDU sets streams are mapped on different frame types e.g. on I and P frames, different tile types e.g. user viewport / non-viewport or different stream types e.g. video and audio, they will likely have different </w:t>
            </w:r>
            <w:proofErr w:type="spellStart"/>
            <w:r>
              <w:rPr>
                <w:rFonts w:eastAsia="Times New Roman" w:cs="Arial"/>
                <w:szCs w:val="20"/>
                <w:lang w:val="en-GB" w:eastAsia="zh-CN"/>
              </w:rPr>
              <w:t>QoS</w:t>
            </w:r>
            <w:proofErr w:type="spellEnd"/>
            <w:r>
              <w:rPr>
                <w:rFonts w:eastAsia="Times New Roman" w:cs="Arial"/>
                <w:szCs w:val="20"/>
                <w:lang w:val="en-GB" w:eastAsia="zh-CN"/>
              </w:rPr>
              <w:t xml:space="preserve">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Option 1.  PDU Set;</w:t>
      </w:r>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w:t>
            </w:r>
            <w:r>
              <w:rPr>
                <w:rFonts w:eastAsia="Times New Roman" w:cs="Arial"/>
                <w:szCs w:val="20"/>
                <w:lang w:val="en-GB" w:eastAsia="zh-CN"/>
              </w:rPr>
              <w:lastRenderedPageBreak/>
              <w:t xml:space="preserve">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w:t>
            </w:r>
            <w:proofErr w:type="spellStart"/>
            <w:r>
              <w:t>gNB</w:t>
            </w:r>
            <w:proofErr w:type="spellEnd"/>
            <w:r>
              <w:t xml:space="preserve">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w:t>
            </w:r>
            <w:r w:rsidRPr="001E5B68">
              <w:rPr>
                <w:rFonts w:eastAsia="Times New Roman" w:cs="Arial"/>
                <w:szCs w:val="20"/>
                <w:lang w:eastAsia="zh-CN"/>
              </w:rPr>
              <w:lastRenderedPageBreak/>
              <w:t xml:space="preserve">size, we wonder what </w:t>
            </w:r>
            <w:proofErr w:type="gramStart"/>
            <w:r w:rsidRPr="001E5B68">
              <w:rPr>
                <w:rFonts w:eastAsia="Times New Roman" w:cs="Arial"/>
                <w:szCs w:val="20"/>
                <w:lang w:eastAsia="zh-CN"/>
              </w:rPr>
              <w:t>is the expected benefit</w:t>
            </w:r>
            <w:proofErr w:type="gramEnd"/>
            <w:r w:rsidRPr="001E5B68">
              <w:rPr>
                <w:rFonts w:eastAsia="Times New Roman" w:cs="Arial"/>
                <w:szCs w:val="20"/>
                <w:lang w:eastAsia="zh-CN"/>
              </w:rPr>
              <w:t xml:space="preserve">?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 xml:space="preserve">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 xml:space="preserve">the PDU set SN, the packet SN within PDU set, the total packet number of the PDU set or the last packet indication should be provided to 5G </w:t>
            </w:r>
            <w:proofErr w:type="gramStart"/>
            <w:r w:rsidRPr="00EA4214">
              <w:rPr>
                <w:rFonts w:eastAsia="Times New Roman" w:cs="Arial"/>
                <w:i/>
                <w:szCs w:val="20"/>
                <w:lang w:eastAsia="zh-CN"/>
              </w:rPr>
              <w:t>system</w:t>
            </w:r>
            <w:proofErr w:type="gramEnd"/>
            <w:r w:rsidRPr="00EA4214">
              <w:rPr>
                <w:rFonts w:eastAsia="Times New Roman" w:cs="Arial"/>
                <w:i/>
                <w:szCs w:val="20"/>
                <w:lang w:eastAsia="zh-CN"/>
              </w:rPr>
              <w:t xml:space="preserve"> for each packet</w:t>
            </w:r>
            <w:r>
              <w:rPr>
                <w:rFonts w:eastAsia="Times New Roman" w:cs="Arial"/>
                <w:szCs w:val="20"/>
                <w:lang w:eastAsia="zh-CN"/>
              </w:rPr>
              <w:t>”</w:t>
            </w:r>
            <w:r>
              <w:rPr>
                <w:rFonts w:eastAsia="Times New Roman" w:cs="Arial"/>
                <w:szCs w:val="20"/>
                <w:lang w:val="en-GB" w:eastAsia="zh-CN"/>
              </w:rPr>
              <w:t xml:space="preserve">. </w:t>
            </w: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lastRenderedPageBreak/>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Option 1.  PDU Set;</w:t>
      </w:r>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w:t>
            </w:r>
            <w:r>
              <w:rPr>
                <w:rFonts w:eastAsia="Times New Roman" w:cs="Arial"/>
                <w:szCs w:val="20"/>
                <w:lang w:val="en-GB" w:eastAsia="zh-CN"/>
              </w:rPr>
              <w:lastRenderedPageBreak/>
              <w:t xml:space="preserve">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w:t>
            </w:r>
            <w:proofErr w:type="spellStart"/>
            <w:r>
              <w:rPr>
                <w:lang w:val="en-GB" w:eastAsia="zh-CN"/>
              </w:rPr>
              <w:t>gNB</w:t>
            </w:r>
            <w:proofErr w:type="spellEnd"/>
            <w:r>
              <w:rPr>
                <w:lang w:val="en-GB" w:eastAsia="zh-CN"/>
              </w:rPr>
              <w:t xml:space="preserve"> use PDCCH skipping for micro-sleep while </w:t>
            </w:r>
            <w:r>
              <w:rPr>
                <w:lang w:eastAsia="zh-CN"/>
              </w:rPr>
              <w:t>the E</w:t>
            </w:r>
            <w:r w:rsidRPr="00B46ED6">
              <w:rPr>
                <w:lang w:eastAsia="zh-CN"/>
              </w:rPr>
              <w:t>nd indication</w:t>
            </w:r>
            <w:r>
              <w:rPr>
                <w:lang w:eastAsia="zh-CN"/>
              </w:rPr>
              <w:t xml:space="preserve"> of </w:t>
            </w:r>
            <w:r>
              <w:rPr>
                <w:lang w:val="en-GB" w:eastAsia="zh-CN"/>
              </w:rPr>
              <w:t xml:space="preserve">PDU Sets (bursts) can help </w:t>
            </w:r>
            <w:proofErr w:type="spellStart"/>
            <w:r>
              <w:rPr>
                <w:lang w:val="en-GB" w:eastAsia="zh-CN"/>
              </w:rPr>
              <w:t>gNB</w:t>
            </w:r>
            <w:proofErr w:type="spellEnd"/>
            <w:r>
              <w:rPr>
                <w:lang w:val="en-GB" w:eastAsia="zh-CN"/>
              </w:rPr>
              <w:t xml:space="preserve">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lastRenderedPageBreak/>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information could be helpful to identify PDUs within a given </w:t>
            </w:r>
            <w:r>
              <w:rPr>
                <w:rFonts w:eastAsia="Times New Roman" w:cs="Arial"/>
                <w:szCs w:val="20"/>
                <w:lang w:val="en-GB" w:eastAsia="zh-CN"/>
              </w:rPr>
              <w:lastRenderedPageBreak/>
              <w:t>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 xml:space="preserve">the PDU set SN, the packet SN within PDU set, the total packet number of the PDU set or the last packet indication should be provided to 5G </w:t>
            </w:r>
            <w:proofErr w:type="gramStart"/>
            <w:r w:rsidRPr="00EA4214">
              <w:rPr>
                <w:rFonts w:eastAsia="Times New Roman" w:cs="Arial"/>
                <w:i/>
                <w:szCs w:val="20"/>
                <w:lang w:eastAsia="zh-CN"/>
              </w:rPr>
              <w:t>system</w:t>
            </w:r>
            <w:proofErr w:type="gramEnd"/>
            <w:r w:rsidRPr="00EA4214">
              <w:rPr>
                <w:rFonts w:eastAsia="Times New Roman" w:cs="Arial"/>
                <w:i/>
                <w:szCs w:val="20"/>
                <w:lang w:eastAsia="zh-CN"/>
              </w:rPr>
              <w:t xml:space="preserve"> for each packet</w:t>
            </w:r>
            <w:r>
              <w:rPr>
                <w:rFonts w:eastAsia="Times New Roman" w:cs="Arial"/>
                <w:szCs w:val="20"/>
                <w:lang w:eastAsia="zh-CN"/>
              </w:rPr>
              <w:t>”</w:t>
            </w:r>
            <w:r>
              <w:rPr>
                <w:rFonts w:eastAsia="Times New Roman" w:cs="Arial"/>
                <w:szCs w:val="20"/>
                <w:lang w:val="en-GB" w:eastAsia="zh-CN"/>
              </w:rPr>
              <w:t>.</w:t>
            </w: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Option 1.  PDU;</w:t>
      </w:r>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PDU Sets are important, but we expect the legacy QoS framework enhanced with PDUS specific QoS parameters will be signalled during session establishment. And </w:t>
            </w:r>
            <w:r>
              <w:rPr>
                <w:rFonts w:eastAsia="Times New Roman" w:cs="Arial"/>
                <w:szCs w:val="20"/>
                <w:lang w:val="en-GB" w:eastAsia="zh-CN"/>
              </w:rPr>
              <w:lastRenderedPageBreak/>
              <w:t xml:space="preserve">SA2 have been discussing them. </w:t>
            </w:r>
            <w:proofErr w:type="gramStart"/>
            <w:r>
              <w:rPr>
                <w:rFonts w:eastAsia="Times New Roman" w:cs="Arial"/>
                <w:szCs w:val="20"/>
                <w:lang w:val="en-GB" w:eastAsia="zh-CN"/>
              </w:rPr>
              <w:t>Hence  RAN2</w:t>
            </w:r>
            <w:proofErr w:type="gramEnd"/>
            <w:r>
              <w:rPr>
                <w:rFonts w:eastAsia="Times New Roman" w:cs="Arial"/>
                <w:szCs w:val="20"/>
                <w:lang w:val="en-GB" w:eastAsia="zh-CN"/>
              </w:rPr>
              <w:t xml:space="preserve">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CDRX parameters and helpful for efficient radio resource management </w:t>
            </w:r>
            <w:r>
              <w:rPr>
                <w:rFonts w:eastAsiaTheme="minorEastAsia" w:cs="Arial"/>
                <w:szCs w:val="20"/>
                <w:lang w:val="en-GB" w:eastAsia="zh-CN"/>
              </w:rPr>
              <w:t xml:space="preserve">by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for capacity improvement</w:t>
            </w:r>
            <w:r w:rsidR="003007F5">
              <w:rPr>
                <w:rFonts w:eastAsiaTheme="minorEastAsia" w:cs="Arial"/>
                <w:szCs w:val="20"/>
                <w:lang w:val="en-GB" w:eastAsia="zh-CN"/>
              </w:rPr>
              <w:t xml:space="preserve">. Whether we are going to have Packet set </w:t>
            </w:r>
            <w:r w:rsidR="003007F5">
              <w:rPr>
                <w:rFonts w:eastAsiaTheme="minorEastAsia" w:cs="Arial"/>
                <w:szCs w:val="20"/>
                <w:lang w:val="en-GB" w:eastAsia="zh-CN"/>
              </w:rPr>
              <w:lastRenderedPageBreak/>
              <w:t xml:space="preserve">granularity </w:t>
            </w:r>
            <w:proofErr w:type="spellStart"/>
            <w:r w:rsidR="003007F5">
              <w:rPr>
                <w:rFonts w:eastAsiaTheme="minorEastAsia" w:cs="Arial"/>
                <w:szCs w:val="20"/>
                <w:lang w:val="en-GB" w:eastAsia="zh-CN"/>
              </w:rPr>
              <w:t>QoS</w:t>
            </w:r>
            <w:proofErr w:type="spellEnd"/>
            <w:r w:rsidR="003007F5">
              <w:rPr>
                <w:rFonts w:eastAsiaTheme="minorEastAsia" w:cs="Arial"/>
                <w:szCs w:val="20"/>
                <w:lang w:val="en-GB" w:eastAsia="zh-CN"/>
              </w:rPr>
              <w:t xml:space="preserve">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lastRenderedPageBreak/>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Assuming different PDU sets streams are mapped on different frame types e.g. on I and P frames, or different stream types e.g. video and audio, they will likely have different </w:t>
            </w:r>
            <w:proofErr w:type="spellStart"/>
            <w:r>
              <w:rPr>
                <w:rFonts w:eastAsia="Times New Roman" w:cs="Arial"/>
                <w:szCs w:val="20"/>
                <w:lang w:val="en-GB" w:eastAsia="zh-CN"/>
              </w:rPr>
              <w:t>QoS</w:t>
            </w:r>
            <w:proofErr w:type="spellEnd"/>
            <w:r>
              <w:rPr>
                <w:rFonts w:eastAsia="Times New Roman" w:cs="Arial"/>
                <w:szCs w:val="20"/>
                <w:lang w:val="en-GB" w:eastAsia="zh-CN"/>
              </w:rPr>
              <w:t xml:space="preserve"> requirements.</w:t>
            </w: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 xml:space="preserve">information can be visible would depend </w:t>
            </w:r>
            <w:r>
              <w:rPr>
                <w:rFonts w:eastAsia="Times New Roman" w:cs="Arial"/>
                <w:szCs w:val="20"/>
                <w:lang w:val="en-GB" w:eastAsia="zh-CN"/>
              </w:rPr>
              <w:lastRenderedPageBreak/>
              <w:t>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(e.g.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(e.g.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ListParagraph"/>
        <w:numPr>
          <w:ilvl w:val="0"/>
          <w:numId w:val="10"/>
        </w:numPr>
        <w:rPr>
          <w:lang w:val="en-GB" w:eastAsia="zh-CN"/>
        </w:rPr>
      </w:pPr>
      <w:r>
        <w:rPr>
          <w:lang w:val="en-GB" w:eastAsia="zh-CN"/>
        </w:rPr>
        <w:t>Option 1.  PDU;</w:t>
      </w:r>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downlink, we do not think such explicit indications and/or conditions are needed for UE power savings, because they are needed </w:t>
            </w:r>
            <w:r>
              <w:rPr>
                <w:rFonts w:eastAsia="Times New Roman" w:cs="Arial"/>
                <w:szCs w:val="20"/>
                <w:lang w:val="en-GB" w:eastAsia="zh-CN"/>
              </w:rPr>
              <w:lastRenderedPageBreak/>
              <w:t>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this information on how to treat PDUs within a PDU set can be helpful in both DL and UL side for UE and/or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w:t>
            </w:r>
            <w:r>
              <w:rPr>
                <w:rFonts w:eastAsia="Times New Roman" w:cs="Arial"/>
                <w:szCs w:val="20"/>
                <w:lang w:val="en-GB" w:eastAsia="zh-CN"/>
              </w:rPr>
              <w:lastRenderedPageBreak/>
              <w:t>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w:t>
            </w:r>
            <w:proofErr w:type="gramStart"/>
            <w:r>
              <w:rPr>
                <w:rFonts w:eastAsia="Times New Roman" w:cs="Arial"/>
                <w:szCs w:val="20"/>
                <w:lang w:val="en-GB" w:eastAsia="zh-CN"/>
              </w:rPr>
              <w:t>may</w:t>
            </w:r>
            <w:proofErr w:type="gramEnd"/>
            <w:r>
              <w:rPr>
                <w:rFonts w:eastAsia="Times New Roman" w:cs="Arial"/>
                <w:szCs w:val="20"/>
                <w:lang w:val="en-GB" w:eastAsia="zh-CN"/>
              </w:rPr>
              <w:t xml:space="preserve"> also be needed e.g.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ith th</w:t>
            </w:r>
            <w:r>
              <w:rPr>
                <w:rFonts w:eastAsia="Times New Roman" w:cs="Arial" w:hint="eastAsia"/>
                <w:szCs w:val="20"/>
                <w:lang w:eastAsia="zh-CN"/>
              </w:rPr>
              <w:t>es</w:t>
            </w:r>
            <w:r>
              <w:rPr>
                <w:rFonts w:eastAsia="Times New Roman" w:cs="Arial"/>
                <w:szCs w:val="20"/>
                <w:lang w:eastAsia="zh-CN"/>
              </w:rPr>
              <w:t xml:space="preserve">e kind of indication,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w:t>
            </w:r>
            <w:r>
              <w:rPr>
                <w:rFonts w:eastAsia="Times New Roman" w:cs="Arial"/>
                <w:szCs w:val="20"/>
                <w:lang w:val="en-GB" w:eastAsia="zh-CN"/>
              </w:rPr>
              <w:lastRenderedPageBreak/>
              <w:t xml:space="preserve">like, for example, the </w:t>
            </w:r>
            <w:r w:rsidRPr="00051F4B">
              <w:rPr>
                <w:rFonts w:eastAsia="Times New Roman" w:cs="Arial"/>
                <w:szCs w:val="20"/>
                <w:lang w:val="en-GB" w:eastAsia="zh-CN"/>
              </w:rPr>
              <w:t>PDU Set Content Ratio (PSCR) discussed in SA2 can be used for that purpose.</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Periodicity, range of jitters are useful for </w:t>
            </w:r>
            <w:proofErr w:type="spellStart"/>
            <w:r>
              <w:rPr>
                <w:rFonts w:eastAsia="Times New Roman" w:cs="Arial"/>
                <w:szCs w:val="20"/>
                <w:lang w:val="en-GB" w:eastAsia="zh-CN"/>
              </w:rPr>
              <w:t>gNB</w:t>
            </w:r>
            <w:proofErr w:type="spellEnd"/>
            <w:r>
              <w:rPr>
                <w:rFonts w:eastAsia="Times New Roman" w:cs="Arial"/>
                <w:szCs w:val="20"/>
                <w:lang w:val="en-GB" w:eastAsia="zh-CN"/>
              </w:rPr>
              <w:t>.</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w:t>
            </w:r>
            <w:r w:rsidRPr="005E6410">
              <w:rPr>
                <w:rFonts w:eastAsiaTheme="minorEastAsia" w:cs="Arial"/>
                <w:szCs w:val="20"/>
                <w:lang w:val="en-GB" w:eastAsia="zh-CN"/>
              </w:rPr>
              <w:lastRenderedPageBreak/>
              <w:t>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lastRenderedPageBreak/>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We are not sure why the PDU set cannot be reused in a generic manner for other flows, especially if aggregated in the same flow in CN, or mapp</w:t>
            </w:r>
            <w:bookmarkStart w:id="17" w:name="_GoBack"/>
            <w:bookmarkEnd w:id="17"/>
            <w:r>
              <w:rPr>
                <w:rFonts w:eastAsia="Times New Roman" w:cs="Arial"/>
                <w:szCs w:val="20"/>
                <w:lang w:val="en-GB" w:eastAsia="zh-CN"/>
              </w:rPr>
              <w:t>ed on the same DRB in RAN. In the end, a PDU set can just be a burst for such flows. It is an implementation choice.</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18"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8"/>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9" w:name="_Ref112405910"/>
      <w:r w:rsidRPr="001012AA">
        <w:rPr>
          <w:rFonts w:cs="Arial"/>
        </w:rPr>
        <w:lastRenderedPageBreak/>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9"/>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0" w:name="_Ref112405935"/>
      <w:r w:rsidRPr="001012AA">
        <w:rPr>
          <w:rFonts w:cs="Arial"/>
        </w:rPr>
        <w:t>R2-2207117, XR awareness: RAN2 areas of interest, assumptions, and inputs to SA2 LS, Intel Corporation.</w:t>
      </w:r>
      <w:bookmarkEnd w:id="20"/>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1" w:name="_Ref112406992"/>
      <w:r w:rsidRPr="001012AA">
        <w:rPr>
          <w:rFonts w:cs="Arial"/>
        </w:rPr>
        <w:t>R2-2207509, Consideration on power saving for XR service, CATT.</w:t>
      </w:r>
      <w:bookmarkEnd w:id="21"/>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2" w:name="_Ref112408525"/>
      <w:r w:rsidRPr="001012AA">
        <w:rPr>
          <w:rFonts w:cs="Arial"/>
        </w:rPr>
        <w:t>R2-2207757, Discussion on XR-specific power saving, vivo.</w:t>
      </w:r>
      <w:bookmarkEnd w:id="22"/>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3" w:name="_Ref112413717"/>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bookmarkEnd w:id="23"/>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4" w:name="_Ref112414188"/>
      <w:r w:rsidRPr="001012AA">
        <w:rPr>
          <w:rFonts w:cs="Arial"/>
        </w:rPr>
        <w:t>R2-2208020, XR Power Saving enhancements, Nokia, Nokia Shanghai Bell.</w:t>
      </w:r>
      <w:bookmarkEnd w:id="24"/>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5" w:name="_Ref112414403"/>
      <w:r w:rsidRPr="001012AA">
        <w:rPr>
          <w:rFonts w:cs="Arial"/>
        </w:rPr>
        <w:t xml:space="preserve">R2-3308316, </w:t>
      </w:r>
      <w:r w:rsidR="00FF444D" w:rsidRPr="001012AA">
        <w:rPr>
          <w:rFonts w:cs="Arial"/>
        </w:rPr>
        <w:t>Discussion of SA2 LS on UE Power Saving for XR and Media Services, Meta.</w:t>
      </w:r>
      <w:bookmarkEnd w:id="25"/>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6" w:name="_Ref112414654"/>
      <w:r w:rsidRPr="001012AA">
        <w:rPr>
          <w:rFonts w:cs="Arial"/>
        </w:rPr>
        <w:t>R2-2208680, Discussion on power saving enhancements for XR, Ericsson.</w:t>
      </w:r>
      <w:bookmarkEnd w:id="26"/>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7"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27"/>
    </w:p>
    <w:p w14:paraId="55B28D34" w14:textId="77777777" w:rsidR="00095322" w:rsidRPr="00365980"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proofErr w:type="spellStart"/>
      <w:r w:rsidRPr="00095322">
        <w:rPr>
          <w:rFonts w:cs="Arial"/>
        </w:rPr>
        <w:t>Discusion</w:t>
      </w:r>
      <w:proofErr w:type="spellEnd"/>
      <w:r w:rsidRPr="00095322">
        <w:rPr>
          <w:rFonts w:cs="Arial"/>
        </w:rPr>
        <w:t xml:space="preserve"> of XR awareness in </w:t>
      </w:r>
      <w:proofErr w:type="spellStart"/>
      <w:r w:rsidRPr="00095322">
        <w:rPr>
          <w:rFonts w:cs="Arial"/>
        </w:rPr>
        <w:t>RAN</w:t>
      </w:r>
      <w:r w:rsidRPr="00095322">
        <w:rPr>
          <w:rFonts w:cs="Arial" w:hint="eastAsia"/>
        </w:rPr>
        <w:t>，</w:t>
      </w:r>
      <w:r w:rsidRPr="00095322">
        <w:rPr>
          <w:rFonts w:cs="Arial"/>
        </w:rPr>
        <w:t>Lenovo</w:t>
      </w:r>
      <w:proofErr w:type="spellEnd"/>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Intel - Marta" w:date="2022-08-30T23:40:00Z" w:initials="I">
    <w:p w14:paraId="633E18AE" w14:textId="19C3B700" w:rsidR="00230684" w:rsidRDefault="00230684">
      <w:pPr>
        <w:pStyle w:val="CommentText"/>
      </w:pPr>
      <w:r>
        <w:rPr>
          <w:rStyle w:val="CommentReference"/>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16" w:author="Intel - Marta" w:date="2022-08-30T23:40:00Z" w:initials="I">
    <w:p w14:paraId="40F3366E" w14:textId="518C750C" w:rsidR="00230684" w:rsidRDefault="00230684">
      <w:pPr>
        <w:pStyle w:val="CommentText"/>
      </w:pPr>
      <w:r>
        <w:rPr>
          <w:rStyle w:val="CommentReference"/>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2A944" w14:textId="77777777" w:rsidR="00742A63" w:rsidRDefault="00742A63">
      <w:r>
        <w:separator/>
      </w:r>
    </w:p>
  </w:endnote>
  <w:endnote w:type="continuationSeparator" w:id="0">
    <w:p w14:paraId="4971C773" w14:textId="77777777" w:rsidR="00742A63" w:rsidRDefault="0074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1378" w14:textId="213476C7" w:rsidR="00230684" w:rsidRDefault="00230684" w:rsidP="00730790">
    <w:pPr>
      <w:pStyle w:val="Footer"/>
      <w:jc w:val="center"/>
    </w:pPr>
    <w:r>
      <w:rPr>
        <w:noProof/>
        <w:lang w:eastAsia="zh-CN"/>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j7TyPxwDAAA4BgAADgAAAAAAAAAA&#10;AAAAAAAuAgAAZHJzL2Uyb0RvYy54bWxQSwECLQAUAAYACAAAACEAGAVA3N4AAAALAQAADwAAAAAA&#10;AAAAAAAAAAB2BQAAZHJzL2Rvd25yZXYueG1sUEsFBgAAAAAEAAQA8wAAAIEGA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EC26FA">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D4CD1" w14:textId="77777777" w:rsidR="00742A63" w:rsidRDefault="00742A63">
      <w:r>
        <w:separator/>
      </w:r>
    </w:p>
  </w:footnote>
  <w:footnote w:type="continuationSeparator" w:id="0">
    <w:p w14:paraId="2EBCF621" w14:textId="77777777" w:rsidR="00742A63" w:rsidRDefault="00742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Marta">
    <w15:presenceInfo w15:providerId="None" w15:userId="Intel - Marta"/>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5447"/>
    <w:rsid w:val="000464BA"/>
    <w:rsid w:val="00047228"/>
    <w:rsid w:val="0004760F"/>
    <w:rsid w:val="00054991"/>
    <w:rsid w:val="000549C2"/>
    <w:rsid w:val="000559F7"/>
    <w:rsid w:val="0005707A"/>
    <w:rsid w:val="0006063F"/>
    <w:rsid w:val="00061674"/>
    <w:rsid w:val="0006279C"/>
    <w:rsid w:val="00064065"/>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07F5"/>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97F1B"/>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350"/>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961"/>
    <w:rsid w:val="008F7D64"/>
    <w:rsid w:val="0090043B"/>
    <w:rsid w:val="00901DD6"/>
    <w:rsid w:val="0090465E"/>
    <w:rsid w:val="00904DC3"/>
    <w:rsid w:val="00913C74"/>
    <w:rsid w:val="00914326"/>
    <w:rsid w:val="00920727"/>
    <w:rsid w:val="009216EB"/>
    <w:rsid w:val="00922E46"/>
    <w:rsid w:val="0092411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5060"/>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26FA"/>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C6"/>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3gpp.org/ftp/TSG_RAN/WG2_RL2/TSGR2_119-e/Docs/R2-2206966.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3405-9FE8-4042-93D8-94A33E5D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7919</Words>
  <Characters>45144</Characters>
  <Application>Microsoft Office Word</Application>
  <DocSecurity>0</DocSecurity>
  <Lines>376</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52958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CATT</cp:lastModifiedBy>
  <cp:revision>11</cp:revision>
  <cp:lastPrinted>2009-10-21T14:47:00Z</cp:lastPrinted>
  <dcterms:created xsi:type="dcterms:W3CDTF">2022-08-31T08:48:00Z</dcterms:created>
  <dcterms:modified xsi:type="dcterms:W3CDTF">2022-08-31T08:54:00Z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