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41F2D5F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2D468F">
        <w:rPr>
          <w:rFonts w:ascii="Arial" w:hAnsi="Arial" w:cs="Arial"/>
          <w:b/>
          <w:bCs/>
          <w:sz w:val="22"/>
        </w:rPr>
        <w:t>xxxx</w:t>
      </w:r>
    </w:p>
    <w:p w14:paraId="619B785A" w14:textId="3DF5CADE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184EE0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F769F4">
        <w:rPr>
          <w:rFonts w:ascii="Arial" w:hAnsi="Arial" w:cs="Arial"/>
          <w:b/>
          <w:bCs/>
          <w:sz w:val="22"/>
        </w:rPr>
        <w:t>May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28C17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D2A34">
        <w:rPr>
          <w:rFonts w:ascii="Arial" w:hAnsi="Arial" w:cs="Arial"/>
          <w:bCs/>
        </w:rPr>
        <w:t>Pose Information for XR</w:t>
      </w:r>
    </w:p>
    <w:p w14:paraId="2F36F7AB" w14:textId="41E3A5E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448EC">
        <w:rPr>
          <w:rFonts w:ascii="Arial" w:hAnsi="Arial" w:cs="Arial"/>
          <w:bCs/>
        </w:rPr>
        <w:t>8</w:t>
      </w:r>
    </w:p>
    <w:p w14:paraId="6AC83482" w14:textId="581A8A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55CA4" w:rsidRPr="00B55CA4">
        <w:rPr>
          <w:rFonts w:ascii="Arial" w:hAnsi="Arial" w:cs="Arial"/>
          <w:bCs/>
          <w:lang w:val="en-US"/>
        </w:rPr>
        <w:t>FS_NR_XR_enh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1F90B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WG4</w:t>
      </w:r>
    </w:p>
    <w:p w14:paraId="4EFE95BE" w14:textId="5FAC3D4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448EC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WG2, 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591916B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55CA4">
        <w:rPr>
          <w:rFonts w:cs="Arial"/>
          <w:b w:val="0"/>
          <w:bCs/>
        </w:rPr>
        <w:t>Benoist Sébire</w:t>
      </w:r>
    </w:p>
    <w:p w14:paraId="2748A78E" w14:textId="7E9E68F5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55CA4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408A7B85" w:rsidR="00E7017E" w:rsidRDefault="007956DF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started </w:t>
      </w:r>
      <w:r w:rsidR="006E36BE">
        <w:rPr>
          <w:rFonts w:ascii="Arial" w:hAnsi="Arial" w:cs="Arial"/>
          <w:lang w:val="en-US"/>
        </w:rPr>
        <w:t xml:space="preserve">a study item to </w:t>
      </w:r>
      <w:r>
        <w:rPr>
          <w:rFonts w:ascii="Arial" w:hAnsi="Arial" w:cs="Arial"/>
          <w:lang w:val="en-US"/>
        </w:rPr>
        <w:t>investigat</w:t>
      </w:r>
      <w:r w:rsidR="006E36BE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the support of XR services [</w:t>
      </w:r>
      <w:hyperlink r:id="rId13" w:history="1">
        <w:r w:rsidR="006E36BE" w:rsidRPr="006E36BE">
          <w:rPr>
            <w:rStyle w:val="Hyperlink"/>
            <w:rFonts w:ascii="Arial" w:hAnsi="Arial" w:cs="Arial"/>
          </w:rPr>
          <w:t>RP-221079</w:t>
        </w:r>
      </w:hyperlink>
      <w:r>
        <w:rPr>
          <w:rFonts w:ascii="Arial" w:hAnsi="Arial" w:cs="Arial"/>
          <w:lang w:val="en-US"/>
        </w:rPr>
        <w:t>]</w:t>
      </w:r>
      <w:r w:rsidR="006375F3">
        <w:rPr>
          <w:rFonts w:ascii="Arial" w:hAnsi="Arial" w:cs="Arial"/>
          <w:lang w:val="en-US"/>
        </w:rPr>
        <w:t xml:space="preserve"> and has noticed that for UL pose information, </w:t>
      </w:r>
      <w:r w:rsidR="00B45909">
        <w:rPr>
          <w:rFonts w:ascii="Arial" w:hAnsi="Arial" w:cs="Arial"/>
          <w:lang w:val="en-US"/>
        </w:rPr>
        <w:t>SA4 TR</w:t>
      </w:r>
      <w:r w:rsidR="002D468F">
        <w:rPr>
          <w:rFonts w:ascii="Arial" w:hAnsi="Arial" w:cs="Arial"/>
          <w:lang w:val="en-US"/>
        </w:rPr>
        <w:t xml:space="preserve"> </w:t>
      </w:r>
      <w:hyperlink r:id="rId14" w:history="1">
        <w:r w:rsidR="002D468F" w:rsidRPr="002D468F">
          <w:rPr>
            <w:rStyle w:val="Hyperlink"/>
            <w:rFonts w:ascii="Arial" w:hAnsi="Arial" w:cs="Arial"/>
            <w:lang w:val="en-US"/>
          </w:rPr>
          <w:t>26.928</w:t>
        </w:r>
      </w:hyperlink>
      <w:r w:rsidR="00D02495">
        <w:rPr>
          <w:rFonts w:ascii="Arial" w:hAnsi="Arial" w:cs="Arial"/>
          <w:lang w:val="en-US"/>
        </w:rPr>
        <w:t xml:space="preserve"> states that "</w:t>
      </w:r>
      <w:r w:rsidR="00D02495" w:rsidRPr="00D02495">
        <w:rPr>
          <w:rFonts w:ascii="Arial" w:hAnsi="Arial" w:cs="Arial"/>
          <w:i/>
          <w:iCs/>
          <w:lang w:val="en-US"/>
        </w:rPr>
        <w:t>XR applications require highly accurate, low-latency tracking of the device at about 1kHz sampling frequency.</w:t>
      </w:r>
      <w:r w:rsidR="00D02495">
        <w:rPr>
          <w:rFonts w:ascii="Arial" w:hAnsi="Arial" w:cs="Arial"/>
          <w:lang w:val="en-US"/>
        </w:rPr>
        <w:t>"</w:t>
      </w:r>
    </w:p>
    <w:p w14:paraId="5798885E" w14:textId="4F00ACEA" w:rsidR="00D55B99" w:rsidRDefault="00830DDC" w:rsidP="00DF1E13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to understand how the uplink of XR would look like, RAN2 would like to know </w:t>
      </w:r>
      <w:r w:rsidR="00CC68B2">
        <w:rPr>
          <w:rFonts w:ascii="Arial" w:hAnsi="Arial" w:cs="Arial"/>
          <w:lang w:val="en-US"/>
        </w:rPr>
        <w:t xml:space="preserve">if there is any relationship </w:t>
      </w:r>
      <w:r w:rsidR="008F31F6">
        <w:rPr>
          <w:rFonts w:ascii="Arial" w:hAnsi="Arial" w:cs="Arial"/>
          <w:lang w:val="en-US"/>
        </w:rPr>
        <w:t>between</w:t>
      </w:r>
      <w:r w:rsidR="00CC68B2">
        <w:rPr>
          <w:rFonts w:ascii="Arial" w:hAnsi="Arial" w:cs="Arial"/>
          <w:lang w:val="en-US"/>
        </w:rPr>
        <w:t xml:space="preserve"> the sampling frequency mentioned above </w:t>
      </w:r>
      <w:r w:rsidR="008F31F6">
        <w:rPr>
          <w:rFonts w:ascii="Arial" w:hAnsi="Arial" w:cs="Arial"/>
          <w:lang w:val="en-US"/>
        </w:rPr>
        <w:t>and the number of individual packets that need to be carried over the air interface</w:t>
      </w:r>
      <w:r w:rsidR="000E7F5C">
        <w:rPr>
          <w:rFonts w:ascii="Arial" w:hAnsi="Arial" w:cs="Arial"/>
          <w:lang w:val="en-US"/>
        </w:rPr>
        <w:t xml:space="preserve"> per second</w:t>
      </w:r>
      <w:r w:rsidR="006631B1">
        <w:rPr>
          <w:rFonts w:ascii="Arial" w:hAnsi="Arial" w:cs="Arial"/>
          <w:lang w:val="en-US"/>
        </w:rPr>
        <w:t>. RAN2 would also like to understand the characteristics of those packets (PDB, PER and number of flows).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735F4D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3B311A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41E90321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CA353B" w:rsidRPr="003637AE">
        <w:rPr>
          <w:rFonts w:ascii="Arial" w:hAnsi="Arial" w:cs="Arial"/>
          <w:lang w:val="en-US"/>
        </w:rPr>
        <w:t xml:space="preserve">RAN2 </w:t>
      </w:r>
      <w:r w:rsidR="00CA353B">
        <w:rPr>
          <w:rFonts w:ascii="Arial" w:hAnsi="Arial" w:cs="Arial"/>
          <w:lang w:val="en-US"/>
        </w:rPr>
        <w:t>respecfully</w:t>
      </w:r>
      <w:r w:rsidR="00CA353B" w:rsidRPr="003637AE">
        <w:rPr>
          <w:rFonts w:ascii="Arial" w:hAnsi="Arial" w:cs="Arial"/>
          <w:lang w:val="en-US"/>
        </w:rPr>
        <w:t xml:space="preserve"> ask</w:t>
      </w:r>
      <w:r w:rsidR="00CA353B">
        <w:rPr>
          <w:rFonts w:ascii="Arial" w:hAnsi="Arial" w:cs="Arial"/>
          <w:lang w:val="en-US"/>
        </w:rPr>
        <w:t>s</w:t>
      </w:r>
      <w:r w:rsidR="00CA353B" w:rsidRPr="003637AE">
        <w:rPr>
          <w:rFonts w:ascii="Arial" w:hAnsi="Arial" w:cs="Arial"/>
          <w:lang w:val="en-US"/>
        </w:rPr>
        <w:t xml:space="preserve"> SA4 </w:t>
      </w:r>
      <w:r w:rsidR="00CA353B">
        <w:rPr>
          <w:rFonts w:ascii="Arial" w:hAnsi="Arial" w:cs="Arial"/>
          <w:lang w:val="en-US"/>
        </w:rPr>
        <w:t xml:space="preserve">for clarification on </w:t>
      </w:r>
      <w:r w:rsidR="006631B1">
        <w:rPr>
          <w:rFonts w:ascii="Arial" w:hAnsi="Arial" w:cs="Arial"/>
          <w:lang w:val="en-US"/>
        </w:rPr>
        <w:t xml:space="preserve">uplink </w:t>
      </w:r>
      <w:r w:rsidR="00CA353B">
        <w:rPr>
          <w:rFonts w:ascii="Arial" w:hAnsi="Arial" w:cs="Arial"/>
          <w:lang w:val="en-US"/>
        </w:rPr>
        <w:t xml:space="preserve">pose information including the periodicity, </w:t>
      </w:r>
      <w:r w:rsidR="00CA353B" w:rsidRPr="003637AE">
        <w:rPr>
          <w:rFonts w:ascii="Arial" w:hAnsi="Arial" w:cs="Arial"/>
          <w:lang w:val="en-US"/>
        </w:rPr>
        <w:t>PDB, PER, and potential impacts on burst size</w:t>
      </w:r>
      <w:r w:rsidR="006631B1">
        <w:rPr>
          <w:rFonts w:ascii="Arial" w:hAnsi="Arial" w:cs="Arial"/>
          <w:lang w:val="en-US"/>
        </w:rPr>
        <w:t xml:space="preserve">, </w:t>
      </w:r>
      <w:r w:rsidR="00CA353B" w:rsidRPr="003637AE">
        <w:rPr>
          <w:rFonts w:ascii="Arial" w:hAnsi="Arial" w:cs="Arial"/>
          <w:lang w:val="en-US"/>
        </w:rPr>
        <w:t>XR traffic periodicity</w:t>
      </w:r>
      <w:r w:rsidR="00CA353B">
        <w:rPr>
          <w:rFonts w:ascii="Arial" w:hAnsi="Arial" w:cs="Arial"/>
          <w:lang w:val="en-US"/>
        </w:rPr>
        <w:t xml:space="preserve"> </w:t>
      </w:r>
      <w:r w:rsidR="006631B1">
        <w:rPr>
          <w:rFonts w:ascii="Arial" w:hAnsi="Arial" w:cs="Arial"/>
          <w:lang w:val="en-US"/>
        </w:rPr>
        <w:t>and number of flows.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1FC6DE85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E592E">
        <w:rPr>
          <w:rFonts w:ascii="Arial" w:hAnsi="Arial" w:cs="Arial"/>
          <w:bCs/>
        </w:rPr>
        <w:t>Toulouse, France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BE67" w14:textId="77777777" w:rsidR="0052062E" w:rsidRDefault="0052062E">
      <w:r>
        <w:separator/>
      </w:r>
    </w:p>
  </w:endnote>
  <w:endnote w:type="continuationSeparator" w:id="0">
    <w:p w14:paraId="28B400E8" w14:textId="77777777" w:rsidR="0052062E" w:rsidRDefault="0052062E">
      <w:r>
        <w:continuationSeparator/>
      </w:r>
    </w:p>
  </w:endnote>
  <w:endnote w:type="continuationNotice" w:id="1">
    <w:p w14:paraId="64850FAF" w14:textId="77777777" w:rsidR="0052062E" w:rsidRDefault="00520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6642" w14:textId="77777777" w:rsidR="0052062E" w:rsidRDefault="0052062E">
      <w:r>
        <w:separator/>
      </w:r>
    </w:p>
  </w:footnote>
  <w:footnote w:type="continuationSeparator" w:id="0">
    <w:p w14:paraId="33D095ED" w14:textId="77777777" w:rsidR="0052062E" w:rsidRDefault="0052062E">
      <w:r>
        <w:continuationSeparator/>
      </w:r>
    </w:p>
  </w:footnote>
  <w:footnote w:type="continuationNotice" w:id="1">
    <w:p w14:paraId="7E3D328D" w14:textId="77777777" w:rsidR="0052062E" w:rsidRDefault="00520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22103">
    <w:abstractNumId w:val="8"/>
  </w:num>
  <w:num w:numId="2" w16cid:durableId="859782402">
    <w:abstractNumId w:val="7"/>
  </w:num>
  <w:num w:numId="3" w16cid:durableId="112292903">
    <w:abstractNumId w:val="4"/>
  </w:num>
  <w:num w:numId="4" w16cid:durableId="803735707">
    <w:abstractNumId w:val="0"/>
  </w:num>
  <w:num w:numId="5" w16cid:durableId="931625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791490">
    <w:abstractNumId w:val="2"/>
  </w:num>
  <w:num w:numId="7" w16cid:durableId="1044525184">
    <w:abstractNumId w:val="1"/>
  </w:num>
  <w:num w:numId="8" w16cid:durableId="249317847">
    <w:abstractNumId w:val="10"/>
  </w:num>
  <w:num w:numId="9" w16cid:durableId="383994181">
    <w:abstractNumId w:val="6"/>
  </w:num>
  <w:num w:numId="10" w16cid:durableId="2064401778">
    <w:abstractNumId w:val="5"/>
  </w:num>
  <w:num w:numId="11" w16cid:durableId="199367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5A29"/>
    <w:rsid w:val="0003565A"/>
    <w:rsid w:val="0003719B"/>
    <w:rsid w:val="00045511"/>
    <w:rsid w:val="00086D22"/>
    <w:rsid w:val="000D113A"/>
    <w:rsid w:val="000E7F5C"/>
    <w:rsid w:val="000F12FD"/>
    <w:rsid w:val="00100352"/>
    <w:rsid w:val="001063EA"/>
    <w:rsid w:val="00126CCE"/>
    <w:rsid w:val="001576BB"/>
    <w:rsid w:val="00163412"/>
    <w:rsid w:val="00177DA3"/>
    <w:rsid w:val="00184EE0"/>
    <w:rsid w:val="00193164"/>
    <w:rsid w:val="001A7080"/>
    <w:rsid w:val="001B008D"/>
    <w:rsid w:val="001D2108"/>
    <w:rsid w:val="00220708"/>
    <w:rsid w:val="00222A4F"/>
    <w:rsid w:val="002274EB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68F"/>
    <w:rsid w:val="0030138D"/>
    <w:rsid w:val="0030356A"/>
    <w:rsid w:val="0030596E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637AE"/>
    <w:rsid w:val="00380437"/>
    <w:rsid w:val="003807F6"/>
    <w:rsid w:val="00385529"/>
    <w:rsid w:val="00385E84"/>
    <w:rsid w:val="00390712"/>
    <w:rsid w:val="003945F8"/>
    <w:rsid w:val="003946BE"/>
    <w:rsid w:val="003B117D"/>
    <w:rsid w:val="003B311A"/>
    <w:rsid w:val="003B7F92"/>
    <w:rsid w:val="003C3065"/>
    <w:rsid w:val="003C44A3"/>
    <w:rsid w:val="003E0EE0"/>
    <w:rsid w:val="004120BA"/>
    <w:rsid w:val="004147C2"/>
    <w:rsid w:val="00417F6D"/>
    <w:rsid w:val="00421385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062E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4BC9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375F3"/>
    <w:rsid w:val="00642CAC"/>
    <w:rsid w:val="006431E6"/>
    <w:rsid w:val="006631B1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E36BE"/>
    <w:rsid w:val="006E592E"/>
    <w:rsid w:val="006F282D"/>
    <w:rsid w:val="006F7688"/>
    <w:rsid w:val="00701A2B"/>
    <w:rsid w:val="00706717"/>
    <w:rsid w:val="007141F1"/>
    <w:rsid w:val="007261FF"/>
    <w:rsid w:val="007822EF"/>
    <w:rsid w:val="00787EAC"/>
    <w:rsid w:val="007956DF"/>
    <w:rsid w:val="007A671D"/>
    <w:rsid w:val="007D6F54"/>
    <w:rsid w:val="00806E3A"/>
    <w:rsid w:val="0082536A"/>
    <w:rsid w:val="00830DDC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1F6"/>
    <w:rsid w:val="008F358E"/>
    <w:rsid w:val="008F581B"/>
    <w:rsid w:val="00907392"/>
    <w:rsid w:val="00915E84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A4DFE"/>
    <w:rsid w:val="009B2EB9"/>
    <w:rsid w:val="009B5179"/>
    <w:rsid w:val="009C7046"/>
    <w:rsid w:val="009D594E"/>
    <w:rsid w:val="009D7275"/>
    <w:rsid w:val="009E0233"/>
    <w:rsid w:val="009E27E2"/>
    <w:rsid w:val="009E5C7E"/>
    <w:rsid w:val="009E7F4D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45909"/>
    <w:rsid w:val="00B544D2"/>
    <w:rsid w:val="00B55CA4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A353B"/>
    <w:rsid w:val="00CB2DDF"/>
    <w:rsid w:val="00CC68B2"/>
    <w:rsid w:val="00CC7915"/>
    <w:rsid w:val="00CD2A34"/>
    <w:rsid w:val="00CF669B"/>
    <w:rsid w:val="00D02495"/>
    <w:rsid w:val="00D24338"/>
    <w:rsid w:val="00D40BEF"/>
    <w:rsid w:val="00D42DF3"/>
    <w:rsid w:val="00D53B06"/>
    <w:rsid w:val="00D55B99"/>
    <w:rsid w:val="00D65530"/>
    <w:rsid w:val="00D74A1C"/>
    <w:rsid w:val="00D75660"/>
    <w:rsid w:val="00D876BF"/>
    <w:rsid w:val="00D8797D"/>
    <w:rsid w:val="00DB10B4"/>
    <w:rsid w:val="00DC6C67"/>
    <w:rsid w:val="00DF1E13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04FE3"/>
    <w:rsid w:val="00F11820"/>
    <w:rsid w:val="00F17587"/>
    <w:rsid w:val="00F23FFC"/>
    <w:rsid w:val="00F32CDF"/>
    <w:rsid w:val="00F448EC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3gpp.org/ftp/tsg_ran/TSG_RAN/TSGR_96/Docs/RP-221079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6928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5AIRPNAIUNRU-859666464-11725</_dlc_DocId>
    <_dlc_DocIdUrl xmlns="71c5aaf6-e6ce-465b-b873-5148d2a4c105">
      <Url>https://nokia.sharepoint.com/sites/c5g/e2earch/_layouts/15/DocIdRedir.aspx?ID=5AIRPNAIUNRU-859666464-11725</Url>
      <Description>5AIRPNAIUNRU-859666464-11725</Description>
    </_dlc_DocIdUrl>
  </documentManagement>
</p:properties>
</file>

<file path=customXml/itemProps1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1620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(Benoist)</cp:lastModifiedBy>
  <cp:revision>170</cp:revision>
  <cp:lastPrinted>2002-04-23T00:10:00Z</cp:lastPrinted>
  <dcterms:created xsi:type="dcterms:W3CDTF">2017-05-18T09:56:00Z</dcterms:created>
  <dcterms:modified xsi:type="dcterms:W3CDTF">2022-09-01T02:09:00Z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c708a683-30a4-488e-8037-72059c09d219</vt:lpwstr>
  </property>
</Properties>
</file>