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w:t>
      </w:r>
      <w:proofErr w:type="gramStart"/>
      <w:r>
        <w:rPr>
          <w:color w:val="FF0000"/>
        </w:rPr>
        <w:t>23th</w:t>
      </w:r>
      <w:proofErr w:type="gramEnd"/>
      <w:r>
        <w:rPr>
          <w:color w:val="FF0000"/>
        </w:rPr>
        <w:t xml:space="preserve">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游明朝"/>
                <w:b w:val="0"/>
                <w:bCs w:val="0"/>
                <w:lang w:eastAsia="ja-JP"/>
              </w:rPr>
            </w:pPr>
            <w:r>
              <w:rPr>
                <w:rFonts w:eastAsia="游明朝" w:hint="eastAsia"/>
                <w:lang w:eastAsia="ja-JP"/>
              </w:rPr>
              <w:t>N</w:t>
            </w:r>
            <w:r>
              <w:rPr>
                <w:rFonts w:eastAsia="游明朝"/>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H</w:t>
            </w:r>
            <w:r>
              <w:rPr>
                <w:rFonts w:eastAsia="游明朝"/>
                <w:lang w:eastAsia="ja-JP"/>
              </w:rPr>
              <w:t xml:space="preserve">isashi </w:t>
            </w:r>
            <w:proofErr w:type="spellStart"/>
            <w:r>
              <w:rPr>
                <w:rFonts w:eastAsia="游明朝"/>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roofErr w:type="spellStart"/>
            <w:proofErr w:type="gramStart"/>
            <w:r>
              <w:rPr>
                <w:rFonts w:eastAsia="游明朝" w:hint="eastAsia"/>
                <w:lang w:eastAsia="ja-JP"/>
              </w:rPr>
              <w:t>h</w:t>
            </w:r>
            <w:r>
              <w:rPr>
                <w:rFonts w:eastAsia="游明朝"/>
                <w:lang w:eastAsia="ja-JP"/>
              </w:rPr>
              <w:t>isashi.futaki</w:t>
            </w:r>
            <w:proofErr w:type="spellEnd"/>
            <w:proofErr w:type="gramEnd"/>
            <w:r>
              <w:rPr>
                <w:rFonts w:eastAsia="游明朝"/>
                <w:lang w:eastAsia="ja-JP"/>
              </w:rPr>
              <w:t xml:space="preserve">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游明朝"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游明朝"/>
                <w:lang w:eastAsia="ja-JP"/>
              </w:rPr>
            </w:pPr>
            <w:r>
              <w:rPr>
                <w:rFonts w:eastAsia="游明朝" w:hint="eastAsia"/>
                <w:lang w:eastAsia="ja-JP"/>
              </w:rPr>
              <w:t>S</w:t>
            </w:r>
            <w:r>
              <w:rPr>
                <w:rFonts w:eastAsia="游明朝"/>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K</w:t>
            </w:r>
            <w:r>
              <w:rPr>
                <w:rFonts w:eastAsia="游明朝"/>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游明朝" w:hint="eastAsia"/>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val="en-US" w:eastAsia="ja-JP"/>
              </w:rPr>
              <w:t>T</w:t>
            </w:r>
            <w:r>
              <w:rPr>
                <w:rFonts w:eastAsia="游明朝"/>
                <w:lang w:val="en-US" w:eastAsia="ja-JP"/>
              </w:rPr>
              <w:t>akako Sanda</w:t>
            </w:r>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roofErr w:type="spellStart"/>
            <w:proofErr w:type="gramStart"/>
            <w:r>
              <w:rPr>
                <w:rFonts w:eastAsia="游明朝"/>
                <w:lang w:val="en-US" w:eastAsia="ja-JP"/>
              </w:rPr>
              <w:t>sanda.takako</w:t>
            </w:r>
            <w:proofErr w:type="spellEnd"/>
            <w:proofErr w:type="gramEnd"/>
            <w:r>
              <w:rPr>
                <w:rFonts w:eastAsia="游明朝"/>
                <w:lang w:val="en-US" w:eastAsia="ja-JP"/>
              </w:rPr>
              <w:t xml:space="preserve"> @ fujitsu.com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lastRenderedPageBreak/>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"Complexity" is </w:t>
            </w:r>
            <w:proofErr w:type="gramStart"/>
            <w:r>
              <w:t>vague;</w:t>
            </w:r>
            <w:proofErr w:type="gramEnd"/>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游明朝"/>
                <w:lang w:eastAsia="ja-JP"/>
              </w:rPr>
              <w:lastRenderedPageBreak/>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We think these are important aspects in general, while there could be a trade-off between the bullets, </w:t>
            </w:r>
            <w:proofErr w:type="gramStart"/>
            <w:r>
              <w:rPr>
                <w:rFonts w:eastAsia="游明朝"/>
                <w:lang w:eastAsia="ja-JP"/>
              </w:rPr>
              <w:t>e.g.</w:t>
            </w:r>
            <w:proofErr w:type="gramEnd"/>
            <w:r>
              <w:rPr>
                <w:rFonts w:eastAsia="游明朝"/>
                <w:lang w:eastAsia="ja-JP"/>
              </w:rPr>
              <w:t xml:space="preserve">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Y</w:t>
            </w:r>
            <w:r>
              <w:rPr>
                <w:rFonts w:eastAsia="游明朝"/>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游明朝" w:hint="eastAsia"/>
                <w:lang w:eastAsia="ja-JP"/>
              </w:rPr>
            </w:pPr>
            <w:r>
              <w:rPr>
                <w:rFonts w:eastAsia="游明朝" w:hint="eastAsia"/>
                <w:lang w:val="en-US" w:eastAsia="ja-JP"/>
              </w:rPr>
              <w:t>F</w:t>
            </w:r>
            <w:r>
              <w:rPr>
                <w:rFonts w:eastAsia="游明朝"/>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val="en-US" w:eastAsia="ja-JP"/>
              </w:rPr>
              <w:t>Y</w:t>
            </w:r>
            <w:r>
              <w:rPr>
                <w:rFonts w:eastAsia="游明朝"/>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游明朝"/>
                <w:lang w:eastAsia="ja-JP"/>
              </w:rPr>
              <w:t xml:space="preserve">In addition, resource reservation may be considered, </w:t>
            </w:r>
            <w:proofErr w:type="gramStart"/>
            <w:r w:rsidRPr="001B3537">
              <w:rPr>
                <w:rFonts w:eastAsia="游明朝"/>
                <w:lang w:eastAsia="ja-JP"/>
              </w:rPr>
              <w:t>e.g.</w:t>
            </w:r>
            <w:proofErr w:type="gramEnd"/>
            <w:r w:rsidRPr="001B3537">
              <w:rPr>
                <w:rFonts w:eastAsia="游明朝"/>
                <w:lang w:eastAsia="ja-JP"/>
              </w:rPr>
              <w:t xml:space="preserve"> for random access at target cell.</w:t>
            </w: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Broadly speaking, we agree this is the primary </w:t>
            </w:r>
            <w:proofErr w:type="gramStart"/>
            <w:r>
              <w:t>mechanism</w:t>
            </w:r>
            <w:proofErr w:type="gramEnd"/>
            <w:r>
              <w:t xml:space="preserve">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lastRenderedPageBreak/>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Y</w:t>
            </w:r>
            <w:r>
              <w:rPr>
                <w:rFonts w:eastAsia="游明朝"/>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游明朝" w:hint="eastAsia"/>
                <w:lang w:eastAsia="ja-JP"/>
              </w:rPr>
            </w:pPr>
            <w:r>
              <w:rPr>
                <w:rFonts w:eastAsia="游明朝" w:hint="eastAsia"/>
                <w:lang w:eastAsia="ja-JP"/>
              </w:rPr>
              <w:t>F</w:t>
            </w:r>
            <w:r>
              <w:rPr>
                <w:rFonts w:eastAsia="游明朝"/>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eastAsia="ja-JP"/>
              </w:rPr>
              <w:t>Y</w:t>
            </w:r>
            <w:r>
              <w:rPr>
                <w:rFonts w:eastAsia="游明朝"/>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r>
        <w:rPr>
          <w:i/>
          <w:iCs/>
        </w:rPr>
        <w:t>RRCReconfiguration</w:t>
      </w:r>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SpCell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RRCReconfiguration-</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gramStart"/>
      <w:r>
        <w:rPr>
          <w:rFonts w:ascii="Courier New" w:hAnsi="Courier New"/>
          <w:sz w:val="11"/>
          <w:szCs w:val="15"/>
          <w:lang w:eastAsia="en-GB"/>
        </w:rPr>
        <w:t xml:space="preserve">CellGroupConfig)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RRCReconfiguration-</w:t>
      </w:r>
      <w:proofErr w:type="spellStart"/>
      <w:r>
        <w:rPr>
          <w:rFonts w:ascii="Courier New" w:hAnsi="Courier New"/>
          <w:sz w:val="11"/>
          <w:szCs w:val="15"/>
          <w:lang w:eastAsia="en-GB"/>
        </w:rPr>
        <w:t>vXXXX</w:t>
      </w:r>
      <w:proofErr w:type="spellEnd"/>
      <w:r>
        <w:rPr>
          <w:rFonts w:ascii="Courier New" w:hAnsi="Courier New"/>
          <w:sz w:val="11"/>
          <w:szCs w:val="15"/>
          <w:lang w:eastAsia="en-GB"/>
        </w:rPr>
        <w:t>-</w:t>
      </w:r>
      <w:proofErr w:type="spellStart"/>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gramStart"/>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lastRenderedPageBreak/>
              <w:t>RRCReconfiguration</w:t>
            </w:r>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SpCell and </w:t>
            </w:r>
            <w:proofErr w:type="spellStart"/>
            <w:r>
              <w:t>SCells</w:t>
            </w:r>
            <w:proofErr w:type="spellEnd"/>
            <w:r>
              <w:t xml:space="preserve">, and of both MCG and </w:t>
            </w:r>
            <w:proofErr w:type="gramStart"/>
            <w:r>
              <w:t>SCG;</w:t>
            </w:r>
            <w:proofErr w:type="gramEnd"/>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RRCReconfiguration messages may result in long latency”: it </w:t>
            </w:r>
            <w:proofErr w:type="gramStart"/>
            <w:r>
              <w:t>cause</w:t>
            </w:r>
            <w:proofErr w:type="gramEnd"/>
            <w:r>
              <w:t xml:space="preserv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r>
              <w:rPr>
                <w:highlight w:val="yellow"/>
              </w:rPr>
              <w:t>CellGroupConfig</w:t>
            </w:r>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r>
              <w:rPr>
                <w:rFonts w:eastAsia="SimSun"/>
              </w:rPr>
              <w:t>RRCReconfiguration-IEs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lastRenderedPageBreak/>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r>
              <w:rPr>
                <w:i/>
                <w:iCs/>
              </w:rPr>
              <w:t>RRCReconfiguration</w:t>
            </w:r>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RRCReconfiguration message but the UE needs anyway to do a validity check for each RRCReconfiguration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Further, in case the network decides to exploit the full flexibility that this option allow, we think that issues with the message size may have an impact on the UE. Already for the RRC segmentation feature we had to </w:t>
            </w:r>
            <w:r>
              <w:lastRenderedPageBreak/>
              <w:t>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CellGroupConfig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lastRenderedPageBreak/>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w:t>
            </w:r>
            <w:proofErr w:type="gramStart"/>
            <w:r>
              <w:t>framework</w:t>
            </w:r>
            <w:proofErr w:type="gramEnd"/>
            <w:r>
              <w:t xml:space="preserve">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RRCReconfiguration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w:t>
            </w:r>
            <w:r>
              <w:lastRenderedPageBreak/>
              <w:t xml:space="preserve">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lastRenderedPageBreak/>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r>
              <w:rPr>
                <w:iCs/>
              </w:rPr>
              <w:t>RRCReconfiguration</w:t>
            </w:r>
            <w:r>
              <w:rPr>
                <w:rFonts w:eastAsiaTheme="minorEastAsia" w:hint="eastAsia"/>
                <w:iCs/>
              </w:rPr>
              <w:t>Complete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游明朝"/>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Considering the intention to introduce L1/L2 inter-cell mobility, the full flexibility may not be necessary, </w:t>
            </w:r>
            <w:proofErr w:type="gramStart"/>
            <w:r>
              <w:rPr>
                <w:rFonts w:eastAsia="游明朝"/>
                <w:lang w:eastAsia="ja-JP"/>
              </w:rPr>
              <w:t>e.g.</w:t>
            </w:r>
            <w:proofErr w:type="gramEnd"/>
            <w:r>
              <w:rPr>
                <w:rFonts w:eastAsia="游明朝"/>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lastRenderedPageBreak/>
              <w:t>- if some restrictions are set (</w:t>
            </w:r>
            <w:proofErr w:type="gramStart"/>
            <w:r>
              <w:rPr>
                <w:rFonts w:eastAsia="游明朝"/>
                <w:lang w:eastAsia="ja-JP"/>
              </w:rPr>
              <w:t>e.g.</w:t>
            </w:r>
            <w:proofErr w:type="gramEnd"/>
            <w:r>
              <w:rPr>
                <w:rFonts w:eastAsia="游明朝"/>
                <w:lang w:eastAsia="ja-JP"/>
              </w:rPr>
              <w:t xml:space="preserve"> no security update), the latency drawback can be avoided. But this is a bit </w:t>
            </w:r>
            <w:proofErr w:type="gramStart"/>
            <w:r>
              <w:rPr>
                <w:rFonts w:eastAsia="游明朝"/>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lastRenderedPageBreak/>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This model provides full flexibility for all parameters </w:t>
            </w:r>
            <w:proofErr w:type="gramStart"/>
            <w:r>
              <w:rPr>
                <w:rFonts w:eastAsia="SimSun" w:hint="eastAsia"/>
                <w:lang w:val="en-US"/>
              </w:rPr>
              <w:t>reconfiguration;</w:t>
            </w:r>
            <w:proofErr w:type="gramEnd"/>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w:t>
            </w:r>
            <w:proofErr w:type="gramStart"/>
            <w:r>
              <w:rPr>
                <w:rFonts w:eastAsia="SimSun" w:hint="eastAsia"/>
                <w:lang w:val="en-US"/>
              </w:rPr>
              <w:t>models;</w:t>
            </w:r>
            <w:proofErr w:type="gramEnd"/>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s</w:t>
            </w:r>
            <w:r>
              <w:rPr>
                <w:rFonts w:eastAsia="游明朝"/>
                <w:lang w:eastAsia="ja-JP"/>
              </w:rPr>
              <w:t xml:space="preserve">upport </w:t>
            </w:r>
            <w:r>
              <w:rPr>
                <w:rFonts w:eastAsia="游明朝" w:hint="eastAsia"/>
                <w:lang w:eastAsia="ja-JP"/>
              </w:rPr>
              <w:t>all</w:t>
            </w:r>
            <w:r>
              <w:rPr>
                <w:rFonts w:eastAsia="游明朝"/>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l</w:t>
            </w:r>
            <w:r>
              <w:rPr>
                <w:rFonts w:eastAsia="游明朝"/>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l</w:t>
            </w:r>
            <w:r>
              <w:rPr>
                <w:rFonts w:eastAsia="游明朝"/>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游明朝"/>
                <w:lang w:eastAsia="ja-JP"/>
              </w:rPr>
              <w:t>large sig</w:t>
            </w:r>
            <w:r w:rsidRPr="00CD2951">
              <w:rPr>
                <w:rFonts w:eastAsia="游明朝"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游明朝" w:hAnsi="Arial" w:cs="Arial"/>
                <w:iCs/>
                <w:sz w:val="20"/>
                <w:szCs w:val="20"/>
                <w:lang w:eastAsia="ja-JP"/>
              </w:rPr>
              <w:t>Need to discuss delta configuration due to the agreement below:</w:t>
            </w:r>
            <w:r w:rsidRPr="00CD2951">
              <w:rPr>
                <w:rFonts w:ascii="Arial" w:eastAsia="游明朝" w:hAnsi="Arial" w:cs="Arial"/>
                <w:iCs/>
                <w:sz w:val="20"/>
                <w:szCs w:val="20"/>
                <w:lang w:eastAsia="ja-JP"/>
              </w:rPr>
              <w:br/>
            </w:r>
            <w:r w:rsidRPr="00CD2951">
              <w:rPr>
                <w:rFonts w:ascii="Arial" w:eastAsiaTheme="minorEastAsia" w:hAnsi="Arial" w:cs="Arial"/>
                <w:iCs/>
                <w:sz w:val="20"/>
                <w:szCs w:val="20"/>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游明朝" w:hint="eastAsia"/>
                <w:lang w:eastAsia="ja-JP"/>
              </w:rPr>
            </w:pPr>
            <w:r>
              <w:rPr>
                <w:rFonts w:eastAsia="游明朝" w:hint="eastAsia"/>
                <w:lang w:eastAsia="ja-JP"/>
              </w:rPr>
              <w:t>F</w:t>
            </w:r>
            <w:r>
              <w:rPr>
                <w:rFonts w:eastAsia="游明朝"/>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lang w:eastAsia="ja-JP"/>
              </w:rPr>
              <w:t>RRC signalling overhead would be large</w:t>
            </w:r>
            <w:r>
              <w:rPr>
                <w:rFonts w:eastAsia="游明朝"/>
                <w:lang w:eastAsia="ja-JP"/>
              </w:rPr>
              <w:t>r than other models</w:t>
            </w:r>
            <w:r>
              <w:rPr>
                <w:rFonts w:eastAsia="游明朝"/>
                <w:lang w:eastAsia="ja-JP"/>
              </w:rPr>
              <w:t>.</w:t>
            </w:r>
          </w:p>
        </w:tc>
      </w:tr>
    </w:tbl>
    <w:p w14:paraId="4B967E81" w14:textId="77777777" w:rsidR="00CE599A" w:rsidRDefault="00CE599A">
      <w:pPr>
        <w:pStyle w:val="a6"/>
      </w:pPr>
    </w:p>
    <w:p w14:paraId="677FFB8E" w14:textId="77777777" w:rsidR="00CE599A" w:rsidRDefault="00D12E1F">
      <w:pPr>
        <w:pStyle w:val="31"/>
      </w:pPr>
      <w:r>
        <w:t>3.2.2</w:t>
      </w:r>
      <w:r>
        <w:tab/>
        <w:t>Model 2: one CellGroupConfig IE for each candidate target configuration</w:t>
      </w:r>
    </w:p>
    <w:p w14:paraId="33E27345" w14:textId="77777777" w:rsidR="00CE599A" w:rsidRDefault="00D12E1F">
      <w:pPr>
        <w:pStyle w:val="a6"/>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RRCReconfiguration-</w:t>
      </w:r>
      <w:proofErr w:type="spellStart"/>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lastRenderedPageBreak/>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gramStart"/>
      <w:r>
        <w:rPr>
          <w:rFonts w:ascii="Courier New" w:hAnsi="Courier New"/>
          <w:sz w:val="11"/>
          <w:szCs w:val="15"/>
          <w:lang w:eastAsia="en-GB"/>
        </w:rPr>
        <w:t xml:space="preserve">CellGroupConfig)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RRCReconfiguration-</w:t>
      </w:r>
      <w:proofErr w:type="spellStart"/>
      <w:r>
        <w:rPr>
          <w:rFonts w:ascii="Courier New" w:hAnsi="Courier New"/>
          <w:sz w:val="11"/>
          <w:szCs w:val="15"/>
          <w:lang w:eastAsia="en-GB"/>
        </w:rPr>
        <w:t>vXXXX</w:t>
      </w:r>
      <w:proofErr w:type="spellEnd"/>
      <w:r>
        <w:rPr>
          <w:rFonts w:ascii="Courier New" w:hAnsi="Courier New"/>
          <w:sz w:val="11"/>
          <w:szCs w:val="15"/>
          <w:lang w:eastAsia="en-GB"/>
        </w:rPr>
        <w:t>-</w:t>
      </w:r>
      <w:proofErr w:type="spellStart"/>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gramStart"/>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SpCell and the set of </w:t>
      </w:r>
      <w:proofErr w:type="spellStart"/>
      <w:r>
        <w:t>SCells</w:t>
      </w:r>
      <w:proofErr w:type="spellEnd"/>
      <w:r>
        <w:t xml:space="preserve"> for the MCG (or SCG) by changing the CellGroupConfig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lastRenderedPageBreak/>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SpCell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CellGroupConfig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w:t>
            </w:r>
            <w:r>
              <w:lastRenderedPageBreak/>
              <w:t xml:space="preserve">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lastRenderedPageBreak/>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lastRenderedPageBreak/>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Signalling overhead is smaller than RRCReconfiguration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游明朝"/>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Less flexibility, </w:t>
            </w:r>
            <w:proofErr w:type="gramStart"/>
            <w:r>
              <w:rPr>
                <w:rFonts w:eastAsia="游明朝"/>
                <w:lang w:eastAsia="ja-JP"/>
              </w:rPr>
              <w:t>e.g.</w:t>
            </w:r>
            <w:proofErr w:type="gramEnd"/>
            <w:r>
              <w:rPr>
                <w:rFonts w:eastAsia="游明朝"/>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Need to introduce a new procedure, where the UE applies the CellGroupConfig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SpCell change or SCell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Forward compatible issue for further scenario (</w:t>
            </w:r>
            <w:proofErr w:type="gramStart"/>
            <w:r>
              <w:rPr>
                <w:rFonts w:eastAsia="游明朝"/>
                <w:lang w:eastAsia="ja-JP"/>
              </w:rPr>
              <w:t>e.g.</w:t>
            </w:r>
            <w:proofErr w:type="gramEnd"/>
            <w:r>
              <w:rPr>
                <w:rFonts w:eastAsia="游明朝"/>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A</w:t>
            </w:r>
            <w:r>
              <w:rPr>
                <w:rFonts w:eastAsia="游明朝"/>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I</w:t>
            </w:r>
            <w:r>
              <w:rPr>
                <w:rFonts w:eastAsia="游明朝"/>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游明朝" w:hint="eastAsia"/>
                <w:lang w:eastAsia="ja-JP"/>
              </w:rPr>
            </w:pPr>
            <w:r>
              <w:rPr>
                <w:rFonts w:eastAsia="游明朝" w:hint="eastAsia"/>
                <w:lang w:eastAsia="ja-JP"/>
              </w:rPr>
              <w:t>F</w:t>
            </w:r>
            <w:r>
              <w:rPr>
                <w:rFonts w:eastAsia="游明朝"/>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lang w:eastAsia="ja-JP"/>
              </w:rPr>
              <w:t xml:space="preserve">Configuration would be limited and some fields/IEs which might need to be necessary, such as </w:t>
            </w:r>
            <w:proofErr w:type="spellStart"/>
            <w:r>
              <w:rPr>
                <w:rFonts w:eastAsia="游明朝" w:hint="eastAsia"/>
                <w:lang w:eastAsia="ja-JP"/>
              </w:rPr>
              <w:t>M</w:t>
            </w:r>
            <w:r>
              <w:rPr>
                <w:rFonts w:eastAsia="游明朝"/>
                <w:lang w:eastAsia="ja-JP"/>
              </w:rPr>
              <w:t>easConfig</w:t>
            </w:r>
            <w:proofErr w:type="spellEnd"/>
            <w:r>
              <w:rPr>
                <w:rFonts w:eastAsia="游明朝"/>
                <w:lang w:eastAsia="ja-JP"/>
              </w:rPr>
              <w:t xml:space="preserve"> and </w:t>
            </w:r>
            <w:proofErr w:type="spellStart"/>
            <w:r>
              <w:rPr>
                <w:rFonts w:eastAsia="游明朝"/>
                <w:lang w:eastAsia="ja-JP"/>
              </w:rPr>
              <w:t>reververPDCP</w:t>
            </w:r>
            <w:proofErr w:type="spellEnd"/>
            <w:r>
              <w:rPr>
                <w:rFonts w:eastAsia="游明朝"/>
                <w:lang w:eastAsia="ja-JP"/>
              </w:rPr>
              <w:t xml:space="preserve"> could not be configured.</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gramStart"/>
      <w:r>
        <w:rPr>
          <w:rFonts w:ascii="Courier New" w:hAnsi="Courier New"/>
          <w:sz w:val="11"/>
          <w:szCs w:val="15"/>
          <w:lang w:eastAsia="en-GB"/>
        </w:rPr>
        <w:t>CellGroupConfig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lastRenderedPageBreak/>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w:t>
      </w:r>
      <w:proofErr w:type="spellStart"/>
      <w:r>
        <w:rPr>
          <w:rFonts w:ascii="Courier New" w:hAnsi="Courier New"/>
          <w:sz w:val="11"/>
          <w:szCs w:val="15"/>
          <w:lang w:eastAsia="en-GB"/>
        </w:rPr>
        <w:t>MAC-CellGroupConfig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SpCell or an SCell).</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CellGroupConfig,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lastRenderedPageBreak/>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PCell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mac-CellGroupConfig</w:t>
            </w:r>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SpCell and SCell(s).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SpCell (while for the SCell(s)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CellGroupConfig’</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游明朝"/>
                <w:lang w:eastAsia="ja-JP"/>
              </w:rPr>
              <w:lastRenderedPageBreak/>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Only intra-DU case can be supported with limitation (</w:t>
            </w:r>
            <w:proofErr w:type="gramStart"/>
            <w:r>
              <w:rPr>
                <w:rFonts w:eastAsia="游明朝"/>
                <w:lang w:eastAsia="ja-JP"/>
              </w:rPr>
              <w:t>i.e.</w:t>
            </w:r>
            <w:proofErr w:type="gramEnd"/>
            <w:r>
              <w:rPr>
                <w:rFonts w:eastAsia="游明朝"/>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游明朝"/>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w:t>
            </w:r>
            <w:proofErr w:type="gramStart"/>
            <w:r>
              <w:rPr>
                <w:rFonts w:eastAsia="SimSun" w:hint="eastAsia"/>
                <w:lang w:val="en-US"/>
              </w:rPr>
              <w:t>overhead;</w:t>
            </w:r>
            <w:proofErr w:type="gramEnd"/>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SpCell and SCell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CellGroupConfig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l</w:t>
            </w:r>
            <w:r>
              <w:rPr>
                <w:rFonts w:eastAsia="游明朝"/>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lang w:eastAsia="ja-JP"/>
              </w:rPr>
              <w:t xml:space="preserve">supporting </w:t>
            </w:r>
            <w:r>
              <w:rPr>
                <w:rFonts w:eastAsia="游明朝" w:hint="eastAsia"/>
                <w:lang w:eastAsia="ja-JP"/>
              </w:rPr>
              <w:t>i</w:t>
            </w:r>
            <w:r>
              <w:rPr>
                <w:rFonts w:eastAsia="游明朝"/>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游明朝" w:hint="eastAsia"/>
                <w:lang w:eastAsia="ja-JP"/>
              </w:rPr>
            </w:pPr>
            <w:r>
              <w:rPr>
                <w:rFonts w:eastAsia="游明朝" w:hint="eastAsia"/>
                <w:lang w:val="en-US" w:eastAsia="ja-JP"/>
              </w:rPr>
              <w:t>F</w:t>
            </w:r>
            <w:r>
              <w:rPr>
                <w:rFonts w:eastAsia="游明朝"/>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(SpCell and SCell)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CellGroupConfig (e.g. SpCell + SCell </w:t>
            </w:r>
            <w:r>
              <w:lastRenderedPageBreak/>
              <w:t xml:space="preserve">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lastRenderedPageBreak/>
              <w:t xml:space="preserve">Huawei, </w:t>
            </w:r>
            <w:proofErr w:type="spellStart"/>
            <w:r>
              <w:t>HiSilicon</w:t>
            </w:r>
            <w:proofErr w:type="spellEnd"/>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RRCReconfiguration to explicitly indicate the PDCP recovery. And RAN2 has not yet discussed whether RRM configuration will need to change for L1/L2 mobility which will require </w:t>
            </w:r>
            <w:proofErr w:type="spellStart"/>
            <w:r>
              <w:t>measConfig</w:t>
            </w:r>
            <w:proofErr w:type="spellEnd"/>
            <w:r>
              <w:t xml:space="preserve"> in </w:t>
            </w:r>
            <w:r>
              <w:lastRenderedPageBreak/>
              <w:t>RRCReconfiguration.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lastRenderedPageBreak/>
              <w:t>S</w:t>
            </w:r>
            <w:r>
              <w:rPr>
                <w:rFonts w:eastAsiaTheme="minorEastAsia"/>
              </w:rPr>
              <w:t>preatrum</w:t>
            </w:r>
            <w:proofErr w:type="spellEnd"/>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 xml:space="preserve">is the use case of L1/L2 inter-cell mobility even it should be generally supported for all deployment </w:t>
            </w:r>
            <w:proofErr w:type="gramStart"/>
            <w:r>
              <w:rPr>
                <w:rFonts w:eastAsia="Malgun Gothic"/>
                <w:lang w:eastAsia="ko-KR"/>
              </w:rPr>
              <w:t>scenario</w:t>
            </w:r>
            <w:proofErr w:type="gramEnd"/>
            <w:r>
              <w:rPr>
                <w:rFonts w:eastAsia="Malgun Gothic"/>
                <w:lang w:eastAsia="ko-KR"/>
              </w:rPr>
              <w:t>.</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w:t>
            </w:r>
            <w:r>
              <w:rPr>
                <w:rFonts w:eastAsia="Malgun Gothic"/>
                <w:lang w:eastAsia="ko-KR"/>
              </w:rPr>
              <w:lastRenderedPageBreak/>
              <w:t>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lang w:eastAsia="ko-KR"/>
              </w:rPr>
            </w:pPr>
            <w:r>
              <w:rPr>
                <w:rFonts w:eastAsia="游明朝" w:hint="eastAsia"/>
                <w:lang w:eastAsia="ja-JP"/>
              </w:rPr>
              <w:lastRenderedPageBreak/>
              <w:t>S</w:t>
            </w:r>
            <w:r>
              <w:rPr>
                <w:rFonts w:eastAsia="游明朝"/>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M</w:t>
            </w:r>
            <w:r>
              <w:rPr>
                <w:rFonts w:eastAsia="游明朝"/>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B</w:t>
            </w:r>
            <w:r>
              <w:rPr>
                <w:rFonts w:eastAsia="游明朝"/>
                <w:lang w:eastAsia="ja-JP"/>
              </w:rPr>
              <w:t xml:space="preserve">y considering </w:t>
            </w:r>
            <w:proofErr w:type="gramStart"/>
            <w:r>
              <w:rPr>
                <w:rFonts w:eastAsia="游明朝"/>
                <w:lang w:eastAsia="ja-JP"/>
              </w:rPr>
              <w:t>to reduce</w:t>
            </w:r>
            <w:proofErr w:type="gramEnd"/>
            <w:r>
              <w:rPr>
                <w:rFonts w:eastAsia="游明朝"/>
                <w:lang w:eastAsia="ja-JP"/>
              </w:rPr>
              <w:t xml:space="preserv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游明朝" w:hint="eastAsia"/>
                <w:lang w:eastAsia="ja-JP"/>
              </w:rPr>
            </w:pPr>
            <w:r>
              <w:rPr>
                <w:rFonts w:eastAsia="游明朝" w:hint="eastAsia"/>
                <w:lang w:eastAsia="ja-JP"/>
              </w:rPr>
              <w:t>F</w:t>
            </w:r>
            <w:r>
              <w:rPr>
                <w:rFonts w:eastAsia="游明朝"/>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eastAsia="ja-JP"/>
              </w:rPr>
              <w:t>M</w:t>
            </w:r>
            <w:r>
              <w:rPr>
                <w:rFonts w:eastAsia="游明朝"/>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M</w:t>
            </w:r>
            <w:r>
              <w:rPr>
                <w:rFonts w:eastAsia="游明朝"/>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lang w:eastAsia="ja-JP"/>
              </w:rPr>
              <w:t xml:space="preserve">But considering RRC signalling overhead, Model 2 </w:t>
            </w:r>
            <w:r>
              <w:rPr>
                <w:rFonts w:eastAsia="游明朝" w:hint="eastAsia"/>
                <w:lang w:eastAsia="ja-JP"/>
              </w:rPr>
              <w:t>c</w:t>
            </w:r>
            <w:r>
              <w:rPr>
                <w:rFonts w:eastAsia="游明朝"/>
                <w:lang w:eastAsia="ja-JP"/>
              </w:rPr>
              <w:t>ould also be considered.</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PCell or SCell) for a cell configuration or cell group type (e.g. MCG or SCG) change for a cell group configuration via the L1/L2 mobility.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lastRenderedPageBreak/>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27E4" w14:textId="77777777" w:rsidR="00350057" w:rsidRDefault="00350057">
      <w:pPr>
        <w:spacing w:after="0" w:line="240" w:lineRule="auto"/>
      </w:pPr>
      <w:r>
        <w:separator/>
      </w:r>
    </w:p>
  </w:endnote>
  <w:endnote w:type="continuationSeparator" w:id="0">
    <w:p w14:paraId="402E4ACC" w14:textId="77777777" w:rsidR="00350057" w:rsidRDefault="0035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77777777" w:rsidR="00CE599A" w:rsidRDefault="00D12E1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E49E0">
      <w:rPr>
        <w:rStyle w:val="afe"/>
        <w:noProof/>
      </w:rPr>
      <w:t>20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E49E0">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3202" w14:textId="77777777" w:rsidR="00350057" w:rsidRDefault="00350057">
      <w:pPr>
        <w:spacing w:after="0" w:line="240" w:lineRule="auto"/>
      </w:pPr>
      <w:r>
        <w:separator/>
      </w:r>
    </w:p>
  </w:footnote>
  <w:footnote w:type="continuationSeparator" w:id="0">
    <w:p w14:paraId="6E62BC60" w14:textId="77777777" w:rsidR="00350057" w:rsidRDefault="0035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CE599A" w:rsidRDefault="00D12E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
  </w:num>
  <w:num w:numId="4">
    <w:abstractNumId w:val="3"/>
  </w:num>
  <w:num w:numId="5">
    <w:abstractNumId w:val="2"/>
  </w:num>
  <w:num w:numId="6">
    <w:abstractNumId w:val="15"/>
  </w:num>
  <w:num w:numId="7">
    <w:abstractNumId w:val="0"/>
  </w:num>
  <w:num w:numId="8">
    <w:abstractNumId w:val="20"/>
  </w:num>
  <w:num w:numId="9">
    <w:abstractNumId w:val="8"/>
  </w:num>
  <w:num w:numId="10">
    <w:abstractNumId w:val="5"/>
  </w:num>
  <w:num w:numId="11">
    <w:abstractNumId w:val="10"/>
  </w:num>
  <w:num w:numId="12">
    <w:abstractNumId w:val="13"/>
  </w:num>
  <w:num w:numId="13">
    <w:abstractNumId w:val="19"/>
  </w:num>
  <w:num w:numId="14">
    <w:abstractNumId w:val="22"/>
  </w:num>
  <w:num w:numId="15">
    <w:abstractNumId w:val="14"/>
  </w:num>
  <w:num w:numId="16">
    <w:abstractNumId w:val="12"/>
  </w:num>
  <w:num w:numId="17">
    <w:abstractNumId w:val="7"/>
  </w:num>
  <w:num w:numId="18">
    <w:abstractNumId w:val="6"/>
  </w:num>
  <w:num w:numId="19">
    <w:abstractNumId w:val="21"/>
  </w:num>
  <w:num w:numId="20">
    <w:abstractNumId w:val="18"/>
  </w:num>
  <w:num w:numId="21">
    <w:abstractNumId w:val="17"/>
  </w:num>
  <w:num w:numId="22">
    <w:abstractNumId w:val="24"/>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7DFF"/>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5280"/>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ＭＳ 明朝"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55F3BBC1-DF5F-498B-B5AF-97A9BCF4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5</TotalTime>
  <Pages>23</Pages>
  <Words>8600</Words>
  <Characters>49361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TSa</cp:lastModifiedBy>
  <cp:revision>11</cp:revision>
  <cp:lastPrinted>2008-01-31T17:09:00Z</cp:lastPrinted>
  <dcterms:created xsi:type="dcterms:W3CDTF">2022-09-22T06:56:00Z</dcterms:created>
  <dcterms:modified xsi:type="dcterms:W3CDTF">2022-09-22T07:02:00Z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ies>
</file>