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commentRangeStart w:id="4"/>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af2"/>
                <w:rFonts w:ascii="Times New Roman" w:eastAsiaTheme="minorEastAsia" w:hAnsi="Times New Roman"/>
              </w:rPr>
              <w:commentReference w:id="3"/>
            </w:r>
            <w:commentRangeEnd w:id="4"/>
            <w:r w:rsidR="00A55380">
              <w:rPr>
                <w:rStyle w:val="af2"/>
                <w:rFonts w:ascii="Times New Roman" w:eastAsiaTheme="minorEastAsia" w:hAnsi="Times New Roman"/>
              </w:rPr>
              <w:commentReference w:id="4"/>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5"/>
            <w:r w:rsidR="00757081">
              <w:rPr>
                <w:noProof/>
              </w:rPr>
              <w:t>4.2.7.2</w:t>
            </w:r>
            <w:commentRangeEnd w:id="5"/>
            <w:r w:rsidR="00103CF0">
              <w:rPr>
                <w:rStyle w:val="af2"/>
                <w:rFonts w:ascii="Times New Roman" w:eastAsiaTheme="minorEastAsia" w:hAnsi="Times New Roman"/>
              </w:rPr>
              <w:commentReference w:id="5"/>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bookmarkEnd w:id="6"/>
    <w:bookmarkEnd w:id="7"/>
    <w:p w14:paraId="2F6BEEF9" w14:textId="7F383FA2" w:rsidR="00CE3F36" w:rsidRDefault="00CE3F36" w:rsidP="00DE3EA6"/>
    <w:p w14:paraId="308D6B21" w14:textId="77777777" w:rsidR="006D7A0B" w:rsidRPr="001C651F" w:rsidRDefault="006D7A0B" w:rsidP="006D7A0B">
      <w:pPr>
        <w:pStyle w:val="3"/>
      </w:pPr>
      <w:bookmarkStart w:id="8" w:name="_Toc100877247"/>
      <w:r w:rsidRPr="001C651F">
        <w:lastRenderedPageBreak/>
        <w:t>4.2.2</w:t>
      </w:r>
      <w:r w:rsidRPr="001C651F">
        <w:tab/>
        <w:t>General parameters</w:t>
      </w:r>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r w:rsidRPr="001C651F">
              <w:rPr>
                <w:b/>
                <w:i/>
              </w:rPr>
              <w:t>accessStratumRelease</w:t>
            </w:r>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r w:rsidRPr="001C651F">
              <w:rPr>
                <w:b/>
                <w:i/>
              </w:rPr>
              <w:t>delayBudgetReporting</w:t>
            </w:r>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Indicates whether the UE supports gNB-side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r w:rsidRPr="001C651F">
              <w:rPr>
                <w:b/>
                <w:i/>
              </w:rPr>
              <w:t>inactiveState</w:t>
            </w:r>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宋体"/>
                <w:b/>
                <w:bCs/>
                <w:i/>
                <w:iCs/>
                <w:lang w:eastAsia="zh-CN"/>
              </w:rPr>
            </w:pPr>
            <w:r w:rsidRPr="001C651F">
              <w:rPr>
                <w:b/>
                <w:bCs/>
                <w:i/>
                <w:iCs/>
              </w:rPr>
              <w:t>inactiveState</w:t>
            </w:r>
            <w:r w:rsidRPr="001C651F">
              <w:rPr>
                <w:rFonts w:eastAsia="宋体"/>
                <w:b/>
                <w:bCs/>
                <w:i/>
                <w:iCs/>
                <w:lang w:eastAsia="zh-CN"/>
              </w:rPr>
              <w:t>PO-Determination-r17</w:t>
            </w:r>
          </w:p>
          <w:p w14:paraId="4F4A83CC" w14:textId="77777777" w:rsidR="006D7A0B" w:rsidRPr="001C651F" w:rsidRDefault="006D7A0B" w:rsidP="00622004">
            <w:pPr>
              <w:pStyle w:val="TAL"/>
            </w:pPr>
            <w:r w:rsidRPr="001C651F">
              <w:t>Indicates whether the UE supports to use the same i_s</w:t>
            </w:r>
            <w:r w:rsidRPr="001C651F">
              <w:rPr>
                <w:rFonts w:eastAsia="宋体"/>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(Incl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(Incl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3D208D6E" w:rsidR="006D7A0B" w:rsidRPr="001C651F" w:rsidRDefault="006D7A0B" w:rsidP="00622004">
            <w:pPr>
              <w:pStyle w:val="TAL"/>
            </w:pPr>
            <w:r w:rsidRPr="001C651F">
              <w:t xml:space="preserve">Indicates whether the UE supports the NTN </w:t>
            </w:r>
            <w:del w:id="9" w:author="Intel" w:date="2022-05-17T16:58:00Z">
              <w:r w:rsidRPr="001C651F" w:rsidDel="006D7A0B">
                <w:delText xml:space="preserve">essential </w:delText>
              </w:r>
            </w:del>
            <w:r w:rsidRPr="001C651F">
              <w:t>features</w:t>
            </w:r>
            <w:ins w:id="10" w:author="Intel" w:date="2022-05-17T16:58:00Z">
              <w:r>
                <w:t xml:space="preserve"> </w:t>
              </w:r>
              <w:commentRangeStart w:id="11"/>
              <w:commentRangeStart w:id="12"/>
              <w:commentRangeStart w:id="13"/>
              <w:del w:id="14" w:author="Intel v2" w:date="2022-05-24T11:22:00Z">
                <w:r w:rsidRPr="006D7A0B" w:rsidDel="00A55380">
                  <w:delText>(including both essential and optional features)</w:delText>
                </w:r>
              </w:del>
            </w:ins>
            <w:commentRangeEnd w:id="11"/>
            <w:del w:id="15" w:author="Intel v2" w:date="2022-05-24T11:22:00Z">
              <w:r w:rsidR="00B728F6" w:rsidDel="00A55380">
                <w:rPr>
                  <w:rStyle w:val="af2"/>
                  <w:rFonts w:ascii="Times New Roman" w:eastAsiaTheme="minorEastAsia" w:hAnsi="Times New Roman"/>
                  <w:lang w:eastAsia="en-US"/>
                </w:rPr>
                <w:commentReference w:id="11"/>
              </w:r>
              <w:commentRangeEnd w:id="12"/>
              <w:r w:rsidR="00E15377" w:rsidDel="00A55380">
                <w:rPr>
                  <w:rStyle w:val="af2"/>
                  <w:rFonts w:ascii="Times New Roman" w:eastAsiaTheme="minorEastAsia" w:hAnsi="Times New Roman"/>
                  <w:lang w:eastAsia="en-US"/>
                </w:rPr>
                <w:commentReference w:id="12"/>
              </w:r>
            </w:del>
            <w:commentRangeEnd w:id="13"/>
            <w:r w:rsidR="00A55380">
              <w:rPr>
                <w:rStyle w:val="af2"/>
                <w:rFonts w:ascii="Times New Roman" w:eastAsiaTheme="minorEastAsia" w:hAnsi="Times New Roman"/>
                <w:lang w:eastAsia="en-US"/>
              </w:rPr>
              <w:commentReference w:id="13"/>
            </w:r>
            <w:del w:id="16" w:author="Intel v2" w:date="2022-05-24T11:22:00Z">
              <w:r w:rsidRPr="001C651F" w:rsidDel="00A55380">
                <w:delText xml:space="preserve"> </w:delText>
              </w:r>
            </w:del>
            <w:r w:rsidRPr="001C651F">
              <w:t xml:space="preserve">in GSO scenario or NGSO scenario. If a UE does not include this field but includes </w:t>
            </w:r>
            <w:r w:rsidRPr="001C651F">
              <w:rPr>
                <w:i/>
                <w:iCs/>
              </w:rPr>
              <w:t>nonTerrestrialNetwork-r17</w:t>
            </w:r>
            <w:r w:rsidRPr="001C651F">
              <w:t xml:space="preserve">, the UE supports the NTN </w:t>
            </w:r>
            <w:del w:id="17"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622004">
            <w:pPr>
              <w:pStyle w:val="TAL"/>
              <w:rPr>
                <w:del w:id="18" w:author="Intel" w:date="2022-05-17T16:58:00Z"/>
              </w:rPr>
            </w:pPr>
          </w:p>
          <w:p w14:paraId="4B59CECB" w14:textId="0ACE47EA" w:rsidR="006D7A0B" w:rsidRPr="001C651F" w:rsidRDefault="006D7A0B" w:rsidP="00622004">
            <w:pPr>
              <w:pStyle w:val="TAL"/>
              <w:rPr>
                <w:b/>
                <w:i/>
              </w:rPr>
            </w:pPr>
            <w:del w:id="19"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commentRangeStart w:id="20"/>
            <w:commentRangeStart w:id="21"/>
            <w:r w:rsidRPr="001C651F">
              <w:rPr>
                <w:b/>
                <w:bCs/>
                <w:i/>
                <w:iCs/>
              </w:rPr>
              <w:t>onDemandSIB-Connected-r16</w:t>
            </w:r>
            <w:commentRangeEnd w:id="20"/>
            <w:r w:rsidR="003C7780">
              <w:rPr>
                <w:rStyle w:val="af2"/>
                <w:rFonts w:ascii="Times New Roman" w:eastAsiaTheme="minorEastAsia" w:hAnsi="Times New Roman"/>
                <w:lang w:eastAsia="en-US"/>
              </w:rPr>
              <w:commentReference w:id="20"/>
            </w:r>
            <w:commentRangeEnd w:id="21"/>
            <w:r w:rsidR="00A55380">
              <w:rPr>
                <w:rStyle w:val="af2"/>
                <w:rFonts w:ascii="Times New Roman" w:eastAsiaTheme="minorEastAsia" w:hAnsi="Times New Roman"/>
                <w:lang w:eastAsia="en-US"/>
              </w:rPr>
              <w:commentReference w:id="21"/>
            </w:r>
          </w:p>
          <w:p w14:paraId="4B5A980A" w14:textId="77777777" w:rsidR="006D7A0B" w:rsidRPr="001C651F" w:rsidRDefault="006D7A0B" w:rsidP="00622004">
            <w:pPr>
              <w:pStyle w:val="TAL"/>
            </w:pPr>
            <w:r w:rsidRPr="001C651F">
              <w:rPr>
                <w:bCs/>
                <w:iCs/>
              </w:rPr>
              <w:t>Indicates whether the UE supports the on-demand request procedure of SIB(s) or posSIB(s)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r w:rsidRPr="001C651F">
              <w:rPr>
                <w:rFonts w:ascii="Arial" w:hAnsi="Arial"/>
                <w:b/>
                <w:i/>
                <w:sz w:val="18"/>
              </w:rPr>
              <w:t>overheatingInd</w:t>
            </w:r>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r w:rsidRPr="001C651F">
              <w:rPr>
                <w:b/>
                <w:i/>
              </w:rPr>
              <w:t>reducedCP-Latency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宋体"/>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宋体"/>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宋体"/>
                <w:lang w:eastAsia="zh-CN"/>
              </w:rPr>
              <w:t>No</w:t>
            </w:r>
          </w:p>
        </w:tc>
        <w:tc>
          <w:tcPr>
            <w:tcW w:w="708" w:type="dxa"/>
          </w:tcPr>
          <w:p w14:paraId="75A1A412" w14:textId="77777777" w:rsidR="006D7A0B" w:rsidRPr="001C651F" w:rsidRDefault="006D7A0B" w:rsidP="00622004">
            <w:pPr>
              <w:pStyle w:val="TAL"/>
              <w:jc w:val="center"/>
            </w:pPr>
            <w:r w:rsidRPr="001C651F">
              <w:rPr>
                <w:rFonts w:eastAsia="宋体"/>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宋体"/>
                <w:lang w:eastAsia="zh-CN"/>
              </w:rPr>
            </w:pPr>
            <w:r w:rsidRPr="001C651F">
              <w:t>UE</w:t>
            </w:r>
          </w:p>
        </w:tc>
        <w:tc>
          <w:tcPr>
            <w:tcW w:w="567" w:type="dxa"/>
          </w:tcPr>
          <w:p w14:paraId="518F04E4" w14:textId="77777777" w:rsidR="006D7A0B" w:rsidRPr="001C651F" w:rsidRDefault="006D7A0B" w:rsidP="00622004">
            <w:pPr>
              <w:pStyle w:val="TAL"/>
              <w:jc w:val="center"/>
              <w:rPr>
                <w:rFonts w:eastAsia="宋体"/>
                <w:lang w:eastAsia="zh-CN"/>
              </w:rPr>
            </w:pPr>
            <w:r w:rsidRPr="001C651F">
              <w:t>No</w:t>
            </w:r>
          </w:p>
        </w:tc>
        <w:tc>
          <w:tcPr>
            <w:tcW w:w="709" w:type="dxa"/>
          </w:tcPr>
          <w:p w14:paraId="76BB816E" w14:textId="77777777" w:rsidR="006D7A0B" w:rsidRPr="001C651F" w:rsidRDefault="006D7A0B" w:rsidP="00622004">
            <w:pPr>
              <w:pStyle w:val="TAL"/>
              <w:jc w:val="center"/>
              <w:rPr>
                <w:rFonts w:eastAsia="宋体"/>
                <w:lang w:eastAsia="zh-CN"/>
              </w:rPr>
            </w:pPr>
            <w:r w:rsidRPr="001C651F">
              <w:t>No</w:t>
            </w:r>
          </w:p>
        </w:tc>
        <w:tc>
          <w:tcPr>
            <w:tcW w:w="708" w:type="dxa"/>
          </w:tcPr>
          <w:p w14:paraId="12615AAA" w14:textId="77777777" w:rsidR="006D7A0B" w:rsidRPr="001C651F" w:rsidRDefault="006D7A0B" w:rsidP="00622004">
            <w:pPr>
              <w:pStyle w:val="TAL"/>
              <w:jc w:val="center"/>
              <w:rPr>
                <w:rFonts w:eastAsia="宋体"/>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宋体"/>
                <w:lang w:eastAsia="zh-CN"/>
              </w:rPr>
            </w:pPr>
            <w:r w:rsidRPr="001C651F">
              <w:rPr>
                <w:rFonts w:eastAsia="宋体"/>
                <w:lang w:eastAsia="zh-CN"/>
              </w:rPr>
              <w:t>UE</w:t>
            </w:r>
          </w:p>
        </w:tc>
        <w:tc>
          <w:tcPr>
            <w:tcW w:w="567" w:type="dxa"/>
          </w:tcPr>
          <w:p w14:paraId="52206A62" w14:textId="77777777" w:rsidR="006D7A0B" w:rsidRPr="001C651F" w:rsidRDefault="006D7A0B" w:rsidP="00622004">
            <w:pPr>
              <w:pStyle w:val="TAL"/>
              <w:jc w:val="center"/>
              <w:rPr>
                <w:rFonts w:eastAsia="宋体"/>
                <w:lang w:eastAsia="zh-CN"/>
              </w:rPr>
            </w:pPr>
            <w:r w:rsidRPr="001C651F">
              <w:t>No</w:t>
            </w:r>
          </w:p>
        </w:tc>
        <w:tc>
          <w:tcPr>
            <w:tcW w:w="709" w:type="dxa"/>
          </w:tcPr>
          <w:p w14:paraId="409E236B" w14:textId="77777777" w:rsidR="006D7A0B" w:rsidRPr="001C651F" w:rsidRDefault="006D7A0B" w:rsidP="00622004">
            <w:pPr>
              <w:pStyle w:val="TAL"/>
              <w:jc w:val="center"/>
              <w:rPr>
                <w:rFonts w:eastAsia="宋体"/>
                <w:lang w:eastAsia="zh-CN"/>
              </w:rPr>
            </w:pPr>
            <w:r w:rsidRPr="001C651F">
              <w:t>No</w:t>
            </w:r>
          </w:p>
        </w:tc>
        <w:tc>
          <w:tcPr>
            <w:tcW w:w="708" w:type="dxa"/>
          </w:tcPr>
          <w:p w14:paraId="0DC19657" w14:textId="77777777" w:rsidR="006D7A0B" w:rsidRPr="001C651F" w:rsidRDefault="006D7A0B" w:rsidP="00622004">
            <w:pPr>
              <w:pStyle w:val="TAL"/>
              <w:jc w:val="center"/>
              <w:rPr>
                <w:rFonts w:eastAsia="宋体"/>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Indicates whether the UE supports not deleting the stored MCG SCell configuration when initiating the resume procedure.</w:t>
            </w:r>
          </w:p>
        </w:tc>
        <w:tc>
          <w:tcPr>
            <w:tcW w:w="709" w:type="dxa"/>
          </w:tcPr>
          <w:p w14:paraId="37B52AC1" w14:textId="77777777" w:rsidR="006D7A0B" w:rsidRPr="001C651F" w:rsidRDefault="006D7A0B" w:rsidP="00622004">
            <w:pPr>
              <w:pStyle w:val="TAL"/>
              <w:jc w:val="center"/>
              <w:rPr>
                <w:rFonts w:eastAsia="宋体"/>
                <w:lang w:eastAsia="zh-CN"/>
              </w:rPr>
            </w:pPr>
            <w:r w:rsidRPr="001C651F">
              <w:rPr>
                <w:rFonts w:eastAsia="宋体"/>
                <w:lang w:eastAsia="zh-CN"/>
              </w:rPr>
              <w:t>UE</w:t>
            </w:r>
          </w:p>
        </w:tc>
        <w:tc>
          <w:tcPr>
            <w:tcW w:w="567" w:type="dxa"/>
          </w:tcPr>
          <w:p w14:paraId="3C3607A7"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9" w:type="dxa"/>
          </w:tcPr>
          <w:p w14:paraId="7FD06DD4"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8" w:type="dxa"/>
          </w:tcPr>
          <w:p w14:paraId="7A1247E3" w14:textId="77777777" w:rsidR="006D7A0B" w:rsidRPr="001C651F" w:rsidRDefault="006D7A0B" w:rsidP="00622004">
            <w:pPr>
              <w:pStyle w:val="TAL"/>
              <w:jc w:val="center"/>
              <w:rPr>
                <w:rFonts w:eastAsia="宋体"/>
                <w:lang w:eastAsia="zh-CN"/>
              </w:rPr>
            </w:pPr>
            <w:r w:rsidRPr="001C651F">
              <w:rPr>
                <w:rFonts w:eastAsia="宋体"/>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宋体"/>
                <w:lang w:eastAsia="zh-CN"/>
              </w:rPr>
            </w:pPr>
            <w:r w:rsidRPr="001C651F">
              <w:rPr>
                <w:rFonts w:eastAsia="宋体"/>
                <w:lang w:eastAsia="zh-CN"/>
              </w:rPr>
              <w:t>UE</w:t>
            </w:r>
          </w:p>
        </w:tc>
        <w:tc>
          <w:tcPr>
            <w:tcW w:w="567" w:type="dxa"/>
          </w:tcPr>
          <w:p w14:paraId="62819460"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9" w:type="dxa"/>
          </w:tcPr>
          <w:p w14:paraId="202607D6"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8" w:type="dxa"/>
          </w:tcPr>
          <w:p w14:paraId="6E0751DD" w14:textId="77777777" w:rsidR="006D7A0B" w:rsidRPr="001C651F" w:rsidRDefault="006D7A0B" w:rsidP="00622004">
            <w:pPr>
              <w:pStyle w:val="TAL"/>
              <w:jc w:val="center"/>
              <w:rPr>
                <w:rFonts w:eastAsia="宋体"/>
                <w:lang w:eastAsia="zh-CN"/>
              </w:rPr>
            </w:pPr>
            <w:r w:rsidRPr="001C651F">
              <w:rPr>
                <w:rFonts w:eastAsia="宋体"/>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宋体"/>
                <w:lang w:eastAsia="zh-CN"/>
              </w:rPr>
            </w:pPr>
            <w:r w:rsidRPr="001C651F">
              <w:rPr>
                <w:rFonts w:eastAsia="宋体"/>
                <w:lang w:eastAsia="zh-CN"/>
              </w:rPr>
              <w:t>UE</w:t>
            </w:r>
          </w:p>
        </w:tc>
        <w:tc>
          <w:tcPr>
            <w:tcW w:w="567" w:type="dxa"/>
          </w:tcPr>
          <w:p w14:paraId="0FE418CB"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9" w:type="dxa"/>
          </w:tcPr>
          <w:p w14:paraId="3C97E11D" w14:textId="77777777" w:rsidR="006D7A0B" w:rsidRPr="001C651F" w:rsidRDefault="006D7A0B" w:rsidP="00622004">
            <w:pPr>
              <w:pStyle w:val="TAL"/>
              <w:jc w:val="center"/>
              <w:rPr>
                <w:rFonts w:eastAsia="宋体"/>
                <w:lang w:eastAsia="zh-CN"/>
              </w:rPr>
            </w:pPr>
            <w:r w:rsidRPr="001C651F">
              <w:rPr>
                <w:rFonts w:eastAsia="宋体"/>
                <w:lang w:eastAsia="zh-CN"/>
              </w:rPr>
              <w:t>No</w:t>
            </w:r>
          </w:p>
        </w:tc>
        <w:tc>
          <w:tcPr>
            <w:tcW w:w="708" w:type="dxa"/>
          </w:tcPr>
          <w:p w14:paraId="29A3E64F" w14:textId="77777777" w:rsidR="006D7A0B" w:rsidRPr="001C651F" w:rsidRDefault="006D7A0B" w:rsidP="00622004">
            <w:pPr>
              <w:pStyle w:val="TAL"/>
              <w:jc w:val="center"/>
              <w:rPr>
                <w:rFonts w:eastAsia="宋体"/>
                <w:lang w:eastAsia="zh-CN"/>
              </w:rPr>
            </w:pPr>
            <w:r w:rsidRPr="001C651F">
              <w:rPr>
                <w:rFonts w:eastAsia="宋体"/>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s Note: FFS#1 on the need of an optional without capability signalling for UE using only slice info in the SIB for slice based cell reselection in idle and inactive mode (i.e. there is no need for gNB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宋体"/>
                <w:lang w:eastAsia="zh-CN"/>
              </w:rPr>
            </w:pPr>
            <w:r w:rsidRPr="001C651F">
              <w:t>UE</w:t>
            </w:r>
          </w:p>
        </w:tc>
        <w:tc>
          <w:tcPr>
            <w:tcW w:w="567" w:type="dxa"/>
          </w:tcPr>
          <w:p w14:paraId="24C93FC4" w14:textId="77777777" w:rsidR="006D7A0B" w:rsidRPr="001C651F" w:rsidRDefault="006D7A0B" w:rsidP="00622004">
            <w:pPr>
              <w:pStyle w:val="TAL"/>
              <w:jc w:val="center"/>
              <w:rPr>
                <w:rFonts w:eastAsia="宋体"/>
                <w:lang w:eastAsia="zh-CN"/>
              </w:rPr>
            </w:pPr>
            <w:r w:rsidRPr="001C651F">
              <w:t>No</w:t>
            </w:r>
          </w:p>
        </w:tc>
        <w:tc>
          <w:tcPr>
            <w:tcW w:w="709" w:type="dxa"/>
          </w:tcPr>
          <w:p w14:paraId="57A00D48" w14:textId="77777777" w:rsidR="006D7A0B" w:rsidRPr="001C651F" w:rsidRDefault="006D7A0B" w:rsidP="00622004">
            <w:pPr>
              <w:pStyle w:val="TAL"/>
              <w:jc w:val="center"/>
              <w:rPr>
                <w:rFonts w:eastAsia="宋体"/>
                <w:lang w:eastAsia="zh-CN"/>
              </w:rPr>
            </w:pPr>
            <w:r w:rsidRPr="001C651F">
              <w:t>No</w:t>
            </w:r>
          </w:p>
        </w:tc>
        <w:tc>
          <w:tcPr>
            <w:tcW w:w="708" w:type="dxa"/>
          </w:tcPr>
          <w:p w14:paraId="322A5D25" w14:textId="77777777" w:rsidR="006D7A0B" w:rsidRPr="001C651F" w:rsidRDefault="006D7A0B" w:rsidP="00622004">
            <w:pPr>
              <w:pStyle w:val="TAL"/>
              <w:jc w:val="center"/>
              <w:rPr>
                <w:rFonts w:eastAsia="宋体"/>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r w:rsidRPr="001C651F">
              <w:rPr>
                <w:rFonts w:cs="Arial"/>
                <w:b/>
                <w:bCs/>
                <w:i/>
                <w:iCs/>
                <w:szCs w:val="18"/>
              </w:rPr>
              <w:lastRenderedPageBreak/>
              <w:t>splitSRB-WithOneUL-Path</w:t>
            </w:r>
          </w:p>
          <w:p w14:paraId="0A6DE4FD" w14:textId="77777777" w:rsidR="006D7A0B" w:rsidRPr="001C651F" w:rsidRDefault="006D7A0B" w:rsidP="00622004">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22" w:author="Intel" w:date="2022-05-17T17:06:00Z"/>
        </w:rPr>
      </w:pPr>
    </w:p>
    <w:p w14:paraId="2CEDFB83" w14:textId="40D695D3" w:rsidR="00DC4ACC" w:rsidRDefault="00DC4ACC" w:rsidP="00DE3EA6">
      <w:pPr>
        <w:rPr>
          <w:ins w:id="2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24" w:name="_Toc100877254"/>
      <w:r w:rsidRPr="00DC4ACC">
        <w:rPr>
          <w:rFonts w:ascii="Arial" w:hAnsi="Arial"/>
          <w:sz w:val="24"/>
        </w:rPr>
        <w:lastRenderedPageBreak/>
        <w:t>4.2.7.2</w:t>
      </w:r>
      <w:r w:rsidRPr="00DC4ACC">
        <w:rPr>
          <w:rFonts w:ascii="Arial" w:hAnsi="Arial"/>
          <w:sz w:val="24"/>
        </w:rPr>
        <w:tab/>
      </w:r>
      <w:r w:rsidRPr="00DC4ACC">
        <w:rPr>
          <w:rFonts w:ascii="Arial" w:hAnsi="Arial"/>
          <w:i/>
          <w:sz w:val="24"/>
        </w:rPr>
        <w:t>BandNR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r w:rsidRPr="00DC4ACC">
              <w:rPr>
                <w:rFonts w:ascii="Arial" w:hAnsi="Arial"/>
                <w:b/>
                <w:i/>
                <w:sz w:val="18"/>
              </w:rPr>
              <w:t>additionalActiveTCI-StatePDCCH</w:t>
            </w:r>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DC4ACC">
              <w:rPr>
                <w:rFonts w:ascii="Arial" w:hAnsi="Arial" w:cs="Arial"/>
                <w:i/>
                <w:sz w:val="18"/>
                <w:szCs w:val="18"/>
              </w:rPr>
              <w:t>maxNumberActiveTCI-PerBWP</w:t>
            </w:r>
            <w:r w:rsidRPr="00DC4ACC">
              <w:rPr>
                <w:rFonts w:ascii="Arial" w:hAnsi="Arial" w:cs="Arial"/>
                <w:sz w:val="18"/>
                <w:szCs w:val="18"/>
              </w:rPr>
              <w:t xml:space="preserve"> in </w:t>
            </w:r>
            <w:r w:rsidRPr="00DC4ACC">
              <w:rPr>
                <w:rFonts w:ascii="Arial" w:hAnsi="Arial" w:cs="Arial"/>
                <w:i/>
                <w:sz w:val="18"/>
                <w:szCs w:val="18"/>
              </w:rPr>
              <w:t xml:space="preserve">tci-StatePDSCH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aperiodicBeamReport</w:t>
            </w:r>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aperiodicTRS</w:t>
            </w:r>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asymmetricBandwidthCombinationSet</w:t>
            </w:r>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r w:rsidRPr="00DC4ACC">
              <w:rPr>
                <w:rFonts w:ascii="Arial" w:hAnsi="Arial"/>
                <w:b/>
                <w:i/>
                <w:sz w:val="18"/>
              </w:rPr>
              <w:t>bandNR</w:t>
            </w:r>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fulfill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等线" w:hAnsi="Arial"/>
                <w:sz w:val="18"/>
              </w:rPr>
            </w:pPr>
            <w:r w:rsidRPr="00DC4ACC">
              <w:rPr>
                <w:rFonts w:ascii="Arial" w:eastAsia="等线"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等线" w:hAnsi="Arial"/>
                <w:sz w:val="18"/>
              </w:rPr>
            </w:pPr>
            <w:r w:rsidRPr="00DC4ACC">
              <w:rPr>
                <w:rFonts w:ascii="Arial" w:eastAsia="等线"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beamCorrespondenceWithoutUL-BeamSweeping</w:t>
            </w:r>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beamManagementSSB-CSI-RS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maxNumberSSB-CSI-RS-ResourceOneTx</w:t>
            </w:r>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maxNumberCSI-RS-ResourceTwoTx</w:t>
            </w:r>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supportedCSI-RS-Density</w:t>
            </w:r>
            <w:r w:rsidRPr="00DC4AC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beamReportTiming</w:t>
            </w:r>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beamSwitchTiming</w:t>
            </w:r>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r w:rsidRPr="00DC4ACC">
              <w:rPr>
                <w:rFonts w:ascii="Arial" w:hAnsi="Arial"/>
                <w:i/>
                <w:sz w:val="18"/>
              </w:rPr>
              <w:t>beamSwitchTiming</w:t>
            </w:r>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C4ACC">
              <w:rPr>
                <w:rFonts w:ascii="Arial" w:hAnsi="Arial"/>
                <w:i/>
                <w:iCs/>
                <w:sz w:val="18"/>
              </w:rPr>
              <w:t>trs-Info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r w:rsidRPr="00DC4ACC">
              <w:rPr>
                <w:rFonts w:ascii="Arial" w:hAnsi="Arial"/>
                <w:bCs/>
                <w:i/>
                <w:iCs/>
                <w:sz w:val="18"/>
              </w:rPr>
              <w:t>trs-info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r w:rsidRPr="00DC4ACC">
              <w:rPr>
                <w:rFonts w:ascii="Arial" w:hAnsi="Arial"/>
                <w:b/>
                <w:i/>
                <w:sz w:val="18"/>
              </w:rPr>
              <w:t>bwp-DiffNumerology</w:t>
            </w:r>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r w:rsidRPr="00DC4ACC">
              <w:rPr>
                <w:rFonts w:ascii="Arial" w:hAnsi="Arial"/>
                <w:b/>
                <w:i/>
                <w:sz w:val="18"/>
              </w:rPr>
              <w:t>bwp-SameNumerology</w:t>
            </w:r>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r w:rsidRPr="00DC4ACC">
              <w:rPr>
                <w:rFonts w:ascii="Arial" w:hAnsi="Arial"/>
                <w:b/>
                <w:i/>
                <w:sz w:val="18"/>
              </w:rPr>
              <w:t>bwp-WithoutRestriction</w:t>
            </w:r>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pa-PhaseDiscontinuityImpacts</w:t>
            </w:r>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r w:rsidRPr="00DC4ACC">
              <w:rPr>
                <w:rFonts w:ascii="Arial" w:hAnsi="Arial"/>
                <w:i/>
                <w:sz w:val="18"/>
              </w:rPr>
              <w:t>channelBWs-DL</w:t>
            </w:r>
            <w:r w:rsidRPr="00DC4ACC">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宋体"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channelBWs-DL </w:t>
            </w:r>
            <w:r w:rsidRPr="00DC4ACC">
              <w:rPr>
                <w:rFonts w:ascii="Arial" w:hAnsi="Arial"/>
                <w:sz w:val="18"/>
              </w:rPr>
              <w:t xml:space="preserve">(without suffix) starting from the leading / leftmost bit indicate 5, 10, 15, 20, 25, 30, 40, 50, 60 and 80MHz. For FR2, the bits in </w:t>
            </w:r>
            <w:r w:rsidRPr="00DC4ACC">
              <w:rPr>
                <w:rFonts w:ascii="Arial" w:hAnsi="Arial"/>
                <w:i/>
                <w:sz w:val="18"/>
              </w:rPr>
              <w:t xml:space="preserve">channelBWs-DL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supportedSubCarrierSpacingDL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iCs/>
                <w:sz w:val="18"/>
              </w:rPr>
              <w:t xml:space="preserve"> 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channelBWs-DL</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sz w:val="18"/>
              </w:rPr>
              <w:t xml:space="preserve">, the </w:t>
            </w:r>
            <w:r w:rsidRPr="00DC4ACC">
              <w:rPr>
                <w:rFonts w:ascii="Arial" w:hAnsi="Arial"/>
                <w:i/>
                <w:iCs/>
                <w:sz w:val="18"/>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supportedBandwidthDL</w:t>
            </w:r>
            <w:r w:rsidRPr="00DC4ACC">
              <w:rPr>
                <w:rFonts w:ascii="Arial" w:hAnsi="Arial"/>
                <w:sz w:val="18"/>
              </w:rPr>
              <w:t xml:space="preserve"> and </w:t>
            </w:r>
            <w:r w:rsidRPr="00DC4ACC">
              <w:rPr>
                <w:rFonts w:ascii="Arial" w:hAnsi="Arial"/>
                <w:i/>
                <w:sz w:val="18"/>
              </w:rPr>
              <w:t>supportedMinBandwidthDL</w:t>
            </w:r>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r w:rsidRPr="00DC4ACC">
              <w:rPr>
                <w:rFonts w:ascii="Arial" w:hAnsi="Arial"/>
                <w:i/>
                <w:sz w:val="18"/>
              </w:rPr>
              <w:t xml:space="preserve">channelBWs-UL </w:t>
            </w:r>
            <w:r w:rsidRPr="00DC4ACC">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宋体"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r w:rsidRPr="00DC4ACC">
              <w:rPr>
                <w:rFonts w:ascii="Arial" w:hAnsi="Arial"/>
                <w:i/>
                <w:iCs/>
                <w:sz w:val="18"/>
              </w:rPr>
              <w:t xml:space="preserve">channelBWs-UL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supportedSubCarrierSpacingUL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 xml:space="preserve">supportedBandwidthCombinationSet </w:t>
            </w:r>
            <w:r w:rsidRPr="00DC4ACC">
              <w:rPr>
                <w:rFonts w:ascii="Arial" w:hAnsi="Arial"/>
                <w:iCs/>
                <w:sz w:val="18"/>
              </w:rPr>
              <w:t xml:space="preserve">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channelBWs-UL</w:t>
            </w:r>
            <w:r w:rsidRPr="00DC4ACC">
              <w:rPr>
                <w:rFonts w:ascii="Arial" w:hAnsi="Arial"/>
                <w:sz w:val="18"/>
              </w:rPr>
              <w:t xml:space="preserve">, the </w:t>
            </w:r>
            <w:r w:rsidRPr="00DC4ACC">
              <w:rPr>
                <w:rFonts w:ascii="Arial" w:hAnsi="Arial"/>
                <w:i/>
                <w:sz w:val="18"/>
              </w:rPr>
              <w:t>supportedBandwidthCombinationSet</w:t>
            </w:r>
            <w:r w:rsidRPr="00DC4ACC">
              <w:rPr>
                <w:rFonts w:ascii="Arial" w:eastAsiaTheme="minorEastAsia" w:hAnsi="Arial"/>
                <w:sz w:val="18"/>
                <w:lang w:bidi="ar"/>
              </w:rPr>
              <w:t xml:space="preserve">, the </w:t>
            </w:r>
            <w:r w:rsidRPr="00DC4ACC">
              <w:rPr>
                <w:rFonts w:ascii="Arial" w:eastAsiaTheme="minorEastAsia" w:hAnsi="Arial"/>
                <w:i/>
                <w:sz w:val="18"/>
                <w:lang w:bidi="ar"/>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supportedBandwidthUL</w:t>
            </w:r>
            <w:r w:rsidRPr="00DC4ACC">
              <w:rPr>
                <w:rFonts w:ascii="Arial" w:hAnsi="Arial"/>
                <w:iCs/>
                <w:sz w:val="18"/>
              </w:rPr>
              <w:t xml:space="preserve"> and</w:t>
            </w:r>
            <w:r w:rsidRPr="00DC4ACC">
              <w:rPr>
                <w:rFonts w:ascii="Arial" w:hAnsi="Arial"/>
                <w:i/>
                <w:sz w:val="18"/>
              </w:rPr>
              <w:t xml:space="preserve"> supportedMinBandwidthUL</w:t>
            </w:r>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anel, eType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{Type 1 Multi Panel, eType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codebookParameters</w:t>
            </w:r>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single panel codebook (type1 singlePanel)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宋体" w:hAnsi="Arial" w:cs="Arial"/>
                <w:sz w:val="18"/>
                <w:szCs w:val="18"/>
              </w:rPr>
              <w:t xml:space="preserve">regardless of what it reports in </w:t>
            </w:r>
            <w:r w:rsidRPr="00DC4ACC">
              <w:rPr>
                <w:rFonts w:ascii="Arial" w:eastAsia="宋体" w:hAnsi="Arial" w:cs="Arial"/>
                <w:i/>
                <w:sz w:val="18"/>
                <w:szCs w:val="18"/>
              </w:rPr>
              <w:t>supportedCSI-RS-ResourceList</w:t>
            </w:r>
            <w:r w:rsidRPr="00DC4ACC">
              <w:rPr>
                <w:rFonts w:ascii="Arial" w:eastAsia="宋体" w:hAnsi="Arial" w:cs="Arial"/>
                <w:sz w:val="18"/>
                <w:szCs w:val="18"/>
              </w:rPr>
              <w:t xml:space="preserve"> with </w:t>
            </w:r>
            <w:r w:rsidRPr="00DC4ACC">
              <w:rPr>
                <w:rFonts w:ascii="Arial" w:eastAsia="宋体" w:hAnsi="Arial" w:cs="Arial"/>
                <w:i/>
                <w:sz w:val="18"/>
                <w:szCs w:val="18"/>
              </w:rPr>
              <w:t>maxNumberTxPortsPerResource</w:t>
            </w:r>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宋体" w:hAnsi="Arial" w:cs="Arial"/>
                <w:sz w:val="18"/>
                <w:szCs w:val="18"/>
              </w:rPr>
              <w:t xml:space="preserve">regardless of what it reports in </w:t>
            </w:r>
            <w:r w:rsidRPr="00DC4ACC">
              <w:rPr>
                <w:rFonts w:ascii="Arial" w:eastAsia="宋体" w:hAnsi="Arial" w:cs="Arial"/>
                <w:i/>
                <w:sz w:val="18"/>
                <w:szCs w:val="18"/>
              </w:rPr>
              <w:t>supportedCSI-RS-ResourceList</w:t>
            </w:r>
            <w:r w:rsidRPr="00DC4ACC">
              <w:rPr>
                <w:rFonts w:ascii="Arial" w:eastAsia="宋体" w:hAnsi="Arial" w:cs="Arial"/>
                <w:sz w:val="18"/>
                <w:szCs w:val="18"/>
              </w:rPr>
              <w:t xml:space="preserve"> with </w:t>
            </w:r>
            <w:r w:rsidRPr="00DC4ACC">
              <w:rPr>
                <w:rFonts w:ascii="Arial" w:eastAsia="宋体" w:hAnsi="Arial" w:cs="Arial"/>
                <w:i/>
                <w:sz w:val="18"/>
                <w:szCs w:val="18"/>
              </w:rPr>
              <w:t>maxNumberTxPortsPerResource</w:t>
            </w:r>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宋体" w:hAnsi="Arial" w:cs="Arial"/>
                <w:sz w:val="18"/>
                <w:szCs w:val="18"/>
              </w:rPr>
              <w:t xml:space="preserve">regardless of what it reports in </w:t>
            </w:r>
            <w:r w:rsidRPr="00DC4ACC">
              <w:rPr>
                <w:rFonts w:ascii="Arial" w:eastAsia="宋体" w:hAnsi="Arial" w:cs="Arial"/>
                <w:i/>
                <w:sz w:val="18"/>
                <w:szCs w:val="18"/>
              </w:rPr>
              <w:t xml:space="preserve">supportedCSI-RS-ResourceList </w:t>
            </w:r>
            <w:r w:rsidRPr="00DC4ACC">
              <w:rPr>
                <w:rFonts w:ascii="Arial" w:eastAsia="宋体" w:hAnsi="Arial" w:cs="Arial"/>
                <w:sz w:val="18"/>
                <w:szCs w:val="18"/>
              </w:rPr>
              <w:t xml:space="preserve">with </w:t>
            </w:r>
            <w:r w:rsidRPr="00DC4ACC">
              <w:rPr>
                <w:rFonts w:ascii="Arial" w:eastAsia="宋体" w:hAnsi="Arial" w:cs="Arial"/>
                <w:i/>
                <w:sz w:val="18"/>
                <w:szCs w:val="18"/>
              </w:rPr>
              <w:t>maxNumberTxPortsPerResource</w:t>
            </w:r>
            <w:r w:rsidRPr="00DC4ACC">
              <w:rPr>
                <w:rFonts w:ascii="Arial" w:eastAsia="宋体"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multi-panel codebook (type1 multiPanel)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nrofPanels</w:t>
            </w:r>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amplitudeSubsetRestriction</w:t>
            </w:r>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r w:rsidRPr="00DC4ACC">
              <w:rPr>
                <w:rFonts w:ascii="Arial" w:hAnsi="Arial"/>
                <w:i/>
                <w:sz w:val="18"/>
              </w:rPr>
              <w:t>supportedCSI-RS-ResourceList</w:t>
            </w:r>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r w:rsidRPr="00DC4ACC">
              <w:rPr>
                <w:rFonts w:ascii="Arial" w:hAnsi="Arial"/>
                <w:i/>
                <w:iCs/>
                <w:sz w:val="18"/>
              </w:rPr>
              <w:t>supportedCSI-RS-ResourceListAlt</w:t>
            </w:r>
            <w:r w:rsidRPr="00DC4ACC">
              <w:rPr>
                <w:rFonts w:ascii="Arial" w:hAnsi="Arial"/>
                <w:sz w:val="18"/>
              </w:rPr>
              <w:t xml:space="preserve"> in </w:t>
            </w:r>
            <w:r w:rsidRPr="00DC4ACC">
              <w:rPr>
                <w:rFonts w:ascii="Arial" w:hAnsi="Arial"/>
                <w:i/>
                <w:iCs/>
                <w:sz w:val="18"/>
              </w:rPr>
              <w:t>codebookParametersPerBand</w:t>
            </w:r>
            <w:r w:rsidRPr="00DC4ACC">
              <w:rPr>
                <w:rFonts w:ascii="Arial" w:hAnsi="Arial"/>
                <w:sz w:val="18"/>
              </w:rPr>
              <w:t>.</w:t>
            </w:r>
            <w:r w:rsidRPr="00DC4ACC">
              <w:rPr>
                <w:rFonts w:ascii="Arial" w:hAnsi="Arial"/>
                <w:sz w:val="18"/>
                <w:szCs w:val="18"/>
              </w:rPr>
              <w:t xml:space="preserve"> For type I single panel codebook (type1 singlePanel) supportedCSI-RS-ResourceListAlt,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r w:rsidRPr="00DC4ACC">
              <w:rPr>
                <w:rFonts w:ascii="Arial" w:hAnsi="Arial" w:cs="Arial"/>
              </w:rPr>
              <w:t>supportedCSI-RS-ResourceListAlt</w:t>
            </w:r>
            <w:r w:rsidRPr="00DC4ACC">
              <w:rPr>
                <w:rFonts w:ascii="Arial" w:hAnsi="Arial"/>
              </w:rPr>
              <w:t xml:space="preserve"> with maxNumberTxPortsPerResource greater than or equal to 8 for FR1;</w:t>
            </w:r>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r w:rsidRPr="00DC4ACC">
              <w:rPr>
                <w:rFonts w:ascii="Arial" w:hAnsi="Arial" w:cs="Arial"/>
                <w:sz w:val="18"/>
              </w:rPr>
              <w:t>supportedCSI-RS-ResourceListAlt</w:t>
            </w:r>
            <w:r w:rsidRPr="00DC4ACC">
              <w:rPr>
                <w:rFonts w:ascii="Arial" w:hAnsi="Arial"/>
                <w:sz w:val="18"/>
              </w:rPr>
              <w:t xml:space="preserve"> with maxNumberTxPortsPerResource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support parameter combination 1 to 6 and rank 1 to 2. Parameters for etype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etype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with port selection supports 6 parameter combinations and rank 1,2. Parameters for etype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(FeType-II).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r w:rsidRPr="00DC4ACC">
              <w:rPr>
                <w:rFonts w:ascii="Arial" w:hAnsi="Arial" w:cs="Arial"/>
                <w:i/>
                <w:iCs/>
                <w:sz w:val="18"/>
                <w:szCs w:val="18"/>
              </w:rPr>
              <w:t>csi-ReportFramework</w:t>
            </w:r>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FeType-II.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hAnsi="Arial" w:cs="Arial"/>
                <w:i/>
                <w:sz w:val="18"/>
                <w:szCs w:val="18"/>
              </w:rPr>
              <w:t>codebookVariantsList</w:t>
            </w:r>
            <w:r w:rsidRPr="00DC4ACC">
              <w:rPr>
                <w:rFonts w:ascii="Arial" w:hAnsi="Arial"/>
                <w:sz w:val="18"/>
              </w:rPr>
              <w:t xml:space="preserve"> related to the </w:t>
            </w:r>
            <w:r w:rsidRPr="00DC4ACC">
              <w:rPr>
                <w:rFonts w:ascii="Arial" w:hAnsi="Arial"/>
                <w:bCs/>
                <w:iCs/>
                <w:sz w:val="18"/>
              </w:rPr>
              <w:t>FeType-II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r w:rsidRPr="00DC4ACC">
              <w:rPr>
                <w:rFonts w:ascii="Arial" w:hAnsi="Arial"/>
                <w:b/>
                <w:i/>
                <w:sz w:val="18"/>
              </w:rPr>
              <w:t>crossCarrierScheduling-SameSCS</w:t>
            </w:r>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csi-ReportFramework</w:t>
            </w:r>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maxNumberPeriodicCSI-PerBWP-ForCSI-Report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maxNumberPeriodicCSI-PerBWP-ForBeamReport</w:t>
            </w:r>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maxNumberAperiodicCSI-PerBWP-ForCSI-Report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maxNumberAperiodicCSI-PerBWP-ForBeamReport</w:t>
            </w:r>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maxNumberAperiodicCSI-triggeringStatePerCC</w:t>
            </w:r>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CSI-AperiodicTriggerStateList</w:t>
            </w:r>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maxNumberSemiPersistentCSI-PerBWP-ForCSI-Report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maxNumberSemiPersistentCSI-PerBWP-ForBeamReport</w:t>
            </w:r>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simultaneousCSI-ReportsPerCC</w:t>
            </w:r>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csi-ReportFramework</w:t>
            </w:r>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r w:rsidRPr="00DC4ACC">
              <w:rPr>
                <w:rFonts w:ascii="Arial" w:hAnsi="Arial"/>
                <w:i/>
                <w:iCs/>
                <w:sz w:val="18"/>
              </w:rPr>
              <w:t>csi-ReportFramework</w:t>
            </w:r>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csi-RS-ForTracking</w:t>
            </w:r>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maxBurstLength</w:t>
            </w:r>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maxSimultaneousResourceSetsPerCC</w:t>
            </w:r>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maxConfiguredResourceSetsPerCC</w:t>
            </w:r>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maxConfiguredResourceSetsAllCC</w:t>
            </w:r>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csi-RS-ForTracking</w:t>
            </w:r>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csi-RS-IM-ReceptionForFeedback</w:t>
            </w:r>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maxConfigNumberNZP-CSI-RS-PerCC</w:t>
            </w:r>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maxConfigNumberPortsAcrossNZP-CSI-RS-PerCC</w:t>
            </w:r>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maxConfigNumberCSI-IM-PerCC</w:t>
            </w:r>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maxNumberSimultaneousNZP-CSI-RS-PerCC</w:t>
            </w:r>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totalNumberPortsSimultaneousNZP-CSI-RS-PerCC</w:t>
            </w:r>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The UE is mandated to report csi-RS-IM-ReceptionForFeedback.</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r w:rsidRPr="00DC4ACC">
              <w:rPr>
                <w:rFonts w:ascii="Arial" w:hAnsi="Arial" w:cs="Arial"/>
                <w:b/>
                <w:i/>
                <w:sz w:val="18"/>
                <w:szCs w:val="18"/>
              </w:rPr>
              <w:t>csi-RS-ProcFrameworkForSRS</w:t>
            </w:r>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maxNumberPeriodicSRS-AssocCSI-RS-PerBWP</w:t>
            </w:r>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maxNumberAperiodicSRS-AssocCSI-RS-PerBWP</w:t>
            </w:r>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maxNumberSP-SRS-AssocCSI-RS-PerBWP</w:t>
            </w:r>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gramStart"/>
            <w:r w:rsidRPr="00DC4ACC">
              <w:rPr>
                <w:rFonts w:ascii="Arial" w:hAnsi="Arial" w:cs="Arial"/>
                <w:i/>
                <w:sz w:val="18"/>
                <w:szCs w:val="18"/>
              </w:rPr>
              <w:t>simultaneousSRS-AssocCSI-RS-PerCC</w:t>
            </w:r>
            <w:proofErr w:type="gramEnd"/>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r w:rsidRPr="00DC4ACC">
              <w:rPr>
                <w:rFonts w:ascii="Arial" w:hAnsi="Arial"/>
                <w:i/>
                <w:iCs/>
                <w:sz w:val="18"/>
              </w:rPr>
              <w:t>CondEvent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extendedCP</w:t>
            </w:r>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groupBeamReporting</w:t>
            </w:r>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PCell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r w:rsidRPr="00DC4ACC">
              <w:rPr>
                <w:rFonts w:ascii="Arial" w:hAnsi="Arial"/>
                <w:bCs/>
                <w:i/>
                <w:iCs/>
                <w:sz w:val="18"/>
              </w:rPr>
              <w:t>maxNumberMIMO-LayersPDSCH</w:t>
            </w:r>
            <w:r w:rsidRPr="00DC4ACC">
              <w:rPr>
                <w:rFonts w:ascii="Arial" w:hAnsi="Arial"/>
                <w:bCs/>
                <w:iCs/>
                <w:sz w:val="18"/>
              </w:rPr>
              <w:t xml:space="preserve"> for multi-DCI based mTRP. If this field is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r w:rsidRPr="00DC4ACC">
              <w:rPr>
                <w:rFonts w:ascii="Arial" w:hAnsi="Arial"/>
                <w:i/>
                <w:iCs/>
                <w:sz w:val="18"/>
              </w:rPr>
              <w:t>CondEvent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r w:rsidRPr="00DC4ACC">
              <w:rPr>
                <w:rFonts w:ascii="Arial" w:hAnsi="Arial"/>
                <w:i/>
                <w:sz w:val="18"/>
              </w:rPr>
              <w:t>pusch-HalfPi-BPSK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maxNumberNonGroupBeamReporting</w:t>
            </w:r>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support of non-group based RSRP reporting using N_max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maxNumberRxBeam</w:t>
            </w:r>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maxNumberRxTxBeamSwitchDL</w:t>
            </w:r>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SCells configured for SCell beam failure recovery simultaneously. The UE indicating support of this also indicates the capabilities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maxNumberSSB-BFD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r w:rsidRPr="00DC4ACC">
              <w:rPr>
                <w:rFonts w:ascii="Arial" w:hAnsi="Arial"/>
                <w:b/>
                <w:i/>
                <w:sz w:val="18"/>
              </w:rPr>
              <w:t>modifiedMPR-Behaviour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r w:rsidRPr="00DC4ACC">
              <w:rPr>
                <w:rFonts w:ascii="Arial" w:hAnsi="Arial"/>
                <w:i/>
                <w:iCs/>
                <w:sz w:val="18"/>
              </w:rPr>
              <w:t>rateMatchingLTE-CRS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r w:rsidRPr="00DC4ACC">
              <w:rPr>
                <w:rFonts w:ascii="Arial" w:hAnsi="Arial"/>
                <w:b/>
                <w:i/>
                <w:sz w:val="18"/>
              </w:rPr>
              <w:t>multipleTCI</w:t>
            </w:r>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DC4ACC">
              <w:rPr>
                <w:rFonts w:ascii="Arial" w:hAnsi="Arial"/>
                <w:i/>
                <w:sz w:val="18"/>
              </w:rPr>
              <w:t>tci-StatePDSCH</w:t>
            </w:r>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N_max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r w:rsidRPr="00DC4ACC">
              <w:rPr>
                <w:rFonts w:ascii="Arial" w:hAnsi="Arial"/>
                <w:bCs/>
                <w:i/>
                <w:iCs/>
                <w:sz w:val="18"/>
              </w:rPr>
              <w:t>tdd-UL-DL-ConfigurationCommon</w:t>
            </w:r>
            <w:r w:rsidRPr="00DC4ACC">
              <w:rPr>
                <w:rFonts w:ascii="Arial" w:hAnsi="Arial"/>
                <w:bCs/>
                <w:iCs/>
                <w:sz w:val="18"/>
              </w:rPr>
              <w:t xml:space="preserve"> or </w:t>
            </w:r>
            <w:r w:rsidRPr="00DC4ACC">
              <w:rPr>
                <w:rFonts w:ascii="Arial" w:hAnsi="Arial"/>
                <w:bCs/>
                <w:i/>
                <w:iCs/>
                <w:sz w:val="18"/>
              </w:rPr>
              <w:t>tdd-UL-DL-ConfigDedicated</w:t>
            </w:r>
            <w:r w:rsidRPr="00DC4ACC">
              <w:rPr>
                <w:rFonts w:ascii="Arial" w:hAnsi="Arial"/>
                <w:bCs/>
                <w:iCs/>
                <w:sz w:val="18"/>
              </w:rPr>
              <w:t xml:space="preserve">. If the UE supports this feature, the UE needs to report </w:t>
            </w:r>
            <w:r w:rsidRPr="00DC4ACC">
              <w:rPr>
                <w:rFonts w:ascii="Arial" w:hAnsi="Arial"/>
                <w:bCs/>
                <w:i/>
                <w:iCs/>
                <w:sz w:val="18"/>
              </w:rPr>
              <w:t>csi-RS-ForTracking</w:t>
            </w:r>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r w:rsidRPr="00DC4ACC">
              <w:rPr>
                <w:rFonts w:ascii="Arial" w:hAnsi="Arial"/>
                <w:i/>
                <w:iCs/>
                <w:sz w:val="18"/>
              </w:rPr>
              <w:t>CORESETPoolIndex</w:t>
            </w:r>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DC4ACC">
              <w:rPr>
                <w:rFonts w:ascii="Arial" w:hAnsi="Arial"/>
                <w:bCs/>
                <w:i/>
                <w:iCs/>
                <w:sz w:val="18"/>
              </w:rPr>
              <w:t>pdsch-MappingTypeB</w:t>
            </w:r>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periodicBeamReport</w:t>
            </w:r>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ptrs-DensityRecommendationSetDL</w:t>
            </w:r>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ptrs-DensityRecommendationSetUL</w:t>
            </w:r>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r w:rsidRPr="00DC4ACC">
              <w:rPr>
                <w:rFonts w:ascii="Arial" w:hAnsi="Arial" w:cs="Arial"/>
                <w:i/>
                <w:sz w:val="18"/>
                <w:szCs w:val="18"/>
              </w:rPr>
              <w:t>sampleDensity</w:t>
            </w:r>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r w:rsidRPr="00DC4ACC">
              <w:rPr>
                <w:rFonts w:ascii="Arial" w:hAnsi="Arial"/>
                <w:b/>
                <w:i/>
                <w:sz w:val="18"/>
              </w:rPr>
              <w:t>pucch-SpatialRelInfoMAC-CE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PUCCH-spatialrelationinfo</w:t>
            </w:r>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r w:rsidRPr="00DC4ACC">
              <w:rPr>
                <w:rFonts w:ascii="Arial" w:hAnsi="Arial"/>
                <w:i/>
                <w:iCs/>
                <w:sz w:val="18"/>
              </w:rPr>
              <w:t>pusch-AggregationFactor</w:t>
            </w:r>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r w:rsidRPr="00DC4ACC">
              <w:rPr>
                <w:rFonts w:ascii="Arial" w:hAnsi="Arial"/>
                <w:i/>
                <w:iCs/>
                <w:sz w:val="18"/>
              </w:rPr>
              <w:t>pusch-RepetitionMultiSlots</w:t>
            </w:r>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pusch-TransCoherence</w:t>
            </w:r>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r w:rsidRPr="00DC4ACC">
              <w:rPr>
                <w:rFonts w:ascii="Arial" w:hAnsi="Arial"/>
                <w:b/>
                <w:i/>
                <w:sz w:val="18"/>
              </w:rPr>
              <w:t>rateMatchingLTE-CRS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r w:rsidRPr="00DC4ACC">
              <w:rPr>
                <w:rFonts w:ascii="Arial" w:hAnsi="Arial"/>
                <w:bCs/>
                <w:i/>
                <w:sz w:val="18"/>
              </w:rPr>
              <w:t>CORESETPoolIndex</w:t>
            </w:r>
            <w:r w:rsidRPr="00DC4ACC">
              <w:rPr>
                <w:rFonts w:ascii="Arial" w:hAnsi="Arial"/>
                <w:bCs/>
                <w:iCs/>
                <w:sz w:val="18"/>
              </w:rPr>
              <w:t xml:space="preserve"> (if configured) and are applied to the PDSCH scheduled with a DCI detected on a CORESET with the same value of </w:t>
            </w:r>
            <w:r w:rsidRPr="00DC4ACC">
              <w:rPr>
                <w:rFonts w:ascii="Arial" w:hAnsi="Arial"/>
                <w:bCs/>
                <w:i/>
                <w:sz w:val="18"/>
              </w:rPr>
              <w:t>CORESETPoolIndex</w:t>
            </w:r>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C4ACC">
              <w:rPr>
                <w:rFonts w:ascii="Arial" w:hAnsi="Arial"/>
                <w:i/>
                <w:sz w:val="18"/>
              </w:rPr>
              <w:t>supportedSRS-Resources, maxNumberConfiguredSpatialRelations</w:t>
            </w:r>
            <w:r w:rsidRPr="00DC4ACC">
              <w:rPr>
                <w:rFonts w:ascii="Arial" w:hAnsi="Arial" w:cs="Arial"/>
                <w:sz w:val="18"/>
                <w:szCs w:val="18"/>
              </w:rPr>
              <w:t xml:space="preserve"> and </w:t>
            </w:r>
            <w:r w:rsidRPr="00DC4ACC">
              <w:rPr>
                <w:rFonts w:ascii="Arial" w:hAnsi="Arial"/>
                <w:i/>
                <w:sz w:val="18"/>
              </w:rPr>
              <w:t>pucch-SpatialRelInfoMAC-CE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xTyR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spatialRelations,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maxNumberConfiguredSpatialRelations</w:t>
            </w:r>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maxNumberActiveSpatialRelations</w:t>
            </w:r>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additionalActiveSpatialRelationPUCCH</w:t>
            </w:r>
            <w:r w:rsidRPr="00DC4ACC">
              <w:rPr>
                <w:rFonts w:ascii="Arial" w:hAnsi="Arial" w:cs="Arial"/>
                <w:sz w:val="18"/>
                <w:szCs w:val="18"/>
              </w:rPr>
              <w:t xml:space="preserve"> indicates support of one additional active spatial relation for PUCCH. It is mandatory with capability signalling if </w:t>
            </w:r>
            <w:r w:rsidRPr="00DC4ACC">
              <w:rPr>
                <w:rFonts w:ascii="Arial" w:hAnsi="Arial" w:cs="Arial"/>
                <w:i/>
                <w:sz w:val="18"/>
                <w:szCs w:val="18"/>
              </w:rPr>
              <w:t xml:space="preserve">maxNumberActiveSpatialRelations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maxNumberDL-RS-QCL-TypeD</w:t>
            </w:r>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r w:rsidRPr="00DC4ACC">
              <w:rPr>
                <w:rFonts w:ascii="Arial" w:hAnsi="Arial"/>
                <w:i/>
                <w:iCs/>
                <w:sz w:val="18"/>
              </w:rPr>
              <w:t xml:space="preserve">spatialRelations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r w:rsidRPr="00DC4ACC">
              <w:rPr>
                <w:rFonts w:ascii="Arial" w:hAnsi="Arial" w:cs="Arial"/>
                <w:i/>
                <w:sz w:val="18"/>
                <w:szCs w:val="18"/>
              </w:rPr>
              <w:t>maxNumberConfiguredSpatialRelations</w:t>
            </w:r>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sp-BeamReportPUCCH</w:t>
            </w:r>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sp-BeamReportPUSCH</w:t>
            </w:r>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r w:rsidRPr="00DC4ACC">
              <w:rPr>
                <w:rFonts w:ascii="Arial" w:hAnsi="Arial" w:cs="Arial"/>
                <w:i/>
                <w:sz w:val="18"/>
                <w:szCs w:val="18"/>
              </w:rPr>
              <w:t>downlinkSPS</w:t>
            </w:r>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r w:rsidRPr="00DC4ACC">
              <w:rPr>
                <w:rFonts w:ascii="Arial" w:hAnsi="Arial"/>
                <w:b/>
                <w:i/>
                <w:sz w:val="18"/>
              </w:rPr>
              <w:t>srs-AssocCSI-RS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w:t>
            </w:r>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r w:rsidRPr="00DC4ACC">
              <w:rPr>
                <w:rFonts w:ascii="Arial" w:hAnsi="Arial" w:cs="Arial"/>
                <w:i/>
                <w:iCs/>
                <w:sz w:val="18"/>
                <w:szCs w:val="18"/>
              </w:rPr>
              <w:t>ssbWithCSI-IM</w:t>
            </w:r>
            <w:r w:rsidRPr="00DC4ACC">
              <w:rPr>
                <w:rFonts w:ascii="Arial" w:hAnsi="Arial" w:cs="Arial"/>
                <w:sz w:val="18"/>
                <w:szCs w:val="18"/>
              </w:rPr>
              <w:t xml:space="preserve">, </w:t>
            </w:r>
            <w:r w:rsidRPr="00DC4ACC">
              <w:rPr>
                <w:rFonts w:ascii="Arial" w:hAnsi="Arial" w:cs="Arial"/>
                <w:i/>
                <w:iCs/>
                <w:sz w:val="18"/>
                <w:szCs w:val="18"/>
              </w:rPr>
              <w:t>ssbWithNZP-IMR</w:t>
            </w:r>
            <w:r w:rsidRPr="00DC4ACC">
              <w:rPr>
                <w:rFonts w:ascii="Arial" w:hAnsi="Arial" w:cs="Arial"/>
                <w:sz w:val="18"/>
                <w:szCs w:val="18"/>
              </w:rPr>
              <w:t xml:space="preserve">, </w:t>
            </w:r>
            <w:r w:rsidRPr="00DC4ACC">
              <w:rPr>
                <w:rFonts w:ascii="Arial" w:hAnsi="Arial" w:cs="Arial"/>
                <w:i/>
                <w:iCs/>
                <w:sz w:val="18"/>
                <w:szCs w:val="18"/>
              </w:rPr>
              <w:t>csirsWithNZP-IMR</w:t>
            </w:r>
            <w:r w:rsidRPr="00DC4ACC">
              <w:rPr>
                <w:rFonts w:ascii="Arial" w:hAnsi="Arial" w:cs="Arial"/>
                <w:sz w:val="18"/>
                <w:szCs w:val="18"/>
              </w:rPr>
              <w:t xml:space="preserve">, </w:t>
            </w:r>
            <w:r w:rsidRPr="00DC4ACC">
              <w:rPr>
                <w:rFonts w:ascii="Arial" w:hAnsi="Arial" w:cs="Arial"/>
                <w:i/>
                <w:iCs/>
                <w:sz w:val="18"/>
                <w:szCs w:val="18"/>
              </w:rPr>
              <w:t>csi-RSWithoutIMR</w:t>
            </w:r>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r w:rsidRPr="00DC4ACC">
              <w:rPr>
                <w:rFonts w:ascii="Arial" w:hAnsi="Arial"/>
                <w:i/>
                <w:sz w:val="18"/>
              </w:rPr>
              <w:t>periodicBeamReport</w:t>
            </w:r>
            <w:r w:rsidRPr="00DC4ACC">
              <w:rPr>
                <w:rFonts w:ascii="Arial" w:hAnsi="Arial"/>
                <w:bCs/>
                <w:iCs/>
                <w:sz w:val="18"/>
              </w:rPr>
              <w:t xml:space="preserve"> and </w:t>
            </w:r>
            <w:r w:rsidRPr="00DC4ACC">
              <w:rPr>
                <w:rFonts w:ascii="Arial" w:hAnsi="Arial"/>
                <w:i/>
                <w:sz w:val="18"/>
              </w:rPr>
              <w:t>aperiodicBeamReport</w:t>
            </w:r>
            <w:r w:rsidRPr="00DC4ACC">
              <w:rPr>
                <w:rFonts w:ascii="Arial" w:hAnsi="Arial"/>
                <w:bCs/>
                <w:iCs/>
                <w:sz w:val="18"/>
              </w:rPr>
              <w:t xml:space="preserve"> or </w:t>
            </w:r>
            <w:r w:rsidRPr="00DC4ACC">
              <w:rPr>
                <w:rFonts w:ascii="Arial" w:hAnsi="Arial"/>
                <w:i/>
                <w:sz w:val="18"/>
              </w:rPr>
              <w:t>sp-BeamReportPUCCH</w:t>
            </w:r>
            <w:r w:rsidRPr="00DC4ACC">
              <w:rPr>
                <w:rFonts w:ascii="Arial" w:hAnsi="Arial"/>
                <w:bCs/>
                <w:iCs/>
                <w:sz w:val="18"/>
              </w:rPr>
              <w:t xml:space="preserve"> and</w:t>
            </w:r>
            <w:r w:rsidRPr="00DC4ACC">
              <w:rPr>
                <w:rFonts w:ascii="Arial" w:hAnsi="Arial"/>
                <w:i/>
                <w:sz w:val="18"/>
              </w:rPr>
              <w:t xml:space="preserve"> sp-BeamReportPUSCH.</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FDMSchemeB.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Indicates whether UE supports single DCI based FDMSchemeA.</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PDSCH-TimeDomainResourceAllocation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TDMSchemeA.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tci-StatePDSCH</w:t>
            </w:r>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maxNumberConfiguredTCIstatesPerCC</w:t>
            </w:r>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maxNumberActiveTCI-PerBWP</w:t>
            </w:r>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r w:rsidRPr="00DC4ACC">
              <w:rPr>
                <w:rFonts w:ascii="Arial" w:hAnsi="Arial" w:cs="Arial"/>
                <w:i/>
                <w:iCs/>
                <w:sz w:val="18"/>
                <w:szCs w:val="18"/>
              </w:rPr>
              <w:t>tci-StatePDSCH</w:t>
            </w:r>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r w:rsidRPr="00DC4ACC">
              <w:rPr>
                <w:rFonts w:ascii="Arial" w:hAnsi="Arial"/>
                <w:i/>
                <w:iCs/>
                <w:sz w:val="18"/>
                <w:lang w:eastAsia="ko-KR"/>
              </w:rPr>
              <w:t>CondEvent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r w:rsidRPr="00DC4ACC">
              <w:rPr>
                <w:rFonts w:ascii="Arial" w:hAnsi="Arial"/>
                <w:b/>
                <w:i/>
                <w:sz w:val="18"/>
              </w:rPr>
              <w:t>twoPortsPTRS-UL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r w:rsidRPr="00DC4ACC">
              <w:rPr>
                <w:rFonts w:ascii="Arial" w:hAnsi="Arial"/>
                <w:b/>
                <w:i/>
                <w:sz w:val="18"/>
              </w:rPr>
              <w:t>ue-PowerClass,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uplinkBeamManagement</w:t>
            </w:r>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maxNumberSRS-ResourcePerSet-BM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maxNumberSRS-ResourceSet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r w:rsidRPr="00DC4ACC">
              <w:rPr>
                <w:rFonts w:ascii="Arial" w:hAnsi="Arial" w:cs="Arial"/>
                <w:i/>
                <w:sz w:val="18"/>
                <w:szCs w:val="18"/>
              </w:rPr>
              <w:t>beamCorrespondenceWithoutUL-BeamSweeping</w:t>
            </w:r>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r w:rsidRPr="00DC4ACC">
              <w:rPr>
                <w:rFonts w:ascii="Arial" w:hAnsi="Arial"/>
                <w:i/>
                <w:sz w:val="18"/>
              </w:rPr>
              <w:t>maxNumberSRS-ResourceSet</w:t>
            </w:r>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r w:rsidRPr="00DC4ACC">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25"/>
            <w:r w:rsidRPr="00677FD1">
              <w:rPr>
                <w:b/>
                <w:i/>
              </w:rPr>
              <w:t>uplink-TA-Reporting-r17</w:t>
            </w:r>
            <w:commentRangeEnd w:id="25"/>
            <w:r w:rsidR="00104960">
              <w:rPr>
                <w:rStyle w:val="af2"/>
                <w:rFonts w:ascii="Times New Roman" w:eastAsiaTheme="minorEastAsia" w:hAnsi="Times New Roman"/>
                <w:lang w:eastAsia="en-US"/>
              </w:rPr>
              <w:commentReference w:id="25"/>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6" w:author="Intel" w:date="2022-05-17T17:08:00Z">
              <w:r>
                <w:rPr>
                  <w:rFonts w:cs="Arial"/>
                  <w:bCs/>
                  <w:iCs/>
                  <w:szCs w:val="18"/>
                </w:rPr>
                <w:t xml:space="preserve"> </w:t>
              </w:r>
            </w:ins>
            <w:ins w:id="2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1"/>
      </w:pPr>
      <w:bookmarkStart w:id="28" w:name="_Toc12750913"/>
      <w:bookmarkStart w:id="29" w:name="_Toc29382278"/>
      <w:bookmarkStart w:id="30" w:name="_Toc37093395"/>
      <w:bookmarkStart w:id="31" w:name="_Toc37238671"/>
      <w:bookmarkStart w:id="32" w:name="_Toc37238785"/>
      <w:bookmarkStart w:id="33" w:name="_Toc46488707"/>
      <w:bookmarkStart w:id="34" w:name="_Toc52574129"/>
      <w:bookmarkStart w:id="35" w:name="_Toc52574215"/>
      <w:bookmarkStart w:id="36" w:name="_Toc100877312"/>
      <w:r w:rsidRPr="001C651F">
        <w:t>5</w:t>
      </w:r>
      <w:r w:rsidRPr="001C651F">
        <w:tab/>
        <w:t>Optional features without UE radio access capability parameters</w:t>
      </w:r>
      <w:bookmarkEnd w:id="28"/>
      <w:bookmarkEnd w:id="29"/>
      <w:bookmarkEnd w:id="30"/>
      <w:bookmarkEnd w:id="31"/>
      <w:bookmarkEnd w:id="32"/>
      <w:bookmarkEnd w:id="33"/>
      <w:bookmarkEnd w:id="34"/>
      <w:bookmarkEnd w:id="35"/>
      <w:bookmarkEnd w:id="36"/>
    </w:p>
    <w:p w14:paraId="6A4484FC" w14:textId="77777777" w:rsidR="00744CD9" w:rsidRDefault="00744CD9" w:rsidP="00DE3EA6"/>
    <w:p w14:paraId="0101E5B4" w14:textId="77777777" w:rsidR="00744CD9" w:rsidRPr="001C651F" w:rsidRDefault="00744CD9" w:rsidP="00744CD9">
      <w:pPr>
        <w:pStyle w:val="2"/>
      </w:pPr>
      <w:bookmarkStart w:id="37" w:name="_Toc52574133"/>
      <w:bookmarkStart w:id="38" w:name="_Toc52574219"/>
      <w:bookmarkStart w:id="39" w:name="_Toc100877316"/>
      <w:r w:rsidRPr="001C651F">
        <w:lastRenderedPageBreak/>
        <w:t>5.4</w:t>
      </w:r>
      <w:r w:rsidRPr="001C651F">
        <w:tab/>
        <w:t>Other features</w:t>
      </w:r>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r w:rsidRPr="001C651F">
              <w:rPr>
                <w:i/>
                <w:iCs/>
              </w:rPr>
              <w:t>UECapabilityInformation</w:t>
            </w:r>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r w:rsidRPr="001C651F">
              <w:rPr>
                <w:b/>
              </w:rPr>
              <w:t>eCall over IMS</w:t>
            </w:r>
          </w:p>
          <w:p w14:paraId="00AE21B5" w14:textId="77777777" w:rsidR="00744CD9" w:rsidRPr="001C651F" w:rsidRDefault="00744CD9" w:rsidP="00622004">
            <w:pPr>
              <w:pStyle w:val="TAL"/>
              <w:rPr>
                <w:bCs/>
              </w:rPr>
            </w:pPr>
            <w:r w:rsidRPr="001C651F">
              <w:rPr>
                <w:bCs/>
              </w:rPr>
              <w:t>It is optional for UE to support eCall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It is optional for UE to support slice based RACH partitioning as specified in TS 38.321 [8].</w:t>
            </w:r>
          </w:p>
        </w:tc>
      </w:tr>
      <w:tr w:rsidR="00744CD9" w:rsidRPr="001C651F" w14:paraId="0B27A88E" w14:textId="77777777" w:rsidTr="00622004">
        <w:trPr>
          <w:cantSplit/>
          <w:tblHeader/>
          <w:ins w:id="4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41" w:author="Intel" w:date="2022-05-18T12:34:00Z"/>
                <w:b/>
              </w:rPr>
            </w:pPr>
            <w:ins w:id="42" w:author="Intel" w:date="2022-05-18T12:33:00Z">
              <w:r>
                <w:rPr>
                  <w:b/>
                </w:rPr>
                <w:t>TA reporting during initial access</w:t>
              </w:r>
            </w:ins>
          </w:p>
          <w:p w14:paraId="2E9AFEA4" w14:textId="4CC6EE22" w:rsidR="00744CD9" w:rsidRPr="001C651F" w:rsidRDefault="00744CD9" w:rsidP="00622004">
            <w:pPr>
              <w:pStyle w:val="TAL"/>
              <w:rPr>
                <w:ins w:id="43" w:author="Intel" w:date="2022-05-18T12:33:00Z"/>
                <w:b/>
              </w:rPr>
            </w:pPr>
            <w:ins w:id="44"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45"/>
              <w:commentRangeStart w:id="46"/>
              <w:commentRangeStart w:id="47"/>
              <w:r w:rsidRPr="001C651F">
                <w:rPr>
                  <w:bCs/>
                </w:rPr>
                <w:t>8</w:t>
              </w:r>
              <w:commentRangeEnd w:id="45"/>
              <w:r>
                <w:rPr>
                  <w:rStyle w:val="af2"/>
                  <w:rFonts w:ascii="Times New Roman" w:eastAsiaTheme="minorEastAsia" w:hAnsi="Times New Roman"/>
                  <w:lang w:eastAsia="en-US"/>
                </w:rPr>
                <w:commentReference w:id="45"/>
              </w:r>
            </w:ins>
            <w:commentRangeEnd w:id="46"/>
            <w:r w:rsidR="00E86E38">
              <w:rPr>
                <w:rStyle w:val="af2"/>
                <w:rFonts w:ascii="Times New Roman" w:eastAsiaTheme="minorEastAsia" w:hAnsi="Times New Roman"/>
                <w:lang w:eastAsia="en-US"/>
              </w:rPr>
              <w:commentReference w:id="46"/>
            </w:r>
            <w:commentRangeEnd w:id="47"/>
            <w:r w:rsidR="006B7990">
              <w:rPr>
                <w:rStyle w:val="af2"/>
                <w:rFonts w:ascii="Times New Roman" w:eastAsiaTheme="minorEastAsia" w:hAnsi="Times New Roman"/>
                <w:lang w:eastAsia="en-US"/>
              </w:rPr>
              <w:commentReference w:id="47"/>
            </w:r>
            <w:ins w:id="49" w:author="Intel" w:date="2022-05-18T12:34:00Z">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1"/>
      </w:pPr>
      <w:bookmarkStart w:id="50" w:name="_Toc12750914"/>
      <w:bookmarkStart w:id="51" w:name="_Toc29382279"/>
      <w:bookmarkStart w:id="52" w:name="_Toc37093396"/>
      <w:bookmarkStart w:id="53" w:name="_Toc37238672"/>
      <w:bookmarkStart w:id="54" w:name="_Toc37238786"/>
      <w:bookmarkStart w:id="55" w:name="_Toc46488711"/>
      <w:bookmarkStart w:id="56" w:name="_Toc52574135"/>
      <w:bookmarkStart w:id="57" w:name="_Toc52574221"/>
      <w:bookmarkStart w:id="58" w:name="_Toc100877322"/>
      <w:r w:rsidRPr="001C651F">
        <w:t>6</w:t>
      </w:r>
      <w:r w:rsidRPr="001C651F">
        <w:tab/>
        <w:t>Conditionally mandatory features without UE radio access capability parameters</w:t>
      </w:r>
      <w:bookmarkEnd w:id="50"/>
      <w:bookmarkEnd w:id="51"/>
      <w:bookmarkEnd w:id="52"/>
      <w:bookmarkEnd w:id="53"/>
      <w:bookmarkEnd w:id="54"/>
      <w:bookmarkEnd w:id="55"/>
      <w:bookmarkEnd w:id="56"/>
      <w:bookmarkEnd w:id="57"/>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MAC subheaders with one-octet eLCID field</w:t>
            </w:r>
          </w:p>
        </w:tc>
        <w:tc>
          <w:tcPr>
            <w:tcW w:w="5207" w:type="dxa"/>
          </w:tcPr>
          <w:p w14:paraId="3F0B1423" w14:textId="77777777" w:rsidR="00510358" w:rsidRPr="001C651F" w:rsidRDefault="00510358" w:rsidP="00622004">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59"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60" w:author="Intel" w:date="2022-05-18T12:22:00Z"/>
                <w:rFonts w:cs="Arial"/>
                <w:bCs/>
                <w:iCs/>
                <w:szCs w:val="18"/>
                <w:lang w:val="en-US"/>
              </w:rPr>
            </w:pPr>
            <w:ins w:id="61"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1B108E1E" w:rsidR="00510358" w:rsidRPr="001C651F" w:rsidRDefault="00510358" w:rsidP="00622004">
            <w:pPr>
              <w:pStyle w:val="TAL"/>
              <w:rPr>
                <w:ins w:id="62" w:author="Intel" w:date="2022-05-18T12:22:00Z"/>
                <w:lang w:eastAsia="ko-KR"/>
              </w:rPr>
            </w:pPr>
            <w:ins w:id="63"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64" w:author="Intel" w:date="2022-05-18T12:26:00Z">
              <w:r>
                <w:rPr>
                  <w:lang w:eastAsia="ko-KR"/>
                </w:rPr>
                <w:t>supporting</w:t>
              </w:r>
              <w:r>
                <w:t xml:space="preserve"> </w:t>
              </w:r>
            </w:ins>
            <w:ins w:id="65" w:author="Intel v2" w:date="2022-05-24T13:37:00Z">
              <w:r w:rsidR="002C35F3" w:rsidRPr="002C35F3">
                <w:rPr>
                  <w:i/>
                  <w:iCs/>
                  <w:lang w:eastAsia="ko-KR"/>
                </w:rPr>
                <w:t>nonTerrestrialNetwork-r17</w:t>
              </w:r>
            </w:ins>
            <w:ins w:id="66" w:author="Intel" w:date="2022-05-18T12:26:00Z">
              <w:del w:id="67" w:author="Intel v2" w:date="2022-05-24T13:37:00Z">
                <w:r w:rsidRPr="00510358" w:rsidDel="002C35F3">
                  <w:rPr>
                    <w:i/>
                    <w:iCs/>
                    <w:lang w:eastAsia="ko-KR"/>
                  </w:rPr>
                  <w:delText>uplink-TA-Reporting-</w:delText>
                </w:r>
                <w:commentRangeStart w:id="68"/>
                <w:r w:rsidRPr="00510358" w:rsidDel="002C35F3">
                  <w:rPr>
                    <w:i/>
                    <w:iCs/>
                    <w:lang w:eastAsia="ko-KR"/>
                  </w:rPr>
                  <w:delText>r17</w:delText>
                </w:r>
              </w:del>
            </w:ins>
            <w:commentRangeEnd w:id="68"/>
            <w:del w:id="69" w:author="Intel v2" w:date="2022-05-24T13:37:00Z">
              <w:r w:rsidDel="002C35F3">
                <w:rPr>
                  <w:rStyle w:val="af2"/>
                  <w:rFonts w:ascii="Times New Roman" w:eastAsiaTheme="minorEastAsia" w:hAnsi="Times New Roman"/>
                  <w:lang w:eastAsia="en-US"/>
                </w:rPr>
                <w:commentReference w:id="68"/>
              </w:r>
            </w:del>
            <w:ins w:id="70" w:author="Intel" w:date="2022-05-18T12:38:00Z">
              <w:r w:rsidR="00744CD9" w:rsidRPr="001C651F">
                <w:rPr>
                  <w:lang w:eastAsia="ko-KR"/>
                </w:rPr>
                <w:t xml:space="preserve"> as specified in TS 38.321 [</w:t>
              </w:r>
              <w:commentRangeStart w:id="71"/>
              <w:r w:rsidR="00744CD9" w:rsidRPr="001C651F">
                <w:rPr>
                  <w:lang w:eastAsia="ko-KR"/>
                </w:rPr>
                <w:t>8</w:t>
              </w:r>
            </w:ins>
            <w:commentRangeEnd w:id="71"/>
            <w:r w:rsidR="002C35F3">
              <w:rPr>
                <w:rStyle w:val="af2"/>
                <w:rFonts w:ascii="Times New Roman" w:eastAsiaTheme="minorEastAsia" w:hAnsi="Times New Roman"/>
                <w:lang w:eastAsia="en-US"/>
              </w:rPr>
              <w:commentReference w:id="71"/>
            </w:r>
            <w:ins w:id="72" w:author="Intel" w:date="2022-05-18T12:38:00Z">
              <w:r w:rsidR="00744CD9" w:rsidRPr="001C651F">
                <w:rPr>
                  <w:lang w:eastAsia="ko-KR"/>
                </w:rPr>
                <w:t>].</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3"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3"/>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4"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1625F87"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75"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w:t>
            </w:r>
            <w:ins w:id="76" w:author="Intel" w:date="2022-05-17T17:09:00Z">
              <w:del w:id="77" w:author="Intel v2" w:date="2022-05-24T11:28:00Z">
                <w:r w:rsidR="003E2EA6" w:rsidRPr="003E2EA6" w:rsidDel="00A55380">
                  <w:rPr>
                    <w:rFonts w:ascii="Arial" w:hAnsi="Arial" w:cs="Arial"/>
                    <w:bCs/>
                    <w:sz w:val="18"/>
                    <w:lang w:eastAsia="zh-CN"/>
                  </w:rPr>
                  <w:delText xml:space="preserve"> (including both essential and optional features)</w:delText>
                </w:r>
              </w:del>
            </w:ins>
            <w:del w:id="78" w:author="Intel v2" w:date="2022-05-24T11:28:00Z">
              <w:r w:rsidRPr="006070A2" w:rsidDel="00A55380">
                <w:rPr>
                  <w:rFonts w:ascii="Arial" w:hAnsi="Arial" w:cs="Arial"/>
                  <w:bCs/>
                  <w:sz w:val="18"/>
                  <w:lang w:eastAsia="zh-CN"/>
                </w:rPr>
                <w:delText xml:space="preserve"> </w:delText>
              </w:r>
            </w:del>
            <w:r w:rsidRPr="006070A2">
              <w:rPr>
                <w:rFonts w:ascii="Arial" w:hAnsi="Arial" w:cs="Arial"/>
                <w:bCs/>
                <w:sz w:val="18"/>
                <w:lang w:eastAsia="zh-CN"/>
              </w:rPr>
              <w:t xml:space="preserve">in GSO scenario or NGSO scenario. If a UE does not include this field but includes nonTerrestrialNetwork-r17, the UE supports the NTN </w:t>
            </w:r>
            <w:del w:id="79"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74"/>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Bharat" w:date="2022-05-23T16:52:00Z" w:initials="BS">
    <w:p w14:paraId="5B05EBB2" w14:textId="586EF9CB" w:rsidR="002D07C2" w:rsidRDefault="002D07C2">
      <w:pPr>
        <w:pStyle w:val="ae"/>
      </w:pPr>
      <w:r>
        <w:rPr>
          <w:rStyle w:val="af2"/>
        </w:rPr>
        <w:annotationRef/>
      </w:r>
      <w:r>
        <w:t>There are new capabilities</w:t>
      </w:r>
      <w:r w:rsidR="00103688">
        <w:t xml:space="preserve"> from RAN4, aren’t they</w:t>
      </w:r>
      <w:r w:rsidR="004B0A2A">
        <w:t xml:space="preserve"> covered here?</w:t>
      </w:r>
    </w:p>
  </w:comment>
  <w:comment w:id="4" w:author="Intel v2" w:date="2022-05-24T11:19:00Z" w:initials="I">
    <w:p w14:paraId="26D580C3" w14:textId="39137E72" w:rsidR="00A55380" w:rsidRDefault="00A55380">
      <w:pPr>
        <w:pStyle w:val="ae"/>
      </w:pPr>
      <w:r>
        <w:rPr>
          <w:rStyle w:val="af2"/>
        </w:rPr>
        <w:annotationRef/>
      </w:r>
      <w:r>
        <w:t>New capabilities from RAN4 feature list will be captured in megaCR directly, please see post-meeting offline-026</w:t>
      </w:r>
    </w:p>
  </w:comment>
  <w:comment w:id="5" w:author="Qualcomm-Bharat" w:date="2022-05-23T14:34:00Z" w:initials="BS">
    <w:p w14:paraId="079775AC" w14:textId="422D4BFD" w:rsidR="00103CF0" w:rsidRDefault="00103CF0">
      <w:pPr>
        <w:pStyle w:val="ae"/>
      </w:pPr>
      <w:r>
        <w:rPr>
          <w:rStyle w:val="af2"/>
        </w:rPr>
        <w:annotationRef/>
      </w:r>
      <w:r w:rsidR="001A218A">
        <w:t>Affected clause 5.4</w:t>
      </w:r>
    </w:p>
  </w:comment>
  <w:comment w:id="11" w:author="Ericsson (Robert)" w:date="2022-05-20T00:47:00Z" w:initials="E">
    <w:p w14:paraId="7A129425" w14:textId="199EE769" w:rsidR="00B728F6" w:rsidRDefault="00B728F6">
      <w:pPr>
        <w:pStyle w:val="ae"/>
      </w:pPr>
      <w:r>
        <w:rPr>
          <w:rStyle w:val="af2"/>
        </w:rPr>
        <w:annotationRef/>
      </w:r>
      <w:r>
        <w:t>We think this addition is unnecessary, and can be removed.</w:t>
      </w:r>
    </w:p>
  </w:comment>
  <w:comment w:id="12" w:author="Qualcomm-Bharat" w:date="2022-05-23T12:06:00Z" w:initials="BS">
    <w:p w14:paraId="1C0F94B0" w14:textId="4E9EC87F" w:rsidR="00E15377" w:rsidRDefault="00E15377">
      <w:pPr>
        <w:pStyle w:val="ae"/>
      </w:pPr>
      <w:r>
        <w:rPr>
          <w:rStyle w:val="af2"/>
        </w:rPr>
        <w:annotationRef/>
      </w:r>
      <w:r>
        <w:t>Ok to remove this.</w:t>
      </w:r>
    </w:p>
  </w:comment>
  <w:comment w:id="13" w:author="Intel v2" w:date="2022-05-24T11:23:00Z" w:initials="I">
    <w:p w14:paraId="24DE7BFF" w14:textId="55432DCA" w:rsidR="00A55380" w:rsidRDefault="00A55380">
      <w:pPr>
        <w:pStyle w:val="ae"/>
      </w:pPr>
      <w:r>
        <w:rPr>
          <w:rStyle w:val="af2"/>
        </w:rPr>
        <w:annotationRef/>
      </w:r>
      <w:r>
        <w:t>Ok, removed</w:t>
      </w:r>
    </w:p>
  </w:comment>
  <w:comment w:id="20" w:author="Qualcomm-Bharat" w:date="2022-05-23T16:48:00Z" w:initials="BS">
    <w:p w14:paraId="3EAC97AB" w14:textId="2407CFC5" w:rsidR="003C7780" w:rsidRDefault="003C7780">
      <w:pPr>
        <w:pStyle w:val="ae"/>
      </w:pPr>
      <w:r>
        <w:rPr>
          <w:rStyle w:val="af2"/>
        </w:rPr>
        <w:annotationRef/>
      </w:r>
      <w:r>
        <w:t>We assume</w:t>
      </w:r>
      <w:r w:rsidR="00BC500C">
        <w:t xml:space="preserve"> it is clear that this is supported in NTN except for SIB19.</w:t>
      </w:r>
    </w:p>
  </w:comment>
  <w:comment w:id="21" w:author="Intel v2" w:date="2022-05-24T11:23:00Z" w:initials="I">
    <w:p w14:paraId="0D407501" w14:textId="14009B77" w:rsidR="00A55380" w:rsidRDefault="00A55380">
      <w:pPr>
        <w:pStyle w:val="ae"/>
      </w:pPr>
      <w:r>
        <w:rPr>
          <w:rStyle w:val="af2"/>
        </w:rPr>
        <w:annotationRef/>
      </w:r>
      <w:r>
        <w:t>We would suggest to capture the following agreement in RRC CR “</w:t>
      </w:r>
      <w:r w:rsidRPr="00A55380">
        <w:t>4.</w:t>
      </w:r>
      <w:r w:rsidRPr="00A55380">
        <w:tab/>
        <w:t>On-demand SIB19 is not supported for UEs in RRC_IDLE/RRC_INACTIVE state.</w:t>
      </w:r>
      <w:r>
        <w:t>”</w:t>
      </w:r>
    </w:p>
  </w:comment>
  <w:comment w:id="25" w:author="Intel" w:date="2022-05-17T02:15:00Z" w:initials="I">
    <w:p w14:paraId="027552BD" w14:textId="738B6ABC" w:rsidR="00104960" w:rsidRDefault="00104960">
      <w:pPr>
        <w:pStyle w:val="ae"/>
      </w:pPr>
      <w:r>
        <w:rPr>
          <w:rStyle w:val="af2"/>
        </w:rPr>
        <w:annotationRef/>
      </w:r>
      <w:r>
        <w:t xml:space="preserve">The baseline version of the field description is from intermediate version of megaCR, i.e., </w:t>
      </w:r>
      <w:r w:rsidRPr="00104960">
        <w:t>R2-2204838</w:t>
      </w:r>
      <w:r>
        <w:t>.</w:t>
      </w:r>
    </w:p>
  </w:comment>
  <w:comment w:id="45" w:author="Intel" w:date="2022-05-17T21:34:00Z" w:initials="I">
    <w:p w14:paraId="06AA7395" w14:textId="6082FF10" w:rsidR="00744CD9" w:rsidRDefault="00744CD9">
      <w:pPr>
        <w:pStyle w:val="ae"/>
      </w:pPr>
      <w:r>
        <w:rPr>
          <w:rStyle w:val="af2"/>
        </w:rPr>
        <w:annotationRef/>
      </w:r>
      <w:r>
        <w:t>P6 option 1</w:t>
      </w:r>
    </w:p>
  </w:comment>
  <w:comment w:id="46" w:author="Qualcomm-Bharat" w:date="2022-05-23T12:14:00Z" w:initials="BS">
    <w:p w14:paraId="2D6CFB4E" w14:textId="4692857C" w:rsidR="00E86E38" w:rsidRDefault="00E86E38">
      <w:pPr>
        <w:pStyle w:val="ae"/>
      </w:pPr>
      <w:r>
        <w:rPr>
          <w:rStyle w:val="af2"/>
        </w:rPr>
        <w:annotationRef/>
      </w:r>
      <w:r>
        <w:t>We support this</w:t>
      </w:r>
      <w:r w:rsidR="007E526A">
        <w:t xml:space="preserve"> option</w:t>
      </w:r>
      <w:r>
        <w:t>. This seems to be clear.</w:t>
      </w:r>
    </w:p>
  </w:comment>
  <w:comment w:id="47" w:author="Huawei - Lili" w:date="2022-05-24T15:29:00Z" w:initials="HW">
    <w:p w14:paraId="0C4F323F" w14:textId="0CFD7A90" w:rsidR="006B7990" w:rsidRPr="006B7990" w:rsidRDefault="006B7990">
      <w:pPr>
        <w:pStyle w:val="ae"/>
      </w:pPr>
      <w:r>
        <w:rPr>
          <w:rStyle w:val="af2"/>
        </w:rPr>
        <w:annotationRef/>
      </w:r>
      <w:r>
        <w:t>Same view, option 1 is better.</w:t>
      </w:r>
      <w:bookmarkStart w:id="48" w:name="_GoBack"/>
      <w:bookmarkEnd w:id="48"/>
    </w:p>
  </w:comment>
  <w:comment w:id="68" w:author="Intel" w:date="2022-05-17T21:27:00Z" w:initials="I">
    <w:p w14:paraId="74BEC8F4" w14:textId="6B02BD83" w:rsidR="00744CD9" w:rsidRDefault="00510358">
      <w:pPr>
        <w:pStyle w:val="ae"/>
      </w:pPr>
      <w:r>
        <w:rPr>
          <w:rStyle w:val="af2"/>
        </w:rPr>
        <w:annotationRef/>
      </w:r>
      <w:r w:rsidR="00744CD9">
        <w:t>P6 option 2</w:t>
      </w:r>
    </w:p>
    <w:p w14:paraId="632D470B" w14:textId="77777777" w:rsidR="00744CD9" w:rsidRDefault="00744CD9">
      <w:pPr>
        <w:pStyle w:val="ae"/>
      </w:pPr>
    </w:p>
    <w:p w14:paraId="49818D5C" w14:textId="1C7FFAA2" w:rsidR="00510358" w:rsidRDefault="00510358">
      <w:pPr>
        <w:pStyle w:val="ae"/>
      </w:pPr>
      <w:r>
        <w:t xml:space="preserve">According to P6 in the summary of second round (R2-2206211), </w:t>
      </w:r>
    </w:p>
    <w:p w14:paraId="7462838E" w14:textId="7EAE2AAB" w:rsidR="00510358" w:rsidRDefault="00510358">
      <w:pPr>
        <w:pStyle w:val="ae"/>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ae"/>
      </w:pPr>
    </w:p>
    <w:p w14:paraId="3E6847BF" w14:textId="4A443ECA" w:rsidR="00510358" w:rsidRDefault="00510358">
      <w:pPr>
        <w:pStyle w:val="ae"/>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ae"/>
      </w:pPr>
    </w:p>
    <w:p w14:paraId="41F0A049" w14:textId="73A81F06" w:rsidR="00510358" w:rsidRDefault="00510358">
      <w:pPr>
        <w:pStyle w:val="ae"/>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510358" w:rsidRDefault="00510358">
      <w:pPr>
        <w:pStyle w:val="ae"/>
      </w:pPr>
    </w:p>
  </w:comment>
  <w:comment w:id="71" w:author="Intel v2" w:date="2022-05-24T13:28:00Z" w:initials="I">
    <w:p w14:paraId="69E201B5" w14:textId="749A1BAE" w:rsidR="002C35F3" w:rsidRDefault="002C35F3">
      <w:pPr>
        <w:pStyle w:val="ae"/>
      </w:pPr>
      <w:r>
        <w:rPr>
          <w:rStyle w:val="af2"/>
        </w:rPr>
        <w:annotationRef/>
      </w:r>
      <w:r>
        <w:t>According to the latest agreement made for MAC, i.e., “</w:t>
      </w:r>
      <w:r w:rsidRPr="002C35F3">
        <w:t xml:space="preserve">1.   The text proposals from </w:t>
      </w:r>
      <w:r w:rsidRPr="00406C73">
        <w:rPr>
          <w:highlight w:val="yellow"/>
        </w:rPr>
        <w:t>corrections 3</w:t>
      </w:r>
      <w:r w:rsidRPr="002C35F3">
        <w:t xml:space="preserve"> and 8 in R2-2206194 are adopted and included in a TS 38.321 Rapporteur CR.</w:t>
      </w:r>
      <w:r>
        <w:t xml:space="preserve">”, </w:t>
      </w:r>
      <w:r w:rsidR="00023AFC">
        <w:t xml:space="preserve">NTN </w:t>
      </w:r>
      <w:r>
        <w:t>UE shall report TA during initial access.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05EBB2" w15:done="0"/>
  <w15:commentEx w15:paraId="26D580C3" w15:paraIdParent="5B05EBB2" w15:done="0"/>
  <w15:commentEx w15:paraId="079775AC" w15:done="0"/>
  <w15:commentEx w15:paraId="7A129425" w15:done="0"/>
  <w15:commentEx w15:paraId="1C0F94B0" w15:paraIdParent="7A129425" w15:done="0"/>
  <w15:commentEx w15:paraId="24DE7BFF" w15:paraIdParent="7A129425" w15:done="0"/>
  <w15:commentEx w15:paraId="3EAC97AB" w15:done="0"/>
  <w15:commentEx w15:paraId="0D407501" w15:paraIdParent="3EAC97AB" w15:done="0"/>
  <w15:commentEx w15:paraId="027552BD" w15:done="0"/>
  <w15:commentEx w15:paraId="06AA7395" w15:done="0"/>
  <w15:commentEx w15:paraId="2D6CFB4E" w15:paraIdParent="06AA7395" w15:done="0"/>
  <w15:commentEx w15:paraId="0C4F323F" w15:paraIdParent="06AA7395" w15:done="0"/>
  <w15:commentEx w15:paraId="53D8FD44" w15:done="0"/>
  <w15:commentEx w15:paraId="69E2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73DC5" w16cex:dateUtc="2022-05-24T03:19: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73E9A" w16cex:dateUtc="2022-05-24T03:23:00Z"/>
  <w16cex:commentExtensible w16cex:durableId="26363968" w16cex:dateUtc="2022-05-23T23:48:00Z"/>
  <w16cex:commentExtensible w16cex:durableId="26373EA6" w16cex:dateUtc="2022-05-24T03:23: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Extensible w16cex:durableId="26375BF8" w16cex:dateUtc="2022-05-24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26D580C3" w16cid:durableId="26373DC5"/>
  <w16cid:commentId w16cid:paraId="079775AC" w16cid:durableId="26361A13"/>
  <w16cid:commentId w16cid:paraId="7A129425" w16cid:durableId="2631E24B"/>
  <w16cid:commentId w16cid:paraId="1C0F94B0" w16cid:durableId="2635F758"/>
  <w16cid:commentId w16cid:paraId="24DE7BFF" w16cid:durableId="26373E9A"/>
  <w16cid:commentId w16cid:paraId="3EAC97AB" w16cid:durableId="26363968"/>
  <w16cid:commentId w16cid:paraId="0D407501" w16cid:durableId="26373EA6"/>
  <w16cid:commentId w16cid:paraId="027552BD" w16cid:durableId="262E56B4"/>
  <w16cid:commentId w16cid:paraId="06AA7395" w16cid:durableId="262F6665"/>
  <w16cid:commentId w16cid:paraId="2D6CFB4E" w16cid:durableId="2635F927"/>
  <w16cid:commentId w16cid:paraId="53D8FD44" w16cid:durableId="262F64B1"/>
  <w16cid:commentId w16cid:paraId="69E201B5" w16cid:durableId="26375B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3ED4E" w14:textId="77777777" w:rsidR="00C227B4" w:rsidRDefault="00C227B4">
      <w:r>
        <w:separator/>
      </w:r>
    </w:p>
  </w:endnote>
  <w:endnote w:type="continuationSeparator" w:id="0">
    <w:p w14:paraId="757F721F" w14:textId="77777777" w:rsidR="00C227B4" w:rsidRDefault="00C2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393D78A7" w:rsidR="00E11B07" w:rsidRPr="003C0337" w:rsidRDefault="00E11B07"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A3FDC" w14:textId="77777777" w:rsidR="00C227B4" w:rsidRDefault="00C227B4">
      <w:r>
        <w:separator/>
      </w:r>
    </w:p>
  </w:footnote>
  <w:footnote w:type="continuationSeparator" w:id="0">
    <w:p w14:paraId="2529A47C" w14:textId="77777777" w:rsidR="00C227B4" w:rsidRDefault="00C22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3861" w14:textId="77777777" w:rsidR="00E11B07" w:rsidRDefault="00E11B07">
    <w:pPr>
      <w:pStyle w:val="a3"/>
    </w:pPr>
  </w:p>
  <w:p w14:paraId="2398AB45" w14:textId="77777777" w:rsidR="00E11B07" w:rsidRDefault="00E11B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Intel v2">
    <w15:presenceInfo w15:providerId="None" w15:userId="Intel v2"/>
  </w15:person>
  <w15:person w15:author="Intel">
    <w15:presenceInfo w15:providerId="None" w15:userId="Intel"/>
  </w15:person>
  <w15:person w15:author="Ericsson (Robert)">
    <w15:presenceInfo w15:providerId="None" w15:userId="Ericsson (Robert)"/>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07662"/>
    <w:rsid w:val="0001397F"/>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B7990"/>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09"/>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qFormat/>
    <w:rsid w:val="00387C93"/>
    <w:pPr>
      <w:jc w:val="center"/>
    </w:pPr>
    <w:rPr>
      <w:i/>
    </w:rPr>
  </w:style>
  <w:style w:type="character" w:customStyle="1" w:styleId="Char0">
    <w:name w:val="页脚 Char"/>
    <w:link w:val="a4"/>
    <w:qFormat/>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af4">
    <w:name w:val="Plain Text"/>
    <w:basedOn w:val="a"/>
    <w:link w:val="Char7"/>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7">
    <w:name w:val="纯文本 Char"/>
    <w:basedOn w:val="a0"/>
    <w:link w:val="af4"/>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35CCD2-C322-4C76-9BF2-4DF03A8C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37</Pages>
  <Words>14209</Words>
  <Characters>80992</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95011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 - Lili</cp:lastModifiedBy>
  <cp:revision>11</cp:revision>
  <cp:lastPrinted>2020-12-18T20:15:00Z</cp:lastPrinted>
  <dcterms:created xsi:type="dcterms:W3CDTF">2022-05-23T23:46:00Z</dcterms:created>
  <dcterms:modified xsi:type="dcterms:W3CDTF">2022-05-24T07:29:00Z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