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729592C1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 w:rsidR="006539DE">
        <w:t>7</w:t>
      </w:r>
      <w:r>
        <w:t>-e</w:t>
      </w:r>
      <w:r w:rsidRPr="00663F19">
        <w:tab/>
      </w:r>
      <w:proofErr w:type="spellStart"/>
      <w:r w:rsidR="006539DE" w:rsidRPr="006539DE">
        <w:rPr>
          <w:highlight w:val="yellow"/>
        </w:rPr>
        <w:t>draft</w:t>
      </w:r>
      <w:r w:rsidRPr="00B75509">
        <w:rPr>
          <w:sz w:val="32"/>
          <w:szCs w:val="32"/>
        </w:rPr>
        <w:t>Tdoc</w:t>
      </w:r>
      <w:proofErr w:type="spellEnd"/>
      <w:r w:rsidRPr="00B75509">
        <w:rPr>
          <w:sz w:val="32"/>
          <w:szCs w:val="32"/>
        </w:rPr>
        <w:t xml:space="preserve"> 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6539DE">
        <w:rPr>
          <w:sz w:val="32"/>
          <w:szCs w:val="32"/>
        </w:rPr>
        <w:t>4115</w:t>
      </w:r>
    </w:p>
    <w:p w14:paraId="30E1D9B3" w14:textId="6F2BD81E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6539DE">
        <w:t>Feb 21</w:t>
      </w:r>
      <w:r w:rsidR="006539DE" w:rsidRPr="006539DE">
        <w:rPr>
          <w:vertAlign w:val="superscript"/>
        </w:rPr>
        <w:t>st</w:t>
      </w:r>
      <w:r w:rsidR="006539DE">
        <w:t xml:space="preserve"> –</w:t>
      </w:r>
      <w:r>
        <w:t xml:space="preserve"> </w:t>
      </w:r>
      <w:r w:rsidR="006539DE">
        <w:t>Mar 3</w:t>
      </w:r>
      <w:r w:rsidR="006539DE" w:rsidRPr="006539DE">
        <w:rPr>
          <w:vertAlign w:val="superscript"/>
        </w:rPr>
        <w:t>rd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0B16FB96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539DE" w:rsidRPr="006539DE">
        <w:rPr>
          <w:rFonts w:ascii="Arial" w:hAnsi="Arial" w:cs="Arial"/>
          <w:bCs/>
          <w:color w:val="000000"/>
          <w:sz w:val="20"/>
          <w:szCs w:val="20"/>
          <w:lang w:val="en-GB"/>
        </w:rPr>
        <w:t>LS on introduc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tion of </w:t>
      </w:r>
      <w:r w:rsidR="006539DE" w:rsidRPr="006539DE">
        <w:rPr>
          <w:rFonts w:ascii="Arial" w:hAnsi="Arial" w:cs="Arial"/>
          <w:bCs/>
          <w:color w:val="000000"/>
          <w:sz w:val="20"/>
          <w:szCs w:val="20"/>
          <w:lang w:val="en-GB"/>
        </w:rPr>
        <w:t>an offset to transmit CD-SSB and NCD-SSB at different times</w:t>
      </w:r>
    </w:p>
    <w:p w14:paraId="596AC2FB" w14:textId="000EE73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2908A72A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6539DE">
        <w:rPr>
          <w:rFonts w:ascii="Arial" w:hAnsi="Arial" w:cs="Arial"/>
          <w:bCs/>
          <w:color w:val="FF0000"/>
          <w:sz w:val="20"/>
          <w:szCs w:val="20"/>
          <w:lang w:val="en-GB"/>
        </w:rPr>
        <w:t xml:space="preserve">Ericsson </w:t>
      </w:r>
      <w:r w:rsidR="006539DE">
        <w:rPr>
          <w:rFonts w:ascii="Arial" w:hAnsi="Arial" w:cs="Arial"/>
          <w:bCs/>
          <w:sz w:val="20"/>
          <w:szCs w:val="20"/>
          <w:lang w:val="en-GB"/>
        </w:rPr>
        <w:t>(To be R</w:t>
      </w:r>
      <w:r w:rsidR="00A911E0" w:rsidRPr="00A911E0">
        <w:rPr>
          <w:rFonts w:ascii="Arial" w:hAnsi="Arial" w:cs="Arial"/>
          <w:bCs/>
          <w:sz w:val="20"/>
          <w:szCs w:val="20"/>
          <w:lang w:val="en-GB"/>
        </w:rPr>
        <w:t>AN2</w:t>
      </w:r>
      <w:r w:rsidR="006539DE"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4E15B789" w14:textId="16EED7D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6539DE">
        <w:rPr>
          <w:rFonts w:ascii="Arial" w:hAnsi="Arial" w:cs="Arial"/>
          <w:bCs/>
          <w:color w:val="000000"/>
          <w:sz w:val="20"/>
          <w:szCs w:val="20"/>
          <w:lang w:val="en-GB"/>
        </w:rPr>
        <w:t>4, RAN1</w:t>
      </w:r>
    </w:p>
    <w:p w14:paraId="322ED2A5" w14:textId="63DC3E95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3181250" w14:textId="56829A1A" w:rsidR="00F00525" w:rsidRPr="00426844" w:rsidRDefault="006539DE" w:rsidP="004268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RAN2</w:t>
      </w:r>
      <w:r w:rsidR="00CD60EB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 xml:space="preserve">117-e, </w:t>
      </w:r>
      <w:r w:rsidR="00426844">
        <w:rPr>
          <w:rFonts w:ascii="Arial" w:hAnsi="Arial" w:cs="Arial"/>
          <w:sz w:val="20"/>
          <w:szCs w:val="20"/>
        </w:rPr>
        <w:t xml:space="preserve">it was concluded that, </w:t>
      </w:r>
      <w:r w:rsidR="00426844">
        <w:rPr>
          <w:rFonts w:ascii="Arial" w:hAnsi="Arial" w:cs="Arial"/>
          <w:color w:val="000000"/>
          <w:sz w:val="20"/>
          <w:szCs w:val="20"/>
          <w:lang w:val="en-GB" w:eastAsia="ko-KR"/>
        </w:rPr>
        <w:t>from RAN2 signalling standpoint,</w:t>
      </w:r>
      <w:r w:rsidR="00426844">
        <w:rPr>
          <w:rFonts w:ascii="Arial" w:hAnsi="Arial" w:cs="Arial"/>
          <w:sz w:val="20"/>
          <w:szCs w:val="20"/>
        </w:rPr>
        <w:t xml:space="preserve"> </w:t>
      </w:r>
      <w:bookmarkStart w:id="0" w:name="_Hlk97737470"/>
      <w:r w:rsidR="00426844" w:rsidRPr="00426844">
        <w:rPr>
          <w:rFonts w:ascii="Arial" w:hAnsi="Arial" w:cs="Arial"/>
          <w:color w:val="000000"/>
          <w:sz w:val="20"/>
          <w:szCs w:val="20"/>
          <w:lang w:val="en-GB" w:eastAsia="ko-KR"/>
        </w:rPr>
        <w:t xml:space="preserve">CD-SSB and NCD-SSB(s) may be transmitted at different times by configuring an </w:t>
      </w:r>
      <w:commentRangeStart w:id="1"/>
      <w:commentRangeStart w:id="2"/>
      <w:r w:rsidR="00426844" w:rsidRPr="00426844">
        <w:rPr>
          <w:rFonts w:ascii="Arial" w:hAnsi="Arial" w:cs="Arial"/>
          <w:color w:val="000000"/>
          <w:sz w:val="20"/>
          <w:szCs w:val="20"/>
          <w:lang w:val="en-GB" w:eastAsia="ko-KR"/>
        </w:rPr>
        <w:t>offset</w:t>
      </w:r>
      <w:bookmarkEnd w:id="0"/>
      <w:commentRangeEnd w:id="1"/>
      <w:r w:rsidR="00695A1A">
        <w:rPr>
          <w:rStyle w:val="CommentReference"/>
        </w:rPr>
        <w:commentReference w:id="1"/>
      </w:r>
      <w:commentRangeEnd w:id="2"/>
      <w:r w:rsidR="00A03E6D">
        <w:rPr>
          <w:rStyle w:val="CommentReference"/>
        </w:rPr>
        <w:commentReference w:id="2"/>
      </w:r>
      <w:r w:rsidR="00426844">
        <w:rPr>
          <w:rFonts w:ascii="Arial" w:hAnsi="Arial" w:cs="Arial"/>
          <w:color w:val="000000"/>
          <w:sz w:val="20"/>
          <w:szCs w:val="20"/>
          <w:lang w:val="en-GB" w:eastAsia="ko-KR"/>
        </w:rPr>
        <w:t>. RAN2 would like to ask RAN4 and RAN1 whether such offset is feasible/needed.</w:t>
      </w:r>
    </w:p>
    <w:p w14:paraId="1D1D1D5B" w14:textId="1DDCF50E" w:rsidR="00292186" w:rsidRDefault="00292186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40B1CD56" w14:textId="77777777" w:rsidR="00CD60EB" w:rsidRDefault="00CD60EB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2A3FD524" w14:textId="77777777" w:rsidR="00CD60EB" w:rsidRPr="00145488" w:rsidRDefault="00CD60EB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0AE705A" w:rsidR="00292186" w:rsidRPr="0082406B" w:rsidRDefault="00292186" w:rsidP="0029218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5584D">
        <w:rPr>
          <w:rFonts w:ascii="Arial" w:hAnsi="Arial" w:cs="Arial"/>
          <w:b/>
          <w:color w:val="000000"/>
          <w:sz w:val="20"/>
          <w:szCs w:val="20"/>
          <w:lang w:val="en-GB"/>
        </w:rPr>
        <w:t>4 and RAN</w:t>
      </w:r>
      <w:r w:rsidR="00CB0FC4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</w:p>
    <w:p w14:paraId="158FCA8E" w14:textId="58C0349D" w:rsidR="00292186" w:rsidRPr="0082406B" w:rsidRDefault="00292186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25584D">
        <w:rPr>
          <w:rFonts w:ascii="Arial" w:hAnsi="Arial" w:cs="Arial"/>
          <w:color w:val="000000"/>
          <w:sz w:val="20"/>
          <w:szCs w:val="20"/>
          <w:lang w:val="en-GB"/>
        </w:rPr>
        <w:t>4 and RAN</w:t>
      </w:r>
      <w:r w:rsidR="00343C80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take the information above into consideration</w:t>
      </w:r>
      <w:r w:rsidR="00CD60EB">
        <w:rPr>
          <w:rFonts w:ascii="Arial" w:hAnsi="Arial" w:cs="Arial"/>
          <w:color w:val="000000"/>
          <w:sz w:val="20"/>
          <w:szCs w:val="20"/>
          <w:lang w:val="en-GB"/>
        </w:rPr>
        <w:t xml:space="preserve"> and provide feedback.</w:t>
      </w:r>
    </w:p>
    <w:p w14:paraId="6A4D8E1D" w14:textId="6DE09D38" w:rsidR="00C6151A" w:rsidRDefault="00C6151A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CFC50B2" w14:textId="56B0B778" w:rsidR="00CD60EB" w:rsidRDefault="00CD60EB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7B6BA1" w14:textId="77777777" w:rsidR="00CD60EB" w:rsidRPr="0082406B" w:rsidRDefault="00CD60EB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7DD0D2BD" w14:textId="588F94FA" w:rsidR="00742D3E" w:rsidRDefault="006A4B90" w:rsidP="00426844">
      <w:pPr>
        <w:tabs>
          <w:tab w:val="left" w:pos="4111"/>
        </w:tabs>
        <w:autoSpaceDE/>
        <w:autoSpaceDN/>
        <w:adjustRightInd/>
        <w:snapToGrid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6CDBB7E2" w14:textId="797B1ED1" w:rsidR="00426844" w:rsidRPr="00E874C7" w:rsidRDefault="00426844" w:rsidP="00E874C7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19-e                       2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25584D" w:rsidRPr="0025584D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nd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26</w:t>
      </w:r>
      <w:r w:rsidR="0025584D" w:rsidRPr="0025584D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Aug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sectPr w:rsidR="00426844" w:rsidRPr="00E874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uawei-Yulong" w:date="2022-03-09T11:51:00Z" w:initials="HW">
    <w:p w14:paraId="11C0C5EA" w14:textId="215B6AFE" w:rsidR="00695A1A" w:rsidRDefault="00695A1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Maybe “time offset” is </w:t>
      </w:r>
      <w:proofErr w:type="gramStart"/>
      <w:r>
        <w:rPr>
          <w:lang w:eastAsia="zh-CN"/>
        </w:rPr>
        <w:t>more clear</w:t>
      </w:r>
      <w:proofErr w:type="gramEnd"/>
      <w:r>
        <w:rPr>
          <w:lang w:eastAsia="zh-CN"/>
        </w:rPr>
        <w:t>. No strong view.</w:t>
      </w:r>
    </w:p>
  </w:comment>
  <w:comment w:id="2" w:author="Emre A. Yavuz" w:date="2022-03-09T16:56:00Z" w:initials="Emre">
    <w:p w14:paraId="7B75D3A9" w14:textId="16157571" w:rsidR="00A03E6D" w:rsidRDefault="00A03E6D">
      <w:pPr>
        <w:pStyle w:val="CommentText"/>
      </w:pPr>
      <w:r>
        <w:rPr>
          <w:rStyle w:val="CommentReference"/>
        </w:rPr>
        <w:annotationRef/>
      </w:r>
      <w:r>
        <w:t>“offset” is probably fine considering that time aspect is already indicated: “</w:t>
      </w:r>
      <w:r w:rsidRPr="00A03E6D">
        <w:t xml:space="preserve">CD-SSB and NCD-SSB(s) may be transmitted </w:t>
      </w:r>
      <w:r w:rsidRPr="00A03E6D">
        <w:rPr>
          <w:highlight w:val="yellow"/>
        </w:rPr>
        <w:t>at different times</w:t>
      </w:r>
      <w:r w:rsidRPr="00A03E6D">
        <w:t xml:space="preserve"> by configuring an offset</w:t>
      </w:r>
      <w:r>
        <w:t xml:space="preserve">”. If we say “” </w:t>
      </w:r>
      <w:r w:rsidRPr="00A03E6D">
        <w:t xml:space="preserve">CD-SSB and NCD-SSB(s) may be transmitted </w:t>
      </w:r>
      <w:r w:rsidRPr="00A03E6D">
        <w:rPr>
          <w:highlight w:val="yellow"/>
        </w:rPr>
        <w:t>at different times</w:t>
      </w:r>
      <w:r w:rsidRPr="00A03E6D">
        <w:t xml:space="preserve"> by configuring a</w:t>
      </w:r>
      <w:r>
        <w:t xml:space="preserve"> </w:t>
      </w:r>
      <w:r w:rsidRPr="00A03E6D">
        <w:rPr>
          <w:highlight w:val="yellow"/>
        </w:rPr>
        <w:t>time</w:t>
      </w:r>
      <w:r w:rsidRPr="00A03E6D">
        <w:rPr>
          <w:highlight w:val="yellow"/>
        </w:rPr>
        <w:t xml:space="preserve"> offset</w:t>
      </w:r>
      <w:r>
        <w:t>”</w:t>
      </w:r>
      <w:r w:rsidRPr="00A03E6D">
        <w:t xml:space="preserve"> </w:t>
      </w:r>
      <w:r>
        <w:t>it would simply be a repetition.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C0C5EA" w15:done="0"/>
  <w15:commentEx w15:paraId="7B75D3A9" w15:paraIdParent="11C0C5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35ABE" w16cex:dateUtc="2022-03-09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C0C5EA" w16cid:durableId="25D35A92"/>
  <w16cid:commentId w16cid:paraId="7B75D3A9" w16cid:durableId="25D35A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5186" w14:textId="77777777" w:rsidR="00775B5D" w:rsidRDefault="00775B5D" w:rsidP="009A24A8">
      <w:pPr>
        <w:spacing w:after="0"/>
      </w:pPr>
      <w:r>
        <w:separator/>
      </w:r>
    </w:p>
  </w:endnote>
  <w:endnote w:type="continuationSeparator" w:id="0">
    <w:p w14:paraId="05466425" w14:textId="77777777" w:rsidR="00775B5D" w:rsidRDefault="00775B5D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D68C" w14:textId="77777777" w:rsidR="00775B5D" w:rsidRDefault="00775B5D" w:rsidP="009A24A8">
      <w:pPr>
        <w:spacing w:after="0"/>
      </w:pPr>
      <w:r>
        <w:separator/>
      </w:r>
    </w:p>
  </w:footnote>
  <w:footnote w:type="continuationSeparator" w:id="0">
    <w:p w14:paraId="1CF3843A" w14:textId="77777777" w:rsidR="00775B5D" w:rsidRDefault="00775B5D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35983"/>
    <w:rsid w:val="000412F2"/>
    <w:rsid w:val="00075E4D"/>
    <w:rsid w:val="0009341B"/>
    <w:rsid w:val="00096560"/>
    <w:rsid w:val="000A3E0C"/>
    <w:rsid w:val="000E07D5"/>
    <w:rsid w:val="000E330C"/>
    <w:rsid w:val="00142AE5"/>
    <w:rsid w:val="001A4E87"/>
    <w:rsid w:val="00250A82"/>
    <w:rsid w:val="0025584D"/>
    <w:rsid w:val="00267605"/>
    <w:rsid w:val="00292186"/>
    <w:rsid w:val="00303D94"/>
    <w:rsid w:val="00343C80"/>
    <w:rsid w:val="00370268"/>
    <w:rsid w:val="003758B7"/>
    <w:rsid w:val="0037591F"/>
    <w:rsid w:val="0037748C"/>
    <w:rsid w:val="003A68C0"/>
    <w:rsid w:val="003B3052"/>
    <w:rsid w:val="003B59D7"/>
    <w:rsid w:val="003D7324"/>
    <w:rsid w:val="0040416E"/>
    <w:rsid w:val="00426844"/>
    <w:rsid w:val="00457469"/>
    <w:rsid w:val="004A269F"/>
    <w:rsid w:val="005403C6"/>
    <w:rsid w:val="00564F34"/>
    <w:rsid w:val="005D410D"/>
    <w:rsid w:val="005E24DA"/>
    <w:rsid w:val="00600404"/>
    <w:rsid w:val="0062278B"/>
    <w:rsid w:val="006539DE"/>
    <w:rsid w:val="00677539"/>
    <w:rsid w:val="00695A1A"/>
    <w:rsid w:val="006A4B90"/>
    <w:rsid w:val="006B462E"/>
    <w:rsid w:val="006B5ECF"/>
    <w:rsid w:val="006B7A55"/>
    <w:rsid w:val="006D56CC"/>
    <w:rsid w:val="00742D3E"/>
    <w:rsid w:val="00775B5D"/>
    <w:rsid w:val="007C4D82"/>
    <w:rsid w:val="00812508"/>
    <w:rsid w:val="00812852"/>
    <w:rsid w:val="00853F8F"/>
    <w:rsid w:val="008A73A3"/>
    <w:rsid w:val="008E68DB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03E6D"/>
    <w:rsid w:val="00A6410C"/>
    <w:rsid w:val="00A74C03"/>
    <w:rsid w:val="00A911E0"/>
    <w:rsid w:val="00AE4A6A"/>
    <w:rsid w:val="00B11498"/>
    <w:rsid w:val="00B33128"/>
    <w:rsid w:val="00BB2D56"/>
    <w:rsid w:val="00BC5F62"/>
    <w:rsid w:val="00C166FA"/>
    <w:rsid w:val="00C31597"/>
    <w:rsid w:val="00C6151A"/>
    <w:rsid w:val="00CB0FC4"/>
    <w:rsid w:val="00CD60EB"/>
    <w:rsid w:val="00CF6A79"/>
    <w:rsid w:val="00D02FA6"/>
    <w:rsid w:val="00D20F85"/>
    <w:rsid w:val="00D71D03"/>
    <w:rsid w:val="00DB7948"/>
    <w:rsid w:val="00DC78B6"/>
    <w:rsid w:val="00DE5877"/>
    <w:rsid w:val="00E0158E"/>
    <w:rsid w:val="00E07570"/>
    <w:rsid w:val="00E874C7"/>
    <w:rsid w:val="00E95BD3"/>
    <w:rsid w:val="00EA5050"/>
    <w:rsid w:val="00EC1D8E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76C65-003A-40E7-86B6-9D613E10412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2f282d3b-eb4a-4b09-b61f-b9593442e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Emre A. Yavuz</cp:lastModifiedBy>
  <cp:revision>3</cp:revision>
  <dcterms:created xsi:type="dcterms:W3CDTF">2022-03-09T15:56:00Z</dcterms:created>
  <dcterms:modified xsi:type="dcterms:W3CDTF">2022-03-09T15:59:00Z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(3)WMtWL4yOAG6gm6KNIzzUoh4Upv1UphnSMa+2uSnNXcDn9VGLJJvw2XFlfXwCWCzCNVnDYYte
ucOcvJrSxBHozMUo5OO9lv5PMRVGqLwNJZWa4mhRdIEJ8i6V8q+Rz4taKj5U5K/TjDvmULMY
litnctTexUjYweZe4MWRXx3bfc9a+7viWal7DDn/v1ZWeD5KHP8dRbe9baPKJDiS4D6PwshU
RAQjCTi/1FVrrlxaUS</vt:lpwstr>
  </property>
  <property fmtid="{D5CDD505-2E9C-101B-9397-08002B2CF9AE}" pid="4" name="_2015_ms_pID_7253431">
    <vt:lpwstr>mJjHC6nsvp3OJju4nk1U1VVPb9+swKCkMY/nhYeEza25QU+quCwX7e
PNVN9Q4SaUGk9f2awj0ALbw6aIYh3yXQqWEAv0d6feau5sx/b9HidGrJJGwpzpwa/4l+Gfvm
MDB0QunMS5MipUFLvKAHkWrAYRLLMd/N824ZvbNzpCB8TCea43F8fetM79ZCy1ChQ04qBstd
67RDkavrwMMA1PHQtJ0YCgnt5OdfzyOYUPg6</vt:lpwstr>
  </property>
  <property fmtid="{D5CDD505-2E9C-101B-9397-08002B2CF9AE}" pid="5" name="_2015_ms_pID_7253432">
    <vt:lpwstr>cg==</vt:lpwstr>
  </property>
</Properties>
</file>