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4CB91A89"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117</w:t>
      </w:r>
      <w:r w:rsidR="00FC513D">
        <w:rPr>
          <w:b/>
          <w:noProof/>
          <w:sz w:val="24"/>
          <w:lang w:eastAsia="zh-CN"/>
        </w:rPr>
        <w:t>e</w:t>
      </w:r>
      <w:r>
        <w:rPr>
          <w:b/>
          <w:i/>
          <w:noProof/>
          <w:sz w:val="28"/>
        </w:rPr>
        <w:tab/>
      </w:r>
      <w:r w:rsidR="00E805F1" w:rsidRPr="0032276C">
        <w:rPr>
          <w:b/>
          <w:i/>
          <w:noProof/>
          <w:sz w:val="28"/>
          <w:highlight w:val="yellow"/>
        </w:rPr>
        <w:t>R2-</w:t>
      </w:r>
      <w:r w:rsidR="000160DD">
        <w:rPr>
          <w:b/>
          <w:i/>
          <w:noProof/>
          <w:sz w:val="28"/>
        </w:rPr>
        <w:t>220XXXX</w:t>
      </w:r>
    </w:p>
    <w:p w14:paraId="083D74D2" w14:textId="60189BAA"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FC513D">
        <w:rPr>
          <w:b/>
          <w:sz w:val="24"/>
          <w:szCs w:val="24"/>
        </w:rPr>
        <w:t>February 21</w:t>
      </w:r>
      <w:r w:rsidRPr="00DE7C41">
        <w:rPr>
          <w:b/>
          <w:sz w:val="24"/>
          <w:szCs w:val="24"/>
        </w:rPr>
        <w:t xml:space="preserve"> </w:t>
      </w:r>
      <w:r w:rsidRPr="00DE7C41">
        <w:rPr>
          <w:b/>
          <w:noProof/>
          <w:sz w:val="24"/>
          <w:szCs w:val="24"/>
        </w:rPr>
        <w:t>–</w:t>
      </w:r>
      <w:r w:rsidR="00FC513D">
        <w:rPr>
          <w:b/>
          <w:noProof/>
          <w:sz w:val="24"/>
          <w:szCs w:val="24"/>
        </w:rPr>
        <w:t>March 3</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03A5BE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FC513D">
              <w:rPr>
                <w:b/>
                <w:noProof/>
                <w:sz w:val="28"/>
              </w:rPr>
              <w:t>7</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F3F9847" w:rsidR="0049387D" w:rsidRDefault="0056111B" w:rsidP="009F3244">
            <w:pPr>
              <w:pStyle w:val="CRCoverPage"/>
              <w:spacing w:after="0"/>
              <w:ind w:left="100"/>
              <w:rPr>
                <w:noProof/>
              </w:rPr>
            </w:pPr>
            <w:r w:rsidRPr="00DE7C41">
              <w:t>Support of Non-Terrestrial Network in NB-IoT and eMTC</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 xml:space="preserve">Work item </w:t>
            </w:r>
            <w:commentRangeStart w:id="1"/>
            <w:r>
              <w:rPr>
                <w:b/>
                <w:i/>
                <w:noProof/>
              </w:rPr>
              <w:t>code</w:t>
            </w:r>
            <w:commentRangeEnd w:id="1"/>
            <w:r w:rsidR="00F175E0">
              <w:rPr>
                <w:rStyle w:val="CommentReference"/>
                <w:rFonts w:ascii="Times New Roman" w:hAnsi="Times New Roman"/>
              </w:rPr>
              <w:commentReference w:id="1"/>
            </w:r>
            <w:r>
              <w:rPr>
                <w:b/>
                <w:i/>
                <w:noProof/>
              </w:rPr>
              <w:t>:</w:t>
            </w:r>
          </w:p>
        </w:tc>
        <w:tc>
          <w:tcPr>
            <w:tcW w:w="3686" w:type="dxa"/>
            <w:gridSpan w:val="5"/>
            <w:shd w:val="pct30" w:color="FFFF00" w:fill="auto"/>
          </w:tcPr>
          <w:p w14:paraId="083D7507" w14:textId="7200738B" w:rsidR="0049387D" w:rsidRDefault="0039060E" w:rsidP="009F3244">
            <w:pPr>
              <w:pStyle w:val="CRCoverPage"/>
              <w:spacing w:after="0"/>
              <w:ind w:left="100"/>
              <w:rPr>
                <w:noProof/>
              </w:rPr>
            </w:pPr>
            <w:proofErr w:type="spellStart"/>
            <w:r w:rsidRPr="0039060E">
              <w:rPr>
                <w:lang w:eastAsia="zh-CN"/>
                <w:rPrChange w:id="2" w:author="Nokia" w:date="2022-03-09T22:49:00Z">
                  <w:rPr>
                    <w:color w:val="000000"/>
                    <w:sz w:val="27"/>
                    <w:szCs w:val="27"/>
                  </w:rPr>
                </w:rPrChange>
              </w:rPr>
              <w:t>LTE_NBIOT_eMTC_NTN</w:t>
            </w:r>
            <w:proofErr w:type="spellEnd"/>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50D4F99B" w:rsidR="0049387D" w:rsidRDefault="0039060E" w:rsidP="009F3244">
            <w:pPr>
              <w:pStyle w:val="CRCoverPage"/>
              <w:spacing w:after="0"/>
              <w:ind w:left="100"/>
              <w:rPr>
                <w:noProof/>
              </w:rPr>
            </w:pPr>
            <w:r>
              <w:rPr>
                <w:noProof/>
              </w:rPr>
              <w:t>2022-03-10</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43" w14:textId="01E03678" w:rsidR="002E1771" w:rsidRPr="002E1771" w:rsidRDefault="003C07D9" w:rsidP="003C07D9">
            <w:pPr>
              <w:spacing w:afterLines="30" w:after="72"/>
              <w:ind w:left="102"/>
              <w:rPr>
                <w:lang w:eastAsia="en-GB"/>
              </w:rPr>
            </w:pPr>
            <w:r w:rsidRPr="003C07D9">
              <w:rPr>
                <w:rFonts w:ascii="Arial" w:eastAsia="MS Mincho" w:hAnsi="Arial"/>
                <w:bCs/>
                <w:szCs w:val="24"/>
                <w:lang w:eastAsia="en-GB"/>
              </w:rPr>
              <w:t>UE capabilities for IOT NTN related features are defined.</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46AEA32B" w:rsidR="0049387D" w:rsidRDefault="00431F75" w:rsidP="009F3244">
            <w:pPr>
              <w:pStyle w:val="CRCoverPage"/>
              <w:spacing w:after="0"/>
              <w:ind w:left="100"/>
              <w:rPr>
                <w:noProof/>
              </w:rPr>
            </w:pPr>
            <w:r>
              <w:rPr>
                <w:noProof/>
              </w:rPr>
              <w:t>4,</w:t>
            </w:r>
            <w:ins w:id="3" w:author="Nokia" w:date="2022-03-09T22:50:00Z">
              <w:r w:rsidR="0039060E">
                <w:rPr>
                  <w:noProof/>
                </w:rPr>
                <w:t xml:space="preserve"> </w:t>
              </w:r>
            </w:ins>
            <w:r>
              <w:rPr>
                <w:noProof/>
              </w:rPr>
              <w:t>4.3.Y(new) , 6.Y(new)</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72716A59" w:rsidR="0049387D" w:rsidRDefault="00BA154F" w:rsidP="00BA154F">
            <w:pPr>
              <w:pStyle w:val="CRCoverPage"/>
              <w:spacing w:after="0"/>
              <w:ind w:left="100"/>
              <w:rPr>
                <w:noProof/>
              </w:rPr>
            </w:pPr>
            <w:r w:rsidRPr="00BA154F">
              <w:rPr>
                <w:noProof/>
              </w:rPr>
              <w:t>R2-220</w:t>
            </w:r>
            <w:r w:rsidR="002E1771">
              <w:rPr>
                <w:noProof/>
              </w:rPr>
              <w:t>2744</w:t>
            </w:r>
            <w:r w:rsidRPr="00BA154F">
              <w:rPr>
                <w:noProof/>
              </w:rPr>
              <w:t xml:space="preserve">– </w:t>
            </w:r>
            <w:r w:rsidR="0056111B">
              <w:rPr>
                <w:noProof/>
              </w:rPr>
              <w:t>Submitted to RAN2-117e</w:t>
            </w: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77777777" w:rsidR="00385F31" w:rsidRDefault="00385F31" w:rsidP="00385F31">
      <w:pPr>
        <w:rPr>
          <w:b/>
          <w:bCs/>
          <w:color w:val="FF0000"/>
          <w:u w:val="single"/>
          <w:lang w:val="en-US" w:eastAsia="zh-CN"/>
        </w:rPr>
      </w:pPr>
    </w:p>
    <w:p w14:paraId="321D87C8" w14:textId="77777777" w:rsidR="00385F31" w:rsidRDefault="00385F31"/>
    <w:p w14:paraId="2336DD9B" w14:textId="77777777" w:rsidR="00385F31" w:rsidRPr="0050503E" w:rsidRDefault="00385F31" w:rsidP="00385F31">
      <w:pPr>
        <w:pStyle w:val="Heading1"/>
      </w:pPr>
      <w:bookmarkStart w:id="4" w:name="_Toc29240998"/>
      <w:bookmarkStart w:id="5" w:name="_Toc37152467"/>
      <w:bookmarkStart w:id="6" w:name="_Toc37236384"/>
      <w:bookmarkStart w:id="7" w:name="_Toc46493469"/>
      <w:bookmarkStart w:id="8" w:name="_Toc52534363"/>
      <w:bookmarkStart w:id="9" w:name="_Toc90586931"/>
      <w:r w:rsidRPr="0050503E">
        <w:t>4</w:t>
      </w:r>
      <w:r w:rsidRPr="0050503E">
        <w:tab/>
        <w:t>UE radio access capability parameters</w:t>
      </w:r>
      <w:bookmarkEnd w:id="4"/>
      <w:bookmarkEnd w:id="5"/>
      <w:bookmarkEnd w:id="6"/>
      <w:bookmarkEnd w:id="7"/>
      <w:bookmarkEnd w:id="8"/>
      <w:bookmarkEnd w:id="9"/>
    </w:p>
    <w:p w14:paraId="0AE04D6B" w14:textId="77777777" w:rsidR="00385F31" w:rsidRPr="0050503E" w:rsidRDefault="00385F31" w:rsidP="00385F31">
      <w:r w:rsidRPr="0050503E">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w:t>
      </w:r>
      <w:r w:rsidRPr="0050503E">
        <w:lastRenderedPageBreak/>
        <w:t>are not listed here. Also capabilities which are optional or conditionally mandatory for UEs to implement but do not have UE radio access capability parameter are listed in this specification.</w:t>
      </w:r>
    </w:p>
    <w:p w14:paraId="5A06A7A2" w14:textId="77777777" w:rsidR="00385F31" w:rsidRPr="0050503E" w:rsidRDefault="00385F31" w:rsidP="00385F31">
      <w:r w:rsidRPr="0050503E">
        <w:t>E-UTRAN needs to respect the signalled UE radio access capability parameters when configuring the UE and when scheduling the UE.</w:t>
      </w:r>
    </w:p>
    <w:p w14:paraId="4C59E0AC" w14:textId="77777777" w:rsidR="00385F31" w:rsidRPr="0050503E" w:rsidRDefault="00385F31" w:rsidP="00385F31">
      <w:r w:rsidRPr="0050503E">
        <w:t>All parameters shown in italics are signalled and correspond to a field defined in TS 36.331 [5].</w:t>
      </w:r>
    </w:p>
    <w:p w14:paraId="2F0CF2C3" w14:textId="77777777" w:rsidR="00385F31" w:rsidRPr="0050503E" w:rsidRDefault="00385F31" w:rsidP="00385F31">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EC9F93C" w14:textId="77777777" w:rsidR="00385F31" w:rsidRPr="0050503E" w:rsidRDefault="00385F31" w:rsidP="00385F31">
      <w:pPr>
        <w:rPr>
          <w:lang w:eastAsia="zh-CN"/>
        </w:rPr>
      </w:pPr>
      <w:r w:rsidRPr="0050503E">
        <w:rPr>
          <w:lang w:eastAsia="zh-CN"/>
        </w:rPr>
        <w:t>The mandatory features required to be supported by a UE are the same for all UE categories unless explicitly specified elsewhere in the specifications.</w:t>
      </w:r>
    </w:p>
    <w:p w14:paraId="456B36D5" w14:textId="77777777" w:rsidR="00385F31" w:rsidRPr="0050503E" w:rsidRDefault="00385F31" w:rsidP="00385F31">
      <w:pPr>
        <w:rPr>
          <w:lang w:eastAsia="zh-CN"/>
        </w:rPr>
      </w:pPr>
      <w:r w:rsidRPr="0050503E">
        <w:rPr>
          <w:lang w:eastAsia="zh-CN"/>
        </w:rPr>
        <w:t xml:space="preserve">Unless otherwise stated, the requirements on the maximum number of transport block bits are applicable for a TTI length of 1 </w:t>
      </w:r>
      <w:proofErr w:type="spellStart"/>
      <w:r w:rsidRPr="0050503E">
        <w:rPr>
          <w:lang w:eastAsia="zh-CN"/>
        </w:rPr>
        <w:t>ms</w:t>
      </w:r>
      <w:proofErr w:type="spellEnd"/>
      <w:r w:rsidRPr="0050503E">
        <w:rPr>
          <w:lang w:eastAsia="zh-CN"/>
        </w:rPr>
        <w:t>. For other TTI lengths, the requirements shall be scaled according to clause 7.1.7 or 11.1 in TS 36.213 [22] in order to get the corresponding requirement.</w:t>
      </w:r>
    </w:p>
    <w:p w14:paraId="3D236085" w14:textId="77777777" w:rsidR="00385F31" w:rsidRPr="0050503E" w:rsidRDefault="00385F31" w:rsidP="00385F31">
      <w:r w:rsidRPr="0050503E">
        <w:t>The following UE radio access capability parameters specified in clause 4 are applicable in NB-IoT:</w:t>
      </w:r>
    </w:p>
    <w:p w14:paraId="113AB1AD" w14:textId="77777777" w:rsidR="00385F31" w:rsidRPr="0050503E" w:rsidRDefault="00385F31" w:rsidP="00385F31">
      <w:pPr>
        <w:pStyle w:val="B1"/>
      </w:pPr>
      <w:r w:rsidRPr="0050503E">
        <w:t>-</w:t>
      </w:r>
      <w:r w:rsidRPr="0050503E">
        <w:tab/>
      </w:r>
      <w:r w:rsidRPr="0050503E">
        <w:rPr>
          <w:i/>
        </w:rPr>
        <w:t xml:space="preserve">ue-Category-NB </w:t>
      </w:r>
      <w:r w:rsidRPr="0050503E">
        <w:t>in NB-IoT (clause 4.1C)</w:t>
      </w:r>
    </w:p>
    <w:p w14:paraId="13BEE7C8" w14:textId="77777777" w:rsidR="00385F31" w:rsidRPr="0050503E" w:rsidRDefault="00385F31" w:rsidP="00385F31">
      <w:pPr>
        <w:pStyle w:val="B1"/>
      </w:pPr>
      <w:r w:rsidRPr="0050503E">
        <w:t>-</w:t>
      </w:r>
      <w:r w:rsidRPr="0050503E">
        <w:tab/>
      </w:r>
      <w:r w:rsidRPr="0050503E">
        <w:rPr>
          <w:i/>
        </w:rPr>
        <w:t>supportedROHC-Profiles-r13</w:t>
      </w:r>
      <w:r w:rsidRPr="0050503E">
        <w:t xml:space="preserve"> (clause 4.3.1.1A)</w:t>
      </w:r>
    </w:p>
    <w:p w14:paraId="1DCEA466" w14:textId="77777777" w:rsidR="00385F31" w:rsidRPr="0050503E" w:rsidRDefault="00385F31" w:rsidP="00385F31">
      <w:pPr>
        <w:pStyle w:val="B1"/>
      </w:pPr>
      <w:r w:rsidRPr="0050503E">
        <w:t>-</w:t>
      </w:r>
      <w:r w:rsidRPr="0050503E">
        <w:tab/>
      </w:r>
      <w:r w:rsidRPr="0050503E">
        <w:rPr>
          <w:i/>
        </w:rPr>
        <w:t>maxNumberROHC-ContextSessions-r13</w:t>
      </w:r>
      <w:r w:rsidRPr="0050503E">
        <w:t xml:space="preserve"> (clause 4.3.1.2A)</w:t>
      </w:r>
    </w:p>
    <w:p w14:paraId="1B858E23" w14:textId="77777777" w:rsidR="00385F31" w:rsidRPr="0050503E" w:rsidRDefault="00385F31" w:rsidP="00385F31">
      <w:pPr>
        <w:pStyle w:val="B1"/>
      </w:pPr>
      <w:r w:rsidRPr="0050503E">
        <w:t>-</w:t>
      </w:r>
      <w:r w:rsidRPr="0050503E">
        <w:tab/>
      </w:r>
      <w:r w:rsidRPr="0050503E">
        <w:rPr>
          <w:i/>
        </w:rPr>
        <w:t>rlc-UM-r15 (</w:t>
      </w:r>
      <w:r w:rsidRPr="0050503E">
        <w:t xml:space="preserve">clause </w:t>
      </w:r>
      <w:r w:rsidRPr="0050503E">
        <w:rPr>
          <w:i/>
        </w:rPr>
        <w:t>4.3.2.5)</w:t>
      </w:r>
    </w:p>
    <w:p w14:paraId="6DAA8737" w14:textId="77777777" w:rsidR="00385F31" w:rsidRPr="0050503E" w:rsidRDefault="00385F31" w:rsidP="00385F31">
      <w:pPr>
        <w:pStyle w:val="B1"/>
      </w:pPr>
      <w:r w:rsidRPr="0050503E">
        <w:t>-</w:t>
      </w:r>
      <w:r w:rsidRPr="0050503E">
        <w:tab/>
      </w:r>
      <w:r w:rsidRPr="0050503E">
        <w:rPr>
          <w:i/>
        </w:rPr>
        <w:t>multiTone-r13</w:t>
      </w:r>
      <w:r w:rsidRPr="0050503E">
        <w:t xml:space="preserve"> (clause 4.3.4.55)</w:t>
      </w:r>
    </w:p>
    <w:p w14:paraId="42123327" w14:textId="77777777" w:rsidR="00385F31" w:rsidRPr="0050503E" w:rsidRDefault="00385F31" w:rsidP="00385F31">
      <w:pPr>
        <w:pStyle w:val="B1"/>
      </w:pPr>
      <w:r w:rsidRPr="0050503E">
        <w:t>-</w:t>
      </w:r>
      <w:r w:rsidRPr="0050503E">
        <w:tab/>
      </w:r>
      <w:r w:rsidRPr="0050503E">
        <w:rPr>
          <w:i/>
        </w:rPr>
        <w:t>multiCarrier-r13</w:t>
      </w:r>
      <w:r w:rsidRPr="0050503E">
        <w:t xml:space="preserve"> (clause 4.3.4.56)</w:t>
      </w:r>
    </w:p>
    <w:p w14:paraId="4F4147D8" w14:textId="77777777" w:rsidR="00385F31" w:rsidRPr="0050503E" w:rsidRDefault="00385F31" w:rsidP="00385F31">
      <w:pPr>
        <w:pStyle w:val="B1"/>
      </w:pPr>
      <w:r w:rsidRPr="0050503E">
        <w:t>-</w:t>
      </w:r>
      <w:r w:rsidRPr="0050503E">
        <w:tab/>
      </w:r>
      <w:r w:rsidRPr="0050503E">
        <w:rPr>
          <w:i/>
        </w:rPr>
        <w:t>twoHARQ-Processes-r14</w:t>
      </w:r>
      <w:r w:rsidRPr="0050503E">
        <w:t xml:space="preserve"> (clause 4.3.4.62)</w:t>
      </w:r>
    </w:p>
    <w:p w14:paraId="166DF9CB" w14:textId="77777777" w:rsidR="00385F31" w:rsidRPr="0050503E" w:rsidRDefault="00385F31" w:rsidP="00385F31">
      <w:pPr>
        <w:pStyle w:val="B1"/>
      </w:pPr>
      <w:r w:rsidRPr="0050503E">
        <w:t>-</w:t>
      </w:r>
      <w:r w:rsidRPr="0050503E">
        <w:tab/>
      </w:r>
      <w:r w:rsidRPr="0050503E">
        <w:rPr>
          <w:i/>
        </w:rPr>
        <w:t>multiCarrier-NPRACH-r14</w:t>
      </w:r>
      <w:r w:rsidRPr="0050503E">
        <w:t xml:space="preserve"> (clause 4.3.4.75)</w:t>
      </w:r>
    </w:p>
    <w:p w14:paraId="1414AFCC" w14:textId="77777777" w:rsidR="00385F31" w:rsidRPr="0050503E" w:rsidRDefault="00385F31" w:rsidP="00385F31">
      <w:pPr>
        <w:pStyle w:val="B1"/>
      </w:pPr>
      <w:r w:rsidRPr="0050503E">
        <w:t>-</w:t>
      </w:r>
      <w:r w:rsidRPr="0050503E">
        <w:tab/>
      </w:r>
      <w:r w:rsidRPr="0050503E">
        <w:rPr>
          <w:i/>
        </w:rPr>
        <w:t>multiCarrierPaging-r14</w:t>
      </w:r>
      <w:r w:rsidRPr="0050503E">
        <w:t xml:space="preserve"> (clause 4.3.4.76)</w:t>
      </w:r>
    </w:p>
    <w:p w14:paraId="78A8F0C9" w14:textId="77777777" w:rsidR="00385F31" w:rsidRPr="0050503E" w:rsidRDefault="00385F31" w:rsidP="00385F31">
      <w:pPr>
        <w:pStyle w:val="B1"/>
      </w:pPr>
      <w:r w:rsidRPr="0050503E">
        <w:t>-</w:t>
      </w:r>
      <w:r w:rsidRPr="0050503E">
        <w:tab/>
      </w:r>
      <w:r w:rsidRPr="0050503E">
        <w:rPr>
          <w:i/>
        </w:rPr>
        <w:t>interferenceRandomisation-r14</w:t>
      </w:r>
      <w:r w:rsidRPr="0050503E">
        <w:t xml:space="preserve"> (clause 4.3.4.80)</w:t>
      </w:r>
    </w:p>
    <w:p w14:paraId="042A3A65" w14:textId="77777777" w:rsidR="00385F31" w:rsidRPr="0050503E" w:rsidRDefault="00385F31" w:rsidP="00385F31">
      <w:pPr>
        <w:pStyle w:val="B1"/>
      </w:pPr>
      <w:r w:rsidRPr="0050503E">
        <w:t>-</w:t>
      </w:r>
      <w:r w:rsidRPr="0050503E">
        <w:tab/>
      </w:r>
      <w:r w:rsidRPr="0050503E">
        <w:rPr>
          <w:i/>
        </w:rPr>
        <w:t>wakeUpSignal-r15</w:t>
      </w:r>
      <w:r w:rsidRPr="0050503E">
        <w:t xml:space="preserve"> (clause 4.3.4.113)</w:t>
      </w:r>
    </w:p>
    <w:p w14:paraId="630EF368" w14:textId="77777777" w:rsidR="00385F31" w:rsidRPr="0050503E" w:rsidRDefault="00385F31" w:rsidP="00385F31">
      <w:pPr>
        <w:pStyle w:val="B1"/>
      </w:pPr>
      <w:r w:rsidRPr="0050503E">
        <w:t>-</w:t>
      </w:r>
      <w:r w:rsidRPr="0050503E">
        <w:tab/>
      </w:r>
      <w:r w:rsidRPr="0050503E">
        <w:rPr>
          <w:i/>
        </w:rPr>
        <w:t>wakeUpSignalMinGap-eDRX-r15</w:t>
      </w:r>
      <w:r w:rsidRPr="0050503E">
        <w:t xml:space="preserve"> (clause 4.3.4.114)</w:t>
      </w:r>
    </w:p>
    <w:p w14:paraId="4F9CB7E5" w14:textId="77777777" w:rsidR="00385F31" w:rsidRPr="0050503E" w:rsidRDefault="00385F31" w:rsidP="00385F31">
      <w:pPr>
        <w:pStyle w:val="B1"/>
      </w:pPr>
      <w:r w:rsidRPr="0050503E">
        <w:t>-</w:t>
      </w:r>
      <w:r w:rsidRPr="0050503E">
        <w:tab/>
      </w:r>
      <w:r w:rsidRPr="0050503E">
        <w:rPr>
          <w:i/>
        </w:rPr>
        <w:t>mixedOperationMode-r15</w:t>
      </w:r>
      <w:r w:rsidRPr="0050503E">
        <w:t xml:space="preserve"> (clause 4.3.4.115)</w:t>
      </w:r>
    </w:p>
    <w:p w14:paraId="4A47A13C" w14:textId="77777777" w:rsidR="00385F31" w:rsidRPr="0050503E" w:rsidRDefault="00385F31" w:rsidP="00385F31">
      <w:pPr>
        <w:pStyle w:val="B1"/>
      </w:pPr>
      <w:r w:rsidRPr="0050503E">
        <w:t>-</w:t>
      </w:r>
      <w:r w:rsidRPr="0050503E">
        <w:tab/>
      </w:r>
      <w:r w:rsidRPr="0050503E">
        <w:rPr>
          <w:i/>
        </w:rPr>
        <w:t>sr-WithHARQ-ACK-r15</w:t>
      </w:r>
      <w:r w:rsidRPr="0050503E">
        <w:t xml:space="preserve"> (clause 4.3.4.117)</w:t>
      </w:r>
    </w:p>
    <w:p w14:paraId="39015ADB" w14:textId="77777777" w:rsidR="00385F31" w:rsidRPr="0050503E" w:rsidRDefault="00385F31" w:rsidP="00385F31">
      <w:pPr>
        <w:pStyle w:val="B1"/>
      </w:pPr>
      <w:r w:rsidRPr="0050503E">
        <w:t>-</w:t>
      </w:r>
      <w:r w:rsidRPr="0050503E">
        <w:tab/>
      </w:r>
      <w:r w:rsidRPr="0050503E">
        <w:rPr>
          <w:i/>
        </w:rPr>
        <w:t>sr-WithoutHARQ-ACK-r15</w:t>
      </w:r>
      <w:r w:rsidRPr="0050503E">
        <w:t xml:space="preserve"> (clause 4.3.4.118)</w:t>
      </w:r>
    </w:p>
    <w:p w14:paraId="04075828" w14:textId="77777777" w:rsidR="00385F31" w:rsidRPr="0050503E" w:rsidRDefault="00385F31" w:rsidP="00385F31">
      <w:pPr>
        <w:pStyle w:val="B1"/>
      </w:pPr>
      <w:r w:rsidRPr="0050503E">
        <w:t>-</w:t>
      </w:r>
      <w:r w:rsidRPr="0050503E">
        <w:tab/>
      </w:r>
      <w:r w:rsidRPr="0050503E">
        <w:rPr>
          <w:i/>
        </w:rPr>
        <w:t>nprach-Format2-r15</w:t>
      </w:r>
      <w:r w:rsidRPr="0050503E">
        <w:t xml:space="preserve"> (clause 4.3.4.119)</w:t>
      </w:r>
    </w:p>
    <w:p w14:paraId="28CDACC8" w14:textId="77777777" w:rsidR="00385F31" w:rsidRPr="0050503E" w:rsidRDefault="00385F31" w:rsidP="00385F31">
      <w:pPr>
        <w:pStyle w:val="B1"/>
      </w:pPr>
      <w:r w:rsidRPr="0050503E">
        <w:t>-</w:t>
      </w:r>
      <w:r w:rsidRPr="0050503E">
        <w:tab/>
      </w:r>
      <w:r w:rsidRPr="0050503E">
        <w:rPr>
          <w:i/>
        </w:rPr>
        <w:t>multiCarrierPagingTDD-r15</w:t>
      </w:r>
      <w:r w:rsidRPr="0050503E">
        <w:t xml:space="preserve"> (clause 4.3.4.134)</w:t>
      </w:r>
    </w:p>
    <w:p w14:paraId="756A3B9C" w14:textId="77777777" w:rsidR="00385F31" w:rsidRPr="0050503E" w:rsidRDefault="00385F31" w:rsidP="00385F31">
      <w:pPr>
        <w:pStyle w:val="B1"/>
      </w:pPr>
      <w:r w:rsidRPr="0050503E">
        <w:t>-</w:t>
      </w:r>
      <w:r w:rsidRPr="0050503E">
        <w:tab/>
      </w:r>
      <w:r w:rsidRPr="0050503E">
        <w:rPr>
          <w:i/>
        </w:rPr>
        <w:t>additionalTransmissionSIB1-r15</w:t>
      </w:r>
      <w:r w:rsidRPr="0050503E">
        <w:t xml:space="preserve"> (clause 4.3.4.137)</w:t>
      </w:r>
    </w:p>
    <w:p w14:paraId="077DD067" w14:textId="77777777" w:rsidR="00385F31" w:rsidRPr="0050503E" w:rsidRDefault="00385F31" w:rsidP="00385F31">
      <w:pPr>
        <w:pStyle w:val="B1"/>
      </w:pPr>
      <w:r w:rsidRPr="0050503E">
        <w:t>-</w:t>
      </w:r>
      <w:r w:rsidRPr="0050503E">
        <w:tab/>
      </w:r>
      <w:r w:rsidRPr="0050503E">
        <w:rPr>
          <w:i/>
        </w:rPr>
        <w:t>npusch-3dot75kHz-SCS-TDD-r15</w:t>
      </w:r>
      <w:r w:rsidRPr="0050503E">
        <w:t xml:space="preserve"> (clause 4.3.4.177)</w:t>
      </w:r>
    </w:p>
    <w:p w14:paraId="00B0B54C" w14:textId="77777777" w:rsidR="00385F31" w:rsidRPr="0050503E" w:rsidRDefault="00385F31" w:rsidP="00385F31">
      <w:pPr>
        <w:pStyle w:val="B1"/>
      </w:pPr>
      <w:r w:rsidRPr="0050503E">
        <w:t>-</w:t>
      </w:r>
      <w:r w:rsidRPr="0050503E">
        <w:tab/>
      </w:r>
      <w:r w:rsidRPr="0050503E">
        <w:rPr>
          <w:bCs/>
          <w:i/>
        </w:rPr>
        <w:t>npusch</w:t>
      </w:r>
      <w:r w:rsidRPr="0050503E">
        <w:rPr>
          <w:i/>
        </w:rPr>
        <w:t>-MultiTB-r16</w:t>
      </w:r>
      <w:r w:rsidRPr="0050503E">
        <w:t xml:space="preserve"> (clause 4.3.4.182)</w:t>
      </w:r>
    </w:p>
    <w:p w14:paraId="1627C8BA" w14:textId="77777777" w:rsidR="00385F31" w:rsidRPr="0050503E" w:rsidRDefault="00385F31" w:rsidP="00385F31">
      <w:pPr>
        <w:pStyle w:val="B1"/>
      </w:pPr>
      <w:r w:rsidRPr="0050503E">
        <w:t>-</w:t>
      </w:r>
      <w:r w:rsidRPr="0050503E">
        <w:tab/>
      </w:r>
      <w:r w:rsidRPr="0050503E">
        <w:rPr>
          <w:bCs/>
          <w:i/>
        </w:rPr>
        <w:t>npdsch</w:t>
      </w:r>
      <w:r w:rsidRPr="0050503E">
        <w:rPr>
          <w:i/>
        </w:rPr>
        <w:t>-MultiTB-r16</w:t>
      </w:r>
      <w:r w:rsidRPr="0050503E">
        <w:t xml:space="preserve"> (clause 4.3.4.183)</w:t>
      </w:r>
    </w:p>
    <w:p w14:paraId="0F4C502E" w14:textId="77777777" w:rsidR="00385F31" w:rsidRPr="0050503E" w:rsidRDefault="00385F31" w:rsidP="00385F31">
      <w:pPr>
        <w:pStyle w:val="B1"/>
      </w:pPr>
      <w:r w:rsidRPr="0050503E">
        <w:t>-</w:t>
      </w:r>
      <w:r w:rsidRPr="0050503E">
        <w:tab/>
      </w:r>
      <w:r w:rsidRPr="0050503E">
        <w:rPr>
          <w:i/>
        </w:rPr>
        <w:t>npusch-MultiTB-Interleaving-r16</w:t>
      </w:r>
      <w:r w:rsidRPr="0050503E">
        <w:t xml:space="preserve"> (clause 4.3.4.192)</w:t>
      </w:r>
    </w:p>
    <w:p w14:paraId="7DACB40F" w14:textId="77777777" w:rsidR="00385F31" w:rsidRPr="0050503E" w:rsidRDefault="00385F31" w:rsidP="00385F31">
      <w:pPr>
        <w:pStyle w:val="B1"/>
      </w:pPr>
      <w:r w:rsidRPr="0050503E">
        <w:t>-</w:t>
      </w:r>
      <w:r w:rsidRPr="0050503E">
        <w:tab/>
      </w:r>
      <w:r w:rsidRPr="0050503E">
        <w:rPr>
          <w:i/>
        </w:rPr>
        <w:t>npdsch-MultiTB-Interleaving-r16</w:t>
      </w:r>
      <w:r w:rsidRPr="0050503E">
        <w:t xml:space="preserve"> (clause 4.3.4.193)</w:t>
      </w:r>
    </w:p>
    <w:p w14:paraId="6584A69C" w14:textId="77777777" w:rsidR="00385F31" w:rsidRPr="0050503E" w:rsidRDefault="00385F31" w:rsidP="00385F31">
      <w:pPr>
        <w:pStyle w:val="B1"/>
      </w:pPr>
      <w:r w:rsidRPr="0050503E">
        <w:t>-</w:t>
      </w:r>
      <w:r w:rsidRPr="0050503E">
        <w:tab/>
      </w:r>
      <w:r w:rsidRPr="0050503E">
        <w:rPr>
          <w:i/>
        </w:rPr>
        <w:t xml:space="preserve">multiTB-HARQ-AckBundling-r16 </w:t>
      </w:r>
      <w:r w:rsidRPr="0050503E">
        <w:t>(clause 4.3.4.194)</w:t>
      </w:r>
    </w:p>
    <w:p w14:paraId="2CF89A58" w14:textId="77777777" w:rsidR="00385F31" w:rsidRPr="0050503E" w:rsidRDefault="00385F31" w:rsidP="00385F31">
      <w:pPr>
        <w:pStyle w:val="B1"/>
      </w:pPr>
      <w:r w:rsidRPr="0050503E">
        <w:lastRenderedPageBreak/>
        <w:t>-</w:t>
      </w:r>
      <w:r w:rsidRPr="0050503E">
        <w:tab/>
      </w:r>
      <w:r w:rsidRPr="0050503E">
        <w:rPr>
          <w:i/>
          <w:iCs/>
        </w:rPr>
        <w:t>groupWakeUpSignal-r16</w:t>
      </w:r>
      <w:r w:rsidRPr="0050503E">
        <w:t xml:space="preserve"> (clause 4.3.4.195)</w:t>
      </w:r>
    </w:p>
    <w:p w14:paraId="5845FC7B" w14:textId="77777777" w:rsidR="00385F31" w:rsidRPr="0050503E" w:rsidRDefault="00385F31" w:rsidP="00385F31">
      <w:pPr>
        <w:pStyle w:val="B1"/>
      </w:pPr>
      <w:r w:rsidRPr="0050503E">
        <w:t>-</w:t>
      </w:r>
      <w:r w:rsidRPr="0050503E">
        <w:tab/>
      </w:r>
      <w:r w:rsidRPr="0050503E">
        <w:rPr>
          <w:i/>
          <w:iCs/>
        </w:rPr>
        <w:t>groupWakeUpSignalAlternation-r16</w:t>
      </w:r>
      <w:r w:rsidRPr="0050503E">
        <w:rPr>
          <w:i/>
        </w:rPr>
        <w:t xml:space="preserve"> </w:t>
      </w:r>
      <w:r w:rsidRPr="0050503E">
        <w:t>(clause 4.3.4.196)</w:t>
      </w:r>
    </w:p>
    <w:p w14:paraId="0FF3E4B6" w14:textId="77777777" w:rsidR="00385F31" w:rsidRPr="0050503E" w:rsidRDefault="00385F31" w:rsidP="00385F31">
      <w:pPr>
        <w:pStyle w:val="B1"/>
      </w:pPr>
      <w:r w:rsidRPr="0050503E">
        <w:t>-</w:t>
      </w:r>
      <w:r w:rsidRPr="0050503E">
        <w:tab/>
      </w:r>
      <w:r w:rsidRPr="0050503E">
        <w:rPr>
          <w:i/>
        </w:rPr>
        <w:t xml:space="preserve">subframeResourceResvUL-r16 </w:t>
      </w:r>
      <w:r w:rsidRPr="0050503E">
        <w:t>(clause 4.3.4.197)</w:t>
      </w:r>
    </w:p>
    <w:p w14:paraId="1A99CE6B" w14:textId="77777777" w:rsidR="00385F31" w:rsidRPr="0050503E" w:rsidRDefault="00385F31" w:rsidP="00385F31">
      <w:pPr>
        <w:pStyle w:val="B1"/>
      </w:pPr>
      <w:r w:rsidRPr="0050503E">
        <w:t>-</w:t>
      </w:r>
      <w:r w:rsidRPr="0050503E">
        <w:tab/>
      </w:r>
      <w:r w:rsidRPr="0050503E">
        <w:rPr>
          <w:i/>
        </w:rPr>
        <w:t xml:space="preserve">subframeResourceResvDL-r16 </w:t>
      </w:r>
      <w:r w:rsidRPr="0050503E">
        <w:t>(clause 4.3.4.198)</w:t>
      </w:r>
    </w:p>
    <w:p w14:paraId="1990B078" w14:textId="77777777" w:rsidR="00385F31" w:rsidRPr="0050503E" w:rsidRDefault="00385F31" w:rsidP="00385F31">
      <w:pPr>
        <w:pStyle w:val="B1"/>
      </w:pPr>
      <w:r w:rsidRPr="0050503E">
        <w:t>-</w:t>
      </w:r>
      <w:r w:rsidRPr="0050503E">
        <w:tab/>
      </w:r>
      <w:r w:rsidRPr="0050503E">
        <w:rPr>
          <w:i/>
        </w:rPr>
        <w:t xml:space="preserve">slotSymbolResourceResvUL-r16 </w:t>
      </w:r>
      <w:r w:rsidRPr="0050503E">
        <w:t>(clause 4.3.4.199)</w:t>
      </w:r>
    </w:p>
    <w:p w14:paraId="5ECEBE03" w14:textId="77777777" w:rsidR="00385F31" w:rsidRPr="0050503E" w:rsidRDefault="00385F31" w:rsidP="00385F31">
      <w:pPr>
        <w:pStyle w:val="B1"/>
      </w:pPr>
      <w:r w:rsidRPr="0050503E">
        <w:t>-</w:t>
      </w:r>
      <w:r w:rsidRPr="0050503E">
        <w:tab/>
      </w:r>
      <w:r w:rsidRPr="0050503E">
        <w:rPr>
          <w:i/>
        </w:rPr>
        <w:t xml:space="preserve">slotSymbolResourceResvDL-r16 </w:t>
      </w:r>
      <w:r w:rsidRPr="0050503E">
        <w:t>(clause 4.3.4.200)</w:t>
      </w:r>
    </w:p>
    <w:p w14:paraId="3C5C71CD" w14:textId="77777777" w:rsidR="00385F31" w:rsidRPr="0050503E" w:rsidRDefault="00385F31" w:rsidP="00385F31">
      <w:pPr>
        <w:pStyle w:val="B1"/>
      </w:pPr>
      <w:r w:rsidRPr="0050503E">
        <w:t>-</w:t>
      </w:r>
      <w:r w:rsidRPr="0050503E">
        <w:tab/>
      </w:r>
      <w:r w:rsidRPr="0050503E">
        <w:rPr>
          <w:i/>
        </w:rPr>
        <w:t>supportedBandList-r13</w:t>
      </w:r>
      <w:r w:rsidRPr="0050503E">
        <w:t xml:space="preserve"> (clause 4.3.5.1A)</w:t>
      </w:r>
    </w:p>
    <w:p w14:paraId="418690DA" w14:textId="77777777" w:rsidR="00385F31" w:rsidRPr="0050503E" w:rsidRDefault="00385F31" w:rsidP="00385F31">
      <w:pPr>
        <w:pStyle w:val="B1"/>
      </w:pPr>
      <w:r w:rsidRPr="0050503E">
        <w:t>-</w:t>
      </w:r>
      <w:r w:rsidRPr="0050503E">
        <w:tab/>
      </w:r>
      <w:r w:rsidRPr="0050503E">
        <w:rPr>
          <w:i/>
        </w:rPr>
        <w:t>multiNS-Pmax-r13</w:t>
      </w:r>
      <w:r w:rsidRPr="0050503E">
        <w:t xml:space="preserve"> (clause 4.3.5.16A)</w:t>
      </w:r>
    </w:p>
    <w:p w14:paraId="626FCAB1" w14:textId="77777777" w:rsidR="00385F31" w:rsidRPr="0050503E" w:rsidRDefault="00385F31" w:rsidP="00385F31">
      <w:pPr>
        <w:pStyle w:val="B1"/>
      </w:pPr>
      <w:r w:rsidRPr="0050503E">
        <w:t>-</w:t>
      </w:r>
      <w:r w:rsidRPr="0050503E">
        <w:tab/>
      </w:r>
      <w:r w:rsidRPr="0050503E">
        <w:rPr>
          <w:i/>
        </w:rPr>
        <w:t>powerClassNB-20dBm-r13</w:t>
      </w:r>
      <w:r w:rsidRPr="0050503E">
        <w:t xml:space="preserve"> (clause 4.3.5.1A.1)</w:t>
      </w:r>
    </w:p>
    <w:p w14:paraId="75BFDDC9" w14:textId="77777777" w:rsidR="00385F31" w:rsidRPr="0050503E" w:rsidRDefault="00385F31" w:rsidP="00385F31">
      <w:pPr>
        <w:pStyle w:val="B1"/>
      </w:pPr>
      <w:r w:rsidRPr="0050503E">
        <w:t>-</w:t>
      </w:r>
      <w:r w:rsidRPr="0050503E">
        <w:tab/>
      </w:r>
      <w:r w:rsidRPr="0050503E">
        <w:rPr>
          <w:i/>
        </w:rPr>
        <w:t>powerClassNB-14dBm-r14</w:t>
      </w:r>
      <w:r w:rsidRPr="0050503E">
        <w:t xml:space="preserve"> (clause 4.3.5.1A.2)</w:t>
      </w:r>
    </w:p>
    <w:p w14:paraId="5CAC6107" w14:textId="77777777" w:rsidR="00385F31" w:rsidRPr="0050503E" w:rsidRDefault="00385F31" w:rsidP="00385F31">
      <w:pPr>
        <w:pStyle w:val="B1"/>
      </w:pPr>
      <w:r w:rsidRPr="0050503E">
        <w:t>-</w:t>
      </w:r>
      <w:r w:rsidRPr="0050503E">
        <w:tab/>
      </w:r>
      <w:r w:rsidRPr="0050503E">
        <w:rPr>
          <w:i/>
          <w:iCs/>
        </w:rPr>
        <w:t>dl</w:t>
      </w:r>
      <w:r w:rsidRPr="0050503E">
        <w:t>-</w:t>
      </w:r>
      <w:r w:rsidRPr="0050503E">
        <w:rPr>
          <w:i/>
        </w:rPr>
        <w:t>ChannelQualityReporting-r16</w:t>
      </w:r>
      <w:r w:rsidRPr="0050503E">
        <w:t xml:space="preserve"> (clause 4.3.6.37)</w:t>
      </w:r>
    </w:p>
    <w:p w14:paraId="5C1330DE" w14:textId="77777777" w:rsidR="00385F31" w:rsidRPr="0050503E" w:rsidRDefault="00385F31" w:rsidP="00385F31">
      <w:pPr>
        <w:pStyle w:val="B1"/>
      </w:pPr>
      <w:r w:rsidRPr="0050503E">
        <w:t>-</w:t>
      </w:r>
      <w:r w:rsidRPr="0050503E">
        <w:tab/>
      </w:r>
      <w:r w:rsidRPr="0050503E">
        <w:rPr>
          <w:i/>
        </w:rPr>
        <w:t>accessStratumRelease-r13</w:t>
      </w:r>
      <w:r w:rsidRPr="0050503E">
        <w:t xml:space="preserve"> (clause 4.3.8.1A)</w:t>
      </w:r>
    </w:p>
    <w:p w14:paraId="6746A0FE" w14:textId="77777777" w:rsidR="00385F31" w:rsidRPr="0050503E" w:rsidRDefault="00385F31" w:rsidP="00385F31">
      <w:pPr>
        <w:pStyle w:val="B1"/>
      </w:pPr>
      <w:r w:rsidRPr="0050503E">
        <w:t>-</w:t>
      </w:r>
      <w:r w:rsidRPr="0050503E">
        <w:tab/>
      </w:r>
      <w:r w:rsidRPr="0050503E">
        <w:rPr>
          <w:i/>
        </w:rPr>
        <w:t>multipleDRB-r13</w:t>
      </w:r>
      <w:r w:rsidRPr="0050503E">
        <w:t xml:space="preserve"> (clause 4.3.8.5)</w:t>
      </w:r>
    </w:p>
    <w:p w14:paraId="1B9B2324" w14:textId="77777777" w:rsidR="00385F31" w:rsidRPr="0050503E" w:rsidRDefault="00385F31" w:rsidP="00385F31">
      <w:pPr>
        <w:pStyle w:val="B1"/>
      </w:pPr>
      <w:r w:rsidRPr="0050503E">
        <w:t>-</w:t>
      </w:r>
      <w:r w:rsidRPr="0050503E">
        <w:tab/>
      </w:r>
      <w:r w:rsidRPr="0050503E">
        <w:rPr>
          <w:i/>
        </w:rPr>
        <w:t>earlyData-UP-r15</w:t>
      </w:r>
      <w:r w:rsidRPr="0050503E">
        <w:t xml:space="preserve"> (clause 4.3.8.7)</w:t>
      </w:r>
    </w:p>
    <w:p w14:paraId="299FE104" w14:textId="77777777" w:rsidR="00385F31" w:rsidRPr="0050503E" w:rsidRDefault="00385F31" w:rsidP="00385F31">
      <w:pPr>
        <w:pStyle w:val="B1"/>
      </w:pPr>
      <w:r w:rsidRPr="0050503E">
        <w:t>-</w:t>
      </w:r>
      <w:r w:rsidRPr="0050503E">
        <w:tab/>
      </w:r>
      <w:r w:rsidRPr="0050503E">
        <w:rPr>
          <w:i/>
          <w:iCs/>
        </w:rPr>
        <w:t>earlySecurityReactivation-r16</w:t>
      </w:r>
      <w:r w:rsidRPr="0050503E">
        <w:t xml:space="preserve"> (clause 4.3.8.11)</w:t>
      </w:r>
    </w:p>
    <w:p w14:paraId="75880E1F" w14:textId="77777777" w:rsidR="00385F31" w:rsidRPr="0050503E" w:rsidRDefault="00385F31" w:rsidP="00385F31">
      <w:pPr>
        <w:pStyle w:val="B1"/>
      </w:pPr>
      <w:r w:rsidRPr="0050503E">
        <w:t>-</w:t>
      </w:r>
      <w:r w:rsidRPr="0050503E">
        <w:tab/>
      </w:r>
      <w:r w:rsidRPr="0050503E">
        <w:rPr>
          <w:i/>
        </w:rPr>
        <w:t>anr-Report-r16</w:t>
      </w:r>
      <w:r w:rsidRPr="0050503E">
        <w:t xml:space="preserve"> (clause 4.3.12.2)</w:t>
      </w:r>
    </w:p>
    <w:p w14:paraId="7F92B9E3" w14:textId="77777777" w:rsidR="00385F31" w:rsidRPr="0050503E" w:rsidRDefault="00385F31" w:rsidP="00385F31">
      <w:pPr>
        <w:pStyle w:val="B1"/>
      </w:pPr>
      <w:r w:rsidRPr="0050503E">
        <w:t>-</w:t>
      </w:r>
      <w:r w:rsidRPr="0050503E">
        <w:tab/>
      </w:r>
      <w:r w:rsidRPr="0050503E">
        <w:rPr>
          <w:i/>
          <w:iCs/>
        </w:rPr>
        <w:t>rach-</w:t>
      </w:r>
      <w:r w:rsidRPr="0050503E">
        <w:rPr>
          <w:i/>
        </w:rPr>
        <w:t>Report-r16</w:t>
      </w:r>
      <w:r w:rsidRPr="0050503E">
        <w:t xml:space="preserve"> (clause 4.3.12.3)</w:t>
      </w:r>
    </w:p>
    <w:p w14:paraId="3AF238C5" w14:textId="77777777" w:rsidR="00385F31" w:rsidRPr="0050503E" w:rsidRDefault="00385F31" w:rsidP="00385F31">
      <w:pPr>
        <w:pStyle w:val="B1"/>
      </w:pPr>
      <w:r w:rsidRPr="0050503E">
        <w:t>-</w:t>
      </w:r>
      <w:r w:rsidRPr="0050503E">
        <w:tab/>
      </w:r>
      <w:proofErr w:type="spellStart"/>
      <w:r w:rsidRPr="0050503E">
        <w:rPr>
          <w:i/>
        </w:rPr>
        <w:t>logicalChannelSR-ProhibitTimer</w:t>
      </w:r>
      <w:proofErr w:type="spellEnd"/>
      <w:r w:rsidRPr="0050503E">
        <w:t xml:space="preserve"> (clause 4.3.19.2)</w:t>
      </w:r>
    </w:p>
    <w:p w14:paraId="7978A86B" w14:textId="77777777" w:rsidR="00385F31" w:rsidRPr="0050503E" w:rsidRDefault="00385F31" w:rsidP="00385F31">
      <w:pPr>
        <w:pStyle w:val="B1"/>
      </w:pPr>
      <w:r w:rsidRPr="0050503E">
        <w:t>-</w:t>
      </w:r>
      <w:r w:rsidRPr="0050503E">
        <w:tab/>
      </w:r>
      <w:r w:rsidRPr="0050503E">
        <w:rPr>
          <w:i/>
        </w:rPr>
        <w:t>dataInactMon-r14</w:t>
      </w:r>
      <w:r w:rsidRPr="0050503E">
        <w:t xml:space="preserve"> (clause 4.3.19.9)</w:t>
      </w:r>
    </w:p>
    <w:p w14:paraId="24E1FC52" w14:textId="77777777" w:rsidR="00385F31" w:rsidRPr="0050503E" w:rsidRDefault="00385F31" w:rsidP="00385F31">
      <w:pPr>
        <w:pStyle w:val="B1"/>
      </w:pPr>
      <w:r w:rsidRPr="0050503E">
        <w:t>-</w:t>
      </w:r>
      <w:r w:rsidRPr="0050503E">
        <w:tab/>
      </w:r>
      <w:r w:rsidRPr="0050503E">
        <w:rPr>
          <w:i/>
        </w:rPr>
        <w:t>rai-Support-r14</w:t>
      </w:r>
      <w:r w:rsidRPr="0050503E">
        <w:t xml:space="preserve"> (clause 4.3.19.10)</w:t>
      </w:r>
    </w:p>
    <w:p w14:paraId="0C999B8D" w14:textId="77777777" w:rsidR="00385F31" w:rsidRPr="0050503E" w:rsidRDefault="00385F31" w:rsidP="00385F31">
      <w:pPr>
        <w:pStyle w:val="B1"/>
      </w:pPr>
      <w:r w:rsidRPr="0050503E">
        <w:t>-</w:t>
      </w:r>
      <w:r w:rsidRPr="0050503E">
        <w:tab/>
      </w:r>
      <w:r w:rsidRPr="0050503E">
        <w:rPr>
          <w:i/>
        </w:rPr>
        <w:t>earlyContentionResolution-r14</w:t>
      </w:r>
      <w:r w:rsidRPr="0050503E">
        <w:t xml:space="preserve"> (clause 4.3.19.14)</w:t>
      </w:r>
    </w:p>
    <w:p w14:paraId="7BF127D1" w14:textId="77777777" w:rsidR="00385F31" w:rsidRPr="0050503E" w:rsidRDefault="00385F31" w:rsidP="00385F31">
      <w:pPr>
        <w:pStyle w:val="B1"/>
      </w:pPr>
      <w:r w:rsidRPr="0050503E">
        <w:t>-</w:t>
      </w:r>
      <w:r w:rsidRPr="0050503E">
        <w:tab/>
      </w:r>
      <w:r w:rsidRPr="0050503E">
        <w:rPr>
          <w:i/>
        </w:rPr>
        <w:t>sr-SPS-BSR-r15</w:t>
      </w:r>
      <w:r w:rsidRPr="0050503E">
        <w:t xml:space="preserve"> (clause 4.3.19.15)</w:t>
      </w:r>
    </w:p>
    <w:p w14:paraId="6D917495" w14:textId="77777777" w:rsidR="00385F31" w:rsidRPr="0050503E" w:rsidRDefault="00385F31" w:rsidP="00385F31">
      <w:pPr>
        <w:pStyle w:val="B1"/>
      </w:pPr>
      <w:r w:rsidRPr="0050503E">
        <w:t>-</w:t>
      </w:r>
      <w:r w:rsidRPr="0050503E">
        <w:tab/>
      </w:r>
      <w:r w:rsidRPr="0050503E">
        <w:rPr>
          <w:i/>
        </w:rPr>
        <w:t>rai-SupportEnh-r16</w:t>
      </w:r>
      <w:r w:rsidRPr="0050503E">
        <w:t xml:space="preserve"> (clause 4.3.19.22)</w:t>
      </w:r>
    </w:p>
    <w:p w14:paraId="00327B7C" w14:textId="77777777" w:rsidR="00385F31" w:rsidRPr="0050503E" w:rsidRDefault="00385F31" w:rsidP="00385F31">
      <w:pPr>
        <w:pStyle w:val="B1"/>
      </w:pPr>
      <w:r w:rsidRPr="0050503E">
        <w:t>-</w:t>
      </w:r>
      <w:r w:rsidRPr="0050503E">
        <w:tab/>
      </w:r>
      <w:r w:rsidRPr="0050503E">
        <w:rPr>
          <w:i/>
        </w:rPr>
        <w:t>earlyData-UP-5GC-r16</w:t>
      </w:r>
      <w:r w:rsidRPr="0050503E">
        <w:t xml:space="preserve"> (clause 4.3.36.9)</w:t>
      </w:r>
    </w:p>
    <w:p w14:paraId="2BB7E132" w14:textId="77777777" w:rsidR="00385F31" w:rsidRPr="0050503E" w:rsidRDefault="00385F31" w:rsidP="00385F31">
      <w:pPr>
        <w:pStyle w:val="B1"/>
      </w:pPr>
      <w:r w:rsidRPr="0050503E">
        <w:t>-</w:t>
      </w:r>
      <w:r w:rsidRPr="0050503E">
        <w:tab/>
      </w:r>
      <w:r w:rsidRPr="0050503E">
        <w:rPr>
          <w:i/>
        </w:rPr>
        <w:t>pur-CP-EPC-r16</w:t>
      </w:r>
      <w:r w:rsidRPr="0050503E">
        <w:t xml:space="preserve"> (clause 4.3.37.1)</w:t>
      </w:r>
    </w:p>
    <w:p w14:paraId="484707E4" w14:textId="77777777" w:rsidR="00385F31" w:rsidRPr="0050503E" w:rsidRDefault="00385F31" w:rsidP="00385F31">
      <w:pPr>
        <w:pStyle w:val="B1"/>
      </w:pPr>
      <w:r w:rsidRPr="0050503E">
        <w:t>-</w:t>
      </w:r>
      <w:r w:rsidRPr="0050503E">
        <w:tab/>
      </w:r>
      <w:r w:rsidRPr="0050503E">
        <w:rPr>
          <w:i/>
        </w:rPr>
        <w:t>pur-UP-EPC-r16</w:t>
      </w:r>
      <w:r w:rsidRPr="0050503E">
        <w:t xml:space="preserve"> (clause 4.3.37.2)</w:t>
      </w:r>
    </w:p>
    <w:p w14:paraId="68069E0D" w14:textId="77777777" w:rsidR="00385F31" w:rsidRPr="0050503E" w:rsidRDefault="00385F31" w:rsidP="00385F31">
      <w:pPr>
        <w:pStyle w:val="B1"/>
      </w:pPr>
      <w:r w:rsidRPr="0050503E">
        <w:t>-</w:t>
      </w:r>
      <w:r w:rsidRPr="0050503E">
        <w:tab/>
      </w:r>
      <w:r w:rsidRPr="0050503E">
        <w:rPr>
          <w:i/>
        </w:rPr>
        <w:t>pur-CP-5GC-r16</w:t>
      </w:r>
      <w:r w:rsidRPr="0050503E">
        <w:t xml:space="preserve"> (clause 4.3.37.3)</w:t>
      </w:r>
    </w:p>
    <w:p w14:paraId="60EA4BF6" w14:textId="77777777" w:rsidR="00385F31" w:rsidRPr="0050503E" w:rsidRDefault="00385F31" w:rsidP="00385F31">
      <w:pPr>
        <w:pStyle w:val="B1"/>
      </w:pPr>
      <w:r w:rsidRPr="0050503E">
        <w:t>-</w:t>
      </w:r>
      <w:r w:rsidRPr="0050503E">
        <w:tab/>
      </w:r>
      <w:r w:rsidRPr="0050503E">
        <w:rPr>
          <w:i/>
        </w:rPr>
        <w:t>pur-UP-5GC-r16</w:t>
      </w:r>
      <w:r w:rsidRPr="0050503E">
        <w:t xml:space="preserve"> (clause 4.3.37.4)</w:t>
      </w:r>
    </w:p>
    <w:p w14:paraId="17710425" w14:textId="77777777" w:rsidR="00385F31" w:rsidRPr="0050503E" w:rsidRDefault="00385F31" w:rsidP="00385F31">
      <w:pPr>
        <w:pStyle w:val="B1"/>
      </w:pPr>
      <w:r w:rsidRPr="0050503E">
        <w:t>-</w:t>
      </w:r>
      <w:r w:rsidRPr="0050503E">
        <w:tab/>
      </w:r>
      <w:r w:rsidRPr="0050503E">
        <w:rPr>
          <w:i/>
        </w:rPr>
        <w:t>pur-CP-L1Ack-r16</w:t>
      </w:r>
      <w:r w:rsidRPr="0050503E">
        <w:t xml:space="preserve"> (clause 4.3.37.5)</w:t>
      </w:r>
    </w:p>
    <w:p w14:paraId="65B8C8DF" w14:textId="31AA132A" w:rsidR="00385F31" w:rsidRDefault="00385F31" w:rsidP="00385F31">
      <w:pPr>
        <w:pStyle w:val="B1"/>
        <w:rPr>
          <w:ins w:id="10" w:author="Nokia" w:date="2022-03-09T22:45:00Z"/>
        </w:rPr>
      </w:pPr>
      <w:r w:rsidRPr="0050503E">
        <w:t>-</w:t>
      </w:r>
      <w:r w:rsidRPr="0050503E">
        <w:tab/>
      </w:r>
      <w:r w:rsidRPr="0050503E">
        <w:rPr>
          <w:i/>
        </w:rPr>
        <w:t>pur-NRSRP-Validation-r16</w:t>
      </w:r>
      <w:r w:rsidRPr="0050503E">
        <w:t xml:space="preserve"> (clause 4.3.37.6)</w:t>
      </w:r>
    </w:p>
    <w:p w14:paraId="64ADF22B" w14:textId="21B6B48A" w:rsidR="003C07D9" w:rsidRDefault="003C07D9" w:rsidP="00385F31">
      <w:pPr>
        <w:pStyle w:val="B1"/>
        <w:rPr>
          <w:ins w:id="11" w:author="Nokia" w:date="2022-03-09T22:46:00Z"/>
        </w:rPr>
      </w:pPr>
      <w:ins w:id="12" w:author="Nokia" w:date="2022-03-09T22:45:00Z">
        <w:r>
          <w:t xml:space="preserve">-   </w:t>
        </w:r>
      </w:ins>
      <w:commentRangeStart w:id="13"/>
      <w:ins w:id="14" w:author="Nokia" w:date="2022-03-09T22:46:00Z">
        <w:r w:rsidRPr="003C07D9">
          <w:rPr>
            <w:i/>
            <w:iCs/>
          </w:rPr>
          <w:t>ntn-Connectivity-EPC-r17</w:t>
        </w:r>
        <w:commentRangeEnd w:id="13"/>
        <w:r w:rsidRPr="003C07D9">
          <w:rPr>
            <w:rStyle w:val="CommentReference"/>
            <w:i/>
            <w:iCs/>
          </w:rPr>
          <w:commentReference w:id="13"/>
        </w:r>
        <w:r>
          <w:rPr>
            <w:i/>
            <w:iCs/>
          </w:rPr>
          <w:t xml:space="preserve"> </w:t>
        </w:r>
        <w:r>
          <w:t>(clause 4.3.Y</w:t>
        </w:r>
      </w:ins>
      <w:ins w:id="15" w:author="Nokia" w:date="2022-03-09T22:47:00Z">
        <w:r>
          <w:t>.1</w:t>
        </w:r>
      </w:ins>
      <w:ins w:id="16" w:author="Nokia" w:date="2022-03-09T22:46:00Z">
        <w:r>
          <w:t>)</w:t>
        </w:r>
      </w:ins>
    </w:p>
    <w:p w14:paraId="552644D7" w14:textId="6AD39EEE" w:rsidR="003C07D9" w:rsidRDefault="003C07D9" w:rsidP="00385F31">
      <w:pPr>
        <w:pStyle w:val="B1"/>
        <w:rPr>
          <w:ins w:id="17" w:author="Nokia" w:date="2022-03-09T22:47:00Z"/>
        </w:rPr>
      </w:pPr>
      <w:ins w:id="18" w:author="Nokia" w:date="2022-03-09T22:46:00Z">
        <w:r>
          <w:t xml:space="preserve">- </w:t>
        </w:r>
      </w:ins>
      <w:ins w:id="19" w:author="Nokia" w:date="2022-03-09T22:47:00Z">
        <w:r>
          <w:t xml:space="preserve"> </w:t>
        </w:r>
      </w:ins>
      <w:ins w:id="20" w:author="Nokia" w:date="2022-03-09T22:46:00Z">
        <w:r>
          <w:t xml:space="preserve"> </w:t>
        </w:r>
        <w:r w:rsidRPr="003C07D9">
          <w:rPr>
            <w:i/>
            <w:iCs/>
            <w:rPrChange w:id="21" w:author="Nokia" w:date="2022-03-09T22:47:00Z">
              <w:rPr/>
            </w:rPrChange>
          </w:rPr>
          <w:t>ntn-TA-r</w:t>
        </w:r>
      </w:ins>
      <w:ins w:id="22" w:author="Nokia" w:date="2022-03-09T22:47:00Z">
        <w:r w:rsidRPr="003C07D9">
          <w:rPr>
            <w:i/>
            <w:iCs/>
            <w:rPrChange w:id="23" w:author="Nokia" w:date="2022-03-09T22:47:00Z">
              <w:rPr/>
            </w:rPrChange>
          </w:rPr>
          <w:t>eport-r17</w:t>
        </w:r>
        <w:r>
          <w:rPr>
            <w:i/>
            <w:iCs/>
          </w:rPr>
          <w:t xml:space="preserve"> </w:t>
        </w:r>
        <w:r>
          <w:t>(clause 4.3.Y.2)</w:t>
        </w:r>
      </w:ins>
    </w:p>
    <w:p w14:paraId="5384F11E" w14:textId="3FDD4938" w:rsidR="00F5185A" w:rsidRPr="003C07D9" w:rsidRDefault="00F5185A" w:rsidP="00385F31">
      <w:pPr>
        <w:pStyle w:val="B1"/>
      </w:pPr>
      <w:ins w:id="24" w:author="Nokia" w:date="2022-03-09T22:47:00Z">
        <w:r>
          <w:t xml:space="preserve">-  </w:t>
        </w:r>
        <w:r w:rsidRPr="00F5185A">
          <w:rPr>
            <w:i/>
            <w:iCs/>
            <w:rPrChange w:id="25" w:author="Nokia" w:date="2022-03-09T22:48:00Z">
              <w:rPr/>
            </w:rPrChange>
          </w:rPr>
          <w:t>ntn-pur-Timer-</w:t>
        </w:r>
      </w:ins>
      <w:ins w:id="26" w:author="Nokia" w:date="2022-03-09T22:48:00Z">
        <w:r w:rsidRPr="00F5185A">
          <w:rPr>
            <w:i/>
            <w:iCs/>
            <w:rPrChange w:id="27" w:author="Nokia" w:date="2022-03-09T22:48:00Z">
              <w:rPr/>
            </w:rPrChange>
          </w:rPr>
          <w:t>e</w:t>
        </w:r>
      </w:ins>
      <w:ins w:id="28" w:author="Nokia" w:date="2022-03-09T22:47:00Z">
        <w:r w:rsidRPr="00F5185A">
          <w:rPr>
            <w:i/>
            <w:iCs/>
            <w:rPrChange w:id="29" w:author="Nokia" w:date="2022-03-09T22:48:00Z">
              <w:rPr/>
            </w:rPrChange>
          </w:rPr>
          <w:t>xt</w:t>
        </w:r>
      </w:ins>
      <w:ins w:id="30" w:author="Nokia" w:date="2022-03-09T22:48:00Z">
        <w:r w:rsidRPr="00F5185A">
          <w:rPr>
            <w:i/>
            <w:iCs/>
            <w:rPrChange w:id="31" w:author="Nokia" w:date="2022-03-09T22:48:00Z">
              <w:rPr/>
            </w:rPrChange>
          </w:rPr>
          <w:t>-r17</w:t>
        </w:r>
        <w:r>
          <w:t>(clause 4.3.Y.3)</w:t>
        </w:r>
      </w:ins>
    </w:p>
    <w:p w14:paraId="7CFEED26" w14:textId="35D50E57" w:rsidR="00385F31" w:rsidRDefault="00385F31" w:rsidP="00385F31">
      <w:commentRangeStart w:id="32"/>
      <w:r w:rsidRPr="0050503E">
        <w:t>The UE radio access capabilities specified in clause 4 are not applicable in NB-IoT, unless they are listed above.</w:t>
      </w:r>
      <w:commentRangeEnd w:id="32"/>
      <w:r w:rsidR="00F175E0">
        <w:rPr>
          <w:rStyle w:val="CommentReference"/>
        </w:rPr>
        <w:commentReference w:id="32"/>
      </w:r>
    </w:p>
    <w:p w14:paraId="493205FD" w14:textId="77777777" w:rsidR="002E1771" w:rsidRPr="00E1247F" w:rsidRDefault="002E1771" w:rsidP="002E1771">
      <w:pPr>
        <w:pStyle w:val="NO"/>
        <w:rPr>
          <w:ins w:id="33" w:author="RAN2-117e" w:date="2022-03-04T22:41:00Z"/>
          <w:noProof/>
        </w:rPr>
      </w:pPr>
      <w:ins w:id="34" w:author="RAN2-117e" w:date="2022-03-04T22:41:00Z">
        <w:r>
          <w:rPr>
            <w:noProof/>
          </w:rPr>
          <w:lastRenderedPageBreak/>
          <w:t>Editor’s Note: Whether all the capabilities listed above for NB-IoT are also applicable for NTN Access or separate indication is needed for sub-set of capabilities to be updated here.</w:t>
        </w:r>
      </w:ins>
    </w:p>
    <w:p w14:paraId="4993E12B" w14:textId="1F1C8CCF" w:rsidR="002E1771" w:rsidDel="002E1771" w:rsidRDefault="002E1771" w:rsidP="00385F31">
      <w:pPr>
        <w:rPr>
          <w:del w:id="35" w:author="RAN2-117e" w:date="2022-03-04T22:41:00Z"/>
        </w:rPr>
      </w:pPr>
    </w:p>
    <w:p w14:paraId="5ADCB859" w14:textId="77777777" w:rsidR="00385F31" w:rsidRPr="0050503E" w:rsidRDefault="00385F31" w:rsidP="00385F31">
      <w:r w:rsidRPr="0050503E">
        <w:t>The following optional features without UE radio access capability parameters specified in clause 6 are applicable in NB-IoT:</w:t>
      </w:r>
    </w:p>
    <w:p w14:paraId="60991DC0" w14:textId="77777777" w:rsidR="00385F31" w:rsidRPr="0050503E" w:rsidRDefault="00385F31" w:rsidP="00385F31">
      <w:pPr>
        <w:pStyle w:val="B1"/>
      </w:pPr>
      <w:r w:rsidRPr="0050503E">
        <w:t>-</w:t>
      </w:r>
      <w:r w:rsidRPr="0050503E">
        <w:tab/>
        <w:t>RRC Connection Re-establishment for the Control Plane CIoT EPS Optimization (clause 6.7.5)</w:t>
      </w:r>
    </w:p>
    <w:p w14:paraId="6D172C68" w14:textId="77777777" w:rsidR="00385F31" w:rsidRPr="0050503E" w:rsidRDefault="00385F31" w:rsidP="00385F31">
      <w:pPr>
        <w:pStyle w:val="B1"/>
      </w:pPr>
      <w:r w:rsidRPr="0050503E">
        <w:t>-</w:t>
      </w:r>
      <w:r w:rsidRPr="0050503E">
        <w:tab/>
        <w:t>System Information Block Type 16 (clause 6.8.1)</w:t>
      </w:r>
    </w:p>
    <w:p w14:paraId="2D0F93EF" w14:textId="77777777" w:rsidR="00385F31" w:rsidRPr="0050503E" w:rsidRDefault="00385F31" w:rsidP="00385F31">
      <w:pPr>
        <w:pStyle w:val="B1"/>
      </w:pPr>
      <w:r w:rsidRPr="0050503E">
        <w:t>-</w:t>
      </w:r>
      <w:r w:rsidRPr="0050503E">
        <w:tab/>
        <w:t>Enhanced random access power control (clause 6.8.3)</w:t>
      </w:r>
    </w:p>
    <w:p w14:paraId="49AAFEEE" w14:textId="77777777" w:rsidR="00385F31" w:rsidRPr="0050503E" w:rsidRDefault="00385F31" w:rsidP="00385F31">
      <w:pPr>
        <w:pStyle w:val="B1"/>
      </w:pPr>
      <w:r w:rsidRPr="0050503E">
        <w:t>-</w:t>
      </w:r>
      <w:r w:rsidRPr="0050503E">
        <w:tab/>
      </w:r>
      <w:r w:rsidRPr="0050503E">
        <w:rPr>
          <w:rFonts w:eastAsia="MS Mincho"/>
        </w:rPr>
        <w:t xml:space="preserve">MT-EDT for Control Plane </w:t>
      </w:r>
      <w:r w:rsidRPr="0050503E">
        <w:rPr>
          <w:lang w:eastAsia="zh-CN"/>
        </w:rPr>
        <w:t>CIoT EPS Optimisation</w:t>
      </w:r>
      <w:r w:rsidRPr="0050503E">
        <w:t xml:space="preserve"> (clause 6.8.10)</w:t>
      </w:r>
    </w:p>
    <w:p w14:paraId="4002D8C3" w14:textId="77777777" w:rsidR="00385F31" w:rsidRPr="0050503E" w:rsidRDefault="00385F31" w:rsidP="00385F31">
      <w:pPr>
        <w:pStyle w:val="B1"/>
      </w:pPr>
      <w:r w:rsidRPr="0050503E">
        <w:t>-</w:t>
      </w:r>
      <w:r w:rsidRPr="0050503E">
        <w:tab/>
      </w:r>
      <w:r w:rsidRPr="0050503E">
        <w:rPr>
          <w:rFonts w:eastAsia="MS Mincho"/>
        </w:rPr>
        <w:t xml:space="preserve">MT-EDT for User Plane </w:t>
      </w:r>
      <w:r w:rsidRPr="0050503E">
        <w:rPr>
          <w:lang w:eastAsia="zh-CN"/>
        </w:rPr>
        <w:t>CIoT EPS Optimisation</w:t>
      </w:r>
      <w:r w:rsidRPr="0050503E">
        <w:t xml:space="preserve"> (clause 6.8.11)</w:t>
      </w:r>
    </w:p>
    <w:p w14:paraId="484284AF" w14:textId="77777777" w:rsidR="00385F31" w:rsidRPr="0050503E" w:rsidRDefault="00385F31" w:rsidP="00385F31">
      <w:pPr>
        <w:pStyle w:val="B1"/>
      </w:pPr>
      <w:r w:rsidRPr="0050503E">
        <w:t>-</w:t>
      </w:r>
      <w:r w:rsidRPr="0050503E">
        <w:tab/>
        <w:t>EDT for Control Plane CIoT EPS Optimization (clause 6.8.4)</w:t>
      </w:r>
    </w:p>
    <w:p w14:paraId="3AE9113B" w14:textId="77777777" w:rsidR="00385F31" w:rsidRPr="0050503E" w:rsidRDefault="00385F31" w:rsidP="00385F31">
      <w:pPr>
        <w:pStyle w:val="B1"/>
      </w:pPr>
      <w:r w:rsidRPr="0050503E">
        <w:t>-</w:t>
      </w:r>
      <w:r w:rsidRPr="0050503E">
        <w:tab/>
        <w:t>Enhanced PHR (clause 6.8.6)</w:t>
      </w:r>
    </w:p>
    <w:p w14:paraId="1A46CE3E" w14:textId="77777777" w:rsidR="00385F31" w:rsidRPr="0050503E" w:rsidRDefault="00385F31" w:rsidP="00385F31">
      <w:pPr>
        <w:pStyle w:val="B1"/>
      </w:pPr>
      <w:r w:rsidRPr="0050503E">
        <w:t>-</w:t>
      </w:r>
      <w:r w:rsidRPr="0050503E">
        <w:tab/>
        <w:t>Radio Link Failure Report for NB-IoT (clause 6.10.2)</w:t>
      </w:r>
    </w:p>
    <w:p w14:paraId="2962D0C7" w14:textId="77777777" w:rsidR="00385F31" w:rsidRPr="0050503E" w:rsidRDefault="00385F31" w:rsidP="00385F31">
      <w:pPr>
        <w:pStyle w:val="B1"/>
      </w:pPr>
      <w:r w:rsidRPr="0050503E">
        <w:t>-</w:t>
      </w:r>
      <w:r w:rsidRPr="0050503E">
        <w:tab/>
        <w:t>SC-PTM in Idle mode (clause 6.16.1)</w:t>
      </w:r>
    </w:p>
    <w:p w14:paraId="4EF03B3B" w14:textId="77777777" w:rsidR="00385F31" w:rsidRPr="0050503E" w:rsidRDefault="00385F31" w:rsidP="00385F31">
      <w:pPr>
        <w:pStyle w:val="B1"/>
      </w:pPr>
      <w:r w:rsidRPr="0050503E">
        <w:t>-</w:t>
      </w:r>
      <w:r w:rsidRPr="0050503E">
        <w:tab/>
        <w:t>Multiple TB scheduling for SC-PTM in Idle mode for NB-IoT</w:t>
      </w:r>
      <w:r w:rsidRPr="0050503E" w:rsidDel="00A049FD">
        <w:t xml:space="preserve"> </w:t>
      </w:r>
      <w:r w:rsidRPr="0050503E">
        <w:t>(clause 6.16.2)</w:t>
      </w:r>
    </w:p>
    <w:p w14:paraId="711D3793" w14:textId="77777777" w:rsidR="00385F31" w:rsidRPr="0050503E" w:rsidRDefault="00385F31" w:rsidP="00385F31">
      <w:pPr>
        <w:pStyle w:val="B1"/>
      </w:pPr>
      <w:r w:rsidRPr="0050503E">
        <w:t>-</w:t>
      </w:r>
      <w:r w:rsidRPr="0050503E">
        <w:tab/>
        <w:t>Relaxed monitoring (clause 6.17.1)</w:t>
      </w:r>
    </w:p>
    <w:p w14:paraId="08E9E6E3" w14:textId="77777777" w:rsidR="00385F31" w:rsidRPr="0050503E" w:rsidRDefault="00385F31" w:rsidP="00385F31">
      <w:pPr>
        <w:pStyle w:val="B1"/>
      </w:pPr>
      <w:r w:rsidRPr="0050503E">
        <w:t>-</w:t>
      </w:r>
      <w:r w:rsidRPr="0050503E">
        <w:tab/>
        <w:t>DL channel quality reporting in Msg3 for the anchor carrier (clause 6.17.2)</w:t>
      </w:r>
    </w:p>
    <w:p w14:paraId="104B35E9" w14:textId="77777777" w:rsidR="00385F31" w:rsidRPr="0050503E" w:rsidRDefault="00385F31" w:rsidP="00385F31">
      <w:pPr>
        <w:pStyle w:val="B1"/>
      </w:pPr>
      <w:r w:rsidRPr="0050503E">
        <w:t>-</w:t>
      </w:r>
      <w:r w:rsidRPr="0050503E">
        <w:tab/>
        <w:t>Serving cell idle mode measurements reporting (clause 6.17.3)</w:t>
      </w:r>
    </w:p>
    <w:p w14:paraId="305FDBE6" w14:textId="77777777" w:rsidR="00385F31" w:rsidRPr="0050503E" w:rsidRDefault="00385F31" w:rsidP="00385F31">
      <w:pPr>
        <w:pStyle w:val="B1"/>
      </w:pPr>
      <w:r w:rsidRPr="0050503E">
        <w:t>-</w:t>
      </w:r>
      <w:r w:rsidRPr="0050503E">
        <w:tab/>
        <w:t>NSSS-Based RRM measurements (clause 6.17.4)</w:t>
      </w:r>
    </w:p>
    <w:p w14:paraId="6883DF7E" w14:textId="77777777" w:rsidR="00385F31" w:rsidRPr="0050503E" w:rsidRDefault="00385F31" w:rsidP="00385F31">
      <w:pPr>
        <w:pStyle w:val="B1"/>
      </w:pPr>
      <w:r w:rsidRPr="0050503E">
        <w:t>-</w:t>
      </w:r>
      <w:r w:rsidRPr="0050503E">
        <w:tab/>
        <w:t>NPBCH-Based RRM measurements (clause 6.17.5)</w:t>
      </w:r>
    </w:p>
    <w:p w14:paraId="2621D5EB" w14:textId="77777777" w:rsidR="00385F31" w:rsidRPr="0050503E" w:rsidRDefault="00385F31" w:rsidP="00385F31">
      <w:pPr>
        <w:pStyle w:val="B1"/>
      </w:pPr>
      <w:r w:rsidRPr="0050503E">
        <w:t>-</w:t>
      </w:r>
      <w:r w:rsidRPr="0050503E">
        <w:tab/>
      </w:r>
      <w:r w:rsidRPr="0050503E">
        <w:rPr>
          <w:lang w:eastAsia="zh-CN"/>
        </w:rPr>
        <w:t>RRM measurements on non-anchor paging carriers</w:t>
      </w:r>
      <w:r w:rsidRPr="0050503E">
        <w:t xml:space="preserve"> (clause 6.17.6)</w:t>
      </w:r>
    </w:p>
    <w:p w14:paraId="7B18567C" w14:textId="77777777" w:rsidR="00385F31" w:rsidRPr="0050503E" w:rsidRDefault="00385F31" w:rsidP="00385F31">
      <w:pPr>
        <w:pStyle w:val="B1"/>
      </w:pPr>
      <w:r w:rsidRPr="0050503E">
        <w:t>-</w:t>
      </w:r>
      <w:r w:rsidRPr="0050503E">
        <w:tab/>
      </w:r>
      <w:r w:rsidRPr="0050503E">
        <w:rPr>
          <w:bCs/>
        </w:rPr>
        <w:t>NRS presence on non-anchor paging carriers</w:t>
      </w:r>
      <w:r w:rsidRPr="0050503E">
        <w:t xml:space="preserve"> (clause 6.17.7)</w:t>
      </w:r>
    </w:p>
    <w:p w14:paraId="6FBAC323" w14:textId="77777777" w:rsidR="00385F31" w:rsidRPr="0050503E" w:rsidRDefault="00385F31" w:rsidP="00385F31">
      <w:pPr>
        <w:pStyle w:val="B1"/>
      </w:pPr>
      <w:r w:rsidRPr="0050503E">
        <w:t>-</w:t>
      </w:r>
      <w:r w:rsidRPr="0050503E">
        <w:tab/>
      </w:r>
      <w:r w:rsidRPr="0050503E">
        <w:rPr>
          <w:iCs/>
        </w:rPr>
        <w:t>DL channel quality reporting in Msg3 for non-anchor carrier</w:t>
      </w:r>
      <w:r w:rsidRPr="0050503E">
        <w:t xml:space="preserve"> (clause 6.17.8)</w:t>
      </w:r>
    </w:p>
    <w:p w14:paraId="6ADD0BBA" w14:textId="77777777" w:rsidR="00385F31" w:rsidRPr="0050503E" w:rsidRDefault="00385F31" w:rsidP="00385F31">
      <w:pPr>
        <w:pStyle w:val="B1"/>
      </w:pPr>
      <w:r w:rsidRPr="0050503E">
        <w:t>-</w:t>
      </w:r>
      <w:r w:rsidRPr="0050503E">
        <w:tab/>
        <w:t>Assistance information for inter-RAT cell selection to/from NB-IoT (clause 6.17.9)</w:t>
      </w:r>
    </w:p>
    <w:p w14:paraId="3D17BBB5" w14:textId="77777777" w:rsidR="00385F31" w:rsidRPr="0050503E" w:rsidRDefault="00385F31" w:rsidP="00385F31">
      <w:pPr>
        <w:pStyle w:val="B1"/>
      </w:pPr>
      <w:r w:rsidRPr="0050503E">
        <w:t>-</w:t>
      </w:r>
      <w:r w:rsidRPr="0050503E">
        <w:tab/>
        <w:t>RRC Connection Re-establishment for the Control Plane CIoT 5GS Optimisation (clause 6.18.3)</w:t>
      </w:r>
    </w:p>
    <w:p w14:paraId="5288E033" w14:textId="77777777" w:rsidR="00385F31" w:rsidRPr="0050503E" w:rsidRDefault="00385F31" w:rsidP="00385F31">
      <w:pPr>
        <w:pStyle w:val="B1"/>
      </w:pPr>
      <w:r w:rsidRPr="0050503E">
        <w:t>-</w:t>
      </w:r>
      <w:r w:rsidRPr="0050503E">
        <w:tab/>
        <w:t>NB-IoT/5GC (clause 6.18.4)</w:t>
      </w:r>
    </w:p>
    <w:p w14:paraId="680DEF5F" w14:textId="77777777" w:rsidR="00385F31" w:rsidRPr="0050503E" w:rsidRDefault="00385F31" w:rsidP="00385F31">
      <w:pPr>
        <w:pStyle w:val="B1"/>
      </w:pPr>
      <w:r w:rsidRPr="0050503E">
        <w:t>-</w:t>
      </w:r>
      <w:r w:rsidRPr="0050503E">
        <w:tab/>
      </w:r>
      <w:r w:rsidRPr="0050503E">
        <w:rPr>
          <w:rFonts w:eastAsia="MS Mincho"/>
        </w:rPr>
        <w:t xml:space="preserve">MO-EDT for Control Plane </w:t>
      </w:r>
      <w:r w:rsidRPr="0050503E">
        <w:rPr>
          <w:lang w:eastAsia="zh-CN"/>
        </w:rPr>
        <w:t>CIoT 5GS Optimisation</w:t>
      </w:r>
      <w:r w:rsidRPr="0050503E">
        <w:t xml:space="preserve"> (clause 6.18.5)</w:t>
      </w:r>
    </w:p>
    <w:p w14:paraId="79A51076" w14:textId="263FE2B8" w:rsidR="00385F31" w:rsidRDefault="00385F31" w:rsidP="00385F31">
      <w:pPr>
        <w:pStyle w:val="B1"/>
        <w:rPr>
          <w:ins w:id="36" w:author="Nokia" w:date="2022-03-09T22:44:00Z"/>
        </w:rPr>
      </w:pPr>
      <w:r w:rsidRPr="0050503E">
        <w:t>-</w:t>
      </w:r>
      <w:r w:rsidRPr="0050503E">
        <w:tab/>
        <w:t>AS RAI (clause 6.18.6)</w:t>
      </w:r>
    </w:p>
    <w:p w14:paraId="7BE96BDB" w14:textId="78E98541" w:rsidR="003C07D9" w:rsidRPr="0050503E" w:rsidRDefault="003C07D9" w:rsidP="00385F31">
      <w:pPr>
        <w:pStyle w:val="B1"/>
      </w:pPr>
      <w:ins w:id="37" w:author="Nokia" w:date="2022-03-09T22:44:00Z">
        <w:r>
          <w:t>-   Cell Reselection Measur</w:t>
        </w:r>
      </w:ins>
      <w:ins w:id="38" w:author="Nokia" w:date="2022-03-09T22:45:00Z">
        <w:r>
          <w:t>ement Triggering based on Service Time (clause 6.Y).</w:t>
        </w:r>
      </w:ins>
    </w:p>
    <w:p w14:paraId="4C756FDC" w14:textId="77777777" w:rsidR="00385F31" w:rsidRPr="0050503E" w:rsidRDefault="00385F31" w:rsidP="00385F31">
      <w:commentRangeStart w:id="39"/>
      <w:r w:rsidRPr="0050503E">
        <w:t>The optional features without UE radio access capability parameters specified in clause 6 are not applicable in NB-IoT, unless they are listed above.</w:t>
      </w:r>
      <w:commentRangeEnd w:id="39"/>
      <w:r w:rsidR="00F175E0">
        <w:rPr>
          <w:rStyle w:val="CommentReference"/>
        </w:rPr>
        <w:commentReference w:id="39"/>
      </w:r>
    </w:p>
    <w:p w14:paraId="3F1FAA71" w14:textId="77777777" w:rsidR="002E1771" w:rsidRPr="00E1247F" w:rsidRDefault="002E1771" w:rsidP="002E1771">
      <w:pPr>
        <w:pStyle w:val="NO"/>
        <w:rPr>
          <w:ins w:id="40" w:author="RAN2-117e" w:date="2022-03-04T22:42:00Z"/>
          <w:noProof/>
        </w:rPr>
      </w:pPr>
      <w:ins w:id="41" w:author="RAN2-117e" w:date="2022-03-04T22:42:00Z">
        <w:r>
          <w:rPr>
            <w:noProof/>
          </w:rPr>
          <w:t>Editor’s Note: Whether all the capabilities listed above for NB-IoT are also applicable for NTN Access or separate indication is needed for sub-set of capabilities to be updated here.</w:t>
        </w:r>
      </w:ins>
    </w:p>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241F3C87" w14:textId="52B989BE" w:rsidR="00385F31" w:rsidRDefault="00385F31"/>
    <w:p w14:paraId="40E642AE" w14:textId="77777777" w:rsidR="002E1771" w:rsidRPr="0050503E" w:rsidRDefault="002E1771" w:rsidP="002E1771">
      <w:pPr>
        <w:pStyle w:val="Heading3"/>
        <w:rPr>
          <w:ins w:id="42" w:author="Nokia" w:date="2022-02-12T10:01:00Z"/>
        </w:rPr>
      </w:pPr>
      <w:bookmarkStart w:id="43" w:name="_Toc46494214"/>
      <w:bookmarkStart w:id="44" w:name="_Toc52535108"/>
      <w:bookmarkStart w:id="45" w:name="_Toc90587687"/>
      <w:ins w:id="46" w:author="Nokia" w:date="2022-02-12T10:01:00Z">
        <w:r w:rsidRPr="0050503E">
          <w:lastRenderedPageBreak/>
          <w:t>4.3.</w:t>
        </w:r>
        <w:r>
          <w:t>Y</w:t>
        </w:r>
        <w:r w:rsidRPr="0050503E">
          <w:tab/>
        </w:r>
        <w:r>
          <w:t>IoT NTN</w:t>
        </w:r>
        <w:r w:rsidRPr="0050503E">
          <w:t xml:space="preserve"> parameters</w:t>
        </w:r>
        <w:bookmarkEnd w:id="43"/>
        <w:bookmarkEnd w:id="44"/>
        <w:bookmarkEnd w:id="45"/>
      </w:ins>
    </w:p>
    <w:p w14:paraId="5C98EB65" w14:textId="77777777" w:rsidR="002E1771" w:rsidRDefault="002E1771" w:rsidP="002E1771">
      <w:pPr>
        <w:pStyle w:val="Heading4"/>
        <w:rPr>
          <w:ins w:id="47" w:author="Nokia" w:date="2022-02-12T10:01:00Z"/>
          <w:i/>
        </w:rPr>
      </w:pPr>
      <w:bookmarkStart w:id="48" w:name="_Toc46494215"/>
      <w:bookmarkStart w:id="49" w:name="_Toc52535109"/>
      <w:bookmarkStart w:id="50" w:name="_Toc90587688"/>
      <w:ins w:id="51" w:author="Nokia" w:date="2022-02-12T10:01:00Z">
        <w:r w:rsidRPr="0050503E">
          <w:t>4.3.</w:t>
        </w:r>
        <w:r>
          <w:t>Y</w:t>
        </w:r>
        <w:r w:rsidRPr="0050503E">
          <w:t>.1</w:t>
        </w:r>
      </w:ins>
      <w:bookmarkEnd w:id="48"/>
      <w:bookmarkEnd w:id="49"/>
      <w:bookmarkEnd w:id="50"/>
      <w:ins w:id="52" w:author="Nokia" w:date="2022-02-12T10:02:00Z">
        <w:r>
          <w:t xml:space="preserve">      </w:t>
        </w:r>
        <w:commentRangeStart w:id="53"/>
        <w:r w:rsidRPr="003C07D9">
          <w:rPr>
            <w:i/>
            <w:iCs/>
          </w:rPr>
          <w:t>ntn-</w:t>
        </w:r>
      </w:ins>
      <w:ins w:id="54" w:author="Nokia" w:date="2022-02-12T19:06:00Z">
        <w:r w:rsidRPr="003C07D9">
          <w:rPr>
            <w:i/>
            <w:iCs/>
          </w:rPr>
          <w:t>C</w:t>
        </w:r>
      </w:ins>
      <w:ins w:id="55" w:author="Nokia" w:date="2022-02-12T19:05:00Z">
        <w:r w:rsidRPr="003C07D9">
          <w:rPr>
            <w:i/>
            <w:iCs/>
          </w:rPr>
          <w:t>o</w:t>
        </w:r>
      </w:ins>
      <w:ins w:id="56" w:author="Nokia" w:date="2022-02-12T19:06:00Z">
        <w:r w:rsidRPr="003C07D9">
          <w:rPr>
            <w:i/>
            <w:iCs/>
          </w:rPr>
          <w:t>nnectivity</w:t>
        </w:r>
      </w:ins>
      <w:ins w:id="57" w:author="Nokia" w:date="2022-02-12T13:23:00Z">
        <w:r w:rsidRPr="003C07D9">
          <w:rPr>
            <w:i/>
            <w:iCs/>
          </w:rPr>
          <w:t>-</w:t>
        </w:r>
      </w:ins>
      <w:ins w:id="58" w:author="Nokia" w:date="2022-02-12T10:05:00Z">
        <w:r w:rsidRPr="003C07D9">
          <w:rPr>
            <w:i/>
            <w:iCs/>
          </w:rPr>
          <w:t>EPC-r17</w:t>
        </w:r>
      </w:ins>
      <w:commentRangeEnd w:id="53"/>
      <w:r w:rsidR="00F175E0" w:rsidRPr="003C07D9">
        <w:rPr>
          <w:rStyle w:val="CommentReference"/>
          <w:rFonts w:ascii="Times New Roman" w:hAnsi="Times New Roman"/>
          <w:i/>
          <w:iCs/>
        </w:rPr>
        <w:commentReference w:id="53"/>
      </w:r>
    </w:p>
    <w:p w14:paraId="718B67E4" w14:textId="77777777" w:rsidR="002E1771" w:rsidRDefault="002E1771" w:rsidP="002E1771">
      <w:pPr>
        <w:rPr>
          <w:ins w:id="59" w:author="Nokia" w:date="2022-02-12T19:05:00Z"/>
        </w:rPr>
      </w:pPr>
      <w:ins w:id="60" w:author="Nokia" w:date="2022-02-12T19:00:00Z">
        <w:r>
          <w:rPr>
            <w:iCs/>
          </w:rPr>
          <w:t xml:space="preserve">This field </w:t>
        </w:r>
      </w:ins>
      <w:commentRangeStart w:id="61"/>
      <w:ins w:id="62" w:author="Nokia" w:date="2022-02-12T19:02:00Z">
        <w:r>
          <w:rPr>
            <w:iCs/>
          </w:rPr>
          <w:t>i</w:t>
        </w:r>
      </w:ins>
      <w:ins w:id="63" w:author="Nokia" w:date="2022-02-12T19:00:00Z">
        <w:r w:rsidRPr="00D04A94">
          <w:rPr>
            <w:iCs/>
            <w:rPrChange w:id="64" w:author="Nokia" w:date="2022-02-12T19:00:00Z">
              <w:rPr>
                <w:bCs/>
                <w:iCs/>
                <w:noProof/>
                <w:lang w:eastAsia="en-GB"/>
              </w:rPr>
            </w:rPrChange>
          </w:rPr>
          <w:t xml:space="preserve">ndicates </w:t>
        </w:r>
      </w:ins>
      <w:commentRangeEnd w:id="61"/>
      <w:r w:rsidR="00F175E0">
        <w:rPr>
          <w:rStyle w:val="CommentReference"/>
        </w:rPr>
        <w:commentReference w:id="61"/>
      </w:r>
      <w:ins w:id="65" w:author="Nokia" w:date="2022-02-12T19:00:00Z">
        <w:r w:rsidRPr="00D04A94">
          <w:rPr>
            <w:iCs/>
            <w:rPrChange w:id="66" w:author="Nokia" w:date="2022-02-12T19:00:00Z">
              <w:rPr>
                <w:bCs/>
                <w:iCs/>
                <w:noProof/>
                <w:lang w:eastAsia="en-GB"/>
              </w:rPr>
            </w:rPrChange>
          </w:rPr>
          <w:t>whether the UE supports NTN access.</w:t>
        </w:r>
      </w:ins>
      <w:r w:rsidRPr="002230D4">
        <w:t xml:space="preserve"> </w:t>
      </w:r>
      <w:ins w:id="67" w:author="Nokia" w:date="2022-02-12T19:01:00Z">
        <w:r>
          <w:t xml:space="preserve">This field is </w:t>
        </w:r>
      </w:ins>
      <w:ins w:id="68" w:author="Nokia" w:date="2022-03-01T11:41:00Z">
        <w:r>
          <w:t xml:space="preserve">only </w:t>
        </w:r>
      </w:ins>
      <w:ins w:id="69" w:author="Nokia" w:date="2022-02-12T19:01:00Z">
        <w:r>
          <w:t xml:space="preserve">applicable </w:t>
        </w:r>
      </w:ins>
      <w:ins w:id="70" w:author="Nokia" w:date="2022-03-01T11:42:00Z">
        <w:r>
          <w:t xml:space="preserve">if the UE supports </w:t>
        </w:r>
        <w:r w:rsidRPr="00694BB7">
          <w:rPr>
            <w:i/>
            <w:iCs/>
            <w:rPrChange w:id="71" w:author="Nokia" w:date="2022-03-01T11:43:00Z">
              <w:rPr/>
            </w:rPrChange>
          </w:rPr>
          <w:t>ce-ModeA</w:t>
        </w:r>
      </w:ins>
      <w:ins w:id="72" w:author="Nokia" w:date="2022-03-01T11:43:00Z">
        <w:r>
          <w:rPr>
            <w:i/>
            <w:iCs/>
          </w:rPr>
          <w:t>-</w:t>
        </w:r>
      </w:ins>
      <w:ins w:id="73" w:author="Nokia" w:date="2022-03-01T11:42:00Z">
        <w:r w:rsidRPr="00694BB7">
          <w:rPr>
            <w:i/>
            <w:iCs/>
            <w:rPrChange w:id="74" w:author="Nokia" w:date="2022-03-01T11:43:00Z">
              <w:rPr/>
            </w:rPrChange>
          </w:rPr>
          <w:t>r13</w:t>
        </w:r>
        <w:r>
          <w:t xml:space="preserve"> or any </w:t>
        </w:r>
        <w:proofErr w:type="spellStart"/>
        <w:r w:rsidRPr="00694BB7">
          <w:rPr>
            <w:i/>
            <w:iCs/>
            <w:rPrChange w:id="75" w:author="Nokia" w:date="2022-03-01T11:42:00Z">
              <w:rPr/>
            </w:rPrChange>
          </w:rPr>
          <w:t>ue</w:t>
        </w:r>
        <w:proofErr w:type="spellEnd"/>
        <w:r w:rsidRPr="00694BB7">
          <w:rPr>
            <w:i/>
            <w:iCs/>
            <w:rPrChange w:id="76" w:author="Nokia" w:date="2022-03-01T11:42:00Z">
              <w:rPr/>
            </w:rPrChange>
          </w:rPr>
          <w:t>-Category-NB</w:t>
        </w:r>
      </w:ins>
      <w:ins w:id="77" w:author="Nokia" w:date="2022-02-12T19:01:00Z">
        <w:r w:rsidRPr="0050503E">
          <w:t>.</w:t>
        </w:r>
      </w:ins>
      <w:r>
        <w:t xml:space="preserve"> </w:t>
      </w:r>
      <w:ins w:id="78" w:author="Nokia" w:date="2022-02-12T19:00:00Z">
        <w:r w:rsidRPr="002230D4">
          <w:rPr>
            <w:iCs/>
          </w:rPr>
          <w:t>If the UE indicates this capability the UE shall support timer extension in MAC/RLC/PDCP layers and RACH adaptation to handle long RTT, acquiring NTN specific SIB and more than one TAC per PLMN broadcast in one cell</w:t>
        </w:r>
      </w:ins>
      <w:ins w:id="79" w:author="Nokia" w:date="2022-02-12T13:17:00Z">
        <w:r w:rsidRPr="002230D4">
          <w:rPr>
            <w:iCs/>
          </w:rPr>
          <w:t>.</w:t>
        </w:r>
      </w:ins>
      <w:ins w:id="80" w:author="Nokia" w:date="2022-02-12T19:01:00Z">
        <w:r w:rsidRPr="00D04A94">
          <w:t xml:space="preserve"> </w:t>
        </w:r>
      </w:ins>
    </w:p>
    <w:p w14:paraId="0C1D8CBE" w14:textId="41AA4224" w:rsidR="002E1771" w:rsidRPr="003C07D9" w:rsidRDefault="002E1771" w:rsidP="003C07D9">
      <w:pPr>
        <w:ind w:left="284"/>
        <w:rPr>
          <w:ins w:id="81" w:author="Nokia" w:date="2022-03-09T22:40:00Z"/>
          <w:iCs/>
          <w:rPrChange w:id="82" w:author="Nokia" w:date="2022-03-09T22:41:00Z">
            <w:rPr>
              <w:ins w:id="83" w:author="Nokia" w:date="2022-03-09T22:40:00Z"/>
              <w:i/>
            </w:rPr>
          </w:rPrChange>
        </w:rPr>
        <w:pPrChange w:id="84" w:author="Nokia" w:date="2022-03-09T22:42:00Z">
          <w:pPr>
            <w:ind w:firstLine="284"/>
          </w:pPr>
        </w:pPrChange>
      </w:pPr>
      <w:commentRangeStart w:id="85"/>
      <w:ins w:id="86" w:author="Nokia" w:date="2022-02-12T19:05:00Z">
        <w:r w:rsidRPr="003C07D9">
          <w:rPr>
            <w:iCs/>
          </w:rPr>
          <w:t>Editor Note: Physical layer features mandatory for NTN connectivity should be updated in this list.</w:t>
        </w:r>
      </w:ins>
      <w:ins w:id="87" w:author="Nokia" w:date="2022-03-01T11:48:00Z">
        <w:r w:rsidRPr="003C07D9">
          <w:rPr>
            <w:iCs/>
          </w:rPr>
          <w:t xml:space="preserve"> Only per UE physical layer</w:t>
        </w:r>
      </w:ins>
      <w:ins w:id="88" w:author="Nokia" w:date="2022-03-01T11:49:00Z">
        <w:r w:rsidRPr="003C07D9">
          <w:rPr>
            <w:iCs/>
          </w:rPr>
          <w:t xml:space="preserve"> features are considered.</w:t>
        </w:r>
      </w:ins>
      <w:commentRangeEnd w:id="85"/>
      <w:r w:rsidR="00F175E0" w:rsidRPr="003C07D9">
        <w:rPr>
          <w:rStyle w:val="CommentReference"/>
          <w:iCs/>
        </w:rPr>
        <w:commentReference w:id="85"/>
      </w:r>
    </w:p>
    <w:p w14:paraId="3BB8285C" w14:textId="22A3DF2A" w:rsidR="003C07D9" w:rsidRPr="006472E8" w:rsidRDefault="003C07D9" w:rsidP="003C07D9">
      <w:pPr>
        <w:rPr>
          <w:ins w:id="89" w:author="Nokia" w:date="2022-02-12T19:05:00Z"/>
          <w:i/>
          <w:rPrChange w:id="90" w:author="Nokia" w:date="2022-03-01T11:49:00Z">
            <w:rPr>
              <w:ins w:id="91" w:author="Nokia" w:date="2022-02-12T19:05:00Z"/>
              <w:iCs/>
            </w:rPr>
          </w:rPrChange>
        </w:rPr>
      </w:pPr>
      <w:ins w:id="92" w:author="Nokia" w:date="2022-03-09T22:41:00Z">
        <w:r w:rsidRPr="000E7AFA">
          <w:t xml:space="preserve">A UE </w:t>
        </w:r>
        <w:r>
          <w:t xml:space="preserve">indicating support of </w:t>
        </w:r>
        <w:r w:rsidRPr="00F175E0">
          <w:rPr>
            <w:i/>
          </w:rPr>
          <w:t xml:space="preserve">ce-ModeA-r13 </w:t>
        </w:r>
        <w:r>
          <w:rPr>
            <w:rFonts w:eastAsia="Times New Roman"/>
            <w:lang w:eastAsia="ja-JP"/>
          </w:rPr>
          <w:t xml:space="preserve">and </w:t>
        </w:r>
        <w:r w:rsidRPr="000E7AFA">
          <w:rPr>
            <w:i/>
          </w:rPr>
          <w:t>ntn-Connectivity-EPC-r17</w:t>
        </w:r>
        <w:r>
          <w:t xml:space="preserve"> </w:t>
        </w:r>
        <w:r w:rsidRPr="000E7AFA">
          <w:t xml:space="preserve">shall also </w:t>
        </w:r>
        <w:r>
          <w:t xml:space="preserve">indicate </w:t>
        </w:r>
        <w:r w:rsidRPr="000E7AFA">
          <w:t xml:space="preserve">support </w:t>
        </w:r>
        <w:r>
          <w:t>of</w:t>
        </w:r>
        <w:r w:rsidRPr="000E7AFA">
          <w:t xml:space="preserve"> </w:t>
        </w:r>
        <w:proofErr w:type="spellStart"/>
        <w:r w:rsidRPr="000E7AFA">
          <w:rPr>
            <w:i/>
          </w:rPr>
          <w:t>standaloneGNSS</w:t>
        </w:r>
        <w:proofErr w:type="spellEnd"/>
        <w:r w:rsidRPr="000E7AFA">
          <w:rPr>
            <w:i/>
          </w:rPr>
          <w:t>-Location</w:t>
        </w:r>
        <w:r w:rsidRPr="00F175E0">
          <w:rPr>
            <w:iCs/>
          </w:rPr>
          <w:t>.</w:t>
        </w:r>
        <w:r>
          <w:rPr>
            <w:iCs/>
          </w:rPr>
          <w:t xml:space="preserve">  </w:t>
        </w:r>
      </w:ins>
    </w:p>
    <w:p w14:paraId="5EB2D695" w14:textId="7A96EA05" w:rsidR="002E1771" w:rsidRDefault="00F175E0" w:rsidP="002E1771">
      <w:pPr>
        <w:pStyle w:val="Heading4"/>
        <w:rPr>
          <w:ins w:id="93" w:author="Nokia" w:date="2022-02-12T13:24:00Z"/>
        </w:rPr>
      </w:pPr>
      <w:commentRangeStart w:id="94"/>
      <w:commentRangeEnd w:id="94"/>
      <w:del w:id="95" w:author="Nokia" w:date="2022-03-09T22:40:00Z">
        <w:r w:rsidDel="003C07D9">
          <w:rPr>
            <w:rStyle w:val="CommentReference"/>
          </w:rPr>
          <w:commentReference w:id="94"/>
        </w:r>
      </w:del>
      <w:ins w:id="96" w:author="Nokia" w:date="2022-02-12T13:22:00Z">
        <w:r w:rsidR="002E1771" w:rsidRPr="0050503E">
          <w:t>4.3.</w:t>
        </w:r>
        <w:r w:rsidR="002E1771">
          <w:t>Y</w:t>
        </w:r>
        <w:r w:rsidR="002E1771" w:rsidRPr="0050503E">
          <w:t>.</w:t>
        </w:r>
        <w:r w:rsidR="002E1771">
          <w:t>2      ntn-</w:t>
        </w:r>
      </w:ins>
      <w:ins w:id="97" w:author="Nokia" w:date="2022-02-12T13:23:00Z">
        <w:r w:rsidR="002E1771">
          <w:t>TA-report</w:t>
        </w:r>
      </w:ins>
      <w:ins w:id="98" w:author="Nokia" w:date="2022-02-12T13:22:00Z">
        <w:r w:rsidR="002E1771">
          <w:t>-r17</w:t>
        </w:r>
      </w:ins>
    </w:p>
    <w:p w14:paraId="0DDEFA82" w14:textId="77777777" w:rsidR="002E1771" w:rsidDel="00D04A94" w:rsidRDefault="002E1771" w:rsidP="002E1771">
      <w:pPr>
        <w:rPr>
          <w:del w:id="99" w:author="Nokia" w:date="2022-02-12T19:05:00Z"/>
        </w:rPr>
      </w:pPr>
      <w:ins w:id="100" w:author="Nokia" w:date="2022-02-12T13:26:00Z">
        <w:r>
          <w:t xml:space="preserve">This field indicates whether UE support Timing advance </w:t>
        </w:r>
      </w:ins>
      <w:ins w:id="101" w:author="Nokia" w:date="2022-02-12T13:28:00Z">
        <w:r>
          <w:t xml:space="preserve">reporting </w:t>
        </w:r>
      </w:ins>
      <w:ins w:id="102" w:author="Nokia" w:date="2022-02-12T13:29:00Z">
        <w:r>
          <w:t>in NTN</w:t>
        </w:r>
      </w:ins>
      <w:ins w:id="103" w:author="Nokia" w:date="2022-02-12T13:26:00Z">
        <w:r>
          <w:t xml:space="preserve"> cell as specified in TS</w:t>
        </w:r>
      </w:ins>
      <w:ins w:id="104" w:author="Nokia" w:date="2022-02-12T13:30:00Z">
        <w:r>
          <w:t xml:space="preserve"> </w:t>
        </w:r>
      </w:ins>
      <w:ins w:id="105" w:author="Nokia" w:date="2022-02-12T13:26:00Z">
        <w:r>
          <w:t>36.321</w:t>
        </w:r>
      </w:ins>
      <w:ins w:id="106" w:author="Nokia" w:date="2022-02-12T13:27:00Z">
        <w:r>
          <w:t>.</w:t>
        </w:r>
      </w:ins>
      <w:r>
        <w:t xml:space="preserve"> </w:t>
      </w:r>
      <w:ins w:id="107" w:author="Nokia" w:date="2022-03-01T11:40:00Z">
        <w:r w:rsidRPr="00535E81">
          <w:rPr>
            <w:lang w:eastAsia="en-GB"/>
          </w:rPr>
          <w:t xml:space="preserve">This feature is only applicable if the UE supports </w:t>
        </w:r>
        <w:commentRangeStart w:id="108"/>
        <w:r w:rsidRPr="00535E81">
          <w:rPr>
            <w:lang w:eastAsia="ja-JP"/>
          </w:rPr>
          <w:t>ntn-Connectivity-EPC-r17</w:t>
        </w:r>
      </w:ins>
      <w:commentRangeEnd w:id="108"/>
      <w:r w:rsidR="00F175E0">
        <w:rPr>
          <w:rStyle w:val="CommentReference"/>
        </w:rPr>
        <w:commentReference w:id="108"/>
      </w:r>
      <w:ins w:id="109" w:author="Nokia" w:date="2022-03-01T11:50:00Z">
        <w:r>
          <w:rPr>
            <w:lang w:eastAsia="ja-JP"/>
          </w:rPr>
          <w:t>.</w:t>
        </w:r>
      </w:ins>
    </w:p>
    <w:p w14:paraId="32E61CA9" w14:textId="77777777" w:rsidR="002E1771" w:rsidDel="00385F31" w:rsidRDefault="002E1771">
      <w:pPr>
        <w:rPr>
          <w:del w:id="110" w:author="Nokia" w:date="2022-02-12T10:01:00Z"/>
        </w:rPr>
      </w:pPr>
    </w:p>
    <w:p w14:paraId="0FDD136A" w14:textId="57D39486" w:rsidR="002E1771" w:rsidRDefault="002E1771" w:rsidP="002E1771">
      <w:pPr>
        <w:pStyle w:val="Heading4"/>
        <w:rPr>
          <w:ins w:id="111" w:author="RAN2-117e" w:date="2022-03-04T22:44:00Z"/>
        </w:rPr>
      </w:pPr>
      <w:ins w:id="112" w:author="RAN2-117e" w:date="2022-03-04T22:44:00Z">
        <w:r w:rsidRPr="0050503E">
          <w:t>4.3.</w:t>
        </w:r>
        <w:r>
          <w:t>Y</w:t>
        </w:r>
        <w:r w:rsidRPr="0050503E">
          <w:t>.</w:t>
        </w:r>
        <w:r>
          <w:t xml:space="preserve">3      </w:t>
        </w:r>
        <w:commentRangeStart w:id="113"/>
        <w:r>
          <w:t>ntn-pur-</w:t>
        </w:r>
      </w:ins>
      <w:ins w:id="114" w:author="RAN2-117e" w:date="2022-03-04T22:46:00Z">
        <w:r w:rsidR="00EB5409">
          <w:t>timer</w:t>
        </w:r>
      </w:ins>
      <w:ins w:id="115" w:author="RAN2-117e" w:date="2022-03-04T22:44:00Z">
        <w:r>
          <w:t>-</w:t>
        </w:r>
      </w:ins>
      <w:ins w:id="116" w:author="RAN2-117e" w:date="2022-03-04T22:46:00Z">
        <w:r w:rsidR="00EB5409">
          <w:t>ext-</w:t>
        </w:r>
      </w:ins>
      <w:ins w:id="117" w:author="RAN2-117e" w:date="2022-03-04T22:44:00Z">
        <w:r>
          <w:t>r17</w:t>
        </w:r>
      </w:ins>
      <w:commentRangeEnd w:id="113"/>
      <w:r w:rsidR="00F175E0">
        <w:rPr>
          <w:rStyle w:val="CommentReference"/>
          <w:rFonts w:ascii="Times New Roman" w:hAnsi="Times New Roman"/>
        </w:rPr>
        <w:commentReference w:id="113"/>
      </w:r>
    </w:p>
    <w:p w14:paraId="70F0A528" w14:textId="4B6F901B" w:rsidR="00D00215" w:rsidRDefault="002E1771" w:rsidP="002E1771">
      <w:ins w:id="118" w:author="RAN2-117e" w:date="2022-03-04T22:44:00Z">
        <w:r>
          <w:t xml:space="preserve">This field indicates whether UE support </w:t>
        </w:r>
      </w:ins>
      <w:commentRangeStart w:id="119"/>
      <w:ins w:id="120" w:author="RAN2-117e" w:date="2022-03-04T22:47:00Z">
        <w:r w:rsidR="00EB5409">
          <w:t>modified timer value for PUR operation required for NTN operation</w:t>
        </w:r>
      </w:ins>
      <w:commentRangeEnd w:id="119"/>
      <w:r w:rsidR="00F175E0">
        <w:rPr>
          <w:rStyle w:val="CommentReference"/>
        </w:rPr>
        <w:commentReference w:id="119"/>
      </w:r>
      <w:ins w:id="121" w:author="RAN2-117e" w:date="2022-03-04T22:47:00Z">
        <w:r w:rsidR="00EB5409">
          <w:t xml:space="preserve"> as specified in TS36.321</w:t>
        </w:r>
      </w:ins>
      <w:ins w:id="122" w:author="RAN2-117e" w:date="2022-03-04T22:44:00Z">
        <w:r>
          <w:rPr>
            <w:lang w:eastAsia="ja-JP"/>
          </w:rPr>
          <w:t>.</w:t>
        </w:r>
      </w:ins>
      <w:commentRangeStart w:id="123"/>
      <w:commentRangeEnd w:id="123"/>
      <w:r w:rsidR="00F175E0">
        <w:rPr>
          <w:rStyle w:val="CommentReference"/>
        </w:rPr>
        <w:commentReference w:id="123"/>
      </w:r>
    </w:p>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35B3CC72" w14:textId="77777777" w:rsidR="00D00215" w:rsidRDefault="00D00215" w:rsidP="00D00215"/>
    <w:p w14:paraId="789933E8" w14:textId="77777777" w:rsidR="002E1771" w:rsidRDefault="002E1771" w:rsidP="002E1771">
      <w:pPr>
        <w:pStyle w:val="Heading4"/>
        <w:rPr>
          <w:ins w:id="124" w:author="RAN2-117e" w:date="2022-03-04T22:43:00Z"/>
        </w:rPr>
      </w:pPr>
      <w:ins w:id="125" w:author="RAN2-117e" w:date="2022-03-04T22:43:00Z">
        <w:r>
          <w:t>6.Y      IoT NTN Features</w:t>
        </w:r>
      </w:ins>
    </w:p>
    <w:p w14:paraId="28695440" w14:textId="77777777" w:rsidR="002E1771" w:rsidRDefault="002E1771" w:rsidP="002E1771">
      <w:pPr>
        <w:pStyle w:val="Heading4"/>
        <w:rPr>
          <w:ins w:id="126" w:author="RAN2-117e" w:date="2022-03-04T22:43:00Z"/>
        </w:rPr>
      </w:pPr>
      <w:ins w:id="127" w:author="RAN2-117e" w:date="2022-03-04T22:43:00Z">
        <w:r>
          <w:t>6.Y.1      cell reselection measurements triggering based on service time</w:t>
        </w:r>
      </w:ins>
    </w:p>
    <w:p w14:paraId="6BD1F696" w14:textId="77777777" w:rsidR="002E1771" w:rsidDel="00D00215" w:rsidRDefault="002E1771" w:rsidP="002E1771">
      <w:pPr>
        <w:rPr>
          <w:ins w:id="128" w:author="RAN2-117e" w:date="2022-03-04T22:43:00Z"/>
          <w:del w:id="129" w:author="Nokia" w:date="2022-02-12T13:25:00Z"/>
        </w:rPr>
      </w:pPr>
    </w:p>
    <w:p w14:paraId="70EDC270" w14:textId="77777777" w:rsidR="002E1771" w:rsidDel="008C47B1" w:rsidRDefault="002E1771" w:rsidP="002E1771">
      <w:pPr>
        <w:rPr>
          <w:ins w:id="130" w:author="RAN2-117e" w:date="2022-03-04T22:43:00Z"/>
          <w:del w:id="131" w:author="Nokia" w:date="2022-02-12T13:35:00Z"/>
        </w:rPr>
      </w:pPr>
      <w:ins w:id="132" w:author="RAN2-117e" w:date="2022-03-04T22:43:00Z">
        <w:r>
          <w:t xml:space="preserve">It is optional for UE camped in NTN cell to support triggering of early cell reselection measurements based on the </w:t>
        </w:r>
        <w:commentRangeStart w:id="133"/>
        <w:commentRangeStart w:id="134"/>
        <w:r>
          <w:t xml:space="preserve">service time </w:t>
        </w:r>
        <w:commentRangeEnd w:id="133"/>
        <w:r>
          <w:rPr>
            <w:rStyle w:val="CommentReference"/>
          </w:rPr>
          <w:commentReference w:id="133"/>
        </w:r>
      </w:ins>
      <w:commentRangeEnd w:id="134"/>
      <w:r w:rsidR="00F175E0">
        <w:rPr>
          <w:rStyle w:val="CommentReference"/>
        </w:rPr>
        <w:commentReference w:id="134"/>
      </w:r>
      <w:ins w:id="135" w:author="RAN2-117e" w:date="2022-03-04T22:43:00Z">
        <w:r>
          <w:t>broadcasted by the cell.</w:t>
        </w:r>
      </w:ins>
    </w:p>
    <w:p w14:paraId="698F765B" w14:textId="77777777" w:rsidR="008C47B1" w:rsidRDefault="008C47B1" w:rsidP="00D00215">
      <w:pPr>
        <w:rPr>
          <w:ins w:id="136" w:author="Nokia" w:date="2022-02-12T13:38:00Z"/>
        </w:rPr>
      </w:pPr>
    </w:p>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rPr>
          <w:ins w:id="137" w:author="Nokia" w:date="2022-02-12T13:26:00Z"/>
        </w:rPr>
        <w:sectPr w:rsidR="00D00215"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2-03-07T13:41:00Z" w:initials="HW">
    <w:p w14:paraId="23BDA8D0" w14:textId="5414AC22" w:rsidR="00F175E0" w:rsidRDefault="00F175E0">
      <w:pPr>
        <w:pStyle w:val="CommentText"/>
      </w:pPr>
      <w:r>
        <w:rPr>
          <w:rStyle w:val="CommentReference"/>
        </w:rPr>
        <w:annotationRef/>
      </w:r>
      <w:r>
        <w:t>WI code is missing</w:t>
      </w:r>
    </w:p>
  </w:comment>
  <w:comment w:id="13" w:author="Huawei" w:date="2022-03-07T13:52:00Z" w:initials="HW">
    <w:p w14:paraId="3CD537C8" w14:textId="77777777" w:rsidR="003C07D9" w:rsidRDefault="003C07D9" w:rsidP="003C07D9">
      <w:pPr>
        <w:pStyle w:val="CommentText"/>
      </w:pPr>
      <w:r>
        <w:rPr>
          <w:rStyle w:val="CommentReference"/>
        </w:rPr>
        <w:annotationRef/>
      </w:r>
      <w:r>
        <w:t xml:space="preserve">should be italics. </w:t>
      </w:r>
    </w:p>
    <w:p w14:paraId="5AC9D67C" w14:textId="77777777" w:rsidR="003C07D9" w:rsidRDefault="003C07D9" w:rsidP="003C07D9">
      <w:pPr>
        <w:pStyle w:val="CommentText"/>
      </w:pPr>
      <w:r>
        <w:t>same for the other parameters</w:t>
      </w:r>
    </w:p>
  </w:comment>
  <w:comment w:id="32" w:author="Huawei" w:date="2022-03-07T13:51:00Z" w:initials="HW">
    <w:p w14:paraId="29427DCA" w14:textId="06F85DCC" w:rsidR="00F175E0" w:rsidRDefault="00F175E0">
      <w:pPr>
        <w:pStyle w:val="CommentText"/>
      </w:pPr>
      <w:r>
        <w:rPr>
          <w:rStyle w:val="CommentReference"/>
        </w:rPr>
        <w:annotationRef/>
      </w:r>
      <w:r>
        <w:t xml:space="preserve"> should list above the new capabilities introduced in section 4.3.Y</w:t>
      </w:r>
    </w:p>
  </w:comment>
  <w:comment w:id="39" w:author="Huawei" w:date="2022-03-07T14:18:00Z" w:initials="HW">
    <w:p w14:paraId="7A5233BF" w14:textId="6A6C7E05" w:rsidR="00F175E0" w:rsidRDefault="00F175E0" w:rsidP="00F175E0">
      <w:pPr>
        <w:pStyle w:val="CommentText"/>
      </w:pPr>
      <w:r>
        <w:rPr>
          <w:rStyle w:val="CommentReference"/>
        </w:rPr>
        <w:annotationRef/>
      </w:r>
      <w:r>
        <w:rPr>
          <w:rStyle w:val="CommentReference"/>
        </w:rPr>
        <w:annotationRef/>
      </w:r>
      <w:r>
        <w:t xml:space="preserve"> should list above the new capabilities introduced in section 6.Y</w:t>
      </w:r>
    </w:p>
    <w:p w14:paraId="308FEAD0" w14:textId="1C300C3D" w:rsidR="00F175E0" w:rsidRDefault="00F175E0">
      <w:pPr>
        <w:pStyle w:val="CommentText"/>
      </w:pPr>
    </w:p>
  </w:comment>
  <w:comment w:id="53" w:author="Huawei" w:date="2022-03-07T13:52:00Z" w:initials="HW">
    <w:p w14:paraId="0B0B52CC" w14:textId="77777777" w:rsidR="00F175E0" w:rsidRDefault="00F175E0">
      <w:pPr>
        <w:pStyle w:val="CommentText"/>
      </w:pPr>
      <w:r>
        <w:rPr>
          <w:rStyle w:val="CommentReference"/>
        </w:rPr>
        <w:annotationRef/>
      </w:r>
      <w:r>
        <w:t xml:space="preserve">should be italics. </w:t>
      </w:r>
    </w:p>
    <w:p w14:paraId="7CBDF108" w14:textId="4C741B93" w:rsidR="00F175E0" w:rsidRDefault="00F175E0">
      <w:pPr>
        <w:pStyle w:val="CommentText"/>
      </w:pPr>
      <w:r>
        <w:t>same for the other parameters</w:t>
      </w:r>
    </w:p>
  </w:comment>
  <w:comment w:id="61" w:author="Huawei" w:date="2022-03-07T13:54:00Z" w:initials="HW">
    <w:p w14:paraId="1D52AA79" w14:textId="77777777" w:rsidR="00F175E0" w:rsidRDefault="00F175E0" w:rsidP="00F175E0">
      <w:pPr>
        <w:pStyle w:val="CommentText"/>
      </w:pPr>
      <w:r>
        <w:rPr>
          <w:rStyle w:val="CommentReference"/>
        </w:rPr>
        <w:annotationRef/>
      </w:r>
      <w:r>
        <w:t xml:space="preserve">we normally use ‘defines’ rather than ‘indicates’ . </w:t>
      </w:r>
    </w:p>
    <w:p w14:paraId="7426AEC3" w14:textId="0762B628" w:rsidR="00F175E0" w:rsidRDefault="00F175E0" w:rsidP="00F175E0">
      <w:pPr>
        <w:pStyle w:val="CommentText"/>
      </w:pPr>
      <w:r>
        <w:t>same for the other parameters</w:t>
      </w:r>
    </w:p>
    <w:p w14:paraId="64089635" w14:textId="3DEE25A3" w:rsidR="00F175E0" w:rsidRDefault="00F175E0">
      <w:pPr>
        <w:pStyle w:val="CommentText"/>
      </w:pPr>
    </w:p>
  </w:comment>
  <w:comment w:id="85" w:author="Huawei" w:date="2022-03-07T13:55:00Z" w:initials="HW">
    <w:p w14:paraId="70F2D9F8" w14:textId="4E1E5BFA" w:rsidR="00F175E0" w:rsidRDefault="00F175E0">
      <w:pPr>
        <w:pStyle w:val="CommentText"/>
      </w:pPr>
      <w:r>
        <w:rPr>
          <w:rStyle w:val="CommentReference"/>
        </w:rPr>
        <w:annotationRef/>
      </w:r>
      <w:r>
        <w:t>should use 3GPP style</w:t>
      </w:r>
    </w:p>
  </w:comment>
  <w:comment w:id="94" w:author="Huawei" w:date="2022-03-07T14:00:00Z" w:initials="HW">
    <w:p w14:paraId="4EF0A59C" w14:textId="20FE7311" w:rsidR="00F175E0" w:rsidRDefault="00F175E0">
      <w:pPr>
        <w:pStyle w:val="CommentText"/>
      </w:pPr>
      <w:r>
        <w:rPr>
          <w:rStyle w:val="CommentReference"/>
        </w:rPr>
        <w:annotationRef/>
      </w:r>
      <w:r>
        <w:t>this should not be restricted to cat M1/M2. also applicable to UE in CE. see suggested rewording below:</w:t>
      </w:r>
    </w:p>
    <w:p w14:paraId="19C759D2" w14:textId="77777777" w:rsidR="00F175E0" w:rsidRDefault="00F175E0">
      <w:pPr>
        <w:pStyle w:val="CommentText"/>
      </w:pPr>
    </w:p>
    <w:p w14:paraId="0AA71D85" w14:textId="794D2E84" w:rsidR="00F175E0" w:rsidRDefault="00F175E0">
      <w:pPr>
        <w:pStyle w:val="CommentText"/>
      </w:pPr>
      <w:r w:rsidRPr="000E7AFA">
        <w:t xml:space="preserve">A UE </w:t>
      </w:r>
      <w:r>
        <w:t xml:space="preserve">indicating support of </w:t>
      </w:r>
      <w:r w:rsidRPr="00F175E0">
        <w:rPr>
          <w:i/>
        </w:rPr>
        <w:t xml:space="preserve">ce-ModeA-r13 </w:t>
      </w:r>
      <w:r>
        <w:rPr>
          <w:rFonts w:eastAsia="Times New Roman"/>
          <w:lang w:eastAsia="ja-JP"/>
        </w:rPr>
        <w:t xml:space="preserve">and </w:t>
      </w:r>
      <w:r w:rsidRPr="000E7AFA">
        <w:rPr>
          <w:i/>
        </w:rPr>
        <w:t>ntn-Connectivity-EPC-r17</w:t>
      </w:r>
      <w:r>
        <w:t xml:space="preserve"> </w:t>
      </w:r>
      <w:r w:rsidRPr="000E7AFA">
        <w:t xml:space="preserve">shall also </w:t>
      </w:r>
      <w:r>
        <w:t xml:space="preserve">indicate </w:t>
      </w:r>
      <w:r w:rsidRPr="000E7AFA">
        <w:t xml:space="preserve">support </w:t>
      </w:r>
      <w:r>
        <w:t>of</w:t>
      </w:r>
      <w:r w:rsidRPr="000E7AFA">
        <w:t xml:space="preserve"> </w:t>
      </w:r>
      <w:proofErr w:type="spellStart"/>
      <w:r w:rsidRPr="000E7AFA">
        <w:rPr>
          <w:i/>
        </w:rPr>
        <w:t>standaloneGNSS</w:t>
      </w:r>
      <w:proofErr w:type="spellEnd"/>
      <w:r w:rsidRPr="000E7AFA">
        <w:rPr>
          <w:i/>
        </w:rPr>
        <w:t>-Location</w:t>
      </w:r>
      <w:r w:rsidRPr="00F175E0">
        <w:rPr>
          <w:iCs/>
        </w:rPr>
        <w:t>.</w:t>
      </w:r>
      <w:r>
        <w:rPr>
          <w:iCs/>
        </w:rPr>
        <w:t xml:space="preserve">  </w:t>
      </w:r>
    </w:p>
    <w:p w14:paraId="5DC2AEFB" w14:textId="77777777" w:rsidR="00F175E0" w:rsidRDefault="00F175E0">
      <w:pPr>
        <w:pStyle w:val="CommentText"/>
      </w:pPr>
    </w:p>
  </w:comment>
  <w:comment w:id="108" w:author="Huawei" w:date="2022-03-07T14:02:00Z" w:initials="HW">
    <w:p w14:paraId="67C4A6F5" w14:textId="5D400B13" w:rsidR="00F175E0" w:rsidRDefault="00F175E0">
      <w:pPr>
        <w:pStyle w:val="CommentText"/>
      </w:pPr>
      <w:r>
        <w:rPr>
          <w:rStyle w:val="CommentReference"/>
        </w:rPr>
        <w:annotationRef/>
      </w:r>
      <w:r>
        <w:t>italics</w:t>
      </w:r>
    </w:p>
  </w:comment>
  <w:comment w:id="113" w:author="Huawei" w:date="2022-03-07T14:04:00Z" w:initials="HW">
    <w:p w14:paraId="0E543CE7" w14:textId="35411658" w:rsidR="00F175E0" w:rsidRDefault="00F175E0">
      <w:pPr>
        <w:pStyle w:val="CommentText"/>
      </w:pPr>
      <w:r>
        <w:rPr>
          <w:rStyle w:val="CommentReference"/>
        </w:rPr>
        <w:annotationRef/>
      </w:r>
      <w:r>
        <w:t>the name in the RRC CR is ‘</w:t>
      </w:r>
      <w:r w:rsidRPr="00F175E0">
        <w:rPr>
          <w:i/>
        </w:rPr>
        <w:t>ntn-PUR-TimerEnhancemen</w:t>
      </w:r>
      <w:r>
        <w:rPr>
          <w:i/>
        </w:rPr>
        <w:t>t</w:t>
      </w:r>
      <w:r w:rsidRPr="00F175E0">
        <w:rPr>
          <w:i/>
        </w:rPr>
        <w:t>-r17</w:t>
      </w:r>
      <w:r>
        <w:t>’</w:t>
      </w:r>
    </w:p>
  </w:comment>
  <w:comment w:id="119" w:author="Huawei" w:date="2022-03-07T14:06:00Z" w:initials="HW">
    <w:p w14:paraId="40061CEC" w14:textId="3272BC03" w:rsidR="00F175E0" w:rsidRDefault="00F175E0">
      <w:pPr>
        <w:pStyle w:val="CommentText"/>
      </w:pPr>
      <w:r>
        <w:rPr>
          <w:rStyle w:val="CommentReference"/>
        </w:rPr>
        <w:annotationRef/>
      </w:r>
      <w:r>
        <w:t xml:space="preserve">align with the wording for the essential sub-features above, </w:t>
      </w:r>
      <w:proofErr w:type="spellStart"/>
      <w:r>
        <w:t>i.e</w:t>
      </w:r>
      <w:proofErr w:type="spellEnd"/>
    </w:p>
    <w:p w14:paraId="4CB0CDF3" w14:textId="77777777" w:rsidR="00F175E0" w:rsidRDefault="00F175E0">
      <w:pPr>
        <w:pStyle w:val="CommentText"/>
      </w:pPr>
    </w:p>
    <w:p w14:paraId="36DDAC61" w14:textId="712AD050" w:rsidR="00F175E0" w:rsidRDefault="00F175E0">
      <w:pPr>
        <w:pStyle w:val="CommentText"/>
      </w:pPr>
      <w:r w:rsidRPr="002230D4">
        <w:rPr>
          <w:iCs/>
        </w:rPr>
        <w:t>support timer extension</w:t>
      </w:r>
      <w:r>
        <w:rPr>
          <w:iCs/>
        </w:rPr>
        <w:t xml:space="preserve"> for PUR</w:t>
      </w:r>
      <w:r w:rsidRPr="002230D4">
        <w:rPr>
          <w:iCs/>
        </w:rPr>
        <w:t xml:space="preserve"> in MAC layers</w:t>
      </w:r>
      <w:r>
        <w:t xml:space="preserve"> .</w:t>
      </w:r>
    </w:p>
  </w:comment>
  <w:comment w:id="123" w:author="Huawei" w:date="2022-03-07T14:07:00Z" w:initials="HW">
    <w:p w14:paraId="12868D6B" w14:textId="20A1D71B" w:rsidR="00F175E0" w:rsidRDefault="00F175E0">
      <w:pPr>
        <w:pStyle w:val="CommentText"/>
      </w:pPr>
      <w:r>
        <w:rPr>
          <w:rStyle w:val="CommentReference"/>
        </w:rPr>
        <w:annotationRef/>
      </w:r>
      <w:r>
        <w:t>need to add the additional requirements:</w:t>
      </w:r>
    </w:p>
    <w:p w14:paraId="33500A24" w14:textId="77777777" w:rsidR="00F175E0" w:rsidRDefault="00F175E0">
      <w:pPr>
        <w:pStyle w:val="CommentText"/>
      </w:pPr>
    </w:p>
    <w:p w14:paraId="704874B5" w14:textId="165E286A" w:rsidR="00F175E0" w:rsidRDefault="00F175E0" w:rsidP="00F175E0">
      <w:r w:rsidRPr="00535E81">
        <w:rPr>
          <w:lang w:eastAsia="en-GB"/>
        </w:rPr>
        <w:t xml:space="preserve">This feature is only applicable if the UE supports </w:t>
      </w:r>
      <w:r w:rsidRPr="00F175E0">
        <w:rPr>
          <w:i/>
          <w:lang w:eastAsia="ja-JP"/>
        </w:rPr>
        <w:t>ntn-Connectivity-EPC-r17</w:t>
      </w:r>
      <w:r w:rsidRPr="00F175E0">
        <w:rPr>
          <w:rStyle w:val="CommentReference"/>
          <w:i/>
        </w:rPr>
        <w:annotationRef/>
      </w:r>
      <w:r>
        <w:rPr>
          <w:lang w:eastAsia="ja-JP"/>
        </w:rPr>
        <w:t xml:space="preserve">. </w:t>
      </w:r>
      <w:r w:rsidRPr="0050503E">
        <w:t xml:space="preserve">A UE indicating support of </w:t>
      </w:r>
      <w:r>
        <w:rPr>
          <w:i/>
        </w:rPr>
        <w:t xml:space="preserve">ntn-PUR-TimerEnhancement-r17 </w:t>
      </w:r>
      <w:r w:rsidRPr="0050503E">
        <w:rPr>
          <w:noProof/>
        </w:rPr>
        <w:t xml:space="preserve">shall also indicate support of </w:t>
      </w:r>
      <w:r w:rsidRPr="0050503E">
        <w:rPr>
          <w:i/>
        </w:rPr>
        <w:t>pur-CP-EPC-CE-ModeA-r16</w:t>
      </w:r>
      <w:r w:rsidRPr="0050503E">
        <w:t xml:space="preserve"> or </w:t>
      </w:r>
      <w:r w:rsidRPr="0050503E">
        <w:rPr>
          <w:i/>
        </w:rPr>
        <w:t>pur-UP-EPC-CE-ModeA-r16</w:t>
      </w:r>
      <w:r w:rsidRPr="0050503E">
        <w:t xml:space="preserve"> </w:t>
      </w:r>
      <w:r>
        <w:t xml:space="preserve">or </w:t>
      </w:r>
      <w:r w:rsidRPr="0050503E">
        <w:rPr>
          <w:i/>
        </w:rPr>
        <w:t>pur-CP-EPC-r16</w:t>
      </w:r>
      <w:r>
        <w:rPr>
          <w:i/>
        </w:rPr>
        <w:t xml:space="preserve"> </w:t>
      </w:r>
      <w:r>
        <w:t xml:space="preserve">or </w:t>
      </w:r>
      <w:r w:rsidRPr="0050503E">
        <w:rPr>
          <w:i/>
        </w:rPr>
        <w:t>pur-UP-EPC-r16</w:t>
      </w:r>
      <w:r>
        <w:rPr>
          <w:i/>
        </w:rPr>
        <w:t>.</w:t>
      </w:r>
    </w:p>
  </w:comment>
  <w:comment w:id="133" w:author="Nokia" w:date="2022-02-12T13:34:00Z" w:initials="SS(-I">
    <w:p w14:paraId="6C493CE5" w14:textId="77777777" w:rsidR="002E1771" w:rsidRDefault="002E1771" w:rsidP="002E1771">
      <w:pPr>
        <w:pStyle w:val="CommentText"/>
      </w:pPr>
      <w:r>
        <w:rPr>
          <w:rStyle w:val="CommentReference"/>
        </w:rPr>
        <w:annotationRef/>
      </w:r>
      <w:r>
        <w:t>Exact name to be aligned with RRC specification.</w:t>
      </w:r>
    </w:p>
  </w:comment>
  <w:comment w:id="134" w:author="Huawei" w:date="2022-03-07T14:17:00Z" w:initials="HW">
    <w:p w14:paraId="1D02EB6A" w14:textId="762BBCD6" w:rsidR="00F175E0" w:rsidRPr="00F175E0" w:rsidRDefault="00F175E0">
      <w:pPr>
        <w:pStyle w:val="CommentText"/>
        <w:rPr>
          <w:i/>
        </w:rPr>
      </w:pPr>
      <w:r>
        <w:rPr>
          <w:rStyle w:val="CommentReference"/>
        </w:rPr>
        <w:annotationRef/>
      </w:r>
      <w:r w:rsidRPr="00F175E0">
        <w:rPr>
          <w:i/>
        </w:rPr>
        <w:t>t-Service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DA8D0" w15:done="0"/>
  <w15:commentEx w15:paraId="5AC9D67C" w15:done="0"/>
  <w15:commentEx w15:paraId="29427DCA" w15:done="0"/>
  <w15:commentEx w15:paraId="308FEAD0" w15:done="0"/>
  <w15:commentEx w15:paraId="7CBDF108" w15:done="0"/>
  <w15:commentEx w15:paraId="64089635" w15:done="0"/>
  <w15:commentEx w15:paraId="70F2D9F8" w15:done="0"/>
  <w15:commentEx w15:paraId="5DC2AEFB" w15:done="0"/>
  <w15:commentEx w15:paraId="67C4A6F5" w15:done="0"/>
  <w15:commentEx w15:paraId="0E543CE7" w15:done="0"/>
  <w15:commentEx w15:paraId="36DDAC61" w15:done="0"/>
  <w15:commentEx w15:paraId="704874B5" w15:done="0"/>
  <w15:commentEx w15:paraId="6C493CE5" w15:done="0"/>
  <w15:commentEx w15:paraId="1D02EB6A" w15:paraIdParent="6C493C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35E9" w16cex:dateUtc="2022-02-12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DA8D0" w16cid:durableId="25D3AA74"/>
  <w16cid:commentId w16cid:paraId="5AC9D67C" w16cid:durableId="25D3ACAA"/>
  <w16cid:commentId w16cid:paraId="29427DCA" w16cid:durableId="25D3AA76"/>
  <w16cid:commentId w16cid:paraId="308FEAD0" w16cid:durableId="25D3AA77"/>
  <w16cid:commentId w16cid:paraId="7CBDF108" w16cid:durableId="25D3AA78"/>
  <w16cid:commentId w16cid:paraId="64089635" w16cid:durableId="25D3AA79"/>
  <w16cid:commentId w16cid:paraId="70F2D9F8" w16cid:durableId="25D3AA7A"/>
  <w16cid:commentId w16cid:paraId="5DC2AEFB" w16cid:durableId="25D3AA7B"/>
  <w16cid:commentId w16cid:paraId="67C4A6F5" w16cid:durableId="25D3AA7C"/>
  <w16cid:commentId w16cid:paraId="0E543CE7" w16cid:durableId="25D3AA7D"/>
  <w16cid:commentId w16cid:paraId="36DDAC61" w16cid:durableId="25D3AA7E"/>
  <w16cid:commentId w16cid:paraId="704874B5" w16cid:durableId="25D3AA7F"/>
  <w16cid:commentId w16cid:paraId="6C493CE5" w16cid:durableId="25B235E9"/>
  <w16cid:commentId w16cid:paraId="1D02EB6A" w16cid:durableId="25D3AA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9957" w14:textId="77777777" w:rsidR="00213FFF" w:rsidRDefault="00213FFF">
      <w:pPr>
        <w:spacing w:after="0"/>
      </w:pPr>
      <w:r>
        <w:separator/>
      </w:r>
    </w:p>
  </w:endnote>
  <w:endnote w:type="continuationSeparator" w:id="0">
    <w:p w14:paraId="40093CB4" w14:textId="77777777" w:rsidR="00213FFF" w:rsidRDefault="00213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HP Simplified Hans"/>
    <w:panose1 w:val="00000000000000000000"/>
    <w:charset w:val="00"/>
    <w:family w:val="roman"/>
    <w:notTrueType/>
    <w:pitch w:val="default"/>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E4F9" w14:textId="77777777" w:rsidR="00EC17EC" w:rsidRDefault="00EC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0655" w14:textId="77777777" w:rsidR="00EC17EC" w:rsidRDefault="00EC1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305F" w14:textId="77777777" w:rsidR="00EC17EC" w:rsidRDefault="00EC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A89B" w14:textId="77777777" w:rsidR="00213FFF" w:rsidRDefault="00213FFF">
      <w:pPr>
        <w:spacing w:after="0"/>
      </w:pPr>
      <w:r>
        <w:separator/>
      </w:r>
    </w:p>
  </w:footnote>
  <w:footnote w:type="continuationSeparator" w:id="0">
    <w:p w14:paraId="73BBC322" w14:textId="77777777" w:rsidR="00213FFF" w:rsidRDefault="00213F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E5C5" w14:textId="77777777" w:rsidR="00EC17EC" w:rsidRDefault="00EC1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701D" w14:textId="77777777" w:rsidR="00EC17EC" w:rsidRDefault="00EC17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2"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3"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10"/>
  </w:num>
  <w:num w:numId="5">
    <w:abstractNumId w:val="12"/>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3"/>
  </w:num>
  <w:num w:numId="9">
    <w:abstractNumId w:val="21"/>
  </w:num>
  <w:num w:numId="10">
    <w:abstractNumId w:val="14"/>
  </w:num>
  <w:num w:numId="11">
    <w:abstractNumId w:val="3"/>
  </w:num>
  <w:num w:numId="12">
    <w:abstractNumId w:val="15"/>
  </w:num>
  <w:num w:numId="13">
    <w:abstractNumId w:val="5"/>
  </w:num>
  <w:num w:numId="14">
    <w:abstractNumId w:val="8"/>
  </w:num>
  <w:num w:numId="15">
    <w:abstractNumId w:val="17"/>
  </w:num>
  <w:num w:numId="16">
    <w:abstractNumId w:val="9"/>
  </w:num>
  <w:num w:numId="17">
    <w:abstractNumId w:val="16"/>
  </w:num>
  <w:num w:numId="18">
    <w:abstractNumId w:val="23"/>
  </w:num>
  <w:num w:numId="19">
    <w:abstractNumId w:val="4"/>
  </w:num>
  <w:num w:numId="20">
    <w:abstractNumId w:val="1"/>
  </w:num>
  <w:num w:numId="21">
    <w:abstractNumId w:val="20"/>
  </w:num>
  <w:num w:numId="22">
    <w:abstractNumId w:val="19"/>
  </w:num>
  <w:num w:numId="23">
    <w:abstractNumId w:val="18"/>
  </w:num>
  <w:num w:numId="24">
    <w:abstractNumId w:val="11"/>
  </w:num>
  <w:num w:numId="25">
    <w:abstractNumId w:val="22"/>
  </w:num>
  <w:num w:numId="26">
    <w:abstractNumId w:val="22"/>
  </w:num>
  <w:num w:numId="27">
    <w:abstractNumId w:val="22"/>
  </w:num>
  <w:num w:numId="28">
    <w:abstractNumId w:val="22"/>
  </w:num>
  <w:num w:numId="29">
    <w:abstractNumId w:val="7"/>
  </w:num>
  <w:num w:numId="30">
    <w:abstractNumId w:val="22"/>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ia">
    <w15:presenceInfo w15:providerId="None" w15:userId="Nokia"/>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160DD"/>
    <w:rsid w:val="00022E4A"/>
    <w:rsid w:val="00024897"/>
    <w:rsid w:val="00034FAA"/>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34A36"/>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13FFF"/>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71"/>
    <w:rsid w:val="002E179F"/>
    <w:rsid w:val="002E472E"/>
    <w:rsid w:val="002E4EC5"/>
    <w:rsid w:val="00305409"/>
    <w:rsid w:val="00313A86"/>
    <w:rsid w:val="00314B4E"/>
    <w:rsid w:val="003154F0"/>
    <w:rsid w:val="003220A9"/>
    <w:rsid w:val="0032276C"/>
    <w:rsid w:val="00340D9D"/>
    <w:rsid w:val="003609EF"/>
    <w:rsid w:val="0036231A"/>
    <w:rsid w:val="00374DD4"/>
    <w:rsid w:val="00385F31"/>
    <w:rsid w:val="0039047F"/>
    <w:rsid w:val="0039060E"/>
    <w:rsid w:val="003954A0"/>
    <w:rsid w:val="003A135B"/>
    <w:rsid w:val="003C07D9"/>
    <w:rsid w:val="003D5C06"/>
    <w:rsid w:val="003E1A36"/>
    <w:rsid w:val="003F5DBB"/>
    <w:rsid w:val="00410371"/>
    <w:rsid w:val="004107C8"/>
    <w:rsid w:val="00412021"/>
    <w:rsid w:val="004242F1"/>
    <w:rsid w:val="00431F75"/>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111B"/>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472E8"/>
    <w:rsid w:val="006543E1"/>
    <w:rsid w:val="00654E86"/>
    <w:rsid w:val="006630C1"/>
    <w:rsid w:val="006641CD"/>
    <w:rsid w:val="0066480B"/>
    <w:rsid w:val="006650C5"/>
    <w:rsid w:val="00665C47"/>
    <w:rsid w:val="00666BEF"/>
    <w:rsid w:val="00681C97"/>
    <w:rsid w:val="00684DB3"/>
    <w:rsid w:val="006901F0"/>
    <w:rsid w:val="00690903"/>
    <w:rsid w:val="00694BB7"/>
    <w:rsid w:val="00695808"/>
    <w:rsid w:val="006B46FB"/>
    <w:rsid w:val="006C2EE2"/>
    <w:rsid w:val="006C44AA"/>
    <w:rsid w:val="006C52B7"/>
    <w:rsid w:val="006E21FB"/>
    <w:rsid w:val="006F2F54"/>
    <w:rsid w:val="006F4B73"/>
    <w:rsid w:val="0070298B"/>
    <w:rsid w:val="00715F14"/>
    <w:rsid w:val="007176FF"/>
    <w:rsid w:val="007240EC"/>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3B9"/>
    <w:rsid w:val="008902EC"/>
    <w:rsid w:val="00891437"/>
    <w:rsid w:val="008A45A6"/>
    <w:rsid w:val="008A5476"/>
    <w:rsid w:val="008A67FE"/>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90D84"/>
    <w:rsid w:val="00C94868"/>
    <w:rsid w:val="00C95985"/>
    <w:rsid w:val="00CA26CE"/>
    <w:rsid w:val="00CB0270"/>
    <w:rsid w:val="00CB2F27"/>
    <w:rsid w:val="00CC5026"/>
    <w:rsid w:val="00CC61FF"/>
    <w:rsid w:val="00CC68D0"/>
    <w:rsid w:val="00CD6E18"/>
    <w:rsid w:val="00CF78A2"/>
    <w:rsid w:val="00D00215"/>
    <w:rsid w:val="00D0165A"/>
    <w:rsid w:val="00D03F9A"/>
    <w:rsid w:val="00D04A94"/>
    <w:rsid w:val="00D05D3D"/>
    <w:rsid w:val="00D06D51"/>
    <w:rsid w:val="00D113D4"/>
    <w:rsid w:val="00D16BB8"/>
    <w:rsid w:val="00D24991"/>
    <w:rsid w:val="00D3495E"/>
    <w:rsid w:val="00D359FC"/>
    <w:rsid w:val="00D45B33"/>
    <w:rsid w:val="00D50255"/>
    <w:rsid w:val="00D5295B"/>
    <w:rsid w:val="00D641E5"/>
    <w:rsid w:val="00D66520"/>
    <w:rsid w:val="00D70559"/>
    <w:rsid w:val="00D83DC5"/>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B5409"/>
    <w:rsid w:val="00EC172E"/>
    <w:rsid w:val="00EC17EC"/>
    <w:rsid w:val="00EC6C7F"/>
    <w:rsid w:val="00EE4AE9"/>
    <w:rsid w:val="00EE7D7C"/>
    <w:rsid w:val="00EF479E"/>
    <w:rsid w:val="00F1319F"/>
    <w:rsid w:val="00F175E0"/>
    <w:rsid w:val="00F20803"/>
    <w:rsid w:val="00F25D98"/>
    <w:rsid w:val="00F300FB"/>
    <w:rsid w:val="00F311C2"/>
    <w:rsid w:val="00F337DA"/>
    <w:rsid w:val="00F5185A"/>
    <w:rsid w:val="00F711C6"/>
    <w:rsid w:val="00F9689D"/>
    <w:rsid w:val="00F96DD6"/>
    <w:rsid w:val="00FA0329"/>
    <w:rsid w:val="00FB6386"/>
    <w:rsid w:val="00FC0F22"/>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paragraph" w:customStyle="1" w:styleId="Doc-text2">
    <w:name w:val="Doc-text2"/>
    <w:basedOn w:val="Normal"/>
    <w:link w:val="Doc-text2Char"/>
    <w:qFormat/>
    <w:rsid w:val="002E177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E177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6889D-9373-4292-9E17-B8EAB96BBD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3</cp:revision>
  <cp:lastPrinted>2411-12-31T15:59:00Z</cp:lastPrinted>
  <dcterms:created xsi:type="dcterms:W3CDTF">2022-03-09T17:19:00Z</dcterms:created>
  <dcterms:modified xsi:type="dcterms:W3CDTF">2022-03-09T17:20:00Z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