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9CB0A" w14:textId="3E1B71CD" w:rsidR="00257389" w:rsidRPr="00AA1BBE" w:rsidRDefault="00FF4C47">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w:t>
      </w:r>
      <w:r w:rsidR="008A3E11">
        <w:rPr>
          <w:rFonts w:eastAsia="宋体"/>
          <w:b/>
          <w:sz w:val="24"/>
          <w:lang w:val="en-US" w:eastAsia="zh-CN"/>
        </w:rPr>
        <w:t>7</w:t>
      </w:r>
      <w:r>
        <w:rPr>
          <w:rFonts w:eastAsia="宋体"/>
          <w:b/>
          <w:sz w:val="24"/>
          <w:lang w:val="en-US" w:eastAsia="zh-CN"/>
        </w:rPr>
        <w:t xml:space="preserve"> Electronic</w:t>
      </w:r>
      <w:r>
        <w:rPr>
          <w:rFonts w:eastAsia="宋体"/>
          <w:b/>
          <w:sz w:val="24"/>
          <w:lang w:val="en-US" w:eastAsia="zh-CN"/>
        </w:rPr>
        <w:tab/>
      </w:r>
      <w:r w:rsidR="00AA1BBE" w:rsidRPr="00AA1BBE">
        <w:rPr>
          <w:rFonts w:eastAsia="宋体"/>
          <w:b/>
          <w:sz w:val="24"/>
          <w:lang w:val="en-US" w:eastAsia="zh-CN"/>
        </w:rPr>
        <w:t>R2-2202</w:t>
      </w:r>
      <w:r w:rsidR="00234CE4">
        <w:rPr>
          <w:rFonts w:eastAsia="宋体"/>
          <w:b/>
          <w:sz w:val="24"/>
          <w:lang w:val="en-US" w:eastAsia="zh-CN"/>
        </w:rPr>
        <w:t>xxx</w:t>
      </w:r>
    </w:p>
    <w:p w14:paraId="29AF10D5" w14:textId="713F0BE9" w:rsidR="00257389" w:rsidRDefault="00FF4C47">
      <w:pPr>
        <w:pStyle w:val="CRCoverPage"/>
        <w:outlineLvl w:val="0"/>
        <w:rPr>
          <w:rFonts w:eastAsia="宋体"/>
          <w:b/>
          <w:sz w:val="24"/>
          <w:lang w:val="en-US" w:eastAsia="zh-CN"/>
        </w:rPr>
      </w:pPr>
      <w:r>
        <w:rPr>
          <w:rFonts w:eastAsia="宋体"/>
          <w:b/>
          <w:sz w:val="24"/>
          <w:lang w:val="en-US" w:eastAsia="zh-CN"/>
        </w:rPr>
        <w:t xml:space="preserve">Online Meeting, </w:t>
      </w:r>
      <w:r w:rsidR="008A3E11">
        <w:rPr>
          <w:rFonts w:eastAsia="宋体" w:cs="Arial"/>
          <w:b/>
          <w:noProof/>
          <w:kern w:val="2"/>
          <w:sz w:val="24"/>
          <w:szCs w:val="24"/>
          <w:lang w:val="en-US"/>
        </w:rPr>
        <w:t>21</w:t>
      </w:r>
      <w:r w:rsidR="00E47B13">
        <w:rPr>
          <w:rFonts w:eastAsia="宋体" w:cs="Arial"/>
          <w:b/>
          <w:noProof/>
          <w:kern w:val="2"/>
          <w:sz w:val="24"/>
          <w:szCs w:val="24"/>
          <w:lang w:val="en-US"/>
        </w:rPr>
        <w:t>st</w:t>
      </w:r>
      <w:r w:rsidR="008A5C14" w:rsidRPr="00620F28">
        <w:rPr>
          <w:rFonts w:eastAsia="宋体" w:cs="Arial"/>
          <w:b/>
          <w:noProof/>
          <w:kern w:val="2"/>
          <w:sz w:val="24"/>
          <w:szCs w:val="24"/>
          <w:lang w:val="en-US"/>
        </w:rPr>
        <w:t xml:space="preserve"> </w:t>
      </w:r>
      <w:r w:rsidR="008A3E11">
        <w:rPr>
          <w:rFonts w:eastAsia="宋体" w:cs="Arial"/>
          <w:b/>
          <w:noProof/>
          <w:kern w:val="2"/>
          <w:sz w:val="24"/>
          <w:szCs w:val="24"/>
          <w:lang w:val="en-US"/>
        </w:rPr>
        <w:t>Feb – 3rd</w:t>
      </w:r>
      <w:r w:rsidR="008A5C14" w:rsidRPr="00620F28">
        <w:rPr>
          <w:rFonts w:eastAsia="宋体" w:cs="Arial"/>
          <w:b/>
          <w:noProof/>
          <w:kern w:val="2"/>
          <w:sz w:val="24"/>
          <w:szCs w:val="24"/>
          <w:lang w:val="en-US"/>
        </w:rPr>
        <w:t xml:space="preserve"> </w:t>
      </w:r>
      <w:r w:rsidR="008A3E11">
        <w:rPr>
          <w:rFonts w:eastAsia="宋体" w:cs="Arial"/>
          <w:b/>
          <w:noProof/>
          <w:kern w:val="2"/>
          <w:sz w:val="24"/>
          <w:szCs w:val="24"/>
          <w:lang w:val="en-US"/>
        </w:rPr>
        <w:t>Mar</w:t>
      </w:r>
      <w:r w:rsidR="008A5C14" w:rsidRPr="00620F28">
        <w:rPr>
          <w:rFonts w:eastAsia="宋体" w:cs="Arial"/>
          <w:b/>
          <w:noProof/>
          <w:kern w:val="2"/>
          <w:sz w:val="24"/>
          <w:szCs w:val="24"/>
          <w:lang w:val="en-US"/>
        </w:rPr>
        <w:t>, 202</w:t>
      </w:r>
      <w:r w:rsidR="008A5C14">
        <w:rPr>
          <w:rFonts w:eastAsia="宋体" w:cs="Arial"/>
          <w:b/>
          <w:noProof/>
          <w:kern w:val="2"/>
          <w:sz w:val="24"/>
          <w:szCs w:val="24"/>
          <w:lang w:val="en-US"/>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5B4C2323" w:rsidR="00257389" w:rsidRDefault="00AA1BBE">
            <w:pPr>
              <w:pStyle w:val="CRCoverPage"/>
              <w:spacing w:after="0"/>
            </w:pPr>
            <w:r w:rsidRPr="00AA1BBE">
              <w:rPr>
                <w:b/>
                <w:sz w:val="28"/>
              </w:rPr>
              <w:t>0020</w:t>
            </w:r>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45F098FA" w:rsidR="00257389" w:rsidRDefault="00234CE4">
            <w:pPr>
              <w:pStyle w:val="CRCoverPage"/>
              <w:spacing w:after="0"/>
              <w:jc w:val="center"/>
              <w:rPr>
                <w:b/>
                <w:lang w:eastAsia="zh-CN"/>
              </w:rPr>
            </w:pPr>
            <w:r>
              <w:rPr>
                <w:b/>
                <w:sz w:val="28"/>
              </w:rPr>
              <w:t>1</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0"/>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Running CR of TS 38.340 for eIAB</w:t>
            </w:r>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HiSilicon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r>
              <w:t>NR_IAB_enh-Core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5B5251C2" w:rsidR="00257389" w:rsidRDefault="00FF4C47" w:rsidP="004013B2">
            <w:pPr>
              <w:pStyle w:val="CRCoverPage"/>
              <w:spacing w:after="0"/>
              <w:ind w:left="100"/>
            </w:pPr>
            <w:r>
              <w:rPr>
                <w:rFonts w:hint="eastAsia"/>
                <w:lang w:eastAsia="zh-CN"/>
              </w:rPr>
              <w:t>20</w:t>
            </w:r>
            <w:r>
              <w:rPr>
                <w:lang w:eastAsia="zh-CN"/>
              </w:rPr>
              <w:t>2</w:t>
            </w:r>
            <w:r w:rsidR="008C4EC1">
              <w:rPr>
                <w:lang w:eastAsia="zh-CN"/>
              </w:rPr>
              <w:t>2</w:t>
            </w:r>
            <w:r w:rsidR="008C4EC1">
              <w:t>-0</w:t>
            </w:r>
            <w:r w:rsidR="004013B2">
              <w:t>3</w:t>
            </w:r>
            <w:r w:rsidR="00BE45E2">
              <w:t>-</w:t>
            </w:r>
            <w:r w:rsidR="004013B2">
              <w:t>03</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41F3FAFD" w:rsidR="00257389" w:rsidRDefault="00FF4C47">
            <w:pPr>
              <w:pStyle w:val="CRCoverPage"/>
              <w:spacing w:beforeLines="50" w:before="120" w:after="0"/>
              <w:rPr>
                <w:lang w:eastAsia="zh-CN"/>
              </w:rPr>
            </w:pPr>
            <w:r>
              <w:rPr>
                <w:lang w:eastAsia="zh-CN"/>
              </w:rPr>
              <w:t xml:space="preserve">Introduce eIAB to TS 38.340 by </w:t>
            </w:r>
            <w:r w:rsidR="00241E8E">
              <w:rPr>
                <w:lang w:eastAsia="zh-CN"/>
              </w:rPr>
              <w:t>capturing</w:t>
            </w:r>
            <w:r>
              <w:rPr>
                <w:lang w:eastAsia="zh-CN"/>
              </w:rPr>
              <w:t xml:space="preserve"> the following RAN2 and RAN3 agreements:</w:t>
            </w:r>
          </w:p>
          <w:p w14:paraId="1F3124AC" w14:textId="70BA013E" w:rsidR="00257389" w:rsidRDefault="00FF4C47">
            <w:pPr>
              <w:pStyle w:val="CRCoverPage"/>
              <w:spacing w:beforeLines="50" w:before="120" w:after="0"/>
              <w:rPr>
                <w:lang w:eastAsia="zh-CN"/>
              </w:rPr>
            </w:pPr>
            <w:r>
              <w:rPr>
                <w:lang w:eastAsia="zh-CN"/>
              </w:rPr>
              <w:t xml:space="preserve">- after RAN2#115-e </w:t>
            </w:r>
            <w:r w:rsidR="00241E8E">
              <w:rPr>
                <w:lang w:eastAsia="zh-CN"/>
              </w:rPr>
              <w:t>meeting</w:t>
            </w:r>
            <w:r>
              <w:rPr>
                <w:lang w:eastAsia="zh-CN"/>
              </w:rPr>
              <w:t>:</w:t>
            </w:r>
          </w:p>
          <w:tbl>
            <w:tblPr>
              <w:tblStyle w:val="ae"/>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RAN2 to support type-2/3 RLF indication (FFS specified behavior(s)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14:paraId="1C682315" w14:textId="1F2127BD" w:rsidR="00257389" w:rsidRDefault="00FF4C47">
            <w:pPr>
              <w:pStyle w:val="CRCoverPage"/>
              <w:spacing w:beforeLines="50" w:before="120" w:after="0"/>
              <w:rPr>
                <w:lang w:eastAsia="zh-CN"/>
              </w:rPr>
            </w:pPr>
            <w:r>
              <w:rPr>
                <w:lang w:eastAsia="zh-CN"/>
              </w:rPr>
              <w:lastRenderedPageBreak/>
              <w:t xml:space="preserve">- after RAN3#113-e </w:t>
            </w:r>
            <w:r w:rsidR="00241E8E">
              <w:rPr>
                <w:lang w:eastAsia="zh-CN"/>
              </w:rPr>
              <w:t>meeting</w:t>
            </w:r>
            <w:r>
              <w:rPr>
                <w:lang w:eastAsia="zh-CN"/>
              </w:rPr>
              <w:t>:</w:t>
            </w:r>
          </w:p>
          <w:tbl>
            <w:tblPr>
              <w:tblStyle w:val="ae"/>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52519B2E" w:rsidR="00925545" w:rsidRDefault="00925545" w:rsidP="00925545">
            <w:pPr>
              <w:pStyle w:val="CRCoverPage"/>
              <w:spacing w:beforeLines="50" w:before="120" w:after="0"/>
              <w:rPr>
                <w:lang w:eastAsia="zh-CN"/>
              </w:rPr>
            </w:pPr>
            <w:r>
              <w:rPr>
                <w:lang w:eastAsia="zh-CN"/>
              </w:rPr>
              <w:t xml:space="preserve">- after RAN2#116-e </w:t>
            </w:r>
            <w:r w:rsidR="00241E8E">
              <w:rPr>
                <w:lang w:eastAsia="zh-CN"/>
              </w:rPr>
              <w:t>meeting</w:t>
            </w:r>
            <w:r>
              <w:rPr>
                <w:lang w:eastAsia="zh-CN"/>
              </w:rPr>
              <w:t>:</w:t>
            </w:r>
          </w:p>
          <w:tbl>
            <w:tblPr>
              <w:tblStyle w:val="ae"/>
              <w:tblW w:w="0" w:type="auto"/>
              <w:tblLook w:val="04A0" w:firstRow="1" w:lastRow="0" w:firstColumn="1" w:lastColumn="0" w:noHBand="0" w:noVBand="1"/>
            </w:tblPr>
            <w:tblGrid>
              <w:gridCol w:w="6852"/>
            </w:tblGrid>
            <w:tr w:rsidR="00925545" w14:paraId="0D04276F" w14:textId="77777777" w:rsidTr="006171E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Type 2 indication by dual-connected node is triggered when the node initiates RRC re-establishment resulting from BH RLF on both CGs or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680CDB44" w14:textId="77777777" w:rsidR="00317CC5" w:rsidRDefault="00317CC5" w:rsidP="00317CC5">
                  <w:pPr>
                    <w:pStyle w:val="CRCoverPage"/>
                    <w:numPr>
                      <w:ilvl w:val="0"/>
                      <w:numId w:val="3"/>
                    </w:numPr>
                    <w:spacing w:beforeLines="50" w:before="120" w:after="0"/>
                    <w:rPr>
                      <w:lang w:eastAsia="zh-CN"/>
                    </w:rPr>
                  </w:pPr>
                  <w:r>
                    <w:rPr>
                      <w:lang w:eastAsia="zh-CN"/>
                    </w:rPr>
                    <w:t xml:space="preserve">A node can transmit type-3 indication if re-establishment is successful. </w:t>
                  </w:r>
                </w:p>
                <w:p w14:paraId="5044B138" w14:textId="77777777" w:rsidR="00317CC5" w:rsidRDefault="00317CC5" w:rsidP="00317CC5">
                  <w:pPr>
                    <w:pStyle w:val="CRCoverPage"/>
                    <w:numPr>
                      <w:ilvl w:val="0"/>
                      <w:numId w:val="3"/>
                    </w:numPr>
                    <w:spacing w:beforeLines="50" w:before="120" w:after="0"/>
                    <w:rPr>
                      <w:lang w:eastAsia="zh-CN"/>
                    </w:rPr>
                  </w:pPr>
                  <w:r>
                    <w:rPr>
                      <w:lang w:eastAsia="zh-CN"/>
                    </w:rPr>
                    <w:t>A node can transmit type-3 indication only if it previously sent type-2 indication, i.e., type-3 indication cannot be triggered without triggering type-2 indication previously.</w:t>
                  </w:r>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 xml:space="preserve">Type-2:  “BH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 ,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If BAP address matches, deliver to upper layer;</w:t>
                  </w:r>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If routing ID matches rewriting table, perform the header rewriting;</w:t>
                  </w:r>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lastRenderedPageBreak/>
                    <w:t>For downstream, the boundary node is able to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77C22640" w14:textId="1660029A" w:rsidR="00CA202C" w:rsidRDefault="00CA202C" w:rsidP="00CA202C">
            <w:pPr>
              <w:pStyle w:val="CRCoverPage"/>
              <w:spacing w:beforeLines="50" w:before="120" w:after="0"/>
              <w:rPr>
                <w:lang w:eastAsia="zh-CN"/>
              </w:rPr>
            </w:pPr>
            <w:r>
              <w:rPr>
                <w:lang w:eastAsia="zh-CN"/>
              </w:rPr>
              <w:lastRenderedPageBreak/>
              <w:t xml:space="preserve">- after RAN2#116-bis-e </w:t>
            </w:r>
            <w:r w:rsidR="00241E8E">
              <w:rPr>
                <w:lang w:eastAsia="zh-CN"/>
              </w:rPr>
              <w:t>meeting</w:t>
            </w:r>
            <w:r>
              <w:rPr>
                <w:lang w:eastAsia="zh-CN"/>
              </w:rPr>
              <w:t>:</w:t>
            </w:r>
          </w:p>
          <w:tbl>
            <w:tblPr>
              <w:tblStyle w:val="ae"/>
              <w:tblW w:w="0" w:type="auto"/>
              <w:tblLook w:val="04A0" w:firstRow="1" w:lastRow="0" w:firstColumn="1" w:lastColumn="0" w:noHBand="0" w:noVBand="1"/>
            </w:tblPr>
            <w:tblGrid>
              <w:gridCol w:w="6852"/>
            </w:tblGrid>
            <w:tr w:rsidR="00CA202C" w14:paraId="1B03A1B0" w14:textId="77777777" w:rsidTr="0018161B">
              <w:tc>
                <w:tcPr>
                  <w:tcW w:w="6852" w:type="dxa"/>
                </w:tcPr>
                <w:p w14:paraId="409D4176" w14:textId="15F90EBB" w:rsidR="00096B9D" w:rsidRDefault="00EB0E04" w:rsidP="00096B9D">
                  <w:pPr>
                    <w:pStyle w:val="CRCoverPage"/>
                    <w:numPr>
                      <w:ilvl w:val="0"/>
                      <w:numId w:val="3"/>
                    </w:numPr>
                    <w:spacing w:beforeLines="50" w:before="120" w:after="0"/>
                    <w:rPr>
                      <w:lang w:eastAsia="zh-CN"/>
                    </w:rPr>
                  </w:pPr>
                  <w:r>
                    <w:t>For a dual-connected node, e.g., configured with CP-UP split/NR-DC/EN-DC, type-2 indication is triggered when all the CG(s) providing F1-over-BAP fail.</w:t>
                  </w:r>
                </w:p>
                <w:p w14:paraId="0EB6E358" w14:textId="3E9FA696" w:rsidR="00EB0E04" w:rsidRDefault="00EB0E04" w:rsidP="00096B9D">
                  <w:pPr>
                    <w:pStyle w:val="CRCoverPage"/>
                    <w:numPr>
                      <w:ilvl w:val="0"/>
                      <w:numId w:val="3"/>
                    </w:numPr>
                    <w:spacing w:beforeLines="50" w:before="120" w:after="0"/>
                    <w:rPr>
                      <w:lang w:eastAsia="zh-CN"/>
                    </w:rPr>
                  </w:pPr>
                  <w:r>
                    <w:t>FFS if successful CHO executed during re-establishment should be captured as an explicit triggering condition of type-3 indication or if genetic condition “upon recovery” from BH RLF is sufficient.</w:t>
                  </w:r>
                </w:p>
                <w:p w14:paraId="73BD47F6" w14:textId="77777777" w:rsidR="00096B9D" w:rsidRDefault="00096B9D" w:rsidP="00096B9D">
                  <w:pPr>
                    <w:pStyle w:val="CRCoverPage"/>
                    <w:numPr>
                      <w:ilvl w:val="0"/>
                      <w:numId w:val="3"/>
                    </w:numPr>
                    <w:spacing w:beforeLines="50" w:before="120" w:after="0"/>
                    <w:rPr>
                      <w:lang w:eastAsia="zh-CN"/>
                    </w:rPr>
                  </w:pPr>
                  <w:r>
                    <w:rPr>
                      <w:lang w:eastAsia="zh-CN"/>
                    </w:rPr>
                    <w:t xml:space="preserve">For each topology, the BAP address is configured to the boundary node by the CU of that topology via RRC (may need to check different scenarios). </w:t>
                  </w:r>
                </w:p>
                <w:p w14:paraId="3F7EA2BA" w14:textId="77777777" w:rsidR="00096B9D" w:rsidRDefault="00096B9D" w:rsidP="00096B9D">
                  <w:pPr>
                    <w:pStyle w:val="CRCoverPage"/>
                    <w:numPr>
                      <w:ilvl w:val="0"/>
                      <w:numId w:val="3"/>
                    </w:numPr>
                    <w:spacing w:beforeLines="50" w:before="120" w:after="0"/>
                    <w:rPr>
                      <w:lang w:eastAsia="zh-CN"/>
                    </w:rPr>
                  </w:pPr>
                  <w:r>
                    <w:rPr>
                      <w:lang w:eastAsia="zh-CN"/>
                    </w:rPr>
                    <w:t>In the Routing configuration: A BH link and the corresponding next-hop BAP address belong to the topology of the CU that provided the configuration of that BH link and next-hop BAP address.</w:t>
                  </w:r>
                </w:p>
                <w:p w14:paraId="38374DE8" w14:textId="77777777" w:rsidR="00096B9D" w:rsidRDefault="00096B9D" w:rsidP="00096B9D">
                  <w:pPr>
                    <w:pStyle w:val="CRCoverPage"/>
                    <w:numPr>
                      <w:ilvl w:val="0"/>
                      <w:numId w:val="3"/>
                    </w:numPr>
                    <w:spacing w:beforeLines="50" w:before="120" w:after="0"/>
                    <w:rPr>
                      <w:lang w:eastAsia="zh-CN"/>
                    </w:rPr>
                  </w:pPr>
                  <w:r>
                    <w:rPr>
                      <w:lang w:eastAsia="zh-CN"/>
                    </w:rPr>
                    <w:t>The header rewriting configuration is provided via F1AP.</w:t>
                  </w:r>
                </w:p>
                <w:p w14:paraId="3CB49087" w14:textId="77777777" w:rsidR="00096B9D" w:rsidRDefault="00096B9D" w:rsidP="00096B9D">
                  <w:pPr>
                    <w:pStyle w:val="CRCoverPage"/>
                    <w:numPr>
                      <w:ilvl w:val="0"/>
                      <w:numId w:val="3"/>
                    </w:numPr>
                    <w:spacing w:beforeLines="50" w:before="120" w:after="0"/>
                    <w:rPr>
                      <w:lang w:eastAsia="zh-CN"/>
                    </w:rPr>
                  </w:pPr>
                  <w:r>
                    <w:rPr>
                      <w:lang w:eastAsia="zh-CN"/>
                    </w:rPr>
                    <w:t>FFS if The header rewriting configuration to include an indicator, which identifies either the egress topology, or the ingress topology, or the traffic direction (RAN2 to select one of these three options).</w:t>
                  </w:r>
                </w:p>
                <w:p w14:paraId="76195D50" w14:textId="77777777" w:rsidR="00096B9D" w:rsidRDefault="00096B9D" w:rsidP="00096B9D">
                  <w:pPr>
                    <w:pStyle w:val="CRCoverPage"/>
                    <w:numPr>
                      <w:ilvl w:val="0"/>
                      <w:numId w:val="3"/>
                    </w:numPr>
                    <w:spacing w:beforeLines="50" w:before="120" w:after="0"/>
                    <w:rPr>
                      <w:lang w:eastAsia="zh-CN"/>
                    </w:rPr>
                  </w:pPr>
                  <w:r>
                    <w:rPr>
                      <w:lang w:eastAsia="zh-CN"/>
                    </w:rP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36788839" w14:textId="77777777" w:rsidR="00096B9D" w:rsidRDefault="00096B9D" w:rsidP="00096B9D">
                  <w:pPr>
                    <w:pStyle w:val="CRCoverPage"/>
                    <w:numPr>
                      <w:ilvl w:val="0"/>
                      <w:numId w:val="3"/>
                    </w:numPr>
                    <w:spacing w:beforeLines="50" w:before="120" w:after="0"/>
                    <w:rPr>
                      <w:lang w:eastAsia="zh-CN"/>
                    </w:rPr>
                  </w:pPr>
                  <w:r>
                    <w:rPr>
                      <w:lang w:eastAsia="zh-CN"/>
                    </w:rPr>
                    <w:t>Referring to previous agreement “</w:t>
                  </w:r>
                  <w:r w:rsidRPr="00096B9D">
                    <w:rPr>
                      <w:lang w:eastAsia="zh-CN"/>
                    </w:rPr>
                    <w:t>Will have rewriting mapping configuration(s) Old routing ID to New routing ID that limits the possible rewriting (for all cases of re-writing)</w:t>
                  </w:r>
                  <w:r>
                    <w:rPr>
                      <w:lang w:eastAsia="zh-CN"/>
                    </w:rPr>
                    <w:t>”: It is FFS whether for upstream there would be a configuration optimization such that the “New Routing ID” is the same for all entries (a.k.a. default routing ID)</w:t>
                  </w:r>
                </w:p>
                <w:p w14:paraId="4F5E1482" w14:textId="77777777" w:rsidR="00096B9D" w:rsidRPr="00096B9D" w:rsidRDefault="00096B9D" w:rsidP="00096B9D">
                  <w:pPr>
                    <w:pStyle w:val="CRCoverPage"/>
                    <w:numPr>
                      <w:ilvl w:val="0"/>
                      <w:numId w:val="3"/>
                    </w:numPr>
                    <w:spacing w:beforeLines="50" w:before="120" w:after="0"/>
                    <w:rPr>
                      <w:lang w:eastAsia="zh-CN"/>
                    </w:rPr>
                  </w:pPr>
                  <w:r w:rsidRPr="00096B9D">
                    <w:rPr>
                      <w:lang w:eastAsia="zh-CN"/>
                    </w:rPr>
                    <w:t>[049] For inter-topology routing, t</w:t>
                  </w:r>
                  <w:r w:rsidRPr="003B0A81">
                    <w:rPr>
                      <w:lang w:eastAsia="zh-CN"/>
                    </w:rPr>
                    <w:t xml:space="preserve">he header rewriting configuration to include information that allows the boundary node to determine either the egress topology, or the ingress topology, or the traffic direction of a header-rewriting entry (selection of one of these expected). </w:t>
                  </w:r>
                  <w:r w:rsidRPr="00096B9D">
                    <w:rPr>
                      <w:lang w:eastAsia="zh-CN"/>
                    </w:rPr>
                    <w:t xml:space="preserve">RAN3 to handle the St3-related aspects. </w:t>
                  </w:r>
                </w:p>
                <w:p w14:paraId="6745917F" w14:textId="77777777" w:rsidR="00096B9D" w:rsidRPr="0023345E" w:rsidRDefault="00096B9D" w:rsidP="00096B9D">
                  <w:pPr>
                    <w:pStyle w:val="CRCoverPage"/>
                    <w:numPr>
                      <w:ilvl w:val="0"/>
                      <w:numId w:val="3"/>
                    </w:numPr>
                    <w:spacing w:beforeLines="50" w:before="120" w:after="0"/>
                  </w:pPr>
                  <w:r>
                    <w:rPr>
                      <w:lang w:eastAsia="zh-CN"/>
                    </w:rPr>
                    <w:t xml:space="preserve">[049] </w:t>
                  </w:r>
                  <w:r w:rsidRPr="003B0A81">
                    <w:rPr>
                      <w:lang w:eastAsia="zh-CN"/>
                    </w:rPr>
                    <w:t xml:space="preserve">The BH RLC CH mapping configuration </w:t>
                  </w:r>
                  <w:r w:rsidRPr="00096B9D">
                    <w:rPr>
                      <w:lang w:eastAsia="zh-CN"/>
                    </w:rPr>
                    <w:t>of the boundary node</w:t>
                  </w:r>
                  <w:r w:rsidRPr="003B0A81">
                    <w:rPr>
                      <w:lang w:eastAsia="zh-CN"/>
                    </w:rPr>
                    <w:t xml:space="preserve"> includes information for the boundary node to differentiate mappings based on </w:t>
                  </w:r>
                  <w:r w:rsidRPr="00096B9D">
                    <w:rPr>
                      <w:lang w:eastAsia="zh-CN"/>
                    </w:rPr>
                    <w:t>ingress to</w:t>
                  </w:r>
                  <w:r w:rsidRPr="003B0A81">
                    <w:rPr>
                      <w:rFonts w:cs="Calibri"/>
                    </w:rPr>
                    <w:t>pology and egress topology.</w:t>
                  </w:r>
                </w:p>
                <w:p w14:paraId="72EB9FE8" w14:textId="77777777" w:rsidR="00096B9D" w:rsidRPr="0023345E" w:rsidRDefault="00096B9D" w:rsidP="00096B9D">
                  <w:pPr>
                    <w:pStyle w:val="CRCoverPage"/>
                    <w:numPr>
                      <w:ilvl w:val="0"/>
                      <w:numId w:val="3"/>
                    </w:numPr>
                    <w:spacing w:beforeLines="50" w:before="120" w:after="0"/>
                    <w:rPr>
                      <w:lang w:eastAsia="zh-CN"/>
                    </w:rPr>
                  </w:pPr>
                  <w:r>
                    <w:rPr>
                      <w:lang w:eastAsia="zh-CN"/>
                    </w:rPr>
                    <w:t xml:space="preserve">[049] </w:t>
                  </w:r>
                  <w:r w:rsidRPr="003B0A81">
                    <w:rPr>
                      <w:lang w:eastAsia="zh-CN"/>
                    </w:rPr>
                    <w:t>The UL mapping configuration to include information for the boundary node to determine the egress topology of each UL mapping entry.</w:t>
                  </w:r>
                </w:p>
                <w:p w14:paraId="54628143" w14:textId="77777777" w:rsidR="00096B9D" w:rsidRPr="00AC043D" w:rsidRDefault="00096B9D" w:rsidP="00096B9D">
                  <w:pPr>
                    <w:pStyle w:val="CRCoverPage"/>
                    <w:numPr>
                      <w:ilvl w:val="0"/>
                      <w:numId w:val="3"/>
                    </w:numPr>
                    <w:spacing w:beforeLines="50" w:before="120" w:after="0"/>
                    <w:rPr>
                      <w:lang w:eastAsia="zh-CN"/>
                    </w:rPr>
                  </w:pPr>
                  <w:r>
                    <w:rPr>
                      <w:lang w:eastAsia="zh-CN"/>
                    </w:rPr>
                    <w:t xml:space="preserve">[049] </w:t>
                  </w:r>
                  <w:r w:rsidRPr="003B0A81">
                    <w:rPr>
                      <w:lang w:eastAsia="zh-CN"/>
                    </w:rPr>
                    <w:t xml:space="preserve">In configurations, the topology is referred to as “F1-terminating CU’s topology” vs. “non-F1-terminating CU’s topology”. The terms “F1-terminating CU” and “non-F1-terminating CU” to be defined in St2 spec. </w:t>
                  </w:r>
                </w:p>
                <w:p w14:paraId="6205DC73" w14:textId="77777777" w:rsidR="00096B9D" w:rsidRPr="00AC043D" w:rsidRDefault="00096B9D" w:rsidP="00096B9D">
                  <w:pPr>
                    <w:pStyle w:val="CRCoverPage"/>
                    <w:numPr>
                      <w:ilvl w:val="0"/>
                      <w:numId w:val="3"/>
                    </w:numPr>
                    <w:spacing w:beforeLines="50" w:before="120" w:after="0"/>
                    <w:rPr>
                      <w:lang w:eastAsia="zh-CN"/>
                    </w:rPr>
                  </w:pPr>
                  <w:r>
                    <w:rPr>
                      <w:lang w:eastAsia="zh-CN"/>
                    </w:rPr>
                    <w:t xml:space="preserve">[049] </w:t>
                  </w:r>
                  <w:r w:rsidRPr="003B0A81">
                    <w:rPr>
                      <w:lang w:eastAsia="zh-CN"/>
                    </w:rPr>
                    <w:t xml:space="preserve">Determination/execution of header rewriting is handled by the BAP TX entity. </w:t>
                  </w:r>
                </w:p>
                <w:p w14:paraId="15E72450" w14:textId="77777777" w:rsidR="00096B9D" w:rsidRDefault="00096B9D" w:rsidP="00096B9D">
                  <w:pPr>
                    <w:pStyle w:val="CRCoverPage"/>
                    <w:numPr>
                      <w:ilvl w:val="0"/>
                      <w:numId w:val="3"/>
                    </w:numPr>
                    <w:spacing w:beforeLines="50" w:before="120" w:after="0"/>
                    <w:rPr>
                      <w:lang w:eastAsia="zh-CN"/>
                    </w:rPr>
                  </w:pPr>
                  <w:r>
                    <w:rPr>
                      <w:lang w:eastAsia="zh-CN"/>
                    </w:rPr>
                    <w:t xml:space="preserve">[049] </w:t>
                  </w:r>
                  <w:r w:rsidRPr="003B0A81">
                    <w:rPr>
                      <w:lang w:eastAsia="zh-CN"/>
                    </w:rPr>
                    <w:t xml:space="preserve">The routing configuration to include information that allows the boundary node to determine the topology each routing entry applies to. RAN3 to decide on St3-related aspects. </w:t>
                  </w:r>
                </w:p>
                <w:p w14:paraId="1523D734" w14:textId="461DB0D6" w:rsidR="00CA202C" w:rsidRPr="00925545" w:rsidRDefault="00CA202C" w:rsidP="00096B9D">
                  <w:pPr>
                    <w:pStyle w:val="CRCoverPage"/>
                    <w:numPr>
                      <w:ilvl w:val="0"/>
                      <w:numId w:val="3"/>
                    </w:numPr>
                    <w:spacing w:beforeLines="50" w:before="120" w:after="0"/>
                    <w:rPr>
                      <w:lang w:eastAsia="zh-CN"/>
                    </w:rPr>
                  </w:pPr>
                </w:p>
              </w:tc>
            </w:tr>
          </w:tbl>
          <w:p w14:paraId="341AB632" w14:textId="09FC95B8" w:rsidR="003F75D8" w:rsidRDefault="003F75D8" w:rsidP="003F75D8">
            <w:pPr>
              <w:pStyle w:val="CRCoverPage"/>
              <w:spacing w:beforeLines="50" w:before="120" w:after="0"/>
              <w:rPr>
                <w:lang w:eastAsia="zh-CN"/>
              </w:rPr>
            </w:pPr>
            <w:r>
              <w:rPr>
                <w:lang w:eastAsia="zh-CN"/>
              </w:rPr>
              <w:t>- after RAN2#117-e meeting:</w:t>
            </w:r>
          </w:p>
          <w:tbl>
            <w:tblPr>
              <w:tblStyle w:val="ae"/>
              <w:tblW w:w="0" w:type="auto"/>
              <w:tblLook w:val="04A0" w:firstRow="1" w:lastRow="0" w:firstColumn="1" w:lastColumn="0" w:noHBand="0" w:noVBand="1"/>
            </w:tblPr>
            <w:tblGrid>
              <w:gridCol w:w="6852"/>
            </w:tblGrid>
            <w:tr w:rsidR="003F75D8" w14:paraId="56B37D86" w14:textId="77777777" w:rsidTr="00FB6127">
              <w:tc>
                <w:tcPr>
                  <w:tcW w:w="6852" w:type="dxa"/>
                </w:tcPr>
                <w:p w14:paraId="7BB3F091" w14:textId="77777777" w:rsidR="003F75D8" w:rsidRDefault="003F75D8" w:rsidP="003F75D8">
                  <w:pPr>
                    <w:pStyle w:val="CRCoverPage"/>
                    <w:numPr>
                      <w:ilvl w:val="0"/>
                      <w:numId w:val="3"/>
                    </w:numPr>
                    <w:spacing w:beforeLines="50" w:before="120" w:after="0"/>
                    <w:rPr>
                      <w:lang w:eastAsia="zh-CN"/>
                    </w:rPr>
                  </w:pPr>
                  <w:r>
                    <w:rPr>
                      <w:lang w:eastAsia="zh-CN"/>
                    </w:rPr>
                    <w:t>For T</w:t>
                  </w:r>
                  <w:r w:rsidRPr="00593791">
                    <w:rPr>
                      <w:lang w:eastAsia="zh-CN"/>
                    </w:rPr>
                    <w:t xml:space="preserve">ype-2/3 indication </w:t>
                  </w:r>
                  <w:r>
                    <w:rPr>
                      <w:lang w:eastAsia="zh-CN"/>
                    </w:rPr>
                    <w:t xml:space="preserve">in any case there is no routing information included. </w:t>
                  </w:r>
                </w:p>
                <w:p w14:paraId="4120D9F2" w14:textId="77777777" w:rsidR="003F75D8" w:rsidRPr="00593791" w:rsidRDefault="003F75D8" w:rsidP="003F75D8">
                  <w:pPr>
                    <w:pStyle w:val="CRCoverPage"/>
                    <w:numPr>
                      <w:ilvl w:val="0"/>
                      <w:numId w:val="3"/>
                    </w:numPr>
                    <w:spacing w:beforeLines="50" w:before="120" w:after="0"/>
                    <w:rPr>
                      <w:lang w:eastAsia="zh-CN"/>
                    </w:rPr>
                  </w:pPr>
                  <w:r w:rsidRPr="00593791">
                    <w:rPr>
                      <w:lang w:eastAsia="zh-CN"/>
                    </w:rPr>
                    <w:t>The Rel-16 term “BH RLF indication” is used for type-4 indication in Rel-17.</w:t>
                  </w:r>
                </w:p>
                <w:p w14:paraId="0D3C0799" w14:textId="77777777" w:rsidR="003F75D8" w:rsidRDefault="003F75D8" w:rsidP="003F75D8">
                  <w:pPr>
                    <w:pStyle w:val="CRCoverPage"/>
                    <w:numPr>
                      <w:ilvl w:val="0"/>
                      <w:numId w:val="3"/>
                    </w:numPr>
                    <w:spacing w:beforeLines="50" w:before="120" w:after="0"/>
                    <w:rPr>
                      <w:lang w:eastAsia="zh-CN"/>
                    </w:rPr>
                  </w:pPr>
                  <w:r>
                    <w:rPr>
                      <w:lang w:eastAsia="zh-CN"/>
                    </w:rPr>
                    <w:t xml:space="preserve">We go with Option c (if we find that some config is needed we include also Option b), where </w:t>
                  </w:r>
                  <w:r w:rsidRPr="00121073">
                    <w:rPr>
                      <w:lang w:eastAsia="zh-CN"/>
                    </w:rPr>
                    <w:t>Option c</w:t>
                  </w:r>
                  <w:r>
                    <w:rPr>
                      <w:lang w:eastAsia="zh-CN"/>
                    </w:rPr>
                    <w:t xml:space="preserve"> =</w:t>
                  </w:r>
                  <w:r w:rsidRPr="00121073">
                    <w:rPr>
                      <w:lang w:eastAsia="zh-CN"/>
                    </w:rPr>
                    <w:t xml:space="preserve"> Rewriting mapping for inter-donor-DU re-routing is based on the BAP routing IDs included in the routing entries configured for each parent</w:t>
                  </w:r>
                  <w:r>
                    <w:rPr>
                      <w:lang w:eastAsia="zh-CN"/>
                    </w:rPr>
                    <w:t xml:space="preserve">, and </w:t>
                  </w:r>
                  <w:r w:rsidRPr="00121073">
                    <w:rPr>
                      <w:lang w:eastAsia="zh-CN"/>
                    </w:rPr>
                    <w:t>Option b</w:t>
                  </w:r>
                  <w:r>
                    <w:rPr>
                      <w:lang w:eastAsia="zh-CN"/>
                    </w:rPr>
                    <w:t xml:space="preserve"> =</w:t>
                  </w:r>
                  <w:r w:rsidRPr="00121073">
                    <w:rPr>
                      <w:lang w:eastAsia="zh-CN"/>
                    </w:rPr>
                    <w:t xml:space="preserve"> Rewriting mapping for inter-donor-DU re-routing is based on a default egress BAP routing ID(s) configured for each parent link</w:t>
                  </w:r>
                  <w:r>
                    <w:rPr>
                      <w:lang w:eastAsia="zh-CN"/>
                    </w:rPr>
                    <w:t>.</w:t>
                  </w:r>
                </w:p>
                <w:p w14:paraId="2B35B4FF" w14:textId="77777777" w:rsidR="004013B2" w:rsidRDefault="004013B2" w:rsidP="004013B2">
                  <w:pPr>
                    <w:pStyle w:val="CRCoverPage"/>
                    <w:numPr>
                      <w:ilvl w:val="0"/>
                      <w:numId w:val="3"/>
                    </w:numPr>
                    <w:spacing w:beforeLines="50" w:before="120" w:after="0"/>
                    <w:rPr>
                      <w:lang w:eastAsia="zh-CN"/>
                    </w:rPr>
                  </w:pPr>
                  <w:r>
                    <w:rPr>
                      <w:lang w:eastAsia="zh-CN"/>
                    </w:rPr>
                    <w:t xml:space="preserve">For the flow control feedback triggered local re-routing, the re-routing is performed on routing IDs level. </w:t>
                  </w:r>
                </w:p>
                <w:p w14:paraId="042B49A2" w14:textId="77777777" w:rsidR="004013B2" w:rsidRDefault="004013B2" w:rsidP="004013B2">
                  <w:pPr>
                    <w:pStyle w:val="CRCoverPage"/>
                    <w:numPr>
                      <w:ilvl w:val="0"/>
                      <w:numId w:val="3"/>
                    </w:numPr>
                    <w:spacing w:beforeLines="50" w:before="120" w:after="0"/>
                    <w:rPr>
                      <w:lang w:eastAsia="zh-CN"/>
                    </w:rPr>
                  </w:pPr>
                  <w:r>
                    <w:rPr>
                      <w:lang w:eastAsia="zh-CN"/>
                    </w:rPr>
                    <w:t>Add new F1AP signalling to directly disable the inter-donor-DU re-routing. The new IE applies to all routing entries.</w:t>
                  </w:r>
                </w:p>
                <w:p w14:paraId="09C7F29F" w14:textId="3AD042A2" w:rsidR="004013B2" w:rsidRPr="00925545" w:rsidRDefault="004013B2" w:rsidP="004013B2">
                  <w:pPr>
                    <w:pStyle w:val="CRCoverPage"/>
                    <w:numPr>
                      <w:ilvl w:val="0"/>
                      <w:numId w:val="3"/>
                    </w:numPr>
                    <w:spacing w:beforeLines="50" w:before="120" w:after="0"/>
                    <w:rPr>
                      <w:lang w:eastAsia="zh-CN"/>
                    </w:rPr>
                  </w:pPr>
                  <w:r>
                    <w:rPr>
                      <w:lang w:eastAsia="zh-CN"/>
                    </w:rPr>
                    <w:t>As in R16, the trigger conditions (not the propagation) for type 2/3 will be captured in BAP spec. rather than in RRC spec., with just some general descriptions.</w:t>
                  </w:r>
                </w:p>
              </w:tc>
            </w:tr>
          </w:tbl>
          <w:p w14:paraId="374872FC" w14:textId="77777777" w:rsidR="00257389" w:rsidRPr="00CA202C"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E6D0B0" w14:textId="7217478F" w:rsidR="00257389" w:rsidRDefault="00FF4C47" w:rsidP="00925545">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 xml:space="preserve">RLF detection </w:t>
            </w:r>
            <w:r>
              <w:rPr>
                <w:sz w:val="20"/>
                <w:lang w:eastAsia="zh-CN"/>
              </w:rPr>
              <w:t xml:space="preserve">indication in 6.2.3.x and 6.3.7, for type 2 RLF indication, and its </w:t>
            </w:r>
            <w:r w:rsidR="00BE5B10">
              <w:rPr>
                <w:sz w:val="20"/>
                <w:lang w:eastAsia="zh-CN"/>
              </w:rPr>
              <w:t>transmission</w:t>
            </w:r>
            <w:r>
              <w:rPr>
                <w:sz w:val="20"/>
                <w:lang w:eastAsia="zh-CN"/>
              </w:rPr>
              <w:t xml:space="preserve"> and reception in 5.4;</w:t>
            </w:r>
          </w:p>
          <w:p w14:paraId="54E0EF77" w14:textId="442B485D"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 xml:space="preserve">indication in 6.2.3.y and 6.3.7, for type 3 RLF indication, and its </w:t>
            </w:r>
            <w:r w:rsidR="00BE5B10">
              <w:rPr>
                <w:sz w:val="20"/>
                <w:lang w:eastAsia="zh-CN"/>
              </w:rPr>
              <w:t>transmission</w:t>
            </w:r>
            <w:r>
              <w:rPr>
                <w:sz w:val="20"/>
                <w:lang w:eastAsia="zh-CN"/>
              </w:rPr>
              <w:t xml:space="preserve"> and reception in 5.4;</w:t>
            </w:r>
          </w:p>
          <w:p w14:paraId="544F8810" w14:textId="77777777" w:rsidR="00257389" w:rsidRPr="003F75D8" w:rsidRDefault="00FF4C47">
            <w:pPr>
              <w:pStyle w:val="TAL"/>
              <w:numPr>
                <w:ilvl w:val="0"/>
                <w:numId w:val="4"/>
              </w:numPr>
              <w:rPr>
                <w:sz w:val="20"/>
                <w:lang w:eastAsia="zh-CN"/>
              </w:rPr>
            </w:pPr>
            <w:r w:rsidRPr="003F75D8">
              <w:rPr>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5A0E9CF9" w:rsidR="00257389" w:rsidRDefault="00BE5B10">
            <w:pPr>
              <w:pStyle w:val="TAL"/>
              <w:numPr>
                <w:ilvl w:val="0"/>
                <w:numId w:val="4"/>
              </w:numPr>
              <w:rPr>
                <w:sz w:val="20"/>
                <w:lang w:eastAsia="zh-CN"/>
              </w:rPr>
            </w:pPr>
            <w:r>
              <w:rPr>
                <w:sz w:val="20"/>
                <w:lang w:eastAsia="zh-CN"/>
              </w:rPr>
              <w:t>Introduce</w:t>
            </w:r>
            <w:r w:rsidR="00FF4C47">
              <w:rPr>
                <w:sz w:val="20"/>
                <w:lang w:eastAsia="zh-CN"/>
              </w:rPr>
              <w:t xml:space="preserve"> the “BAP header rewriting operation” in 5.2.</w:t>
            </w:r>
            <w:r w:rsidR="003C45B5">
              <w:rPr>
                <w:sz w:val="20"/>
                <w:lang w:eastAsia="zh-CN"/>
              </w:rPr>
              <w:t>1.</w:t>
            </w:r>
            <w:r w:rsidR="00FF4C47">
              <w:rPr>
                <w:sz w:val="20"/>
                <w:lang w:eastAsia="zh-CN"/>
              </w:rPr>
              <w:t>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DD69BF3" w:rsidR="00257389" w:rsidRDefault="00FF4C47">
            <w:pPr>
              <w:spacing w:after="0"/>
              <w:rPr>
                <w:rFonts w:ascii="Arial" w:hAnsi="Arial" w:cs="Arial"/>
                <w:lang w:eastAsia="zh-CN"/>
              </w:rPr>
            </w:pPr>
            <w:r>
              <w:rPr>
                <w:rFonts w:ascii="Arial" w:hAnsi="Arial" w:cs="Arial"/>
                <w:lang w:eastAsia="zh-CN"/>
              </w:rPr>
              <w:t xml:space="preserve">Local re-routing, BAP control PDU, BAP header </w:t>
            </w:r>
            <w:r w:rsidR="00BE5B10">
              <w:rPr>
                <w:rFonts w:ascii="Arial" w:hAnsi="Arial" w:cs="Arial"/>
                <w:lang w:eastAsia="zh-CN"/>
              </w:rPr>
              <w:t>rewriting</w:t>
            </w:r>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r>
              <w:rPr>
                <w:rFonts w:eastAsia="宋体"/>
                <w:lang w:eastAsia="zh-CN"/>
              </w:rPr>
              <w:t>eIAB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015CA7AD" w:rsidR="00257389" w:rsidRDefault="00CE250D">
            <w:pPr>
              <w:pStyle w:val="CRCoverPage"/>
              <w:spacing w:after="0"/>
            </w:pPr>
            <w:r>
              <w:rPr>
                <w:lang w:eastAsia="zh-CN"/>
              </w:rPr>
              <w:t>3.1, 4.2.2, 4.4, 4.5, 5, 6</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20AE4C17" w:rsidR="00257389" w:rsidRDefault="00306D91">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0BB5B66C" w:rsidR="00257389" w:rsidRDefault="00257389">
            <w:pPr>
              <w:pStyle w:val="CRCoverPage"/>
              <w:spacing w:after="0"/>
              <w:jc w:val="center"/>
              <w:rPr>
                <w:b/>
                <w:caps/>
              </w:rPr>
            </w:pP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61787512" w:rsidR="00257389" w:rsidRDefault="00FF4C47" w:rsidP="00306D91">
            <w:pPr>
              <w:pStyle w:val="CRCoverPage"/>
              <w:spacing w:after="0"/>
              <w:ind w:left="99"/>
            </w:pPr>
            <w:r>
              <w:t xml:space="preserve">TS/TR </w:t>
            </w:r>
            <w:r w:rsidR="00306D91">
              <w:t xml:space="preserve">38.300 </w:t>
            </w:r>
            <w:r>
              <w:t xml:space="preserve">CR </w:t>
            </w:r>
            <w:r w:rsidR="00306D91" w:rsidRPr="00306D91">
              <w:t>0389</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[Post115-e][0</w:t>
            </w:r>
            <w:r w:rsidR="00AC6F6E">
              <w:t>76</w:t>
            </w:r>
            <w:r>
              <w:t>][eIAB].</w:t>
            </w:r>
          </w:p>
          <w:p w14:paraId="71DF642B" w14:textId="36B7B7A9" w:rsidR="00B754CC" w:rsidRDefault="00B754CC" w:rsidP="00B754CC">
            <w:pPr>
              <w:pStyle w:val="CRCoverPage"/>
              <w:spacing w:after="0"/>
              <w:ind w:left="100"/>
            </w:pPr>
            <w:r>
              <w:rPr>
                <w:rFonts w:hint="eastAsia"/>
                <w:lang w:eastAsia="zh-CN"/>
              </w:rPr>
              <w:t>T</w:t>
            </w:r>
            <w:r>
              <w:rPr>
                <w:lang w:eastAsia="zh-CN"/>
              </w:rPr>
              <w:t>he change is marked by “Post-R2#11</w:t>
            </w:r>
            <w:r w:rsidR="00895974">
              <w:rPr>
                <w:lang w:eastAsia="zh-CN"/>
              </w:rPr>
              <w:t>6</w:t>
            </w:r>
            <w:r>
              <w:rPr>
                <w:lang w:eastAsia="zh-CN"/>
              </w:rPr>
              <w:t xml:space="preserve">”, which is endorsed as </w:t>
            </w:r>
            <w:r w:rsidR="00CE7366">
              <w:rPr>
                <w:sz w:val="22"/>
                <w:szCs w:val="22"/>
                <w:lang w:eastAsia="ja-JP"/>
              </w:rPr>
              <w:t>R2-2111637</w:t>
            </w:r>
            <w:r>
              <w:rPr>
                <w:lang w:eastAsia="zh-CN"/>
              </w:rPr>
              <w:t xml:space="preserve"> during </w:t>
            </w:r>
            <w:r>
              <w:t>[Post116-e][074][eIAB].</w:t>
            </w:r>
          </w:p>
          <w:p w14:paraId="407EFC98" w14:textId="5303B5CF" w:rsidR="00C9144A" w:rsidRDefault="00C9144A" w:rsidP="00C9144A">
            <w:pPr>
              <w:pStyle w:val="CRCoverPage"/>
              <w:spacing w:after="0"/>
              <w:ind w:left="100"/>
            </w:pPr>
            <w:r>
              <w:rPr>
                <w:rFonts w:hint="eastAsia"/>
                <w:lang w:eastAsia="zh-CN"/>
              </w:rPr>
              <w:t>T</w:t>
            </w:r>
            <w:r>
              <w:rPr>
                <w:lang w:eastAsia="zh-CN"/>
              </w:rPr>
              <w:t xml:space="preserve">he change is marked by “Post-R2#116BIS”, which is </w:t>
            </w:r>
            <w:r w:rsidR="00214F0D">
              <w:rPr>
                <w:lang w:eastAsia="zh-CN"/>
              </w:rPr>
              <w:t>noted</w:t>
            </w:r>
            <w:r>
              <w:rPr>
                <w:lang w:eastAsia="zh-CN"/>
              </w:rPr>
              <w:t xml:space="preserve"> </w:t>
            </w:r>
            <w:r w:rsidR="00214F0D" w:rsidRPr="00214F0D">
              <w:rPr>
                <w:rFonts w:hint="eastAsia"/>
                <w:lang w:eastAsia="zh-CN"/>
              </w:rPr>
              <w:t>as</w:t>
            </w:r>
            <w:r w:rsidR="00214F0D" w:rsidRPr="00214F0D">
              <w:rPr>
                <w:lang w:eastAsia="zh-CN"/>
              </w:rPr>
              <w:t xml:space="preserve"> based line for further work in</w:t>
            </w:r>
            <w:r w:rsidR="00214F0D">
              <w:rPr>
                <w:lang w:eastAsia="zh-CN"/>
              </w:rPr>
              <w:t xml:space="preserve"> </w:t>
            </w:r>
            <w:r w:rsidR="00214F0D" w:rsidRPr="00214F0D">
              <w:rPr>
                <w:lang w:eastAsia="zh-CN"/>
              </w:rPr>
              <w:t>R2-2201819</w:t>
            </w:r>
            <w:r w:rsidR="00631193">
              <w:rPr>
                <w:lang w:eastAsia="zh-CN"/>
              </w:rPr>
              <w:t xml:space="preserve"> </w:t>
            </w:r>
            <w:r>
              <w:rPr>
                <w:lang w:eastAsia="zh-CN"/>
              </w:rPr>
              <w:t xml:space="preserve">during </w:t>
            </w:r>
            <w:r w:rsidR="000041AD" w:rsidRPr="000041AD">
              <w:rPr>
                <w:lang w:eastAsia="zh-CN"/>
              </w:rPr>
              <w:t>[Post116bis-e][078][eIAB]</w:t>
            </w:r>
            <w:r w:rsidR="00D54949">
              <w:rPr>
                <w:rFonts w:hint="eastAsia"/>
                <w:lang w:eastAsia="zh-CN"/>
              </w:rPr>
              <w:t>.</w:t>
            </w:r>
          </w:p>
          <w:p w14:paraId="33EDB351" w14:textId="65B1E810" w:rsidR="0027659C" w:rsidRDefault="0027659C" w:rsidP="0027659C">
            <w:pPr>
              <w:pStyle w:val="CRCoverPage"/>
              <w:spacing w:after="0"/>
              <w:ind w:left="100"/>
            </w:pPr>
            <w:r>
              <w:rPr>
                <w:rFonts w:hint="eastAsia"/>
                <w:lang w:eastAsia="zh-CN"/>
              </w:rPr>
              <w:t>T</w:t>
            </w:r>
            <w:r>
              <w:rPr>
                <w:lang w:eastAsia="zh-CN"/>
              </w:rPr>
              <w:t>he change is marked by “Post-R2#117”, to capture the new agreements made in RAN2#117-e meeting.</w:t>
            </w:r>
          </w:p>
          <w:p w14:paraId="70F60612" w14:textId="77777777" w:rsidR="00257389" w:rsidRPr="0027659C"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CEDC7"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宋体"/>
          <w:bCs/>
          <w:i/>
          <w:sz w:val="22"/>
          <w:szCs w:val="22"/>
          <w:lang w:val="en-US" w:eastAsia="zh-CN"/>
        </w:rPr>
      </w:pPr>
      <w:r>
        <w:rPr>
          <w:rFonts w:eastAsia="宋体"/>
          <w:lang w:val="en-US" w:eastAsia="zh-CN"/>
        </w:rPr>
        <w:br w:type="page"/>
      </w:r>
    </w:p>
    <w:p w14:paraId="68C5CF7D" w14:textId="77777777" w:rsidR="00257389" w:rsidRDefault="00257389">
      <w:pPr>
        <w:pStyle w:val="Note-Boxed"/>
        <w:jc w:val="center"/>
        <w:rPr>
          <w:rFonts w:ascii="Times New Roman" w:eastAsia="宋体" w:hAnsi="Times New Roman" w:cs="Times New Roman"/>
          <w:lang w:val="en-US" w:eastAsia="zh-CN"/>
        </w:rPr>
        <w:sectPr w:rsidR="00257389">
          <w:headerReference w:type="default" r:id="rId16"/>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 w:name="_Toc46491296"/>
      <w:bookmarkStart w:id="2" w:name="_Toc52580760"/>
      <w:bookmarkStart w:id="3"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1"/>
      <w:bookmarkEnd w:id="2"/>
      <w:bookmarkEnd w:id="3"/>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 w:name="_Toc46491297"/>
      <w:bookmarkStart w:id="5" w:name="_Toc52580761"/>
      <w:bookmarkStart w:id="6"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4"/>
      <w:bookmarkEnd w:id="5"/>
      <w:bookmarkEnd w:id="6"/>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 w:name="_Toc52580762"/>
      <w:bookmarkStart w:id="8" w:name="_Toc76555032"/>
      <w:bookmarkStart w:id="9" w:name="_Toc46491298"/>
      <w:r>
        <w:rPr>
          <w:rFonts w:ascii="Arial" w:eastAsia="Times New Roman" w:hAnsi="Arial" w:cs="Arial"/>
          <w:sz w:val="32"/>
          <w:lang w:eastAsia="ja-JP"/>
        </w:rPr>
        <w:t>3.1</w:t>
      </w:r>
      <w:r>
        <w:rPr>
          <w:rFonts w:ascii="Arial" w:eastAsia="Times New Roman" w:hAnsi="Arial" w:cs="Arial"/>
          <w:sz w:val="32"/>
          <w:lang w:eastAsia="ja-JP"/>
        </w:rPr>
        <w:tab/>
        <w:t>Terms</w:t>
      </w:r>
      <w:bookmarkEnd w:id="7"/>
      <w:bookmarkEnd w:id="8"/>
      <w:bookmarkEnd w:id="9"/>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04EBC766" w:rsidR="00860608" w:rsidRDefault="00860608" w:rsidP="00860608">
      <w:pPr>
        <w:overflowPunct w:val="0"/>
        <w:autoSpaceDE w:val="0"/>
        <w:autoSpaceDN w:val="0"/>
        <w:adjustRightInd w:val="0"/>
        <w:textAlignment w:val="baseline"/>
        <w:rPr>
          <w:ins w:id="10" w:author="Post-R2#116" w:date="2021-11-15T18:02:00Z"/>
        </w:rPr>
      </w:pPr>
      <w:ins w:id="11" w:author="Post-R2#116" w:date="2021-11-15T18:02:00Z">
        <w:r w:rsidRPr="008B6DB1">
          <w:rPr>
            <w:b/>
          </w:rPr>
          <w:t>Boundary IAB-node</w:t>
        </w:r>
        <w:r>
          <w:t>: an IAB-node with one RRC interface terminating at a different IAB-donor than the F1 interface</w:t>
        </w:r>
      </w:ins>
      <w:ins w:id="12" w:author="Post-R2#116" w:date="2021-11-18T14:56:00Z">
        <w:r w:rsidR="004C0B73">
          <w:t>,</w:t>
        </w:r>
        <w:r w:rsidR="004C0B73" w:rsidRPr="004C0B73">
          <w:t xml:space="preserve"> </w:t>
        </w:r>
        <w:r w:rsidR="004C0B73">
          <w:t>as defined in T</w:t>
        </w:r>
      </w:ins>
      <w:ins w:id="13" w:author="Post-R2#116" w:date="2021-11-18T14:57:00Z">
        <w:r w:rsidR="004C0B73">
          <w:t>S</w:t>
        </w:r>
      </w:ins>
      <w:ins w:id="14" w:author="Post-R2#116" w:date="2021-11-18T14:56:00Z">
        <w:r w:rsidR="004C0B73">
          <w:t xml:space="preserve"> 38.401 [6]</w:t>
        </w:r>
      </w:ins>
      <w:ins w:id="15" w:author="Post-R2#116" w:date="2021-11-15T18:02:00Z">
        <w:r>
          <w:t xml:space="preserve">. </w:t>
        </w:r>
      </w:ins>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ins w:id="16" w:author="Post-R2#116BIS" w:date="2022-01-26T10:22:00Z"/>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30162AB7" w14:textId="1B04F5BC" w:rsidR="00525243" w:rsidRPr="00525243" w:rsidDel="00525243" w:rsidRDefault="00525243">
      <w:pPr>
        <w:overflowPunct w:val="0"/>
        <w:autoSpaceDE w:val="0"/>
        <w:autoSpaceDN w:val="0"/>
        <w:adjustRightInd w:val="0"/>
        <w:textAlignment w:val="baseline"/>
        <w:rPr>
          <w:del w:id="17" w:author="Post-R2#116BIS" w:date="2022-01-26T10:23:00Z"/>
        </w:rPr>
      </w:pPr>
      <w:ins w:id="18" w:author="Post-R2#116BIS" w:date="2022-01-26T10:22:00Z">
        <w:r w:rsidRPr="00525243">
          <w:rPr>
            <w:b/>
          </w:rPr>
          <w:t xml:space="preserve">F1-terminating </w:t>
        </w:r>
      </w:ins>
      <w:ins w:id="19" w:author="Post-R2#116BIS" w:date="2022-01-26T10:31:00Z">
        <w:r w:rsidR="00A90D14">
          <w:rPr>
            <w:b/>
          </w:rPr>
          <w:t>donor</w:t>
        </w:r>
      </w:ins>
      <w:ins w:id="20" w:author="Post-R2#116BIS" w:date="2022-01-26T10:22:00Z">
        <w:r w:rsidR="00394770">
          <w:t xml:space="preserve">: </w:t>
        </w:r>
      </w:ins>
      <w:ins w:id="21" w:author="Post-R2#116BIS" w:date="2022-01-26T10:34:00Z">
        <w:r w:rsidR="00286C43">
          <w:t xml:space="preserve">The IAB-donor </w:t>
        </w:r>
      </w:ins>
      <w:ins w:id="22" w:author="Post-R2#116BIS" w:date="2022-01-26T10:35:00Z">
        <w:r w:rsidR="00286C43">
          <w:t xml:space="preserve">of </w:t>
        </w:r>
      </w:ins>
      <w:ins w:id="23" w:author="Post-R2#117" w:date="2022-03-10T11:17:00Z">
        <w:r w:rsidR="000126F8">
          <w:t>an</w:t>
        </w:r>
      </w:ins>
      <w:ins w:id="24" w:author="Post-R2#116BIS" w:date="2022-01-26T10:35:00Z">
        <w:r w:rsidR="00286C43">
          <w:t xml:space="preserve"> IAB-node, which manages the F1 interface with this IAB-node.</w:t>
        </w:r>
      </w:ins>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25"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ins w:id="26" w:author="Post-R2#116BIS" w:date="2022-01-26T10:23:00Z"/>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561CE413" w14:textId="35951596" w:rsidR="00394770" w:rsidRDefault="00394770">
      <w:pPr>
        <w:overflowPunct w:val="0"/>
        <w:autoSpaceDE w:val="0"/>
        <w:autoSpaceDN w:val="0"/>
        <w:adjustRightInd w:val="0"/>
        <w:textAlignment w:val="baseline"/>
        <w:rPr>
          <w:rFonts w:eastAsia="Times New Roman"/>
          <w:lang w:eastAsia="ja-JP"/>
        </w:rPr>
      </w:pPr>
      <w:ins w:id="27" w:author="Post-R2#116BIS" w:date="2022-01-26T10:23:00Z">
        <w:r>
          <w:rPr>
            <w:b/>
          </w:rPr>
          <w:t>Non-</w:t>
        </w:r>
        <w:r w:rsidRPr="00525243">
          <w:rPr>
            <w:b/>
          </w:rPr>
          <w:t xml:space="preserve">F1-terminating </w:t>
        </w:r>
      </w:ins>
      <w:ins w:id="28" w:author="Post-R2#116BIS" w:date="2022-01-26T10:31:00Z">
        <w:r w:rsidR="00A90D14">
          <w:rPr>
            <w:b/>
          </w:rPr>
          <w:t>donor</w:t>
        </w:r>
      </w:ins>
      <w:ins w:id="29" w:author="Post-R2#116BIS" w:date="2022-01-26T10:23:00Z">
        <w:r>
          <w:t xml:space="preserve">: </w:t>
        </w:r>
      </w:ins>
      <w:ins w:id="30" w:author="Post-R2#116BIS" w:date="2022-01-26T10:35:00Z">
        <w:r w:rsidR="00286C43">
          <w:t>The IAB-donor</w:t>
        </w:r>
      </w:ins>
      <w:ins w:id="31" w:author="Post-R2#116BIS" w:date="2022-01-26T10:37:00Z">
        <w:r w:rsidR="00087E34">
          <w:t xml:space="preserve"> for </w:t>
        </w:r>
      </w:ins>
      <w:ins w:id="32" w:author="Post-R2#117" w:date="2022-03-10T11:17:00Z">
        <w:r w:rsidR="000126F8">
          <w:t>an</w:t>
        </w:r>
      </w:ins>
      <w:ins w:id="33" w:author="Post-R2#116BIS" w:date="2022-01-26T10:37:00Z">
        <w:r w:rsidR="00087E34">
          <w:t xml:space="preserve"> IAB-node</w:t>
        </w:r>
      </w:ins>
      <w:ins w:id="34" w:author="Post-R2#116BIS" w:date="2022-01-26T10:35:00Z">
        <w:r w:rsidR="00286C43">
          <w:t xml:space="preserve">, which </w:t>
        </w:r>
      </w:ins>
      <w:ins w:id="35" w:author="Post-R2#116BIS" w:date="2022-01-26T10:36:00Z">
        <w:r w:rsidR="00286C43">
          <w:t xml:space="preserve">does not have </w:t>
        </w:r>
      </w:ins>
      <w:ins w:id="36" w:author="Post-R2#116BIS" w:date="2022-01-26T10:35:00Z">
        <w:r w:rsidR="00286C43">
          <w:t xml:space="preserve">F1 interface with </w:t>
        </w:r>
      </w:ins>
      <w:ins w:id="37" w:author="Post-R2#116BIS" w:date="2022-01-26T10:37:00Z">
        <w:r w:rsidR="00087E34">
          <w:t>this</w:t>
        </w:r>
      </w:ins>
      <w:ins w:id="38" w:author="Post-R2#116BIS" w:date="2022-01-26T10:35:00Z">
        <w:r w:rsidR="00286C43">
          <w:t xml:space="preserve"> IAB-node.</w:t>
        </w:r>
      </w:ins>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39" w:name="_Toc52580763"/>
      <w:bookmarkStart w:id="40" w:name="_Toc76555033"/>
      <w:r>
        <w:rPr>
          <w:rFonts w:ascii="Arial" w:eastAsia="Times New Roman" w:hAnsi="Arial" w:cs="Arial"/>
          <w:sz w:val="32"/>
          <w:lang w:eastAsia="ja-JP"/>
        </w:rPr>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25"/>
      <w:bookmarkEnd w:id="39"/>
      <w:bookmarkEnd w:id="40"/>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41"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42" w:name="_Toc52580764"/>
      <w:bookmarkStart w:id="43"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41"/>
      <w:bookmarkEnd w:id="42"/>
      <w:bookmarkEnd w:id="43"/>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4" w:name="_Toc46491301"/>
      <w:bookmarkStart w:id="45" w:name="_Toc52580765"/>
      <w:bookmarkStart w:id="46"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44"/>
      <w:bookmarkEnd w:id="45"/>
      <w:bookmarkEnd w:id="46"/>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7" w:name="_Toc46491302"/>
      <w:bookmarkStart w:id="48" w:name="_Toc76555036"/>
      <w:bookmarkStart w:id="49"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47"/>
      <w:bookmarkEnd w:id="48"/>
      <w:bookmarkEnd w:id="49"/>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0" w:name="_Toc46491303"/>
      <w:bookmarkStart w:id="51" w:name="_Toc52580767"/>
      <w:bookmarkStart w:id="52"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50"/>
      <w:bookmarkEnd w:id="51"/>
      <w:bookmarkEnd w:id="52"/>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3B2BE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noProof/>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4.05pt;height:201.5pt;mso-width-percent:0;mso-height-percent:0;mso-width-percent:0;mso-height-percent:0" o:ole="">
            <v:imagedata r:id="rId17" o:title=""/>
          </v:shape>
          <o:OLEObject Type="Embed" ProgID="Visio.Drawing.15" ShapeID="_x0000_i1025" DrawAspect="Content" ObjectID="_1708416796" r:id="rId18"/>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3" w:name="_Toc46491304"/>
      <w:bookmarkStart w:id="54" w:name="_Toc52580768"/>
      <w:bookmarkStart w:id="55"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53"/>
      <w:bookmarkEnd w:id="54"/>
      <w:bookmarkEnd w:id="55"/>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154B346" w14:textId="4211389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r w:rsidR="00562FB1">
        <w:rPr>
          <w:rFonts w:eastAsia="Times New Roman"/>
          <w:lang w:eastAsia="ja-JP"/>
        </w:rPr>
        <w:t xml:space="preserve"> </w:t>
      </w:r>
    </w:p>
    <w:p w14:paraId="596E7E56" w14:textId="77777777" w:rsidR="00257389" w:rsidRDefault="00FF4C47">
      <w:pPr>
        <w:overflowPunct w:val="0"/>
        <w:autoSpaceDE w:val="0"/>
        <w:autoSpaceDN w:val="0"/>
        <w:adjustRightInd w:val="0"/>
        <w:textAlignment w:val="baseline"/>
        <w:rPr>
          <w:ins w:id="56" w:author="Post-R2#117" w:date="2022-03-03T13:00:00Z"/>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208C451B" w14:textId="77777777" w:rsidR="000126F8" w:rsidRDefault="000126F8" w:rsidP="000126F8">
      <w:pPr>
        <w:overflowPunct w:val="0"/>
        <w:autoSpaceDE w:val="0"/>
        <w:autoSpaceDN w:val="0"/>
        <w:adjustRightInd w:val="0"/>
        <w:textAlignment w:val="baseline"/>
        <w:rPr>
          <w:ins w:id="57" w:author="Post-R2#117" w:date="2022-03-10T11:17:00Z"/>
          <w:rFonts w:eastAsia="Times New Roman"/>
          <w:lang w:eastAsia="ja-JP"/>
        </w:rPr>
      </w:pPr>
      <w:ins w:id="58" w:author="Post-R2#117" w:date="2022-03-10T11:17:00Z">
        <w:r>
          <w:rPr>
            <w:rFonts w:eastAsia="Times New Roman"/>
            <w:lang w:eastAsia="ja-JP"/>
          </w:rPr>
          <w:t xml:space="preserve">In addition to functions shown in Figure 4.2.2-1, for a boundary IAB-node, the transmitting part on the BAP entity </w:t>
        </w:r>
        <w:r>
          <w:rPr>
            <w:rFonts w:eastAsia="Times New Roman"/>
            <w:lang w:eastAsia="ko-KR"/>
          </w:rPr>
          <w:t xml:space="preserve">may perform </w:t>
        </w:r>
        <w:r w:rsidRPr="00562FB1">
          <w:rPr>
            <w:rFonts w:eastAsia="Times New Roman"/>
            <w:lang w:eastAsia="ko-KR"/>
          </w:rPr>
          <w:t>BAP header rewriting operation</w:t>
        </w:r>
        <w:r>
          <w:rPr>
            <w:rFonts w:eastAsia="Times New Roman"/>
            <w:lang w:eastAsia="ko-KR"/>
          </w:rPr>
          <w:t xml:space="preserve">, </w:t>
        </w:r>
        <w:r>
          <w:rPr>
            <w:rFonts w:eastAsia="Times New Roman"/>
            <w:lang w:eastAsia="ja-JP"/>
          </w:rPr>
          <w:t>in accordance with clause</w:t>
        </w:r>
        <w:r>
          <w:rPr>
            <w:rFonts w:eastAsia="Times New Roman"/>
            <w:lang w:eastAsia="ko-KR"/>
          </w:rPr>
          <w:t xml:space="preserve"> </w:t>
        </w:r>
        <w:r w:rsidRPr="00562FB1">
          <w:rPr>
            <w:rFonts w:eastAsia="Times New Roman"/>
            <w:lang w:eastAsia="ko-KR"/>
          </w:rPr>
          <w:t>5.2.1</w:t>
        </w:r>
        <w:r>
          <w:rPr>
            <w:rFonts w:eastAsia="Times New Roman"/>
            <w:lang w:eastAsia="ko-KR"/>
          </w:rPr>
          <w:t>.</w:t>
        </w:r>
      </w:ins>
    </w:p>
    <w:p w14:paraId="7EF19775" w14:textId="77777777" w:rsidR="00257389" w:rsidRDefault="003B2BE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noProof/>
          <w:lang w:eastAsia="ja-JP"/>
        </w:rPr>
        <w:object w:dxaOrig="9801" w:dyaOrig="5481" w14:anchorId="1FBB7268">
          <v:shape id="_x0000_i1026" type="#_x0000_t75" alt="" style="width:489.5pt;height:274.55pt;mso-width-percent:0;mso-height-percent:0;mso-width-percent:0;mso-height-percent:0" o:ole="">
            <v:imagedata r:id="rId19" o:title=""/>
          </v:shape>
          <o:OLEObject Type="Embed" ProgID="Visio.Drawing.15" ShapeID="_x0000_i1026" DrawAspect="Content" ObjectID="_1708416797" r:id="rId20"/>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59" w:name="_Toc76555039"/>
      <w:bookmarkStart w:id="60" w:name="_Toc46491305"/>
      <w:bookmarkStart w:id="61" w:name="_Toc52580769"/>
      <w:r>
        <w:rPr>
          <w:rFonts w:ascii="Arial" w:eastAsia="Times New Roman" w:hAnsi="Arial" w:cs="Arial"/>
          <w:sz w:val="32"/>
          <w:lang w:eastAsia="ja-JP"/>
        </w:rPr>
        <w:t>4.3</w:t>
      </w:r>
      <w:r>
        <w:rPr>
          <w:rFonts w:ascii="Arial" w:eastAsia="Times New Roman" w:hAnsi="Arial" w:cs="Arial"/>
          <w:sz w:val="32"/>
          <w:lang w:eastAsia="ja-JP"/>
        </w:rPr>
        <w:tab/>
        <w:t>Services</w:t>
      </w:r>
      <w:bookmarkEnd w:id="59"/>
      <w:bookmarkEnd w:id="60"/>
      <w:bookmarkEnd w:id="61"/>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62" w:name="_Toc46491306"/>
      <w:bookmarkStart w:id="63" w:name="_Toc52580770"/>
      <w:bookmarkStart w:id="64"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62"/>
      <w:bookmarkEnd w:id="63"/>
      <w:bookmarkEnd w:id="64"/>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65" w:name="_Toc46491307"/>
      <w:bookmarkStart w:id="66" w:name="_Toc52580771"/>
      <w:bookmarkStart w:id="67"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65"/>
      <w:bookmarkEnd w:id="66"/>
      <w:bookmarkEnd w:id="67"/>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68" w:name="_Toc46491308"/>
      <w:bookmarkStart w:id="69" w:name="_Toc52580772"/>
      <w:bookmarkStart w:id="70" w:name="_Toc76555042"/>
      <w:r>
        <w:rPr>
          <w:rFonts w:ascii="Arial" w:eastAsia="Times New Roman" w:hAnsi="Arial" w:cs="Arial"/>
          <w:sz w:val="32"/>
          <w:lang w:eastAsia="ja-JP"/>
        </w:rPr>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68"/>
      <w:bookmarkEnd w:id="69"/>
      <w:bookmarkEnd w:id="70"/>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71"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72"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38B3526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ins w:id="73" w:author="Post-R2#117" w:date="2022-03-10T11:18:00Z">
        <w:r w:rsidR="000126F8">
          <w:rPr>
            <w:rFonts w:eastAsia="Times New Roman"/>
            <w:lang w:eastAsia="ja-JP"/>
          </w:rPr>
          <w:t xml:space="preserve">Handling of </w:t>
        </w:r>
      </w:ins>
      <w:r>
        <w:rPr>
          <w:rFonts w:eastAsia="Times New Roman"/>
          <w:lang w:eastAsia="ja-JP"/>
        </w:rPr>
        <w:t xml:space="preserve">BH RLF </w:t>
      </w:r>
      <w:ins w:id="74" w:author="Post-R2#116" w:date="2021-11-16T11:22:00Z">
        <w:r w:rsidR="00573F02">
          <w:rPr>
            <w:rFonts w:eastAsia="Times New Roman"/>
            <w:lang w:eastAsia="ja-JP"/>
          </w:rPr>
          <w:t xml:space="preserve">related </w:t>
        </w:r>
      </w:ins>
      <w:r>
        <w:rPr>
          <w:rFonts w:eastAsia="Times New Roman"/>
          <w:lang w:eastAsia="ja-JP"/>
        </w:rPr>
        <w:t>indication</w:t>
      </w:r>
      <w:ins w:id="75" w:author="Post-R2#116" w:date="2021-11-16T11:22:00Z">
        <w:r w:rsidR="00573F02">
          <w:rPr>
            <w:rFonts w:eastAsia="Times New Roman"/>
            <w:lang w:eastAsia="ja-JP"/>
          </w:rPr>
          <w:t>s</w:t>
        </w:r>
      </w:ins>
      <w:r>
        <w:rPr>
          <w:rFonts w:eastAsia="Times New Roman"/>
          <w:lang w:eastAsia="ja-JP"/>
        </w:rPr>
        <w:t>;</w:t>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76" w:name="_Toc46491309"/>
      <w:bookmarkStart w:id="77" w:name="_Toc76555043"/>
      <w:bookmarkStart w:id="78"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76"/>
      <w:bookmarkEnd w:id="77"/>
      <w:bookmarkEnd w:id="78"/>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F1AP configurations, the following mapping, which are derived from the original F1AP signaling,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ins w:id="79" w:author="Post-R2#117" w:date="2022-03-03T13:03:00Z"/>
          <w:rFonts w:eastAsia="Times New Roman"/>
          <w:lang w:eastAsia="ja-JP"/>
        </w:rPr>
      </w:pPr>
      <w:bookmarkStart w:id="80" w:name="_Toc46491310"/>
      <w:bookmarkStart w:id="81" w:name="_Toc52580774"/>
      <w:bookmarkStart w:id="82"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70F68B3B" w14:textId="6C7EC254" w:rsidR="00701DBD" w:rsidRDefault="00701DBD">
      <w:pPr>
        <w:overflowPunct w:val="0"/>
        <w:autoSpaceDE w:val="0"/>
        <w:autoSpaceDN w:val="0"/>
        <w:adjustRightInd w:val="0"/>
        <w:ind w:left="568" w:hanging="284"/>
        <w:textAlignment w:val="baseline"/>
        <w:rPr>
          <w:rFonts w:eastAsia="Times New Roman"/>
          <w:lang w:eastAsia="ja-JP"/>
        </w:rPr>
      </w:pPr>
      <w:ins w:id="83" w:author="Post-R2#117" w:date="2022-03-03T13:03:00Z">
        <w:r>
          <w:rPr>
            <w:rFonts w:eastAsia="Times New Roman"/>
            <w:lang w:eastAsia="ja-JP"/>
          </w:rPr>
          <w:t>-</w:t>
        </w:r>
        <w:r>
          <w:rPr>
            <w:rFonts w:eastAsia="Times New Roman"/>
            <w:lang w:eastAsia="ja-JP"/>
          </w:rPr>
          <w:tab/>
        </w:r>
        <w:r>
          <w:rPr>
            <w:rFonts w:eastAsia="Times New Roman"/>
            <w:lang w:eastAsia="zh-CN"/>
          </w:rPr>
          <w:t>Header Rewriting Configuration.</w:t>
        </w:r>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t>5</w:t>
      </w:r>
      <w:r>
        <w:rPr>
          <w:rFonts w:ascii="Arial" w:eastAsia="Times New Roman" w:hAnsi="Arial" w:cs="Arial"/>
          <w:sz w:val="36"/>
          <w:lang w:eastAsia="ja-JP"/>
        </w:rPr>
        <w:tab/>
        <w:t>Procedures</w:t>
      </w:r>
      <w:bookmarkEnd w:id="80"/>
      <w:bookmarkEnd w:id="81"/>
      <w:bookmarkEnd w:id="82"/>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84" w:name="_Toc52580775"/>
      <w:bookmarkStart w:id="85" w:name="_Toc76555045"/>
      <w:bookmarkStart w:id="86"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84"/>
      <w:bookmarkEnd w:id="85"/>
      <w:bookmarkEnd w:id="86"/>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87" w:name="_Toc46491312"/>
      <w:bookmarkStart w:id="88" w:name="_Toc52580776"/>
      <w:bookmarkStart w:id="89"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87"/>
      <w:bookmarkEnd w:id="88"/>
      <w:bookmarkEnd w:id="89"/>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90" w:name="_Toc52580777"/>
      <w:bookmarkStart w:id="91" w:name="_Toc76555047"/>
      <w:bookmarkStart w:id="92"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90"/>
      <w:bookmarkEnd w:id="91"/>
      <w:bookmarkEnd w:id="92"/>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93" w:name="_Toc76555048"/>
      <w:bookmarkStart w:id="94" w:name="_Toc52580778"/>
      <w:bookmarkStart w:id="95"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93"/>
      <w:bookmarkEnd w:id="94"/>
      <w:bookmarkEnd w:id="95"/>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6" w:name="_Toc52580779"/>
      <w:bookmarkStart w:id="97" w:name="_Toc76555049"/>
      <w:bookmarkStart w:id="98"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96"/>
      <w:bookmarkEnd w:id="97"/>
      <w:bookmarkEnd w:id="98"/>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99" w:name="_Toc52580780"/>
      <w:bookmarkStart w:id="100" w:name="_Toc46491316"/>
      <w:bookmarkStart w:id="101"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t>General</w:t>
      </w:r>
      <w:bookmarkEnd w:id="99"/>
      <w:bookmarkEnd w:id="100"/>
      <w:bookmarkEnd w:id="101"/>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2CF85520" w14:textId="2FBFAB51" w:rsidR="00FD146A" w:rsidRDefault="00AA2EA0" w:rsidP="00AA2EA0">
      <w:pPr>
        <w:overflowPunct w:val="0"/>
        <w:autoSpaceDE w:val="0"/>
        <w:autoSpaceDN w:val="0"/>
        <w:adjustRightInd w:val="0"/>
        <w:ind w:left="568" w:hanging="284"/>
        <w:textAlignment w:val="baseline"/>
        <w:rPr>
          <w:ins w:id="102" w:author="Post-R2#117" w:date="2022-03-10T11:01:00Z"/>
          <w:rFonts w:eastAsia="Times New Roman"/>
          <w:lang w:eastAsia="ja-JP"/>
        </w:rPr>
      </w:pPr>
      <w:ins w:id="103" w:author="Post-R2#116" w:date="2021-11-15T17:56:00Z">
        <w:r>
          <w:rPr>
            <w:rFonts w:eastAsia="Times New Roman"/>
            <w:lang w:eastAsia="ja-JP"/>
          </w:rPr>
          <w:t>-</w:t>
        </w:r>
        <w:r>
          <w:rPr>
            <w:rFonts w:eastAsia="Times New Roman"/>
            <w:lang w:eastAsia="ja-JP"/>
          </w:rPr>
          <w:tab/>
        </w:r>
      </w:ins>
      <w:ins w:id="104" w:author="Post-R2#117" w:date="2022-03-10T11:01:00Z">
        <w:r w:rsidR="00FD146A" w:rsidRPr="00457777">
          <w:rPr>
            <w:rFonts w:eastAsia="Times New Roman"/>
            <w:lang w:eastAsia="ko-KR"/>
          </w:rPr>
          <w:t xml:space="preserve">for </w:t>
        </w:r>
        <w:r w:rsidR="00FD146A" w:rsidRPr="00457777">
          <w:rPr>
            <w:sz w:val="16"/>
          </w:rPr>
          <w:annotationRef/>
        </w:r>
        <w:r w:rsidR="00FD146A">
          <w:rPr>
            <w:rFonts w:eastAsia="Times New Roman"/>
            <w:lang w:eastAsia="ko-KR"/>
          </w:rPr>
          <w:t>the</w:t>
        </w:r>
        <w:r w:rsidR="00FD146A" w:rsidRPr="00457777">
          <w:rPr>
            <w:rFonts w:eastAsia="Times New Roman"/>
            <w:lang w:eastAsia="ko-KR"/>
          </w:rPr>
          <w:t xml:space="preserve"> boundary IAB-nod</w:t>
        </w:r>
        <w:r w:rsidR="00FD146A" w:rsidRPr="00585676">
          <w:rPr>
            <w:rFonts w:eastAsia="Times New Roman"/>
            <w:lang w:eastAsia="ko-KR"/>
          </w:rPr>
          <w:t>e,</w:t>
        </w:r>
        <w:r w:rsidR="00FD146A" w:rsidRPr="00585676">
          <w:rPr>
            <w:rFonts w:eastAsia="Times New Roman"/>
            <w:lang w:eastAsia="ja-JP"/>
          </w:rPr>
          <w:t xml:space="preserve"> if the BAP Data PDU </w:t>
        </w:r>
      </w:ins>
      <w:ins w:id="105" w:author="Post-R2#117" w:date="2022-03-10T11:02:00Z">
        <w:r w:rsidR="00FD146A" w:rsidRPr="00585676">
          <w:rPr>
            <w:rFonts w:eastAsia="Times New Roman"/>
            <w:lang w:eastAsia="ja-JP"/>
          </w:rPr>
          <w:t>i</w:t>
        </w:r>
      </w:ins>
      <w:ins w:id="106" w:author="Post-R2#117" w:date="2022-03-10T11:03:00Z">
        <w:r w:rsidR="00FD146A" w:rsidRPr="00585676">
          <w:rPr>
            <w:rFonts w:eastAsia="Times New Roman"/>
            <w:lang w:eastAsia="ja-JP"/>
          </w:rPr>
          <w:t>s</w:t>
        </w:r>
      </w:ins>
      <w:ins w:id="107" w:author="Post-R2#117" w:date="2022-03-10T11:01:00Z">
        <w:r w:rsidR="00FD146A" w:rsidRPr="00585676">
          <w:rPr>
            <w:rFonts w:eastAsia="Times New Roman"/>
            <w:lang w:eastAsia="ja-JP"/>
          </w:rPr>
          <w:t xml:space="preserve"> received from the collocated BAP entity</w:t>
        </w:r>
        <w:r w:rsidR="00FD146A" w:rsidRPr="00585676">
          <w:rPr>
            <w:sz w:val="16"/>
          </w:rPr>
          <w:annotationRef/>
        </w:r>
        <w:r w:rsidR="00FD146A" w:rsidRPr="00585676">
          <w:rPr>
            <w:rFonts w:eastAsia="Times New Roman"/>
            <w:lang w:eastAsia="ja-JP"/>
          </w:rPr>
          <w:t>,</w:t>
        </w:r>
        <w:r w:rsidR="00FD146A" w:rsidRPr="00457777">
          <w:rPr>
            <w:rFonts w:eastAsia="Times New Roman"/>
            <w:lang w:eastAsia="ja-JP"/>
          </w:rPr>
          <w:t xml:space="preserve"> consider the </w:t>
        </w:r>
        <w:r w:rsidR="00FD146A" w:rsidRPr="00457777">
          <w:rPr>
            <w:sz w:val="16"/>
          </w:rPr>
          <w:annotationRef/>
        </w:r>
        <w:r w:rsidR="00FD146A" w:rsidRPr="00457777">
          <w:rPr>
            <w:rFonts w:eastAsia="Times New Roman"/>
            <w:lang w:eastAsia="ja-JP"/>
          </w:rPr>
          <w:t>BAP header rewriting operation in accordance with clause 5.2</w:t>
        </w:r>
        <w:r w:rsidR="00FD146A">
          <w:rPr>
            <w:rFonts w:eastAsia="Times New Roman"/>
            <w:lang w:eastAsia="ja-JP"/>
          </w:rPr>
          <w:t>.1</w:t>
        </w:r>
        <w:r w:rsidR="00FD146A" w:rsidRPr="00457777">
          <w:rPr>
            <w:rFonts w:eastAsia="Times New Roman"/>
            <w:lang w:eastAsia="ja-JP"/>
          </w:rPr>
          <w:t>.x;</w:t>
        </w:r>
      </w:ins>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perform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5B8E0A3A" w14:textId="4A01E245" w:rsidR="00A90D14" w:rsidRPr="007B2FBB" w:rsidRDefault="00FF4C47" w:rsidP="007B2FBB">
      <w:pPr>
        <w:overflowPunct w:val="0"/>
        <w:autoSpaceDE w:val="0"/>
        <w:autoSpaceDN w:val="0"/>
        <w:adjustRightInd w:val="0"/>
        <w:ind w:left="851" w:hanging="851"/>
        <w:jc w:val="both"/>
        <w:textAlignment w:val="baseline"/>
        <w:rPr>
          <w:rFonts w:eastAsia="MS Mincho" w:hint="eastAsia"/>
          <w:lang w:eastAsia="ja-JP"/>
        </w:rPr>
      </w:pPr>
      <w:r>
        <w:rPr>
          <w:rFonts w:eastAsia="Times New Roman"/>
          <w:lang w:eastAsia="ja-JP"/>
        </w:rPr>
        <w:t>NOTE:</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08" w:name="_Toc52580781"/>
      <w:bookmarkStart w:id="109" w:name="_Toc76555051"/>
      <w:bookmarkStart w:id="110" w:name="_Toc46491317"/>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108"/>
      <w:bookmarkEnd w:id="109"/>
      <w:bookmarkEnd w:id="110"/>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11" w:name="_Toc46491318"/>
      <w:bookmarkStart w:id="112" w:name="_Toc52580782"/>
      <w:bookmarkStart w:id="113"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111"/>
      <w:bookmarkEnd w:id="112"/>
      <w:bookmarkEnd w:id="113"/>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i/>
          <w:lang w:eastAsia="zh-CN"/>
        </w:rPr>
        <w:t>defaultUL-BAP-RoutingID</w:t>
      </w:r>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defaultUL-BAP-RoutingID</w:t>
      </w:r>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r>
        <w:rPr>
          <w:rFonts w:eastAsia="Times New Roman"/>
          <w:i/>
          <w:lang w:eastAsia="ja-JP"/>
        </w:rPr>
        <w:t>defaultUL-BAP-RoutingID</w:t>
      </w:r>
      <w:r>
        <w:rPr>
          <w:rFonts w:eastAsia="Times New Roman"/>
          <w:lang w:eastAsia="ja-JP"/>
        </w:rPr>
        <w:t xml:space="preserve"> in TS 38.331 [3] for non-F1-U packets;</w:t>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w:t>
      </w:r>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114" w:name="_Toc46491319"/>
      <w:bookmarkStart w:id="115" w:name="_Toc52580783"/>
      <w:bookmarkStart w:id="116" w:name="_Toc76555053"/>
      <w:r>
        <w:rPr>
          <w:rFonts w:ascii="Arial" w:eastAsia="Times New Roman" w:hAnsi="Arial"/>
          <w:sz w:val="22"/>
          <w:lang w:eastAsia="ja-JP"/>
        </w:rPr>
        <w:t>5.2.1.2.2</w:t>
      </w:r>
      <w:r>
        <w:rPr>
          <w:rFonts w:ascii="Arial" w:eastAsia="Times New Roman" w:hAnsi="Arial"/>
          <w:sz w:val="22"/>
          <w:lang w:eastAsia="ja-JP"/>
        </w:rPr>
        <w:tab/>
        <w:t>BAP routing ID selection at IAB-donor-DU</w:t>
      </w:r>
      <w:bookmarkEnd w:id="114"/>
      <w:bookmarkEnd w:id="115"/>
      <w:bookmarkEnd w:id="116"/>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17" w:name="_Toc46491320"/>
      <w:bookmarkStart w:id="118" w:name="_Toc52580784"/>
      <w:bookmarkStart w:id="119"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117"/>
      <w:bookmarkEnd w:id="118"/>
      <w:bookmarkEnd w:id="119"/>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30F79C86" w14:textId="5904138F" w:rsidR="003D1D8A" w:rsidRPr="003D1D8A" w:rsidRDefault="003D1D8A" w:rsidP="003D1D8A">
      <w:pPr>
        <w:overflowPunct w:val="0"/>
        <w:autoSpaceDE w:val="0"/>
        <w:autoSpaceDN w:val="0"/>
        <w:adjustRightInd w:val="0"/>
        <w:ind w:left="568" w:hanging="284"/>
        <w:textAlignment w:val="baseline"/>
        <w:rPr>
          <w:ins w:id="120" w:author="Post-R2#117" w:date="2022-03-09T10:19:00Z"/>
          <w:rFonts w:eastAsia="Times New Roman"/>
          <w:lang w:eastAsia="zh-CN"/>
        </w:rPr>
      </w:pPr>
      <w:ins w:id="121" w:author="Post-R2#117" w:date="2022-03-09T10:19:00Z">
        <w:r w:rsidRPr="003D1D8A">
          <w:rPr>
            <w:rFonts w:eastAsia="Times New Roman"/>
            <w:lang w:eastAsia="zh-CN"/>
          </w:rPr>
          <w:t>-</w:t>
        </w:r>
        <w:r w:rsidRPr="003D1D8A">
          <w:rPr>
            <w:rFonts w:eastAsia="Times New Roman"/>
            <w:lang w:eastAsia="zh-CN"/>
          </w:rPr>
          <w:tab/>
          <w:t xml:space="preserve">a Type indicator, indicating whether the </w:t>
        </w:r>
      </w:ins>
      <w:ins w:id="122" w:author="Post-R2#117" w:date="2022-03-09T10:20:00Z">
        <w:r>
          <w:rPr>
            <w:rFonts w:eastAsia="Times New Roman"/>
            <w:lang w:eastAsia="zh-CN"/>
          </w:rPr>
          <w:t xml:space="preserve">entry </w:t>
        </w:r>
      </w:ins>
      <w:ins w:id="123" w:author="Post-R2#117" w:date="2022-03-09T10:19:00Z">
        <w:r w:rsidRPr="003D1D8A">
          <w:rPr>
            <w:rFonts w:eastAsia="Times New Roman"/>
            <w:lang w:eastAsia="zh-CN"/>
          </w:rPr>
          <w:t xml:space="preserve">belongs to the non-F1-terminating donor topology, which is indicated by </w:t>
        </w:r>
        <w:r w:rsidRPr="003D1D8A">
          <w:rPr>
            <w:rFonts w:eastAsia="Times New Roman"/>
            <w:i/>
            <w:lang w:eastAsia="zh-CN"/>
          </w:rPr>
          <w:t xml:space="preserve">Non-F1-terminating Topology Indicator </w:t>
        </w:r>
        <w:r w:rsidRPr="003D1D8A">
          <w:rPr>
            <w:rFonts w:eastAsia="Times New Roman"/>
            <w:lang w:eastAsia="zh-CN"/>
          </w:rPr>
          <w:t>IE .</w:t>
        </w:r>
      </w:ins>
    </w:p>
    <w:p w14:paraId="502FF76D" w14:textId="7333D6AC" w:rsidR="00842F5D" w:rsidRDefault="00BE201C" w:rsidP="00842F5D">
      <w:pPr>
        <w:overflowPunct w:val="0"/>
        <w:autoSpaceDE w:val="0"/>
        <w:autoSpaceDN w:val="0"/>
        <w:adjustRightInd w:val="0"/>
        <w:textAlignment w:val="baseline"/>
        <w:rPr>
          <w:ins w:id="124" w:author="Post-R2#116BIS" w:date="2022-01-26T11:21:00Z"/>
          <w:lang w:eastAsia="zh-CN"/>
        </w:rPr>
      </w:pPr>
      <w:ins w:id="125" w:author="Post-R2#117" w:date="2022-03-09T10:14:00Z">
        <w:r>
          <w:rPr>
            <w:lang w:eastAsia="zh-CN"/>
          </w:rPr>
          <w:t xml:space="preserve">In the </w:t>
        </w:r>
        <w:r>
          <w:rPr>
            <w:rFonts w:eastAsia="Times New Roman"/>
            <w:lang w:eastAsia="zh-CN"/>
          </w:rPr>
          <w:t>BH Routing Configuration,</w:t>
        </w:r>
        <w:r>
          <w:rPr>
            <w:lang w:eastAsia="zh-CN"/>
          </w:rPr>
          <w:t xml:space="preserve"> t</w:t>
        </w:r>
      </w:ins>
      <w:ins w:id="126" w:author="Post-R2#116BIS" w:date="2022-01-26T11:21:00Z">
        <w:r w:rsidR="00842F5D">
          <w:rPr>
            <w:lang w:eastAsia="zh-CN"/>
          </w:rPr>
          <w:t xml:space="preserve">he entry </w:t>
        </w:r>
      </w:ins>
      <w:ins w:id="127" w:author="Post-R2#117" w:date="2022-03-09T10:15:00Z">
        <w:r>
          <w:rPr>
            <w:lang w:eastAsia="zh-CN"/>
          </w:rPr>
          <w:t>configured with</w:t>
        </w:r>
      </w:ins>
      <w:ins w:id="128" w:author="Post-R2#116BIS" w:date="2022-01-26T11:21:00Z">
        <w:r w:rsidR="00842F5D">
          <w:rPr>
            <w:lang w:eastAsia="zh-CN"/>
          </w:rPr>
          <w:t xml:space="preserve"> </w:t>
        </w:r>
      </w:ins>
      <w:ins w:id="129" w:author="Post-R2#117" w:date="2022-03-03T12:45:00Z">
        <w:r w:rsidR="00C668E7">
          <w:rPr>
            <w:i/>
            <w:lang w:eastAsia="zh-CN"/>
          </w:rPr>
          <w:t>N</w:t>
        </w:r>
        <w:r w:rsidR="00C668E7" w:rsidRPr="00C668E7">
          <w:rPr>
            <w:i/>
            <w:lang w:eastAsia="zh-CN"/>
          </w:rPr>
          <w:t>on-F1-terminating Topology Indicator</w:t>
        </w:r>
      </w:ins>
      <w:ins w:id="130" w:author="Post-R2#116BIS" w:date="2022-01-26T11:21:00Z">
        <w:r w:rsidR="00842F5D">
          <w:rPr>
            <w:lang w:eastAsia="zh-CN"/>
          </w:rPr>
          <w:t xml:space="preserve"> IE applies to the BAP Data PDU considered as </w:t>
        </w:r>
        <w:r w:rsidR="00842F5D" w:rsidRPr="00A1606B">
          <w:rPr>
            <w:rFonts w:eastAsia="Times New Roman"/>
            <w:lang w:eastAsia="ja-JP"/>
          </w:rPr>
          <w:t>non-F1-terminating donor topology</w:t>
        </w:r>
        <w:r w:rsidR="00842F5D">
          <w:rPr>
            <w:lang w:eastAsia="zh-CN"/>
          </w:rPr>
          <w:t xml:space="preserve"> data, and the entry </w:t>
        </w:r>
      </w:ins>
      <w:ins w:id="131" w:author="Post-R2#117" w:date="2022-03-09T10:15:00Z">
        <w:r>
          <w:rPr>
            <w:lang w:eastAsia="zh-CN"/>
          </w:rPr>
          <w:t>not configured with</w:t>
        </w:r>
      </w:ins>
      <w:ins w:id="132" w:author="Post-R2#117" w:date="2022-03-10T10:42:00Z">
        <w:r w:rsidR="00F3424D">
          <w:rPr>
            <w:lang w:eastAsia="zh-CN"/>
          </w:rPr>
          <w:t xml:space="preserve"> </w:t>
        </w:r>
      </w:ins>
      <w:ins w:id="133" w:author="Post-R2#117" w:date="2022-03-03T12:45:00Z">
        <w:r w:rsidR="00C668E7">
          <w:rPr>
            <w:i/>
            <w:lang w:eastAsia="zh-CN"/>
          </w:rPr>
          <w:t>N</w:t>
        </w:r>
        <w:r w:rsidR="00C668E7" w:rsidRPr="00C668E7">
          <w:rPr>
            <w:i/>
            <w:lang w:eastAsia="zh-CN"/>
          </w:rPr>
          <w:t>on-F1-terminating Topology Indicator</w:t>
        </w:r>
      </w:ins>
      <w:ins w:id="134" w:author="Post-R2#117" w:date="2022-03-04T15:44:00Z">
        <w:r w:rsidR="00D3616B">
          <w:rPr>
            <w:i/>
            <w:lang w:eastAsia="zh-CN"/>
          </w:rPr>
          <w:t xml:space="preserve"> </w:t>
        </w:r>
      </w:ins>
      <w:ins w:id="135" w:author="Post-R2#116BIS" w:date="2022-01-26T11:21:00Z">
        <w:r w:rsidR="00842F5D">
          <w:rPr>
            <w:lang w:eastAsia="zh-CN"/>
          </w:rPr>
          <w:t xml:space="preserve">IE only applies to the BAP Data PDU not considered as </w:t>
        </w:r>
        <w:r w:rsidR="00842F5D" w:rsidRPr="00A1606B">
          <w:rPr>
            <w:rFonts w:eastAsia="Times New Roman"/>
            <w:lang w:eastAsia="ja-JP"/>
          </w:rPr>
          <w:t>non-F1-terminating donor topology</w:t>
        </w:r>
        <w:r w:rsidR="00842F5D">
          <w:rPr>
            <w:lang w:eastAsia="zh-CN"/>
          </w:rPr>
          <w:t xml:space="preserve"> data.</w:t>
        </w:r>
      </w:ins>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r>
        <w:rPr>
          <w:rFonts w:eastAsia="Times New Roman"/>
          <w:i/>
          <w:lang w:eastAsia="ja-JP"/>
        </w:rPr>
        <w:t>defaultUL-BH-RLC-Channel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r>
        <w:rPr>
          <w:rFonts w:eastAsia="Times New Roman"/>
          <w:i/>
          <w:lang w:eastAsia="ja-JP"/>
        </w:rPr>
        <w:t>defaultUL-BH-RLC-Channel</w:t>
      </w:r>
      <w:r>
        <w:rPr>
          <w:rFonts w:eastAsia="Times New Roman"/>
          <w:lang w:eastAsia="ja-JP"/>
        </w:rPr>
        <w:t xml:space="preserve"> is configured as specified in TS 38.331 [3] for non-F1-U packets;</w:t>
      </w:r>
    </w:p>
    <w:p w14:paraId="395FD96B" w14:textId="321BF041" w:rsidR="00257389" w:rsidRDefault="00FF4C47" w:rsidP="005E16F1">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an entry in the BH Routing Configuration whose BAP address matches the DESTINATION field, whose BAP path identity is the same as the PATH field, and whose egress link corresponding to the Next Hop BAP Address is available:</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0C03A6BF" w14:textId="6B4DC53F" w:rsidR="00A82A4E" w:rsidRDefault="00A82A4E" w:rsidP="00A82A4E">
      <w:pPr>
        <w:keepLines/>
        <w:overflowPunct w:val="0"/>
        <w:autoSpaceDE w:val="0"/>
        <w:autoSpaceDN w:val="0"/>
        <w:adjustRightInd w:val="0"/>
        <w:ind w:left="1135" w:hanging="851"/>
        <w:textAlignment w:val="baseline"/>
        <w:rPr>
          <w:ins w:id="136" w:author="Post-R2#116BIS" w:date="2022-01-26T11:53:00Z"/>
          <w:rFonts w:eastAsia="Times New Roman"/>
          <w:lang w:eastAsia="ja-JP"/>
        </w:rPr>
      </w:pPr>
      <w:ins w:id="137" w:author="Post-R2#116BIS" w:date="2022-01-26T11:53:00Z">
        <w:r>
          <w:rPr>
            <w:rFonts w:eastAsia="Times New Roman"/>
            <w:lang w:eastAsia="ja-JP"/>
          </w:rPr>
          <w:t>NOTE 3:</w:t>
        </w:r>
        <w:r>
          <w:rPr>
            <w:rFonts w:eastAsia="Times New Roman"/>
            <w:lang w:eastAsia="ja-JP"/>
          </w:rPr>
          <w:tab/>
        </w:r>
      </w:ins>
      <w:ins w:id="138" w:author="Post-R2#116BIS" w:date="2022-01-26T11:54:00Z">
        <w:r>
          <w:rPr>
            <w:rFonts w:eastAsia="Times New Roman"/>
            <w:lang w:eastAsia="ja-JP"/>
          </w:rPr>
          <w:t>An egress link may be not considered to be available for a BAP routing ID, if it is determined as congested based on the received flow control feedback, as defined in sub-clause 5.3.1.</w:t>
        </w:r>
      </w:ins>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 selected above;</w:t>
      </w:r>
    </w:p>
    <w:p w14:paraId="28600336" w14:textId="2FBD4723" w:rsidR="00257389" w:rsidRDefault="00FF4C47">
      <w:pPr>
        <w:overflowPunct w:val="0"/>
        <w:autoSpaceDE w:val="0"/>
        <w:autoSpaceDN w:val="0"/>
        <w:adjustRightInd w:val="0"/>
        <w:ind w:left="568" w:hanging="284"/>
        <w:textAlignment w:val="baseline"/>
        <w:rPr>
          <w:ins w:id="139" w:author="Post-R2#115" w:date="2021-09-03T10:18:00Z"/>
          <w:rFonts w:eastAsia="Times New Roman"/>
          <w:lang w:eastAsia="ja-JP"/>
        </w:rPr>
      </w:pPr>
      <w:bookmarkStart w:id="140" w:name="_Toc46491321"/>
      <w:bookmarkStart w:id="141" w:name="_Toc52580785"/>
      <w:bookmarkStart w:id="142" w:name="_Toc76555055"/>
      <w:ins w:id="143" w:author="Post-R2#115" w:date="2021-09-03T10:18:00Z">
        <w:r>
          <w:rPr>
            <w:rFonts w:eastAsia="Times New Roman" w:hint="eastAsia"/>
            <w:lang w:eastAsia="ja-JP"/>
          </w:rPr>
          <w:t>-</w:t>
        </w:r>
        <w:r>
          <w:rPr>
            <w:rFonts w:eastAsia="Times New Roman"/>
            <w:lang w:eastAsia="ja-JP"/>
          </w:rPr>
          <w:tab/>
          <w:t>else if</w:t>
        </w:r>
      </w:ins>
      <w:ins w:id="144" w:author="Post-R2#117" w:date="2022-02-23T21:36:00Z">
        <w:r w:rsidR="00010739">
          <w:rPr>
            <w:rFonts w:eastAsia="Times New Roman"/>
            <w:lang w:eastAsia="zh-CN"/>
          </w:rPr>
          <w:t xml:space="preserve">, </w:t>
        </w:r>
        <w:r w:rsidR="00010739">
          <w:rPr>
            <w:rFonts w:eastAsia="Times New Roman"/>
            <w:lang w:eastAsia="ko-KR"/>
          </w:rPr>
          <w:t>for the</w:t>
        </w:r>
      </w:ins>
      <w:ins w:id="145" w:author="Post-R2#117" w:date="2022-03-09T11:14:00Z">
        <w:r w:rsidR="006624D0">
          <w:rPr>
            <w:rFonts w:eastAsia="Times New Roman"/>
            <w:lang w:eastAsia="zh-CN"/>
          </w:rPr>
          <w:t xml:space="preserve"> transmitting part of</w:t>
        </w:r>
      </w:ins>
      <w:ins w:id="146" w:author="Post-R2#117" w:date="2022-02-23T21:36:00Z">
        <w:r w:rsidR="00010739">
          <w:rPr>
            <w:rFonts w:eastAsia="Times New Roman"/>
            <w:lang w:eastAsia="ko-KR"/>
          </w:rPr>
          <w:t xml:space="preserve"> IAB-MT, </w:t>
        </w:r>
      </w:ins>
      <w:ins w:id="147" w:author="Post-R2#116" w:date="2021-11-16T11:03:00Z">
        <w:r w:rsidR="00252E02">
          <w:rPr>
            <w:rFonts w:eastAsia="Times New Roman"/>
            <w:lang w:eastAsia="zh-CN"/>
          </w:rPr>
          <w:t>at least one egress link is available</w:t>
        </w:r>
      </w:ins>
      <w:ins w:id="148" w:author="Post-R2#117" w:date="2022-03-03T12:40:00Z">
        <w:r w:rsidR="00C668E7">
          <w:rPr>
            <w:rFonts w:eastAsia="Times New Roman"/>
            <w:lang w:eastAsia="zh-CN"/>
          </w:rPr>
          <w:t xml:space="preserve">, and </w:t>
        </w:r>
      </w:ins>
      <w:ins w:id="149" w:author="Post-R2#117" w:date="2022-03-03T12:42:00Z">
        <w:r w:rsidR="00C668E7">
          <w:rPr>
            <w:rFonts w:eastAsia="Times New Roman"/>
            <w:lang w:eastAsia="zh-CN"/>
          </w:rPr>
          <w:t>if</w:t>
        </w:r>
      </w:ins>
      <w:ins w:id="150" w:author="Post-R2#117" w:date="2022-03-04T15:44:00Z">
        <w:r w:rsidR="00D3616B" w:rsidRPr="00D3616B">
          <w:t xml:space="preserve"> </w:t>
        </w:r>
        <w:r w:rsidR="00D3616B" w:rsidRPr="00D3616B">
          <w:rPr>
            <w:rFonts w:eastAsia="Times New Roman"/>
            <w:i/>
            <w:lang w:eastAsia="zh-CN"/>
          </w:rPr>
          <w:t>Re-routing Disable Indicator</w:t>
        </w:r>
        <w:r w:rsidR="00D3616B">
          <w:rPr>
            <w:rFonts w:eastAsia="Times New Roman"/>
            <w:lang w:eastAsia="zh-CN"/>
          </w:rPr>
          <w:t xml:space="preserve"> IE</w:t>
        </w:r>
      </w:ins>
      <w:ins w:id="151" w:author="Post-R2#117" w:date="2022-03-03T12:40:00Z">
        <w:r w:rsidR="00C668E7">
          <w:rPr>
            <w:rFonts w:eastAsia="Times New Roman"/>
            <w:lang w:eastAsia="zh-CN"/>
          </w:rPr>
          <w:t xml:space="preserve"> is not configured by F1AP</w:t>
        </w:r>
      </w:ins>
      <w:ins w:id="152" w:author="Post-R2#115" w:date="2021-09-03T10:18:00Z">
        <w:r>
          <w:rPr>
            <w:rFonts w:eastAsia="Times New Roman"/>
            <w:lang w:eastAsia="ja-JP"/>
          </w:rPr>
          <w:t>:</w:t>
        </w:r>
      </w:ins>
    </w:p>
    <w:p w14:paraId="6BE957B7" w14:textId="4D99ABB0" w:rsidR="00FB6127" w:rsidRDefault="00285A94" w:rsidP="00285A94">
      <w:pPr>
        <w:overflowPunct w:val="0"/>
        <w:autoSpaceDE w:val="0"/>
        <w:autoSpaceDN w:val="0"/>
        <w:adjustRightInd w:val="0"/>
        <w:ind w:left="851" w:hanging="284"/>
        <w:textAlignment w:val="baseline"/>
        <w:rPr>
          <w:ins w:id="153" w:author="Post-R2#117" w:date="2022-02-23T20:29:00Z"/>
          <w:rFonts w:eastAsia="Times New Roman"/>
          <w:lang w:eastAsia="ja-JP"/>
        </w:rPr>
      </w:pPr>
      <w:ins w:id="154" w:author="Post-R2#116" w:date="2021-11-19T11:38:00Z">
        <w:r>
          <w:rPr>
            <w:rFonts w:eastAsia="Times New Roman"/>
            <w:lang w:eastAsia="ja-JP"/>
          </w:rPr>
          <w:t>-</w:t>
        </w:r>
        <w:r>
          <w:rPr>
            <w:rFonts w:eastAsia="Times New Roman"/>
            <w:lang w:eastAsia="ja-JP"/>
          </w:rPr>
          <w:tab/>
          <w:t xml:space="preserve">if </w:t>
        </w:r>
      </w:ins>
      <w:ins w:id="155" w:author="Post-R2#117" w:date="2022-02-23T20:27:00Z">
        <w:r w:rsidR="00FB6127">
          <w:rPr>
            <w:rFonts w:eastAsia="Times New Roman"/>
            <w:lang w:eastAsia="ja-JP"/>
          </w:rPr>
          <w:t>this</w:t>
        </w:r>
      </w:ins>
      <w:ins w:id="156" w:author="Post-R2#117" w:date="2022-02-23T20:28:00Z">
        <w:r w:rsidR="00FB6127">
          <w:rPr>
            <w:rFonts w:eastAsia="Times New Roman"/>
            <w:lang w:eastAsia="ja-JP"/>
          </w:rPr>
          <w:t xml:space="preserve"> egress link belongs to </w:t>
        </w:r>
        <w:r w:rsidR="00FB6127" w:rsidRPr="00A1606B">
          <w:rPr>
            <w:rFonts w:eastAsia="Times New Roman"/>
            <w:lang w:eastAsia="ja-JP"/>
          </w:rPr>
          <w:t>F1-terminating donor topology</w:t>
        </w:r>
        <w:r w:rsidR="00FB6127">
          <w:rPr>
            <w:rFonts w:eastAsia="Times New Roman"/>
            <w:lang w:eastAsia="ja-JP"/>
          </w:rPr>
          <w:t xml:space="preserve">, and </w:t>
        </w:r>
      </w:ins>
      <w:ins w:id="157" w:author="Post-R2#116" w:date="2021-11-19T11:38:00Z">
        <w:r>
          <w:rPr>
            <w:rFonts w:eastAsia="Times New Roman"/>
            <w:lang w:eastAsia="ja-JP"/>
          </w:rPr>
          <w:t>there is an entry</w:t>
        </w:r>
      </w:ins>
      <w:ins w:id="158" w:author="Post-R2#117" w:date="2022-02-23T20:29:00Z">
        <w:r w:rsidR="00FB6127" w:rsidRPr="00FB6127">
          <w:rPr>
            <w:lang w:eastAsia="zh-CN"/>
          </w:rPr>
          <w:t xml:space="preserve"> </w:t>
        </w:r>
      </w:ins>
      <w:ins w:id="159" w:author="Post-R2#117" w:date="2022-03-10T10:17:00Z">
        <w:r w:rsidR="00BB69D2">
          <w:rPr>
            <w:rFonts w:eastAsia="Times New Roman"/>
            <w:lang w:eastAsia="ja-JP"/>
          </w:rPr>
          <w:t>in the BH Routing Configuration</w:t>
        </w:r>
        <w:r w:rsidR="00BB69D2">
          <w:rPr>
            <w:lang w:eastAsia="zh-CN"/>
          </w:rPr>
          <w:t xml:space="preserve"> </w:t>
        </w:r>
      </w:ins>
      <w:ins w:id="160" w:author="Post-R2#117" w:date="2022-03-09T10:19:00Z">
        <w:r w:rsidR="003D1D8A">
          <w:rPr>
            <w:lang w:eastAsia="zh-CN"/>
          </w:rPr>
          <w:t>not configured with</w:t>
        </w:r>
      </w:ins>
      <w:ins w:id="161" w:author="Post-R2#117" w:date="2022-02-23T20:29:00Z">
        <w:r w:rsidR="00FB6127">
          <w:rPr>
            <w:lang w:eastAsia="zh-CN"/>
          </w:rPr>
          <w:t xml:space="preserve"> </w:t>
        </w:r>
      </w:ins>
      <w:ins w:id="162" w:author="Post-R2#117" w:date="2022-03-03T12:56:00Z">
        <w:r w:rsidR="00562FB1">
          <w:rPr>
            <w:i/>
            <w:lang w:eastAsia="zh-CN"/>
          </w:rPr>
          <w:t>N</w:t>
        </w:r>
        <w:r w:rsidR="00562FB1" w:rsidRPr="00C668E7">
          <w:rPr>
            <w:i/>
            <w:lang w:eastAsia="zh-CN"/>
          </w:rPr>
          <w:t>on-F1-terminating Topology Indicator</w:t>
        </w:r>
      </w:ins>
      <w:ins w:id="163" w:author="Post-R2#117" w:date="2022-02-23T20:29:00Z">
        <w:r w:rsidR="00FB6127">
          <w:rPr>
            <w:lang w:eastAsia="zh-CN"/>
          </w:rPr>
          <w:t xml:space="preserve"> IE</w:t>
        </w:r>
      </w:ins>
      <w:ins w:id="164" w:author="Post-R2#116" w:date="2021-11-19T11:38:00Z">
        <w:r>
          <w:rPr>
            <w:rFonts w:eastAsia="Times New Roman"/>
            <w:lang w:eastAsia="ja-JP"/>
          </w:rPr>
          <w:t xml:space="preserve"> whose </w:t>
        </w:r>
      </w:ins>
      <w:ins w:id="165" w:author="Post-R2#117" w:date="2022-02-23T20:24:00Z">
        <w:r w:rsidR="00FB6127">
          <w:rPr>
            <w:rFonts w:eastAsia="Times New Roman"/>
            <w:lang w:eastAsia="ja-JP"/>
          </w:rPr>
          <w:t>Next Hop BAP Address corresponds to this egress link</w:t>
        </w:r>
      </w:ins>
      <w:ins w:id="166" w:author="Post-R2#117" w:date="2022-02-23T20:29:00Z">
        <w:r w:rsidR="00FB6127">
          <w:rPr>
            <w:rFonts w:eastAsia="Times New Roman"/>
            <w:lang w:eastAsia="ja-JP"/>
          </w:rPr>
          <w:t>, or</w:t>
        </w:r>
      </w:ins>
    </w:p>
    <w:p w14:paraId="4BA8861F" w14:textId="6A700C2A" w:rsidR="00285A94" w:rsidRDefault="00FB6127" w:rsidP="00285A94">
      <w:pPr>
        <w:overflowPunct w:val="0"/>
        <w:autoSpaceDE w:val="0"/>
        <w:autoSpaceDN w:val="0"/>
        <w:adjustRightInd w:val="0"/>
        <w:ind w:left="851" w:hanging="284"/>
        <w:textAlignment w:val="baseline"/>
        <w:rPr>
          <w:ins w:id="167" w:author="Post-R2#116" w:date="2021-11-19T11:38:00Z"/>
          <w:rFonts w:eastAsia="Times New Roman"/>
          <w:lang w:eastAsia="ja-JP"/>
        </w:rPr>
      </w:pPr>
      <w:ins w:id="168" w:author="Post-R2#117" w:date="2022-02-23T20:29:00Z">
        <w:r>
          <w:rPr>
            <w:rFonts w:eastAsia="Times New Roman"/>
            <w:lang w:eastAsia="ja-JP"/>
          </w:rPr>
          <w:t>-</w:t>
        </w:r>
        <w:r>
          <w:rPr>
            <w:rFonts w:eastAsia="Times New Roman"/>
            <w:lang w:eastAsia="ja-JP"/>
          </w:rPr>
          <w:tab/>
          <w:t>if this egress link belongs to non-</w:t>
        </w:r>
        <w:r w:rsidRPr="00A1606B">
          <w:rPr>
            <w:rFonts w:eastAsia="Times New Roman"/>
            <w:lang w:eastAsia="ja-JP"/>
          </w:rPr>
          <w:t>F1-terminating donor topology</w:t>
        </w:r>
        <w:r>
          <w:rPr>
            <w:rFonts w:eastAsia="Times New Roman"/>
            <w:lang w:eastAsia="ja-JP"/>
          </w:rPr>
          <w:t>, and there is an entry</w:t>
        </w:r>
        <w:r w:rsidRPr="00FB6127">
          <w:rPr>
            <w:lang w:eastAsia="zh-CN"/>
          </w:rPr>
          <w:t xml:space="preserve"> </w:t>
        </w:r>
      </w:ins>
      <w:ins w:id="169" w:author="Post-R2#117" w:date="2022-03-10T10:17:00Z">
        <w:r w:rsidR="00BB69D2">
          <w:rPr>
            <w:rFonts w:eastAsia="Times New Roman"/>
            <w:lang w:eastAsia="ja-JP"/>
          </w:rPr>
          <w:t>in the BH Routing Configuration</w:t>
        </w:r>
        <w:r w:rsidR="00BB69D2">
          <w:rPr>
            <w:lang w:eastAsia="zh-CN"/>
          </w:rPr>
          <w:t xml:space="preserve"> </w:t>
        </w:r>
      </w:ins>
      <w:ins w:id="170" w:author="Post-R2#117" w:date="2022-03-09T10:19:00Z">
        <w:r w:rsidR="003D1D8A">
          <w:rPr>
            <w:lang w:eastAsia="zh-CN"/>
          </w:rPr>
          <w:t>configured with</w:t>
        </w:r>
      </w:ins>
      <w:ins w:id="171" w:author="Post-R2#117" w:date="2022-03-03T12:57:00Z">
        <w:r w:rsidR="00562FB1">
          <w:rPr>
            <w:lang w:eastAsia="zh-CN"/>
          </w:rPr>
          <w:t xml:space="preserve"> </w:t>
        </w:r>
      </w:ins>
      <w:ins w:id="172" w:author="Post-R2#117" w:date="2022-03-03T12:56:00Z">
        <w:r w:rsidR="00562FB1">
          <w:rPr>
            <w:i/>
            <w:lang w:eastAsia="zh-CN"/>
          </w:rPr>
          <w:t>N</w:t>
        </w:r>
        <w:r w:rsidR="00562FB1" w:rsidRPr="00C668E7">
          <w:rPr>
            <w:i/>
            <w:lang w:eastAsia="zh-CN"/>
          </w:rPr>
          <w:t>on-F1-terminating Topology Indicator</w:t>
        </w:r>
      </w:ins>
      <w:ins w:id="173" w:author="Post-R2#117" w:date="2022-03-03T12:57:00Z">
        <w:r w:rsidR="00562FB1">
          <w:rPr>
            <w:i/>
            <w:lang w:eastAsia="zh-CN"/>
          </w:rPr>
          <w:t xml:space="preserve"> </w:t>
        </w:r>
      </w:ins>
      <w:ins w:id="174" w:author="Post-R2#117" w:date="2022-02-23T20:29:00Z">
        <w:r>
          <w:rPr>
            <w:lang w:eastAsia="zh-CN"/>
          </w:rPr>
          <w:t>IE</w:t>
        </w:r>
        <w:r>
          <w:rPr>
            <w:rFonts w:eastAsia="Times New Roman"/>
            <w:lang w:eastAsia="ja-JP"/>
          </w:rPr>
          <w:t xml:space="preserve"> whose Next Hop BAP Address corresponds to this egress link</w:t>
        </w:r>
      </w:ins>
      <w:ins w:id="175" w:author="Post-R2#116" w:date="2021-11-19T11:38:00Z">
        <w:r w:rsidR="00285A94">
          <w:rPr>
            <w:rFonts w:eastAsia="Times New Roman"/>
            <w:lang w:eastAsia="ja-JP"/>
          </w:rPr>
          <w:t>:</w:t>
        </w:r>
      </w:ins>
    </w:p>
    <w:p w14:paraId="1B2E21A4" w14:textId="1B5C5C87" w:rsidR="00285A94" w:rsidRDefault="00285A94" w:rsidP="00285A94">
      <w:pPr>
        <w:overflowPunct w:val="0"/>
        <w:autoSpaceDE w:val="0"/>
        <w:autoSpaceDN w:val="0"/>
        <w:adjustRightInd w:val="0"/>
        <w:ind w:left="851"/>
        <w:textAlignment w:val="baseline"/>
        <w:rPr>
          <w:ins w:id="176" w:author="Post-R2#117" w:date="2022-02-23T20:31:00Z"/>
          <w:rFonts w:eastAsia="Times New Roman"/>
          <w:lang w:eastAsia="ja-JP"/>
        </w:rPr>
      </w:pPr>
      <w:ins w:id="177" w:author="Post-R2#116" w:date="2021-11-19T11:38:00Z">
        <w:r>
          <w:rPr>
            <w:rFonts w:eastAsia="Times New Roman"/>
            <w:lang w:eastAsia="ja-JP"/>
          </w:rPr>
          <w:t>-</w:t>
        </w:r>
        <w:r>
          <w:rPr>
            <w:rFonts w:eastAsia="Times New Roman"/>
            <w:lang w:eastAsia="ja-JP"/>
          </w:rPr>
          <w:tab/>
          <w:t>select the egress link;</w:t>
        </w:r>
      </w:ins>
    </w:p>
    <w:p w14:paraId="7A6010C1" w14:textId="29601D8D" w:rsidR="00FB6127" w:rsidRPr="000A5385" w:rsidRDefault="00FB6127" w:rsidP="000A5385">
      <w:pPr>
        <w:pStyle w:val="af3"/>
        <w:numPr>
          <w:ilvl w:val="0"/>
          <w:numId w:val="10"/>
        </w:numPr>
        <w:overflowPunct w:val="0"/>
        <w:autoSpaceDE w:val="0"/>
        <w:autoSpaceDN w:val="0"/>
        <w:adjustRightInd w:val="0"/>
        <w:ind w:left="1134" w:firstLineChars="0" w:hanging="283"/>
        <w:textAlignment w:val="baseline"/>
        <w:rPr>
          <w:ins w:id="178" w:author="Post-R2#116" w:date="2021-11-19T11:38:00Z"/>
          <w:rFonts w:eastAsia="MS Mincho"/>
          <w:lang w:eastAsia="ja-JP"/>
        </w:rPr>
      </w:pPr>
      <w:ins w:id="179" w:author="Post-R2#117" w:date="2022-02-23T20:31:00Z">
        <w:r w:rsidRPr="000A5385">
          <w:rPr>
            <w:rFonts w:eastAsia="Times New Roman"/>
            <w:lang w:eastAsia="ja-JP"/>
          </w:rPr>
          <w:t xml:space="preserve">replace the BAP header of this BAP Data PDU, where the DESTINATION field is reset to the leftmost 10 bits of </w:t>
        </w:r>
      </w:ins>
      <w:ins w:id="180" w:author="Post-R2#117" w:date="2022-02-23T20:51:00Z">
        <w:r w:rsidR="00EC7EBA" w:rsidRPr="000A5385">
          <w:rPr>
            <w:rFonts w:eastAsia="Times New Roman"/>
            <w:lang w:eastAsia="zh-CN"/>
          </w:rPr>
          <w:t>BAP Routing ID</w:t>
        </w:r>
      </w:ins>
      <w:ins w:id="181" w:author="Post-R2#117" w:date="2022-02-23T20:31:00Z">
        <w:r w:rsidRPr="000A5385">
          <w:rPr>
            <w:rFonts w:eastAsia="Times New Roman"/>
            <w:lang w:eastAsia="ja-JP"/>
          </w:rPr>
          <w:t xml:space="preserve"> of the entry</w:t>
        </w:r>
      </w:ins>
      <w:ins w:id="182" w:author="Post-R2#117" w:date="2022-02-23T20:51:00Z">
        <w:r w:rsidR="00EC7EBA" w:rsidRPr="000A5385">
          <w:rPr>
            <w:rFonts w:eastAsia="Times New Roman"/>
            <w:lang w:eastAsia="ja-JP"/>
          </w:rPr>
          <w:t xml:space="preserve"> in the BH Routing Configuration</w:t>
        </w:r>
      </w:ins>
      <w:ins w:id="183" w:author="Post-R2#117" w:date="2022-02-23T20:31:00Z">
        <w:r w:rsidRPr="000A5385">
          <w:rPr>
            <w:rFonts w:eastAsia="Times New Roman"/>
            <w:lang w:eastAsia="ja-JP"/>
          </w:rPr>
          <w:t xml:space="preserve"> (i.e. BAP address), and the PATH field is reset to the rightmost 10 bits of </w:t>
        </w:r>
      </w:ins>
      <w:ins w:id="184" w:author="Post-R2#117" w:date="2022-02-23T20:51:00Z">
        <w:r w:rsidR="00EC7EBA" w:rsidRPr="000A5385">
          <w:rPr>
            <w:rFonts w:eastAsia="Times New Roman"/>
            <w:lang w:eastAsia="zh-CN"/>
          </w:rPr>
          <w:t>BAP Routing ID</w:t>
        </w:r>
      </w:ins>
      <w:ins w:id="185" w:author="Post-R2#117" w:date="2022-02-23T20:31:00Z">
        <w:r w:rsidRPr="000A5385">
          <w:rPr>
            <w:rFonts w:eastAsia="Times New Roman"/>
            <w:lang w:eastAsia="ja-JP"/>
          </w:rPr>
          <w:t xml:space="preserve"> of the entry (i.e. BAP path identity).</w:t>
        </w:r>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140"/>
      <w:bookmarkEnd w:id="141"/>
      <w:bookmarkEnd w:id="142"/>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86" w:name="_Toc46491322"/>
      <w:bookmarkStart w:id="187" w:name="_Toc52580786"/>
      <w:bookmarkStart w:id="188"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186"/>
      <w:bookmarkEnd w:id="187"/>
      <w:bookmarkEnd w:id="188"/>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3F9E2D2D"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ins w:id="189" w:author="Post-R2#117" w:date="2022-03-03T13:22:00Z">
        <w:r w:rsidR="00C919E3">
          <w:rPr>
            <w:rFonts w:eastAsia="Times New Roman"/>
            <w:lang w:eastAsia="ja-JP"/>
          </w:rPr>
          <w:t xml:space="preserve"> belonging to </w:t>
        </w:r>
        <w:r w:rsidR="00C919E3" w:rsidRPr="00043F1B">
          <w:t>topology</w:t>
        </w:r>
      </w:ins>
      <w:ins w:id="190" w:author="Post-R2#117" w:date="2022-03-03T13:23:00Z">
        <w:r w:rsidR="00C919E3" w:rsidRPr="00C919E3">
          <w:t xml:space="preserve"> </w:t>
        </w:r>
        <w:r w:rsidR="00C919E3">
          <w:t>indicated by</w:t>
        </w:r>
        <w:r w:rsidR="00C919E3" w:rsidRPr="00C919E3">
          <w:rPr>
            <w:i/>
          </w:rPr>
          <w:t xml:space="preserve"> Ingress Non-F1-terminating Topology Indicator </w:t>
        </w:r>
        <w:r w:rsidR="00C919E3">
          <w:t>IE in F1AP,</w:t>
        </w:r>
      </w:ins>
    </w:p>
    <w:p w14:paraId="45F57389" w14:textId="37B4CD54"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ins w:id="191" w:author="Post-R2#117" w:date="2022-03-03T13:23:00Z">
        <w:r w:rsidR="00C919E3" w:rsidRPr="00C919E3">
          <w:rPr>
            <w:rFonts w:eastAsia="Times New Roman"/>
            <w:lang w:eastAsia="ja-JP"/>
          </w:rPr>
          <w:t xml:space="preserve"> </w:t>
        </w:r>
        <w:r w:rsidR="00C919E3">
          <w:rPr>
            <w:rFonts w:eastAsia="Times New Roman"/>
            <w:lang w:eastAsia="ja-JP"/>
          </w:rPr>
          <w:t xml:space="preserve">belonging to </w:t>
        </w:r>
        <w:r w:rsidR="00C919E3" w:rsidRPr="00043F1B">
          <w:t>topology</w:t>
        </w:r>
        <w:r w:rsidR="00C919E3" w:rsidRPr="00C919E3">
          <w:t xml:space="preserve"> </w:t>
        </w:r>
        <w:r w:rsidR="00C919E3">
          <w:t>indicated by</w:t>
        </w:r>
        <w:r w:rsidR="00C919E3" w:rsidRPr="00C919E3">
          <w:rPr>
            <w:i/>
          </w:rPr>
          <w:t xml:space="preserve"> </w:t>
        </w:r>
      </w:ins>
      <w:ins w:id="192" w:author="Post-R2#117" w:date="2022-03-03T13:24:00Z">
        <w:r w:rsidR="00C919E3">
          <w:rPr>
            <w:i/>
          </w:rPr>
          <w:t>E</w:t>
        </w:r>
      </w:ins>
      <w:ins w:id="193" w:author="Post-R2#117" w:date="2022-03-03T13:23:00Z">
        <w:r w:rsidR="00C919E3" w:rsidRPr="00C919E3">
          <w:rPr>
            <w:i/>
          </w:rPr>
          <w:t xml:space="preserve">gress Non-F1-terminating Topology Indicator </w:t>
        </w:r>
        <w:r w:rsidR="00C919E3">
          <w:t>IE in F1AP,</w:t>
        </w:r>
      </w:ins>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94" w:name="_Toc46491323"/>
      <w:bookmarkStart w:id="195" w:name="_Toc52580787"/>
      <w:bookmarkStart w:id="196" w:name="_Toc76555057"/>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194"/>
      <w:bookmarkEnd w:id="195"/>
      <w:bookmarkEnd w:id="196"/>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i/>
          <w:lang w:eastAsia="ja-JP"/>
        </w:rPr>
        <w:t>defaultUL-BH-RLC-Channel</w:t>
      </w:r>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0602312"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ins w:id="197" w:author="Post-R2#117" w:date="2022-03-03T13:24:00Z">
        <w:r w:rsidR="00F9634B">
          <w:rPr>
            <w:rFonts w:eastAsia="Times New Roman"/>
            <w:lang w:eastAsia="zh-CN"/>
          </w:rPr>
          <w:t>,</w:t>
        </w:r>
        <w:r w:rsidR="00F9634B" w:rsidRPr="00C919E3">
          <w:rPr>
            <w:rFonts w:eastAsia="Times New Roman"/>
            <w:lang w:eastAsia="ja-JP"/>
          </w:rPr>
          <w:t xml:space="preserve"> </w:t>
        </w:r>
        <w:r w:rsidR="00F9634B">
          <w:rPr>
            <w:rFonts w:eastAsia="Times New Roman"/>
            <w:lang w:eastAsia="ja-JP"/>
          </w:rPr>
          <w:t xml:space="preserve">belonging to </w:t>
        </w:r>
        <w:r w:rsidR="00F9634B" w:rsidRPr="00043F1B">
          <w:t>topology</w:t>
        </w:r>
        <w:r w:rsidR="00F9634B" w:rsidRPr="00C919E3">
          <w:t xml:space="preserve"> </w:t>
        </w:r>
        <w:r w:rsidR="00F9634B">
          <w:t>indicated by</w:t>
        </w:r>
        <w:r w:rsidR="00F9634B" w:rsidRPr="00C919E3">
          <w:rPr>
            <w:i/>
          </w:rPr>
          <w:t xml:space="preserve"> </w:t>
        </w:r>
        <w:r w:rsidR="00F9634B">
          <w:rPr>
            <w:i/>
          </w:rPr>
          <w:t>E</w:t>
        </w:r>
        <w:r w:rsidR="00F9634B" w:rsidRPr="00C919E3">
          <w:rPr>
            <w:i/>
          </w:rPr>
          <w:t xml:space="preserve">gress Non-F1-terminating Topology Indicator </w:t>
        </w:r>
        <w:r w:rsidR="00F9634B">
          <w:t>IE in F1AP</w:t>
        </w:r>
      </w:ins>
      <w:r>
        <w:rPr>
          <w:rFonts w:eastAsia="Times New Roman"/>
          <w:lang w:eastAsia="zh-CN"/>
        </w:rPr>
        <w:t>,</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 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defaultUL-BH-RLC-Channel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r>
        <w:rPr>
          <w:rFonts w:eastAsia="Times New Roman"/>
          <w:i/>
          <w:lang w:eastAsia="ja-JP"/>
        </w:rPr>
        <w:t>defaultUL-BH-RLC-Channel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98" w:name="_Toc76555058"/>
      <w:bookmarkStart w:id="199" w:name="_Toc52580788"/>
      <w:bookmarkStart w:id="200"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198"/>
      <w:bookmarkEnd w:id="199"/>
      <w:bookmarkEnd w:id="200"/>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IE </w:t>
      </w:r>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59C7C649" w14:textId="4CE3AA9C" w:rsidR="003C45B5" w:rsidRPr="003C45B5" w:rsidRDefault="003C45B5" w:rsidP="003C45B5">
      <w:pPr>
        <w:keepNext/>
        <w:keepLines/>
        <w:overflowPunct w:val="0"/>
        <w:autoSpaceDE w:val="0"/>
        <w:autoSpaceDN w:val="0"/>
        <w:adjustRightInd w:val="0"/>
        <w:spacing w:before="120"/>
        <w:ind w:left="1418" w:hanging="1418"/>
        <w:textAlignment w:val="baseline"/>
        <w:outlineLvl w:val="3"/>
        <w:rPr>
          <w:ins w:id="201" w:author="Post-R2#117" w:date="2022-03-10T10:50:00Z"/>
          <w:rFonts w:ascii="Arial" w:eastAsia="Times New Roman" w:hAnsi="Arial" w:cs="Arial"/>
          <w:sz w:val="24"/>
          <w:lang w:eastAsia="ja-JP"/>
        </w:rPr>
      </w:pPr>
      <w:bookmarkStart w:id="202" w:name="_Toc46491325"/>
      <w:bookmarkStart w:id="203" w:name="_Toc52580789"/>
      <w:bookmarkStart w:id="204" w:name="_Toc76555059"/>
      <w:ins w:id="205" w:author="Post-R2#117" w:date="2022-03-10T10:50:00Z">
        <w:r w:rsidRPr="003C45B5">
          <w:rPr>
            <w:rFonts w:ascii="Arial" w:eastAsia="Times New Roman" w:hAnsi="Arial" w:cs="Arial"/>
            <w:sz w:val="24"/>
            <w:lang w:eastAsia="ja-JP"/>
          </w:rPr>
          <w:t>5.2.1.x</w:t>
        </w:r>
        <w:r w:rsidRPr="003C45B5">
          <w:rPr>
            <w:rFonts w:ascii="Arial" w:eastAsia="Times New Roman" w:hAnsi="Arial" w:cs="Arial"/>
            <w:sz w:val="24"/>
            <w:lang w:eastAsia="ja-JP"/>
          </w:rPr>
          <w:tab/>
          <w:t>BAP header rewriting operation</w:t>
        </w:r>
      </w:ins>
    </w:p>
    <w:p w14:paraId="600ED13C" w14:textId="77777777" w:rsidR="003C45B5" w:rsidRDefault="003C45B5" w:rsidP="003C45B5">
      <w:pPr>
        <w:overflowPunct w:val="0"/>
        <w:autoSpaceDE w:val="0"/>
        <w:autoSpaceDN w:val="0"/>
        <w:adjustRightInd w:val="0"/>
        <w:textAlignment w:val="baseline"/>
        <w:rPr>
          <w:ins w:id="206" w:author="Post-R2#117" w:date="2022-03-10T10:50:00Z"/>
          <w:rFonts w:eastAsia="Times New Roman"/>
          <w:lang w:eastAsia="zh-CN"/>
        </w:rPr>
      </w:pPr>
      <w:ins w:id="207" w:author="Post-R2#117" w:date="2022-03-10T10:50: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337DC829" w14:textId="77777777" w:rsidR="003C45B5" w:rsidRDefault="003C45B5" w:rsidP="003C45B5">
      <w:pPr>
        <w:overflowPunct w:val="0"/>
        <w:autoSpaceDE w:val="0"/>
        <w:autoSpaceDN w:val="0"/>
        <w:adjustRightInd w:val="0"/>
        <w:ind w:left="568" w:hanging="284"/>
        <w:textAlignment w:val="baseline"/>
        <w:rPr>
          <w:ins w:id="208" w:author="Post-R2#117" w:date="2022-03-10T10:50:00Z"/>
          <w:rFonts w:eastAsia="Times New Roman"/>
          <w:lang w:eastAsia="zh-CN"/>
        </w:rPr>
      </w:pPr>
      <w:ins w:id="209" w:author="Post-R2#117" w:date="2022-03-10T10:50:00Z">
        <w:r>
          <w:rPr>
            <w:rFonts w:eastAsia="Times New Roman"/>
            <w:lang w:eastAsia="zh-CN"/>
          </w:rPr>
          <w:t>-</w:t>
        </w:r>
        <w:r>
          <w:rPr>
            <w:rFonts w:eastAsia="Times New Roman"/>
            <w:lang w:eastAsia="zh-CN"/>
          </w:rPr>
          <w:tab/>
          <w:t>the Header Rewriting Configuration derived from an F1AP message as specified in TS 38.473 [5].</w:t>
        </w:r>
      </w:ins>
    </w:p>
    <w:p w14:paraId="7B748CCE" w14:textId="77777777" w:rsidR="003C45B5" w:rsidRDefault="003C45B5" w:rsidP="003C45B5">
      <w:pPr>
        <w:overflowPunct w:val="0"/>
        <w:autoSpaceDE w:val="0"/>
        <w:autoSpaceDN w:val="0"/>
        <w:adjustRightInd w:val="0"/>
        <w:textAlignment w:val="baseline"/>
        <w:rPr>
          <w:ins w:id="210" w:author="Post-R2#117" w:date="2022-03-10T10:50:00Z"/>
          <w:rFonts w:eastAsia="Times New Roman"/>
          <w:lang w:eastAsia="zh-CN"/>
        </w:rPr>
      </w:pPr>
      <w:ins w:id="211" w:author="Post-R2#117" w:date="2022-03-10T10:50:00Z">
        <w:r>
          <w:rPr>
            <w:rFonts w:eastAsia="Times New Roman"/>
            <w:lang w:eastAsia="zh-CN"/>
          </w:rPr>
          <w:t>Each entry of the Header Rewriting Configuration contains:</w:t>
        </w:r>
      </w:ins>
    </w:p>
    <w:p w14:paraId="414AB8B7" w14:textId="77777777" w:rsidR="003C45B5" w:rsidRDefault="003C45B5" w:rsidP="003C45B5">
      <w:pPr>
        <w:overflowPunct w:val="0"/>
        <w:autoSpaceDE w:val="0"/>
        <w:autoSpaceDN w:val="0"/>
        <w:adjustRightInd w:val="0"/>
        <w:ind w:left="568" w:hanging="284"/>
        <w:textAlignment w:val="baseline"/>
        <w:rPr>
          <w:ins w:id="212" w:author="Post-R2#117" w:date="2022-03-10T10:50:00Z"/>
          <w:rFonts w:eastAsia="Times New Roman"/>
          <w:lang w:eastAsia="zh-CN"/>
        </w:rPr>
      </w:pPr>
      <w:ins w:id="213" w:author="Post-R2#117" w:date="2022-03-10T10:50:00Z">
        <w:r>
          <w:rPr>
            <w:rFonts w:eastAsia="Times New Roman"/>
            <w:lang w:eastAsia="ja-JP"/>
          </w:rPr>
          <w:t>-</w:t>
        </w:r>
        <w:r>
          <w:rPr>
            <w:rFonts w:eastAsia="Times New Roman"/>
            <w:lang w:eastAsia="ja-JP"/>
          </w:rPr>
          <w:tab/>
        </w:r>
        <w:r>
          <w:rPr>
            <w:rFonts w:eastAsia="Times New Roman"/>
            <w:lang w:eastAsia="zh-CN"/>
          </w:rPr>
          <w:t xml:space="preserve">a Ingress Routing ID consisting of a BAP address and a BAP path identity of the BAP Data PDU, which is indicated by </w:t>
        </w:r>
        <w:r w:rsidRPr="001C651D">
          <w:rPr>
            <w:rFonts w:eastAsia="Times New Roman"/>
            <w:i/>
            <w:lang w:eastAsia="zh-CN"/>
          </w:rPr>
          <w:t>Ingress BAP Routing ID</w:t>
        </w:r>
        <w:r w:rsidRPr="001C651D" w:rsidDel="001C651D">
          <w:rPr>
            <w:rFonts w:eastAsia="Times New Roman"/>
            <w:i/>
            <w:lang w:eastAsia="zh-CN"/>
          </w:rPr>
          <w:t xml:space="preserve"> </w:t>
        </w:r>
        <w:r>
          <w:rPr>
            <w:rFonts w:eastAsia="Times New Roman"/>
            <w:lang w:eastAsia="zh-CN"/>
          </w:rPr>
          <w:t>IE, and</w:t>
        </w:r>
      </w:ins>
    </w:p>
    <w:p w14:paraId="6A9D2450" w14:textId="34165692" w:rsidR="003C45B5" w:rsidRDefault="003C45B5" w:rsidP="003C45B5">
      <w:pPr>
        <w:overflowPunct w:val="0"/>
        <w:autoSpaceDE w:val="0"/>
        <w:autoSpaceDN w:val="0"/>
        <w:adjustRightInd w:val="0"/>
        <w:ind w:left="568" w:hanging="284"/>
        <w:textAlignment w:val="baseline"/>
        <w:rPr>
          <w:ins w:id="214" w:author="Post-R2#117" w:date="2022-03-10T10:50:00Z"/>
          <w:rFonts w:eastAsia="Times New Roman"/>
          <w:lang w:eastAsia="zh-CN"/>
        </w:rPr>
      </w:pPr>
      <w:ins w:id="215" w:author="Post-R2#117" w:date="2022-03-10T10:50:00Z">
        <w:r>
          <w:rPr>
            <w:rFonts w:eastAsia="Times New Roman"/>
            <w:lang w:eastAsia="ja-JP"/>
          </w:rPr>
          <w:t>-</w:t>
        </w:r>
        <w:r>
          <w:rPr>
            <w:rFonts w:eastAsia="Times New Roman"/>
            <w:lang w:eastAsia="ja-JP"/>
          </w:rPr>
          <w:tab/>
        </w:r>
        <w:r>
          <w:rPr>
            <w:rFonts w:eastAsia="Times New Roman"/>
            <w:lang w:eastAsia="zh-CN"/>
          </w:rPr>
          <w:t xml:space="preserve">a Egress Routing ID consisting of a BAP address and a BAP path identity of the BAP Data PDU, which is indicated by </w:t>
        </w:r>
        <w:r w:rsidRPr="001C651D">
          <w:rPr>
            <w:rFonts w:eastAsia="Times New Roman"/>
            <w:bCs/>
            <w:i/>
            <w:lang w:val="en-US" w:eastAsia="zh-CN"/>
          </w:rPr>
          <w:t>Egress BAP Routing ID</w:t>
        </w:r>
        <w:r>
          <w:rPr>
            <w:rFonts w:eastAsia="Times New Roman"/>
            <w:i/>
            <w:lang w:val="en-US" w:eastAsia="zh-CN"/>
          </w:rPr>
          <w:t xml:space="preserve"> </w:t>
        </w:r>
        <w:r>
          <w:rPr>
            <w:rFonts w:eastAsia="Times New Roman"/>
            <w:lang w:eastAsia="zh-CN"/>
          </w:rPr>
          <w:t>IE, and</w:t>
        </w:r>
      </w:ins>
    </w:p>
    <w:p w14:paraId="2986F71E" w14:textId="1949823E" w:rsidR="003C45B5" w:rsidRDefault="003C45B5" w:rsidP="003C45B5">
      <w:pPr>
        <w:overflowPunct w:val="0"/>
        <w:autoSpaceDE w:val="0"/>
        <w:autoSpaceDN w:val="0"/>
        <w:adjustRightInd w:val="0"/>
        <w:ind w:left="568" w:hanging="284"/>
        <w:textAlignment w:val="baseline"/>
        <w:rPr>
          <w:ins w:id="216" w:author="Post-R2#117" w:date="2022-03-10T10:50:00Z"/>
          <w:rFonts w:eastAsia="Times New Roman"/>
          <w:lang w:eastAsia="zh-CN"/>
        </w:rPr>
      </w:pPr>
      <w:ins w:id="217" w:author="Post-R2#117" w:date="2022-03-10T10:50:00Z">
        <w:r>
          <w:rPr>
            <w:rFonts w:eastAsia="Times New Roman"/>
            <w:lang w:eastAsia="zh-CN"/>
          </w:rPr>
          <w:t>-</w:t>
        </w:r>
        <w:r>
          <w:rPr>
            <w:rFonts w:eastAsia="Times New Roman"/>
            <w:lang w:eastAsia="zh-CN"/>
          </w:rPr>
          <w:tab/>
          <w:t>a Type indicator, indicating whether the Egress Routing ID belongs</w:t>
        </w:r>
        <w:r w:rsidRPr="001C651D">
          <w:rPr>
            <w:rFonts w:eastAsia="Times New Roman"/>
            <w:lang w:eastAsia="zh-CN"/>
          </w:rPr>
          <w:t xml:space="preserve"> to the </w:t>
        </w:r>
        <w:r>
          <w:rPr>
            <w:rFonts w:eastAsia="Times New Roman"/>
            <w:lang w:eastAsia="zh-CN"/>
          </w:rPr>
          <w:t>n</w:t>
        </w:r>
        <w:r w:rsidRPr="001C651D">
          <w:rPr>
            <w:rFonts w:eastAsia="Times New Roman"/>
            <w:lang w:eastAsia="zh-CN"/>
          </w:rPr>
          <w:t>on-F1-terminating donor topology</w:t>
        </w:r>
        <w:r>
          <w:rPr>
            <w:rFonts w:eastAsia="Times New Roman"/>
            <w:lang w:eastAsia="zh-CN"/>
          </w:rPr>
          <w:t xml:space="preserve">, which is indicated by </w:t>
        </w:r>
        <w:r w:rsidRPr="00C668E7">
          <w:rPr>
            <w:rFonts w:eastAsia="Times New Roman"/>
            <w:i/>
            <w:lang w:eastAsia="zh-CN"/>
          </w:rPr>
          <w:t>Non-F1-terminating Topology Indicator</w:t>
        </w:r>
        <w:r>
          <w:rPr>
            <w:rFonts w:eastAsia="Times New Roman"/>
            <w:i/>
            <w:lang w:eastAsia="zh-CN"/>
          </w:rPr>
          <w:t xml:space="preserve"> </w:t>
        </w:r>
        <w:r>
          <w:rPr>
            <w:rFonts w:eastAsia="Times New Roman"/>
            <w:lang w:eastAsia="zh-CN"/>
          </w:rPr>
          <w:t>IE.</w:t>
        </w:r>
      </w:ins>
    </w:p>
    <w:p w14:paraId="39C2FC83" w14:textId="77777777" w:rsidR="003C45B5" w:rsidRDefault="003C45B5" w:rsidP="003C45B5">
      <w:pPr>
        <w:overflowPunct w:val="0"/>
        <w:autoSpaceDE w:val="0"/>
        <w:autoSpaceDN w:val="0"/>
        <w:adjustRightInd w:val="0"/>
        <w:textAlignment w:val="baseline"/>
        <w:rPr>
          <w:ins w:id="218" w:author="Post-R2#117" w:date="2022-03-10T10:50:00Z"/>
          <w:rFonts w:eastAsia="Times New Roman"/>
          <w:lang w:eastAsia="zh-CN"/>
        </w:rPr>
      </w:pPr>
      <w:ins w:id="219" w:author="Post-R2#117" w:date="2022-03-10T10:50:00Z">
        <w:r>
          <w:rPr>
            <w:rFonts w:eastAsia="Times New Roman"/>
            <w:lang w:eastAsia="zh-CN"/>
          </w:rPr>
          <w:t>For a BAP Data PDU to be considered for BAP header rewriting, the BAP entity shall:</w:t>
        </w:r>
      </w:ins>
    </w:p>
    <w:p w14:paraId="60CBC465" w14:textId="06C3BD8B" w:rsidR="00FD146A" w:rsidRDefault="00FD146A" w:rsidP="00FD146A">
      <w:pPr>
        <w:overflowPunct w:val="0"/>
        <w:autoSpaceDE w:val="0"/>
        <w:autoSpaceDN w:val="0"/>
        <w:adjustRightInd w:val="0"/>
        <w:ind w:left="568" w:hanging="284"/>
        <w:textAlignment w:val="baseline"/>
        <w:rPr>
          <w:rFonts w:eastAsia="Times New Roman"/>
          <w:lang w:eastAsia="ja-JP"/>
        </w:rPr>
      </w:pPr>
      <w:ins w:id="220" w:author="Post-R2#116" w:date="2021-11-15T17:56:00Z">
        <w:r>
          <w:rPr>
            <w:rFonts w:eastAsia="Times New Roman"/>
            <w:lang w:eastAsia="ja-JP"/>
          </w:rPr>
          <w:t>-</w:t>
        </w:r>
        <w:r>
          <w:rPr>
            <w:rFonts w:eastAsia="Times New Roman"/>
            <w:lang w:eastAsia="ja-JP"/>
          </w:rPr>
          <w:tab/>
        </w:r>
      </w:ins>
      <w:ins w:id="221" w:author="Post-R2#116BIS" w:date="2022-01-26T11:16:00Z">
        <w:r>
          <w:rPr>
            <w:rFonts w:eastAsia="Times New Roman"/>
            <w:lang w:eastAsia="ko-KR"/>
          </w:rPr>
          <w:t>for the IAB-MT of boundary IAB-node,</w:t>
        </w:r>
        <w:r w:rsidRPr="003C2DE3">
          <w:rPr>
            <w:rFonts w:eastAsia="Times New Roman"/>
            <w:lang w:eastAsia="ja-JP"/>
          </w:rPr>
          <w:t xml:space="preserve"> </w:t>
        </w:r>
        <w:r>
          <w:rPr>
            <w:rFonts w:eastAsia="Times New Roman"/>
            <w:lang w:eastAsia="ja-JP"/>
          </w:rPr>
          <w:t>if there is an entry</w:t>
        </w:r>
      </w:ins>
      <w:ins w:id="222" w:author="Post-R2#117" w:date="2022-03-10T10:15:00Z">
        <w:r>
          <w:rPr>
            <w:rFonts w:eastAsia="Times New Roman"/>
            <w:lang w:eastAsia="ja-JP"/>
          </w:rPr>
          <w:t xml:space="preserve"> in the </w:t>
        </w:r>
        <w:r>
          <w:rPr>
            <w:rFonts w:eastAsia="Times New Roman"/>
            <w:lang w:eastAsia="zh-CN"/>
          </w:rPr>
          <w:t>Header Rewriting Configuration</w:t>
        </w:r>
        <w:r w:rsidDel="00BB69D2">
          <w:rPr>
            <w:rStyle w:val="af1"/>
          </w:rPr>
          <w:t xml:space="preserve"> </w:t>
        </w:r>
      </w:ins>
      <w:ins w:id="223" w:author="Post-R2#117" w:date="2022-03-09T10:04:00Z">
        <w:r>
          <w:rPr>
            <w:rFonts w:eastAsia="Times New Roman"/>
            <w:lang w:eastAsia="ja-JP"/>
          </w:rPr>
          <w:t>configured with</w:t>
        </w:r>
      </w:ins>
      <w:ins w:id="224" w:author="Post-R2#117" w:date="2022-03-03T12:53:00Z">
        <w:r>
          <w:rPr>
            <w:rFonts w:eastAsia="Times New Roman"/>
            <w:lang w:eastAsia="ja-JP"/>
          </w:rPr>
          <w:t xml:space="preserve"> </w:t>
        </w:r>
        <w:r w:rsidRPr="00C668E7">
          <w:rPr>
            <w:rFonts w:eastAsia="Times New Roman"/>
            <w:i/>
            <w:lang w:eastAsia="zh-CN"/>
          </w:rPr>
          <w:t>Non-F1-terminating Topology Indicator</w:t>
        </w:r>
        <w:r>
          <w:rPr>
            <w:rFonts w:eastAsia="Times New Roman"/>
            <w:lang w:eastAsia="ja-JP"/>
          </w:rPr>
          <w:t xml:space="preserve"> IE</w:t>
        </w:r>
      </w:ins>
      <w:ins w:id="225" w:author="Post-R2#117" w:date="2022-03-10T11:09:00Z">
        <w:r w:rsidR="00585676">
          <w:rPr>
            <w:rFonts w:eastAsia="Times New Roman"/>
            <w:lang w:eastAsia="ja-JP"/>
          </w:rPr>
          <w:t>,</w:t>
        </w:r>
      </w:ins>
      <w:ins w:id="226" w:author="Post-R2#117" w:date="2022-03-10T10:41:00Z">
        <w:r>
          <w:rPr>
            <w:rFonts w:eastAsia="Times New Roman"/>
            <w:lang w:eastAsia="ja-JP"/>
          </w:rPr>
          <w:t xml:space="preserve"> </w:t>
        </w:r>
      </w:ins>
      <w:ins w:id="227" w:author="Post-R2#116BIS" w:date="2022-01-26T11:16:00Z">
        <w:r>
          <w:rPr>
            <w:rFonts w:eastAsia="Times New Roman"/>
            <w:lang w:eastAsia="ja-JP"/>
          </w:rPr>
          <w:t xml:space="preserve">whose BAP address of </w:t>
        </w:r>
      </w:ins>
      <w:ins w:id="228" w:author="Post-R2#117" w:date="2022-03-09T11:26:00Z">
        <w:r>
          <w:rPr>
            <w:rFonts w:eastAsia="Times New Roman"/>
            <w:lang w:eastAsia="zh-CN"/>
          </w:rPr>
          <w:t>Ingress</w:t>
        </w:r>
      </w:ins>
      <w:ins w:id="229" w:author="Post-R2#116BIS" w:date="2022-01-26T11:16:00Z">
        <w:r>
          <w:rPr>
            <w:rFonts w:eastAsia="Times New Roman"/>
            <w:lang w:eastAsia="zh-CN"/>
          </w:rPr>
          <w:t xml:space="preserve"> Routing ID </w:t>
        </w:r>
        <w:r>
          <w:rPr>
            <w:rFonts w:eastAsia="Times New Roman"/>
            <w:lang w:eastAsia="ja-JP"/>
          </w:rPr>
          <w:t xml:space="preserve">matches the DESTINATION field, and whose BAP path identity of </w:t>
        </w:r>
      </w:ins>
      <w:ins w:id="230" w:author="Post-R2#117" w:date="2022-03-09T11:26:00Z">
        <w:r>
          <w:rPr>
            <w:rFonts w:eastAsia="Times New Roman"/>
            <w:lang w:eastAsia="zh-CN"/>
          </w:rPr>
          <w:t>Ingress</w:t>
        </w:r>
      </w:ins>
      <w:ins w:id="231" w:author="Post-R2#116BIS" w:date="2022-01-26T11:16:00Z">
        <w:r>
          <w:rPr>
            <w:rFonts w:eastAsia="Times New Roman"/>
            <w:lang w:eastAsia="zh-CN"/>
          </w:rPr>
          <w:t xml:space="preserve"> Routing ID</w:t>
        </w:r>
        <w:r>
          <w:rPr>
            <w:rFonts w:eastAsia="Times New Roman"/>
            <w:lang w:eastAsia="ja-JP"/>
          </w:rPr>
          <w:t xml:space="preserve"> matches the PATH field: </w:t>
        </w:r>
      </w:ins>
      <w:r>
        <w:rPr>
          <w:rFonts w:eastAsia="Times New Roman"/>
          <w:lang w:eastAsia="ja-JP"/>
        </w:rPr>
        <w:t xml:space="preserve"> </w:t>
      </w:r>
    </w:p>
    <w:p w14:paraId="2B811A49" w14:textId="47C7996D" w:rsidR="00585676" w:rsidRDefault="00585676" w:rsidP="00585676">
      <w:pPr>
        <w:overflowPunct w:val="0"/>
        <w:autoSpaceDE w:val="0"/>
        <w:autoSpaceDN w:val="0"/>
        <w:adjustRightInd w:val="0"/>
        <w:ind w:left="851" w:hanging="284"/>
        <w:textAlignment w:val="baseline"/>
        <w:rPr>
          <w:ins w:id="232" w:author="Post-R2#117" w:date="2022-03-10T11:07:00Z"/>
          <w:rFonts w:eastAsia="Times New Roman"/>
          <w:lang w:eastAsia="ja-JP"/>
        </w:rPr>
      </w:pPr>
      <w:ins w:id="233" w:author="Post-R2#117" w:date="2022-03-10T11:07:00Z">
        <w:r>
          <w:rPr>
            <w:rFonts w:eastAsia="Times New Roman"/>
            <w:lang w:eastAsia="ja-JP"/>
          </w:rPr>
          <w:t>-</w:t>
        </w:r>
        <w:r>
          <w:rPr>
            <w:rFonts w:eastAsia="Times New Roman"/>
            <w:lang w:eastAsia="ja-JP"/>
          </w:rPr>
          <w:tab/>
          <w:t>replace the BAP header of this BAP Data PDU, where the DESTINATION field is reset to the leftmost 10 bits of Egress Routing ID of the entry (i.e. BAP address), and the PATH field is reset to the rightmost 10 bits of Egress Routing ID of the entry (i.e. BAP path identity)</w:t>
        </w:r>
      </w:ins>
      <w:ins w:id="234" w:author="Post-R2#117" w:date="2022-03-10T11:13:00Z">
        <w:r w:rsidR="007B2FBB">
          <w:rPr>
            <w:rFonts w:eastAsia="Times New Roman"/>
            <w:lang w:eastAsia="ja-JP"/>
          </w:rPr>
          <w:t>;</w:t>
        </w:r>
      </w:ins>
    </w:p>
    <w:p w14:paraId="4AABFD51" w14:textId="77777777" w:rsidR="00FD146A" w:rsidRDefault="00FD146A" w:rsidP="00FD146A">
      <w:pPr>
        <w:overflowPunct w:val="0"/>
        <w:autoSpaceDE w:val="0"/>
        <w:autoSpaceDN w:val="0"/>
        <w:adjustRightInd w:val="0"/>
        <w:ind w:left="851" w:hanging="284"/>
        <w:textAlignment w:val="baseline"/>
        <w:rPr>
          <w:ins w:id="235" w:author="Post-R2#116BIS" w:date="2022-01-26T11:15:00Z"/>
          <w:rFonts w:eastAsia="Times New Roman"/>
          <w:lang w:eastAsia="ja-JP"/>
        </w:rPr>
      </w:pPr>
      <w:ins w:id="236" w:author="Post-R2#116BIS" w:date="2022-01-26T11:15:00Z">
        <w:r>
          <w:rPr>
            <w:rFonts w:eastAsia="Times New Roman"/>
            <w:lang w:eastAsia="ja-JP"/>
          </w:rPr>
          <w:t>-</w:t>
        </w:r>
        <w:r>
          <w:rPr>
            <w:rFonts w:eastAsia="Times New Roman"/>
            <w:lang w:eastAsia="ja-JP"/>
          </w:rPr>
          <w:tab/>
          <w:t xml:space="preserve">consider this BAP Data PDU as </w:t>
        </w:r>
        <w:r w:rsidRPr="00A1606B">
          <w:rPr>
            <w:rFonts w:eastAsia="Times New Roman"/>
            <w:lang w:eastAsia="ja-JP"/>
          </w:rPr>
          <w:t>non-F1-terminating donor topology</w:t>
        </w:r>
        <w:r>
          <w:rPr>
            <w:rFonts w:eastAsia="Times New Roman"/>
            <w:lang w:eastAsia="ja-JP"/>
          </w:rPr>
          <w:t xml:space="preserve"> data;</w:t>
        </w:r>
      </w:ins>
    </w:p>
    <w:p w14:paraId="3EE693F9" w14:textId="2AD74844" w:rsidR="00585676" w:rsidRDefault="00FD146A" w:rsidP="00FD146A">
      <w:pPr>
        <w:overflowPunct w:val="0"/>
        <w:autoSpaceDE w:val="0"/>
        <w:autoSpaceDN w:val="0"/>
        <w:adjustRightInd w:val="0"/>
        <w:ind w:left="568" w:hanging="284"/>
        <w:textAlignment w:val="baseline"/>
        <w:rPr>
          <w:ins w:id="237" w:author="Post-R2#117" w:date="2022-03-10T11:07:00Z"/>
        </w:rPr>
      </w:pPr>
      <w:ins w:id="238" w:author="Post-R2#116BIS" w:date="2022-01-26T10:26:00Z">
        <w:r>
          <w:rPr>
            <w:rFonts w:eastAsia="Times New Roman"/>
            <w:lang w:eastAsia="ja-JP"/>
          </w:rPr>
          <w:t>-</w:t>
        </w:r>
        <w:r>
          <w:rPr>
            <w:rFonts w:eastAsia="Times New Roman"/>
            <w:lang w:eastAsia="ja-JP"/>
          </w:rPr>
          <w:tab/>
          <w:t>for the IAB-</w:t>
        </w:r>
      </w:ins>
      <w:ins w:id="239" w:author="Post-R2#116BIS" w:date="2022-01-26T10:27:00Z">
        <w:r>
          <w:rPr>
            <w:rFonts w:eastAsia="Times New Roman"/>
            <w:lang w:eastAsia="ja-JP"/>
          </w:rPr>
          <w:t>DU</w:t>
        </w:r>
      </w:ins>
      <w:ins w:id="240" w:author="Post-R2#116BIS" w:date="2022-01-26T10:26:00Z">
        <w:r w:rsidRPr="00485F28">
          <w:rPr>
            <w:rFonts w:eastAsia="Times New Roman"/>
            <w:lang w:eastAsia="ja-JP"/>
          </w:rPr>
          <w:t xml:space="preserve"> </w:t>
        </w:r>
        <w:r>
          <w:rPr>
            <w:rFonts w:eastAsia="Times New Roman"/>
            <w:lang w:eastAsia="ja-JP"/>
          </w:rPr>
          <w:t>of boundary IAB-node, if the ingress link</w:t>
        </w:r>
      </w:ins>
      <w:ins w:id="241" w:author="Post-R2#116BIS" w:date="2022-01-26T10:27:00Z">
        <w:r>
          <w:rPr>
            <w:rFonts w:eastAsia="Times New Roman"/>
            <w:lang w:eastAsia="ja-JP"/>
          </w:rPr>
          <w:t xml:space="preserve"> of this </w:t>
        </w:r>
        <w:r>
          <w:rPr>
            <w:rFonts w:eastAsia="Times New Roman"/>
            <w:lang w:eastAsia="zh-CN"/>
          </w:rPr>
          <w:t>BAP Data PDU</w:t>
        </w:r>
      </w:ins>
      <w:ins w:id="242" w:author="Post-R2#116BIS" w:date="2022-01-26T10:26:00Z">
        <w:r>
          <w:rPr>
            <w:rFonts w:eastAsia="Times New Roman"/>
            <w:lang w:eastAsia="ja-JP"/>
          </w:rPr>
          <w:t xml:space="preserve"> </w:t>
        </w:r>
      </w:ins>
      <w:ins w:id="243" w:author="Post-R2#116BIS" w:date="2022-01-26T10:28:00Z">
        <w:r>
          <w:rPr>
            <w:rFonts w:eastAsia="Times New Roman"/>
            <w:lang w:eastAsia="ja-JP"/>
          </w:rPr>
          <w:t xml:space="preserve">belongs to </w:t>
        </w:r>
        <w:r w:rsidRPr="003B0A81">
          <w:t xml:space="preserve">non-F1-terminating </w:t>
        </w:r>
      </w:ins>
      <w:ins w:id="244" w:author="Post-R2#116BIS" w:date="2022-01-26T10:36:00Z">
        <w:r>
          <w:t>donor</w:t>
        </w:r>
      </w:ins>
      <w:ins w:id="245" w:author="Post-R2#116BIS" w:date="2022-01-26T10:28:00Z">
        <w:r w:rsidRPr="003B0A81">
          <w:t>’s topology</w:t>
        </w:r>
      </w:ins>
      <w:ins w:id="246" w:author="Post-R2#116BIS" w:date="2022-01-26T10:45:00Z">
        <w:r>
          <w:t xml:space="preserve"> of the boundary IAB-node</w:t>
        </w:r>
      </w:ins>
      <w:ins w:id="247" w:author="Post-R2#117" w:date="2022-03-10T11:23:00Z">
        <w:r w:rsidR="00137E71">
          <w:t>;</w:t>
        </w:r>
      </w:ins>
      <w:ins w:id="248" w:author="Post-R2#117" w:date="2022-03-10T11:07:00Z">
        <w:r w:rsidR="00585676">
          <w:t xml:space="preserve"> and</w:t>
        </w:r>
      </w:ins>
    </w:p>
    <w:p w14:paraId="44E92E76" w14:textId="051DF372" w:rsidR="00585676" w:rsidRDefault="00585676" w:rsidP="00585676">
      <w:pPr>
        <w:overflowPunct w:val="0"/>
        <w:autoSpaceDE w:val="0"/>
        <w:autoSpaceDN w:val="0"/>
        <w:adjustRightInd w:val="0"/>
        <w:ind w:left="568" w:hanging="284"/>
        <w:textAlignment w:val="baseline"/>
        <w:rPr>
          <w:ins w:id="249" w:author="Post-R2#117" w:date="2022-03-10T11:07:00Z"/>
          <w:rFonts w:eastAsia="Times New Roman"/>
          <w:lang w:eastAsia="ja-JP"/>
        </w:rPr>
      </w:pPr>
      <w:ins w:id="250" w:author="Post-R2#117" w:date="2022-03-10T11:07: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t>
        </w:r>
      </w:ins>
      <w:ins w:id="251" w:author="Post-R2#117" w:date="2022-03-10T11:08:00Z">
        <w:r>
          <w:rPr>
            <w:rFonts w:eastAsia="Times New Roman"/>
            <w:lang w:eastAsia="ja-JP"/>
          </w:rPr>
          <w:t>not configured with</w:t>
        </w:r>
        <w:r w:rsidRPr="00CD0AB3">
          <w:rPr>
            <w:rFonts w:eastAsia="Times New Roman"/>
            <w:i/>
            <w:lang w:eastAsia="zh-CN"/>
          </w:rPr>
          <w:t xml:space="preserve"> </w:t>
        </w:r>
        <w:r w:rsidRPr="00C668E7">
          <w:rPr>
            <w:rFonts w:eastAsia="Times New Roman"/>
            <w:i/>
            <w:lang w:eastAsia="zh-CN"/>
          </w:rPr>
          <w:t>Non-F1-terminating Topology Indicator</w:t>
        </w:r>
        <w:r>
          <w:rPr>
            <w:rFonts w:eastAsia="Times New Roman"/>
            <w:lang w:eastAsia="ja-JP"/>
          </w:rPr>
          <w:t xml:space="preserve"> IE</w:t>
        </w:r>
      </w:ins>
      <w:ins w:id="252" w:author="Post-R2#117" w:date="2022-03-10T11:09:00Z">
        <w:r>
          <w:rPr>
            <w:rFonts w:eastAsia="Times New Roman"/>
            <w:lang w:eastAsia="ja-JP"/>
          </w:rPr>
          <w:t>,</w:t>
        </w:r>
      </w:ins>
      <w:ins w:id="253" w:author="Post-R2#117" w:date="2022-03-10T11:08:00Z">
        <w:r>
          <w:rPr>
            <w:rFonts w:eastAsia="Times New Roman"/>
            <w:lang w:eastAsia="ja-JP"/>
          </w:rPr>
          <w:t xml:space="preserve"> </w:t>
        </w:r>
      </w:ins>
      <w:ins w:id="254" w:author="Post-R2#117" w:date="2022-03-10T11:07:00Z">
        <w:r>
          <w:rPr>
            <w:rFonts w:eastAsia="Times New Roman"/>
            <w:lang w:eastAsia="ja-JP"/>
          </w:rPr>
          <w:t xml:space="preserve">whose BAP address of </w:t>
        </w:r>
        <w:r>
          <w:rPr>
            <w:rFonts w:eastAsia="Times New Roman"/>
            <w:lang w:eastAsia="zh-CN"/>
          </w:rPr>
          <w:t xml:space="preserve">Ingress Routing ID </w:t>
        </w:r>
        <w:r>
          <w:rPr>
            <w:rFonts w:eastAsia="Times New Roman"/>
            <w:lang w:eastAsia="ja-JP"/>
          </w:rPr>
          <w:t xml:space="preserve">matches the DESTINATION field, </w:t>
        </w:r>
      </w:ins>
      <w:ins w:id="255" w:author="Post-R2#117" w:date="2022-03-10T11:09:00Z">
        <w:r>
          <w:rPr>
            <w:rFonts w:eastAsia="Times New Roman"/>
            <w:lang w:eastAsia="ja-JP"/>
          </w:rPr>
          <w:t xml:space="preserve">and </w:t>
        </w:r>
      </w:ins>
      <w:ins w:id="256" w:author="Post-R2#117" w:date="2022-03-10T11:07:00Z">
        <w:r>
          <w:rPr>
            <w:rFonts w:eastAsia="Times New Roman"/>
            <w:lang w:eastAsia="ja-JP"/>
          </w:rPr>
          <w:t xml:space="preserve">whose BAP path identity of </w:t>
        </w:r>
        <w:r>
          <w:rPr>
            <w:rFonts w:eastAsia="Times New Roman"/>
            <w:lang w:eastAsia="zh-CN"/>
          </w:rPr>
          <w:t>Ingress Routing ID</w:t>
        </w:r>
        <w:r>
          <w:rPr>
            <w:rFonts w:eastAsia="Times New Roman"/>
            <w:lang w:eastAsia="ja-JP"/>
          </w:rPr>
          <w:t xml:space="preserve"> matches the PATH field:</w:t>
        </w:r>
      </w:ins>
    </w:p>
    <w:p w14:paraId="17505B2A" w14:textId="77777777" w:rsidR="003C45B5" w:rsidRDefault="003C45B5" w:rsidP="003C45B5">
      <w:pPr>
        <w:overflowPunct w:val="0"/>
        <w:autoSpaceDE w:val="0"/>
        <w:autoSpaceDN w:val="0"/>
        <w:adjustRightInd w:val="0"/>
        <w:ind w:left="851" w:hanging="284"/>
        <w:textAlignment w:val="baseline"/>
        <w:rPr>
          <w:ins w:id="257" w:author="Post-R2#117" w:date="2022-03-10T10:50:00Z"/>
          <w:rFonts w:eastAsia="Times New Roman"/>
          <w:lang w:eastAsia="ja-JP"/>
        </w:rPr>
      </w:pPr>
      <w:ins w:id="258" w:author="Post-R2#117" w:date="2022-03-10T10:50:00Z">
        <w:r>
          <w:rPr>
            <w:rFonts w:eastAsia="Times New Roman"/>
            <w:lang w:eastAsia="ja-JP"/>
          </w:rPr>
          <w:t>-</w:t>
        </w:r>
        <w:r>
          <w:rPr>
            <w:rFonts w:eastAsia="Times New Roman"/>
            <w:lang w:eastAsia="ja-JP"/>
          </w:rPr>
          <w:tab/>
          <w:t>replace the BAP header of this BAP Data PDU, where the DESTINATION field is reset to the leftmost 10 bits of Egress Routing ID of the entry (i.e. BAP address), and the PATH field is reset to the rightmost 10 bits of Egress Routing ID of the entry (i.e. BAP path identity).</w:t>
        </w:r>
      </w:ins>
    </w:p>
    <w:p w14:paraId="277912A8" w14:textId="415E8FD0" w:rsidR="007B2FBB" w:rsidRDefault="007B2FBB" w:rsidP="007B2FBB">
      <w:pPr>
        <w:overflowPunct w:val="0"/>
        <w:autoSpaceDE w:val="0"/>
        <w:autoSpaceDN w:val="0"/>
        <w:adjustRightInd w:val="0"/>
        <w:ind w:left="851" w:hanging="851"/>
        <w:jc w:val="both"/>
        <w:textAlignment w:val="baseline"/>
        <w:rPr>
          <w:ins w:id="259" w:author="Post-R2#117" w:date="2022-03-10T11:14:00Z"/>
          <w:rFonts w:eastAsia="Times New Roman"/>
          <w:lang w:eastAsia="ja-JP"/>
        </w:rPr>
      </w:pPr>
      <w:ins w:id="260" w:author="Post-R2#117" w:date="2022-03-10T11:14:00Z">
        <w:r>
          <w:rPr>
            <w:rFonts w:eastAsia="Times New Roman"/>
            <w:lang w:eastAsia="ja-JP"/>
          </w:rPr>
          <w:t>NOTE:</w:t>
        </w:r>
        <w:r>
          <w:rPr>
            <w:rFonts w:eastAsia="Times New Roman"/>
            <w:lang w:eastAsia="ja-JP"/>
          </w:rPr>
          <w:tab/>
          <w:t>In this specification, a</w:t>
        </w:r>
        <w:r>
          <w:t xml:space="preserve"> BH link</w:t>
        </w:r>
        <w:r w:rsidRPr="00043F1B">
          <w:t xml:space="preserve"> belong</w:t>
        </w:r>
        <w:r>
          <w:t>s</w:t>
        </w:r>
        <w:r w:rsidRPr="00043F1B">
          <w:t xml:space="preserve"> to the topology of the </w:t>
        </w:r>
        <w:r>
          <w:t>IAB-donor</w:t>
        </w:r>
        <w:r w:rsidRPr="00043F1B">
          <w:t xml:space="preserve"> that provid</w:t>
        </w:r>
        <w:r>
          <w:t>es</w:t>
        </w:r>
        <w:r w:rsidRPr="00043F1B">
          <w:t xml:space="preserve"> the configuration of that BH link</w:t>
        </w:r>
        <w:r>
          <w:t xml:space="preserve">, </w:t>
        </w:r>
        <w:r>
          <w:rPr>
            <w:rFonts w:eastAsia="Times New Roman"/>
            <w:lang w:eastAsia="ja-JP"/>
          </w:rPr>
          <w:t>as specified in TS 38.331 [3].</w:t>
        </w:r>
      </w:ins>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202"/>
      <w:bookmarkEnd w:id="203"/>
      <w:bookmarkEnd w:id="204"/>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7046B885"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DESTINATION field of this BAP Data PDU matches the BAP address</w:t>
      </w:r>
      <w:del w:id="261" w:author="Post-R2#116" w:date="2021-11-19T21:20:00Z">
        <w:r w:rsidDel="00AE5D6B">
          <w:rPr>
            <w:rFonts w:eastAsia="Times New Roman"/>
            <w:lang w:eastAsia="ja-JP"/>
          </w:rPr>
          <w:delText xml:space="preserve"> of this node</w:delText>
        </w:r>
      </w:del>
      <w:ins w:id="262" w:author="Post-R2#116" w:date="2021-11-15T17:35:00Z">
        <w:r w:rsidR="008D5E9C">
          <w:rPr>
            <w:rFonts w:eastAsia="Times New Roman"/>
            <w:lang w:eastAsia="ja-JP"/>
          </w:rPr>
          <w:t xml:space="preserve">, which is configured </w:t>
        </w:r>
      </w:ins>
      <w:ins w:id="263" w:author="Post-R2#116" w:date="2021-11-19T21:20:00Z">
        <w:r w:rsidR="00AE5D6B">
          <w:rPr>
            <w:rFonts w:eastAsia="Times New Roman"/>
            <w:lang w:eastAsia="ja-JP"/>
          </w:rPr>
          <w:t xml:space="preserve">for this node </w:t>
        </w:r>
      </w:ins>
      <w:ins w:id="264" w:author="Post-R2#116" w:date="2021-11-15T17:35:00Z">
        <w:r w:rsidR="008D5E9C">
          <w:rPr>
            <w:rFonts w:eastAsia="Times New Roman"/>
            <w:lang w:eastAsia="ja-JP"/>
          </w:rPr>
          <w:t xml:space="preserve">by the </w:t>
        </w:r>
      </w:ins>
      <w:ins w:id="265" w:author="Post-R2#116" w:date="2021-11-19T11:45:00Z">
        <w:r w:rsidR="006B3E70">
          <w:rPr>
            <w:rFonts w:eastAsia="Times New Roman"/>
            <w:lang w:eastAsia="ja-JP"/>
          </w:rPr>
          <w:t>IAB-donor</w:t>
        </w:r>
      </w:ins>
      <w:ins w:id="266" w:author="Post-R2#116" w:date="2021-11-15T17:35:00Z">
        <w:r w:rsidR="008D5E9C">
          <w:rPr>
            <w:rFonts w:eastAsia="Times New Roman"/>
            <w:lang w:eastAsia="ja-JP"/>
          </w:rPr>
          <w:t xml:space="preserve"> </w:t>
        </w:r>
      </w:ins>
      <w:ins w:id="267" w:author="Post-R2#116" w:date="2021-11-15T17:36:00Z">
        <w:r w:rsidR="008D5E9C">
          <w:rPr>
            <w:rFonts w:eastAsia="Times New Roman"/>
            <w:lang w:eastAsia="ja-JP"/>
          </w:rPr>
          <w:t>providing th</w:t>
        </w:r>
      </w:ins>
      <w:ins w:id="268" w:author="Post-R2#116" w:date="2021-11-16T11:20:00Z">
        <w:r w:rsidR="00573F02">
          <w:rPr>
            <w:rFonts w:eastAsia="Times New Roman"/>
            <w:lang w:eastAsia="ja-JP"/>
          </w:rPr>
          <w:t>is</w:t>
        </w:r>
      </w:ins>
      <w:ins w:id="269" w:author="Post-R2#116" w:date="2021-11-15T17:36:00Z">
        <w:r w:rsidR="008D5E9C">
          <w:rPr>
            <w:rFonts w:eastAsia="Times New Roman"/>
            <w:lang w:eastAsia="ja-JP"/>
          </w:rPr>
          <w:t xml:space="preserve"> ingress BH RLC channel configuration</w:t>
        </w:r>
      </w:ins>
      <w:r>
        <w:rPr>
          <w:rFonts w:eastAsia="Times New Roman"/>
          <w:lang w:eastAsia="ja-JP"/>
        </w:rPr>
        <w:t>:</w:t>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96361A7" w14:textId="1A9350C9" w:rsidR="00BD5F3E" w:rsidRDefault="00FF4C47" w:rsidP="007E5DC0">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6D1FF13A" w14:textId="6DD29E38"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70" w:name="_Toc46491326"/>
      <w:bookmarkStart w:id="271" w:name="_Toc52580790"/>
      <w:bookmarkStart w:id="272" w:name="_Toc76555060"/>
      <w:r>
        <w:rPr>
          <w:rFonts w:ascii="Arial" w:eastAsia="Times New Roman" w:hAnsi="Arial" w:cs="Arial"/>
          <w:sz w:val="32"/>
          <w:lang w:eastAsia="ja-JP"/>
        </w:rPr>
        <w:t>5.3</w:t>
      </w:r>
      <w:r>
        <w:rPr>
          <w:rFonts w:ascii="Arial" w:eastAsia="Times New Roman" w:hAnsi="Arial" w:cs="Arial"/>
          <w:sz w:val="32"/>
          <w:lang w:eastAsia="ja-JP"/>
        </w:rPr>
        <w:tab/>
        <w:t>Flow control</w:t>
      </w:r>
      <w:bookmarkEnd w:id="270"/>
      <w:bookmarkEnd w:id="271"/>
      <w:bookmarkEnd w:id="272"/>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73" w:name="_Toc46491327"/>
      <w:bookmarkStart w:id="274" w:name="_Toc76555061"/>
      <w:bookmarkStart w:id="275"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273"/>
      <w:bookmarkEnd w:id="274"/>
      <w:bookmarkEnd w:id="275"/>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276" w:author="Post-R2#115" w:date="2021-09-03T18:31:00Z"/>
          <w:rFonts w:ascii="Arial" w:eastAsia="Times New Roman" w:hAnsi="Arial" w:cs="Arial"/>
          <w:sz w:val="24"/>
          <w:lang w:eastAsia="ja-JP"/>
        </w:rPr>
      </w:pPr>
      <w:ins w:id="277"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278" w:author="Post-R2#115" w:date="2021-09-03T18:32:00Z">
        <w:r>
          <w:rPr>
            <w:rFonts w:ascii="Arial" w:eastAsia="Times New Roman" w:hAnsi="Arial" w:cs="Arial"/>
            <w:sz w:val="24"/>
            <w:lang w:eastAsia="ja-JP"/>
          </w:rPr>
          <w:tab/>
        </w:r>
      </w:ins>
      <w:ins w:id="279"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hen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280"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281" w:author="Post-R2#115" w:date="2021-09-03T18:31:00Z"/>
          <w:rFonts w:ascii="Arial" w:eastAsia="Times New Roman" w:hAnsi="Arial" w:cs="Arial"/>
          <w:sz w:val="24"/>
          <w:lang w:eastAsia="ja-JP"/>
        </w:rPr>
      </w:pPr>
      <w:bookmarkStart w:id="282" w:name="_Toc76555062"/>
      <w:bookmarkStart w:id="283" w:name="_Toc52580792"/>
      <w:ins w:id="284"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.3.1.y</w:t>
        </w:r>
      </w:ins>
      <w:ins w:id="285" w:author="Post-R2#115" w:date="2021-09-03T18:32:00Z">
        <w:r>
          <w:rPr>
            <w:rFonts w:ascii="Arial" w:eastAsia="Times New Roman" w:hAnsi="Arial" w:cs="Arial"/>
            <w:sz w:val="24"/>
            <w:lang w:eastAsia="ja-JP"/>
          </w:rPr>
          <w:tab/>
        </w:r>
      </w:ins>
      <w:ins w:id="286"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287" w:author="Post-R2#115" w:date="2021-09-03T10:38:00Z"/>
          <w:rFonts w:eastAsia="Times New Roman"/>
          <w:lang w:eastAsia="zh-CN"/>
        </w:rPr>
      </w:pPr>
      <w:ins w:id="288" w:author="Post-R2#115" w:date="2021-09-03T10:38:00Z">
        <w:r>
          <w:rPr>
            <w:rFonts w:eastAsia="Times New Roman"/>
            <w:lang w:eastAsia="zh-CN"/>
          </w:rPr>
          <w:t>For a link, the BAP entity</w:t>
        </w:r>
      </w:ins>
      <w:ins w:id="289" w:author="Post-R2#115" w:date="2021-09-03T10:39:00Z">
        <w:r>
          <w:rPr>
            <w:rFonts w:eastAsia="Times New Roman"/>
            <w:lang w:eastAsia="zh-CN"/>
          </w:rPr>
          <w:t xml:space="preserve"> at the IAB-DU or IAB-donor-DU</w:t>
        </w:r>
      </w:ins>
      <w:ins w:id="290" w:author="Post-R2#115" w:date="2021-09-03T10:38:00Z">
        <w:r>
          <w:rPr>
            <w:rFonts w:eastAsia="Times New Roman"/>
            <w:lang w:eastAsia="zh-CN"/>
          </w:rPr>
          <w:t xml:space="preserve"> </w:t>
        </w:r>
      </w:ins>
      <w:ins w:id="291" w:author="Post-R2#115" w:date="2021-09-03T10:39:00Z">
        <w:r>
          <w:rPr>
            <w:rFonts w:eastAsia="Times New Roman"/>
            <w:lang w:eastAsia="zh-CN"/>
          </w:rPr>
          <w:t>may</w:t>
        </w:r>
      </w:ins>
      <w:ins w:id="292" w:author="Post-R2#115" w:date="2021-09-03T10:38:00Z">
        <w:r>
          <w:rPr>
            <w:rFonts w:eastAsia="Times New Roman"/>
            <w:lang w:eastAsia="zh-CN"/>
          </w:rPr>
          <w:t>:</w:t>
        </w:r>
      </w:ins>
    </w:p>
    <w:p w14:paraId="1104175B" w14:textId="72DDB599" w:rsidR="00257389" w:rsidRDefault="00FF4C47">
      <w:pPr>
        <w:overflowPunct w:val="0"/>
        <w:autoSpaceDE w:val="0"/>
        <w:autoSpaceDN w:val="0"/>
        <w:adjustRightInd w:val="0"/>
        <w:ind w:left="568" w:hanging="284"/>
        <w:textAlignment w:val="baseline"/>
        <w:rPr>
          <w:ins w:id="293" w:author="Post-R2#115" w:date="2021-09-03T10:42:00Z"/>
          <w:rFonts w:eastAsia="Times New Roman"/>
          <w:lang w:eastAsia="ja-JP"/>
        </w:rPr>
      </w:pPr>
      <w:ins w:id="294" w:author="Post-R2#115" w:date="2021-09-03T10:38:00Z">
        <w:r>
          <w:rPr>
            <w:rFonts w:eastAsia="Times New Roman"/>
            <w:lang w:eastAsia="ja-JP"/>
          </w:rPr>
          <w:t>-</w:t>
        </w:r>
        <w:r>
          <w:rPr>
            <w:rFonts w:eastAsia="Times New Roman"/>
            <w:lang w:eastAsia="ja-JP"/>
          </w:rPr>
          <w:tab/>
        </w:r>
      </w:ins>
      <w:ins w:id="295" w:author="Post-R2#115" w:date="2021-09-03T10:40:00Z">
        <w:r>
          <w:rPr>
            <w:rFonts w:eastAsia="Times New Roman"/>
            <w:lang w:eastAsia="ja-JP"/>
          </w:rPr>
          <w:t>if the available buffer size</w:t>
        </w:r>
      </w:ins>
      <w:ins w:id="296" w:author="Post-R2#115" w:date="2021-09-03T10:43:00Z">
        <w:r>
          <w:rPr>
            <w:rFonts w:eastAsia="Times New Roman"/>
            <w:lang w:eastAsia="ja-JP"/>
          </w:rPr>
          <w:t xml:space="preserve"> </w:t>
        </w:r>
      </w:ins>
      <w:ins w:id="297" w:author="Post-R2#115" w:date="2021-09-03T10:40:00Z">
        <w:r>
          <w:rPr>
            <w:rFonts w:eastAsia="Times New Roman"/>
            <w:lang w:eastAsia="ja-JP"/>
          </w:rPr>
          <w:t>as indicate</w:t>
        </w:r>
      </w:ins>
      <w:ins w:id="298" w:author="Post-R2#115" w:date="2021-09-03T10:41:00Z">
        <w:r>
          <w:rPr>
            <w:rFonts w:eastAsia="Times New Roman"/>
            <w:lang w:eastAsia="ja-JP"/>
          </w:rPr>
          <w:t xml:space="preserve">d by the received BAP Control PDU for flow control feedback </w:t>
        </w:r>
      </w:ins>
      <w:ins w:id="299" w:author="Post-R2#115" w:date="2021-09-03T10:43:00Z">
        <w:r>
          <w:rPr>
            <w:rFonts w:eastAsia="Times New Roman"/>
            <w:lang w:eastAsia="ja-JP"/>
          </w:rPr>
          <w:t xml:space="preserve">per BAP routing ID </w:t>
        </w:r>
      </w:ins>
      <w:ins w:id="300" w:author="Post-R2#115" w:date="2021-09-03T10:41:00Z">
        <w:r>
          <w:rPr>
            <w:rFonts w:eastAsia="Times New Roman"/>
            <w:lang w:eastAsia="ja-JP"/>
          </w:rPr>
          <w:t xml:space="preserve">is less than the </w:t>
        </w:r>
      </w:ins>
      <w:ins w:id="301" w:author="Post-R2#117" w:date="2022-03-03T13:09:00Z">
        <w:r w:rsidR="00284CEC" w:rsidRPr="00284CEC">
          <w:rPr>
            <w:rFonts w:eastAsia="Times New Roman"/>
            <w:i/>
            <w:lang w:eastAsia="ja-JP"/>
          </w:rPr>
          <w:t>Buffer Size Threshold</w:t>
        </w:r>
        <w:r w:rsidR="00284CEC">
          <w:rPr>
            <w:rFonts w:eastAsia="Times New Roman"/>
            <w:lang w:eastAsia="ja-JP"/>
          </w:rPr>
          <w:t xml:space="preserve"> IE</w:t>
        </w:r>
      </w:ins>
      <w:ins w:id="302" w:author="Post-R2#115" w:date="2021-09-03T10:41:00Z">
        <w:r>
          <w:rPr>
            <w:rFonts w:eastAsia="Times New Roman"/>
            <w:lang w:eastAsia="ja-JP"/>
          </w:rPr>
          <w:t>, if configured</w:t>
        </w:r>
      </w:ins>
      <w:ins w:id="303" w:author="Post-R2#117" w:date="2022-03-03T13:09:00Z">
        <w:r w:rsidR="00284CEC">
          <w:rPr>
            <w:rFonts w:eastAsia="Times New Roman"/>
            <w:lang w:eastAsia="ja-JP"/>
          </w:rPr>
          <w:t xml:space="preserve"> by F1AP</w:t>
        </w:r>
      </w:ins>
      <w:ins w:id="304" w:author="Post-R2#115" w:date="2021-09-03T10:42:00Z">
        <w:r>
          <w:rPr>
            <w:rFonts w:eastAsia="Times New Roman"/>
            <w:lang w:eastAsia="ja-JP"/>
          </w:rPr>
          <w:t>:</w:t>
        </w:r>
      </w:ins>
    </w:p>
    <w:p w14:paraId="5DD31D5B" w14:textId="50E4B2BF" w:rsidR="00257389" w:rsidRDefault="00FF4C47">
      <w:pPr>
        <w:overflowPunct w:val="0"/>
        <w:autoSpaceDE w:val="0"/>
        <w:autoSpaceDN w:val="0"/>
        <w:adjustRightInd w:val="0"/>
        <w:ind w:left="851" w:hanging="284"/>
        <w:textAlignment w:val="baseline"/>
        <w:rPr>
          <w:ins w:id="305" w:author="Post-R2#115" w:date="2021-09-03T10:44:00Z"/>
          <w:rFonts w:eastAsia="Times New Roman"/>
          <w:lang w:eastAsia="ja-JP"/>
        </w:rPr>
      </w:pPr>
      <w:ins w:id="306" w:author="Post-R2#115" w:date="2021-09-03T10:42:00Z">
        <w:r>
          <w:rPr>
            <w:rFonts w:eastAsia="Times New Roman"/>
            <w:lang w:eastAsia="ja-JP"/>
          </w:rPr>
          <w:t>-</w:t>
        </w:r>
        <w:r>
          <w:rPr>
            <w:rFonts w:eastAsia="Times New Roman"/>
            <w:lang w:eastAsia="ja-JP"/>
          </w:rPr>
          <w:tab/>
        </w:r>
      </w:ins>
      <w:ins w:id="307" w:author="Post-R2#115" w:date="2021-09-03T10:44:00Z">
        <w:r>
          <w:rPr>
            <w:rFonts w:eastAsia="Times New Roman"/>
            <w:lang w:eastAsia="ja-JP"/>
          </w:rPr>
          <w:t>consider the BH link as congested</w:t>
        </w:r>
      </w:ins>
      <w:ins w:id="308" w:author="Post-R2#115" w:date="2021-09-03T10:45:00Z">
        <w:r>
          <w:rPr>
            <w:rFonts w:eastAsia="Times New Roman"/>
            <w:lang w:eastAsia="ja-JP"/>
          </w:rPr>
          <w:t xml:space="preserve"> </w:t>
        </w:r>
      </w:ins>
      <w:ins w:id="309" w:author="Post-R2#115" w:date="2021-09-03T10:44:00Z">
        <w:r>
          <w:rPr>
            <w:rFonts w:eastAsia="Times New Roman"/>
            <w:lang w:eastAsia="ja-JP"/>
          </w:rPr>
          <w:t>for this BAP routing ID</w:t>
        </w:r>
      </w:ins>
      <w:ins w:id="310" w:author="Post-R2#115" w:date="2021-09-03T10:47:00Z">
        <w:r>
          <w:rPr>
            <w:rFonts w:eastAsia="Times New Roman"/>
            <w:lang w:eastAsia="ja-JP"/>
          </w:rPr>
          <w:t xml:space="preserve"> (for routing defined in accordance with clause 5.2</w:t>
        </w:r>
      </w:ins>
      <w:ins w:id="311" w:author="Post-R2#115" w:date="2021-09-03T10:48:00Z">
        <w:r>
          <w:rPr>
            <w:rFonts w:eastAsia="Times New Roman"/>
            <w:lang w:eastAsia="ja-JP"/>
          </w:rPr>
          <w:t>.1.3</w:t>
        </w:r>
      </w:ins>
      <w:ins w:id="312" w:author="Post-R2#115" w:date="2021-09-03T10:47:00Z">
        <w:r>
          <w:rPr>
            <w:rFonts w:eastAsia="Times New Roman"/>
            <w:lang w:eastAsia="ja-JP"/>
          </w:rPr>
          <w:t>)</w:t>
        </w:r>
      </w:ins>
      <w:ins w:id="313" w:author="Post-R2#115" w:date="2021-09-03T10:44:00Z">
        <w:r>
          <w:rPr>
            <w:rFonts w:eastAsia="Times New Roman"/>
            <w:lang w:eastAsia="ja-JP"/>
          </w:rPr>
          <w:t>.</w:t>
        </w:r>
      </w:ins>
    </w:p>
    <w:p w14:paraId="296DC9CF" w14:textId="5C703F6E"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280"/>
      <w:bookmarkEnd w:id="282"/>
      <w:bookmarkEnd w:id="283"/>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 xml:space="preserve">BH RLF </w:t>
      </w:r>
      <w:ins w:id="314"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315" w:author="Post-R2#116" w:date="2021-11-16T11:23:00Z">
        <w:r w:rsidR="00573F02">
          <w:rPr>
            <w:rFonts w:ascii="Arial" w:eastAsia="Times New Roman" w:hAnsi="Arial" w:cs="Arial"/>
            <w:sz w:val="32"/>
            <w:lang w:eastAsia="ja-JP"/>
          </w:rPr>
          <w:t>s</w:t>
        </w:r>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16" w:name="_Toc46491330"/>
      <w:bookmarkStart w:id="317" w:name="_Toc76555064"/>
      <w:bookmarkStart w:id="318"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316"/>
      <w:bookmarkEnd w:id="317"/>
      <w:bookmarkEnd w:id="318"/>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209FC5B5"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BH RLF indication in accordance with clause 6.2.3</w:t>
      </w:r>
      <w:ins w:id="319" w:author="Post-R2#115" w:date="2021-09-03T10:25:00Z">
        <w:r>
          <w:rPr>
            <w:rFonts w:eastAsia="Times New Roman"/>
            <w:lang w:eastAsia="ja-JP"/>
          </w:rPr>
          <w:t>.3</w:t>
        </w:r>
      </w:ins>
      <w:del w:id="320" w:author="Post-R2#115" w:date="2021-09-03T10:25:00Z">
        <w:r>
          <w:rPr>
            <w:rFonts w:eastAsia="Times New Roman"/>
            <w:lang w:eastAsia="ja-JP"/>
          </w:rPr>
          <w:delText>:</w:delText>
        </w:r>
      </w:del>
      <w:ins w:id="321" w:author="Post-R2#115" w:date="2021-09-03T10:25:00Z">
        <w:r>
          <w:rPr>
            <w:rFonts w:eastAsia="Times New Roman"/>
            <w:lang w:eastAsia="ja-JP"/>
          </w:rPr>
          <w:t>;</w:t>
        </w:r>
      </w:ins>
    </w:p>
    <w:p w14:paraId="3E1575E6" w14:textId="70AA356E" w:rsidR="00257389" w:rsidRDefault="003339C0">
      <w:pPr>
        <w:overflowPunct w:val="0"/>
        <w:autoSpaceDE w:val="0"/>
        <w:autoSpaceDN w:val="0"/>
        <w:adjustRightInd w:val="0"/>
        <w:textAlignment w:val="baseline"/>
        <w:rPr>
          <w:ins w:id="322" w:author="Post-R2#115" w:date="2021-09-03T10:25:00Z"/>
          <w:rFonts w:eastAsia="Times New Roman"/>
          <w:lang w:eastAsia="zh-CN"/>
        </w:rPr>
      </w:pPr>
      <w:ins w:id="323" w:author="Post-R2#116BIS" w:date="2022-01-27T15:01:00Z">
        <w:r>
          <w:rPr>
            <w:rFonts w:eastAsia="Times New Roman"/>
            <w:lang w:eastAsia="zh-CN"/>
          </w:rPr>
          <w:t>When BH RLF</w:t>
        </w:r>
      </w:ins>
      <w:ins w:id="324" w:author="Post-R2#116BIS" w:date="2022-01-27T15:12:00Z">
        <w:r w:rsidR="007202C3">
          <w:rPr>
            <w:rFonts w:eastAsia="Times New Roman"/>
            <w:lang w:eastAsia="zh-CN"/>
          </w:rPr>
          <w:t>(s)</w:t>
        </w:r>
      </w:ins>
      <w:ins w:id="325" w:author="Post-R2#116BIS" w:date="2022-01-27T15:01:00Z">
        <w:r w:rsidR="007202C3">
          <w:rPr>
            <w:rFonts w:eastAsia="Times New Roman"/>
            <w:lang w:eastAsia="zh-CN"/>
          </w:rPr>
          <w:t xml:space="preserve"> occur</w:t>
        </w:r>
        <w:r>
          <w:rPr>
            <w:rFonts w:eastAsia="Times New Roman"/>
            <w:lang w:eastAsia="zh-CN"/>
          </w:rPr>
          <w:t xml:space="preserve"> </w:t>
        </w:r>
      </w:ins>
      <w:ins w:id="326" w:author="Post-R2#116BIS" w:date="2022-01-27T15:18:00Z">
        <w:r w:rsidR="00945210">
          <w:rPr>
            <w:rFonts w:eastAsia="Times New Roman"/>
            <w:lang w:eastAsia="zh-CN"/>
          </w:rPr>
          <w:t xml:space="preserve">at the IAB-MT </w:t>
        </w:r>
      </w:ins>
      <w:ins w:id="327" w:author="Post-R2#116BIS" w:date="2022-01-27T15:01:00Z">
        <w:r>
          <w:rPr>
            <w:rFonts w:eastAsia="Times New Roman"/>
            <w:lang w:eastAsia="zh-CN"/>
          </w:rPr>
          <w:t xml:space="preserve">on all the </w:t>
        </w:r>
      </w:ins>
      <w:ins w:id="328" w:author="Post-R2#116BIS" w:date="2022-01-27T15:14:00Z">
        <w:r w:rsidR="00DC03C4">
          <w:rPr>
            <w:rFonts w:eastAsia="Times New Roman"/>
            <w:lang w:eastAsia="zh-CN"/>
          </w:rPr>
          <w:t>link(s)</w:t>
        </w:r>
      </w:ins>
      <w:ins w:id="329" w:author="Post-R2#116BIS" w:date="2022-01-27T15:01:00Z">
        <w:r>
          <w:rPr>
            <w:rFonts w:eastAsia="Times New Roman"/>
            <w:lang w:eastAsia="zh-CN"/>
          </w:rPr>
          <w:t xml:space="preserve"> providing F1</w:t>
        </w:r>
      </w:ins>
      <w:ins w:id="330" w:author="Post-R2#116BIS" w:date="2022-01-27T15:17:00Z">
        <w:r w:rsidR="005B5151" w:rsidRPr="005B5151">
          <w:t xml:space="preserve"> </w:t>
        </w:r>
        <w:r w:rsidR="005B5151">
          <w:t>interface</w:t>
        </w:r>
      </w:ins>
      <w:ins w:id="331" w:author="Post-R2#116BIS" w:date="2022-01-27T15:01:00Z">
        <w:r>
          <w:rPr>
            <w:rFonts w:eastAsia="Times New Roman"/>
            <w:lang w:eastAsia="zh-CN"/>
          </w:rPr>
          <w:t xml:space="preserve"> over BAP</w:t>
        </w:r>
      </w:ins>
      <w:ins w:id="332" w:author="Post-R2#116BIS" w:date="2022-01-27T15:02:00Z">
        <w:r>
          <w:rPr>
            <w:rFonts w:eastAsia="Times New Roman"/>
            <w:lang w:eastAsia="zh-CN"/>
          </w:rPr>
          <w:t>, for each egress link associated with the IAB-DU</w:t>
        </w:r>
      </w:ins>
      <w:ins w:id="333" w:author="Post-R2#115" w:date="2021-09-09T10:12:00Z">
        <w:r w:rsidR="00FF4C47">
          <w:rPr>
            <w:rFonts w:eastAsia="Times New Roman"/>
            <w:lang w:eastAsia="zh-CN"/>
          </w:rPr>
          <w:t>, the transmitting part of the collocated BAP entity at the IAB-DU may</w:t>
        </w:r>
      </w:ins>
      <w:ins w:id="334" w:author="Post-R2#115" w:date="2021-09-03T10:25:00Z">
        <w:r w:rsidR="00FF4C47">
          <w:rPr>
            <w:rFonts w:eastAsia="Times New Roman"/>
            <w:lang w:eastAsia="zh-CN"/>
          </w:rPr>
          <w:t>:</w:t>
        </w:r>
      </w:ins>
    </w:p>
    <w:p w14:paraId="5858CC8C" w14:textId="2C706548" w:rsidR="00257389" w:rsidRDefault="00FF4C47">
      <w:pPr>
        <w:overflowPunct w:val="0"/>
        <w:autoSpaceDE w:val="0"/>
        <w:autoSpaceDN w:val="0"/>
        <w:adjustRightInd w:val="0"/>
        <w:ind w:left="568" w:hanging="284"/>
        <w:jc w:val="both"/>
        <w:textAlignment w:val="baseline"/>
        <w:rPr>
          <w:ins w:id="335" w:author="Post-R2#115" w:date="2021-09-03T10:25:00Z"/>
          <w:rFonts w:eastAsia="Times New Roman"/>
          <w:lang w:eastAsia="ja-JP"/>
        </w:rPr>
      </w:pPr>
      <w:ins w:id="336" w:author="Post-R2#115" w:date="2021-09-03T10:25:00Z">
        <w:r>
          <w:rPr>
            <w:rFonts w:eastAsia="Times New Roman"/>
            <w:lang w:eastAsia="ja-JP"/>
          </w:rPr>
          <w:t>-</w:t>
        </w:r>
        <w:r>
          <w:rPr>
            <w:rFonts w:eastAsia="Times New Roman"/>
            <w:lang w:eastAsia="ja-JP"/>
          </w:rPr>
          <w:tab/>
          <w:t xml:space="preserve">construct a BAP Control PDU for BH </w:t>
        </w:r>
      </w:ins>
      <w:ins w:id="337" w:author="Post-R2#116" w:date="2021-11-15T17:22:00Z">
        <w:r w:rsidR="00A811F9" w:rsidRPr="007F52F6">
          <w:t>RLF detection</w:t>
        </w:r>
        <w:r w:rsidR="00A811F9" w:rsidDel="00A811F9">
          <w:rPr>
            <w:rFonts w:eastAsia="Times New Roman"/>
            <w:lang w:eastAsia="ja-JP"/>
          </w:rPr>
          <w:t xml:space="preserve"> </w:t>
        </w:r>
      </w:ins>
      <w:ins w:id="338" w:author="Post-R2#115" w:date="2021-09-03T10:25:00Z">
        <w:r>
          <w:rPr>
            <w:rFonts w:eastAsia="Times New Roman"/>
            <w:lang w:eastAsia="ja-JP"/>
          </w:rPr>
          <w:t>indication in accordance with clause 6.2.3.x;</w:t>
        </w:r>
      </w:ins>
    </w:p>
    <w:p w14:paraId="6F9D175F" w14:textId="7E888AEA" w:rsidR="00257389" w:rsidRDefault="003724DC">
      <w:pPr>
        <w:overflowPunct w:val="0"/>
        <w:autoSpaceDE w:val="0"/>
        <w:autoSpaceDN w:val="0"/>
        <w:adjustRightInd w:val="0"/>
        <w:textAlignment w:val="baseline"/>
        <w:rPr>
          <w:ins w:id="339" w:author="Post-R2#115" w:date="2021-09-03T10:25:00Z"/>
          <w:rFonts w:eastAsia="Times New Roman"/>
          <w:lang w:eastAsia="zh-CN"/>
        </w:rPr>
      </w:pPr>
      <w:ins w:id="340" w:author="Post-R2#116BIS" w:date="2022-01-27T15:04:00Z">
        <w:r>
          <w:rPr>
            <w:rFonts w:eastAsia="Times New Roman"/>
            <w:lang w:eastAsia="zh-CN"/>
          </w:rPr>
          <w:t xml:space="preserve">When </w:t>
        </w:r>
        <w:r w:rsidR="004739EC">
          <w:rPr>
            <w:rFonts w:eastAsia="Times New Roman"/>
            <w:lang w:eastAsia="zh-CN"/>
          </w:rPr>
          <w:t xml:space="preserve">BH RLF recovery </w:t>
        </w:r>
      </w:ins>
      <w:ins w:id="341" w:author="Post-R2#116BIS" w:date="2022-01-27T15:14:00Z">
        <w:r w:rsidR="00DC03C4">
          <w:rPr>
            <w:rFonts w:eastAsia="Times New Roman"/>
            <w:lang w:eastAsia="zh-CN"/>
          </w:rPr>
          <w:t>is successful</w:t>
        </w:r>
      </w:ins>
      <w:ins w:id="342" w:author="Post-R2#116BIS" w:date="2022-01-27T15:04:00Z">
        <w:r w:rsidR="004739EC">
          <w:rPr>
            <w:rFonts w:eastAsia="Times New Roman"/>
            <w:lang w:eastAsia="zh-CN"/>
          </w:rPr>
          <w:t xml:space="preserve"> at the IAB-MT</w:t>
        </w:r>
      </w:ins>
      <w:ins w:id="343" w:author="Post-R2#116BIS" w:date="2022-01-27T15:07:00Z">
        <w:r>
          <w:rPr>
            <w:rFonts w:eastAsia="Times New Roman"/>
            <w:lang w:eastAsia="zh-CN"/>
          </w:rPr>
          <w:t>, for each egress link associated with the IAB-DU</w:t>
        </w:r>
      </w:ins>
      <w:ins w:id="344" w:author="Post-R2#116BIS" w:date="2022-01-27T15:09:00Z">
        <w:r>
          <w:rPr>
            <w:rFonts w:eastAsia="Times New Roman"/>
            <w:lang w:eastAsia="zh-CN"/>
          </w:rPr>
          <w:t xml:space="preserve"> on which there was </w:t>
        </w:r>
        <w:r>
          <w:rPr>
            <w:rFonts w:eastAsia="Times New Roman"/>
            <w:lang w:eastAsia="ja-JP"/>
          </w:rPr>
          <w:t xml:space="preserve">a BAP Control PDU for BH </w:t>
        </w:r>
        <w:r w:rsidRPr="007F52F6">
          <w:t>RLF detection</w:t>
        </w:r>
        <w:r w:rsidDel="00A811F9">
          <w:rPr>
            <w:rFonts w:eastAsia="Times New Roman"/>
            <w:lang w:eastAsia="ja-JP"/>
          </w:rPr>
          <w:t xml:space="preserve"> </w:t>
        </w:r>
        <w:r>
          <w:rPr>
            <w:rFonts w:eastAsia="Times New Roman"/>
            <w:lang w:eastAsia="ja-JP"/>
          </w:rPr>
          <w:t>indication transmitted</w:t>
        </w:r>
      </w:ins>
      <w:ins w:id="345" w:author="Post-R2#115" w:date="2021-09-09T10:12:00Z">
        <w:r w:rsidR="00FF4C47">
          <w:rPr>
            <w:rFonts w:eastAsia="Times New Roman"/>
            <w:lang w:eastAsia="zh-CN"/>
          </w:rPr>
          <w:t>, the transmitting part of the collocated BAP entity at the IAB-DU may</w:t>
        </w:r>
      </w:ins>
      <w:ins w:id="346" w:author="Post-R2#115" w:date="2021-09-03T10:25:00Z">
        <w:r w:rsidR="00FF4C47">
          <w:rPr>
            <w:rFonts w:eastAsia="Times New Roman"/>
            <w:lang w:eastAsia="zh-CN"/>
          </w:rPr>
          <w:t>:</w:t>
        </w:r>
      </w:ins>
    </w:p>
    <w:p w14:paraId="789685CE" w14:textId="6EEA3B4B" w:rsidR="00257389" w:rsidRDefault="00FF4C47">
      <w:pPr>
        <w:overflowPunct w:val="0"/>
        <w:autoSpaceDE w:val="0"/>
        <w:autoSpaceDN w:val="0"/>
        <w:adjustRightInd w:val="0"/>
        <w:ind w:left="568" w:hanging="284"/>
        <w:jc w:val="both"/>
        <w:textAlignment w:val="baseline"/>
        <w:rPr>
          <w:ins w:id="347" w:author="Post-R2#115" w:date="2021-09-03T10:25:00Z"/>
          <w:rFonts w:eastAsia="Times New Roman"/>
          <w:lang w:eastAsia="ja-JP"/>
        </w:rPr>
      </w:pPr>
      <w:ins w:id="348" w:author="Post-R2#115" w:date="2021-09-03T10:25:00Z">
        <w:r>
          <w:rPr>
            <w:rFonts w:eastAsia="Times New Roman"/>
            <w:lang w:eastAsia="ja-JP"/>
          </w:rPr>
          <w:t>-</w:t>
        </w:r>
        <w:r>
          <w:rPr>
            <w:rFonts w:eastAsia="Times New Roman"/>
            <w:lang w:eastAsia="ja-JP"/>
          </w:rPr>
          <w:tab/>
          <w:t xml:space="preserve">construct a BAP Control PDU for BH </w:t>
        </w:r>
      </w:ins>
      <w:ins w:id="349" w:author="Post-R2#116" w:date="2021-11-15T17:22:00Z">
        <w:r w:rsidR="00A811F9" w:rsidRPr="007F52F6">
          <w:t>RLF recovery</w:t>
        </w:r>
        <w:r w:rsidR="00A811F9" w:rsidDel="00A811F9">
          <w:rPr>
            <w:rFonts w:eastAsia="Times New Roman"/>
            <w:lang w:eastAsia="ja-JP"/>
          </w:rPr>
          <w:t xml:space="preserve"> </w:t>
        </w:r>
      </w:ins>
      <w:ins w:id="350" w:author="Post-R2#115" w:date="2021-09-03T10:25:00Z">
        <w:r>
          <w:rPr>
            <w:rFonts w:eastAsia="Times New Roman"/>
            <w:lang w:eastAsia="ja-JP"/>
          </w:rPr>
          <w:t>indication in accordance with clause 6.2.3.y;</w:t>
        </w:r>
      </w:ins>
    </w:p>
    <w:p w14:paraId="02DFEAC5" w14:textId="18F593BA" w:rsidR="00257389" w:rsidRDefault="00FF4C47">
      <w:pPr>
        <w:overflowPunct w:val="0"/>
        <w:autoSpaceDE w:val="0"/>
        <w:autoSpaceDN w:val="0"/>
        <w:adjustRightInd w:val="0"/>
        <w:jc w:val="both"/>
        <w:textAlignment w:val="baseline"/>
        <w:rPr>
          <w:del w:id="351" w:author="Post-R2#115" w:date="2021-09-09T10:13:00Z"/>
          <w:rFonts w:eastAsia="Times New Roman"/>
          <w:lang w:eastAsia="ja-JP"/>
        </w:rPr>
      </w:pPr>
      <w:ins w:id="352" w:author="Post-R2#115" w:date="2021-09-03T18:33:00Z">
        <w:r>
          <w:rPr>
            <w:rFonts w:hint="eastAsia"/>
            <w:lang w:eastAsia="zh-CN"/>
          </w:rPr>
          <w:t>F</w:t>
        </w:r>
        <w:r>
          <w:rPr>
            <w:lang w:eastAsia="zh-CN"/>
          </w:rPr>
          <w:t>or any con</w:t>
        </w:r>
      </w:ins>
      <w:ins w:id="353" w:author="Post-R2#116" w:date="2021-11-19T17:10:00Z">
        <w:r w:rsidR="0033483C">
          <w:rPr>
            <w:lang w:eastAsia="zh-CN"/>
          </w:rPr>
          <w:t>s</w:t>
        </w:r>
      </w:ins>
      <w:ins w:id="354" w:author="Post-R2#115" w:date="2021-09-03T18:33:00Z">
        <w:r>
          <w:rPr>
            <w:lang w:eastAsia="zh-CN"/>
          </w:rPr>
          <w:t xml:space="preserve">tructed 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55" w:name="_Toc46491331"/>
      <w:bookmarkStart w:id="356" w:name="_Toc52580795"/>
      <w:bookmarkStart w:id="357"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355"/>
      <w:bookmarkEnd w:id="356"/>
      <w:bookmarkEnd w:id="357"/>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2A1886E7" w:rsidR="00257389" w:rsidRDefault="00FF4C47">
      <w:pPr>
        <w:overflowPunct w:val="0"/>
        <w:autoSpaceDE w:val="0"/>
        <w:autoSpaceDN w:val="0"/>
        <w:adjustRightInd w:val="0"/>
        <w:textAlignment w:val="baseline"/>
        <w:rPr>
          <w:ins w:id="358" w:author="Post-R2#115" w:date="2021-09-03T10:28:00Z"/>
          <w:rFonts w:eastAsia="Times New Roman"/>
          <w:lang w:eastAsia="zh-CN"/>
        </w:rPr>
      </w:pPr>
      <w:bookmarkStart w:id="359" w:name="_Toc52580796"/>
      <w:bookmarkStart w:id="360" w:name="_Toc46491332"/>
      <w:bookmarkStart w:id="361" w:name="_Toc76555066"/>
      <w:ins w:id="362" w:author="Post-R2#115" w:date="2021-09-03T10:28:00Z">
        <w:r>
          <w:rPr>
            <w:rFonts w:eastAsia="Times New Roman"/>
            <w:lang w:eastAsia="zh-CN"/>
          </w:rPr>
          <w:t xml:space="preserve">Upon receiving a BAP Control PDU for BH </w:t>
        </w:r>
      </w:ins>
      <w:ins w:id="363" w:author="Post-R2#116" w:date="2021-11-15T17:28:00Z">
        <w:r w:rsidR="008C161E" w:rsidRPr="007F52F6">
          <w:t>RLF detection</w:t>
        </w:r>
        <w:r w:rsidR="008C161E" w:rsidDel="008C161E">
          <w:rPr>
            <w:rFonts w:eastAsia="Times New Roman"/>
            <w:lang w:eastAsia="ja-JP"/>
          </w:rPr>
          <w:t xml:space="preserve"> </w:t>
        </w:r>
      </w:ins>
      <w:ins w:id="364" w:author="Post-R2#115" w:date="2021-09-03T10:28:00Z">
        <w:r>
          <w:rPr>
            <w:rFonts w:eastAsia="Times New Roman"/>
            <w:lang w:eastAsia="zh-CN"/>
          </w:rPr>
          <w:t>indication from lower layer (i.e. ingress BH RLC channel), the receiving part of the BAP entity shall:</w:t>
        </w:r>
      </w:ins>
    </w:p>
    <w:p w14:paraId="39DC716A" w14:textId="0EB6F3A5" w:rsidR="00257389" w:rsidRDefault="00FF4C47">
      <w:pPr>
        <w:overflowPunct w:val="0"/>
        <w:autoSpaceDE w:val="0"/>
        <w:autoSpaceDN w:val="0"/>
        <w:adjustRightInd w:val="0"/>
        <w:ind w:left="568" w:hanging="284"/>
        <w:textAlignment w:val="baseline"/>
        <w:rPr>
          <w:ins w:id="365" w:author="Post-R2#115" w:date="2021-09-03T10:28:00Z"/>
          <w:rFonts w:eastAsia="Times New Roman"/>
          <w:lang w:eastAsia="zh-CN"/>
        </w:rPr>
      </w:pPr>
      <w:ins w:id="366" w:author="Post-R2#115" w:date="2021-09-03T10:28:00Z">
        <w:r>
          <w:rPr>
            <w:rFonts w:eastAsia="Times New Roman"/>
            <w:lang w:eastAsia="ja-JP"/>
          </w:rPr>
          <w:t>-</w:t>
        </w:r>
        <w:r>
          <w:rPr>
            <w:rFonts w:eastAsia="Times New Roman"/>
            <w:lang w:eastAsia="ja-JP"/>
          </w:rPr>
          <w:tab/>
        </w:r>
      </w:ins>
      <w:ins w:id="367" w:author="Post-R2#116" w:date="2021-11-16T11:26:00Z">
        <w:r w:rsidR="005106D5" w:rsidRPr="005106D5">
          <w:rPr>
            <w:rFonts w:eastAsia="Times New Roman"/>
            <w:lang w:eastAsia="ja-JP"/>
          </w:rPr>
          <w:t>consider the BH link</w:t>
        </w:r>
      </w:ins>
      <w:ins w:id="368" w:author="Post-R2#116" w:date="2021-11-19T21:19:00Z">
        <w:r w:rsidR="009F1CDA">
          <w:rPr>
            <w:rFonts w:eastAsia="Times New Roman"/>
            <w:lang w:eastAsia="ja-JP"/>
          </w:rPr>
          <w:t xml:space="preserve">, from which </w:t>
        </w:r>
        <w:r w:rsidR="009F1CDA">
          <w:rPr>
            <w:rFonts w:eastAsia="Times New Roman"/>
            <w:lang w:eastAsia="zh-CN"/>
          </w:rPr>
          <w:t xml:space="preserve">this BAP Control PDU is received </w:t>
        </w:r>
      </w:ins>
      <w:ins w:id="369" w:author="Post-R2#117" w:date="2022-03-09T11:29:00Z">
        <w:r w:rsidR="000D7C69">
          <w:rPr>
            <w:rFonts w:eastAsia="Times New Roman"/>
            <w:lang w:eastAsia="zh-CN"/>
          </w:rPr>
          <w:t xml:space="preserve">as </w:t>
        </w:r>
      </w:ins>
      <w:ins w:id="370" w:author="Post-R2#116" w:date="2021-11-19T21:19:00Z">
        <w:r w:rsidR="009F1CDA">
          <w:rPr>
            <w:rFonts w:eastAsia="Times New Roman"/>
            <w:lang w:eastAsia="zh-CN"/>
          </w:rPr>
          <w:t>not available</w:t>
        </w:r>
      </w:ins>
      <w:ins w:id="371" w:author="Post-R2#116" w:date="2021-11-19T21:18:00Z">
        <w:r w:rsidR="00166E3F">
          <w:rPr>
            <w:rFonts w:eastAsia="Times New Roman"/>
            <w:lang w:eastAsia="zh-CN"/>
          </w:rPr>
          <w:t xml:space="preserve"> </w:t>
        </w:r>
      </w:ins>
      <w:ins w:id="372" w:author="Post-R2#116" w:date="2021-11-16T11:26:00Z">
        <w:r w:rsidR="005106D5" w:rsidRPr="005106D5">
          <w:rPr>
            <w:rFonts w:eastAsia="Times New Roman"/>
            <w:lang w:eastAsia="ja-JP"/>
          </w:rPr>
          <w:t>(for routing</w:t>
        </w:r>
      </w:ins>
      <w:ins w:id="373" w:author="Post-R2#117" w:date="2022-03-10T10:46:00Z">
        <w:r w:rsidR="00D97E61">
          <w:rPr>
            <w:rFonts w:eastAsia="Times New Roman"/>
            <w:lang w:eastAsia="ja-JP"/>
          </w:rPr>
          <w:t xml:space="preserve"> </w:t>
        </w:r>
      </w:ins>
      <w:ins w:id="374" w:author="Post-R2#116" w:date="2021-11-16T11:26:00Z">
        <w:r w:rsidR="005106D5" w:rsidRPr="005106D5">
          <w:rPr>
            <w:rFonts w:eastAsia="Times New Roman"/>
            <w:lang w:eastAsia="ja-JP"/>
          </w:rPr>
          <w:t>defined in accordance with clause 5.2.1.3).</w:t>
        </w:r>
        <w:del w:id="375" w:author="Post-R2#117" w:date="2022-03-10T10:46:00Z">
          <w:r w:rsidR="005106D5" w:rsidRPr="005106D5" w:rsidDel="00D97E61">
            <w:rPr>
              <w:rFonts w:eastAsia="Times New Roman"/>
              <w:lang w:eastAsia="ja-JP"/>
            </w:rPr>
            <w:delText xml:space="preserve"> </w:delText>
          </w:r>
        </w:del>
      </w:ins>
    </w:p>
    <w:p w14:paraId="34F14D22" w14:textId="09FC2636" w:rsidR="00257389" w:rsidRDefault="00FF4C47">
      <w:pPr>
        <w:overflowPunct w:val="0"/>
        <w:autoSpaceDE w:val="0"/>
        <w:autoSpaceDN w:val="0"/>
        <w:adjustRightInd w:val="0"/>
        <w:textAlignment w:val="baseline"/>
        <w:rPr>
          <w:ins w:id="376" w:author="Post-R2#115" w:date="2021-09-03T10:28:00Z"/>
          <w:rFonts w:eastAsia="Times New Roman"/>
          <w:lang w:eastAsia="zh-CN"/>
        </w:rPr>
      </w:pPr>
      <w:ins w:id="377" w:author="Post-R2#115" w:date="2021-09-03T10:28:00Z">
        <w:r>
          <w:rPr>
            <w:rFonts w:eastAsia="Times New Roman"/>
            <w:lang w:eastAsia="zh-CN"/>
          </w:rPr>
          <w:t xml:space="preserve">Upon receiving a BAP Control PDU for BH </w:t>
        </w:r>
      </w:ins>
      <w:ins w:id="378" w:author="Post-R2#116" w:date="2021-11-15T17:28:00Z">
        <w:r w:rsidR="008C161E" w:rsidRPr="007F52F6">
          <w:t>RLF recovery</w:t>
        </w:r>
        <w:r w:rsidR="008C161E" w:rsidDel="008C161E">
          <w:rPr>
            <w:rFonts w:eastAsia="Times New Roman"/>
            <w:lang w:eastAsia="ja-JP"/>
          </w:rPr>
          <w:t xml:space="preserve"> </w:t>
        </w:r>
      </w:ins>
      <w:ins w:id="379" w:author="Post-R2#115" w:date="2021-09-03T10:28:00Z">
        <w:r>
          <w:rPr>
            <w:rFonts w:eastAsia="Times New Roman"/>
            <w:lang w:eastAsia="zh-CN"/>
          </w:rPr>
          <w:t>indication from lower layer (i.e. ingress BH RLC channel), the receiving part of the BAP entity shall:</w:t>
        </w:r>
      </w:ins>
    </w:p>
    <w:p w14:paraId="2828EEDD" w14:textId="41E69ED4" w:rsidR="00257389" w:rsidRDefault="00FF4C47">
      <w:pPr>
        <w:overflowPunct w:val="0"/>
        <w:autoSpaceDE w:val="0"/>
        <w:autoSpaceDN w:val="0"/>
        <w:adjustRightInd w:val="0"/>
        <w:ind w:left="568" w:hanging="284"/>
        <w:textAlignment w:val="baseline"/>
        <w:rPr>
          <w:ins w:id="380" w:author="Post-R2#115" w:date="2021-09-03T10:28:00Z"/>
          <w:rFonts w:eastAsia="Times New Roman"/>
          <w:lang w:eastAsia="zh-CN"/>
        </w:rPr>
      </w:pPr>
      <w:ins w:id="381" w:author="Post-R2#115" w:date="2021-09-03T10:28:00Z">
        <w:r>
          <w:rPr>
            <w:rFonts w:eastAsia="Times New Roman"/>
            <w:lang w:eastAsia="ja-JP"/>
          </w:rPr>
          <w:t>-</w:t>
        </w:r>
        <w:r>
          <w:rPr>
            <w:rFonts w:eastAsia="Times New Roman"/>
            <w:lang w:eastAsia="ja-JP"/>
          </w:rPr>
          <w:tab/>
        </w:r>
      </w:ins>
      <w:ins w:id="382" w:author="Post-R2#116" w:date="2021-11-16T11:28:00Z">
        <w:r w:rsidR="005672A4" w:rsidRPr="005106D5">
          <w:rPr>
            <w:rFonts w:eastAsia="Times New Roman"/>
            <w:lang w:eastAsia="ja-JP"/>
          </w:rPr>
          <w:t>consider the BH link</w:t>
        </w:r>
      </w:ins>
      <w:ins w:id="383" w:author="Post-R2#116" w:date="2021-11-19T21:19:00Z">
        <w:r w:rsidR="009F1CDA">
          <w:rPr>
            <w:rFonts w:eastAsia="Times New Roman"/>
            <w:lang w:eastAsia="ja-JP"/>
          </w:rPr>
          <w:t>, from which</w:t>
        </w:r>
        <w:r w:rsidR="009F1CDA">
          <w:rPr>
            <w:rFonts w:eastAsia="Times New Roman"/>
            <w:lang w:eastAsia="zh-CN"/>
          </w:rPr>
          <w:t xml:space="preserve"> this BAP Control PDU is received, to be available again</w:t>
        </w:r>
        <w:r w:rsidR="009F1CDA" w:rsidRPr="005106D5">
          <w:rPr>
            <w:rFonts w:eastAsia="Times New Roman"/>
            <w:lang w:eastAsia="ja-JP"/>
          </w:rPr>
          <w:t xml:space="preserve"> </w:t>
        </w:r>
      </w:ins>
      <w:ins w:id="384" w:author="Post-R2#116" w:date="2021-11-16T11:28:00Z">
        <w:r w:rsidR="005672A4" w:rsidRPr="005106D5">
          <w:rPr>
            <w:rFonts w:eastAsia="Times New Roman"/>
            <w:lang w:eastAsia="ja-JP"/>
          </w:rPr>
          <w:t xml:space="preserve">(for routing defined in accordance with clause 5.2.1.3). </w:t>
        </w:r>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359"/>
      <w:bookmarkEnd w:id="360"/>
      <w:bookmarkEnd w:id="361"/>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385" w:name="_Toc76555067"/>
      <w:bookmarkStart w:id="386" w:name="_Toc46491333"/>
      <w:bookmarkStart w:id="387" w:name="_Toc52580797"/>
      <w:r>
        <w:rPr>
          <w:rFonts w:ascii="Arial" w:eastAsia="Times New Roman" w:hAnsi="Arial" w:cs="Arial"/>
          <w:sz w:val="36"/>
          <w:lang w:eastAsia="ja-JP"/>
        </w:rPr>
        <w:t>6</w:t>
      </w:r>
      <w:r>
        <w:rPr>
          <w:rFonts w:ascii="Arial" w:eastAsia="Times New Roman" w:hAnsi="Arial" w:cs="Arial"/>
          <w:sz w:val="36"/>
          <w:lang w:eastAsia="ja-JP"/>
        </w:rPr>
        <w:tab/>
        <w:t>Protocol data units, formats, and parameters</w:t>
      </w:r>
      <w:bookmarkEnd w:id="385"/>
      <w:bookmarkEnd w:id="386"/>
      <w:bookmarkEnd w:id="387"/>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388" w:name="_Toc76555068"/>
      <w:bookmarkStart w:id="389" w:name="_Toc52580798"/>
      <w:bookmarkStart w:id="390"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388"/>
      <w:bookmarkEnd w:id="389"/>
      <w:bookmarkEnd w:id="390"/>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91" w:name="_Toc52580799"/>
      <w:bookmarkStart w:id="392" w:name="_Toc76555069"/>
      <w:bookmarkStart w:id="393"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391"/>
      <w:bookmarkEnd w:id="392"/>
      <w:bookmarkEnd w:id="393"/>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94" w:name="_Toc46491336"/>
      <w:bookmarkStart w:id="395" w:name="_Toc76555070"/>
      <w:bookmarkStart w:id="396"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394"/>
      <w:bookmarkEnd w:id="395"/>
      <w:bookmarkEnd w:id="396"/>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397" w:author="Post-R2#116" w:date="2021-11-16T11:23:00Z">
        <w:r w:rsidR="00573F02">
          <w:rPr>
            <w:rFonts w:eastAsia="Times New Roman"/>
            <w:lang w:eastAsia="ja-JP"/>
          </w:rPr>
          <w:t xml:space="preserve"> related</w:t>
        </w:r>
      </w:ins>
      <w:r>
        <w:rPr>
          <w:rFonts w:eastAsia="Times New Roman"/>
          <w:lang w:eastAsia="ja-JP"/>
        </w:rPr>
        <w:t xml:space="preserve"> indication</w:t>
      </w:r>
      <w:ins w:id="398" w:author="Post-R2#116" w:date="2021-11-16T11:23:00Z">
        <w:r w:rsidR="00573F02">
          <w:rPr>
            <w:rFonts w:eastAsia="Times New Roman"/>
            <w:lang w:eastAsia="ja-JP"/>
          </w:rPr>
          <w:t>s</w:t>
        </w:r>
      </w:ins>
      <w:r>
        <w:rPr>
          <w:rFonts w:eastAsia="Times New Roman"/>
          <w:lang w:eastAsia="ja-JP"/>
        </w:rPr>
        <w:t>;</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99" w:name="_Toc76555071"/>
      <w:bookmarkStart w:id="400" w:name="_Toc52580801"/>
      <w:bookmarkStart w:id="401"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399"/>
      <w:bookmarkEnd w:id="400"/>
      <w:bookmarkEnd w:id="401"/>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02" w:name="_Toc46491338"/>
      <w:bookmarkStart w:id="403" w:name="_Toc52580802"/>
      <w:bookmarkStart w:id="404"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402"/>
      <w:bookmarkEnd w:id="403"/>
      <w:bookmarkEnd w:id="404"/>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05" w:name="_Toc46491339"/>
      <w:bookmarkStart w:id="406" w:name="_Toc52580803"/>
      <w:bookmarkStart w:id="407" w:name="_Toc76555073"/>
      <w:r>
        <w:rPr>
          <w:rFonts w:ascii="Arial" w:eastAsia="Times New Roman" w:hAnsi="Arial" w:cs="Arial"/>
          <w:sz w:val="28"/>
          <w:lang w:eastAsia="ja-JP"/>
        </w:rPr>
        <w:t>6.2.2</w:t>
      </w:r>
      <w:r>
        <w:rPr>
          <w:rFonts w:ascii="Arial" w:eastAsia="Times New Roman" w:hAnsi="Arial" w:cs="Arial"/>
          <w:sz w:val="28"/>
          <w:lang w:eastAsia="ko-KR"/>
        </w:rPr>
        <w:tab/>
        <w:t>Data PDU</w:t>
      </w:r>
      <w:bookmarkEnd w:id="405"/>
      <w:bookmarkEnd w:id="406"/>
      <w:bookmarkEnd w:id="407"/>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noProof/>
          <w:lang w:eastAsia="ja-JP"/>
        </w:rPr>
        <w:object w:dxaOrig="5330" w:dyaOrig="2880" w14:anchorId="2BD83E01">
          <v:shape id="_x0000_i1027" type="#_x0000_t75" alt="" style="width:265.45pt;height:2in;mso-width-percent:0;mso-height-percent:0;mso-width-percent:0;mso-height-percent:0" o:ole="">
            <v:imagedata r:id="rId21" o:title=""/>
          </v:shape>
          <o:OLEObject Type="Embed" ProgID="Visio.Drawing.15" ShapeID="_x0000_i1027" DrawAspect="Content" ObjectID="_1708416798" r:id="rId22"/>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08" w:name="_Toc46491340"/>
      <w:bookmarkStart w:id="409" w:name="_Toc76555074"/>
      <w:bookmarkStart w:id="410"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408"/>
      <w:bookmarkEnd w:id="409"/>
      <w:bookmarkEnd w:id="410"/>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11" w:name="_Toc46491341"/>
      <w:bookmarkStart w:id="412" w:name="_Toc76555075"/>
      <w:bookmarkStart w:id="413"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411"/>
      <w:bookmarkEnd w:id="412"/>
      <w:bookmarkEnd w:id="413"/>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noProof/>
          <w:lang w:eastAsia="ja-JP"/>
        </w:rPr>
        <w:object w:dxaOrig="4890" w:dyaOrig="5631" w14:anchorId="40E7F943">
          <v:shape id="_x0000_i1028" type="#_x0000_t75" alt="" style="width:244.5pt;height:279.95pt;mso-width-percent:0;mso-height-percent:0;mso-width-percent:0;mso-height-percent:0" o:ole="">
            <v:imagedata r:id="rId23" o:title=""/>
          </v:shape>
          <o:OLEObject Type="Embed" ProgID="Visio.Drawing.15" ShapeID="_x0000_i1028" DrawAspect="Content" ObjectID="_1708416799" r:id="rId24"/>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noProof/>
          <w:lang w:eastAsia="ja-JP"/>
        </w:rPr>
        <w:object w:dxaOrig="5341" w:dyaOrig="6630" w14:anchorId="14F5EC14">
          <v:shape id="_x0000_i1029" type="#_x0000_t75" alt="" style="width:268.1pt;height:334.75pt;mso-width-percent:0;mso-height-percent:0;mso-width-percent:0;mso-height-percent:0" o:ole="">
            <v:imagedata r:id="rId25" o:title=""/>
          </v:shape>
          <o:OLEObject Type="Embed" ProgID="Visio.Drawing.15" ShapeID="_x0000_i1029" DrawAspect="Content" ObjectID="_1708416800" r:id="rId26"/>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14" w:name="_Toc52580806"/>
      <w:bookmarkStart w:id="415" w:name="_Toc46491342"/>
      <w:bookmarkStart w:id="416" w:name="_Toc76555076"/>
      <w:r>
        <w:rPr>
          <w:rFonts w:ascii="Arial" w:eastAsia="Times New Roman" w:hAnsi="Arial" w:cs="Arial"/>
          <w:sz w:val="24"/>
          <w:lang w:eastAsia="ja-JP"/>
        </w:rPr>
        <w:t>6.2.3.2</w:t>
      </w:r>
      <w:r>
        <w:rPr>
          <w:rFonts w:ascii="Arial" w:eastAsia="Times New Roman" w:hAnsi="Arial" w:cs="Arial"/>
          <w:sz w:val="24"/>
          <w:lang w:eastAsia="ja-JP"/>
        </w:rPr>
        <w:tab/>
        <w:t>Control PDU for flow control polling</w:t>
      </w:r>
      <w:bookmarkEnd w:id="414"/>
      <w:bookmarkEnd w:id="415"/>
      <w:bookmarkEnd w:id="416"/>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noProof/>
          <w:lang w:eastAsia="ja-JP"/>
        </w:rPr>
        <w:object w:dxaOrig="5180" w:dyaOrig="1010" w14:anchorId="2BB86FD8">
          <v:shape id="_x0000_i1030" type="#_x0000_t75" alt="" style="width:259.5pt;height:51.6pt;mso-width-percent:0;mso-height-percent:0;mso-width-percent:0;mso-height-percent:0" o:ole="">
            <v:imagedata r:id="rId27" o:title=""/>
          </v:shape>
          <o:OLEObject Type="Embed" ProgID="Visio.Drawing.15" ShapeID="_x0000_i1030" DrawAspect="Content" ObjectID="_1708416801" r:id="rId28"/>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17" w:name="_Toc46491343"/>
      <w:bookmarkStart w:id="418" w:name="_Toc76555077"/>
      <w:bookmarkStart w:id="419"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417"/>
      <w:bookmarkEnd w:id="418"/>
      <w:bookmarkEnd w:id="419"/>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noProof/>
          <w:lang w:eastAsia="ja-JP"/>
        </w:rPr>
        <w:object w:dxaOrig="5180" w:dyaOrig="1010" w14:anchorId="0972970D">
          <v:shape id="_x0000_i1031" type="#_x0000_t75" alt="" style="width:259.5pt;height:51.6pt;mso-width-percent:0;mso-height-percent:0;mso-width-percent:0;mso-height-percent:0" o:ole="">
            <v:imagedata r:id="rId29" o:title=""/>
          </v:shape>
          <o:OLEObject Type="Embed" ProgID="Visio.Drawing.15" ShapeID="_x0000_i1031" DrawAspect="Content" ObjectID="_1708416802" r:id="rId30"/>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29529460" w:rsidR="00257389" w:rsidRDefault="00FF4C47">
      <w:pPr>
        <w:keepNext/>
        <w:keepLines/>
        <w:overflowPunct w:val="0"/>
        <w:autoSpaceDE w:val="0"/>
        <w:autoSpaceDN w:val="0"/>
        <w:adjustRightInd w:val="0"/>
        <w:spacing w:before="120"/>
        <w:ind w:left="1418" w:hanging="1418"/>
        <w:outlineLvl w:val="3"/>
        <w:rPr>
          <w:ins w:id="420" w:author="Post-R2#115" w:date="2021-09-03T10:29:00Z"/>
          <w:rFonts w:ascii="Arial" w:eastAsia="Times New Roman" w:hAnsi="Arial" w:cs="Arial"/>
          <w:sz w:val="24"/>
          <w:lang w:eastAsia="ja-JP"/>
        </w:rPr>
      </w:pPr>
      <w:bookmarkStart w:id="421" w:name="_Toc52580808"/>
      <w:bookmarkStart w:id="422" w:name="_Toc76555078"/>
      <w:bookmarkStart w:id="423" w:name="_Toc46491344"/>
      <w:ins w:id="424" w:author="Post-R2#115" w:date="2021-09-03T10:29:00Z">
        <w:r>
          <w:rPr>
            <w:rFonts w:ascii="Arial" w:eastAsia="Times New Roman" w:hAnsi="Arial" w:cs="Arial"/>
            <w:sz w:val="24"/>
            <w:lang w:eastAsia="ja-JP"/>
          </w:rPr>
          <w:t>6.2.3.x</w:t>
        </w:r>
        <w:r>
          <w:rPr>
            <w:rFonts w:ascii="Arial" w:eastAsia="Times New Roman" w:hAnsi="Arial" w:cs="Arial"/>
            <w:sz w:val="24"/>
            <w:lang w:eastAsia="ja-JP"/>
          </w:rPr>
          <w:tab/>
          <w:t xml:space="preserve">Control PDU for BH </w:t>
        </w:r>
      </w:ins>
      <w:ins w:id="425"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426" w:author="Post-R2#115" w:date="2021-09-03T10:29:00Z">
        <w:r>
          <w:rPr>
            <w:rFonts w:ascii="Arial" w:eastAsia="Times New Roman" w:hAnsi="Arial" w:cs="Arial"/>
            <w:sz w:val="24"/>
            <w:lang w:eastAsia="ja-JP"/>
          </w:rPr>
          <w:t>indication</w:t>
        </w:r>
      </w:ins>
    </w:p>
    <w:p w14:paraId="0027727D" w14:textId="6750AC27" w:rsidR="00257389" w:rsidRDefault="00FF4C47" w:rsidP="002A7938">
      <w:pPr>
        <w:overflowPunct w:val="0"/>
        <w:autoSpaceDE w:val="0"/>
        <w:autoSpaceDN w:val="0"/>
        <w:adjustRightInd w:val="0"/>
        <w:rPr>
          <w:ins w:id="427" w:author="Post-R2#117" w:date="2022-03-03T13:11:00Z"/>
          <w:rFonts w:eastAsia="Times New Roman"/>
          <w:lang w:eastAsia="ko-KR"/>
        </w:rPr>
      </w:pPr>
      <w:ins w:id="428" w:author="Post-R2#115" w:date="2021-09-03T10:29:00Z">
        <w:r>
          <w:rPr>
            <w:rFonts w:eastAsia="Times New Roman"/>
            <w:lang w:eastAsia="ko-KR"/>
          </w:rPr>
          <w:t xml:space="preserve">Figure 6.2.3.x-1 shows the format of the BAP Control PDU for BH </w:t>
        </w:r>
      </w:ins>
      <w:ins w:id="429" w:author="Post-R2#116" w:date="2021-11-15T17:29:00Z">
        <w:r w:rsidR="001D2640" w:rsidRPr="007F52F6">
          <w:t>RLF detection</w:t>
        </w:r>
        <w:r w:rsidR="001D2640" w:rsidDel="001D2640">
          <w:rPr>
            <w:rFonts w:eastAsia="Times New Roman"/>
            <w:lang w:eastAsia="ko-KR"/>
          </w:rPr>
          <w:t xml:space="preserve"> </w:t>
        </w:r>
      </w:ins>
      <w:ins w:id="430" w:author="Post-R2#115" w:date="2021-09-03T10:29:00Z">
        <w:r>
          <w:rPr>
            <w:rFonts w:eastAsia="Times New Roman"/>
            <w:lang w:eastAsia="ko-KR"/>
          </w:rPr>
          <w:t>indication</w:t>
        </w:r>
      </w:ins>
      <w:ins w:id="431" w:author="Post-R2#117" w:date="2022-03-03T13:11:00Z">
        <w:r w:rsidR="002A7938">
          <w:rPr>
            <w:rFonts w:eastAsia="Times New Roman"/>
            <w:lang w:eastAsia="ko-KR"/>
          </w:rPr>
          <w:t>.</w:t>
        </w:r>
      </w:ins>
    </w:p>
    <w:p w14:paraId="1CE93700" w14:textId="3E60C953" w:rsidR="002A7938" w:rsidRPr="002A7938" w:rsidRDefault="003B2BEB" w:rsidP="002A7938">
      <w:pPr>
        <w:overflowPunct w:val="0"/>
        <w:autoSpaceDE w:val="0"/>
        <w:autoSpaceDN w:val="0"/>
        <w:adjustRightInd w:val="0"/>
        <w:jc w:val="center"/>
        <w:rPr>
          <w:ins w:id="432" w:author="Post-R2#115" w:date="2021-09-03T10:29:00Z"/>
          <w:rFonts w:eastAsia="MS Mincho"/>
          <w:lang w:eastAsia="ja-JP"/>
        </w:rPr>
      </w:pPr>
      <w:ins w:id="433" w:author="Post-R2#117" w:date="2022-03-03T13:11:00Z">
        <w:r>
          <w:rPr>
            <w:rFonts w:eastAsia="Times New Roman"/>
            <w:b/>
            <w:noProof/>
            <w:lang w:eastAsia="ja-JP"/>
          </w:rPr>
          <w:object w:dxaOrig="5180" w:dyaOrig="1010" w14:anchorId="39EFC4E1">
            <v:shape id="_x0000_i1032" type="#_x0000_t75" alt="" style="width:259.5pt;height:51.6pt;mso-width-percent:0;mso-height-percent:0;mso-width-percent:0;mso-height-percent:0" o:ole="">
              <v:imagedata r:id="rId29" o:title=""/>
            </v:shape>
            <o:OLEObject Type="Embed" ProgID="Visio.Drawing.15" ShapeID="_x0000_i1032" DrawAspect="Content" ObjectID="_1708416803" r:id="rId31"/>
          </w:object>
        </w:r>
      </w:ins>
    </w:p>
    <w:p w14:paraId="045FCB67" w14:textId="5049699B" w:rsidR="00257389" w:rsidRDefault="00FF4C47">
      <w:pPr>
        <w:keepLines/>
        <w:overflowPunct w:val="0"/>
        <w:autoSpaceDE w:val="0"/>
        <w:autoSpaceDN w:val="0"/>
        <w:adjustRightInd w:val="0"/>
        <w:spacing w:after="240"/>
        <w:jc w:val="center"/>
        <w:rPr>
          <w:ins w:id="434" w:author="Post-R2#115" w:date="2021-09-03T10:29:00Z"/>
          <w:rFonts w:ascii="Arial" w:eastAsia="Times New Roman" w:hAnsi="Arial" w:cs="Arial"/>
          <w:b/>
          <w:lang w:val="fr-FR" w:eastAsia="fr-FR"/>
        </w:rPr>
      </w:pPr>
      <w:ins w:id="435" w:author="Post-R2#115" w:date="2021-09-03T10:29:00Z">
        <w:r>
          <w:rPr>
            <w:rFonts w:ascii="Arial" w:eastAsia="Times New Roman" w:hAnsi="Arial" w:cs="Arial"/>
            <w:b/>
            <w:lang w:val="fr-FR" w:eastAsia="fr-FR"/>
          </w:rPr>
          <w:t xml:space="preserve">Figure 6.2.3.x-1: BAP Control PDU format for BH </w:t>
        </w:r>
      </w:ins>
      <w:ins w:id="436" w:author="Post-R2#116" w:date="2021-11-15T17:29:00Z">
        <w:r w:rsidR="001D2640" w:rsidRPr="001D2640">
          <w:rPr>
            <w:rFonts w:ascii="Arial" w:eastAsia="Times New Roman" w:hAnsi="Arial" w:cs="Arial"/>
            <w:b/>
            <w:lang w:val="fr-FR" w:eastAsia="fr-FR"/>
          </w:rPr>
          <w:t>RLF detection</w:t>
        </w:r>
        <w:r w:rsidR="001D2640" w:rsidRPr="001D2640" w:rsidDel="001D2640">
          <w:rPr>
            <w:rFonts w:ascii="Arial" w:eastAsia="Times New Roman" w:hAnsi="Arial" w:cs="Arial"/>
            <w:b/>
            <w:lang w:val="fr-FR" w:eastAsia="fr-FR"/>
          </w:rPr>
          <w:t xml:space="preserve"> </w:t>
        </w:r>
      </w:ins>
      <w:ins w:id="437" w:author="Post-R2#115" w:date="2021-09-03T10:29:00Z">
        <w:r>
          <w:rPr>
            <w:rFonts w:ascii="Arial" w:eastAsia="Times New Roman" w:hAnsi="Arial" w:cs="Arial"/>
            <w:b/>
            <w:lang w:val="fr-FR" w:eastAsia="fr-FR"/>
          </w:rPr>
          <w:t>indication</w:t>
        </w:r>
      </w:ins>
    </w:p>
    <w:p w14:paraId="3F100828" w14:textId="65C6F30B" w:rsidR="00257389" w:rsidRDefault="00FF4C47">
      <w:pPr>
        <w:keepNext/>
        <w:keepLines/>
        <w:overflowPunct w:val="0"/>
        <w:autoSpaceDE w:val="0"/>
        <w:autoSpaceDN w:val="0"/>
        <w:adjustRightInd w:val="0"/>
        <w:spacing w:before="120"/>
        <w:ind w:left="1418" w:hanging="1418"/>
        <w:outlineLvl w:val="3"/>
        <w:rPr>
          <w:ins w:id="438" w:author="Post-R2#115" w:date="2021-09-03T10:29:00Z"/>
          <w:rFonts w:ascii="Arial" w:eastAsia="Times New Roman" w:hAnsi="Arial" w:cs="Arial"/>
          <w:sz w:val="24"/>
          <w:lang w:eastAsia="ja-JP"/>
        </w:rPr>
      </w:pPr>
      <w:ins w:id="439" w:author="Post-R2#115" w:date="2021-09-03T10:29:00Z">
        <w:r>
          <w:rPr>
            <w:rFonts w:ascii="Arial" w:eastAsia="Times New Roman" w:hAnsi="Arial" w:cs="Arial"/>
            <w:sz w:val="24"/>
            <w:lang w:eastAsia="ja-JP"/>
          </w:rPr>
          <w:t>6.2.3.y</w:t>
        </w:r>
        <w:r>
          <w:rPr>
            <w:rFonts w:ascii="Arial" w:eastAsia="Times New Roman" w:hAnsi="Arial" w:cs="Arial"/>
            <w:sz w:val="24"/>
            <w:lang w:eastAsia="ja-JP"/>
          </w:rPr>
          <w:tab/>
          <w:t xml:space="preserve">Control PDU for BH </w:t>
        </w:r>
      </w:ins>
      <w:ins w:id="440"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441" w:author="Post-R2#115" w:date="2021-09-03T10:29:00Z">
        <w:r>
          <w:rPr>
            <w:rFonts w:ascii="Arial" w:eastAsia="Times New Roman" w:hAnsi="Arial" w:cs="Arial"/>
            <w:sz w:val="24"/>
            <w:lang w:eastAsia="ja-JP"/>
          </w:rPr>
          <w:t>indication</w:t>
        </w:r>
      </w:ins>
    </w:p>
    <w:p w14:paraId="0FC3BFB4" w14:textId="7D826719" w:rsidR="00257389" w:rsidRDefault="00FF4C47" w:rsidP="002A7938">
      <w:pPr>
        <w:overflowPunct w:val="0"/>
        <w:autoSpaceDE w:val="0"/>
        <w:autoSpaceDN w:val="0"/>
        <w:adjustRightInd w:val="0"/>
        <w:rPr>
          <w:ins w:id="442" w:author="Post-R2#117" w:date="2022-03-03T13:12:00Z"/>
          <w:rFonts w:eastAsia="Times New Roman"/>
          <w:lang w:eastAsia="ko-KR"/>
        </w:rPr>
      </w:pPr>
      <w:ins w:id="443" w:author="Post-R2#115" w:date="2021-09-03T10:29:00Z">
        <w:r>
          <w:rPr>
            <w:rFonts w:eastAsia="Times New Roman"/>
            <w:lang w:eastAsia="ko-KR"/>
          </w:rPr>
          <w:t xml:space="preserve">Figure 6.2.3.y-1 shows the format of the BAP Control PDU for BH </w:t>
        </w:r>
      </w:ins>
      <w:ins w:id="444"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445" w:author="Post-R2#115" w:date="2021-09-03T10:29:00Z">
        <w:r>
          <w:rPr>
            <w:rFonts w:eastAsia="Times New Roman"/>
            <w:lang w:eastAsia="ko-KR"/>
          </w:rPr>
          <w:t>indication.</w:t>
        </w:r>
      </w:ins>
    </w:p>
    <w:p w14:paraId="221849F9" w14:textId="165061A2" w:rsidR="002A7938" w:rsidRPr="002A7938" w:rsidRDefault="003B2BEB" w:rsidP="002A7938">
      <w:pPr>
        <w:overflowPunct w:val="0"/>
        <w:autoSpaceDE w:val="0"/>
        <w:autoSpaceDN w:val="0"/>
        <w:adjustRightInd w:val="0"/>
        <w:jc w:val="center"/>
        <w:rPr>
          <w:ins w:id="446" w:author="Post-R2#115" w:date="2021-09-03T10:29:00Z"/>
          <w:rFonts w:eastAsia="MS Mincho"/>
          <w:lang w:eastAsia="ja-JP"/>
        </w:rPr>
      </w:pPr>
      <w:ins w:id="447" w:author="Post-R2#117" w:date="2022-03-03T13:12:00Z">
        <w:r>
          <w:rPr>
            <w:rFonts w:eastAsia="Times New Roman"/>
            <w:b/>
            <w:noProof/>
            <w:lang w:eastAsia="ja-JP"/>
          </w:rPr>
          <w:object w:dxaOrig="5180" w:dyaOrig="1010" w14:anchorId="18DAA09D">
            <v:shape id="_x0000_i1033" type="#_x0000_t75" alt="" style="width:259.5pt;height:51.6pt;mso-width-percent:0;mso-height-percent:0;mso-width-percent:0;mso-height-percent:0" o:ole="">
              <v:imagedata r:id="rId29" o:title=""/>
            </v:shape>
            <o:OLEObject Type="Embed" ProgID="Visio.Drawing.15" ShapeID="_x0000_i1033" DrawAspect="Content" ObjectID="_1708416804" r:id="rId32"/>
          </w:object>
        </w:r>
      </w:ins>
    </w:p>
    <w:p w14:paraId="639E0E37" w14:textId="1C66D91F" w:rsidR="00257389" w:rsidRDefault="00FF4C47">
      <w:pPr>
        <w:keepLines/>
        <w:overflowPunct w:val="0"/>
        <w:autoSpaceDE w:val="0"/>
        <w:autoSpaceDN w:val="0"/>
        <w:adjustRightInd w:val="0"/>
        <w:spacing w:after="240"/>
        <w:jc w:val="center"/>
        <w:rPr>
          <w:ins w:id="448" w:author="Post-R2#115" w:date="2021-09-03T10:29:00Z"/>
          <w:rFonts w:ascii="Arial" w:eastAsia="Times New Roman" w:hAnsi="Arial" w:cs="Arial"/>
          <w:b/>
          <w:lang w:val="fr-FR" w:eastAsia="fr-FR"/>
        </w:rPr>
      </w:pPr>
      <w:ins w:id="449" w:author="Post-R2#115" w:date="2021-09-03T10:29:00Z">
        <w:r>
          <w:rPr>
            <w:rFonts w:ascii="Arial" w:eastAsia="Times New Roman" w:hAnsi="Arial" w:cs="Arial"/>
            <w:b/>
            <w:lang w:val="fr-FR" w:eastAsia="fr-FR"/>
          </w:rPr>
          <w:t xml:space="preserve">Figure 6.2.3.y-1: BAP Control PDU format for BH </w:t>
        </w:r>
      </w:ins>
      <w:ins w:id="450" w:author="Post-R2#116" w:date="2021-11-15T17:29:00Z">
        <w:r w:rsidR="001D2640" w:rsidRPr="001D2640">
          <w:rPr>
            <w:rFonts w:ascii="Arial" w:eastAsia="Times New Roman" w:hAnsi="Arial" w:cs="Arial"/>
            <w:b/>
            <w:lang w:val="fr-FR" w:eastAsia="fr-FR"/>
          </w:rPr>
          <w:t>RLF recovery</w:t>
        </w:r>
        <w:r w:rsidR="001D2640" w:rsidRPr="001D2640" w:rsidDel="001D2640">
          <w:rPr>
            <w:rFonts w:ascii="Arial" w:eastAsia="Times New Roman" w:hAnsi="Arial" w:cs="Arial"/>
            <w:b/>
            <w:lang w:val="fr-FR" w:eastAsia="fr-FR"/>
          </w:rPr>
          <w:t xml:space="preserve"> </w:t>
        </w:r>
      </w:ins>
      <w:ins w:id="451" w:author="Post-R2#115" w:date="2021-09-03T10:29:00Z">
        <w:r>
          <w:rPr>
            <w:rFonts w:ascii="Arial" w:eastAsia="Times New Roman" w:hAnsi="Arial" w:cs="Arial"/>
            <w:b/>
            <w:lang w:val="fr-FR" w:eastAsia="fr-FR"/>
          </w:rPr>
          <w:t>indication</w:t>
        </w:r>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421"/>
      <w:bookmarkEnd w:id="422"/>
      <w:bookmarkEnd w:id="423"/>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52" w:name="_Toc46491345"/>
      <w:bookmarkStart w:id="453" w:name="_Toc76555079"/>
      <w:bookmarkStart w:id="454"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452"/>
      <w:bookmarkEnd w:id="453"/>
      <w:bookmarkEnd w:id="454"/>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55" w:name="_Toc52580810"/>
      <w:bookmarkStart w:id="456" w:name="_Toc76555080"/>
      <w:bookmarkStart w:id="457"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455"/>
      <w:bookmarkEnd w:id="456"/>
      <w:bookmarkEnd w:id="457"/>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58" w:name="_Toc52580811"/>
      <w:bookmarkStart w:id="459" w:name="_Toc76555081"/>
      <w:bookmarkStart w:id="460"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458"/>
      <w:bookmarkEnd w:id="459"/>
      <w:bookmarkEnd w:id="460"/>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1" w:name="_Toc46491348"/>
      <w:bookmarkStart w:id="462" w:name="_Toc52580812"/>
      <w:bookmarkStart w:id="463"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461"/>
      <w:bookmarkEnd w:id="462"/>
      <w:bookmarkEnd w:id="463"/>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4" w:name="_Toc76555083"/>
      <w:bookmarkStart w:id="465" w:name="_Toc52580813"/>
      <w:bookmarkStart w:id="466"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464"/>
      <w:bookmarkEnd w:id="465"/>
      <w:bookmarkEnd w:id="466"/>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7" w:name="_Toc46491350"/>
      <w:bookmarkStart w:id="468" w:name="_Toc52580814"/>
      <w:bookmarkStart w:id="469"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467"/>
      <w:bookmarkEnd w:id="468"/>
      <w:bookmarkEnd w:id="469"/>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70" w:name="_Toc46491351"/>
      <w:bookmarkStart w:id="471" w:name="_Toc52580815"/>
      <w:bookmarkStart w:id="472" w:name="_Toc76555085"/>
      <w:r>
        <w:rPr>
          <w:rFonts w:ascii="Arial" w:eastAsia="Times New Roman" w:hAnsi="Arial" w:cs="Arial"/>
          <w:sz w:val="28"/>
          <w:lang w:eastAsia="ja-JP"/>
        </w:rPr>
        <w:t>6.3.7</w:t>
      </w:r>
      <w:r>
        <w:rPr>
          <w:rFonts w:ascii="Arial" w:eastAsia="Times New Roman" w:hAnsi="Arial" w:cs="Arial"/>
          <w:sz w:val="28"/>
          <w:lang w:eastAsia="ja-JP"/>
        </w:rPr>
        <w:tab/>
        <w:t>PDU type</w:t>
      </w:r>
      <w:bookmarkEnd w:id="470"/>
      <w:bookmarkEnd w:id="471"/>
      <w:bookmarkEnd w:id="472"/>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473"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474" w:author="Post-R2#115" w:date="2021-09-03T10:29:00Z"/>
                <w:rFonts w:eastAsia="Times New Roman"/>
                <w:sz w:val="18"/>
                <w:lang w:eastAsia="zh-CN"/>
              </w:rPr>
            </w:pPr>
            <w:ins w:id="475" w:author="Post-R2#115" w:date="2021-09-03T10:29:00Z">
              <w:r>
                <w:rPr>
                  <w:rFonts w:eastAsia="宋体" w:hint="eastAsia"/>
                  <w:sz w:val="18"/>
                  <w:lang w:eastAsia="zh-CN"/>
                </w:rPr>
                <w:t>0</w:t>
              </w:r>
              <w:r>
                <w:rPr>
                  <w:rFonts w:eastAsia="宋体"/>
                  <w:sz w:val="18"/>
                  <w:lang w:eastAsia="zh-CN"/>
                </w:rPr>
                <w:t>100</w:t>
              </w:r>
            </w:ins>
          </w:p>
        </w:tc>
        <w:tc>
          <w:tcPr>
            <w:tcW w:w="4129" w:type="dxa"/>
          </w:tcPr>
          <w:p w14:paraId="5CCC995A" w14:textId="30A431DC" w:rsidR="00257389" w:rsidRDefault="00FF4C47" w:rsidP="00561C6F">
            <w:pPr>
              <w:keepNext/>
              <w:keepLines/>
              <w:overflowPunct w:val="0"/>
              <w:autoSpaceDE w:val="0"/>
              <w:autoSpaceDN w:val="0"/>
              <w:adjustRightInd w:val="0"/>
              <w:spacing w:after="0"/>
              <w:textAlignment w:val="baseline"/>
              <w:rPr>
                <w:ins w:id="476" w:author="Post-R2#115" w:date="2021-09-03T10:29:00Z"/>
                <w:rFonts w:eastAsia="Times New Roman"/>
                <w:sz w:val="18"/>
                <w:lang w:eastAsia="zh-CN"/>
              </w:rPr>
            </w:pPr>
            <w:ins w:id="477" w:author="Post-R2#115" w:date="2021-09-03T10:29:00Z">
              <w:r>
                <w:rPr>
                  <w:rFonts w:eastAsia="宋体"/>
                  <w:sz w:val="18"/>
                  <w:lang w:eastAsia="zh-CN"/>
                </w:rPr>
                <w:t>BH</w:t>
              </w:r>
              <w:r>
                <w:rPr>
                  <w:rFonts w:eastAsia="宋体"/>
                  <w:sz w:val="18"/>
                </w:rPr>
                <w:t xml:space="preserve"> </w:t>
              </w:r>
            </w:ins>
            <w:ins w:id="478" w:author="Post-R2#116" w:date="2021-11-15T17:29:00Z">
              <w:r w:rsidR="00057126" w:rsidRPr="00057126">
                <w:rPr>
                  <w:rFonts w:eastAsia="宋体"/>
                  <w:sz w:val="18"/>
                  <w:lang w:eastAsia="zh-CN"/>
                </w:rPr>
                <w:t>RLF detection</w:t>
              </w:r>
              <w:r w:rsidR="00057126" w:rsidRPr="00057126" w:rsidDel="00057126">
                <w:rPr>
                  <w:rFonts w:eastAsia="宋体"/>
                  <w:sz w:val="18"/>
                  <w:lang w:eastAsia="zh-CN"/>
                </w:rPr>
                <w:t xml:space="preserve"> </w:t>
              </w:r>
            </w:ins>
            <w:ins w:id="479" w:author="Post-R2#115" w:date="2021-09-03T10:29:00Z">
              <w:r>
                <w:rPr>
                  <w:rFonts w:eastAsia="宋体"/>
                  <w:sz w:val="18"/>
                  <w:lang w:eastAsia="zh-CN"/>
                </w:rPr>
                <w:t>indication</w:t>
              </w:r>
            </w:ins>
          </w:p>
        </w:tc>
      </w:tr>
      <w:tr w:rsidR="00257389" w14:paraId="0D77D6F1" w14:textId="77777777">
        <w:trPr>
          <w:jc w:val="center"/>
          <w:ins w:id="480"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481" w:author="Post-R2#115" w:date="2021-09-03T10:29:00Z"/>
                <w:rFonts w:eastAsia="Times New Roman"/>
                <w:sz w:val="18"/>
                <w:lang w:eastAsia="zh-CN"/>
              </w:rPr>
            </w:pPr>
            <w:ins w:id="482" w:author="Post-R2#115" w:date="2021-09-03T10:29:00Z">
              <w:r>
                <w:rPr>
                  <w:rFonts w:eastAsia="宋体" w:hint="eastAsia"/>
                  <w:sz w:val="18"/>
                  <w:lang w:eastAsia="zh-CN"/>
                </w:rPr>
                <w:t>0</w:t>
              </w:r>
              <w:r>
                <w:rPr>
                  <w:rFonts w:eastAsia="宋体"/>
                  <w:sz w:val="18"/>
                  <w:lang w:eastAsia="zh-CN"/>
                </w:rPr>
                <w:t>101</w:t>
              </w:r>
            </w:ins>
          </w:p>
        </w:tc>
        <w:tc>
          <w:tcPr>
            <w:tcW w:w="4129" w:type="dxa"/>
          </w:tcPr>
          <w:p w14:paraId="65411963" w14:textId="26199639" w:rsidR="00257389" w:rsidRDefault="00FF4C47" w:rsidP="00561C6F">
            <w:pPr>
              <w:keepNext/>
              <w:keepLines/>
              <w:overflowPunct w:val="0"/>
              <w:autoSpaceDE w:val="0"/>
              <w:autoSpaceDN w:val="0"/>
              <w:adjustRightInd w:val="0"/>
              <w:spacing w:after="0"/>
              <w:textAlignment w:val="baseline"/>
              <w:rPr>
                <w:ins w:id="483" w:author="Post-R2#115" w:date="2021-09-03T10:29:00Z"/>
                <w:rFonts w:eastAsia="Times New Roman"/>
                <w:sz w:val="18"/>
                <w:lang w:eastAsia="zh-CN"/>
              </w:rPr>
            </w:pPr>
            <w:ins w:id="484" w:author="Post-R2#115" w:date="2021-09-03T10:29:00Z">
              <w:r>
                <w:rPr>
                  <w:rFonts w:eastAsia="宋体"/>
                  <w:sz w:val="18"/>
                  <w:lang w:eastAsia="zh-CN"/>
                </w:rPr>
                <w:t>BH</w:t>
              </w:r>
              <w:r>
                <w:rPr>
                  <w:rFonts w:eastAsia="宋体"/>
                  <w:sz w:val="18"/>
                </w:rPr>
                <w:t xml:space="preserve"> </w:t>
              </w:r>
            </w:ins>
            <w:ins w:id="485" w:author="Post-R2#116" w:date="2021-11-15T17:29:00Z">
              <w:r w:rsidR="00057126" w:rsidRPr="00057126">
                <w:rPr>
                  <w:rFonts w:eastAsia="宋体"/>
                  <w:sz w:val="18"/>
                  <w:lang w:eastAsia="zh-CN"/>
                </w:rPr>
                <w:t>RLF recovery</w:t>
              </w:r>
              <w:r w:rsidR="00057126" w:rsidRPr="00057126" w:rsidDel="00057126">
                <w:rPr>
                  <w:rFonts w:eastAsia="宋体"/>
                  <w:sz w:val="18"/>
                  <w:lang w:eastAsia="zh-CN"/>
                </w:rPr>
                <w:t xml:space="preserve"> </w:t>
              </w:r>
            </w:ins>
            <w:ins w:id="486" w:author="Post-R2#115" w:date="2021-09-03T10:29:00Z">
              <w:r>
                <w:rPr>
                  <w:rFonts w:eastAsia="宋体"/>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487" w:author="Post-R2#115" w:date="2021-09-03T10:29:00Z">
              <w:r>
                <w:rPr>
                  <w:rFonts w:eastAsia="宋体"/>
                  <w:sz w:val="18"/>
                </w:rPr>
                <w:t>0110</w:t>
              </w:r>
            </w:ins>
            <w:del w:id="488"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89" w:name="_Toc46491352"/>
      <w:bookmarkStart w:id="490" w:name="_Toc76555086"/>
      <w:bookmarkStart w:id="491"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Start w:id="492" w:name="_GoBack"/>
      <w:bookmarkEnd w:id="489"/>
      <w:bookmarkEnd w:id="490"/>
      <w:bookmarkEnd w:id="491"/>
      <w:bookmarkEnd w:id="492"/>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93" w:name="_Toc46491353"/>
      <w:bookmarkStart w:id="494" w:name="_Toc76555087"/>
      <w:bookmarkStart w:id="495"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493"/>
      <w:bookmarkEnd w:id="494"/>
      <w:bookmarkEnd w:id="495"/>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96" w:name="_Toc52580818"/>
      <w:bookmarkStart w:id="497" w:name="_Toc76555088"/>
      <w:bookmarkStart w:id="498"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496"/>
      <w:bookmarkEnd w:id="497"/>
      <w:bookmarkEnd w:id="498"/>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E948" w16cex:dateUtc="2022-01-26T11:03:00Z"/>
  <w16cex:commentExtensible w16cex:durableId="25CCE949" w16cex:dateUtc="2022-01-26T11:03:00Z"/>
  <w16cex:commentExtensible w16cex:durableId="25CCE94A" w16cex:dateUtc="2022-01-26T11:01:00Z"/>
  <w16cex:commentExtensible w16cex:durableId="25CCE94B" w16cex:dateUtc="2022-01-26T11:00:00Z"/>
  <w16cex:commentExtensible w16cex:durableId="25CCE94C" w16cex:dateUtc="2022-01-26T10:58:00Z"/>
  <w16cex:commentExtensible w16cex:durableId="25CCE94D" w16cex:dateUtc="2022-01-26T10:58:00Z"/>
  <w16cex:commentExtensible w16cex:durableId="25CCE94E" w16cex:dateUtc="2022-01-26T10:58:00Z"/>
  <w16cex:commentExtensible w16cex:durableId="25CCE94F" w16cex:dateUtc="2022-01-26T10:59:00Z"/>
  <w16cex:commentExtensible w16cex:durableId="25D31A5D" w16cex:dateUtc="2022-03-09T11:20:00Z"/>
  <w16cex:commentExtensible w16cex:durableId="25CCEB8E" w16cex:dateUtc="2022-03-04T10:48:00Z"/>
  <w16cex:commentExtensible w16cex:durableId="25D21185" w16cex:dateUtc="2022-03-08T11:20:00Z"/>
  <w16cex:commentExtensible w16cex:durableId="25D319F9" w16cex:dateUtc="2022-03-09T08:55:00Z"/>
  <w16cex:commentExtensible w16cex:durableId="25CCE950" w16cex:dateUtc="2022-01-26T09:31:00Z"/>
  <w16cex:commentExtensible w16cex:durableId="25D21187" w16cex:dateUtc="2022-03-08T11:21:00Z"/>
  <w16cex:commentExtensible w16cex:durableId="25D319FC" w16cex:dateUtc="2022-03-09T08:57:00Z"/>
  <w16cex:commentExtensible w16cex:durableId="25D319FD" w16cex:dateUtc="2022-03-09T09:24:00Z"/>
  <w16cex:commentExtensible w16cex:durableId="25D21188" w16cex:dateUtc="2022-03-08T11:22:00Z"/>
  <w16cex:commentExtensible w16cex:durableId="25D319FF" w16cex:dateUtc="2022-03-09T08:58:00Z"/>
  <w16cex:commentExtensible w16cex:durableId="25D31A00" w16cex:dateUtc="2022-03-09T09:24:00Z"/>
  <w16cex:commentExtensible w16cex:durableId="25D21189" w16cex:dateUtc="2022-03-08T11:25:00Z"/>
  <w16cex:commentExtensible w16cex:durableId="25D31A02" w16cex:dateUtc="2022-03-09T09:00:00Z"/>
  <w16cex:commentExtensible w16cex:durableId="25D2118A" w16cex:dateUtc="2022-03-08T11:28:00Z"/>
  <w16cex:commentExtensible w16cex:durableId="25D31A04" w16cex:dateUtc="2022-03-09T09:00:00Z"/>
  <w16cex:commentExtensible w16cex:durableId="25D31A05" w16cex:dateUtc="2022-03-09T09:25:00Z"/>
  <w16cex:commentExtensible w16cex:durableId="25D31A06" w16cex:dateUtc="2022-03-09T10:02:00Z"/>
  <w16cex:commentExtensible w16cex:durableId="25D31A07" w16cex:dateUtc="2022-03-09T09:25:00Z"/>
  <w16cex:commentExtensible w16cex:durableId="25D21398" w16cex:dateUtc="2022-03-08T16:40:00Z"/>
  <w16cex:commentExtensible w16cex:durableId="25D31A09" w16cex:dateUtc="2022-03-09T09:08:00Z"/>
  <w16cex:commentExtensible w16cex:durableId="25D2167F" w16cex:dateUtc="2022-03-08T16:53:00Z"/>
  <w16cex:commentExtensible w16cex:durableId="25D31A0B" w16cex:dateUtc="2022-03-09T09:03:00Z"/>
  <w16cex:commentExtensible w16cex:durableId="25D213D5" w16cex:dateUtc="2022-03-08T16:41:00Z"/>
  <w16cex:commentExtensible w16cex:durableId="25D2118B" w16cex:dateUtc="2022-03-08T11:35:00Z"/>
  <w16cex:commentExtensible w16cex:durableId="25D31A0E" w16cex:dateUtc="2022-03-09T09:02:00Z"/>
  <w16cex:commentExtensible w16cex:durableId="25CCE951" w16cex:dateUtc="2022-01-26T10:17:00Z"/>
  <w16cex:commentExtensible w16cex:durableId="25D2118D" w16cex:dateUtc="2022-03-08T11:33:00Z"/>
  <w16cex:commentExtensible w16cex:durableId="25D31A11" w16cex:dateUtc="2022-03-09T09:09:00Z"/>
  <w16cex:commentExtensible w16cex:durableId="25CCE952" w16cex:dateUtc="2022-01-26T10:33:00Z"/>
  <w16cex:commentExtensible w16cex:durableId="25D31A13" w16cex:dateUtc="2022-03-09T09:26:00Z"/>
  <w16cex:commentExtensible w16cex:durableId="25D31A14" w16cex:dateUtc="2022-03-09T10:06:00Z"/>
  <w16cex:commentExtensible w16cex:durableId="25D214AD" w16cex:dateUtc="2022-03-08T16:45:00Z"/>
  <w16cex:commentExtensible w16cex:durableId="25D31A16" w16cex:dateUtc="2022-03-09T09:11:00Z"/>
  <w16cex:commentExtensible w16cex:durableId="25D21749" w16cex:dateUtc="2022-03-08T16:56:00Z"/>
  <w16cex:commentExtensible w16cex:durableId="25D31A18" w16cex:dateUtc="2022-03-09T09:13:00Z"/>
  <w16cex:commentExtensible w16cex:durableId="25CCE953" w16cex:dateUtc="2022-01-26T09:34:00Z"/>
  <w16cex:commentExtensible w16cex:durableId="25D31A1A" w16cex:dateUtc="2022-03-09T09:29:00Z"/>
  <w16cex:commentExtensible w16cex:durableId="25D31A1B" w16cex:dateUtc="2022-03-09T10:07:00Z"/>
  <w16cex:commentExtensible w16cex:durableId="25D31A1C" w16cex:dateUtc="2022-03-09T09:31:00Z"/>
  <w16cex:commentExtensible w16cex:durableId="25D31A1D" w16cex:dateUtc="2022-03-09T10:09:00Z"/>
  <w16cex:commentExtensible w16cex:durableId="25D31A1E" w16cex:dateUtc="2022-03-09T09:32:00Z"/>
  <w16cex:commentExtensible w16cex:durableId="25D31A1F" w16cex:dateUtc="2022-03-09T10:12:00Z"/>
  <w16cex:commentExtensible w16cex:durableId="25D31A20" w16cex:dateUtc="2022-03-09T09:29:00Z"/>
  <w16cex:commentExtensible w16cex:durableId="25D31A21" w16cex:dateUtc="2022-03-09T10:12:00Z"/>
  <w16cex:commentExtensible w16cex:durableId="25D21621" w16cex:dateUtc="2022-03-08T16:51:00Z"/>
  <w16cex:commentExtensible w16cex:durableId="25D31A23" w16cex:dateUtc="2022-03-09T09:13:00Z"/>
  <w16cex:commentExtensible w16cex:durableId="25D2179D" w16cex:dateUtc="2022-03-08T16:57:00Z"/>
  <w16cex:commentExtensible w16cex:durableId="25D217A4" w16cex:dateUtc="2022-03-08T16:57:00Z"/>
  <w16cex:commentExtensible w16cex:durableId="25D21190" w16cex:dateUtc="2022-03-08T11:39:00Z"/>
  <w16cex:commentExtensible w16cex:durableId="25D31A27" w16cex:dateUtc="2022-03-09T09:16:00Z"/>
  <w16cex:commentExtensible w16cex:durableId="25D31A28" w16cex:dateUtc="2022-03-09T09:32:00Z"/>
  <w16cex:commentExtensible w16cex:durableId="25CCE954" w16cex:dateUtc="2022-01-26T10:01:00Z"/>
  <w16cex:commentExtensible w16cex:durableId="25CCE955" w16cex:dateUtc="2022-01-26T10:54:00Z"/>
  <w16cex:commentExtensible w16cex:durableId="25D31A2B" w16cex:dateUtc="2022-03-09T09:34:00Z"/>
  <w16cex:commentExtensible w16cex:durableId="25D31A2C" w16cex:dateUtc="2022-03-09T10:16:00Z"/>
  <w16cex:commentExtensible w16cex:durableId="25D31A2D" w16cex:dateUtc="2022-03-09T09:35:00Z"/>
  <w16cex:commentExtensible w16cex:durableId="25D31A2E" w16cex:dateUtc="2022-03-09T10:15:00Z"/>
  <w16cex:commentExtensible w16cex:durableId="25D31A2F" w16cex:dateUtc="2022-03-09T09:35:00Z"/>
  <w16cex:commentExtensible w16cex:durableId="25D31A30" w16cex:dateUtc="2022-03-09T10:14:00Z"/>
  <w16cex:commentExtensible w16cex:durableId="25D31A31" w16cex:dateUtc="2022-03-09T09:36:00Z"/>
  <w16cex:commentExtensible w16cex:durableId="25D31A32" w16cex:dateUtc="2022-03-09T10:13:00Z"/>
  <w16cex:commentExtensible w16cex:durableId="25D21822" w16cex:dateUtc="2022-03-08T17:00:00Z"/>
  <w16cex:commentExtensible w16cex:durableId="25D31A34" w16cex:dateUtc="2022-03-09T09:17:00Z"/>
  <w16cex:commentExtensible w16cex:durableId="25D21193" w16cex:dateUtc="2022-03-08T11:46:00Z"/>
  <w16cex:commentExtensible w16cex:durableId="25D31A36" w16cex:dateUtc="2022-03-09T09:18:00Z"/>
  <w16cex:commentExtensible w16cex:durableId="25D31A37" w16cex:dateUtc="2022-03-09T09:37:00Z"/>
  <w16cex:commentExtensible w16cex:durableId="25D31A38" w16cex:dateUtc="2022-03-09T10:17:00Z"/>
  <w16cex:commentExtensible w16cex:durableId="25D31A39" w16cex:dateUtc="2022-03-09T09:38:00Z"/>
  <w16cex:commentExtensible w16cex:durableId="25D31A3A" w16cex:dateUtc="2022-03-09T10:19:00Z"/>
  <w16cex:commentExtensible w16cex:durableId="25CCE956" w16cex:dateUtc="2022-01-26T10:52:00Z"/>
  <w16cex:commentExtensible w16cex:durableId="25D31A3C" w16cex:dateUtc="2022-03-09T09:38:00Z"/>
  <w16cex:commentExtensible w16cex:durableId="25D31A3D" w16cex:dateUtc="2022-03-09T10:19:00Z"/>
  <w16cex:commentExtensible w16cex:durableId="25D31A3E" w16cex:dateUtc="2022-03-09T09:39:00Z"/>
  <w16cex:commentExtensible w16cex:durableId="25D31A3F" w16cex:dateUtc="2022-03-09T10:20:00Z"/>
  <w16cex:commentExtensible w16cex:durableId="25D31A40" w16cex:dateUtc="2022-03-09T09:40:00Z"/>
  <w16cex:commentExtensible w16cex:durableId="25D31A41" w16cex:dateUtc="2022-03-09T10:21:00Z"/>
  <w16cex:commentExtensible w16cex:durableId="25D31A42" w16cex:dateUtc="2022-03-09T09:40:00Z"/>
  <w16cex:commentExtensible w16cex:durableId="25D31A43" w16cex:dateUtc="2022-03-09T10:21:00Z"/>
  <w16cex:commentExtensible w16cex:durableId="25D31A44" w16cex:dateUtc="2022-03-09T09:41:00Z"/>
  <w16cex:commentExtensible w16cex:durableId="25D31A45" w16cex:dateUtc="2022-03-09T09:42:00Z"/>
  <w16cex:commentExtensible w16cex:durableId="25D31A46" w16cex:dateUtc="2022-03-09T10:23:00Z"/>
  <w16cex:commentExtensible w16cex:durableId="25D21883" w16cex:dateUtc="2022-03-08T17:01:00Z"/>
  <w16cex:commentExtensible w16cex:durableId="25D31A48" w16cex:dateUtc="2022-03-09T09:22:00Z"/>
  <w16cex:commentExtensible w16cex:durableId="25CCE957" w16cex:dateUtc="2022-01-26T09:48:00Z"/>
  <w16cex:commentExtensible w16cex:durableId="25CCE958" w16cex:dateUtc="2022-01-26T09:47:00Z"/>
  <w16cex:commentExtensible w16cex:durableId="25CCE959" w16cex:dateUtc="2022-01-26T09:47:00Z"/>
  <w16cex:commentExtensible w16cex:durableId="25CCE95A" w16cex:dateUtc="2022-02-23T19:14:00Z"/>
  <w16cex:commentExtensible w16cex:durableId="25CCEE4B" w16cex:dateUtc="2022-03-04T11:00:00Z"/>
  <w16cex:commentExtensible w16cex:durableId="25D218C7" w16cex:dateUtc="2022-03-08T17:02:00Z"/>
  <w16cex:commentExtensible w16cex:durableId="25D31A4F" w16cex:dateUtc="2022-03-09T09:42:00Z"/>
  <w16cex:commentExtensible w16cex:durableId="25D31A50" w16cex:dateUtc="2022-03-09T09:43:00Z"/>
  <w16cex:commentExtensible w16cex:durableId="25D31A51" w16cex:dateUtc="2022-03-09T10:25:00Z"/>
  <w16cex:commentExtensible w16cex:durableId="25CCE95B" w16cex:dateUtc="2022-01-26T09:59:00Z"/>
  <w16cex:commentExtensible w16cex:durableId="25D31A53" w16cex:dateUtc="2022-03-09T09:44:00Z"/>
  <w16cex:commentExtensible w16cex:durableId="25D31A54" w16cex:dateUtc="2022-03-09T10:30:00Z"/>
  <w16cex:commentExtensible w16cex:durableId="25CCE95C" w16cex:dateUtc="2022-01-27T14:11:00Z"/>
  <w16cex:commentExtensible w16cex:durableId="25CCE95D" w16cex:dateUtc="2022-01-27T14:06:00Z"/>
  <w16cex:commentExtensible w16cex:durableId="25CCE95E" w16cex:dateUtc="2022-03-03T11:39:00Z"/>
  <w16cex:commentExtensible w16cex:durableId="25D31A58" w16cex:dateUtc="2022-03-09T09:46:00Z"/>
  <w16cex:commentExtensible w16cex:durableId="25D31A59" w16cex:dateUtc="2022-03-09T10:29:00Z"/>
  <w16cex:commentExtensible w16cex:durableId="25D31A5A" w16cex:dateUtc="2022-03-09T09:45:00Z"/>
  <w16cex:commentExtensible w16cex:durableId="25D31A5B" w16cex:dateUtc="2022-03-09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D3A8CD" w16cid:durableId="25CCE948"/>
  <w16cid:commentId w16cid:paraId="0CB176BC" w16cid:durableId="25CCE949"/>
  <w16cid:commentId w16cid:paraId="7D54087B" w16cid:durableId="25CCE94A"/>
  <w16cid:commentId w16cid:paraId="4D257FFF" w16cid:durableId="25CCE94B"/>
  <w16cid:commentId w16cid:paraId="109B6F6E" w16cid:durableId="25CCE94C"/>
  <w16cid:commentId w16cid:paraId="73A8E724" w16cid:durableId="25CCE94D"/>
  <w16cid:commentId w16cid:paraId="7CD0AEF7" w16cid:durableId="25CCE94E"/>
  <w16cid:commentId w16cid:paraId="7D1C0842" w16cid:durableId="25CCE94F"/>
  <w16cid:commentId w16cid:paraId="622E616E" w16cid:durableId="25D31A5D"/>
  <w16cid:commentId w16cid:paraId="6D2AACCE" w16cid:durableId="25CCEB8E"/>
  <w16cid:commentId w16cid:paraId="13C9E61D" w16cid:durableId="25D21185"/>
  <w16cid:commentId w16cid:paraId="053A8B85" w16cid:durableId="25D319F9"/>
  <w16cid:commentId w16cid:paraId="67A155AF" w16cid:durableId="25CCE950"/>
  <w16cid:commentId w16cid:paraId="2274292A" w16cid:durableId="25D21187"/>
  <w16cid:commentId w16cid:paraId="5ACFC28F" w16cid:durableId="25D319FC"/>
  <w16cid:commentId w16cid:paraId="5F3F81A8" w16cid:durableId="25D319FD"/>
  <w16cid:commentId w16cid:paraId="7098E5D0" w16cid:durableId="25D21188"/>
  <w16cid:commentId w16cid:paraId="6F8CA5F9" w16cid:durableId="25D319FF"/>
  <w16cid:commentId w16cid:paraId="1D24FC91" w16cid:durableId="25D31A00"/>
  <w16cid:commentId w16cid:paraId="32E7D415" w16cid:durableId="25D21189"/>
  <w16cid:commentId w16cid:paraId="4176D06C" w16cid:durableId="25D31A02"/>
  <w16cid:commentId w16cid:paraId="75F71835" w16cid:durableId="25D2118A"/>
  <w16cid:commentId w16cid:paraId="6A9ECA60" w16cid:durableId="25D31A04"/>
  <w16cid:commentId w16cid:paraId="0F07EE7D" w16cid:durableId="25D31A05"/>
  <w16cid:commentId w16cid:paraId="7893732E" w16cid:durableId="25D31A06"/>
  <w16cid:commentId w16cid:paraId="76D2EDDA" w16cid:durableId="25D31A07"/>
  <w16cid:commentId w16cid:paraId="21B3AE54" w16cid:durableId="25D21398"/>
  <w16cid:commentId w16cid:paraId="681E1BF5" w16cid:durableId="25D31A09"/>
  <w16cid:commentId w16cid:paraId="1452C3E7" w16cid:durableId="25D2167F"/>
  <w16cid:commentId w16cid:paraId="26C56C91" w16cid:durableId="25D31A0B"/>
  <w16cid:commentId w16cid:paraId="1AD56C3D" w16cid:durableId="25D213D5"/>
  <w16cid:commentId w16cid:paraId="17A8A9EE" w16cid:durableId="25D2118B"/>
  <w16cid:commentId w16cid:paraId="617659C6" w16cid:durableId="25D31A0E"/>
  <w16cid:commentId w16cid:paraId="474A4FBA" w16cid:durableId="25CCE951"/>
  <w16cid:commentId w16cid:paraId="5296F857" w16cid:durableId="25D2118D"/>
  <w16cid:commentId w16cid:paraId="62236662" w16cid:durableId="25D31A11"/>
  <w16cid:commentId w16cid:paraId="3A323209" w16cid:durableId="25CCE952"/>
  <w16cid:commentId w16cid:paraId="225A3F09" w16cid:durableId="25D31A13"/>
  <w16cid:commentId w16cid:paraId="3272D205" w16cid:durableId="25D31A14"/>
  <w16cid:commentId w16cid:paraId="59496B18" w16cid:durableId="25D214AD"/>
  <w16cid:commentId w16cid:paraId="6690C914" w16cid:durableId="25D31A16"/>
  <w16cid:commentId w16cid:paraId="53D73C45" w16cid:durableId="25D21749"/>
  <w16cid:commentId w16cid:paraId="330635FF" w16cid:durableId="25D31A18"/>
  <w16cid:commentId w16cid:paraId="77996612" w16cid:durableId="25CCE953"/>
  <w16cid:commentId w16cid:paraId="115FCE1F" w16cid:durableId="25D31A1A"/>
  <w16cid:commentId w16cid:paraId="629F896B" w16cid:durableId="25D31A1B"/>
  <w16cid:commentId w16cid:paraId="77C922EF" w16cid:durableId="25D31A1C"/>
  <w16cid:commentId w16cid:paraId="74834B93" w16cid:durableId="25D31A1D"/>
  <w16cid:commentId w16cid:paraId="17583AD6" w16cid:durableId="25D31A1E"/>
  <w16cid:commentId w16cid:paraId="446A0C62" w16cid:durableId="25D31A1F"/>
  <w16cid:commentId w16cid:paraId="7F34834E" w16cid:durableId="25D31A20"/>
  <w16cid:commentId w16cid:paraId="5765B1AC" w16cid:durableId="25D31A21"/>
  <w16cid:commentId w16cid:paraId="0606E7B3" w16cid:durableId="25D21621"/>
  <w16cid:commentId w16cid:paraId="1A08257A" w16cid:durableId="25D31A23"/>
  <w16cid:commentId w16cid:paraId="551637DB" w16cid:durableId="25D2179D"/>
  <w16cid:commentId w16cid:paraId="2AE50939" w16cid:durableId="25D217A4"/>
  <w16cid:commentId w16cid:paraId="311388B1" w16cid:durableId="25D21190"/>
  <w16cid:commentId w16cid:paraId="5426E5FC" w16cid:durableId="25D31A27"/>
  <w16cid:commentId w16cid:paraId="2BBDB507" w16cid:durableId="25D31A28"/>
  <w16cid:commentId w16cid:paraId="389AD89F" w16cid:durableId="25CCE954"/>
  <w16cid:commentId w16cid:paraId="7E19A0E1" w16cid:durableId="25CCE955"/>
  <w16cid:commentId w16cid:paraId="320A9CD8" w16cid:durableId="25D31A2B"/>
  <w16cid:commentId w16cid:paraId="18E81EB8" w16cid:durableId="25D31A2C"/>
  <w16cid:commentId w16cid:paraId="720EF202" w16cid:durableId="25D31A2D"/>
  <w16cid:commentId w16cid:paraId="5533D64A" w16cid:durableId="25D31A2E"/>
  <w16cid:commentId w16cid:paraId="0D188D3F" w16cid:durableId="25D31A2F"/>
  <w16cid:commentId w16cid:paraId="01BF90E6" w16cid:durableId="25D31A30"/>
  <w16cid:commentId w16cid:paraId="5A0A4D54" w16cid:durableId="25D31A31"/>
  <w16cid:commentId w16cid:paraId="1BE8CE5B" w16cid:durableId="25D31A32"/>
  <w16cid:commentId w16cid:paraId="212B611D" w16cid:durableId="25D21822"/>
  <w16cid:commentId w16cid:paraId="49148C9E" w16cid:durableId="25D31A34"/>
  <w16cid:commentId w16cid:paraId="547BB889" w16cid:durableId="25D21193"/>
  <w16cid:commentId w16cid:paraId="36BABCE0" w16cid:durableId="25D31A36"/>
  <w16cid:commentId w16cid:paraId="6671E50C" w16cid:durableId="25D31A37"/>
  <w16cid:commentId w16cid:paraId="46F3A3E6" w16cid:durableId="25D31A38"/>
  <w16cid:commentId w16cid:paraId="3384E732" w16cid:durableId="25D31A39"/>
  <w16cid:commentId w16cid:paraId="4C53A049" w16cid:durableId="25D31A3A"/>
  <w16cid:commentId w16cid:paraId="1578341B" w16cid:durableId="25CCE956"/>
  <w16cid:commentId w16cid:paraId="317A8135" w16cid:durableId="25D31A3C"/>
  <w16cid:commentId w16cid:paraId="0B71013E" w16cid:durableId="25D31A3D"/>
  <w16cid:commentId w16cid:paraId="533F40A6" w16cid:durableId="25D31A3E"/>
  <w16cid:commentId w16cid:paraId="1F5CCA5E" w16cid:durableId="25D31A3F"/>
  <w16cid:commentId w16cid:paraId="1E9E417A" w16cid:durableId="25D31A40"/>
  <w16cid:commentId w16cid:paraId="47C53B0F" w16cid:durableId="25D31A41"/>
  <w16cid:commentId w16cid:paraId="646BB1E0" w16cid:durableId="25D31A42"/>
  <w16cid:commentId w16cid:paraId="0E84658E" w16cid:durableId="25D31A43"/>
  <w16cid:commentId w16cid:paraId="50070E00" w16cid:durableId="25D31A44"/>
  <w16cid:commentId w16cid:paraId="1DB93766" w16cid:durableId="25D31A45"/>
  <w16cid:commentId w16cid:paraId="73DFE095" w16cid:durableId="25D31A46"/>
  <w16cid:commentId w16cid:paraId="32A1FBAF" w16cid:durableId="25D21883"/>
  <w16cid:commentId w16cid:paraId="18E2F0B6" w16cid:durableId="25D31A48"/>
  <w16cid:commentId w16cid:paraId="686643B0" w16cid:durableId="25CCE957"/>
  <w16cid:commentId w16cid:paraId="66B95730" w16cid:durableId="25CCE958"/>
  <w16cid:commentId w16cid:paraId="0F76E541" w16cid:durableId="25CCE959"/>
  <w16cid:commentId w16cid:paraId="425C1C8A" w16cid:durableId="25CCE95A"/>
  <w16cid:commentId w16cid:paraId="7123190B" w16cid:durableId="25CCEE4B"/>
  <w16cid:commentId w16cid:paraId="382B5C29" w16cid:durableId="25D218C7"/>
  <w16cid:commentId w16cid:paraId="16E07D00" w16cid:durableId="25D31A4F"/>
  <w16cid:commentId w16cid:paraId="3D52BCBA" w16cid:durableId="25D31A50"/>
  <w16cid:commentId w16cid:paraId="517DBDAD" w16cid:durableId="25D31A51"/>
  <w16cid:commentId w16cid:paraId="16D62A46" w16cid:durableId="25CCE95B"/>
  <w16cid:commentId w16cid:paraId="5CFC2ED9" w16cid:durableId="25D31A53"/>
  <w16cid:commentId w16cid:paraId="62330C20" w16cid:durableId="25D31A54"/>
  <w16cid:commentId w16cid:paraId="65AC6F75" w16cid:durableId="25CCE95C"/>
  <w16cid:commentId w16cid:paraId="7831133B" w16cid:durableId="25CCE95D"/>
  <w16cid:commentId w16cid:paraId="1F3F51B0" w16cid:durableId="25CCE95E"/>
  <w16cid:commentId w16cid:paraId="22536345" w16cid:durableId="25D31A58"/>
  <w16cid:commentId w16cid:paraId="5AA5BD50" w16cid:durableId="25D31A59"/>
  <w16cid:commentId w16cid:paraId="60891395" w16cid:durableId="25D31A5A"/>
  <w16cid:commentId w16cid:paraId="16743B1E" w16cid:durableId="25D31A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50A50" w14:textId="77777777" w:rsidR="00FD146A" w:rsidRDefault="00FD146A">
      <w:pPr>
        <w:spacing w:after="0" w:line="240" w:lineRule="auto"/>
      </w:pPr>
      <w:r>
        <w:separator/>
      </w:r>
    </w:p>
  </w:endnote>
  <w:endnote w:type="continuationSeparator" w:id="0">
    <w:p w14:paraId="550D69EF" w14:textId="77777777" w:rsidR="00FD146A" w:rsidRDefault="00FD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17609" w14:textId="77777777" w:rsidR="00FD146A" w:rsidRDefault="00FD146A">
      <w:pPr>
        <w:spacing w:after="0" w:line="240" w:lineRule="auto"/>
      </w:pPr>
      <w:r>
        <w:separator/>
      </w:r>
    </w:p>
  </w:footnote>
  <w:footnote w:type="continuationSeparator" w:id="0">
    <w:p w14:paraId="6436B697" w14:textId="77777777" w:rsidR="00FD146A" w:rsidRDefault="00FD1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F553C" w14:textId="77777777" w:rsidR="00FD146A" w:rsidRDefault="00FD146A">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334DA"/>
    <w:multiLevelType w:val="hybridMultilevel"/>
    <w:tmpl w:val="51FA7CB4"/>
    <w:lvl w:ilvl="0" w:tplc="D5B8A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3161A9"/>
    <w:multiLevelType w:val="hybridMultilevel"/>
    <w:tmpl w:val="89DC3D3A"/>
    <w:lvl w:ilvl="0" w:tplc="85A0AB2E">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2" w15:restartNumberingAfterBreak="0">
    <w:nsid w:val="2F516EBD"/>
    <w:multiLevelType w:val="multilevel"/>
    <w:tmpl w:val="2F516EB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F18636D"/>
    <w:multiLevelType w:val="hybridMultilevel"/>
    <w:tmpl w:val="21ECC4AA"/>
    <w:lvl w:ilvl="0" w:tplc="4ED254B6">
      <w:start w:val="3"/>
      <w:numFmt w:val="bullet"/>
      <w:lvlText w:val="-"/>
      <w:lvlJc w:val="left"/>
      <w:pPr>
        <w:ind w:left="1271" w:hanging="420"/>
      </w:pPr>
      <w:rPr>
        <w:rFonts w:ascii="Times New Roman" w:eastAsia="宋体"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7" w15:restartNumberingAfterBreak="0">
    <w:nsid w:val="6759165B"/>
    <w:multiLevelType w:val="hybridMultilevel"/>
    <w:tmpl w:val="F3F830D2"/>
    <w:lvl w:ilvl="0" w:tplc="189EA33E">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8"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10"/>
  </w:num>
  <w:num w:numId="4">
    <w:abstractNumId w:val="5"/>
  </w:num>
  <w:num w:numId="5">
    <w:abstractNumId w:val="3"/>
  </w:num>
  <w:num w:numId="6">
    <w:abstractNumId w:val="4"/>
  </w:num>
  <w:num w:numId="7">
    <w:abstractNumId w:val="0"/>
  </w:num>
  <w:num w:numId="8">
    <w:abstractNumId w:val="2"/>
  </w:num>
  <w:num w:numId="9">
    <w:abstractNumId w:val="1"/>
  </w:num>
  <w:num w:numId="10">
    <w:abstractNumId w:val="6"/>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R2#116BIS">
    <w15:presenceInfo w15:providerId="None" w15:userId="Post-R2#116BIS"/>
  </w15:person>
  <w15:person w15:author="Post-R2#117">
    <w15:presenceInfo w15:providerId="None" w15:userId="Post-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B5"/>
    <w:rsid w:val="00000FE8"/>
    <w:rsid w:val="00001881"/>
    <w:rsid w:val="00002067"/>
    <w:rsid w:val="00002EC4"/>
    <w:rsid w:val="000041AD"/>
    <w:rsid w:val="00007DA0"/>
    <w:rsid w:val="00010447"/>
    <w:rsid w:val="00010739"/>
    <w:rsid w:val="000126F8"/>
    <w:rsid w:val="000163B3"/>
    <w:rsid w:val="00017A32"/>
    <w:rsid w:val="00020B1A"/>
    <w:rsid w:val="00021A9A"/>
    <w:rsid w:val="00022856"/>
    <w:rsid w:val="00022E4A"/>
    <w:rsid w:val="0002475C"/>
    <w:rsid w:val="00024CC1"/>
    <w:rsid w:val="00025C43"/>
    <w:rsid w:val="00027B88"/>
    <w:rsid w:val="00030815"/>
    <w:rsid w:val="0003337D"/>
    <w:rsid w:val="00033888"/>
    <w:rsid w:val="00040255"/>
    <w:rsid w:val="00042DF1"/>
    <w:rsid w:val="00052048"/>
    <w:rsid w:val="000557A2"/>
    <w:rsid w:val="00057126"/>
    <w:rsid w:val="000619B9"/>
    <w:rsid w:val="000652F1"/>
    <w:rsid w:val="00065FCB"/>
    <w:rsid w:val="00066A0A"/>
    <w:rsid w:val="000701F0"/>
    <w:rsid w:val="0007066C"/>
    <w:rsid w:val="00071478"/>
    <w:rsid w:val="00074ED9"/>
    <w:rsid w:val="00080931"/>
    <w:rsid w:val="00081613"/>
    <w:rsid w:val="000844CD"/>
    <w:rsid w:val="00084AB5"/>
    <w:rsid w:val="00085A1A"/>
    <w:rsid w:val="000862FB"/>
    <w:rsid w:val="0008630E"/>
    <w:rsid w:val="00087E34"/>
    <w:rsid w:val="00090013"/>
    <w:rsid w:val="00091CE0"/>
    <w:rsid w:val="00093084"/>
    <w:rsid w:val="00093F76"/>
    <w:rsid w:val="00096B9D"/>
    <w:rsid w:val="00096BA8"/>
    <w:rsid w:val="00097052"/>
    <w:rsid w:val="000A0634"/>
    <w:rsid w:val="000A0CCD"/>
    <w:rsid w:val="000A2994"/>
    <w:rsid w:val="000A5385"/>
    <w:rsid w:val="000A6394"/>
    <w:rsid w:val="000A6BF6"/>
    <w:rsid w:val="000B0260"/>
    <w:rsid w:val="000B447D"/>
    <w:rsid w:val="000B4663"/>
    <w:rsid w:val="000B7428"/>
    <w:rsid w:val="000B7FED"/>
    <w:rsid w:val="000C038A"/>
    <w:rsid w:val="000C0C07"/>
    <w:rsid w:val="000C2BEC"/>
    <w:rsid w:val="000C3DC3"/>
    <w:rsid w:val="000C6598"/>
    <w:rsid w:val="000C7269"/>
    <w:rsid w:val="000C7CE8"/>
    <w:rsid w:val="000D22C9"/>
    <w:rsid w:val="000D39AD"/>
    <w:rsid w:val="000D3C90"/>
    <w:rsid w:val="000D6870"/>
    <w:rsid w:val="000D6AFC"/>
    <w:rsid w:val="000D6CF4"/>
    <w:rsid w:val="000D7BA5"/>
    <w:rsid w:val="000D7C11"/>
    <w:rsid w:val="000D7C69"/>
    <w:rsid w:val="000E1816"/>
    <w:rsid w:val="000E3C00"/>
    <w:rsid w:val="000E74C9"/>
    <w:rsid w:val="000E78DB"/>
    <w:rsid w:val="000E7D98"/>
    <w:rsid w:val="000F1C49"/>
    <w:rsid w:val="000F23A4"/>
    <w:rsid w:val="000F2D9F"/>
    <w:rsid w:val="000F4AEB"/>
    <w:rsid w:val="0010002C"/>
    <w:rsid w:val="00101937"/>
    <w:rsid w:val="00101D49"/>
    <w:rsid w:val="00103EBE"/>
    <w:rsid w:val="00110B4F"/>
    <w:rsid w:val="0011292B"/>
    <w:rsid w:val="00112D39"/>
    <w:rsid w:val="0011775C"/>
    <w:rsid w:val="00123713"/>
    <w:rsid w:val="00124D62"/>
    <w:rsid w:val="0012508C"/>
    <w:rsid w:val="001253D8"/>
    <w:rsid w:val="00125C60"/>
    <w:rsid w:val="00130169"/>
    <w:rsid w:val="001315E9"/>
    <w:rsid w:val="001328AF"/>
    <w:rsid w:val="00137B2A"/>
    <w:rsid w:val="00137E71"/>
    <w:rsid w:val="001400B1"/>
    <w:rsid w:val="00142933"/>
    <w:rsid w:val="00144AA8"/>
    <w:rsid w:val="00145D43"/>
    <w:rsid w:val="00147519"/>
    <w:rsid w:val="001478D4"/>
    <w:rsid w:val="00151365"/>
    <w:rsid w:val="00151527"/>
    <w:rsid w:val="00153F4A"/>
    <w:rsid w:val="00156B8F"/>
    <w:rsid w:val="00160C1D"/>
    <w:rsid w:val="00161446"/>
    <w:rsid w:val="00161C04"/>
    <w:rsid w:val="0016238D"/>
    <w:rsid w:val="00166E3F"/>
    <w:rsid w:val="00175DA5"/>
    <w:rsid w:val="00175FC9"/>
    <w:rsid w:val="0018006E"/>
    <w:rsid w:val="0018161B"/>
    <w:rsid w:val="00187E96"/>
    <w:rsid w:val="0019034D"/>
    <w:rsid w:val="00190F46"/>
    <w:rsid w:val="0019225F"/>
    <w:rsid w:val="00192C46"/>
    <w:rsid w:val="0019329B"/>
    <w:rsid w:val="0019597F"/>
    <w:rsid w:val="0019638E"/>
    <w:rsid w:val="001A045B"/>
    <w:rsid w:val="001A089C"/>
    <w:rsid w:val="001A08B3"/>
    <w:rsid w:val="001A0AC9"/>
    <w:rsid w:val="001A1DB8"/>
    <w:rsid w:val="001A274C"/>
    <w:rsid w:val="001A78C1"/>
    <w:rsid w:val="001A7B60"/>
    <w:rsid w:val="001B2855"/>
    <w:rsid w:val="001B2D72"/>
    <w:rsid w:val="001B37F1"/>
    <w:rsid w:val="001B386E"/>
    <w:rsid w:val="001B4DFF"/>
    <w:rsid w:val="001B52F0"/>
    <w:rsid w:val="001B7A5E"/>
    <w:rsid w:val="001B7A65"/>
    <w:rsid w:val="001C0FC4"/>
    <w:rsid w:val="001C1B8D"/>
    <w:rsid w:val="001C28B6"/>
    <w:rsid w:val="001C3770"/>
    <w:rsid w:val="001C3BBE"/>
    <w:rsid w:val="001C424C"/>
    <w:rsid w:val="001C651D"/>
    <w:rsid w:val="001C79D9"/>
    <w:rsid w:val="001D2640"/>
    <w:rsid w:val="001D3F56"/>
    <w:rsid w:val="001D47E1"/>
    <w:rsid w:val="001D734E"/>
    <w:rsid w:val="001E0EA0"/>
    <w:rsid w:val="001E2052"/>
    <w:rsid w:val="001E2783"/>
    <w:rsid w:val="001E35FA"/>
    <w:rsid w:val="001E41F3"/>
    <w:rsid w:val="001E4998"/>
    <w:rsid w:val="001E4F59"/>
    <w:rsid w:val="001E7D81"/>
    <w:rsid w:val="001F04B9"/>
    <w:rsid w:val="001F1727"/>
    <w:rsid w:val="001F4DEC"/>
    <w:rsid w:val="001F5D75"/>
    <w:rsid w:val="001F6050"/>
    <w:rsid w:val="0020136A"/>
    <w:rsid w:val="00201420"/>
    <w:rsid w:val="002020EE"/>
    <w:rsid w:val="0020363B"/>
    <w:rsid w:val="002041B0"/>
    <w:rsid w:val="00205D1B"/>
    <w:rsid w:val="00206603"/>
    <w:rsid w:val="00214835"/>
    <w:rsid w:val="00214F0D"/>
    <w:rsid w:val="002167F2"/>
    <w:rsid w:val="00224D08"/>
    <w:rsid w:val="002263E6"/>
    <w:rsid w:val="002263FC"/>
    <w:rsid w:val="0022706F"/>
    <w:rsid w:val="0023031F"/>
    <w:rsid w:val="00234CE4"/>
    <w:rsid w:val="002375A4"/>
    <w:rsid w:val="00240277"/>
    <w:rsid w:val="00240A04"/>
    <w:rsid w:val="00240E71"/>
    <w:rsid w:val="00241E8E"/>
    <w:rsid w:val="00242F10"/>
    <w:rsid w:val="00243144"/>
    <w:rsid w:val="00246BA0"/>
    <w:rsid w:val="0024763A"/>
    <w:rsid w:val="002478B7"/>
    <w:rsid w:val="00251E26"/>
    <w:rsid w:val="00252E02"/>
    <w:rsid w:val="002570F1"/>
    <w:rsid w:val="00257389"/>
    <w:rsid w:val="002578EE"/>
    <w:rsid w:val="0026004D"/>
    <w:rsid w:val="0026188F"/>
    <w:rsid w:val="00261A27"/>
    <w:rsid w:val="0026225F"/>
    <w:rsid w:val="00263294"/>
    <w:rsid w:val="002640DD"/>
    <w:rsid w:val="00264151"/>
    <w:rsid w:val="00264899"/>
    <w:rsid w:val="0026554D"/>
    <w:rsid w:val="002666CB"/>
    <w:rsid w:val="00266996"/>
    <w:rsid w:val="00266A30"/>
    <w:rsid w:val="00267D09"/>
    <w:rsid w:val="002701C3"/>
    <w:rsid w:val="00271E0D"/>
    <w:rsid w:val="002730DD"/>
    <w:rsid w:val="00274C6D"/>
    <w:rsid w:val="00275120"/>
    <w:rsid w:val="00275D12"/>
    <w:rsid w:val="0027659C"/>
    <w:rsid w:val="00283157"/>
    <w:rsid w:val="0028424B"/>
    <w:rsid w:val="002847C7"/>
    <w:rsid w:val="00284CEC"/>
    <w:rsid w:val="00284FEB"/>
    <w:rsid w:val="00285A94"/>
    <w:rsid w:val="002860C4"/>
    <w:rsid w:val="00286306"/>
    <w:rsid w:val="00286C43"/>
    <w:rsid w:val="00287E7F"/>
    <w:rsid w:val="00287F02"/>
    <w:rsid w:val="002927AE"/>
    <w:rsid w:val="002A44DB"/>
    <w:rsid w:val="002A4CA4"/>
    <w:rsid w:val="002A5BCC"/>
    <w:rsid w:val="002A6402"/>
    <w:rsid w:val="002A7735"/>
    <w:rsid w:val="002A7938"/>
    <w:rsid w:val="002B09F5"/>
    <w:rsid w:val="002B2224"/>
    <w:rsid w:val="002B5741"/>
    <w:rsid w:val="002B592F"/>
    <w:rsid w:val="002C0535"/>
    <w:rsid w:val="002C3CBE"/>
    <w:rsid w:val="002C42D8"/>
    <w:rsid w:val="002C45B7"/>
    <w:rsid w:val="002C7DBE"/>
    <w:rsid w:val="002D1BA5"/>
    <w:rsid w:val="002D3813"/>
    <w:rsid w:val="002D5598"/>
    <w:rsid w:val="002D783E"/>
    <w:rsid w:val="002D7ECC"/>
    <w:rsid w:val="002E0958"/>
    <w:rsid w:val="002E0FD2"/>
    <w:rsid w:val="002E4A31"/>
    <w:rsid w:val="002E4E97"/>
    <w:rsid w:val="002E531C"/>
    <w:rsid w:val="002E6174"/>
    <w:rsid w:val="002E6F25"/>
    <w:rsid w:val="002E7A8E"/>
    <w:rsid w:val="002F0371"/>
    <w:rsid w:val="002F0F5E"/>
    <w:rsid w:val="002F10EF"/>
    <w:rsid w:val="002F2519"/>
    <w:rsid w:val="002F2BE2"/>
    <w:rsid w:val="002F36F4"/>
    <w:rsid w:val="002F4B2B"/>
    <w:rsid w:val="002F5AB8"/>
    <w:rsid w:val="00300B18"/>
    <w:rsid w:val="00304403"/>
    <w:rsid w:val="00305409"/>
    <w:rsid w:val="00306D91"/>
    <w:rsid w:val="003079BF"/>
    <w:rsid w:val="00310A31"/>
    <w:rsid w:val="00315659"/>
    <w:rsid w:val="00316FBF"/>
    <w:rsid w:val="00317CC5"/>
    <w:rsid w:val="00317EBF"/>
    <w:rsid w:val="00320189"/>
    <w:rsid w:val="003202C4"/>
    <w:rsid w:val="003202DD"/>
    <w:rsid w:val="00321B6D"/>
    <w:rsid w:val="0032539B"/>
    <w:rsid w:val="003339C0"/>
    <w:rsid w:val="0033483C"/>
    <w:rsid w:val="00335673"/>
    <w:rsid w:val="00336BA5"/>
    <w:rsid w:val="00337151"/>
    <w:rsid w:val="003378E5"/>
    <w:rsid w:val="00343680"/>
    <w:rsid w:val="003469AA"/>
    <w:rsid w:val="003507FE"/>
    <w:rsid w:val="00351548"/>
    <w:rsid w:val="003537E8"/>
    <w:rsid w:val="00353F49"/>
    <w:rsid w:val="00357F16"/>
    <w:rsid w:val="003609EF"/>
    <w:rsid w:val="0036231A"/>
    <w:rsid w:val="00363A1C"/>
    <w:rsid w:val="00363AF5"/>
    <w:rsid w:val="003702EE"/>
    <w:rsid w:val="00371303"/>
    <w:rsid w:val="003724DC"/>
    <w:rsid w:val="00374DD4"/>
    <w:rsid w:val="0037568D"/>
    <w:rsid w:val="00375AF0"/>
    <w:rsid w:val="00381C23"/>
    <w:rsid w:val="003825BC"/>
    <w:rsid w:val="00384925"/>
    <w:rsid w:val="00385690"/>
    <w:rsid w:val="00387461"/>
    <w:rsid w:val="00390C74"/>
    <w:rsid w:val="00394770"/>
    <w:rsid w:val="003A3323"/>
    <w:rsid w:val="003A39A0"/>
    <w:rsid w:val="003A4086"/>
    <w:rsid w:val="003A4307"/>
    <w:rsid w:val="003B2BEB"/>
    <w:rsid w:val="003B4874"/>
    <w:rsid w:val="003C2DE3"/>
    <w:rsid w:val="003C30CC"/>
    <w:rsid w:val="003C388B"/>
    <w:rsid w:val="003C45B5"/>
    <w:rsid w:val="003C63D4"/>
    <w:rsid w:val="003C6D72"/>
    <w:rsid w:val="003C6EA7"/>
    <w:rsid w:val="003C7FD7"/>
    <w:rsid w:val="003D0962"/>
    <w:rsid w:val="003D0BAC"/>
    <w:rsid w:val="003D1D8A"/>
    <w:rsid w:val="003D34ED"/>
    <w:rsid w:val="003D5BFE"/>
    <w:rsid w:val="003D7894"/>
    <w:rsid w:val="003D7C02"/>
    <w:rsid w:val="003E0755"/>
    <w:rsid w:val="003E1948"/>
    <w:rsid w:val="003E1A36"/>
    <w:rsid w:val="003E1D93"/>
    <w:rsid w:val="003E1DB6"/>
    <w:rsid w:val="003E2DD5"/>
    <w:rsid w:val="003E4DFC"/>
    <w:rsid w:val="003E5FF8"/>
    <w:rsid w:val="003E6D90"/>
    <w:rsid w:val="003E71F1"/>
    <w:rsid w:val="003F0F78"/>
    <w:rsid w:val="003F17D6"/>
    <w:rsid w:val="003F299B"/>
    <w:rsid w:val="003F3B8A"/>
    <w:rsid w:val="003F5192"/>
    <w:rsid w:val="003F5918"/>
    <w:rsid w:val="003F66BE"/>
    <w:rsid w:val="003F75D8"/>
    <w:rsid w:val="004013B2"/>
    <w:rsid w:val="00402C87"/>
    <w:rsid w:val="00402EAD"/>
    <w:rsid w:val="00403F52"/>
    <w:rsid w:val="00403F94"/>
    <w:rsid w:val="00405514"/>
    <w:rsid w:val="00410371"/>
    <w:rsid w:val="004123D9"/>
    <w:rsid w:val="00412EDE"/>
    <w:rsid w:val="00416292"/>
    <w:rsid w:val="004171C5"/>
    <w:rsid w:val="004176B6"/>
    <w:rsid w:val="004242F1"/>
    <w:rsid w:val="004254F4"/>
    <w:rsid w:val="00425513"/>
    <w:rsid w:val="00426905"/>
    <w:rsid w:val="004302A9"/>
    <w:rsid w:val="0043163C"/>
    <w:rsid w:val="00433F1E"/>
    <w:rsid w:val="00433FD3"/>
    <w:rsid w:val="00434952"/>
    <w:rsid w:val="00435DC4"/>
    <w:rsid w:val="0043605F"/>
    <w:rsid w:val="00437649"/>
    <w:rsid w:val="00443CD0"/>
    <w:rsid w:val="00444F88"/>
    <w:rsid w:val="00445E8E"/>
    <w:rsid w:val="00452CB7"/>
    <w:rsid w:val="004537FB"/>
    <w:rsid w:val="00454012"/>
    <w:rsid w:val="0045401A"/>
    <w:rsid w:val="00455F14"/>
    <w:rsid w:val="004563BB"/>
    <w:rsid w:val="00457777"/>
    <w:rsid w:val="00457F0C"/>
    <w:rsid w:val="0046290E"/>
    <w:rsid w:val="0046544E"/>
    <w:rsid w:val="00466389"/>
    <w:rsid w:val="0047252E"/>
    <w:rsid w:val="004739EC"/>
    <w:rsid w:val="00475C6C"/>
    <w:rsid w:val="004764E2"/>
    <w:rsid w:val="0048031B"/>
    <w:rsid w:val="00480C9C"/>
    <w:rsid w:val="00481BA6"/>
    <w:rsid w:val="00481F94"/>
    <w:rsid w:val="00485F28"/>
    <w:rsid w:val="004873BD"/>
    <w:rsid w:val="0048742E"/>
    <w:rsid w:val="004906A8"/>
    <w:rsid w:val="004914F2"/>
    <w:rsid w:val="004917AE"/>
    <w:rsid w:val="004918FF"/>
    <w:rsid w:val="00491FB3"/>
    <w:rsid w:val="004922A3"/>
    <w:rsid w:val="00492385"/>
    <w:rsid w:val="00492F40"/>
    <w:rsid w:val="00495477"/>
    <w:rsid w:val="00496BA9"/>
    <w:rsid w:val="004A2A4A"/>
    <w:rsid w:val="004A405C"/>
    <w:rsid w:val="004A5571"/>
    <w:rsid w:val="004A59F0"/>
    <w:rsid w:val="004A5B4B"/>
    <w:rsid w:val="004A5BEF"/>
    <w:rsid w:val="004A63E0"/>
    <w:rsid w:val="004A64D2"/>
    <w:rsid w:val="004A757F"/>
    <w:rsid w:val="004A7E22"/>
    <w:rsid w:val="004B3217"/>
    <w:rsid w:val="004B3984"/>
    <w:rsid w:val="004B57CD"/>
    <w:rsid w:val="004B75B7"/>
    <w:rsid w:val="004B7C6B"/>
    <w:rsid w:val="004C0346"/>
    <w:rsid w:val="004C0B73"/>
    <w:rsid w:val="004C2F0F"/>
    <w:rsid w:val="004D0C8F"/>
    <w:rsid w:val="004D1F48"/>
    <w:rsid w:val="004D45F6"/>
    <w:rsid w:val="004D751A"/>
    <w:rsid w:val="004E0795"/>
    <w:rsid w:val="004E1A7F"/>
    <w:rsid w:val="004E1D82"/>
    <w:rsid w:val="004E1F0C"/>
    <w:rsid w:val="004E216F"/>
    <w:rsid w:val="004E7068"/>
    <w:rsid w:val="004E74E3"/>
    <w:rsid w:val="004F0982"/>
    <w:rsid w:val="004F18A8"/>
    <w:rsid w:val="004F2319"/>
    <w:rsid w:val="004F31D8"/>
    <w:rsid w:val="004F4550"/>
    <w:rsid w:val="004F4CB9"/>
    <w:rsid w:val="00503297"/>
    <w:rsid w:val="005039D2"/>
    <w:rsid w:val="00503E43"/>
    <w:rsid w:val="005043E4"/>
    <w:rsid w:val="005057F3"/>
    <w:rsid w:val="00505A17"/>
    <w:rsid w:val="00507F13"/>
    <w:rsid w:val="0051065C"/>
    <w:rsid w:val="005106D5"/>
    <w:rsid w:val="0051580D"/>
    <w:rsid w:val="005162B6"/>
    <w:rsid w:val="005221C4"/>
    <w:rsid w:val="00524064"/>
    <w:rsid w:val="005243C2"/>
    <w:rsid w:val="00525243"/>
    <w:rsid w:val="0052792F"/>
    <w:rsid w:val="00530ACA"/>
    <w:rsid w:val="0053751C"/>
    <w:rsid w:val="00544B26"/>
    <w:rsid w:val="00544E6D"/>
    <w:rsid w:val="00546E66"/>
    <w:rsid w:val="00547111"/>
    <w:rsid w:val="00547CE7"/>
    <w:rsid w:val="005510AA"/>
    <w:rsid w:val="005542A1"/>
    <w:rsid w:val="00554781"/>
    <w:rsid w:val="0055554A"/>
    <w:rsid w:val="0056031B"/>
    <w:rsid w:val="00560BBA"/>
    <w:rsid w:val="00561C6F"/>
    <w:rsid w:val="00562FB1"/>
    <w:rsid w:val="005672A4"/>
    <w:rsid w:val="005726CC"/>
    <w:rsid w:val="00573F02"/>
    <w:rsid w:val="0057579F"/>
    <w:rsid w:val="00575FE8"/>
    <w:rsid w:val="00577FA8"/>
    <w:rsid w:val="00581085"/>
    <w:rsid w:val="00581970"/>
    <w:rsid w:val="00583A9F"/>
    <w:rsid w:val="00584723"/>
    <w:rsid w:val="00585676"/>
    <w:rsid w:val="00585D8D"/>
    <w:rsid w:val="00592D74"/>
    <w:rsid w:val="00593EAF"/>
    <w:rsid w:val="00596487"/>
    <w:rsid w:val="00596EB3"/>
    <w:rsid w:val="005972D7"/>
    <w:rsid w:val="00597FDC"/>
    <w:rsid w:val="005A0DA3"/>
    <w:rsid w:val="005A1431"/>
    <w:rsid w:val="005A1747"/>
    <w:rsid w:val="005A37A0"/>
    <w:rsid w:val="005A6052"/>
    <w:rsid w:val="005A7326"/>
    <w:rsid w:val="005B3192"/>
    <w:rsid w:val="005B50FE"/>
    <w:rsid w:val="005B5151"/>
    <w:rsid w:val="005B51DB"/>
    <w:rsid w:val="005B7BF9"/>
    <w:rsid w:val="005C1AD5"/>
    <w:rsid w:val="005C357E"/>
    <w:rsid w:val="005C5D2B"/>
    <w:rsid w:val="005C7A72"/>
    <w:rsid w:val="005C7AD6"/>
    <w:rsid w:val="005D17EC"/>
    <w:rsid w:val="005D7F88"/>
    <w:rsid w:val="005E16F1"/>
    <w:rsid w:val="005E1FF8"/>
    <w:rsid w:val="005E2C44"/>
    <w:rsid w:val="005E3EB5"/>
    <w:rsid w:val="005E410A"/>
    <w:rsid w:val="005E5326"/>
    <w:rsid w:val="005E7456"/>
    <w:rsid w:val="005F2A3E"/>
    <w:rsid w:val="005F49EC"/>
    <w:rsid w:val="006011CB"/>
    <w:rsid w:val="00602596"/>
    <w:rsid w:val="00602B07"/>
    <w:rsid w:val="00604894"/>
    <w:rsid w:val="00605A15"/>
    <w:rsid w:val="00606FF2"/>
    <w:rsid w:val="00607B75"/>
    <w:rsid w:val="0061048B"/>
    <w:rsid w:val="00610548"/>
    <w:rsid w:val="00611302"/>
    <w:rsid w:val="006120BD"/>
    <w:rsid w:val="00612799"/>
    <w:rsid w:val="006128DB"/>
    <w:rsid w:val="006133CA"/>
    <w:rsid w:val="006171E5"/>
    <w:rsid w:val="0062092F"/>
    <w:rsid w:val="00621188"/>
    <w:rsid w:val="0062250F"/>
    <w:rsid w:val="00622CF8"/>
    <w:rsid w:val="006231CF"/>
    <w:rsid w:val="00623438"/>
    <w:rsid w:val="00623891"/>
    <w:rsid w:val="006257ED"/>
    <w:rsid w:val="006265D8"/>
    <w:rsid w:val="00626A83"/>
    <w:rsid w:val="00627599"/>
    <w:rsid w:val="00627AF4"/>
    <w:rsid w:val="00631193"/>
    <w:rsid w:val="00633F5F"/>
    <w:rsid w:val="00636E3C"/>
    <w:rsid w:val="006415E1"/>
    <w:rsid w:val="00647E68"/>
    <w:rsid w:val="00652E05"/>
    <w:rsid w:val="00653255"/>
    <w:rsid w:val="00654994"/>
    <w:rsid w:val="006554DF"/>
    <w:rsid w:val="00656302"/>
    <w:rsid w:val="006624D0"/>
    <w:rsid w:val="00665CF0"/>
    <w:rsid w:val="0066606D"/>
    <w:rsid w:val="00670FD7"/>
    <w:rsid w:val="00672777"/>
    <w:rsid w:val="00675035"/>
    <w:rsid w:val="006754FD"/>
    <w:rsid w:val="006759CE"/>
    <w:rsid w:val="006819C0"/>
    <w:rsid w:val="00681B9E"/>
    <w:rsid w:val="00684189"/>
    <w:rsid w:val="006909FA"/>
    <w:rsid w:val="00691BFE"/>
    <w:rsid w:val="0069216E"/>
    <w:rsid w:val="006928E6"/>
    <w:rsid w:val="006939D0"/>
    <w:rsid w:val="00693EA8"/>
    <w:rsid w:val="006944FB"/>
    <w:rsid w:val="0069455F"/>
    <w:rsid w:val="00694F0B"/>
    <w:rsid w:val="00695808"/>
    <w:rsid w:val="00696100"/>
    <w:rsid w:val="0069617F"/>
    <w:rsid w:val="00696F87"/>
    <w:rsid w:val="00697985"/>
    <w:rsid w:val="006A242D"/>
    <w:rsid w:val="006A4774"/>
    <w:rsid w:val="006A6DB3"/>
    <w:rsid w:val="006A74C3"/>
    <w:rsid w:val="006A798C"/>
    <w:rsid w:val="006B0CC9"/>
    <w:rsid w:val="006B14FF"/>
    <w:rsid w:val="006B2FD8"/>
    <w:rsid w:val="006B30E7"/>
    <w:rsid w:val="006B3E70"/>
    <w:rsid w:val="006B46FB"/>
    <w:rsid w:val="006B5B55"/>
    <w:rsid w:val="006C06F1"/>
    <w:rsid w:val="006C1D76"/>
    <w:rsid w:val="006C274F"/>
    <w:rsid w:val="006C2ACB"/>
    <w:rsid w:val="006C31E7"/>
    <w:rsid w:val="006C4CBE"/>
    <w:rsid w:val="006C4F0B"/>
    <w:rsid w:val="006C528D"/>
    <w:rsid w:val="006C6BAD"/>
    <w:rsid w:val="006D1482"/>
    <w:rsid w:val="006D2030"/>
    <w:rsid w:val="006D2CD9"/>
    <w:rsid w:val="006D3529"/>
    <w:rsid w:val="006D4EDD"/>
    <w:rsid w:val="006D6F50"/>
    <w:rsid w:val="006E092E"/>
    <w:rsid w:val="006E1A4B"/>
    <w:rsid w:val="006E1D12"/>
    <w:rsid w:val="006E21FB"/>
    <w:rsid w:val="006E4A49"/>
    <w:rsid w:val="006E5946"/>
    <w:rsid w:val="006E5C1F"/>
    <w:rsid w:val="006E5E45"/>
    <w:rsid w:val="006E6736"/>
    <w:rsid w:val="006E6841"/>
    <w:rsid w:val="006F12C4"/>
    <w:rsid w:val="006F2949"/>
    <w:rsid w:val="006F3198"/>
    <w:rsid w:val="006F3725"/>
    <w:rsid w:val="006F43AD"/>
    <w:rsid w:val="006F5CBF"/>
    <w:rsid w:val="006F68DF"/>
    <w:rsid w:val="006F6C24"/>
    <w:rsid w:val="00701DBD"/>
    <w:rsid w:val="0070279E"/>
    <w:rsid w:val="007058CE"/>
    <w:rsid w:val="00705D0F"/>
    <w:rsid w:val="00705FA1"/>
    <w:rsid w:val="007112FA"/>
    <w:rsid w:val="00712FA9"/>
    <w:rsid w:val="00717397"/>
    <w:rsid w:val="007202C3"/>
    <w:rsid w:val="0072149A"/>
    <w:rsid w:val="0072185F"/>
    <w:rsid w:val="00722300"/>
    <w:rsid w:val="00724540"/>
    <w:rsid w:val="00726389"/>
    <w:rsid w:val="00726D5B"/>
    <w:rsid w:val="00727B7B"/>
    <w:rsid w:val="0073206E"/>
    <w:rsid w:val="00733018"/>
    <w:rsid w:val="0073421E"/>
    <w:rsid w:val="00734336"/>
    <w:rsid w:val="00734718"/>
    <w:rsid w:val="00734D5B"/>
    <w:rsid w:val="00736031"/>
    <w:rsid w:val="0073622C"/>
    <w:rsid w:val="00736529"/>
    <w:rsid w:val="00737CE7"/>
    <w:rsid w:val="00740F9B"/>
    <w:rsid w:val="00742D76"/>
    <w:rsid w:val="00744A16"/>
    <w:rsid w:val="007526F9"/>
    <w:rsid w:val="00753A03"/>
    <w:rsid w:val="00753A52"/>
    <w:rsid w:val="00756346"/>
    <w:rsid w:val="00756974"/>
    <w:rsid w:val="00761A1E"/>
    <w:rsid w:val="00761A85"/>
    <w:rsid w:val="007625A5"/>
    <w:rsid w:val="0076665A"/>
    <w:rsid w:val="00770C60"/>
    <w:rsid w:val="00771041"/>
    <w:rsid w:val="00771618"/>
    <w:rsid w:val="007723DF"/>
    <w:rsid w:val="00775358"/>
    <w:rsid w:val="00780C9E"/>
    <w:rsid w:val="007821A8"/>
    <w:rsid w:val="00783189"/>
    <w:rsid w:val="00786F9C"/>
    <w:rsid w:val="00787CF8"/>
    <w:rsid w:val="00790C5D"/>
    <w:rsid w:val="00791BA5"/>
    <w:rsid w:val="007922BF"/>
    <w:rsid w:val="00792342"/>
    <w:rsid w:val="00793DC5"/>
    <w:rsid w:val="00794245"/>
    <w:rsid w:val="00795488"/>
    <w:rsid w:val="00795654"/>
    <w:rsid w:val="00795E6D"/>
    <w:rsid w:val="007977A8"/>
    <w:rsid w:val="007A31A4"/>
    <w:rsid w:val="007A5AB7"/>
    <w:rsid w:val="007A6018"/>
    <w:rsid w:val="007A61DA"/>
    <w:rsid w:val="007A735C"/>
    <w:rsid w:val="007A7A69"/>
    <w:rsid w:val="007B0CC5"/>
    <w:rsid w:val="007B2FBB"/>
    <w:rsid w:val="007B512A"/>
    <w:rsid w:val="007B5254"/>
    <w:rsid w:val="007B5C5B"/>
    <w:rsid w:val="007B6669"/>
    <w:rsid w:val="007B70C9"/>
    <w:rsid w:val="007B797F"/>
    <w:rsid w:val="007C2097"/>
    <w:rsid w:val="007C2C3C"/>
    <w:rsid w:val="007D16CC"/>
    <w:rsid w:val="007D36BE"/>
    <w:rsid w:val="007D4F22"/>
    <w:rsid w:val="007D6732"/>
    <w:rsid w:val="007D6A07"/>
    <w:rsid w:val="007D73DA"/>
    <w:rsid w:val="007E0BD8"/>
    <w:rsid w:val="007E5DC0"/>
    <w:rsid w:val="007F0175"/>
    <w:rsid w:val="007F1751"/>
    <w:rsid w:val="007F1E4A"/>
    <w:rsid w:val="007F1F16"/>
    <w:rsid w:val="007F581C"/>
    <w:rsid w:val="007F6B3F"/>
    <w:rsid w:val="007F7259"/>
    <w:rsid w:val="00801EEA"/>
    <w:rsid w:val="008040A8"/>
    <w:rsid w:val="00805E49"/>
    <w:rsid w:val="00805ED0"/>
    <w:rsid w:val="00806803"/>
    <w:rsid w:val="00806EFB"/>
    <w:rsid w:val="008072C2"/>
    <w:rsid w:val="00810549"/>
    <w:rsid w:val="00810D1C"/>
    <w:rsid w:val="00811630"/>
    <w:rsid w:val="0081244F"/>
    <w:rsid w:val="00814D78"/>
    <w:rsid w:val="00815697"/>
    <w:rsid w:val="00816BE3"/>
    <w:rsid w:val="008171AC"/>
    <w:rsid w:val="00817723"/>
    <w:rsid w:val="008178F9"/>
    <w:rsid w:val="008236FD"/>
    <w:rsid w:val="00824D03"/>
    <w:rsid w:val="008279FA"/>
    <w:rsid w:val="0083044D"/>
    <w:rsid w:val="00830E71"/>
    <w:rsid w:val="00833CA3"/>
    <w:rsid w:val="00833F06"/>
    <w:rsid w:val="008351CE"/>
    <w:rsid w:val="008353CA"/>
    <w:rsid w:val="0083645C"/>
    <w:rsid w:val="00840841"/>
    <w:rsid w:val="00840DF7"/>
    <w:rsid w:val="00841E49"/>
    <w:rsid w:val="008420A9"/>
    <w:rsid w:val="008422EB"/>
    <w:rsid w:val="00842F5D"/>
    <w:rsid w:val="00843464"/>
    <w:rsid w:val="00844E05"/>
    <w:rsid w:val="00847C98"/>
    <w:rsid w:val="008511D9"/>
    <w:rsid w:val="00853C75"/>
    <w:rsid w:val="00854770"/>
    <w:rsid w:val="00860608"/>
    <w:rsid w:val="00860EFF"/>
    <w:rsid w:val="00861082"/>
    <w:rsid w:val="008619A4"/>
    <w:rsid w:val="008626E7"/>
    <w:rsid w:val="00862DBB"/>
    <w:rsid w:val="0086368E"/>
    <w:rsid w:val="0086674E"/>
    <w:rsid w:val="00866B05"/>
    <w:rsid w:val="00870EE7"/>
    <w:rsid w:val="008766AB"/>
    <w:rsid w:val="00876861"/>
    <w:rsid w:val="008832AF"/>
    <w:rsid w:val="008840D0"/>
    <w:rsid w:val="008863B9"/>
    <w:rsid w:val="00887C91"/>
    <w:rsid w:val="0089146D"/>
    <w:rsid w:val="00891885"/>
    <w:rsid w:val="00891C33"/>
    <w:rsid w:val="00892777"/>
    <w:rsid w:val="00893D76"/>
    <w:rsid w:val="00895194"/>
    <w:rsid w:val="00895974"/>
    <w:rsid w:val="00895D2A"/>
    <w:rsid w:val="00896441"/>
    <w:rsid w:val="00896E8D"/>
    <w:rsid w:val="008A0973"/>
    <w:rsid w:val="008A0FCD"/>
    <w:rsid w:val="008A1137"/>
    <w:rsid w:val="008A1CE1"/>
    <w:rsid w:val="008A3156"/>
    <w:rsid w:val="008A3E11"/>
    <w:rsid w:val="008A45A6"/>
    <w:rsid w:val="008A5C14"/>
    <w:rsid w:val="008A66E4"/>
    <w:rsid w:val="008A7213"/>
    <w:rsid w:val="008B026C"/>
    <w:rsid w:val="008B1E5A"/>
    <w:rsid w:val="008B1E91"/>
    <w:rsid w:val="008B361F"/>
    <w:rsid w:val="008B5343"/>
    <w:rsid w:val="008B68F0"/>
    <w:rsid w:val="008B6DB1"/>
    <w:rsid w:val="008C161E"/>
    <w:rsid w:val="008C19B4"/>
    <w:rsid w:val="008C1A25"/>
    <w:rsid w:val="008C248D"/>
    <w:rsid w:val="008C2689"/>
    <w:rsid w:val="008C4EC1"/>
    <w:rsid w:val="008C5F81"/>
    <w:rsid w:val="008D0580"/>
    <w:rsid w:val="008D0EA8"/>
    <w:rsid w:val="008D302D"/>
    <w:rsid w:val="008D4DA8"/>
    <w:rsid w:val="008D5E8B"/>
    <w:rsid w:val="008D5E9C"/>
    <w:rsid w:val="008D644B"/>
    <w:rsid w:val="008D7787"/>
    <w:rsid w:val="008E01C4"/>
    <w:rsid w:val="008E21DF"/>
    <w:rsid w:val="008E64D3"/>
    <w:rsid w:val="008F1F8C"/>
    <w:rsid w:val="008F4383"/>
    <w:rsid w:val="008F686C"/>
    <w:rsid w:val="008F6994"/>
    <w:rsid w:val="008F6E0D"/>
    <w:rsid w:val="00900B76"/>
    <w:rsid w:val="0090428A"/>
    <w:rsid w:val="009148DE"/>
    <w:rsid w:val="009153F3"/>
    <w:rsid w:val="009209DE"/>
    <w:rsid w:val="00922661"/>
    <w:rsid w:val="00922682"/>
    <w:rsid w:val="00925545"/>
    <w:rsid w:val="0093126D"/>
    <w:rsid w:val="00933C39"/>
    <w:rsid w:val="00934329"/>
    <w:rsid w:val="0093742C"/>
    <w:rsid w:val="0093774A"/>
    <w:rsid w:val="009401F4"/>
    <w:rsid w:val="00940F6D"/>
    <w:rsid w:val="00941171"/>
    <w:rsid w:val="009411CD"/>
    <w:rsid w:val="00941CA2"/>
    <w:rsid w:val="00941E30"/>
    <w:rsid w:val="00942F51"/>
    <w:rsid w:val="00943234"/>
    <w:rsid w:val="009439ED"/>
    <w:rsid w:val="00943CE2"/>
    <w:rsid w:val="00944DE4"/>
    <w:rsid w:val="00945210"/>
    <w:rsid w:val="009466F6"/>
    <w:rsid w:val="00953876"/>
    <w:rsid w:val="00957C03"/>
    <w:rsid w:val="00960180"/>
    <w:rsid w:val="009627DA"/>
    <w:rsid w:val="009630CD"/>
    <w:rsid w:val="009651D8"/>
    <w:rsid w:val="00970887"/>
    <w:rsid w:val="00973B40"/>
    <w:rsid w:val="009777D9"/>
    <w:rsid w:val="00982EC9"/>
    <w:rsid w:val="00983F0E"/>
    <w:rsid w:val="009847CC"/>
    <w:rsid w:val="00985075"/>
    <w:rsid w:val="00991B59"/>
    <w:rsid w:val="00991B88"/>
    <w:rsid w:val="00997D52"/>
    <w:rsid w:val="009A04E1"/>
    <w:rsid w:val="009A16E0"/>
    <w:rsid w:val="009A5753"/>
    <w:rsid w:val="009A579D"/>
    <w:rsid w:val="009A5B8F"/>
    <w:rsid w:val="009A5DA9"/>
    <w:rsid w:val="009A7B20"/>
    <w:rsid w:val="009B2284"/>
    <w:rsid w:val="009B449B"/>
    <w:rsid w:val="009B6ED4"/>
    <w:rsid w:val="009C1631"/>
    <w:rsid w:val="009C29FB"/>
    <w:rsid w:val="009C5CA0"/>
    <w:rsid w:val="009C666C"/>
    <w:rsid w:val="009C7261"/>
    <w:rsid w:val="009C7D66"/>
    <w:rsid w:val="009D1325"/>
    <w:rsid w:val="009D1F13"/>
    <w:rsid w:val="009D309C"/>
    <w:rsid w:val="009D5FD6"/>
    <w:rsid w:val="009E2512"/>
    <w:rsid w:val="009E3297"/>
    <w:rsid w:val="009E3E8E"/>
    <w:rsid w:val="009E69BA"/>
    <w:rsid w:val="009F1CDA"/>
    <w:rsid w:val="009F371D"/>
    <w:rsid w:val="009F4E44"/>
    <w:rsid w:val="009F734F"/>
    <w:rsid w:val="00A0043D"/>
    <w:rsid w:val="00A00A76"/>
    <w:rsid w:val="00A05E39"/>
    <w:rsid w:val="00A0628E"/>
    <w:rsid w:val="00A0720D"/>
    <w:rsid w:val="00A075EF"/>
    <w:rsid w:val="00A10D34"/>
    <w:rsid w:val="00A11086"/>
    <w:rsid w:val="00A1179A"/>
    <w:rsid w:val="00A119F8"/>
    <w:rsid w:val="00A1566C"/>
    <w:rsid w:val="00A1606B"/>
    <w:rsid w:val="00A16734"/>
    <w:rsid w:val="00A16B29"/>
    <w:rsid w:val="00A16CEC"/>
    <w:rsid w:val="00A17969"/>
    <w:rsid w:val="00A17A83"/>
    <w:rsid w:val="00A21736"/>
    <w:rsid w:val="00A21FC3"/>
    <w:rsid w:val="00A22804"/>
    <w:rsid w:val="00A22C74"/>
    <w:rsid w:val="00A23B68"/>
    <w:rsid w:val="00A24075"/>
    <w:rsid w:val="00A246B6"/>
    <w:rsid w:val="00A302C2"/>
    <w:rsid w:val="00A30FED"/>
    <w:rsid w:val="00A31402"/>
    <w:rsid w:val="00A31521"/>
    <w:rsid w:val="00A3365F"/>
    <w:rsid w:val="00A34645"/>
    <w:rsid w:val="00A34BE4"/>
    <w:rsid w:val="00A361CE"/>
    <w:rsid w:val="00A36435"/>
    <w:rsid w:val="00A3740D"/>
    <w:rsid w:val="00A379D9"/>
    <w:rsid w:val="00A43F00"/>
    <w:rsid w:val="00A46BF4"/>
    <w:rsid w:val="00A4793F"/>
    <w:rsid w:val="00A47E70"/>
    <w:rsid w:val="00A500A3"/>
    <w:rsid w:val="00A50912"/>
    <w:rsid w:val="00A50CF0"/>
    <w:rsid w:val="00A510D6"/>
    <w:rsid w:val="00A51354"/>
    <w:rsid w:val="00A5560C"/>
    <w:rsid w:val="00A56853"/>
    <w:rsid w:val="00A613D9"/>
    <w:rsid w:val="00A61A3B"/>
    <w:rsid w:val="00A63BEE"/>
    <w:rsid w:val="00A6462B"/>
    <w:rsid w:val="00A64F65"/>
    <w:rsid w:val="00A65C81"/>
    <w:rsid w:val="00A740E7"/>
    <w:rsid w:val="00A76281"/>
    <w:rsid w:val="00A7671C"/>
    <w:rsid w:val="00A7702D"/>
    <w:rsid w:val="00A77C63"/>
    <w:rsid w:val="00A811F9"/>
    <w:rsid w:val="00A82A4E"/>
    <w:rsid w:val="00A83394"/>
    <w:rsid w:val="00A841F2"/>
    <w:rsid w:val="00A86C2B"/>
    <w:rsid w:val="00A90D14"/>
    <w:rsid w:val="00A94221"/>
    <w:rsid w:val="00A95145"/>
    <w:rsid w:val="00A96F8A"/>
    <w:rsid w:val="00A9747E"/>
    <w:rsid w:val="00AA03C7"/>
    <w:rsid w:val="00AA1BBE"/>
    <w:rsid w:val="00AA1CE7"/>
    <w:rsid w:val="00AA2CBC"/>
    <w:rsid w:val="00AA2EA0"/>
    <w:rsid w:val="00AA5ECA"/>
    <w:rsid w:val="00AA606E"/>
    <w:rsid w:val="00AB0BAD"/>
    <w:rsid w:val="00AB27C7"/>
    <w:rsid w:val="00AB59AA"/>
    <w:rsid w:val="00AB5FEE"/>
    <w:rsid w:val="00AB792D"/>
    <w:rsid w:val="00AC0709"/>
    <w:rsid w:val="00AC18E4"/>
    <w:rsid w:val="00AC1B12"/>
    <w:rsid w:val="00AC2F08"/>
    <w:rsid w:val="00AC3C59"/>
    <w:rsid w:val="00AC53B5"/>
    <w:rsid w:val="00AC5820"/>
    <w:rsid w:val="00AC5C4E"/>
    <w:rsid w:val="00AC63A0"/>
    <w:rsid w:val="00AC6F6E"/>
    <w:rsid w:val="00AC7618"/>
    <w:rsid w:val="00AD18ED"/>
    <w:rsid w:val="00AD1CD8"/>
    <w:rsid w:val="00AD3688"/>
    <w:rsid w:val="00AD5DD7"/>
    <w:rsid w:val="00AD600D"/>
    <w:rsid w:val="00AD70C1"/>
    <w:rsid w:val="00AE0A0E"/>
    <w:rsid w:val="00AE14AE"/>
    <w:rsid w:val="00AE40BA"/>
    <w:rsid w:val="00AE42A0"/>
    <w:rsid w:val="00AE4F2D"/>
    <w:rsid w:val="00AE5D6B"/>
    <w:rsid w:val="00AF1A65"/>
    <w:rsid w:val="00AF3407"/>
    <w:rsid w:val="00AF3DBD"/>
    <w:rsid w:val="00B0021C"/>
    <w:rsid w:val="00B01BBD"/>
    <w:rsid w:val="00B03929"/>
    <w:rsid w:val="00B053ED"/>
    <w:rsid w:val="00B05749"/>
    <w:rsid w:val="00B06CD3"/>
    <w:rsid w:val="00B06DB8"/>
    <w:rsid w:val="00B07C7A"/>
    <w:rsid w:val="00B11CF3"/>
    <w:rsid w:val="00B13A57"/>
    <w:rsid w:val="00B170EA"/>
    <w:rsid w:val="00B1711C"/>
    <w:rsid w:val="00B1778A"/>
    <w:rsid w:val="00B17E3F"/>
    <w:rsid w:val="00B2000D"/>
    <w:rsid w:val="00B22C94"/>
    <w:rsid w:val="00B22E1C"/>
    <w:rsid w:val="00B23D64"/>
    <w:rsid w:val="00B258BB"/>
    <w:rsid w:val="00B25B14"/>
    <w:rsid w:val="00B27E39"/>
    <w:rsid w:val="00B305E5"/>
    <w:rsid w:val="00B32A11"/>
    <w:rsid w:val="00B33EA6"/>
    <w:rsid w:val="00B34BC1"/>
    <w:rsid w:val="00B35C28"/>
    <w:rsid w:val="00B35EBC"/>
    <w:rsid w:val="00B36153"/>
    <w:rsid w:val="00B371C7"/>
    <w:rsid w:val="00B40D14"/>
    <w:rsid w:val="00B41D34"/>
    <w:rsid w:val="00B427CC"/>
    <w:rsid w:val="00B439B5"/>
    <w:rsid w:val="00B456BF"/>
    <w:rsid w:val="00B5154F"/>
    <w:rsid w:val="00B5229C"/>
    <w:rsid w:val="00B52E23"/>
    <w:rsid w:val="00B56B46"/>
    <w:rsid w:val="00B6070A"/>
    <w:rsid w:val="00B61719"/>
    <w:rsid w:val="00B62464"/>
    <w:rsid w:val="00B64C08"/>
    <w:rsid w:val="00B67B97"/>
    <w:rsid w:val="00B70395"/>
    <w:rsid w:val="00B71223"/>
    <w:rsid w:val="00B715D7"/>
    <w:rsid w:val="00B72E9B"/>
    <w:rsid w:val="00B754CC"/>
    <w:rsid w:val="00B75E65"/>
    <w:rsid w:val="00B76647"/>
    <w:rsid w:val="00B7727E"/>
    <w:rsid w:val="00B802C4"/>
    <w:rsid w:val="00B81914"/>
    <w:rsid w:val="00B820BD"/>
    <w:rsid w:val="00B84B88"/>
    <w:rsid w:val="00B86147"/>
    <w:rsid w:val="00B90E64"/>
    <w:rsid w:val="00B915A6"/>
    <w:rsid w:val="00B945AB"/>
    <w:rsid w:val="00B95719"/>
    <w:rsid w:val="00B966E5"/>
    <w:rsid w:val="00B968C8"/>
    <w:rsid w:val="00BA1853"/>
    <w:rsid w:val="00BA3D43"/>
    <w:rsid w:val="00BA3EC5"/>
    <w:rsid w:val="00BA51D9"/>
    <w:rsid w:val="00BB0B26"/>
    <w:rsid w:val="00BB122A"/>
    <w:rsid w:val="00BB2746"/>
    <w:rsid w:val="00BB277F"/>
    <w:rsid w:val="00BB5DFC"/>
    <w:rsid w:val="00BB68B2"/>
    <w:rsid w:val="00BB69D2"/>
    <w:rsid w:val="00BB6E58"/>
    <w:rsid w:val="00BC1E8F"/>
    <w:rsid w:val="00BC2F58"/>
    <w:rsid w:val="00BC306A"/>
    <w:rsid w:val="00BC35CE"/>
    <w:rsid w:val="00BC45E2"/>
    <w:rsid w:val="00BC5490"/>
    <w:rsid w:val="00BC559B"/>
    <w:rsid w:val="00BC6B64"/>
    <w:rsid w:val="00BC6D1D"/>
    <w:rsid w:val="00BD279D"/>
    <w:rsid w:val="00BD30AC"/>
    <w:rsid w:val="00BD48A4"/>
    <w:rsid w:val="00BD4A00"/>
    <w:rsid w:val="00BD5F3E"/>
    <w:rsid w:val="00BD6BB8"/>
    <w:rsid w:val="00BD73B3"/>
    <w:rsid w:val="00BE095C"/>
    <w:rsid w:val="00BE1C2A"/>
    <w:rsid w:val="00BE201C"/>
    <w:rsid w:val="00BE342D"/>
    <w:rsid w:val="00BE3A7B"/>
    <w:rsid w:val="00BE45E2"/>
    <w:rsid w:val="00BE5B10"/>
    <w:rsid w:val="00BF0624"/>
    <w:rsid w:val="00BF43C3"/>
    <w:rsid w:val="00BF65D2"/>
    <w:rsid w:val="00C02C4B"/>
    <w:rsid w:val="00C045CB"/>
    <w:rsid w:val="00C051DF"/>
    <w:rsid w:val="00C05A08"/>
    <w:rsid w:val="00C079AA"/>
    <w:rsid w:val="00C14B27"/>
    <w:rsid w:val="00C167EB"/>
    <w:rsid w:val="00C1773C"/>
    <w:rsid w:val="00C2077E"/>
    <w:rsid w:val="00C20919"/>
    <w:rsid w:val="00C247B3"/>
    <w:rsid w:val="00C34B6D"/>
    <w:rsid w:val="00C35181"/>
    <w:rsid w:val="00C405EA"/>
    <w:rsid w:val="00C4778B"/>
    <w:rsid w:val="00C52065"/>
    <w:rsid w:val="00C53634"/>
    <w:rsid w:val="00C65C5C"/>
    <w:rsid w:val="00C65FFE"/>
    <w:rsid w:val="00C668E7"/>
    <w:rsid w:val="00C66BA2"/>
    <w:rsid w:val="00C67961"/>
    <w:rsid w:val="00C67BFF"/>
    <w:rsid w:val="00C67D84"/>
    <w:rsid w:val="00C70B63"/>
    <w:rsid w:val="00C70CD5"/>
    <w:rsid w:val="00C73961"/>
    <w:rsid w:val="00C765D2"/>
    <w:rsid w:val="00C773ED"/>
    <w:rsid w:val="00C777B2"/>
    <w:rsid w:val="00C77B38"/>
    <w:rsid w:val="00C80EBE"/>
    <w:rsid w:val="00C8290A"/>
    <w:rsid w:val="00C82A7B"/>
    <w:rsid w:val="00C8585F"/>
    <w:rsid w:val="00C85A78"/>
    <w:rsid w:val="00C8633D"/>
    <w:rsid w:val="00C8741D"/>
    <w:rsid w:val="00C877C5"/>
    <w:rsid w:val="00C90235"/>
    <w:rsid w:val="00C90EBD"/>
    <w:rsid w:val="00C9144A"/>
    <w:rsid w:val="00C919E3"/>
    <w:rsid w:val="00C91F39"/>
    <w:rsid w:val="00C95985"/>
    <w:rsid w:val="00CA11F1"/>
    <w:rsid w:val="00CA12DE"/>
    <w:rsid w:val="00CA202C"/>
    <w:rsid w:val="00CA3E6E"/>
    <w:rsid w:val="00CA41CB"/>
    <w:rsid w:val="00CA4F7C"/>
    <w:rsid w:val="00CA6E09"/>
    <w:rsid w:val="00CA7249"/>
    <w:rsid w:val="00CA7E04"/>
    <w:rsid w:val="00CB0020"/>
    <w:rsid w:val="00CB2199"/>
    <w:rsid w:val="00CB21C2"/>
    <w:rsid w:val="00CB39D5"/>
    <w:rsid w:val="00CB457A"/>
    <w:rsid w:val="00CB6A58"/>
    <w:rsid w:val="00CB7312"/>
    <w:rsid w:val="00CC5026"/>
    <w:rsid w:val="00CC68D0"/>
    <w:rsid w:val="00CC6ADA"/>
    <w:rsid w:val="00CD089D"/>
    <w:rsid w:val="00CD0AB3"/>
    <w:rsid w:val="00CD11EB"/>
    <w:rsid w:val="00CD19A4"/>
    <w:rsid w:val="00CD2194"/>
    <w:rsid w:val="00CD2319"/>
    <w:rsid w:val="00CD37A2"/>
    <w:rsid w:val="00CD6726"/>
    <w:rsid w:val="00CE1E54"/>
    <w:rsid w:val="00CE2231"/>
    <w:rsid w:val="00CE250D"/>
    <w:rsid w:val="00CE4501"/>
    <w:rsid w:val="00CE4FE6"/>
    <w:rsid w:val="00CE711B"/>
    <w:rsid w:val="00CE7366"/>
    <w:rsid w:val="00CF09F3"/>
    <w:rsid w:val="00CF1DCB"/>
    <w:rsid w:val="00CF39B3"/>
    <w:rsid w:val="00CF69D4"/>
    <w:rsid w:val="00CF7921"/>
    <w:rsid w:val="00D002C4"/>
    <w:rsid w:val="00D024C5"/>
    <w:rsid w:val="00D02B04"/>
    <w:rsid w:val="00D02E1F"/>
    <w:rsid w:val="00D03F9A"/>
    <w:rsid w:val="00D04E06"/>
    <w:rsid w:val="00D05B08"/>
    <w:rsid w:val="00D06D51"/>
    <w:rsid w:val="00D126C1"/>
    <w:rsid w:val="00D157F5"/>
    <w:rsid w:val="00D216BA"/>
    <w:rsid w:val="00D22FC6"/>
    <w:rsid w:val="00D24991"/>
    <w:rsid w:val="00D25726"/>
    <w:rsid w:val="00D31474"/>
    <w:rsid w:val="00D34C59"/>
    <w:rsid w:val="00D3616B"/>
    <w:rsid w:val="00D37284"/>
    <w:rsid w:val="00D37AA3"/>
    <w:rsid w:val="00D41869"/>
    <w:rsid w:val="00D41B54"/>
    <w:rsid w:val="00D42438"/>
    <w:rsid w:val="00D4403A"/>
    <w:rsid w:val="00D44FA3"/>
    <w:rsid w:val="00D45B0B"/>
    <w:rsid w:val="00D4625E"/>
    <w:rsid w:val="00D50255"/>
    <w:rsid w:val="00D5100C"/>
    <w:rsid w:val="00D51017"/>
    <w:rsid w:val="00D5242B"/>
    <w:rsid w:val="00D525E8"/>
    <w:rsid w:val="00D5323E"/>
    <w:rsid w:val="00D54949"/>
    <w:rsid w:val="00D552D2"/>
    <w:rsid w:val="00D55B74"/>
    <w:rsid w:val="00D56171"/>
    <w:rsid w:val="00D56F9B"/>
    <w:rsid w:val="00D57956"/>
    <w:rsid w:val="00D57B37"/>
    <w:rsid w:val="00D65193"/>
    <w:rsid w:val="00D65935"/>
    <w:rsid w:val="00D66520"/>
    <w:rsid w:val="00D672CC"/>
    <w:rsid w:val="00D711E1"/>
    <w:rsid w:val="00D735D2"/>
    <w:rsid w:val="00D81200"/>
    <w:rsid w:val="00D8165B"/>
    <w:rsid w:val="00D81A60"/>
    <w:rsid w:val="00D82152"/>
    <w:rsid w:val="00D83569"/>
    <w:rsid w:val="00D865CF"/>
    <w:rsid w:val="00D86E82"/>
    <w:rsid w:val="00D87136"/>
    <w:rsid w:val="00D87D99"/>
    <w:rsid w:val="00D87FC2"/>
    <w:rsid w:val="00D93E34"/>
    <w:rsid w:val="00D9574A"/>
    <w:rsid w:val="00D96559"/>
    <w:rsid w:val="00D966F3"/>
    <w:rsid w:val="00D97E61"/>
    <w:rsid w:val="00DA08A9"/>
    <w:rsid w:val="00DA2A21"/>
    <w:rsid w:val="00DA33B5"/>
    <w:rsid w:val="00DA5620"/>
    <w:rsid w:val="00DA668E"/>
    <w:rsid w:val="00DA6BFF"/>
    <w:rsid w:val="00DB59B2"/>
    <w:rsid w:val="00DB5E87"/>
    <w:rsid w:val="00DB6F5B"/>
    <w:rsid w:val="00DB779A"/>
    <w:rsid w:val="00DC03C4"/>
    <w:rsid w:val="00DC1103"/>
    <w:rsid w:val="00DC4F86"/>
    <w:rsid w:val="00DC5357"/>
    <w:rsid w:val="00DC5439"/>
    <w:rsid w:val="00DC7244"/>
    <w:rsid w:val="00DC7CDE"/>
    <w:rsid w:val="00DD0105"/>
    <w:rsid w:val="00DD09C3"/>
    <w:rsid w:val="00DD3E91"/>
    <w:rsid w:val="00DD51D1"/>
    <w:rsid w:val="00DE0221"/>
    <w:rsid w:val="00DE1580"/>
    <w:rsid w:val="00DE2D08"/>
    <w:rsid w:val="00DE2E23"/>
    <w:rsid w:val="00DE34CF"/>
    <w:rsid w:val="00DE5933"/>
    <w:rsid w:val="00DF106C"/>
    <w:rsid w:val="00DF1201"/>
    <w:rsid w:val="00DF5649"/>
    <w:rsid w:val="00DF5B7B"/>
    <w:rsid w:val="00DF6B1A"/>
    <w:rsid w:val="00DF6C5B"/>
    <w:rsid w:val="00E00D6C"/>
    <w:rsid w:val="00E028BF"/>
    <w:rsid w:val="00E02E33"/>
    <w:rsid w:val="00E05066"/>
    <w:rsid w:val="00E06A93"/>
    <w:rsid w:val="00E10F25"/>
    <w:rsid w:val="00E12EA0"/>
    <w:rsid w:val="00E1321D"/>
    <w:rsid w:val="00E134EB"/>
    <w:rsid w:val="00E13F3D"/>
    <w:rsid w:val="00E15668"/>
    <w:rsid w:val="00E21D46"/>
    <w:rsid w:val="00E22A0B"/>
    <w:rsid w:val="00E245A3"/>
    <w:rsid w:val="00E252E1"/>
    <w:rsid w:val="00E263E5"/>
    <w:rsid w:val="00E311C7"/>
    <w:rsid w:val="00E32FC1"/>
    <w:rsid w:val="00E33F48"/>
    <w:rsid w:val="00E340A3"/>
    <w:rsid w:val="00E34898"/>
    <w:rsid w:val="00E37986"/>
    <w:rsid w:val="00E40754"/>
    <w:rsid w:val="00E41E1D"/>
    <w:rsid w:val="00E43548"/>
    <w:rsid w:val="00E46F90"/>
    <w:rsid w:val="00E47B13"/>
    <w:rsid w:val="00E47F74"/>
    <w:rsid w:val="00E51728"/>
    <w:rsid w:val="00E51E3D"/>
    <w:rsid w:val="00E54486"/>
    <w:rsid w:val="00E5476D"/>
    <w:rsid w:val="00E55F22"/>
    <w:rsid w:val="00E57A7C"/>
    <w:rsid w:val="00E6033B"/>
    <w:rsid w:val="00E62545"/>
    <w:rsid w:val="00E62A4F"/>
    <w:rsid w:val="00E63CC5"/>
    <w:rsid w:val="00E67794"/>
    <w:rsid w:val="00E701D8"/>
    <w:rsid w:val="00E705A7"/>
    <w:rsid w:val="00E73833"/>
    <w:rsid w:val="00E73A5C"/>
    <w:rsid w:val="00E73AA1"/>
    <w:rsid w:val="00E73F91"/>
    <w:rsid w:val="00E74FC2"/>
    <w:rsid w:val="00E769E3"/>
    <w:rsid w:val="00E818E4"/>
    <w:rsid w:val="00E81EDD"/>
    <w:rsid w:val="00E82069"/>
    <w:rsid w:val="00E83874"/>
    <w:rsid w:val="00E839FE"/>
    <w:rsid w:val="00E842A9"/>
    <w:rsid w:val="00E91CEA"/>
    <w:rsid w:val="00E960FB"/>
    <w:rsid w:val="00EA16A4"/>
    <w:rsid w:val="00EA1E27"/>
    <w:rsid w:val="00EA275E"/>
    <w:rsid w:val="00EA312E"/>
    <w:rsid w:val="00EA61A4"/>
    <w:rsid w:val="00EB09B7"/>
    <w:rsid w:val="00EB0E04"/>
    <w:rsid w:val="00EB21E9"/>
    <w:rsid w:val="00EB2650"/>
    <w:rsid w:val="00EB332C"/>
    <w:rsid w:val="00EB79F0"/>
    <w:rsid w:val="00EC1A68"/>
    <w:rsid w:val="00EC1CC9"/>
    <w:rsid w:val="00EC269B"/>
    <w:rsid w:val="00EC383E"/>
    <w:rsid w:val="00EC4297"/>
    <w:rsid w:val="00EC63B9"/>
    <w:rsid w:val="00EC7EBA"/>
    <w:rsid w:val="00ED0C22"/>
    <w:rsid w:val="00ED21E5"/>
    <w:rsid w:val="00ED2422"/>
    <w:rsid w:val="00ED2806"/>
    <w:rsid w:val="00ED2EA0"/>
    <w:rsid w:val="00ED55A5"/>
    <w:rsid w:val="00ED781B"/>
    <w:rsid w:val="00EE64BB"/>
    <w:rsid w:val="00EE7D7C"/>
    <w:rsid w:val="00EF5BB6"/>
    <w:rsid w:val="00EF5C5F"/>
    <w:rsid w:val="00F0119C"/>
    <w:rsid w:val="00F04B4D"/>
    <w:rsid w:val="00F054F4"/>
    <w:rsid w:val="00F077A2"/>
    <w:rsid w:val="00F10AB1"/>
    <w:rsid w:val="00F11918"/>
    <w:rsid w:val="00F12083"/>
    <w:rsid w:val="00F122BC"/>
    <w:rsid w:val="00F13B2E"/>
    <w:rsid w:val="00F15A02"/>
    <w:rsid w:val="00F20F0B"/>
    <w:rsid w:val="00F23C0D"/>
    <w:rsid w:val="00F25D98"/>
    <w:rsid w:val="00F26494"/>
    <w:rsid w:val="00F300FB"/>
    <w:rsid w:val="00F30EA0"/>
    <w:rsid w:val="00F3238C"/>
    <w:rsid w:val="00F32B38"/>
    <w:rsid w:val="00F333FC"/>
    <w:rsid w:val="00F3424D"/>
    <w:rsid w:val="00F34882"/>
    <w:rsid w:val="00F34FF4"/>
    <w:rsid w:val="00F37326"/>
    <w:rsid w:val="00F41D27"/>
    <w:rsid w:val="00F4348F"/>
    <w:rsid w:val="00F46B68"/>
    <w:rsid w:val="00F47FC0"/>
    <w:rsid w:val="00F51963"/>
    <w:rsid w:val="00F54E51"/>
    <w:rsid w:val="00F57FA7"/>
    <w:rsid w:val="00F6143E"/>
    <w:rsid w:val="00F631B3"/>
    <w:rsid w:val="00F63737"/>
    <w:rsid w:val="00F63E42"/>
    <w:rsid w:val="00F63F1E"/>
    <w:rsid w:val="00F64E12"/>
    <w:rsid w:val="00F678E8"/>
    <w:rsid w:val="00F7124E"/>
    <w:rsid w:val="00F7146A"/>
    <w:rsid w:val="00F72D1E"/>
    <w:rsid w:val="00F7632A"/>
    <w:rsid w:val="00F763B3"/>
    <w:rsid w:val="00F7688C"/>
    <w:rsid w:val="00F778C8"/>
    <w:rsid w:val="00F818FE"/>
    <w:rsid w:val="00F821AE"/>
    <w:rsid w:val="00F8289D"/>
    <w:rsid w:val="00F83D8A"/>
    <w:rsid w:val="00F85E1C"/>
    <w:rsid w:val="00F86A3C"/>
    <w:rsid w:val="00F8754E"/>
    <w:rsid w:val="00F9145E"/>
    <w:rsid w:val="00F95ABA"/>
    <w:rsid w:val="00F9634B"/>
    <w:rsid w:val="00F9661A"/>
    <w:rsid w:val="00FA278D"/>
    <w:rsid w:val="00FA2E75"/>
    <w:rsid w:val="00FA2F93"/>
    <w:rsid w:val="00FA46F4"/>
    <w:rsid w:val="00FA489D"/>
    <w:rsid w:val="00FA600E"/>
    <w:rsid w:val="00FA7CAA"/>
    <w:rsid w:val="00FA7CBC"/>
    <w:rsid w:val="00FB1093"/>
    <w:rsid w:val="00FB3391"/>
    <w:rsid w:val="00FB6127"/>
    <w:rsid w:val="00FB6386"/>
    <w:rsid w:val="00FB63A1"/>
    <w:rsid w:val="00FC14DB"/>
    <w:rsid w:val="00FC4110"/>
    <w:rsid w:val="00FC51F5"/>
    <w:rsid w:val="00FC54BB"/>
    <w:rsid w:val="00FD146A"/>
    <w:rsid w:val="00FD5224"/>
    <w:rsid w:val="00FD56FF"/>
    <w:rsid w:val="00FE114A"/>
    <w:rsid w:val="00FE3284"/>
    <w:rsid w:val="00FE68F7"/>
    <w:rsid w:val="00FE7AA0"/>
    <w:rsid w:val="00FF2E3E"/>
    <w:rsid w:val="00FF34A1"/>
    <w:rsid w:val="00FF3B33"/>
    <w:rsid w:val="00FF4323"/>
    <w:rsid w:val="00FF4C47"/>
    <w:rsid w:val="00FF4E2B"/>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FBB"/>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Char0"/>
    <w:pPr>
      <w:widowControl w:val="0"/>
    </w:pPr>
    <w:rPr>
      <w:rFonts w:ascii="Arial" w:hAnsi="Arial"/>
      <w:b/>
      <w:sz w:val="18"/>
      <w:lang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ac">
    <w:name w:val="Normal (Web)"/>
    <w:basedOn w:val="a"/>
    <w:semiHidden/>
    <w:unhideWhenUsed/>
    <w:rPr>
      <w:sz w:val="24"/>
      <w:szCs w:val="24"/>
    </w:r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a0"/>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Char0">
    <w:name w:val="页眉 Char"/>
    <w:link w:val="aa"/>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har">
    <w:name w:val="批注文字 Char"/>
    <w:basedOn w:val="a0"/>
    <w:link w:val="a7"/>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af3">
    <w:name w:val="List Paragraph"/>
    <w:basedOn w:val="a"/>
    <w:uiPriority w:val="34"/>
    <w:qFormat/>
    <w:pPr>
      <w:ind w:firstLineChars="200" w:firstLine="420"/>
    </w:p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af4">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42626">
      <w:bodyDiv w:val="1"/>
      <w:marLeft w:val="0"/>
      <w:marRight w:val="0"/>
      <w:marTop w:val="0"/>
      <w:marBottom w:val="0"/>
      <w:divBdr>
        <w:top w:val="none" w:sz="0" w:space="0" w:color="auto"/>
        <w:left w:val="none" w:sz="0" w:space="0" w:color="auto"/>
        <w:bottom w:val="none" w:sz="0" w:space="0" w:color="auto"/>
        <w:right w:val="none" w:sz="0" w:space="0" w:color="auto"/>
      </w:divBdr>
    </w:div>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794952369">
      <w:bodyDiv w:val="1"/>
      <w:marLeft w:val="0"/>
      <w:marRight w:val="0"/>
      <w:marTop w:val="0"/>
      <w:marBottom w:val="0"/>
      <w:divBdr>
        <w:top w:val="none" w:sz="0" w:space="0" w:color="auto"/>
        <w:left w:val="none" w:sz="0" w:space="0" w:color="auto"/>
        <w:bottom w:val="none" w:sz="0" w:space="0" w:color="auto"/>
        <w:right w:val="none" w:sz="0" w:space="0" w:color="auto"/>
      </w:divBdr>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 w:id="862017618">
      <w:bodyDiv w:val="1"/>
      <w:marLeft w:val="0"/>
      <w:marRight w:val="0"/>
      <w:marTop w:val="0"/>
      <w:marBottom w:val="0"/>
      <w:divBdr>
        <w:top w:val="none" w:sz="0" w:space="0" w:color="auto"/>
        <w:left w:val="none" w:sz="0" w:space="0" w:color="auto"/>
        <w:bottom w:val="none" w:sz="0" w:space="0" w:color="auto"/>
        <w:right w:val="none" w:sz="0" w:space="0" w:color="auto"/>
      </w:divBdr>
    </w:div>
    <w:div w:id="125358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package" Target="embeddings/Microsoft_Visio_Drawing111.vsdx"/><Relationship Id="rId26" Type="http://schemas.openxmlformats.org/officeDocument/2006/relationships/package" Target="embeddings/Microsoft_Visio_Drawing555.vsdx"/><Relationship Id="rId39" Type="http://schemas.microsoft.com/office/2018/08/relationships/commentsExtensible" Target="commentsExtensible.xml"/><Relationship Id="rId21" Type="http://schemas.openxmlformats.org/officeDocument/2006/relationships/image" Target="media/image3.emf"/><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222.vsdx"/><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444.vsdx"/><Relationship Id="rId32" Type="http://schemas.openxmlformats.org/officeDocument/2006/relationships/package" Target="embeddings/Microsoft_Visio_Drawing999.vsdx"/><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package" Target="embeddings/Microsoft_Visio_Drawing666.vsdx"/><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package" Target="embeddings/Microsoft_Visio_Drawing888.vsd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333.vsdx"/><Relationship Id="rId27" Type="http://schemas.openxmlformats.org/officeDocument/2006/relationships/image" Target="media/image6.emf"/><Relationship Id="rId30" Type="http://schemas.openxmlformats.org/officeDocument/2006/relationships/package" Target="embeddings/Microsoft_Visio_Drawing777.vsdx"/><Relationship Id="rId35"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060D5F-8380-41B0-80CC-DA78A2010B46}">
  <ds:schemaRefs>
    <ds:schemaRef ds:uri="http://purl.org/dc/terms/"/>
    <ds:schemaRef ds:uri="80530660-24fd-4391-a7a1-d653900fee43"/>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042397af-7977-45ef-9118-11c18c8623b6"/>
    <ds:schemaRef ds:uri="http://www.w3.org/XML/1998/namespace"/>
    <ds:schemaRef ds:uri="http://purl.org/dc/elements/1.1/"/>
  </ds:schemaRefs>
</ds:datastoreItem>
</file>

<file path=customXml/itemProps3.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5.xml><?xml version="1.0" encoding="utf-8"?>
<ds:datastoreItem xmlns:ds="http://schemas.openxmlformats.org/officeDocument/2006/customXml" ds:itemID="{67824480-5044-446F-B95C-812CFBA3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24</Pages>
  <Words>7179</Words>
  <Characters>40922</Characters>
  <Application>Microsoft Office Word</Application>
  <DocSecurity>0</DocSecurity>
  <Lines>341</Lines>
  <Paragraphs>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3GPP Support Team</Company>
  <LinksUpToDate>false</LinksUpToDate>
  <CharactersWithSpaces>48005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Post-R2#117</cp:lastModifiedBy>
  <cp:revision>24</cp:revision>
  <cp:lastPrinted>1900-12-31T16:00:00Z</cp:lastPrinted>
  <dcterms:created xsi:type="dcterms:W3CDTF">2022-03-09T16:07:00Z</dcterms:created>
  <dcterms:modified xsi:type="dcterms:W3CDTF">2022-03-10T03:24:00Z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(3)faseVtNAOWskGzWslzClI4LIUZvX5sO1HF5vaKFtA/sQNYEIdB9JMQ0p8bwcjlr5L3JutP2e
5by7s7IGJEqAbpaSyTOUgb2NEzcoY6SvUSjWXm/dNxVegsYzz4SvsLIy0TjE/om66XZgjqWg
bNFN/qPaRnKTOYDWoe2e8ZtVtzfM1YFmQvqzeLSG4s+k2E+lHJ1gT87i/dwDksNVbrEUeWFG
/ghbRWKT1Njs9dvyMF</vt:lpwstr>
  </property>
  <property fmtid="{D5CDD505-2E9C-101B-9397-08002B2CF9AE}" pid="22" name="_2015_ms_pID_7253431">
    <vt:lpwstr>VGMMoZ4dXa0HzghiPGhBzi2vFalTFeP4eRve6o2KUzCeQTGJrxytkg
tFqGz5rT8He1Bg/LwpcixrEyBsLwaD34uOEVgZCIglwirlgGDFPc+VjmQhQWZdjoKP0QdPrI
vBQ1WWZJhN7aPCATW3dmQ/neQwF/9SThUbCtBneKv2H8qFXVb9U/CJjRYYie68O/fHUZ/2ms
NmBmuuEi0s1zdM0rXCOYoibDGSqBz8R3bih9</vt:lpwstr>
  </property>
  <property fmtid="{D5CDD505-2E9C-101B-9397-08002B2CF9AE}" pid="23" name="_2015_ms_pID_7253432">
    <vt:lpwstr>wQ==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1615517182</vt:lpwstr>
  </property>
  <property fmtid="{D5CDD505-2E9C-101B-9397-08002B2CF9AE}" pid="28" name="ContentTypeId">
    <vt:lpwstr>0x010100C3355BB4B7850E44A83DAD8AF6CF14B0</vt:lpwstr>
  </property>
  <property fmtid="{D5CDD505-2E9C-101B-9397-08002B2CF9AE}" pid="29" name="KSOProductBuildVer">
    <vt:lpwstr>2052-11.8.2.9022</vt:lpwstr>
  </property>
</Properties>
</file>