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B1A2A">
        <w:rPr>
          <w:rFonts w:ascii="Arial" w:eastAsia="宋体" w:hAnsi="Arial" w:cs="Arial" w:hint="eastAsia"/>
          <w:b/>
          <w:bCs/>
          <w:sz w:val="24"/>
          <w:lang w:eastAsia="zh-CN"/>
        </w:rPr>
        <w:t>7</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sidR="002B7F4B">
        <w:rPr>
          <w:rFonts w:ascii="Arial" w:eastAsia="宋体" w:hAnsi="Arial" w:cs="Arial"/>
          <w:b/>
          <w:bCs/>
          <w:sz w:val="24"/>
          <w:lang w:eastAsia="zh-CN"/>
        </w:rPr>
        <w:tab/>
      </w:r>
      <w:r w:rsidR="00934B98" w:rsidRPr="00934B98">
        <w:rPr>
          <w:rFonts w:ascii="Arial" w:eastAsia="宋体" w:hAnsi="Arial" w:cs="Arial"/>
          <w:b/>
          <w:bCs/>
          <w:i/>
          <w:color w:val="FF0000"/>
          <w:sz w:val="24"/>
          <w:lang w:eastAsia="zh-CN"/>
        </w:rPr>
        <w:t>Draft_</w:t>
      </w:r>
      <w:r w:rsidR="002B7F4B" w:rsidRPr="00CF29CA">
        <w:rPr>
          <w:rFonts w:ascii="Arial" w:eastAsia="宋体" w:hAnsi="Arial" w:cs="Arial"/>
          <w:b/>
          <w:bCs/>
          <w:sz w:val="24"/>
          <w:lang w:val="en-GB" w:eastAsia="zh-CN"/>
        </w:rPr>
        <w:t>R2-2</w:t>
      </w:r>
      <w:r w:rsidR="00934B98">
        <w:rPr>
          <w:rFonts w:ascii="Arial" w:eastAsia="宋体"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DB1A2A">
        <w:rPr>
          <w:rFonts w:ascii="Arial" w:eastAsia="宋体" w:hAnsi="Arial" w:cs="Arial"/>
          <w:b/>
          <w:bCs/>
          <w:sz w:val="24"/>
        </w:rPr>
        <w:t xml:space="preserve">21 </w:t>
      </w:r>
      <w:r w:rsidR="00DB1A2A">
        <w:rPr>
          <w:rFonts w:ascii="Arial" w:eastAsia="宋体" w:hAnsi="Arial" w:cs="Arial" w:hint="eastAsia"/>
          <w:b/>
          <w:bCs/>
          <w:sz w:val="24"/>
          <w:lang w:eastAsia="zh-CN"/>
        </w:rPr>
        <w:t>Febr</w:t>
      </w:r>
      <w:r w:rsidR="00DB1A2A">
        <w:rPr>
          <w:rFonts w:ascii="Arial" w:eastAsia="宋体" w:hAnsi="Arial" w:cs="Arial"/>
          <w:b/>
          <w:bCs/>
          <w:sz w:val="24"/>
          <w:lang w:eastAsia="zh-CN"/>
        </w:rPr>
        <w:t>u</w:t>
      </w:r>
      <w:r w:rsidR="00DB1A2A">
        <w:rPr>
          <w:rFonts w:ascii="Arial" w:eastAsia="宋体" w:hAnsi="Arial" w:cs="Arial" w:hint="eastAsia"/>
          <w:b/>
          <w:bCs/>
          <w:sz w:val="24"/>
          <w:lang w:eastAsia="zh-CN"/>
        </w:rPr>
        <w:t>ary</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B1A2A">
        <w:rPr>
          <w:rFonts w:ascii="Arial" w:eastAsia="宋体" w:hAnsi="Arial" w:cs="Arial"/>
          <w:b/>
          <w:bCs/>
          <w:sz w:val="24"/>
          <w:lang w:val="de-DE" w:eastAsia="zh-CN"/>
        </w:rPr>
        <w:t>03</w:t>
      </w:r>
      <w:r w:rsidR="00803D93">
        <w:rPr>
          <w:rFonts w:ascii="Arial" w:eastAsia="宋体" w:hAnsi="Arial" w:cs="Arial"/>
          <w:b/>
          <w:bCs/>
          <w:sz w:val="24"/>
          <w:lang w:val="de-DE"/>
        </w:rPr>
        <w:t xml:space="preserve"> </w:t>
      </w:r>
      <w:r w:rsidR="00DB1A2A">
        <w:rPr>
          <w:rFonts w:ascii="Arial" w:eastAsia="宋体" w:hAnsi="Arial" w:cs="Arial"/>
          <w:b/>
          <w:bCs/>
          <w:sz w:val="24"/>
          <w:lang w:val="de-DE"/>
        </w:rPr>
        <w:t>March</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r w:rsidR="000F4B96">
        <w:rPr>
          <w:rFonts w:ascii="Arial" w:eastAsia="宋体"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xml:space="preserve">, Phase </w:t>
      </w:r>
      <w:r w:rsidR="00DB1A2A">
        <w:rPr>
          <w:rFonts w:ascii="Arial" w:eastAsia="宋体"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7036A6C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40216573" w:rsidR="0059573A" w:rsidRDefault="00DB1A2A" w:rsidP="00EF5B69">
      <w:pPr>
        <w:spacing w:after="120"/>
        <w:rPr>
          <w:rFonts w:eastAsia="宋体"/>
          <w:bCs/>
          <w:lang w:eastAsia="zh-CN"/>
        </w:rPr>
      </w:pPr>
      <w:r>
        <w:rPr>
          <w:rFonts w:eastAsia="宋体" w:hint="eastAsia"/>
          <w:bCs/>
          <w:lang w:eastAsia="zh-CN"/>
        </w:rPr>
        <w:t>Based</w:t>
      </w:r>
      <w:r>
        <w:rPr>
          <w:rFonts w:eastAsia="宋体"/>
          <w:bCs/>
          <w:lang w:eastAsia="zh-CN"/>
        </w:rPr>
        <w:t xml:space="preserve"> on the outcome open issue list from Phase 1 [1] this </w:t>
      </w:r>
      <w:r w:rsidR="00E67EDD">
        <w:rPr>
          <w:rFonts w:eastAsia="宋体" w:hint="eastAsia"/>
          <w:bCs/>
          <w:lang w:eastAsia="zh-CN"/>
        </w:rPr>
        <w:t>document</w:t>
      </w:r>
      <w:r>
        <w:rPr>
          <w:rFonts w:eastAsia="宋体"/>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sidR="0040751F">
        <w:rPr>
          <w:rFonts w:eastAsia="宋体" w:hint="eastAsia"/>
          <w:bCs/>
          <w:lang w:eastAsia="zh-CN"/>
        </w:rPr>
        <w:t>as</w:t>
      </w:r>
      <w:r w:rsidR="0040751F">
        <w:rPr>
          <w:rFonts w:eastAsia="宋体"/>
          <w:bCs/>
          <w:lang w:eastAsia="zh-CN"/>
        </w:rPr>
        <w:t xml:space="preserve"> </w:t>
      </w:r>
      <w:r>
        <w:rPr>
          <w:rFonts w:eastAsia="宋体"/>
          <w:bCs/>
          <w:lang w:eastAsia="zh-CN"/>
        </w:rPr>
        <w:t>“</w:t>
      </w:r>
      <w:r w:rsidRPr="00B92E19">
        <w:rPr>
          <w:rFonts w:eastAsiaTheme="minorEastAsia"/>
          <w:lang w:val="en-GB" w:eastAsia="zh-CN"/>
        </w:rPr>
        <w:t>Company input into Pre117-e-offline</w:t>
      </w:r>
      <w:r>
        <w:rPr>
          <w:rFonts w:eastAsia="宋体"/>
          <w:bCs/>
          <w:lang w:eastAsia="zh-CN"/>
        </w:rPr>
        <w:t>”.</w:t>
      </w:r>
      <w:r w:rsidR="00672665">
        <w:rPr>
          <w:rFonts w:eastAsia="宋体"/>
          <w:bCs/>
          <w:lang w:eastAsia="zh-CN"/>
        </w:rPr>
        <w:t xml:space="preserve"> Those issues categorized as “</w:t>
      </w:r>
      <w:r w:rsidR="00672665" w:rsidRPr="00933513">
        <w:rPr>
          <w:rFonts w:eastAsiaTheme="minorEastAsia"/>
          <w:bCs/>
          <w:lang w:val="en-GB" w:eastAsia="zh-CN"/>
        </w:rPr>
        <w:t>CR rapporteur handled issue</w:t>
      </w:r>
      <w:r w:rsidR="00672665">
        <w:rPr>
          <w:rFonts w:eastAsia="宋体"/>
          <w:bCs/>
          <w:lang w:eastAsia="zh-CN"/>
        </w:rPr>
        <w:t xml:space="preserve">” will be handled by the corresponding Spec </w:t>
      </w:r>
      <w:r w:rsidR="00E67EDD">
        <w:rPr>
          <w:rFonts w:eastAsia="宋体"/>
          <w:bCs/>
          <w:lang w:eastAsia="zh-CN"/>
        </w:rPr>
        <w:t>r</w:t>
      </w:r>
      <w:r w:rsidR="00672665">
        <w:rPr>
          <w:rFonts w:eastAsia="宋体"/>
          <w:bCs/>
          <w:lang w:eastAsia="zh-CN"/>
        </w:rPr>
        <w:t xml:space="preserve">apporteurs for this WI in the running CR discussions. </w:t>
      </w:r>
    </w:p>
    <w:p w14:paraId="294D98A1" w14:textId="77777777" w:rsidR="00961295" w:rsidRDefault="00961295" w:rsidP="00EF5B69">
      <w:pPr>
        <w:spacing w:after="120"/>
        <w:rPr>
          <w:rFonts w:eastAsia="宋体"/>
          <w:bCs/>
          <w:lang w:eastAsia="zh-CN"/>
        </w:rPr>
      </w:pPr>
    </w:p>
    <w:p w14:paraId="20E521FF" w14:textId="77777777"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r>
              <w:rPr>
                <w:lang w:eastAsia="zh-CN"/>
              </w:rPr>
              <w:t>Bingxue Leng</w:t>
            </w:r>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0F60AEF4" w:rsidR="0055103D" w:rsidRPr="006313F1" w:rsidRDefault="0055103D" w:rsidP="0055103D">
            <w:pPr>
              <w:pStyle w:val="TAC"/>
              <w:rPr>
                <w:rFonts w:eastAsiaTheme="minorEastAsia"/>
                <w:lang w:eastAsia="zh-CN"/>
              </w:rPr>
            </w:pPr>
          </w:p>
        </w:tc>
        <w:tc>
          <w:tcPr>
            <w:tcW w:w="2692" w:type="dxa"/>
          </w:tcPr>
          <w:p w14:paraId="799EC29F" w14:textId="72BB1D51" w:rsidR="0055103D" w:rsidRPr="006313F1" w:rsidRDefault="0055103D" w:rsidP="0055103D">
            <w:pPr>
              <w:pStyle w:val="TAC"/>
              <w:rPr>
                <w:rFonts w:eastAsiaTheme="minorEastAsia"/>
                <w:lang w:eastAsia="zh-CN"/>
              </w:rPr>
            </w:pPr>
          </w:p>
        </w:tc>
        <w:tc>
          <w:tcPr>
            <w:tcW w:w="3869" w:type="dxa"/>
          </w:tcPr>
          <w:p w14:paraId="5A9D3B28" w14:textId="45128668" w:rsidR="0055103D" w:rsidRDefault="0055103D" w:rsidP="0055103D">
            <w:pPr>
              <w:pStyle w:val="TAC"/>
              <w:rPr>
                <w:lang w:eastAsia="zh-CN"/>
              </w:rPr>
            </w:pPr>
          </w:p>
        </w:tc>
      </w:tr>
      <w:tr w:rsidR="0055103D" w14:paraId="7EDFCD06" w14:textId="77777777" w:rsidTr="00961295">
        <w:tc>
          <w:tcPr>
            <w:tcW w:w="2386" w:type="dxa"/>
          </w:tcPr>
          <w:p w14:paraId="7D254C3F" w14:textId="416BECD0" w:rsidR="0055103D" w:rsidRDefault="0055103D" w:rsidP="0055103D">
            <w:pPr>
              <w:pStyle w:val="TAC"/>
              <w:rPr>
                <w:lang w:eastAsia="zh-CN"/>
              </w:rPr>
            </w:pPr>
          </w:p>
        </w:tc>
        <w:tc>
          <w:tcPr>
            <w:tcW w:w="2692" w:type="dxa"/>
          </w:tcPr>
          <w:p w14:paraId="1AEB1688" w14:textId="13DA86A4" w:rsidR="0055103D" w:rsidRDefault="0055103D" w:rsidP="0055103D">
            <w:pPr>
              <w:pStyle w:val="TAC"/>
              <w:rPr>
                <w:rFonts w:eastAsia="等线"/>
                <w:lang w:eastAsia="zh-CN"/>
              </w:rPr>
            </w:pPr>
          </w:p>
        </w:tc>
        <w:tc>
          <w:tcPr>
            <w:tcW w:w="3869" w:type="dxa"/>
          </w:tcPr>
          <w:p w14:paraId="47CC2CCF" w14:textId="0B248A4E" w:rsidR="0055103D" w:rsidRDefault="0055103D" w:rsidP="0055103D">
            <w:pPr>
              <w:pStyle w:val="TAC"/>
              <w:rPr>
                <w:rFonts w:eastAsia="等线"/>
                <w:lang w:eastAsia="zh-CN"/>
              </w:rPr>
            </w:pPr>
          </w:p>
        </w:tc>
      </w:tr>
      <w:tr w:rsidR="0055103D" w14:paraId="33431F9F" w14:textId="77777777" w:rsidTr="00961295">
        <w:tc>
          <w:tcPr>
            <w:tcW w:w="2386" w:type="dxa"/>
          </w:tcPr>
          <w:p w14:paraId="6AC9587C" w14:textId="2C7B7E92" w:rsidR="0055103D" w:rsidRDefault="0055103D" w:rsidP="0055103D">
            <w:pPr>
              <w:pStyle w:val="TAC"/>
              <w:rPr>
                <w:lang w:eastAsia="zh-CN"/>
              </w:rPr>
            </w:pPr>
          </w:p>
        </w:tc>
        <w:tc>
          <w:tcPr>
            <w:tcW w:w="2692" w:type="dxa"/>
          </w:tcPr>
          <w:p w14:paraId="4954903F" w14:textId="20B3CAE5" w:rsidR="0055103D" w:rsidRDefault="0055103D" w:rsidP="0055103D">
            <w:pPr>
              <w:pStyle w:val="TAC"/>
              <w:rPr>
                <w:rFonts w:eastAsia="等线"/>
                <w:lang w:eastAsia="zh-CN"/>
              </w:rPr>
            </w:pPr>
          </w:p>
        </w:tc>
        <w:tc>
          <w:tcPr>
            <w:tcW w:w="3869" w:type="dxa"/>
          </w:tcPr>
          <w:p w14:paraId="4C2E9CD3" w14:textId="6468B9FB" w:rsidR="0055103D" w:rsidRDefault="0055103D" w:rsidP="0055103D">
            <w:pPr>
              <w:pStyle w:val="TAC"/>
              <w:rPr>
                <w:rFonts w:eastAsia="等线"/>
                <w:lang w:eastAsia="zh-CN"/>
              </w:rPr>
            </w:pPr>
          </w:p>
        </w:tc>
      </w:tr>
      <w:tr w:rsidR="0055103D" w14:paraId="6DBD1C94" w14:textId="77777777" w:rsidTr="00961295">
        <w:tc>
          <w:tcPr>
            <w:tcW w:w="2386" w:type="dxa"/>
          </w:tcPr>
          <w:p w14:paraId="3120EFDA" w14:textId="5BD4C59F" w:rsidR="0055103D" w:rsidRPr="00C93EA2" w:rsidRDefault="0055103D" w:rsidP="0055103D">
            <w:pPr>
              <w:pStyle w:val="TAC"/>
              <w:rPr>
                <w:rFonts w:eastAsiaTheme="minorEastAsia"/>
                <w:lang w:eastAsia="zh-CN"/>
              </w:rPr>
            </w:pPr>
          </w:p>
        </w:tc>
        <w:tc>
          <w:tcPr>
            <w:tcW w:w="2692" w:type="dxa"/>
          </w:tcPr>
          <w:p w14:paraId="579E56E9" w14:textId="37D75B42" w:rsidR="0055103D" w:rsidRDefault="0055103D" w:rsidP="0055103D">
            <w:pPr>
              <w:pStyle w:val="TAC"/>
              <w:rPr>
                <w:rFonts w:eastAsia="等线"/>
                <w:lang w:eastAsia="zh-CN"/>
              </w:rPr>
            </w:pPr>
          </w:p>
        </w:tc>
        <w:tc>
          <w:tcPr>
            <w:tcW w:w="3869" w:type="dxa"/>
          </w:tcPr>
          <w:p w14:paraId="707904E1" w14:textId="18B3768A" w:rsidR="0055103D" w:rsidRDefault="0055103D" w:rsidP="0055103D">
            <w:pPr>
              <w:pStyle w:val="TAC"/>
              <w:rPr>
                <w:rFonts w:eastAsia="等线"/>
                <w:lang w:eastAsia="zh-CN"/>
              </w:rPr>
            </w:pPr>
          </w:p>
        </w:tc>
      </w:tr>
      <w:tr w:rsidR="0055103D" w14:paraId="0925B91C" w14:textId="77777777" w:rsidTr="00961295">
        <w:tc>
          <w:tcPr>
            <w:tcW w:w="2386" w:type="dxa"/>
          </w:tcPr>
          <w:p w14:paraId="0AFE48E3" w14:textId="40FD7038" w:rsidR="0055103D" w:rsidRPr="008D7D17" w:rsidRDefault="0055103D" w:rsidP="0055103D">
            <w:pPr>
              <w:pStyle w:val="TAC"/>
              <w:rPr>
                <w:rFonts w:eastAsiaTheme="minorEastAsia"/>
                <w:lang w:eastAsia="zh-CN"/>
              </w:rPr>
            </w:pPr>
          </w:p>
        </w:tc>
        <w:tc>
          <w:tcPr>
            <w:tcW w:w="2692" w:type="dxa"/>
          </w:tcPr>
          <w:p w14:paraId="583EEE53" w14:textId="15A6F479" w:rsidR="0055103D" w:rsidRDefault="0055103D" w:rsidP="0055103D">
            <w:pPr>
              <w:pStyle w:val="TAC"/>
              <w:rPr>
                <w:rFonts w:eastAsia="等线"/>
                <w:lang w:eastAsia="zh-CN"/>
              </w:rPr>
            </w:pPr>
          </w:p>
        </w:tc>
        <w:tc>
          <w:tcPr>
            <w:tcW w:w="3869" w:type="dxa"/>
          </w:tcPr>
          <w:p w14:paraId="0149D965" w14:textId="0CAE4C04" w:rsidR="0055103D" w:rsidRDefault="0055103D" w:rsidP="0055103D">
            <w:pPr>
              <w:pStyle w:val="TAC"/>
              <w:rPr>
                <w:rFonts w:eastAsia="等线"/>
                <w:lang w:eastAsia="zh-CN"/>
              </w:rPr>
            </w:pPr>
          </w:p>
        </w:tc>
      </w:tr>
    </w:tbl>
    <w:p w14:paraId="7A958421" w14:textId="77777777" w:rsidR="00A86FD9" w:rsidRPr="001A4D98" w:rsidRDefault="00A86FD9">
      <w:pPr>
        <w:rPr>
          <w:rFonts w:eastAsia="宋体"/>
          <w:bCs/>
          <w:lang w:eastAsia="zh-CN"/>
        </w:rPr>
      </w:pPr>
      <w:r>
        <w:rPr>
          <w:rFonts w:eastAsia="宋体"/>
          <w:bCs/>
          <w:lang w:eastAsia="zh-CN"/>
        </w:rPr>
        <w:br w:type="page"/>
      </w:r>
    </w:p>
    <w:p w14:paraId="54FAD0C3"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a0"/>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aa"/>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a0"/>
        <w:spacing w:before="120" w:after="180"/>
        <w:rPr>
          <w:rFonts w:eastAsiaTheme="minorEastAsia"/>
          <w:lang w:val="en-GB" w:eastAsia="zh-CN"/>
        </w:rPr>
      </w:pPr>
    </w:p>
    <w:p w14:paraId="1FF7486F" w14:textId="0AADE481" w:rsidR="003F14E0" w:rsidRDefault="00D75225" w:rsidP="00131841">
      <w:pPr>
        <w:pStyle w:val="a0"/>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931C42" w:rsidRPr="00B26C82" w14:paraId="21874652" w14:textId="77777777" w:rsidTr="001A4D98">
        <w:trPr>
          <w:trHeight w:val="487"/>
        </w:trPr>
        <w:tc>
          <w:tcPr>
            <w:tcW w:w="1521" w:type="dxa"/>
            <w:shd w:val="clear" w:color="auto" w:fill="D9D9D9" w:themeFill="background1" w:themeFillShade="D9"/>
            <w:vAlign w:val="center"/>
          </w:tcPr>
          <w:p w14:paraId="6CA294A7" w14:textId="77777777"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42DABB3" w14:textId="7FDAA4C5" w:rsidR="00EC473D" w:rsidRPr="00B26C82" w:rsidRDefault="00D75225" w:rsidP="00C1562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1A4D98">
        <w:tc>
          <w:tcPr>
            <w:tcW w:w="1521" w:type="dxa"/>
          </w:tcPr>
          <w:p w14:paraId="5DA17F7E" w14:textId="0B35CE25" w:rsidR="00267B54" w:rsidRDefault="00BB3A93" w:rsidP="00267B54">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7A4FE76" w14:textId="3B315460" w:rsidR="00267B54" w:rsidRPr="00931C42" w:rsidRDefault="004D7DF1" w:rsidP="00267B54">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a0"/>
              <w:spacing w:before="120" w:after="180"/>
              <w:rPr>
                <w:rFonts w:eastAsiaTheme="minorEastAsia"/>
                <w:b/>
                <w:bCs/>
                <w:lang w:val="en-GB" w:eastAsia="zh-CN"/>
              </w:rPr>
            </w:pPr>
          </w:p>
        </w:tc>
      </w:tr>
      <w:tr w:rsidR="0055103D" w14:paraId="08D0573A" w14:textId="77777777" w:rsidTr="001A4D98">
        <w:tc>
          <w:tcPr>
            <w:tcW w:w="1521" w:type="dxa"/>
          </w:tcPr>
          <w:p w14:paraId="6B6862D7" w14:textId="59CAE397"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1EA4C3B3" w14:textId="5789EFA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a0"/>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a0"/>
              <w:spacing w:before="120" w:after="180"/>
              <w:rPr>
                <w:rFonts w:eastAsiaTheme="minorEastAsia"/>
                <w:b/>
                <w:bCs/>
                <w:lang w:val="en-GB" w:eastAsia="zh-CN"/>
              </w:rPr>
            </w:pPr>
            <w:r>
              <w:rPr>
                <w:rFonts w:eastAsiaTheme="minorEastAsia"/>
                <w:bCs/>
                <w:lang w:val="en-GB" w:eastAsia="zh-CN"/>
              </w:rPr>
              <w:lastRenderedPageBreak/>
              <w:t>In case there is majority preference on upper layer input, option-2 is anyway not feasible since we 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1A4D98">
        <w:tc>
          <w:tcPr>
            <w:tcW w:w="1521" w:type="dxa"/>
          </w:tcPr>
          <w:p w14:paraId="3BAEF79B" w14:textId="33EFD954" w:rsidR="0055103D" w:rsidRPr="00D21AAB" w:rsidRDefault="0055103D" w:rsidP="0055103D">
            <w:pPr>
              <w:pStyle w:val="a0"/>
              <w:spacing w:before="120" w:after="180"/>
              <w:rPr>
                <w:rFonts w:eastAsiaTheme="minorEastAsia"/>
                <w:bCs/>
                <w:lang w:val="en-GB" w:eastAsia="zh-CN"/>
              </w:rPr>
            </w:pPr>
          </w:p>
        </w:tc>
        <w:tc>
          <w:tcPr>
            <w:tcW w:w="4516" w:type="dxa"/>
          </w:tcPr>
          <w:p w14:paraId="425DBD3D" w14:textId="57996CCD" w:rsidR="0055103D" w:rsidRPr="00D21AAB" w:rsidRDefault="0055103D" w:rsidP="0055103D">
            <w:pPr>
              <w:pStyle w:val="a0"/>
              <w:spacing w:before="120" w:after="180"/>
              <w:rPr>
                <w:rFonts w:eastAsiaTheme="minorEastAsia"/>
                <w:bCs/>
                <w:lang w:val="en-GB" w:eastAsia="zh-CN"/>
              </w:rPr>
            </w:pPr>
          </w:p>
        </w:tc>
        <w:tc>
          <w:tcPr>
            <w:tcW w:w="8128" w:type="dxa"/>
          </w:tcPr>
          <w:p w14:paraId="2131B563" w14:textId="77777777" w:rsidR="0055103D" w:rsidRDefault="0055103D" w:rsidP="0055103D">
            <w:pPr>
              <w:pStyle w:val="a0"/>
              <w:spacing w:before="120" w:after="180"/>
              <w:rPr>
                <w:rFonts w:eastAsiaTheme="minorEastAsia"/>
                <w:b/>
                <w:bCs/>
                <w:lang w:val="en-GB" w:eastAsia="zh-CN"/>
              </w:rPr>
            </w:pPr>
          </w:p>
        </w:tc>
      </w:tr>
      <w:tr w:rsidR="0055103D" w14:paraId="5DA9BE0A" w14:textId="77777777" w:rsidTr="001A4D98">
        <w:tc>
          <w:tcPr>
            <w:tcW w:w="1521" w:type="dxa"/>
          </w:tcPr>
          <w:p w14:paraId="5BEB16E1" w14:textId="788D679C" w:rsidR="0055103D" w:rsidRPr="00D21AAB" w:rsidRDefault="0055103D" w:rsidP="0055103D">
            <w:pPr>
              <w:pStyle w:val="a0"/>
              <w:spacing w:before="120" w:after="180"/>
              <w:rPr>
                <w:rFonts w:eastAsiaTheme="minorEastAsia"/>
                <w:bCs/>
                <w:lang w:val="en-GB" w:eastAsia="zh-CN"/>
              </w:rPr>
            </w:pPr>
          </w:p>
        </w:tc>
        <w:tc>
          <w:tcPr>
            <w:tcW w:w="4516" w:type="dxa"/>
          </w:tcPr>
          <w:p w14:paraId="64D9A588" w14:textId="137131BA" w:rsidR="0055103D" w:rsidRPr="00D21AAB" w:rsidRDefault="0055103D" w:rsidP="0055103D">
            <w:pPr>
              <w:pStyle w:val="a0"/>
              <w:spacing w:before="120" w:after="180"/>
              <w:rPr>
                <w:rFonts w:eastAsiaTheme="minorEastAsia"/>
                <w:bCs/>
                <w:lang w:val="en-GB" w:eastAsia="zh-CN"/>
              </w:rPr>
            </w:pPr>
          </w:p>
        </w:tc>
        <w:tc>
          <w:tcPr>
            <w:tcW w:w="8128" w:type="dxa"/>
          </w:tcPr>
          <w:p w14:paraId="0CB02C8C" w14:textId="77777777" w:rsidR="0055103D" w:rsidRDefault="0055103D" w:rsidP="0055103D">
            <w:pPr>
              <w:pStyle w:val="a0"/>
              <w:spacing w:before="120" w:after="180"/>
              <w:rPr>
                <w:rFonts w:eastAsiaTheme="minorEastAsia"/>
                <w:b/>
                <w:bCs/>
                <w:lang w:val="en-GB" w:eastAsia="zh-CN"/>
              </w:rPr>
            </w:pPr>
          </w:p>
        </w:tc>
      </w:tr>
      <w:tr w:rsidR="0055103D" w14:paraId="305E3AF5" w14:textId="77777777" w:rsidTr="001A4D98">
        <w:tc>
          <w:tcPr>
            <w:tcW w:w="1521" w:type="dxa"/>
          </w:tcPr>
          <w:p w14:paraId="53EC74E7" w14:textId="43799954" w:rsidR="0055103D" w:rsidRDefault="0055103D" w:rsidP="0055103D">
            <w:pPr>
              <w:pStyle w:val="a0"/>
              <w:spacing w:before="120" w:after="180"/>
              <w:rPr>
                <w:rFonts w:eastAsiaTheme="minorEastAsia"/>
                <w:bCs/>
                <w:lang w:val="en-GB" w:eastAsia="zh-CN"/>
              </w:rPr>
            </w:pPr>
          </w:p>
        </w:tc>
        <w:tc>
          <w:tcPr>
            <w:tcW w:w="4516" w:type="dxa"/>
          </w:tcPr>
          <w:p w14:paraId="314D91A5" w14:textId="63CCD0F8" w:rsidR="0055103D" w:rsidRDefault="0055103D" w:rsidP="0055103D">
            <w:pPr>
              <w:pStyle w:val="a0"/>
              <w:spacing w:before="120" w:after="180"/>
              <w:rPr>
                <w:rFonts w:eastAsiaTheme="minorEastAsia"/>
                <w:bCs/>
                <w:lang w:val="en-GB" w:eastAsia="zh-CN"/>
              </w:rPr>
            </w:pPr>
          </w:p>
        </w:tc>
        <w:tc>
          <w:tcPr>
            <w:tcW w:w="8128" w:type="dxa"/>
          </w:tcPr>
          <w:p w14:paraId="07D9249C" w14:textId="77777777" w:rsidR="0055103D" w:rsidRDefault="0055103D" w:rsidP="0055103D">
            <w:pPr>
              <w:pStyle w:val="a0"/>
              <w:spacing w:before="120" w:after="180"/>
              <w:rPr>
                <w:rFonts w:eastAsiaTheme="minorEastAsia"/>
                <w:b/>
                <w:bCs/>
                <w:lang w:val="en-GB" w:eastAsia="zh-CN"/>
              </w:rPr>
            </w:pPr>
          </w:p>
        </w:tc>
      </w:tr>
      <w:tr w:rsidR="0055103D" w14:paraId="26CD8957" w14:textId="77777777" w:rsidTr="001A4D98">
        <w:tc>
          <w:tcPr>
            <w:tcW w:w="1521" w:type="dxa"/>
          </w:tcPr>
          <w:p w14:paraId="2A088B04" w14:textId="209FEEA8" w:rsidR="0055103D" w:rsidRDefault="0055103D" w:rsidP="0055103D">
            <w:pPr>
              <w:pStyle w:val="a0"/>
              <w:spacing w:before="120" w:after="180"/>
              <w:rPr>
                <w:rFonts w:eastAsiaTheme="minorEastAsia"/>
                <w:bCs/>
                <w:lang w:val="en-GB" w:eastAsia="zh-CN"/>
              </w:rPr>
            </w:pPr>
          </w:p>
        </w:tc>
        <w:tc>
          <w:tcPr>
            <w:tcW w:w="4516" w:type="dxa"/>
          </w:tcPr>
          <w:p w14:paraId="24C9F345" w14:textId="2AFC0030" w:rsidR="0055103D" w:rsidRDefault="0055103D" w:rsidP="0055103D">
            <w:pPr>
              <w:pStyle w:val="a0"/>
              <w:spacing w:before="120" w:after="180"/>
              <w:rPr>
                <w:rFonts w:eastAsiaTheme="minorEastAsia"/>
                <w:bCs/>
                <w:lang w:val="en-GB" w:eastAsia="zh-CN"/>
              </w:rPr>
            </w:pPr>
          </w:p>
        </w:tc>
        <w:tc>
          <w:tcPr>
            <w:tcW w:w="8128" w:type="dxa"/>
          </w:tcPr>
          <w:p w14:paraId="7286573C" w14:textId="77777777" w:rsidR="0055103D" w:rsidRDefault="0055103D" w:rsidP="0055103D">
            <w:pPr>
              <w:pStyle w:val="a0"/>
              <w:spacing w:before="120" w:after="180"/>
              <w:rPr>
                <w:rFonts w:eastAsiaTheme="minorEastAsia"/>
                <w:b/>
                <w:bCs/>
                <w:lang w:val="en-GB" w:eastAsia="zh-CN"/>
              </w:rPr>
            </w:pPr>
          </w:p>
        </w:tc>
      </w:tr>
    </w:tbl>
    <w:p w14:paraId="7494DB3D" w14:textId="77777777" w:rsidR="00D75225" w:rsidRDefault="00D75225" w:rsidP="000C126A">
      <w:pPr>
        <w:pStyle w:val="a0"/>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Is there a case that an RRC_CONNECTED UE needs to report the actual type of NR SL transmission it is configured to perform to the gNB</w:t>
      </w:r>
      <w:r w:rsidRPr="00DB1A2A">
        <w:rPr>
          <w:rFonts w:ascii="Arial" w:eastAsia="Malgun Gothic" w:hAnsi="Arial" w:cs="Arial"/>
          <w:b/>
          <w:lang w:eastAsia="ko-KR"/>
        </w:rPr>
        <w:t>?</w:t>
      </w:r>
    </w:p>
    <w:p w14:paraId="14312D3E"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a0"/>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a0"/>
        <w:spacing w:before="120" w:after="180"/>
        <w:rPr>
          <w:rFonts w:eastAsiaTheme="minorEastAsia"/>
          <w:lang w:val="en-GB" w:eastAsia="zh-CN"/>
        </w:rPr>
      </w:pPr>
    </w:p>
    <w:p w14:paraId="190CEBCE" w14:textId="12370BA5"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a0"/>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a0"/>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55103D" w14:paraId="42D46452" w14:textId="77777777" w:rsidTr="00D95C53">
        <w:tc>
          <w:tcPr>
            <w:tcW w:w="1521" w:type="dxa"/>
          </w:tcPr>
          <w:p w14:paraId="77B4EF31" w14:textId="77777777" w:rsidR="0055103D" w:rsidRPr="00D21AAB" w:rsidRDefault="0055103D" w:rsidP="0055103D">
            <w:pPr>
              <w:pStyle w:val="a0"/>
              <w:spacing w:before="120" w:after="180"/>
              <w:rPr>
                <w:rFonts w:eastAsiaTheme="minorEastAsia"/>
                <w:bCs/>
                <w:lang w:val="en-GB" w:eastAsia="zh-CN"/>
              </w:rPr>
            </w:pPr>
          </w:p>
        </w:tc>
        <w:tc>
          <w:tcPr>
            <w:tcW w:w="4516" w:type="dxa"/>
          </w:tcPr>
          <w:p w14:paraId="734923A8" w14:textId="77777777" w:rsidR="0055103D" w:rsidRPr="00D21AAB" w:rsidRDefault="0055103D" w:rsidP="0055103D">
            <w:pPr>
              <w:pStyle w:val="a0"/>
              <w:spacing w:before="120" w:after="180"/>
              <w:rPr>
                <w:rFonts w:eastAsiaTheme="minorEastAsia"/>
                <w:bCs/>
                <w:lang w:val="en-GB" w:eastAsia="zh-CN"/>
              </w:rPr>
            </w:pPr>
          </w:p>
        </w:tc>
        <w:tc>
          <w:tcPr>
            <w:tcW w:w="8128" w:type="dxa"/>
          </w:tcPr>
          <w:p w14:paraId="57E9E3C8" w14:textId="77777777" w:rsidR="0055103D" w:rsidRDefault="0055103D" w:rsidP="0055103D">
            <w:pPr>
              <w:pStyle w:val="a0"/>
              <w:spacing w:before="120" w:after="180"/>
              <w:rPr>
                <w:rFonts w:eastAsiaTheme="minorEastAsia"/>
                <w:b/>
                <w:bCs/>
                <w:lang w:val="en-GB" w:eastAsia="zh-CN"/>
              </w:rPr>
            </w:pPr>
          </w:p>
        </w:tc>
      </w:tr>
      <w:tr w:rsidR="0055103D" w14:paraId="3583967C" w14:textId="77777777" w:rsidTr="00D95C53">
        <w:tc>
          <w:tcPr>
            <w:tcW w:w="1521" w:type="dxa"/>
          </w:tcPr>
          <w:p w14:paraId="69197082" w14:textId="77777777" w:rsidR="0055103D" w:rsidRPr="00D21AAB" w:rsidRDefault="0055103D" w:rsidP="0055103D">
            <w:pPr>
              <w:pStyle w:val="a0"/>
              <w:spacing w:before="120" w:after="180"/>
              <w:rPr>
                <w:rFonts w:eastAsiaTheme="minorEastAsia"/>
                <w:bCs/>
                <w:lang w:val="en-GB" w:eastAsia="zh-CN"/>
              </w:rPr>
            </w:pPr>
          </w:p>
        </w:tc>
        <w:tc>
          <w:tcPr>
            <w:tcW w:w="4516" w:type="dxa"/>
          </w:tcPr>
          <w:p w14:paraId="0FFE1973" w14:textId="77777777" w:rsidR="0055103D" w:rsidRPr="00D21AAB" w:rsidRDefault="0055103D" w:rsidP="0055103D">
            <w:pPr>
              <w:pStyle w:val="a0"/>
              <w:spacing w:before="120" w:after="180"/>
              <w:rPr>
                <w:rFonts w:eastAsiaTheme="minorEastAsia"/>
                <w:bCs/>
                <w:lang w:val="en-GB" w:eastAsia="zh-CN"/>
              </w:rPr>
            </w:pPr>
          </w:p>
        </w:tc>
        <w:tc>
          <w:tcPr>
            <w:tcW w:w="8128" w:type="dxa"/>
          </w:tcPr>
          <w:p w14:paraId="22230BAC" w14:textId="77777777" w:rsidR="0055103D" w:rsidRDefault="0055103D" w:rsidP="0055103D">
            <w:pPr>
              <w:pStyle w:val="a0"/>
              <w:spacing w:before="120" w:after="180"/>
              <w:rPr>
                <w:rFonts w:eastAsiaTheme="minorEastAsia"/>
                <w:b/>
                <w:bCs/>
                <w:lang w:val="en-GB" w:eastAsia="zh-CN"/>
              </w:rPr>
            </w:pPr>
          </w:p>
        </w:tc>
      </w:tr>
      <w:tr w:rsidR="0055103D" w14:paraId="13A080EC" w14:textId="77777777" w:rsidTr="00D95C53">
        <w:tc>
          <w:tcPr>
            <w:tcW w:w="1521" w:type="dxa"/>
          </w:tcPr>
          <w:p w14:paraId="1430D416" w14:textId="77777777" w:rsidR="0055103D" w:rsidRDefault="0055103D" w:rsidP="0055103D">
            <w:pPr>
              <w:pStyle w:val="a0"/>
              <w:spacing w:before="120" w:after="180"/>
              <w:rPr>
                <w:rFonts w:eastAsiaTheme="minorEastAsia"/>
                <w:bCs/>
                <w:lang w:val="en-GB" w:eastAsia="zh-CN"/>
              </w:rPr>
            </w:pPr>
          </w:p>
        </w:tc>
        <w:tc>
          <w:tcPr>
            <w:tcW w:w="4516" w:type="dxa"/>
          </w:tcPr>
          <w:p w14:paraId="30451CF2" w14:textId="77777777" w:rsidR="0055103D" w:rsidRDefault="0055103D" w:rsidP="0055103D">
            <w:pPr>
              <w:pStyle w:val="a0"/>
              <w:spacing w:before="120" w:after="180"/>
              <w:rPr>
                <w:rFonts w:eastAsiaTheme="minorEastAsia"/>
                <w:bCs/>
                <w:lang w:val="en-GB" w:eastAsia="zh-CN"/>
              </w:rPr>
            </w:pPr>
          </w:p>
        </w:tc>
        <w:tc>
          <w:tcPr>
            <w:tcW w:w="8128" w:type="dxa"/>
          </w:tcPr>
          <w:p w14:paraId="6674384B" w14:textId="77777777" w:rsidR="0055103D" w:rsidRDefault="0055103D" w:rsidP="0055103D">
            <w:pPr>
              <w:pStyle w:val="a0"/>
              <w:spacing w:before="120" w:after="180"/>
              <w:rPr>
                <w:rFonts w:eastAsiaTheme="minorEastAsia"/>
                <w:b/>
                <w:bCs/>
                <w:lang w:val="en-GB" w:eastAsia="zh-CN"/>
              </w:rPr>
            </w:pPr>
          </w:p>
        </w:tc>
      </w:tr>
      <w:tr w:rsidR="0055103D" w14:paraId="5A49137A" w14:textId="77777777" w:rsidTr="00D95C53">
        <w:tc>
          <w:tcPr>
            <w:tcW w:w="1521" w:type="dxa"/>
          </w:tcPr>
          <w:p w14:paraId="0F7E91E3" w14:textId="77777777" w:rsidR="0055103D" w:rsidRDefault="0055103D" w:rsidP="0055103D">
            <w:pPr>
              <w:pStyle w:val="a0"/>
              <w:spacing w:before="120" w:after="180"/>
              <w:rPr>
                <w:rFonts w:eastAsiaTheme="minorEastAsia"/>
                <w:bCs/>
                <w:lang w:val="en-GB" w:eastAsia="zh-CN"/>
              </w:rPr>
            </w:pPr>
          </w:p>
        </w:tc>
        <w:tc>
          <w:tcPr>
            <w:tcW w:w="4516" w:type="dxa"/>
          </w:tcPr>
          <w:p w14:paraId="05AF7521" w14:textId="77777777" w:rsidR="0055103D" w:rsidRDefault="0055103D" w:rsidP="0055103D">
            <w:pPr>
              <w:pStyle w:val="a0"/>
              <w:spacing w:before="120" w:after="180"/>
              <w:rPr>
                <w:rFonts w:eastAsiaTheme="minorEastAsia"/>
                <w:bCs/>
                <w:lang w:val="en-GB" w:eastAsia="zh-CN"/>
              </w:rPr>
            </w:pPr>
          </w:p>
        </w:tc>
        <w:tc>
          <w:tcPr>
            <w:tcW w:w="8128" w:type="dxa"/>
          </w:tcPr>
          <w:p w14:paraId="372D274A" w14:textId="77777777" w:rsidR="0055103D" w:rsidRDefault="0055103D" w:rsidP="0055103D">
            <w:pPr>
              <w:pStyle w:val="a0"/>
              <w:spacing w:before="120" w:after="180"/>
              <w:rPr>
                <w:rFonts w:eastAsiaTheme="minorEastAsia"/>
                <w:b/>
                <w:bCs/>
                <w:lang w:val="en-GB" w:eastAsia="zh-CN"/>
              </w:rPr>
            </w:pPr>
          </w:p>
        </w:tc>
      </w:tr>
    </w:tbl>
    <w:p w14:paraId="64C6800C" w14:textId="0E8110C3" w:rsidR="00672665" w:rsidRDefault="00672665" w:rsidP="00D75225">
      <w:pPr>
        <w:pStyle w:val="a0"/>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a0"/>
        <w:spacing w:before="120" w:after="180"/>
        <w:rPr>
          <w:rFonts w:eastAsiaTheme="minorEastAsia"/>
          <w:lang w:val="en-GB" w:eastAsia="zh-CN"/>
        </w:rPr>
      </w:pPr>
    </w:p>
    <w:p w14:paraId="0F1391BB" w14:textId="72C3DED1"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a0"/>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77777777" w:rsidR="0055103D" w:rsidRPr="00D21AAB" w:rsidRDefault="0055103D" w:rsidP="0055103D">
            <w:pPr>
              <w:pStyle w:val="a0"/>
              <w:spacing w:before="120" w:after="180"/>
              <w:rPr>
                <w:rFonts w:eastAsiaTheme="minorEastAsia"/>
                <w:bCs/>
                <w:lang w:val="en-GB" w:eastAsia="zh-CN"/>
              </w:rPr>
            </w:pPr>
          </w:p>
        </w:tc>
        <w:tc>
          <w:tcPr>
            <w:tcW w:w="4516" w:type="dxa"/>
          </w:tcPr>
          <w:p w14:paraId="2CA73F11" w14:textId="77777777" w:rsidR="0055103D" w:rsidRPr="00D21AAB" w:rsidRDefault="0055103D" w:rsidP="0055103D">
            <w:pPr>
              <w:pStyle w:val="a0"/>
              <w:spacing w:before="120" w:after="180"/>
              <w:rPr>
                <w:rFonts w:eastAsiaTheme="minorEastAsia"/>
                <w:bCs/>
                <w:lang w:val="en-GB" w:eastAsia="zh-CN"/>
              </w:rPr>
            </w:pPr>
          </w:p>
        </w:tc>
        <w:tc>
          <w:tcPr>
            <w:tcW w:w="8128" w:type="dxa"/>
          </w:tcPr>
          <w:p w14:paraId="272B46B2" w14:textId="77777777" w:rsidR="0055103D" w:rsidRDefault="0055103D" w:rsidP="0055103D">
            <w:pPr>
              <w:pStyle w:val="a0"/>
              <w:spacing w:before="120" w:after="180"/>
              <w:rPr>
                <w:rFonts w:eastAsiaTheme="minorEastAsia"/>
                <w:b/>
                <w:bCs/>
                <w:lang w:val="en-GB" w:eastAsia="zh-CN"/>
              </w:rPr>
            </w:pPr>
          </w:p>
        </w:tc>
      </w:tr>
      <w:tr w:rsidR="0055103D" w14:paraId="4A63639C" w14:textId="77777777" w:rsidTr="00D95C53">
        <w:tc>
          <w:tcPr>
            <w:tcW w:w="1521" w:type="dxa"/>
          </w:tcPr>
          <w:p w14:paraId="3F2E0267" w14:textId="77777777" w:rsidR="0055103D" w:rsidRPr="00D21AAB" w:rsidRDefault="0055103D" w:rsidP="0055103D">
            <w:pPr>
              <w:pStyle w:val="a0"/>
              <w:spacing w:before="120" w:after="180"/>
              <w:rPr>
                <w:rFonts w:eastAsiaTheme="minorEastAsia"/>
                <w:bCs/>
                <w:lang w:val="en-GB" w:eastAsia="zh-CN"/>
              </w:rPr>
            </w:pPr>
          </w:p>
        </w:tc>
        <w:tc>
          <w:tcPr>
            <w:tcW w:w="4516" w:type="dxa"/>
          </w:tcPr>
          <w:p w14:paraId="631F1264" w14:textId="77777777" w:rsidR="0055103D" w:rsidRPr="00D21AAB" w:rsidRDefault="0055103D" w:rsidP="0055103D">
            <w:pPr>
              <w:pStyle w:val="a0"/>
              <w:spacing w:before="120" w:after="180"/>
              <w:rPr>
                <w:rFonts w:eastAsiaTheme="minorEastAsia"/>
                <w:bCs/>
                <w:lang w:val="en-GB" w:eastAsia="zh-CN"/>
              </w:rPr>
            </w:pPr>
          </w:p>
        </w:tc>
        <w:tc>
          <w:tcPr>
            <w:tcW w:w="8128" w:type="dxa"/>
          </w:tcPr>
          <w:p w14:paraId="3A117286" w14:textId="77777777" w:rsidR="0055103D" w:rsidRDefault="0055103D" w:rsidP="0055103D">
            <w:pPr>
              <w:pStyle w:val="a0"/>
              <w:spacing w:before="120" w:after="180"/>
              <w:rPr>
                <w:rFonts w:eastAsiaTheme="minorEastAsia"/>
                <w:b/>
                <w:bCs/>
                <w:lang w:val="en-GB" w:eastAsia="zh-CN"/>
              </w:rPr>
            </w:pPr>
          </w:p>
        </w:tc>
      </w:tr>
      <w:tr w:rsidR="0055103D" w14:paraId="742998E3" w14:textId="77777777" w:rsidTr="00D95C53">
        <w:tc>
          <w:tcPr>
            <w:tcW w:w="1521" w:type="dxa"/>
          </w:tcPr>
          <w:p w14:paraId="61F124D9" w14:textId="77777777" w:rsidR="0055103D" w:rsidRDefault="0055103D" w:rsidP="0055103D">
            <w:pPr>
              <w:pStyle w:val="a0"/>
              <w:spacing w:before="120" w:after="180"/>
              <w:rPr>
                <w:rFonts w:eastAsiaTheme="minorEastAsia"/>
                <w:bCs/>
                <w:lang w:val="en-GB" w:eastAsia="zh-CN"/>
              </w:rPr>
            </w:pPr>
          </w:p>
        </w:tc>
        <w:tc>
          <w:tcPr>
            <w:tcW w:w="4516" w:type="dxa"/>
          </w:tcPr>
          <w:p w14:paraId="7B1F761D" w14:textId="77777777" w:rsidR="0055103D" w:rsidRDefault="0055103D" w:rsidP="0055103D">
            <w:pPr>
              <w:pStyle w:val="a0"/>
              <w:spacing w:before="120" w:after="180"/>
              <w:rPr>
                <w:rFonts w:eastAsiaTheme="minorEastAsia"/>
                <w:bCs/>
                <w:lang w:val="en-GB" w:eastAsia="zh-CN"/>
              </w:rPr>
            </w:pPr>
          </w:p>
        </w:tc>
        <w:tc>
          <w:tcPr>
            <w:tcW w:w="8128" w:type="dxa"/>
          </w:tcPr>
          <w:p w14:paraId="01033C36" w14:textId="77777777" w:rsidR="0055103D" w:rsidRDefault="0055103D" w:rsidP="0055103D">
            <w:pPr>
              <w:pStyle w:val="a0"/>
              <w:spacing w:before="120" w:after="180"/>
              <w:rPr>
                <w:rFonts w:eastAsiaTheme="minorEastAsia"/>
                <w:b/>
                <w:bCs/>
                <w:lang w:val="en-GB" w:eastAsia="zh-CN"/>
              </w:rPr>
            </w:pPr>
          </w:p>
        </w:tc>
      </w:tr>
      <w:tr w:rsidR="0055103D" w14:paraId="5686152E" w14:textId="77777777" w:rsidTr="00D95C53">
        <w:tc>
          <w:tcPr>
            <w:tcW w:w="1521" w:type="dxa"/>
          </w:tcPr>
          <w:p w14:paraId="7ADB4249" w14:textId="77777777" w:rsidR="0055103D" w:rsidRDefault="0055103D" w:rsidP="0055103D">
            <w:pPr>
              <w:pStyle w:val="a0"/>
              <w:spacing w:before="120" w:after="180"/>
              <w:rPr>
                <w:rFonts w:eastAsiaTheme="minorEastAsia"/>
                <w:bCs/>
                <w:lang w:val="en-GB" w:eastAsia="zh-CN"/>
              </w:rPr>
            </w:pPr>
          </w:p>
        </w:tc>
        <w:tc>
          <w:tcPr>
            <w:tcW w:w="4516" w:type="dxa"/>
          </w:tcPr>
          <w:p w14:paraId="488ADFA2" w14:textId="77777777" w:rsidR="0055103D" w:rsidRDefault="0055103D" w:rsidP="0055103D">
            <w:pPr>
              <w:pStyle w:val="a0"/>
              <w:spacing w:before="120" w:after="180"/>
              <w:rPr>
                <w:rFonts w:eastAsiaTheme="minorEastAsia"/>
                <w:bCs/>
                <w:lang w:val="en-GB" w:eastAsia="zh-CN"/>
              </w:rPr>
            </w:pPr>
          </w:p>
        </w:tc>
        <w:tc>
          <w:tcPr>
            <w:tcW w:w="8128" w:type="dxa"/>
          </w:tcPr>
          <w:p w14:paraId="12B22019" w14:textId="77777777" w:rsidR="0055103D" w:rsidRDefault="0055103D" w:rsidP="0055103D">
            <w:pPr>
              <w:pStyle w:val="a0"/>
              <w:spacing w:before="120" w:after="180"/>
              <w:rPr>
                <w:rFonts w:eastAsiaTheme="minorEastAsia"/>
                <w:b/>
                <w:bCs/>
                <w:lang w:val="en-GB" w:eastAsia="zh-CN"/>
              </w:rPr>
            </w:pPr>
          </w:p>
        </w:tc>
      </w:tr>
    </w:tbl>
    <w:p w14:paraId="0A8EA75E" w14:textId="09CDD9BD" w:rsidR="00672665" w:rsidRDefault="00672665" w:rsidP="00D75225">
      <w:pPr>
        <w:pStyle w:val="a0"/>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Pr="00D75225" w:rsidRDefault="00D75225" w:rsidP="00D75225">
      <w:pPr>
        <w:pStyle w:val="a0"/>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a0"/>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a0"/>
        <w:spacing w:before="120" w:after="180"/>
        <w:rPr>
          <w:rFonts w:eastAsiaTheme="minorEastAsia"/>
          <w:lang w:val="en-GB" w:eastAsia="zh-CN"/>
        </w:rPr>
      </w:pPr>
    </w:p>
    <w:p w14:paraId="06C0A1C5" w14:textId="39EDCC50" w:rsidR="00D75225" w:rsidRDefault="00D75225" w:rsidP="00D75225">
      <w:pPr>
        <w:pStyle w:val="a0"/>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af8"/>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a0"/>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a0"/>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a0"/>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a0"/>
              <w:spacing w:before="120" w:after="180"/>
              <w:rPr>
                <w:rFonts w:eastAsiaTheme="minorEastAsia"/>
                <w:bCs/>
                <w:lang w:val="en-GB" w:eastAsia="zh-CN"/>
              </w:rPr>
            </w:pPr>
            <w:bookmarkStart w:id="7" w:name="_GoBack" w:colFirst="0" w:colLast="0"/>
            <w:r>
              <w:rPr>
                <w:rFonts w:eastAsiaTheme="minorEastAsia"/>
                <w:b/>
                <w:bCs/>
                <w:lang w:val="en-GB" w:eastAsia="zh-CN"/>
              </w:rPr>
              <w:t>OPPO</w:t>
            </w:r>
          </w:p>
        </w:tc>
        <w:tc>
          <w:tcPr>
            <w:tcW w:w="4516" w:type="dxa"/>
          </w:tcPr>
          <w:p w14:paraId="40054615" w14:textId="77F86C0C" w:rsidR="0055103D" w:rsidRPr="00CD0C6F" w:rsidRDefault="0055103D" w:rsidP="0055103D">
            <w:pPr>
              <w:pStyle w:val="a0"/>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a0"/>
              <w:spacing w:before="120" w:after="180"/>
              <w:rPr>
                <w:rFonts w:eastAsiaTheme="minorEastAsia"/>
                <w:b/>
                <w:bCs/>
                <w:lang w:val="en-GB" w:eastAsia="zh-CN"/>
              </w:rPr>
            </w:pPr>
            <w:r w:rsidRPr="00B61CD0">
              <w:rPr>
                <w:rFonts w:eastAsiaTheme="minorEastAsia"/>
                <w:bCs/>
                <w:lang w:val="en-GB" w:eastAsia="zh-CN"/>
              </w:rPr>
              <w:t>Follow LTE principle.</w:t>
            </w:r>
          </w:p>
        </w:tc>
      </w:tr>
      <w:bookmarkEnd w:id="7"/>
      <w:tr w:rsidR="0055103D" w14:paraId="57D0EA99" w14:textId="77777777" w:rsidTr="00D95C53">
        <w:tc>
          <w:tcPr>
            <w:tcW w:w="1521" w:type="dxa"/>
          </w:tcPr>
          <w:p w14:paraId="23AFFB0B" w14:textId="77777777" w:rsidR="0055103D" w:rsidRPr="00D21AAB" w:rsidRDefault="0055103D" w:rsidP="0055103D">
            <w:pPr>
              <w:pStyle w:val="a0"/>
              <w:spacing w:before="120" w:after="180"/>
              <w:rPr>
                <w:rFonts w:eastAsiaTheme="minorEastAsia"/>
                <w:bCs/>
                <w:lang w:val="en-GB" w:eastAsia="zh-CN"/>
              </w:rPr>
            </w:pPr>
          </w:p>
        </w:tc>
        <w:tc>
          <w:tcPr>
            <w:tcW w:w="4516" w:type="dxa"/>
          </w:tcPr>
          <w:p w14:paraId="313E8F84" w14:textId="77777777" w:rsidR="0055103D" w:rsidRPr="00D21AAB" w:rsidRDefault="0055103D" w:rsidP="0055103D">
            <w:pPr>
              <w:pStyle w:val="a0"/>
              <w:spacing w:before="120" w:after="180"/>
              <w:rPr>
                <w:rFonts w:eastAsiaTheme="minorEastAsia"/>
                <w:bCs/>
                <w:lang w:val="en-GB" w:eastAsia="zh-CN"/>
              </w:rPr>
            </w:pPr>
          </w:p>
        </w:tc>
        <w:tc>
          <w:tcPr>
            <w:tcW w:w="8128" w:type="dxa"/>
          </w:tcPr>
          <w:p w14:paraId="48148F79" w14:textId="77777777" w:rsidR="0055103D" w:rsidRDefault="0055103D" w:rsidP="0055103D">
            <w:pPr>
              <w:pStyle w:val="a0"/>
              <w:spacing w:before="120" w:after="180"/>
              <w:rPr>
                <w:rFonts w:eastAsiaTheme="minorEastAsia"/>
                <w:b/>
                <w:bCs/>
                <w:lang w:val="en-GB" w:eastAsia="zh-CN"/>
              </w:rPr>
            </w:pPr>
          </w:p>
        </w:tc>
      </w:tr>
      <w:tr w:rsidR="0055103D" w14:paraId="4E4C3A95" w14:textId="77777777" w:rsidTr="00D95C53">
        <w:tc>
          <w:tcPr>
            <w:tcW w:w="1521" w:type="dxa"/>
          </w:tcPr>
          <w:p w14:paraId="04C4E107" w14:textId="77777777" w:rsidR="0055103D" w:rsidRPr="00D21AAB" w:rsidRDefault="0055103D" w:rsidP="0055103D">
            <w:pPr>
              <w:pStyle w:val="a0"/>
              <w:spacing w:before="120" w:after="180"/>
              <w:rPr>
                <w:rFonts w:eastAsiaTheme="minorEastAsia"/>
                <w:bCs/>
                <w:lang w:val="en-GB" w:eastAsia="zh-CN"/>
              </w:rPr>
            </w:pPr>
          </w:p>
        </w:tc>
        <w:tc>
          <w:tcPr>
            <w:tcW w:w="4516" w:type="dxa"/>
          </w:tcPr>
          <w:p w14:paraId="0FF97D2C" w14:textId="77777777" w:rsidR="0055103D" w:rsidRPr="00D21AAB" w:rsidRDefault="0055103D" w:rsidP="0055103D">
            <w:pPr>
              <w:pStyle w:val="a0"/>
              <w:spacing w:before="120" w:after="180"/>
              <w:rPr>
                <w:rFonts w:eastAsiaTheme="minorEastAsia"/>
                <w:bCs/>
                <w:lang w:val="en-GB" w:eastAsia="zh-CN"/>
              </w:rPr>
            </w:pPr>
          </w:p>
        </w:tc>
        <w:tc>
          <w:tcPr>
            <w:tcW w:w="8128" w:type="dxa"/>
          </w:tcPr>
          <w:p w14:paraId="7143BA3A" w14:textId="77777777" w:rsidR="0055103D" w:rsidRDefault="0055103D" w:rsidP="0055103D">
            <w:pPr>
              <w:pStyle w:val="a0"/>
              <w:spacing w:before="120" w:after="180"/>
              <w:rPr>
                <w:rFonts w:eastAsiaTheme="minorEastAsia"/>
                <w:b/>
                <w:bCs/>
                <w:lang w:val="en-GB" w:eastAsia="zh-CN"/>
              </w:rPr>
            </w:pPr>
          </w:p>
        </w:tc>
      </w:tr>
      <w:tr w:rsidR="0055103D" w14:paraId="59D31E3F" w14:textId="77777777" w:rsidTr="00D95C53">
        <w:tc>
          <w:tcPr>
            <w:tcW w:w="1521" w:type="dxa"/>
          </w:tcPr>
          <w:p w14:paraId="5D70352D" w14:textId="77777777" w:rsidR="0055103D" w:rsidRDefault="0055103D" w:rsidP="0055103D">
            <w:pPr>
              <w:pStyle w:val="a0"/>
              <w:spacing w:before="120" w:after="180"/>
              <w:rPr>
                <w:rFonts w:eastAsiaTheme="minorEastAsia"/>
                <w:bCs/>
                <w:lang w:val="en-GB" w:eastAsia="zh-CN"/>
              </w:rPr>
            </w:pPr>
          </w:p>
        </w:tc>
        <w:tc>
          <w:tcPr>
            <w:tcW w:w="4516" w:type="dxa"/>
          </w:tcPr>
          <w:p w14:paraId="34B4F164" w14:textId="77777777" w:rsidR="0055103D" w:rsidRDefault="0055103D" w:rsidP="0055103D">
            <w:pPr>
              <w:pStyle w:val="a0"/>
              <w:spacing w:before="120" w:after="180"/>
              <w:rPr>
                <w:rFonts w:eastAsiaTheme="minorEastAsia"/>
                <w:bCs/>
                <w:lang w:val="en-GB" w:eastAsia="zh-CN"/>
              </w:rPr>
            </w:pPr>
          </w:p>
        </w:tc>
        <w:tc>
          <w:tcPr>
            <w:tcW w:w="8128" w:type="dxa"/>
          </w:tcPr>
          <w:p w14:paraId="1C9D4E57" w14:textId="77777777" w:rsidR="0055103D" w:rsidRDefault="0055103D" w:rsidP="0055103D">
            <w:pPr>
              <w:pStyle w:val="a0"/>
              <w:spacing w:before="120" w:after="180"/>
              <w:rPr>
                <w:rFonts w:eastAsiaTheme="minorEastAsia"/>
                <w:b/>
                <w:bCs/>
                <w:lang w:val="en-GB" w:eastAsia="zh-CN"/>
              </w:rPr>
            </w:pPr>
          </w:p>
        </w:tc>
      </w:tr>
      <w:tr w:rsidR="0055103D" w14:paraId="2311AFD3" w14:textId="77777777" w:rsidTr="00D95C53">
        <w:tc>
          <w:tcPr>
            <w:tcW w:w="1521" w:type="dxa"/>
          </w:tcPr>
          <w:p w14:paraId="133C2B09" w14:textId="77777777" w:rsidR="0055103D" w:rsidRDefault="0055103D" w:rsidP="0055103D">
            <w:pPr>
              <w:pStyle w:val="a0"/>
              <w:spacing w:before="120" w:after="180"/>
              <w:rPr>
                <w:rFonts w:eastAsiaTheme="minorEastAsia"/>
                <w:bCs/>
                <w:lang w:val="en-GB" w:eastAsia="zh-CN"/>
              </w:rPr>
            </w:pPr>
          </w:p>
        </w:tc>
        <w:tc>
          <w:tcPr>
            <w:tcW w:w="4516" w:type="dxa"/>
          </w:tcPr>
          <w:p w14:paraId="064BAB13" w14:textId="77777777" w:rsidR="0055103D" w:rsidRDefault="0055103D" w:rsidP="0055103D">
            <w:pPr>
              <w:pStyle w:val="a0"/>
              <w:spacing w:before="120" w:after="180"/>
              <w:rPr>
                <w:rFonts w:eastAsiaTheme="minorEastAsia"/>
                <w:bCs/>
                <w:lang w:val="en-GB" w:eastAsia="zh-CN"/>
              </w:rPr>
            </w:pPr>
          </w:p>
        </w:tc>
        <w:tc>
          <w:tcPr>
            <w:tcW w:w="8128" w:type="dxa"/>
          </w:tcPr>
          <w:p w14:paraId="1FEEB13A" w14:textId="77777777" w:rsidR="0055103D" w:rsidRDefault="0055103D" w:rsidP="0055103D">
            <w:pPr>
              <w:pStyle w:val="a0"/>
              <w:spacing w:before="120" w:after="180"/>
              <w:rPr>
                <w:rFonts w:eastAsiaTheme="minorEastAsia"/>
                <w:b/>
                <w:bCs/>
                <w:lang w:val="en-GB" w:eastAsia="zh-CN"/>
              </w:rPr>
            </w:pPr>
          </w:p>
        </w:tc>
      </w:tr>
    </w:tbl>
    <w:p w14:paraId="7892FC81" w14:textId="4CE66AFD" w:rsidR="00184B6E" w:rsidRDefault="00184B6E" w:rsidP="00D75225">
      <w:pPr>
        <w:pStyle w:val="a0"/>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a0"/>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a0"/>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aa"/>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A5AE" w14:textId="77777777" w:rsidR="003C1AFD" w:rsidRDefault="003C1AFD">
      <w:r>
        <w:separator/>
      </w:r>
    </w:p>
  </w:endnote>
  <w:endnote w:type="continuationSeparator" w:id="0">
    <w:p w14:paraId="0970651D" w14:textId="77777777" w:rsidR="003C1AFD" w:rsidRDefault="003C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D2E3" w14:textId="77777777" w:rsidR="003C1AFD" w:rsidRDefault="003C1AFD">
      <w:r>
        <w:separator/>
      </w:r>
    </w:p>
  </w:footnote>
  <w:footnote w:type="continuationSeparator" w:id="0">
    <w:p w14:paraId="08516846" w14:textId="77777777" w:rsidR="003C1AFD" w:rsidRDefault="003C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DB1A2A" w:rsidRDefault="00DB1A2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 w:numId="9">
    <w:abstractNumId w:val="5"/>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65C"/>
    <w:rsid w:val="00CB5894"/>
    <w:rsid w:val="00CB595E"/>
    <w:rsid w:val="00CB6C2D"/>
    <w:rsid w:val="00CB7340"/>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3C4A-B91E-4D88-9A9D-46060D82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(Bingxue) </cp:lastModifiedBy>
  <cp:revision>2</cp:revision>
  <cp:lastPrinted>2011-08-03T09:36:00Z</cp:lastPrinted>
  <dcterms:created xsi:type="dcterms:W3CDTF">2022-02-09T08:47:00Z</dcterms:created>
  <dcterms:modified xsi:type="dcterms:W3CDTF">2022-02-09T08:47:00Z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