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77777777" w:rsidR="00BB084E" w:rsidRDefault="00BB084E" w:rsidP="00DC4EAD">
            <w:pPr>
              <w:spacing w:after="0"/>
              <w:rPr>
                <w:lang w:eastAsia="zh-CN"/>
              </w:rPr>
            </w:pPr>
          </w:p>
        </w:tc>
        <w:tc>
          <w:tcPr>
            <w:tcW w:w="2687" w:type="dxa"/>
          </w:tcPr>
          <w:p w14:paraId="01F4CEAC" w14:textId="77777777" w:rsidR="00BB084E" w:rsidRDefault="00BB084E" w:rsidP="00DC4EAD">
            <w:pPr>
              <w:spacing w:after="0"/>
              <w:rPr>
                <w:lang w:eastAsia="zh-CN"/>
              </w:rPr>
            </w:pPr>
          </w:p>
        </w:tc>
        <w:tc>
          <w:tcPr>
            <w:tcW w:w="4903" w:type="dxa"/>
          </w:tcPr>
          <w:p w14:paraId="27A94CF7" w14:textId="77777777" w:rsidR="00BB084E" w:rsidRDefault="00BB084E" w:rsidP="00DC4EAD">
            <w:pPr>
              <w:spacing w:after="0"/>
              <w:rPr>
                <w:lang w:eastAsia="zh-CN"/>
              </w:rPr>
            </w:pPr>
          </w:p>
        </w:tc>
      </w:tr>
      <w:tr w:rsidR="00BB084E" w14:paraId="5F915DBD" w14:textId="77777777" w:rsidTr="00DC4EAD">
        <w:tc>
          <w:tcPr>
            <w:tcW w:w="1760" w:type="dxa"/>
          </w:tcPr>
          <w:p w14:paraId="35567E66" w14:textId="77777777" w:rsidR="00BB084E" w:rsidRDefault="00BB084E" w:rsidP="00DC4EAD">
            <w:pPr>
              <w:spacing w:after="0"/>
              <w:rPr>
                <w:lang w:eastAsia="ja-JP"/>
              </w:rPr>
            </w:pPr>
          </w:p>
        </w:tc>
        <w:tc>
          <w:tcPr>
            <w:tcW w:w="2687" w:type="dxa"/>
          </w:tcPr>
          <w:p w14:paraId="523BEB97" w14:textId="77777777" w:rsidR="00BB084E" w:rsidRDefault="00BB084E" w:rsidP="00DC4EAD">
            <w:pPr>
              <w:spacing w:after="0"/>
              <w:rPr>
                <w:lang w:eastAsia="ja-JP"/>
              </w:rPr>
            </w:pPr>
          </w:p>
        </w:tc>
        <w:tc>
          <w:tcPr>
            <w:tcW w:w="4903" w:type="dxa"/>
          </w:tcPr>
          <w:p w14:paraId="5FC9E635" w14:textId="77777777" w:rsidR="00BB084E" w:rsidRDefault="00BB084E" w:rsidP="00DC4EAD">
            <w:pPr>
              <w:spacing w:after="0"/>
              <w:rPr>
                <w:lang w:eastAsia="ja-JP"/>
              </w:rPr>
            </w:pPr>
          </w:p>
        </w:tc>
      </w:tr>
      <w:tr w:rsidR="00BB084E" w14:paraId="2ACADC2C" w14:textId="77777777" w:rsidTr="00DC4EAD">
        <w:tc>
          <w:tcPr>
            <w:tcW w:w="1760" w:type="dxa"/>
          </w:tcPr>
          <w:p w14:paraId="66C5F75F" w14:textId="77777777" w:rsidR="00BB084E" w:rsidRDefault="00BB084E" w:rsidP="00DC4EAD">
            <w:pPr>
              <w:spacing w:after="0"/>
              <w:rPr>
                <w:lang w:eastAsia="zh-CN"/>
              </w:rPr>
            </w:pPr>
          </w:p>
        </w:tc>
        <w:tc>
          <w:tcPr>
            <w:tcW w:w="2687" w:type="dxa"/>
          </w:tcPr>
          <w:p w14:paraId="53AFDDF0" w14:textId="77777777" w:rsidR="00BB084E" w:rsidRDefault="00BB084E" w:rsidP="00DC4EAD">
            <w:pPr>
              <w:spacing w:after="0"/>
              <w:rPr>
                <w:lang w:eastAsia="zh-CN"/>
              </w:rPr>
            </w:pPr>
          </w:p>
        </w:tc>
        <w:tc>
          <w:tcPr>
            <w:tcW w:w="4903" w:type="dxa"/>
          </w:tcPr>
          <w:p w14:paraId="1CE225A5" w14:textId="77777777" w:rsidR="00BB084E" w:rsidRDefault="00BB084E" w:rsidP="00DC4EAD">
            <w:pPr>
              <w:spacing w:after="0"/>
              <w:rPr>
                <w:lang w:eastAsia="zh-CN"/>
              </w:rPr>
            </w:pPr>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2DF234FF"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LPP CommonIEsRequestLocationInformation,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method-ProvideCapabilities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method-ProvideCapabilities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Proposal 3.2.1.2-1: [Easy agreements] [8/9] For storing LPP capability in the AMF, do not introduce “variability indicator ”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lastRenderedPageBreak/>
              <w:t>FFS if there would be signalling for multiple area IDs in the same instance.  Signalling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lastRenderedPageBreak/>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lastRenderedPageBreak/>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signalling for multiple area IDs in the same instance.  Signalling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44393DC7" w:rsidR="00380278" w:rsidRPr="00F924B2" w:rsidRDefault="00380278" w:rsidP="00380278">
            <w:pPr>
              <w:rPr>
                <w:b/>
                <w:bCs/>
              </w:rPr>
            </w:pPr>
            <w:r>
              <w:rPr>
                <w:b/>
                <w:bCs/>
              </w:rPr>
              <w:t xml:space="preserve">Suggestion: </w:t>
            </w:r>
            <w:r w:rsidRPr="00551A47">
              <w:t>stop the discussion on them</w:t>
            </w:r>
            <w:r>
              <w:t xml:space="preserve"> considering RAN2 has discussed this issue several meeting. </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Note: need to be updated based on the details of RRC/MAC and NRPPa;</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77777777"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lastRenderedPageBreak/>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lastRenderedPageBreak/>
              <w:t>Proposal 4:</w:t>
            </w:r>
            <w:r w:rsidRPr="007A7280">
              <w:tab/>
              <w:t>The pre-configured Measurement Gap Configurations for Positioning are provided via RRCReconfiguration message. The pre-configured Measurement Gap Configurations for Positioning are included in IE MeasGapConfig.</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The existing RRC LocationMeasurementIndication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19EBA0D7" w:rsidR="00380278" w:rsidRDefault="00380278" w:rsidP="00380278">
            <w:pPr>
              <w:rPr>
                <w:lang w:val="en-GB"/>
              </w:rPr>
            </w:pPr>
            <w:r w:rsidRPr="00284C2B">
              <w:rPr>
                <w:lang w:val="en-GB"/>
              </w:rPr>
              <w:t xml:space="preserve">UL MAC CE for MG activation request </w:t>
            </w:r>
          </w:p>
          <w:p w14:paraId="5AC4D3D4" w14:textId="744AC738" w:rsidR="00380278" w:rsidRDefault="00380278" w:rsidP="00380278">
            <w:pPr>
              <w:rPr>
                <w:lang w:val="en-GB"/>
              </w:rPr>
            </w:pPr>
            <w:r w:rsidRPr="007A7280">
              <w:t>Other parameter are FFS.</w:t>
            </w:r>
          </w:p>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17F3213E" w14:textId="6368B1EA" w:rsidR="00380278" w:rsidRDefault="00380278" w:rsidP="00380278">
            <w:pPr>
              <w:rPr>
                <w:lang w:val="en-GB"/>
              </w:rPr>
            </w:pPr>
            <w:r w:rsidRPr="007A7280">
              <w:t>Other parameter are FFS.</w:t>
            </w: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047A1FA8" w14:textId="77777777" w:rsidR="00380278" w:rsidRDefault="00380278" w:rsidP="00380278">
            <w:pPr>
              <w:rPr>
                <w:lang w:val="en-GB"/>
              </w:rPr>
            </w:pPr>
            <w:r>
              <w:rPr>
                <w:lang w:val="en-GB"/>
              </w:rPr>
              <w:t xml:space="preserve">RAN2 also needs to discuss how to capture UE capability based on  RAN1 feature list </w:t>
            </w:r>
            <w:r w:rsidRPr="004A4730">
              <w:rPr>
                <w:lang w:val="en-GB"/>
              </w:rPr>
              <w:t>R1-2111810</w:t>
            </w:r>
          </w:p>
          <w:p w14:paraId="5C1D271A" w14:textId="77777777" w:rsidR="00380278" w:rsidRDefault="00380278" w:rsidP="00380278">
            <w:pPr>
              <w:rPr>
                <w:lang w:val="en-GB"/>
              </w:rPr>
            </w:pPr>
            <w:r>
              <w:rPr>
                <w:lang w:val="en-GB"/>
              </w:rPr>
              <w:t>27-10, 27-11</w:t>
            </w:r>
          </w:p>
          <w:p w14:paraId="04A51BA0" w14:textId="77777777"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r w:rsidRPr="001E7FF4">
              <w:rPr>
                <w:highlight w:val="lightGray"/>
                <w:lang w:val="en-GB"/>
              </w:rPr>
              <w:t>NRPPa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Note: need to be updated based on the details of RRC/MAC and NRPPa;</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1B4FE1B5" w14:textId="57550F7B" w:rsidR="00380278" w:rsidRDefault="00380278" w:rsidP="00380278">
            <w:pPr>
              <w:rPr>
                <w:lang w:val="en-GB"/>
              </w:rPr>
            </w:pPr>
            <w:r>
              <w:rPr>
                <w:lang w:val="en-GB"/>
              </w:rPr>
              <w:t>FFS:</w:t>
            </w:r>
            <w:r w:rsidRPr="00CD7E08">
              <w:t>Whether PRS processing window configuration is provided per BWP or not is up to RAN1 to decide.</w:t>
            </w:r>
          </w:p>
        </w:tc>
        <w:tc>
          <w:tcPr>
            <w:tcW w:w="1620" w:type="dxa"/>
          </w:tcPr>
          <w:p w14:paraId="62929672" w14:textId="2C9BAB9F" w:rsidR="00380278" w:rsidRDefault="00380278" w:rsidP="00380278">
            <w:r>
              <w:rPr>
                <w:rFonts w:eastAsiaTheme="minorEastAsia"/>
                <w:lang w:eastAsia="zh-CN"/>
              </w:rPr>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The PRS processing window configuration is provided via RRCReconfiguration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lastRenderedPageBreak/>
              <w:t>Proposal 10:</w:t>
            </w:r>
            <w:r>
              <w:tab/>
              <w:t>The UE behaviour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01385B1F" w14:textId="77777777" w:rsidR="00380278" w:rsidRDefault="00380278" w:rsidP="00380278">
            <w:pPr>
              <w:rPr>
                <w:lang w:val="en-GB"/>
              </w:rPr>
            </w:pPr>
            <w:r>
              <w:rPr>
                <w:lang w:val="en-GB"/>
              </w:rPr>
              <w:t xml:space="preserve">RAN2 also needs to discuss how to capture UE capability based on  RAN1 feature list </w:t>
            </w:r>
            <w:r w:rsidRPr="004A4730">
              <w:rPr>
                <w:lang w:val="en-GB"/>
              </w:rPr>
              <w:t>R1-2111810</w:t>
            </w:r>
          </w:p>
          <w:p w14:paraId="6A0C75BF" w14:textId="77777777" w:rsidR="00380278" w:rsidRDefault="00380278" w:rsidP="00380278">
            <w:pPr>
              <w:rPr>
                <w:lang w:val="en-GB"/>
              </w:rPr>
            </w:pPr>
            <w:r>
              <w:rPr>
                <w:lang w:val="en-GB"/>
              </w:rPr>
              <w:t xml:space="preserve">27-3-2, 27-3-3, </w:t>
            </w:r>
          </w:p>
          <w:p w14:paraId="5DD9D345" w14:textId="77777777"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r w:rsidRPr="001E7FF4">
              <w:rPr>
                <w:highlight w:val="lightGray"/>
                <w:lang w:val="en-GB"/>
              </w:rPr>
              <w:t>NRPPa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r w:rsidR="00C360F4">
        <w:rPr>
          <w:b/>
          <w:bCs/>
        </w:rPr>
        <w:t>3.</w:t>
      </w:r>
      <w:r>
        <w:rPr>
          <w:b/>
          <w:bCs/>
        </w:rPr>
        <w:t>1</w:t>
      </w:r>
      <w:r w:rsidRPr="00345B46">
        <w:rPr>
          <w:b/>
          <w:bCs/>
        </w:rPr>
        <w:t xml:space="preserve"> </w:t>
      </w:r>
      <w:r>
        <w:rPr>
          <w:b/>
          <w:bCs/>
        </w:rPr>
        <w:t>?</w:t>
      </w:r>
      <w:r w:rsidR="00D432E9">
        <w:rPr>
          <w:b/>
          <w:bCs/>
        </w:rPr>
        <w:t xml:space="preserve"> e.g. is any issue missing? </w:t>
      </w:r>
    </w:p>
    <w:p w14:paraId="288D2570" w14:textId="752B543B" w:rsidR="00BB084E" w:rsidRDefault="00D432E9" w:rsidP="00BB084E">
      <w:r>
        <w:rPr>
          <w:b/>
          <w:bCs/>
        </w:rPr>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77777777" w:rsidR="00BB084E" w:rsidRDefault="00BB084E" w:rsidP="00DC4EAD">
            <w:pPr>
              <w:spacing w:after="0"/>
              <w:rPr>
                <w:lang w:eastAsia="zh-CN"/>
              </w:rPr>
            </w:pPr>
          </w:p>
        </w:tc>
        <w:tc>
          <w:tcPr>
            <w:tcW w:w="11172" w:type="dxa"/>
          </w:tcPr>
          <w:p w14:paraId="333C3BED" w14:textId="77777777" w:rsidR="00BB084E" w:rsidRDefault="00BB084E" w:rsidP="00DC4EAD">
            <w:pPr>
              <w:spacing w:after="0"/>
              <w:rPr>
                <w:lang w:eastAsia="zh-CN"/>
              </w:rPr>
            </w:pPr>
          </w:p>
        </w:tc>
      </w:tr>
      <w:tr w:rsidR="00BB084E" w14:paraId="293902C2" w14:textId="77777777" w:rsidTr="00DC4EAD">
        <w:tc>
          <w:tcPr>
            <w:tcW w:w="1868" w:type="dxa"/>
          </w:tcPr>
          <w:p w14:paraId="5FE2CAF0" w14:textId="77777777" w:rsidR="00BB084E" w:rsidRDefault="00BB084E" w:rsidP="00DC4EAD">
            <w:pPr>
              <w:spacing w:after="0"/>
              <w:rPr>
                <w:lang w:eastAsia="ja-JP"/>
              </w:rPr>
            </w:pPr>
          </w:p>
        </w:tc>
        <w:tc>
          <w:tcPr>
            <w:tcW w:w="11172" w:type="dxa"/>
          </w:tcPr>
          <w:p w14:paraId="1A903474" w14:textId="77777777" w:rsidR="00BB084E" w:rsidRDefault="00BB084E" w:rsidP="00DC4EAD">
            <w:pPr>
              <w:spacing w:after="0"/>
              <w:rPr>
                <w:lang w:eastAsia="ja-JP"/>
              </w:rPr>
            </w:pPr>
          </w:p>
        </w:tc>
      </w:tr>
      <w:tr w:rsidR="00BB084E" w14:paraId="5EE5C46C" w14:textId="77777777" w:rsidTr="00DC4EAD">
        <w:tc>
          <w:tcPr>
            <w:tcW w:w="1868" w:type="dxa"/>
          </w:tcPr>
          <w:p w14:paraId="0B2BA44C" w14:textId="77777777" w:rsidR="00BB084E" w:rsidRDefault="00BB084E" w:rsidP="00DC4EAD">
            <w:pPr>
              <w:spacing w:after="0"/>
              <w:rPr>
                <w:lang w:eastAsia="zh-CN"/>
              </w:rPr>
            </w:pPr>
          </w:p>
        </w:tc>
        <w:tc>
          <w:tcPr>
            <w:tcW w:w="11172" w:type="dxa"/>
          </w:tcPr>
          <w:p w14:paraId="244AA697" w14:textId="77777777" w:rsidR="00BB084E" w:rsidRDefault="00BB084E" w:rsidP="00DC4EAD">
            <w:pPr>
              <w:spacing w:after="0"/>
              <w:rPr>
                <w:lang w:eastAsia="zh-CN"/>
              </w:rPr>
            </w:pP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lastRenderedPageBreak/>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If the LMF indicates predefined configurations, the UE can request them via LPP RequestAssistanceData.</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1FD57AD0" w14:textId="4DA3DA9D" w:rsidR="00FA1C5B" w:rsidRDefault="00FA1C5B" w:rsidP="001E7FF4">
            <w:pPr>
              <w:rPr>
                <w:lang w:val="en-GB"/>
              </w:rPr>
            </w:pPr>
            <w:r>
              <w:rPr>
                <w:lang w:val="en-GB"/>
              </w:rPr>
              <w:t>The content of On-Demand PRS request, e.g. explicit indication, parameter/value;</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r w:rsidRPr="001E7FF4">
              <w:t>LPP signalling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r>
              <w:rPr>
                <w:lang w:val="en-GB"/>
              </w:rPr>
              <w:t>PosSI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14 companies have responded. It is clear majority (13 Vs 1) that For On-Demand PRS, posSI cannot be the response for On-Demand PRS request .</w:t>
            </w:r>
          </w:p>
          <w:p w14:paraId="71052BA9" w14:textId="362D2D15" w:rsidR="00FA1C5B" w:rsidRDefault="00FA1C5B" w:rsidP="001E7FF4">
            <w:pPr>
              <w:rPr>
                <w:b/>
                <w:bCs/>
              </w:rPr>
            </w:pPr>
            <w:r w:rsidRPr="001E7FF4">
              <w:rPr>
                <w:b/>
                <w:bCs/>
              </w:rPr>
              <w:t>Proposal 6</w:t>
            </w:r>
            <w:r w:rsidRPr="001E7FF4">
              <w:rPr>
                <w:b/>
                <w:bCs/>
              </w:rPr>
              <w:tab/>
              <w:t>For On-Demand PRS, posSI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lastRenderedPageBreak/>
              <w:t>Proposal 4</w:t>
            </w:r>
            <w:r w:rsidRPr="001E7FF4">
              <w:rPr>
                <w:b/>
                <w:bCs/>
              </w:rPr>
              <w:tab/>
              <w:t>UE does not need to include NR ECID (RRM measurements) in MO-LR message while requesting for DL-PRS AD .</w:t>
            </w:r>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2897252F" w14:textId="3CD3C861" w:rsidR="0052529D" w:rsidRDefault="0052529D" w:rsidP="0052529D">
            <w:r w:rsidRPr="00F924B2">
              <w:rPr>
                <w:b/>
                <w:bCs/>
              </w:rPr>
              <w:t>Status</w:t>
            </w:r>
            <w:r>
              <w:t xml:space="preserve">: </w:t>
            </w:r>
            <w:r w:rsidRPr="00F924B2">
              <w:t xml:space="preserve">check the </w:t>
            </w:r>
            <w:r>
              <w:t>status of LPP email discussion 116bis-628, and the status of RAN1 feature list;</w:t>
            </w:r>
          </w:p>
          <w:p w14:paraId="497A33BF" w14:textId="77777777" w:rsidR="0052529D" w:rsidRDefault="0052529D" w:rsidP="0052529D">
            <w:r>
              <w:t xml:space="preserve">RAN2#116bis: </w:t>
            </w:r>
          </w:p>
          <w:p w14:paraId="2988D859" w14:textId="77777777" w:rsidR="0052529D" w:rsidRDefault="0052529D" w:rsidP="001E7FF4">
            <w:pPr>
              <w:rPr>
                <w:b/>
                <w:bCs/>
                <w:lang w:val="en-GB"/>
              </w:rPr>
            </w:pPr>
            <w:r w:rsidRPr="0052529D">
              <w:rPr>
                <w:b/>
                <w:bCs/>
                <w:lang w:val="en-GB"/>
              </w:rPr>
              <w:t>Proposal 3.2.3-1: [Easy agreements] [10/10] For On-Demand PRS, introduce LPP capability on UE-initiated On-Demand PRS Request;</w:t>
            </w:r>
          </w:p>
          <w:p w14:paraId="01E09332" w14:textId="77777777" w:rsidR="0052529D" w:rsidRDefault="0052529D" w:rsidP="0052529D">
            <w:pPr>
              <w:rPr>
                <w:lang w:val="en-GB"/>
              </w:rPr>
            </w:pPr>
            <w:r>
              <w:rPr>
                <w:lang w:val="en-GB"/>
              </w:rPr>
              <w:t xml:space="preserve">Should be decided in RAN2 although RAN1 mentioned it in their feature list </w:t>
            </w:r>
            <w:r w:rsidRPr="004A4730">
              <w:rPr>
                <w:lang w:val="en-GB"/>
              </w:rPr>
              <w:t>R1-2111810</w:t>
            </w:r>
            <w:r>
              <w:rPr>
                <w:lang w:val="en-GB"/>
              </w:rPr>
              <w:t xml:space="preserve">, </w:t>
            </w:r>
          </w:p>
          <w:p w14:paraId="1F7B95DF" w14:textId="77777777" w:rsidR="0052529D" w:rsidRDefault="0052529D" w:rsidP="0052529D">
            <w:pPr>
              <w:rPr>
                <w:lang w:val="en-GB"/>
              </w:rPr>
            </w:pPr>
            <w:r>
              <w:rPr>
                <w:lang w:val="en-GB"/>
              </w:rPr>
              <w:t xml:space="preserve">27-5-1 </w:t>
            </w:r>
            <w:r w:rsidRPr="00180246">
              <w:rPr>
                <w:lang w:val="en-GB"/>
              </w:rPr>
              <w:t>[UE-initiated] on-demand PRS</w:t>
            </w:r>
          </w:p>
          <w:p w14:paraId="5ECD0010" w14:textId="409EDCC9" w:rsidR="0052529D" w:rsidRPr="0052529D" w:rsidRDefault="0052529D" w:rsidP="001E7FF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r>
              <w:rPr>
                <w:b/>
                <w:bCs/>
              </w:rPr>
              <w:t>NRPPa</w:t>
            </w:r>
          </w:p>
        </w:tc>
        <w:tc>
          <w:tcPr>
            <w:tcW w:w="3501" w:type="dxa"/>
          </w:tcPr>
          <w:p w14:paraId="01931C4C" w14:textId="2279EC06" w:rsidR="0052529D" w:rsidRDefault="0052529D" w:rsidP="0052529D">
            <w:pPr>
              <w:rPr>
                <w:lang w:val="en-GB"/>
              </w:rPr>
            </w:pPr>
            <w:r w:rsidRPr="001E7FF4">
              <w:rPr>
                <w:highlight w:val="lightGray"/>
                <w:lang w:val="en-GB"/>
              </w:rPr>
              <w:t>NRPPa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Discussion point 3.2-1: Companies are invited to provide view on open issue lists summarized in table 3.2</w:t>
      </w:r>
      <w:r w:rsidRPr="00345B46">
        <w:rPr>
          <w:b/>
          <w:bCs/>
        </w:rPr>
        <w:t xml:space="preserve"> </w:t>
      </w:r>
      <w:r>
        <w:rPr>
          <w:b/>
          <w:bCs/>
        </w:rPr>
        <w:t>?</w:t>
      </w:r>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77777777" w:rsidR="008F7CDB" w:rsidRDefault="008F7CDB" w:rsidP="00DC4EAD">
            <w:pPr>
              <w:spacing w:after="0"/>
              <w:rPr>
                <w:lang w:eastAsia="zh-CN"/>
              </w:rPr>
            </w:pPr>
          </w:p>
        </w:tc>
        <w:tc>
          <w:tcPr>
            <w:tcW w:w="11172" w:type="dxa"/>
          </w:tcPr>
          <w:p w14:paraId="6980C46B" w14:textId="77777777" w:rsidR="008F7CDB" w:rsidRDefault="008F7CDB" w:rsidP="00DC4EAD">
            <w:pPr>
              <w:spacing w:after="0"/>
              <w:rPr>
                <w:lang w:eastAsia="zh-CN"/>
              </w:rPr>
            </w:pPr>
          </w:p>
        </w:tc>
      </w:tr>
      <w:tr w:rsidR="008F7CDB" w14:paraId="444EDC66" w14:textId="77777777" w:rsidTr="00DC4EAD">
        <w:tc>
          <w:tcPr>
            <w:tcW w:w="1868" w:type="dxa"/>
          </w:tcPr>
          <w:p w14:paraId="639DD7A7" w14:textId="77777777" w:rsidR="008F7CDB" w:rsidRDefault="008F7CDB" w:rsidP="00DC4EAD">
            <w:pPr>
              <w:spacing w:after="0"/>
              <w:rPr>
                <w:lang w:eastAsia="ja-JP"/>
              </w:rPr>
            </w:pPr>
          </w:p>
        </w:tc>
        <w:tc>
          <w:tcPr>
            <w:tcW w:w="11172" w:type="dxa"/>
          </w:tcPr>
          <w:p w14:paraId="3967204C" w14:textId="77777777" w:rsidR="008F7CDB" w:rsidRDefault="008F7CDB" w:rsidP="00DC4EAD">
            <w:pPr>
              <w:spacing w:after="0"/>
              <w:rPr>
                <w:lang w:eastAsia="ja-JP"/>
              </w:rPr>
            </w:pPr>
          </w:p>
        </w:tc>
      </w:tr>
      <w:tr w:rsidR="008F7CDB" w14:paraId="04560403" w14:textId="77777777" w:rsidTr="00DC4EAD">
        <w:tc>
          <w:tcPr>
            <w:tcW w:w="1868" w:type="dxa"/>
          </w:tcPr>
          <w:p w14:paraId="206A1843" w14:textId="77777777" w:rsidR="008F7CDB" w:rsidRDefault="008F7CDB" w:rsidP="00DC4EAD">
            <w:pPr>
              <w:spacing w:after="0"/>
              <w:rPr>
                <w:lang w:eastAsia="zh-CN"/>
              </w:rPr>
            </w:pPr>
          </w:p>
        </w:tc>
        <w:tc>
          <w:tcPr>
            <w:tcW w:w="11172" w:type="dxa"/>
          </w:tcPr>
          <w:p w14:paraId="213188B3" w14:textId="77777777" w:rsidR="008F7CDB" w:rsidRDefault="008F7CDB" w:rsidP="00DC4EAD">
            <w:pPr>
              <w:spacing w:after="0"/>
              <w:rPr>
                <w:lang w:eastAsia="zh-CN"/>
              </w:rPr>
            </w:pP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lastRenderedPageBreak/>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1" w:name="_Toc93137389"/>
            <w:r w:rsidRPr="00677D2C">
              <w:rPr>
                <w:b/>
              </w:rPr>
              <w:t xml:space="preserve">It is not necessary to introduce the new positioning procedures in stage 2 specification for RRC inactive UE positioning </w:t>
            </w:r>
            <w:r w:rsidRPr="00677D2C">
              <w:rPr>
                <w:b/>
                <w:lang w:val="sv-SE"/>
              </w:rPr>
              <w:t>[8]</w:t>
            </w:r>
            <w:bookmarkEnd w:id="1"/>
          </w:p>
          <w:p w14:paraId="52503E38" w14:textId="77777777" w:rsidR="008A4156" w:rsidRPr="00677D2C" w:rsidRDefault="008A4156" w:rsidP="00282F4E">
            <w:pPr>
              <w:pStyle w:val="BodyText"/>
              <w:numPr>
                <w:ilvl w:val="0"/>
                <w:numId w:val="13"/>
              </w:numPr>
              <w:jc w:val="both"/>
              <w:textAlignment w:val="baseline"/>
              <w:rPr>
                <w:b/>
              </w:rPr>
            </w:pPr>
            <w:bookmarkStart w:id="2" w:name="_Toc93137390"/>
            <w:r w:rsidRPr="00677D2C">
              <w:rPr>
                <w:b/>
                <w:lang w:val="sv-SE"/>
              </w:rPr>
              <w:t>Send LS to SA2 to let SA2 decide the spec impacts [12, 3]. Use [</w:t>
            </w:r>
            <w:r w:rsidRPr="00677D2C">
              <w:rPr>
                <w:b/>
              </w:rPr>
              <w:t>R2-2200961] as baseline</w:t>
            </w:r>
            <w:bookmarkEnd w:id="2"/>
          </w:p>
          <w:p w14:paraId="6B6FC3A8" w14:textId="77777777" w:rsidR="008A4156" w:rsidRPr="00677D2C" w:rsidRDefault="008A4156" w:rsidP="00282F4E">
            <w:pPr>
              <w:pStyle w:val="BodyText"/>
              <w:numPr>
                <w:ilvl w:val="0"/>
                <w:numId w:val="13"/>
              </w:numPr>
              <w:jc w:val="both"/>
              <w:textAlignment w:val="baseline"/>
              <w:rPr>
                <w:b/>
              </w:rPr>
            </w:pPr>
            <w:bookmarkStart w:id="3" w:name="_Toc93137391"/>
            <w:r w:rsidRPr="00677D2C">
              <w:rPr>
                <w:b/>
                <w:lang w:val="sv-SE"/>
              </w:rPr>
              <w:t>Capture in TS 38.305 [12]</w:t>
            </w:r>
            <w:bookmarkEnd w:id="3"/>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etc; and the use case is only for deferred MT-LR; there is no problem so far described as why for other service type it may not work and as there is already </w:t>
            </w:r>
            <w:r w:rsidRPr="00495710">
              <w:rPr>
                <w:i/>
                <w:iCs/>
              </w:rPr>
              <w:lastRenderedPageBreak/>
              <w:t>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RRCRelease message, e.g. which IE should be contained, </w:t>
            </w:r>
            <w:r w:rsidRPr="006E7020">
              <w:rPr>
                <w:lang w:val="en-GB"/>
              </w:rPr>
              <w:t>srs-Config</w:t>
            </w:r>
            <w:r>
              <w:rPr>
                <w:lang w:val="en-GB"/>
              </w:rPr>
              <w:t xml:space="preserve">, </w:t>
            </w:r>
            <w:r w:rsidRPr="008879FA">
              <w:rPr>
                <w:lang w:val="en-GB"/>
              </w:rPr>
              <w:t>BWP-Uplink</w:t>
            </w:r>
            <w:r>
              <w:rPr>
                <w:lang w:val="en-GB"/>
              </w:rPr>
              <w:t xml:space="preserve"> or </w:t>
            </w:r>
            <w:r w:rsidRPr="008879FA">
              <w:rPr>
                <w:lang w:val="en-GB"/>
              </w:rPr>
              <w:t>UplinkConfig</w:t>
            </w:r>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SRS-PosResourceSet IE is included in RRCRelease message for SRS configuration in RRC_INACTIVE.</w:t>
            </w:r>
          </w:p>
          <w:p w14:paraId="0BD8DD35" w14:textId="73F6FDA1" w:rsidR="00030400" w:rsidRPr="0052529D"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The SRSp configuration is considered as invalid if TA is not valid.</w:t>
            </w:r>
          </w:p>
          <w:p w14:paraId="11DC0C32" w14:textId="77777777" w:rsidR="00030400" w:rsidRDefault="00030400" w:rsidP="0052529D">
            <w:r>
              <w:t>Proposal 4</w:t>
            </w:r>
            <w:r>
              <w:tab/>
              <w:t>When cell reselection is performed and UE initiates RRC resume procedure to the cell which is different from the cell in which the SRSp is configured, the TA timer configuration for SRS should be released.</w:t>
            </w:r>
          </w:p>
          <w:p w14:paraId="159F0034" w14:textId="41CC8672" w:rsidR="00030400" w:rsidRDefault="00030400" w:rsidP="0052529D">
            <w:r>
              <w:lastRenderedPageBreak/>
              <w:t>Proposal 5 (modified)</w:t>
            </w:r>
            <w:r>
              <w:tab/>
              <w:t>The SRSp configuration is released when the UE sends RRCResumeRequest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4 How to maintain the TA for SRS transmission;?</w:t>
            </w:r>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The SRSp configuration is considered as invalid if TA is not valid.</w:t>
            </w:r>
          </w:p>
          <w:p w14:paraId="06C9A806" w14:textId="77777777" w:rsidR="00030400" w:rsidRDefault="00030400" w:rsidP="0052529D">
            <w:r>
              <w:t>Proposal 4</w:t>
            </w:r>
            <w:r>
              <w:tab/>
              <w:t>When cell reselection is performed and UE initiates RRC resume procedure to the cell which is different from the cell in which the SRSp is configured, the TA timer configuration for SRS should be released.</w:t>
            </w:r>
          </w:p>
          <w:p w14:paraId="013F9752" w14:textId="77777777" w:rsidR="00030400" w:rsidRDefault="00030400" w:rsidP="0052529D">
            <w:r>
              <w:t>Proposal 5 (modified)</w:t>
            </w:r>
            <w:r>
              <w:tab/>
              <w:t>The SRSp configuration is released when the UE sends RRCResumeRequest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Add the restriction on AP SRS in the field description of resourceType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lastRenderedPageBreak/>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DL-AoD</w:t>
            </w:r>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3DB4E5FB" w14:textId="35EC6D33" w:rsidR="00093FCB" w:rsidRDefault="00093FCB" w:rsidP="0052529D">
            <w:pPr>
              <w:rPr>
                <w:b/>
                <w:bCs/>
              </w:rPr>
            </w:pPr>
            <w:r w:rsidRPr="008A4156">
              <w:rPr>
                <w:lang w:val="en-GB"/>
              </w:rPr>
              <w:t xml:space="preserve">Follow RAN2 agreements “RRC state is transparent to LMF and no different handling on PRS for different RRC state”, RAN2 should avoid to optimize these aspects even if </w:t>
            </w:r>
            <w:r w:rsidRPr="008A4156">
              <w:rPr>
                <w:lang w:val="en-GB"/>
              </w:rPr>
              <w:lastRenderedPageBreak/>
              <w:t>RAN1 agrees to introduce RRC_INACTIVE specific LPP capabilities (27-6, 27-16, 27-17, 27-18a, 27-18b, 27-18c, 27-19).</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77777777" w:rsidR="00093FCB" w:rsidRPr="009B2896" w:rsidRDefault="00093FCB" w:rsidP="00093FCB">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r>
              <w:rPr>
                <w:b/>
                <w:bCs/>
              </w:rPr>
              <w:t>gNB awareness</w:t>
            </w:r>
          </w:p>
        </w:tc>
        <w:tc>
          <w:tcPr>
            <w:tcW w:w="3501" w:type="dxa"/>
          </w:tcPr>
          <w:p w14:paraId="5F55046F" w14:textId="7F2F235C" w:rsidR="0052529D" w:rsidRPr="00D41F7C" w:rsidRDefault="009B2896" w:rsidP="0052529D">
            <w:pPr>
              <w:rPr>
                <w:lang w:val="en-GB"/>
              </w:rPr>
            </w:pPr>
            <w:r w:rsidRPr="00D41F7C">
              <w:rPr>
                <w:highlight w:val="lightGray"/>
                <w:lang w:val="en-GB"/>
              </w:rPr>
              <w:t>Assistance data in gNB</w:t>
            </w:r>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RAN2 will not make additional effort to make the gNB aware of when to transit the UE to RRC_INACTIVE (left to gNB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rPr>
      </w:pPr>
      <w:r>
        <w:rPr>
          <w:b/>
          <w:bCs/>
        </w:rPr>
        <w:t>Discussion point 3.3-1: Companies are invited to provide view on open issue lists summarized in table 3.3</w:t>
      </w:r>
      <w:r w:rsidRPr="00345B46">
        <w:rPr>
          <w:b/>
          <w:bCs/>
        </w:rPr>
        <w:t xml:space="preserve"> </w:t>
      </w:r>
      <w:r>
        <w:rPr>
          <w:b/>
          <w:bCs/>
        </w:rPr>
        <w:t>?</w:t>
      </w:r>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77777777" w:rsidR="008F7CDB" w:rsidRDefault="008F7CDB" w:rsidP="00DC4EAD">
            <w:pPr>
              <w:spacing w:after="0"/>
              <w:rPr>
                <w:lang w:eastAsia="zh-CN"/>
              </w:rPr>
            </w:pPr>
          </w:p>
        </w:tc>
        <w:tc>
          <w:tcPr>
            <w:tcW w:w="11172" w:type="dxa"/>
          </w:tcPr>
          <w:p w14:paraId="7D95CDF8" w14:textId="77777777" w:rsidR="008F7CDB" w:rsidRDefault="008F7CDB" w:rsidP="00DC4EAD">
            <w:pPr>
              <w:spacing w:after="0"/>
              <w:rPr>
                <w:lang w:eastAsia="zh-CN"/>
              </w:rPr>
            </w:pPr>
          </w:p>
        </w:tc>
      </w:tr>
      <w:tr w:rsidR="008F7CDB" w14:paraId="7A8AE572" w14:textId="77777777" w:rsidTr="00DC4EAD">
        <w:tc>
          <w:tcPr>
            <w:tcW w:w="1868" w:type="dxa"/>
          </w:tcPr>
          <w:p w14:paraId="13455AA4" w14:textId="77777777" w:rsidR="008F7CDB" w:rsidRDefault="008F7CDB" w:rsidP="00DC4EAD">
            <w:pPr>
              <w:spacing w:after="0"/>
              <w:rPr>
                <w:lang w:eastAsia="ja-JP"/>
              </w:rPr>
            </w:pPr>
          </w:p>
        </w:tc>
        <w:tc>
          <w:tcPr>
            <w:tcW w:w="11172" w:type="dxa"/>
          </w:tcPr>
          <w:p w14:paraId="66B2F5C1" w14:textId="77777777" w:rsidR="008F7CDB" w:rsidRDefault="008F7CDB" w:rsidP="00DC4EAD">
            <w:pPr>
              <w:spacing w:after="0"/>
              <w:rPr>
                <w:lang w:eastAsia="ja-JP"/>
              </w:rPr>
            </w:pPr>
          </w:p>
        </w:tc>
      </w:tr>
      <w:tr w:rsidR="008F7CDB" w14:paraId="4FC420C3" w14:textId="77777777" w:rsidTr="00DC4EAD">
        <w:tc>
          <w:tcPr>
            <w:tcW w:w="1868" w:type="dxa"/>
          </w:tcPr>
          <w:p w14:paraId="3D913BAD" w14:textId="77777777" w:rsidR="008F7CDB" w:rsidRDefault="008F7CDB" w:rsidP="00DC4EAD">
            <w:pPr>
              <w:spacing w:after="0"/>
              <w:rPr>
                <w:lang w:eastAsia="zh-CN"/>
              </w:rPr>
            </w:pPr>
          </w:p>
        </w:tc>
        <w:tc>
          <w:tcPr>
            <w:tcW w:w="11172" w:type="dxa"/>
          </w:tcPr>
          <w:p w14:paraId="07AB4008" w14:textId="77777777" w:rsidR="008F7CDB" w:rsidRDefault="008F7CDB" w:rsidP="00DC4EAD">
            <w:pPr>
              <w:spacing w:after="0"/>
              <w:rPr>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t>Proposal 1: RAN2 agrees to add the Integrity Principle of Operation (Clause 8.1.1a) text from Appendix A (R2-2201761) into TS 36.305 and TS 38.305.</w:t>
            </w:r>
          </w:p>
          <w:p w14:paraId="7759FA08" w14:textId="77777777" w:rsidR="00CC6F74" w:rsidRDefault="00CC6F74" w:rsidP="00093FCB">
            <w:r>
              <w:t xml:space="preserve">Proposal 2: Agree to add the descriptions from Appendix A (R2-2201761) for the SSR Code Bias (8.1.2.1.23), SSR Phase Bias (8.1.2.1.24), SSR STEC Corrections (8.1.2.1.25) and SSR Gridded Corrections (8.1.2.1.26) as baseline. Final wording is </w:t>
            </w:r>
            <w:r>
              <w:lastRenderedPageBreak/>
              <w:t>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 xml:space="preserve">Proposal 1: Agree to add a new IE for the Integrity Service Parameters which contains the irMinimum and irMaximum fields. The IE will be included under GNSS-CommonAssistData. </w:t>
            </w:r>
          </w:p>
          <w:p w14:paraId="5A637210" w14:textId="77777777" w:rsidR="00D41F7C" w:rsidRDefault="00D41F7C" w:rsidP="00CC6F74"/>
          <w:p w14:paraId="341BBBEF" w14:textId="77777777" w:rsidR="00D41F7C" w:rsidRDefault="00D41F7C" w:rsidP="00CC6F74">
            <w:r>
              <w:lastRenderedPageBreak/>
              <w:tab/>
              <w:t>Proposal 2: Agree to add a new IE for Integrity Service Alerts under GNSS-CommonAssistData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SSR-GriddedCorrection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r>
              <w:t>P(Feared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(R2-2201765) within the SSR-STEC-Correction and SSR-GriddedCorrection IEs in LPP, with updated field names as follows:</w:t>
            </w:r>
          </w:p>
          <w:p w14:paraId="599EE025" w14:textId="77777777" w:rsidR="00D41F7C" w:rsidRDefault="00D41F7C" w:rsidP="00CC6F74">
            <w:r>
              <w:tab/>
              <w:t>tCorrelationIonosphere changed to ionoRangeErrorCorrelationTime</w:t>
            </w:r>
          </w:p>
          <w:p w14:paraId="3F09D205" w14:textId="77777777" w:rsidR="00D41F7C" w:rsidRDefault="00D41F7C" w:rsidP="00CC6F74">
            <w:r>
              <w:tab/>
              <w:t>tCorrelationIonosphereRate changed to ionoRangeRateErrorCorrelationTime</w:t>
            </w:r>
          </w:p>
          <w:p w14:paraId="76CAD6D7" w14:textId="77777777" w:rsidR="00D41F7C" w:rsidRDefault="00D41F7C" w:rsidP="00CC6F74">
            <w:r>
              <w:lastRenderedPageBreak/>
              <w:tab/>
              <w:t>tCorrelationTroposphere changed to tropoRangeRateErrorCorrelationTime</w:t>
            </w:r>
          </w:p>
          <w:p w14:paraId="2D186CA2" w14:textId="5EA0EBD1" w:rsidR="00D41F7C" w:rsidRPr="00093FCB" w:rsidRDefault="00D41F7C" w:rsidP="00CC6F74">
            <w:r>
              <w:tab/>
              <w:t>tCorrelationTroposphereRate changed to tropoRangeRateErrorCorrelationTime</w:t>
            </w:r>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Introduce a new posSIB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GNSS-RealTimeIntegrity IE or create a new IE to accommodate the Alerts for the satellite/constellation specific DNUs under GNSS-GenericAssistData.</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w:t>
            </w:r>
            <w:r w:rsidRPr="00CC6F74">
              <w:rPr>
                <w:lang w:val="en-GB"/>
              </w:rPr>
              <w:lastRenderedPageBreak/>
              <w:t>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lastRenderedPageBreak/>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 xml:space="preserve">FFS alignment with the assistance data for OSR in RTCM (also FFS alignment with SSR, if RTCM produce something in that direction in the Rel-17 time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Not essential for the completion of the WI,  RAN2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Discussion point 3.4-1: Companies are invited to provide view on open issue lists summarized in table 3.4</w:t>
      </w:r>
      <w:r w:rsidRPr="00345B46">
        <w:rPr>
          <w:b/>
          <w:bCs/>
        </w:rPr>
        <w:t xml:space="preserve"> </w:t>
      </w:r>
      <w:r>
        <w:rPr>
          <w:b/>
          <w:bCs/>
        </w:rPr>
        <w:t>?</w:t>
      </w:r>
      <w:r w:rsidR="00C202ED">
        <w:rPr>
          <w:b/>
          <w:bCs/>
        </w:rPr>
        <w:t xml:space="preserve">e.g. is any issue missing? </w:t>
      </w:r>
    </w:p>
    <w:p w14:paraId="57D74F85" w14:textId="77777777" w:rsidR="00C202ED" w:rsidRDefault="00C202ED" w:rsidP="00C202ED">
      <w:r>
        <w:rPr>
          <w:b/>
          <w:bCs/>
        </w:rPr>
        <w:lastRenderedPageBreak/>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77777777" w:rsidR="008F7CDB" w:rsidRDefault="008F7CDB" w:rsidP="00DC4EAD">
            <w:pPr>
              <w:spacing w:after="0"/>
              <w:rPr>
                <w:lang w:eastAsia="zh-CN"/>
              </w:rPr>
            </w:pPr>
          </w:p>
        </w:tc>
        <w:tc>
          <w:tcPr>
            <w:tcW w:w="11172" w:type="dxa"/>
          </w:tcPr>
          <w:p w14:paraId="26D4B9BA" w14:textId="77777777" w:rsidR="008F7CDB" w:rsidRDefault="008F7CDB" w:rsidP="00DC4EAD">
            <w:pPr>
              <w:spacing w:after="0"/>
              <w:rPr>
                <w:lang w:eastAsia="zh-CN"/>
              </w:rPr>
            </w:pPr>
          </w:p>
        </w:tc>
      </w:tr>
      <w:tr w:rsidR="008F7CDB" w14:paraId="63D46520" w14:textId="77777777" w:rsidTr="00DC4EAD">
        <w:tc>
          <w:tcPr>
            <w:tcW w:w="1868" w:type="dxa"/>
          </w:tcPr>
          <w:p w14:paraId="12D5DC64" w14:textId="77777777" w:rsidR="008F7CDB" w:rsidRDefault="008F7CDB" w:rsidP="00DC4EAD">
            <w:pPr>
              <w:spacing w:after="0"/>
              <w:rPr>
                <w:lang w:eastAsia="ja-JP"/>
              </w:rPr>
            </w:pPr>
          </w:p>
        </w:tc>
        <w:tc>
          <w:tcPr>
            <w:tcW w:w="11172" w:type="dxa"/>
          </w:tcPr>
          <w:p w14:paraId="3174AB17" w14:textId="77777777" w:rsidR="008F7CDB" w:rsidRDefault="008F7CDB" w:rsidP="00DC4EAD">
            <w:pPr>
              <w:spacing w:after="0"/>
              <w:rPr>
                <w:lang w:eastAsia="ja-JP"/>
              </w:rPr>
            </w:pP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r>
              <w:rPr>
                <w:b/>
                <w:bCs/>
              </w:rPr>
              <w:t>NavIC</w:t>
            </w:r>
          </w:p>
        </w:tc>
        <w:tc>
          <w:tcPr>
            <w:tcW w:w="3501" w:type="dxa"/>
          </w:tcPr>
          <w:p w14:paraId="18959CEE" w14:textId="0ADE73D1" w:rsidR="00112504" w:rsidRDefault="00112504" w:rsidP="00112504">
            <w:pPr>
              <w:rPr>
                <w:lang w:val="en-GB"/>
              </w:rPr>
            </w:pPr>
            <w:r>
              <w:rPr>
                <w:lang w:val="en-GB"/>
              </w:rPr>
              <w:t>Support of NavIC</w:t>
            </w:r>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lastRenderedPageBreak/>
        <w:t>Discussion point 3.5-1: Companies are invited to provide view on open issue lists summarized in table 3.5</w:t>
      </w:r>
      <w:r w:rsidRPr="00345B46">
        <w:rPr>
          <w:b/>
          <w:bCs/>
        </w:rPr>
        <w:t xml:space="preserve"> </w:t>
      </w:r>
      <w:r>
        <w:rPr>
          <w:b/>
          <w:bCs/>
        </w:rPr>
        <w:t>?</w:t>
      </w:r>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lastRenderedPageBreak/>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lastRenderedPageBreak/>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6009E4B8" w14:textId="2D81A5C1" w:rsidR="00463C09" w:rsidRDefault="00463C09" w:rsidP="003F43B8">
            <w:r>
              <w:rPr>
                <w:lang w:val="en-GB"/>
              </w:rPr>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Discussion point 3.6.1-1: Companies are invited to provide view on open issue lists summarized in table 3.6.1</w:t>
      </w:r>
      <w:r w:rsidRPr="00345B46">
        <w:rPr>
          <w:b/>
          <w:bCs/>
        </w:rPr>
        <w:t xml:space="preserve"> </w:t>
      </w:r>
      <w:r>
        <w:rPr>
          <w:b/>
          <w:bCs/>
        </w:rPr>
        <w:t>?</w:t>
      </w:r>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lastRenderedPageBreak/>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Max 8 additional paths (request/report and UE capability )</w:t>
            </w:r>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Proposal 2.2-7: introduce support a LoS/NLoS indication per RSTD, RSRP and UE RxTx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 xml:space="preserve">Los/NLos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79EDA970" w:rsidR="00155B05" w:rsidRDefault="00155B05" w:rsidP="00155B05">
            <w:pPr>
              <w:rPr>
                <w:lang w:val="en-GB"/>
              </w:rPr>
            </w:pPr>
            <w:r>
              <w:rPr>
                <w:lang w:val="en-GB"/>
              </w:rPr>
              <w:t xml:space="preserve">Check RAN1 feature list </w:t>
            </w:r>
            <w:r w:rsidRPr="004A4730">
              <w:rPr>
                <w:lang w:val="en-GB"/>
              </w:rPr>
              <w:t>R1-2111810</w:t>
            </w:r>
            <w:r>
              <w:rPr>
                <w:lang w:val="en-GB"/>
              </w:rPr>
              <w:t xml:space="preserve"> </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Discussion point 3.6.2-1: Companies are invited to provide view on open issue lists summarized in table 3.6.2</w:t>
      </w:r>
      <w:r w:rsidRPr="00345B46">
        <w:rPr>
          <w:b/>
          <w:bCs/>
        </w:rPr>
        <w:t xml:space="preserve"> </w:t>
      </w:r>
      <w:r>
        <w:rPr>
          <w:b/>
          <w:bCs/>
        </w:rPr>
        <w:t>?</w:t>
      </w:r>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77777777"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4" w:name="_Hlk93950246"/>
      <w:r w:rsidRPr="00C360F4">
        <w:t>Accuracy improvements by mitigating UE Rx/Tx and/or gNB Rx/Tx timing delays</w:t>
      </w:r>
    </w:p>
    <w:bookmarkEnd w:id="4"/>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lastRenderedPageBreak/>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Proposal 2.2-1: introduce in LPP RequestLocationInformation: request for UE Rx TEG ID, maximum number of Rx TEGs for the same PRS resource, request for UE Tx TEG ID, maximum number of RxTx TEGs for the same PRS resource, request for UE RxTx TEGD ID.</w:t>
            </w:r>
          </w:p>
          <w:p w14:paraId="190146C7" w14:textId="77777777" w:rsidR="007B4810" w:rsidRPr="009263B6" w:rsidRDefault="007B4810" w:rsidP="009263B6">
            <w:pPr>
              <w:rPr>
                <w:lang w:val="en-GB"/>
              </w:rPr>
            </w:pPr>
            <w:r w:rsidRPr="009263B6">
              <w:rPr>
                <w:lang w:val="en-GB"/>
              </w:rPr>
              <w:t>Proposal 2.2-2: introduce in LPP ProvideLocationInformation: UE Rx TEG IDs, UE Tx TEG IDs, and UE RxTx TEG IDs.</w:t>
            </w:r>
          </w:p>
          <w:p w14:paraId="1A9FECD6" w14:textId="77777777" w:rsidR="007B4810" w:rsidRPr="009263B6" w:rsidRDefault="007B4810" w:rsidP="009263B6">
            <w:pPr>
              <w:rPr>
                <w:lang w:val="en-GB"/>
              </w:rPr>
            </w:pPr>
            <w:r w:rsidRPr="009263B6">
              <w:rPr>
                <w:lang w:val="en-GB"/>
              </w:rPr>
              <w:t>Proposal 2.2-3: introduce in LPP ProvideLocationInformation: multiple UE Rx-Tx time difference measurements (for N different UE Rx TEGs), and multiple UE Rx-Tx time difference measurements (for N different UE RxTx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RxTx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RxTx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FFS whether existing posSIB or new posSIB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lastRenderedPageBreak/>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2E360A9B" w14:textId="67A2096E" w:rsidR="009263B6" w:rsidRPr="00155B05" w:rsidRDefault="009263B6" w:rsidP="009263B6">
            <w:pPr>
              <w:rPr>
                <w:lang w:val="en-GB"/>
              </w:rPr>
            </w:pPr>
            <w:r>
              <w:rPr>
                <w:lang w:val="en-GB"/>
              </w:rPr>
              <w:t xml:space="preserve">Check the status of RAN1 feature list. </w:t>
            </w:r>
          </w:p>
          <w:p w14:paraId="6A41AA9B" w14:textId="77777777" w:rsidR="009263B6" w:rsidRDefault="009263B6" w:rsidP="009263B6">
            <w:pPr>
              <w:rPr>
                <w:lang w:val="en-GB"/>
              </w:rPr>
            </w:pPr>
            <w:r>
              <w:rPr>
                <w:lang w:val="en-GB"/>
              </w:rPr>
              <w:t xml:space="preserve">Check RAN1 feature list </w:t>
            </w:r>
            <w:r w:rsidRPr="004A4730">
              <w:rPr>
                <w:lang w:val="en-GB"/>
              </w:rPr>
              <w:t>R1-2111810</w:t>
            </w:r>
            <w:r>
              <w:rPr>
                <w:lang w:val="en-GB"/>
              </w:rPr>
              <w:t xml:space="preserve"> </w:t>
            </w: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r>
              <w:rPr>
                <w:b/>
                <w:bCs/>
              </w:rPr>
              <w:t>NRPPa impact</w:t>
            </w:r>
          </w:p>
        </w:tc>
        <w:tc>
          <w:tcPr>
            <w:tcW w:w="3501" w:type="dxa"/>
          </w:tcPr>
          <w:p w14:paraId="2A984CA7" w14:textId="335D08A7" w:rsidR="009263B6" w:rsidRDefault="009263B6" w:rsidP="009263B6">
            <w:r w:rsidRPr="001E7FF4">
              <w:rPr>
                <w:highlight w:val="lightGray"/>
                <w:lang w:val="en-GB"/>
              </w:rPr>
              <w:t>NRPPa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Discussion point 3.6.3-1: Companies are invited to provide view on open issue lists summarized in table 3.6.3</w:t>
      </w:r>
      <w:r w:rsidRPr="00345B46">
        <w:rPr>
          <w:b/>
          <w:bCs/>
        </w:rPr>
        <w:t xml:space="preserve"> </w:t>
      </w:r>
      <w:r>
        <w:rPr>
          <w:b/>
          <w:bCs/>
        </w:rPr>
        <w:t>?</w:t>
      </w:r>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77777777" w:rsidR="00776915" w:rsidRDefault="00776915" w:rsidP="00DC4EAD">
            <w:pPr>
              <w:spacing w:after="0"/>
              <w:rPr>
                <w:lang w:eastAsia="zh-CN"/>
              </w:rPr>
            </w:pPr>
          </w:p>
        </w:tc>
        <w:tc>
          <w:tcPr>
            <w:tcW w:w="11172" w:type="dxa"/>
          </w:tcPr>
          <w:p w14:paraId="29011080" w14:textId="77777777" w:rsidR="00776915" w:rsidRDefault="00776915" w:rsidP="00DC4EAD">
            <w:pPr>
              <w:spacing w:after="0"/>
              <w:rPr>
                <w:lang w:eastAsia="zh-CN"/>
              </w:rPr>
            </w:pP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UL-AoA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UL-AoA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lastRenderedPageBreak/>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(AoA),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Discussion point 3.6.4-1: Companies are invited to provide view on open issue lists summarized in table 3.6.4</w:t>
      </w:r>
      <w:r w:rsidRPr="00345B46">
        <w:rPr>
          <w:b/>
          <w:bCs/>
        </w:rPr>
        <w:t xml:space="preserve"> </w:t>
      </w:r>
      <w:r>
        <w:rPr>
          <w:b/>
          <w:bCs/>
        </w:rPr>
        <w:t>?</w:t>
      </w:r>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lastRenderedPageBreak/>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52624711" w14:textId="77777777" w:rsidR="00DC4EAD" w:rsidRPr="00155B05" w:rsidRDefault="00DC4EAD" w:rsidP="00DC4EAD">
            <w:pPr>
              <w:rPr>
                <w:lang w:val="en-GB"/>
              </w:rPr>
            </w:pPr>
            <w:r>
              <w:rPr>
                <w:lang w:val="en-GB"/>
              </w:rPr>
              <w:t xml:space="preserve">Check the status of RAN1 feature list. </w:t>
            </w:r>
          </w:p>
          <w:p w14:paraId="1F4D2F85" w14:textId="77777777" w:rsidR="00DC4EAD" w:rsidRDefault="00DC4EAD" w:rsidP="00DC4EAD">
            <w:pPr>
              <w:rPr>
                <w:lang w:val="en-GB"/>
              </w:rPr>
            </w:pPr>
            <w:r>
              <w:rPr>
                <w:lang w:val="en-GB"/>
              </w:rPr>
              <w:t xml:space="preserve">Check RAN1 feature list </w:t>
            </w:r>
            <w:r w:rsidRPr="004A4730">
              <w:rPr>
                <w:lang w:val="en-GB"/>
              </w:rPr>
              <w:t>R1-2111810</w:t>
            </w:r>
            <w:r>
              <w:rPr>
                <w:lang w:val="en-GB"/>
              </w:rPr>
              <w:t xml:space="preserve"> </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lastRenderedPageBreak/>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Discussion point 3.6.5-1: Companies are invited to provide view on open issue lists summarized in table 3.6.5</w:t>
      </w:r>
      <w:r w:rsidRPr="00345B46">
        <w:rPr>
          <w:b/>
          <w:bCs/>
        </w:rPr>
        <w:t xml:space="preserve"> </w:t>
      </w:r>
      <w:r>
        <w:rPr>
          <w:b/>
          <w:bCs/>
        </w:rPr>
        <w:t>?</w:t>
      </w:r>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5"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5"/>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lastRenderedPageBreak/>
              <w:t>See UE capability issues in each topics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77777777" w:rsidR="001E7FF4" w:rsidRDefault="001E7FF4" w:rsidP="00DC4EAD">
            <w:pPr>
              <w:rPr>
                <w:b/>
                <w:bCs/>
              </w:rPr>
            </w:pP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Discussion point 3.7-1: Companies are invited to provide view on open issue lists summarized in table 3.7</w:t>
      </w:r>
      <w:r w:rsidRPr="00345B46">
        <w:rPr>
          <w:b/>
          <w:bCs/>
        </w:rPr>
        <w:t xml:space="preserve"> </w:t>
      </w:r>
      <w:r>
        <w:rPr>
          <w:b/>
          <w:bCs/>
        </w:rPr>
        <w:t>?</w:t>
      </w:r>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Heading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RP-210903 WID_ePOS</w:t>
      </w:r>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[AT116bis-e][617][POS] Remaining issues on positioning in RRC_INACTIVE (Ericsson)</w:t>
      </w:r>
    </w:p>
    <w:p w14:paraId="710E1E66" w14:textId="7CAF420F" w:rsidR="00D75A43" w:rsidRDefault="00D75A43" w:rsidP="00E76BD6">
      <w:pPr>
        <w:rPr>
          <w:szCs w:val="22"/>
          <w:lang w:eastAsia="sv-SE"/>
        </w:rPr>
      </w:pPr>
      <w:r>
        <w:rPr>
          <w:szCs w:val="22"/>
          <w:lang w:eastAsia="sv-SE"/>
        </w:rPr>
        <w:lastRenderedPageBreak/>
        <w:t xml:space="preserve">[6] </w:t>
      </w:r>
      <w:r w:rsidRPr="00D75A43">
        <w:rPr>
          <w:szCs w:val="22"/>
          <w:lang w:eastAsia="sv-SE"/>
        </w:rPr>
        <w:t>R2-2200438</w:t>
      </w:r>
      <w:r>
        <w:rPr>
          <w:szCs w:val="22"/>
          <w:lang w:eastAsia="sv-SE"/>
        </w:rPr>
        <w:t xml:space="preserve"> </w:t>
      </w:r>
      <w:r w:rsidRPr="00D75A43">
        <w:rPr>
          <w:szCs w:val="22"/>
          <w:lang w:eastAsia="sv-SE"/>
        </w:rPr>
        <w:t>[AT116bis-e][614][POS]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R2-2201775  [AT116bis-e][613][POS] BDS and NavIC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 xml:space="preserve">R2-2201768 </w:t>
      </w:r>
      <w:r>
        <w:rPr>
          <w:szCs w:val="22"/>
          <w:lang w:eastAsia="sv-SE"/>
        </w:rPr>
        <w:t xml:space="preserve"> </w:t>
      </w:r>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[AT116bis-e][610][POS] Positioning UE capabilities (Intel)</w:t>
      </w:r>
    </w:p>
    <w:sectPr w:rsidR="00D75A43" w:rsidSect="00BB084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E3F6" w14:textId="77777777" w:rsidR="002A47D4" w:rsidRDefault="002A47D4" w:rsidP="000830F2">
      <w:pPr>
        <w:spacing w:after="0"/>
      </w:pPr>
      <w:r>
        <w:separator/>
      </w:r>
    </w:p>
  </w:endnote>
  <w:endnote w:type="continuationSeparator" w:id="0">
    <w:p w14:paraId="39905A18" w14:textId="77777777" w:rsidR="002A47D4" w:rsidRDefault="002A47D4" w:rsidP="000830F2">
      <w:pPr>
        <w:spacing w:after="0"/>
      </w:pPr>
      <w:r>
        <w:continuationSeparator/>
      </w:r>
    </w:p>
  </w:endnote>
  <w:endnote w:type="continuationNotice" w:id="1">
    <w:p w14:paraId="4C06F12A" w14:textId="77777777" w:rsidR="002A47D4" w:rsidRDefault="002A47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3A73" w14:textId="77777777" w:rsidR="00BC7606" w:rsidRDefault="00BC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BEA" w14:textId="77777777" w:rsidR="00BC7606" w:rsidRDefault="00BC7606">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BC7606" w:rsidRPr="000830F2" w:rsidRDefault="00BC7606"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BC7606" w:rsidRPr="000830F2" w:rsidRDefault="00BC7606"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9C6C" w14:textId="77777777" w:rsidR="00BC7606" w:rsidRDefault="00BC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D90F" w14:textId="77777777" w:rsidR="002A47D4" w:rsidRDefault="002A47D4" w:rsidP="000830F2">
      <w:pPr>
        <w:spacing w:after="0"/>
      </w:pPr>
      <w:r>
        <w:separator/>
      </w:r>
    </w:p>
  </w:footnote>
  <w:footnote w:type="continuationSeparator" w:id="0">
    <w:p w14:paraId="59091F63" w14:textId="77777777" w:rsidR="002A47D4" w:rsidRDefault="002A47D4" w:rsidP="000830F2">
      <w:pPr>
        <w:spacing w:after="0"/>
      </w:pPr>
      <w:r>
        <w:continuationSeparator/>
      </w:r>
    </w:p>
  </w:footnote>
  <w:footnote w:type="continuationNotice" w:id="1">
    <w:p w14:paraId="55D333E9" w14:textId="77777777" w:rsidR="002A47D4" w:rsidRDefault="002A47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2FF2" w14:textId="77777777" w:rsidR="00BC7606" w:rsidRDefault="00BC7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B9E4" w14:textId="77777777" w:rsidR="00BC7606" w:rsidRDefault="00BC7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5533" w14:textId="77777777" w:rsidR="00BC7606" w:rsidRDefault="00BC7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7"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11"/>
  </w:num>
  <w:num w:numId="5">
    <w:abstractNumId w:val="3"/>
  </w:num>
  <w:num w:numId="6">
    <w:abstractNumId w:val="1"/>
  </w:num>
  <w:num w:numId="7">
    <w:abstractNumId w:val="2"/>
  </w:num>
  <w:num w:numId="8">
    <w:abstractNumId w:val="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CDC"/>
    <w:rsid w:val="000533B6"/>
    <w:rsid w:val="00053BBC"/>
    <w:rsid w:val="000544B9"/>
    <w:rsid w:val="00056084"/>
    <w:rsid w:val="00056147"/>
    <w:rsid w:val="00061191"/>
    <w:rsid w:val="00061A41"/>
    <w:rsid w:val="00062093"/>
    <w:rsid w:val="00062D14"/>
    <w:rsid w:val="0006385A"/>
    <w:rsid w:val="00063996"/>
    <w:rsid w:val="00064124"/>
    <w:rsid w:val="00064A8D"/>
    <w:rsid w:val="00066129"/>
    <w:rsid w:val="00066962"/>
    <w:rsid w:val="0007035B"/>
    <w:rsid w:val="0007083A"/>
    <w:rsid w:val="00071B0C"/>
    <w:rsid w:val="00071BE4"/>
    <w:rsid w:val="00073E53"/>
    <w:rsid w:val="000741AE"/>
    <w:rsid w:val="000758A8"/>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72A"/>
    <w:rsid w:val="00193FA9"/>
    <w:rsid w:val="0019423F"/>
    <w:rsid w:val="00194403"/>
    <w:rsid w:val="00194E98"/>
    <w:rsid w:val="00194F89"/>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63B4"/>
    <w:rsid w:val="002465FB"/>
    <w:rsid w:val="002477D3"/>
    <w:rsid w:val="00251072"/>
    <w:rsid w:val="002526DA"/>
    <w:rsid w:val="00252BAC"/>
    <w:rsid w:val="0025559D"/>
    <w:rsid w:val="00256304"/>
    <w:rsid w:val="002576D0"/>
    <w:rsid w:val="00257A9A"/>
    <w:rsid w:val="00257DD2"/>
    <w:rsid w:val="0026151B"/>
    <w:rsid w:val="002656E7"/>
    <w:rsid w:val="00265B3B"/>
    <w:rsid w:val="0026661C"/>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219F"/>
    <w:rsid w:val="003321EB"/>
    <w:rsid w:val="003324D3"/>
    <w:rsid w:val="00333299"/>
    <w:rsid w:val="003335CA"/>
    <w:rsid w:val="00334363"/>
    <w:rsid w:val="0033571B"/>
    <w:rsid w:val="00336024"/>
    <w:rsid w:val="00336967"/>
    <w:rsid w:val="00337ED9"/>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141B"/>
    <w:rsid w:val="00461B64"/>
    <w:rsid w:val="004623DA"/>
    <w:rsid w:val="004627B9"/>
    <w:rsid w:val="00462D34"/>
    <w:rsid w:val="00463C09"/>
    <w:rsid w:val="00464359"/>
    <w:rsid w:val="00464787"/>
    <w:rsid w:val="00464C9C"/>
    <w:rsid w:val="004668B8"/>
    <w:rsid w:val="00467194"/>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7281"/>
    <w:rsid w:val="00550254"/>
    <w:rsid w:val="005510C8"/>
    <w:rsid w:val="0055135D"/>
    <w:rsid w:val="0055148D"/>
    <w:rsid w:val="005514E5"/>
    <w:rsid w:val="00551A47"/>
    <w:rsid w:val="00551D1E"/>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F01"/>
    <w:rsid w:val="00587CE2"/>
    <w:rsid w:val="0059061D"/>
    <w:rsid w:val="00593074"/>
    <w:rsid w:val="005968A2"/>
    <w:rsid w:val="00597E07"/>
    <w:rsid w:val="00597EA0"/>
    <w:rsid w:val="00597F06"/>
    <w:rsid w:val="005A1F3D"/>
    <w:rsid w:val="005A2FA8"/>
    <w:rsid w:val="005A302F"/>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B5F"/>
    <w:rsid w:val="005E5715"/>
    <w:rsid w:val="005E582A"/>
    <w:rsid w:val="005E5F49"/>
    <w:rsid w:val="005E6A37"/>
    <w:rsid w:val="005E7740"/>
    <w:rsid w:val="005E7AA9"/>
    <w:rsid w:val="005F017C"/>
    <w:rsid w:val="005F0F92"/>
    <w:rsid w:val="005F1830"/>
    <w:rsid w:val="005F1BCE"/>
    <w:rsid w:val="005F216A"/>
    <w:rsid w:val="005F3360"/>
    <w:rsid w:val="005F3FC6"/>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53A"/>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3977"/>
    <w:rsid w:val="00723EFE"/>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EFA"/>
    <w:rsid w:val="007D56C3"/>
    <w:rsid w:val="007D5E56"/>
    <w:rsid w:val="007D66FA"/>
    <w:rsid w:val="007D7687"/>
    <w:rsid w:val="007D7844"/>
    <w:rsid w:val="007E0220"/>
    <w:rsid w:val="007E0BA5"/>
    <w:rsid w:val="007E1E09"/>
    <w:rsid w:val="007E2965"/>
    <w:rsid w:val="007E3B6B"/>
    <w:rsid w:val="007E417F"/>
    <w:rsid w:val="007E4262"/>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775F"/>
    <w:rsid w:val="00897C35"/>
    <w:rsid w:val="00897DC4"/>
    <w:rsid w:val="008A0C52"/>
    <w:rsid w:val="008A1274"/>
    <w:rsid w:val="008A19AF"/>
    <w:rsid w:val="008A35FA"/>
    <w:rsid w:val="008A4156"/>
    <w:rsid w:val="008A42C2"/>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20CD5"/>
    <w:rsid w:val="00924108"/>
    <w:rsid w:val="00924145"/>
    <w:rsid w:val="00924AA9"/>
    <w:rsid w:val="009254DF"/>
    <w:rsid w:val="009263B6"/>
    <w:rsid w:val="00927034"/>
    <w:rsid w:val="0093071C"/>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29FE"/>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2895"/>
    <w:rsid w:val="009F4440"/>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B1B"/>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5297"/>
    <w:rsid w:val="00A5541E"/>
    <w:rsid w:val="00A5574F"/>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7568"/>
    <w:rsid w:val="00A779C0"/>
    <w:rsid w:val="00A77A24"/>
    <w:rsid w:val="00A802FD"/>
    <w:rsid w:val="00A8109E"/>
    <w:rsid w:val="00A822E9"/>
    <w:rsid w:val="00A82E56"/>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2263"/>
    <w:rsid w:val="00BE26A9"/>
    <w:rsid w:val="00BE2F23"/>
    <w:rsid w:val="00BE368E"/>
    <w:rsid w:val="00BE3D71"/>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5E4"/>
    <w:rsid w:val="00C56792"/>
    <w:rsid w:val="00C571E6"/>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3422"/>
    <w:rsid w:val="00D25DE7"/>
    <w:rsid w:val="00D3289B"/>
    <w:rsid w:val="00D32AE6"/>
    <w:rsid w:val="00D333F1"/>
    <w:rsid w:val="00D3411D"/>
    <w:rsid w:val="00D35DC0"/>
    <w:rsid w:val="00D361E9"/>
    <w:rsid w:val="00D3714F"/>
    <w:rsid w:val="00D37655"/>
    <w:rsid w:val="00D4013B"/>
    <w:rsid w:val="00D40182"/>
    <w:rsid w:val="00D40E92"/>
    <w:rsid w:val="00D41272"/>
    <w:rsid w:val="00D41A33"/>
    <w:rsid w:val="00D41D4F"/>
    <w:rsid w:val="00D41F7C"/>
    <w:rsid w:val="00D42E9F"/>
    <w:rsid w:val="00D43004"/>
    <w:rsid w:val="00D432A1"/>
    <w:rsid w:val="00D432E9"/>
    <w:rsid w:val="00D437F8"/>
    <w:rsid w:val="00D43998"/>
    <w:rsid w:val="00D445D7"/>
    <w:rsid w:val="00D448F4"/>
    <w:rsid w:val="00D451BF"/>
    <w:rsid w:val="00D45430"/>
    <w:rsid w:val="00D457AE"/>
    <w:rsid w:val="00D46D13"/>
    <w:rsid w:val="00D46FC7"/>
    <w:rsid w:val="00D5452F"/>
    <w:rsid w:val="00D55F32"/>
    <w:rsid w:val="00D56456"/>
    <w:rsid w:val="00D572D1"/>
    <w:rsid w:val="00D61A33"/>
    <w:rsid w:val="00D61C94"/>
    <w:rsid w:val="00D62F10"/>
    <w:rsid w:val="00D63D65"/>
    <w:rsid w:val="00D6408D"/>
    <w:rsid w:val="00D64E96"/>
    <w:rsid w:val="00D6578E"/>
    <w:rsid w:val="00D658DF"/>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946"/>
    <w:rsid w:val="00DA2D82"/>
    <w:rsid w:val="00DA2E48"/>
    <w:rsid w:val="00DA2FC1"/>
    <w:rsid w:val="00DA300B"/>
    <w:rsid w:val="00DA3BED"/>
    <w:rsid w:val="00DA754A"/>
    <w:rsid w:val="00DA7C19"/>
    <w:rsid w:val="00DA7D3B"/>
    <w:rsid w:val="00DB107C"/>
    <w:rsid w:val="00DB1973"/>
    <w:rsid w:val="00DB2163"/>
    <w:rsid w:val="00DB2C90"/>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6C"/>
    <w:rsid w:val="00E275BD"/>
    <w:rsid w:val="00E30496"/>
    <w:rsid w:val="00E305D0"/>
    <w:rsid w:val="00E316A4"/>
    <w:rsid w:val="00E316AF"/>
    <w:rsid w:val="00E31B35"/>
    <w:rsid w:val="00E31E55"/>
    <w:rsid w:val="00E328AC"/>
    <w:rsid w:val="00E33762"/>
    <w:rsid w:val="00E35720"/>
    <w:rsid w:val="00E36152"/>
    <w:rsid w:val="00E403C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744C"/>
    <w:rsid w:val="00E61F74"/>
    <w:rsid w:val="00E62608"/>
    <w:rsid w:val="00E62F96"/>
    <w:rsid w:val="00E64201"/>
    <w:rsid w:val="00E64D7A"/>
    <w:rsid w:val="00E6682B"/>
    <w:rsid w:val="00E67D23"/>
    <w:rsid w:val="00E702DC"/>
    <w:rsid w:val="00E71248"/>
    <w:rsid w:val="00E71A59"/>
    <w:rsid w:val="00E74E76"/>
    <w:rsid w:val="00E75005"/>
    <w:rsid w:val="00E76B0E"/>
    <w:rsid w:val="00E76BD6"/>
    <w:rsid w:val="00E8025A"/>
    <w:rsid w:val="00E816B2"/>
    <w:rsid w:val="00E818A1"/>
    <w:rsid w:val="00E819C2"/>
    <w:rsid w:val="00E8307C"/>
    <w:rsid w:val="00E83D4B"/>
    <w:rsid w:val="00E83DF5"/>
    <w:rsid w:val="00E846C0"/>
    <w:rsid w:val="00E84829"/>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9E2"/>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3CDD"/>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DF2"/>
    <w:rsid w:val="00FF1902"/>
    <w:rsid w:val="00FF1A61"/>
    <w:rsid w:val="00FF39F3"/>
    <w:rsid w:val="00FF3D1A"/>
    <w:rsid w:val="00FF54D6"/>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0C"/>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styleId="Mention">
    <w:name w:val="Mention"/>
    <w:basedOn w:val="DefaultParagraphFont"/>
    <w:uiPriority w:val="99"/>
    <w:unhideWhenUsed/>
    <w:rsid w:val="00FF0DF2"/>
    <w:rPr>
      <w:color w:val="2B579A"/>
      <w:shd w:val="clear" w:color="auto" w:fill="E6E6E6"/>
    </w:rPr>
  </w:style>
  <w:style w:type="character" w:styleId="UnresolvedMention">
    <w:name w:val="Unresolved Mention"/>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6096</Words>
  <Characters>34752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RAN2#116bis-R2-2201870</cp:lastModifiedBy>
  <cp:revision>20</cp:revision>
  <dcterms:created xsi:type="dcterms:W3CDTF">2022-01-25T05:56:00Z</dcterms:created>
  <dcterms:modified xsi:type="dcterms:W3CDTF">2022-01-25T06:22:00Z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